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1B12" w:rsidRDefault="002E535E" w:rsidP="002E535E">
      <w:pPr>
        <w:tabs>
          <w:tab w:val="left" w:pos="-1440"/>
        </w:tabs>
        <w:spacing w:line="480" w:lineRule="auto"/>
        <w:ind w:left="720" w:hanging="720"/>
        <w:rPr>
          <w:rFonts w:ascii="Times Dot" w:hAnsi="Times Dot"/>
          <w:sz w:val="28"/>
          <w:szCs w:val="28"/>
        </w:rPr>
      </w:pPr>
      <w:r>
        <w:rPr>
          <w:rFonts w:ascii="Times Dot" w:hAnsi="Times Dot"/>
          <w:sz w:val="28"/>
          <w:szCs w:val="28"/>
        </w:rPr>
        <w:t>‘</w:t>
      </w:r>
      <w:r w:rsidRPr="00272C58">
        <w:rPr>
          <w:rFonts w:ascii="Times Dot" w:hAnsi="Times Dot"/>
          <w:sz w:val="28"/>
          <w:szCs w:val="28"/>
        </w:rPr>
        <w:t>How is the law defined and constructed from an Islamic point of view?</w:t>
      </w:r>
      <w:r>
        <w:rPr>
          <w:rFonts w:ascii="Times Dot" w:hAnsi="Times Dot"/>
          <w:sz w:val="28"/>
          <w:szCs w:val="28"/>
        </w:rPr>
        <w:t>’</w:t>
      </w:r>
    </w:p>
    <w:p w:rsidR="00121B12" w:rsidRDefault="00121B12" w:rsidP="00121B12">
      <w:pPr>
        <w:tabs>
          <w:tab w:val="left" w:pos="5850"/>
        </w:tabs>
        <w:rPr>
          <w:rFonts w:asciiTheme="minorHAnsi" w:hAnsiTheme="minorHAnsi"/>
          <w:sz w:val="24"/>
          <w:szCs w:val="24"/>
        </w:rPr>
      </w:pPr>
    </w:p>
    <w:p w:rsidR="00121B12" w:rsidRPr="003019ED" w:rsidRDefault="00121B12" w:rsidP="00630F07">
      <w:pPr>
        <w:tabs>
          <w:tab w:val="left" w:pos="5850"/>
        </w:tabs>
        <w:rPr>
          <w:rFonts w:asciiTheme="minorHAnsi" w:hAnsiTheme="minorHAnsi"/>
          <w:sz w:val="24"/>
          <w:szCs w:val="24"/>
        </w:rPr>
      </w:pPr>
      <w:r>
        <w:rPr>
          <w:rFonts w:asciiTheme="minorHAnsi" w:hAnsiTheme="minorHAnsi"/>
          <w:sz w:val="24"/>
          <w:szCs w:val="24"/>
        </w:rPr>
        <w:t xml:space="preserve">Islamic law is normally called </w:t>
      </w:r>
      <w:proofErr w:type="spellStart"/>
      <w:r w:rsidR="0018098E" w:rsidRPr="00DE6214">
        <w:rPr>
          <w:rFonts w:asciiTheme="minorHAnsi" w:hAnsiTheme="minorHAnsi"/>
          <w:i/>
          <w:iCs/>
          <w:sz w:val="24"/>
          <w:szCs w:val="24"/>
        </w:rPr>
        <w:t>Shari'a</w:t>
      </w:r>
      <w:proofErr w:type="spellEnd"/>
      <w:r>
        <w:rPr>
          <w:rFonts w:asciiTheme="minorHAnsi" w:hAnsiTheme="minorHAnsi"/>
          <w:sz w:val="24"/>
          <w:szCs w:val="24"/>
        </w:rPr>
        <w:t xml:space="preserve"> or </w:t>
      </w:r>
      <w:proofErr w:type="spellStart"/>
      <w:r w:rsidR="00630F07">
        <w:rPr>
          <w:rFonts w:asciiTheme="minorHAnsi" w:hAnsiTheme="minorHAnsi"/>
          <w:i/>
          <w:iCs/>
          <w:sz w:val="24"/>
          <w:szCs w:val="24"/>
        </w:rPr>
        <w:t>F</w:t>
      </w:r>
      <w:r w:rsidRPr="00513560">
        <w:rPr>
          <w:rFonts w:asciiTheme="minorHAnsi" w:hAnsiTheme="minorHAnsi"/>
          <w:i/>
          <w:iCs/>
          <w:sz w:val="24"/>
          <w:szCs w:val="24"/>
        </w:rPr>
        <w:t>iqh</w:t>
      </w:r>
      <w:proofErr w:type="spellEnd"/>
      <w:r>
        <w:rPr>
          <w:rFonts w:asciiTheme="minorHAnsi" w:hAnsiTheme="minorHAnsi"/>
          <w:sz w:val="24"/>
          <w:szCs w:val="24"/>
        </w:rPr>
        <w:t xml:space="preserve">, these terms are often used synonymously, though to specialists the term </w:t>
      </w:r>
      <w:proofErr w:type="spellStart"/>
      <w:r w:rsidR="0018098E" w:rsidRPr="00630F07">
        <w:rPr>
          <w:rFonts w:asciiTheme="minorHAnsi" w:hAnsiTheme="minorHAnsi"/>
          <w:i/>
          <w:iCs/>
          <w:sz w:val="24"/>
          <w:szCs w:val="24"/>
        </w:rPr>
        <w:t>Shari'a</w:t>
      </w:r>
      <w:proofErr w:type="spellEnd"/>
      <w:r>
        <w:rPr>
          <w:rFonts w:asciiTheme="minorHAnsi" w:hAnsiTheme="minorHAnsi"/>
          <w:sz w:val="24"/>
          <w:szCs w:val="24"/>
        </w:rPr>
        <w:t xml:space="preserve"> deals with a particular section of Islamic law while </w:t>
      </w:r>
      <w:proofErr w:type="spellStart"/>
      <w:r w:rsidR="00630F07">
        <w:rPr>
          <w:rFonts w:asciiTheme="minorHAnsi" w:hAnsiTheme="minorHAnsi"/>
          <w:i/>
          <w:iCs/>
          <w:sz w:val="24"/>
          <w:szCs w:val="24"/>
        </w:rPr>
        <w:t>F</w:t>
      </w:r>
      <w:r w:rsidRPr="00630F07">
        <w:rPr>
          <w:rFonts w:asciiTheme="minorHAnsi" w:hAnsiTheme="minorHAnsi"/>
          <w:i/>
          <w:iCs/>
          <w:sz w:val="24"/>
          <w:szCs w:val="24"/>
        </w:rPr>
        <w:t>iqh</w:t>
      </w:r>
      <w:proofErr w:type="spellEnd"/>
      <w:r>
        <w:rPr>
          <w:rFonts w:asciiTheme="minorHAnsi" w:hAnsiTheme="minorHAnsi"/>
          <w:sz w:val="24"/>
          <w:szCs w:val="24"/>
        </w:rPr>
        <w:t xml:space="preserve"> deals with another. </w:t>
      </w:r>
      <w:r w:rsidR="00A9478D">
        <w:rPr>
          <w:rFonts w:asciiTheme="minorHAnsi" w:hAnsiTheme="minorHAnsi"/>
          <w:sz w:val="24"/>
          <w:szCs w:val="24"/>
        </w:rPr>
        <w:t xml:space="preserve">Linguistically </w:t>
      </w:r>
      <w:proofErr w:type="spellStart"/>
      <w:r w:rsidR="003019ED" w:rsidRPr="00630F07">
        <w:rPr>
          <w:rFonts w:asciiTheme="minorHAnsi" w:hAnsiTheme="minorHAnsi"/>
          <w:i/>
          <w:iCs/>
          <w:sz w:val="24"/>
          <w:szCs w:val="24"/>
        </w:rPr>
        <w:t>Shari'a</w:t>
      </w:r>
      <w:proofErr w:type="spellEnd"/>
      <w:r w:rsidR="00A9478D">
        <w:rPr>
          <w:rFonts w:asciiTheme="minorHAnsi" w:hAnsiTheme="minorHAnsi"/>
          <w:sz w:val="24"/>
          <w:szCs w:val="24"/>
        </w:rPr>
        <w:t xml:space="preserve"> means 'the way to a watering place' or 'the Path,' the Islamic </w:t>
      </w:r>
      <w:r w:rsidR="00630F07">
        <w:rPr>
          <w:rFonts w:asciiTheme="minorHAnsi" w:hAnsiTheme="minorHAnsi"/>
          <w:sz w:val="24"/>
          <w:szCs w:val="24"/>
        </w:rPr>
        <w:t>relation</w:t>
      </w:r>
      <w:r w:rsidR="00A9478D">
        <w:rPr>
          <w:rFonts w:asciiTheme="minorHAnsi" w:hAnsiTheme="minorHAnsi"/>
          <w:sz w:val="24"/>
          <w:szCs w:val="24"/>
        </w:rPr>
        <w:t xml:space="preserve"> to this meaning is that it is the only path to Allah.</w:t>
      </w:r>
      <w:r w:rsidR="00A9478D">
        <w:rPr>
          <w:rStyle w:val="FootnoteReference"/>
          <w:rFonts w:asciiTheme="minorHAnsi" w:hAnsiTheme="minorHAnsi"/>
          <w:sz w:val="24"/>
          <w:szCs w:val="24"/>
        </w:rPr>
        <w:footnoteReference w:id="2"/>
      </w:r>
      <w:r>
        <w:rPr>
          <w:rFonts w:asciiTheme="minorHAnsi" w:hAnsiTheme="minorHAnsi"/>
          <w:sz w:val="24"/>
          <w:szCs w:val="24"/>
        </w:rPr>
        <w:t xml:space="preserve">Technically and simply put, Jurists define the </w:t>
      </w:r>
      <w:proofErr w:type="spellStart"/>
      <w:r w:rsidR="0018098E" w:rsidRPr="00630F07">
        <w:rPr>
          <w:rFonts w:asciiTheme="minorHAnsi" w:hAnsiTheme="minorHAnsi"/>
          <w:i/>
          <w:iCs/>
          <w:sz w:val="24"/>
          <w:szCs w:val="24"/>
        </w:rPr>
        <w:t>Shari'a</w:t>
      </w:r>
      <w:proofErr w:type="spellEnd"/>
      <w:r>
        <w:rPr>
          <w:rFonts w:asciiTheme="minorHAnsi" w:hAnsiTheme="minorHAnsi"/>
          <w:sz w:val="24"/>
          <w:szCs w:val="24"/>
        </w:rPr>
        <w:t xml:space="preserve"> as the laws and regulations divinely</w:t>
      </w:r>
      <w:r w:rsidR="003019ED">
        <w:rPr>
          <w:rFonts w:asciiTheme="minorHAnsi" w:hAnsiTheme="minorHAnsi"/>
          <w:sz w:val="24"/>
          <w:szCs w:val="24"/>
        </w:rPr>
        <w:t xml:space="preserve"> revealed to the P</w:t>
      </w:r>
      <w:r>
        <w:rPr>
          <w:rFonts w:asciiTheme="minorHAnsi" w:hAnsiTheme="minorHAnsi"/>
          <w:sz w:val="24"/>
          <w:szCs w:val="24"/>
        </w:rPr>
        <w:t xml:space="preserve">rophet Muhammad </w:t>
      </w:r>
      <w:r w:rsidR="003019ED">
        <w:rPr>
          <w:rFonts w:asciiTheme="minorHAnsi" w:hAnsiTheme="minorHAnsi"/>
          <w:sz w:val="24"/>
          <w:szCs w:val="24"/>
        </w:rPr>
        <w:t>in</w:t>
      </w:r>
      <w:r>
        <w:rPr>
          <w:rFonts w:asciiTheme="minorHAnsi" w:hAnsiTheme="minorHAnsi"/>
          <w:sz w:val="24"/>
          <w:szCs w:val="24"/>
        </w:rPr>
        <w:t xml:space="preserve"> the Quran and the authentic </w:t>
      </w:r>
      <w:proofErr w:type="spellStart"/>
      <w:r w:rsidR="00DB2960">
        <w:rPr>
          <w:rFonts w:asciiTheme="minorHAnsi" w:hAnsiTheme="minorHAnsi"/>
          <w:i/>
          <w:iCs/>
          <w:sz w:val="24"/>
          <w:szCs w:val="24"/>
        </w:rPr>
        <w:t>Sunnah</w:t>
      </w:r>
      <w:proofErr w:type="spellEnd"/>
      <w:r>
        <w:rPr>
          <w:rFonts w:asciiTheme="minorHAnsi" w:hAnsiTheme="minorHAnsi"/>
          <w:sz w:val="24"/>
          <w:szCs w:val="24"/>
        </w:rPr>
        <w:t>,</w:t>
      </w:r>
      <w:r w:rsidR="00A9478D">
        <w:rPr>
          <w:rStyle w:val="FootnoteReference"/>
          <w:rFonts w:asciiTheme="minorHAnsi" w:hAnsiTheme="minorHAnsi"/>
          <w:sz w:val="24"/>
          <w:szCs w:val="24"/>
        </w:rPr>
        <w:footnoteReference w:id="3"/>
      </w:r>
      <w:r w:rsidR="00A9478D">
        <w:rPr>
          <w:rFonts w:asciiTheme="minorHAnsi" w:hAnsiTheme="minorHAnsi"/>
          <w:sz w:val="24"/>
          <w:szCs w:val="24"/>
        </w:rPr>
        <w:t>and is often understood as the divinely revealed Islamic way oflife.</w:t>
      </w:r>
      <w:r w:rsidR="00A9478D">
        <w:rPr>
          <w:rStyle w:val="FootnoteReference"/>
          <w:rFonts w:asciiTheme="minorHAnsi" w:hAnsiTheme="minorHAnsi"/>
          <w:sz w:val="24"/>
          <w:szCs w:val="24"/>
        </w:rPr>
        <w:footnoteReference w:id="4"/>
      </w:r>
      <w:proofErr w:type="spellStart"/>
      <w:r w:rsidR="00A9478D">
        <w:rPr>
          <w:rFonts w:asciiTheme="minorHAnsi" w:hAnsiTheme="minorHAnsi"/>
          <w:i/>
          <w:iCs/>
          <w:sz w:val="24"/>
          <w:szCs w:val="24"/>
        </w:rPr>
        <w:t>F</w:t>
      </w:r>
      <w:r w:rsidRPr="00CC69D7">
        <w:rPr>
          <w:rFonts w:asciiTheme="minorHAnsi" w:hAnsiTheme="minorHAnsi"/>
          <w:i/>
          <w:iCs/>
          <w:sz w:val="24"/>
          <w:szCs w:val="24"/>
        </w:rPr>
        <w:t>iqh</w:t>
      </w:r>
      <w:proofErr w:type="spellEnd"/>
      <w:r>
        <w:rPr>
          <w:rFonts w:asciiTheme="minorHAnsi" w:hAnsiTheme="minorHAnsi"/>
          <w:sz w:val="24"/>
          <w:szCs w:val="24"/>
        </w:rPr>
        <w:t xml:space="preserve"> deals with the humanly deduced laws from the </w:t>
      </w:r>
      <w:proofErr w:type="spellStart"/>
      <w:r w:rsidR="0018098E" w:rsidRPr="00630F07">
        <w:rPr>
          <w:rFonts w:asciiTheme="minorHAnsi" w:hAnsiTheme="minorHAnsi"/>
          <w:i/>
          <w:iCs/>
          <w:sz w:val="24"/>
          <w:szCs w:val="24"/>
        </w:rPr>
        <w:t>Shari'a</w:t>
      </w:r>
      <w:proofErr w:type="spellEnd"/>
      <w:r w:rsidR="008909D7">
        <w:rPr>
          <w:rFonts w:asciiTheme="minorHAnsi" w:hAnsiTheme="minorHAnsi"/>
          <w:sz w:val="24"/>
          <w:szCs w:val="24"/>
        </w:rPr>
        <w:t>, the 11</w:t>
      </w:r>
      <w:r w:rsidR="008909D7" w:rsidRPr="008909D7">
        <w:rPr>
          <w:rFonts w:asciiTheme="minorHAnsi" w:hAnsiTheme="minorHAnsi"/>
          <w:sz w:val="24"/>
          <w:szCs w:val="24"/>
          <w:vertAlign w:val="superscript"/>
        </w:rPr>
        <w:t>th</w:t>
      </w:r>
      <w:r w:rsidR="005209B1">
        <w:rPr>
          <w:rFonts w:asciiTheme="minorHAnsi" w:hAnsiTheme="minorHAnsi"/>
          <w:sz w:val="24"/>
          <w:szCs w:val="24"/>
        </w:rPr>
        <w:t xml:space="preserve"> century </w:t>
      </w:r>
      <w:r w:rsidR="00EE2C7B">
        <w:rPr>
          <w:rFonts w:asciiTheme="minorHAnsi" w:hAnsiTheme="minorHAnsi"/>
          <w:sz w:val="24"/>
          <w:szCs w:val="24"/>
        </w:rPr>
        <w:t>Jurist</w:t>
      </w:r>
      <w:r w:rsidR="005209B1">
        <w:rPr>
          <w:rFonts w:asciiTheme="minorHAnsi" w:hAnsiTheme="minorHAnsi"/>
          <w:sz w:val="24"/>
          <w:szCs w:val="24"/>
        </w:rPr>
        <w:t xml:space="preserve"> Imam Al-</w:t>
      </w:r>
      <w:proofErr w:type="spellStart"/>
      <w:r w:rsidR="005209B1">
        <w:rPr>
          <w:rFonts w:asciiTheme="minorHAnsi" w:hAnsiTheme="minorHAnsi"/>
          <w:sz w:val="24"/>
          <w:szCs w:val="24"/>
        </w:rPr>
        <w:t>Juwainy</w:t>
      </w:r>
      <w:proofErr w:type="spellEnd"/>
      <w:r w:rsidR="00EE2C7B">
        <w:rPr>
          <w:rFonts w:asciiTheme="minorHAnsi" w:hAnsiTheme="minorHAnsi"/>
          <w:sz w:val="24"/>
          <w:szCs w:val="24"/>
        </w:rPr>
        <w:t xml:space="preserve"> (d.1085)</w:t>
      </w:r>
      <w:r w:rsidR="005209B1">
        <w:rPr>
          <w:rFonts w:asciiTheme="minorHAnsi" w:hAnsiTheme="minorHAnsi"/>
          <w:sz w:val="24"/>
          <w:szCs w:val="24"/>
        </w:rPr>
        <w:t xml:space="preserve"> defines </w:t>
      </w:r>
      <w:proofErr w:type="spellStart"/>
      <w:r w:rsidR="005209B1" w:rsidRPr="00EE2C7B">
        <w:rPr>
          <w:rFonts w:asciiTheme="minorHAnsi" w:hAnsiTheme="minorHAnsi"/>
          <w:i/>
          <w:iCs/>
          <w:sz w:val="24"/>
          <w:szCs w:val="24"/>
        </w:rPr>
        <w:t>F</w:t>
      </w:r>
      <w:r w:rsidR="008909D7" w:rsidRPr="00EE2C7B">
        <w:rPr>
          <w:rFonts w:asciiTheme="minorHAnsi" w:hAnsiTheme="minorHAnsi"/>
          <w:i/>
          <w:iCs/>
          <w:sz w:val="24"/>
          <w:szCs w:val="24"/>
        </w:rPr>
        <w:t>iqh</w:t>
      </w:r>
      <w:proofErr w:type="spellEnd"/>
      <w:r w:rsidR="008909D7">
        <w:rPr>
          <w:rFonts w:asciiTheme="minorHAnsi" w:hAnsiTheme="minorHAnsi"/>
          <w:sz w:val="24"/>
          <w:szCs w:val="24"/>
        </w:rPr>
        <w:t xml:space="preserve"> as 'the knowledge of the revealed rulings through the method of </w:t>
      </w:r>
      <w:proofErr w:type="spellStart"/>
      <w:r w:rsidR="003019ED">
        <w:rPr>
          <w:rFonts w:asciiTheme="minorHAnsi" w:hAnsiTheme="minorHAnsi"/>
          <w:i/>
          <w:iCs/>
          <w:sz w:val="24"/>
          <w:szCs w:val="24"/>
        </w:rPr>
        <w:t>Ijtihad</w:t>
      </w:r>
      <w:proofErr w:type="spellEnd"/>
      <w:r w:rsidR="003019ED">
        <w:rPr>
          <w:rFonts w:asciiTheme="minorHAnsi" w:hAnsiTheme="minorHAnsi"/>
          <w:i/>
          <w:iCs/>
          <w:sz w:val="24"/>
          <w:szCs w:val="24"/>
        </w:rPr>
        <w:t>.'</w:t>
      </w:r>
      <w:r w:rsidR="005209B1">
        <w:rPr>
          <w:rStyle w:val="FootnoteReference"/>
          <w:rFonts w:asciiTheme="minorHAnsi" w:hAnsiTheme="minorHAnsi"/>
          <w:sz w:val="24"/>
          <w:szCs w:val="24"/>
        </w:rPr>
        <w:footnoteReference w:id="5"/>
      </w:r>
      <w:r w:rsidR="003019ED" w:rsidRPr="003019ED">
        <w:rPr>
          <w:rFonts w:asciiTheme="minorHAnsi" w:hAnsiTheme="minorHAnsi"/>
          <w:sz w:val="24"/>
          <w:szCs w:val="24"/>
        </w:rPr>
        <w:t xml:space="preserve">The </w:t>
      </w:r>
      <w:proofErr w:type="spellStart"/>
      <w:r w:rsidR="003019ED" w:rsidRPr="00630F07">
        <w:rPr>
          <w:rFonts w:asciiTheme="minorHAnsi" w:hAnsiTheme="minorHAnsi"/>
          <w:i/>
          <w:iCs/>
          <w:sz w:val="24"/>
          <w:szCs w:val="24"/>
        </w:rPr>
        <w:t>Shari'a</w:t>
      </w:r>
      <w:proofErr w:type="spellEnd"/>
      <w:r w:rsidR="003019ED" w:rsidRPr="003019ED">
        <w:rPr>
          <w:rFonts w:asciiTheme="minorHAnsi" w:hAnsiTheme="minorHAnsi"/>
          <w:sz w:val="24"/>
          <w:szCs w:val="24"/>
        </w:rPr>
        <w:t xml:space="preserve"> categorizes all aspects of life</w:t>
      </w:r>
      <w:r w:rsidR="00630F07">
        <w:rPr>
          <w:rFonts w:asciiTheme="minorHAnsi" w:hAnsiTheme="minorHAnsi"/>
          <w:sz w:val="24"/>
          <w:szCs w:val="24"/>
        </w:rPr>
        <w:t>, religious or not,</w:t>
      </w:r>
      <w:r w:rsidR="003019ED" w:rsidRPr="003019ED">
        <w:rPr>
          <w:rFonts w:asciiTheme="minorHAnsi" w:hAnsiTheme="minorHAnsi"/>
          <w:sz w:val="24"/>
          <w:szCs w:val="24"/>
        </w:rPr>
        <w:t xml:space="preserve"> u</w:t>
      </w:r>
      <w:r w:rsidR="00630F07">
        <w:rPr>
          <w:rFonts w:asciiTheme="minorHAnsi" w:hAnsiTheme="minorHAnsi"/>
          <w:sz w:val="24"/>
          <w:szCs w:val="24"/>
        </w:rPr>
        <w:t>nder five rulings; Obligatory, r</w:t>
      </w:r>
      <w:r w:rsidR="003019ED" w:rsidRPr="003019ED">
        <w:rPr>
          <w:rFonts w:asciiTheme="minorHAnsi" w:hAnsiTheme="minorHAnsi"/>
          <w:sz w:val="24"/>
          <w:szCs w:val="24"/>
        </w:rPr>
        <w:t>ecommended, permissible, disliked and prohibited.</w:t>
      </w:r>
      <w:r w:rsidR="003019ED">
        <w:rPr>
          <w:rStyle w:val="FootnoteReference"/>
          <w:rFonts w:asciiTheme="minorHAnsi" w:hAnsiTheme="minorHAnsi"/>
          <w:sz w:val="24"/>
          <w:szCs w:val="24"/>
        </w:rPr>
        <w:footnoteReference w:id="6"/>
      </w:r>
    </w:p>
    <w:p w:rsidR="00121B12" w:rsidRPr="00165A60" w:rsidRDefault="00121B12" w:rsidP="00121B12">
      <w:pPr>
        <w:tabs>
          <w:tab w:val="left" w:pos="5850"/>
        </w:tabs>
        <w:rPr>
          <w:rFonts w:asciiTheme="minorHAnsi" w:hAnsiTheme="minorHAnsi"/>
          <w:sz w:val="24"/>
          <w:szCs w:val="24"/>
        </w:rPr>
      </w:pPr>
    </w:p>
    <w:p w:rsidR="00121B12" w:rsidRDefault="00121B12" w:rsidP="000777DC">
      <w:pPr>
        <w:tabs>
          <w:tab w:val="left" w:pos="5850"/>
        </w:tabs>
        <w:rPr>
          <w:rFonts w:asciiTheme="minorHAnsi" w:hAnsiTheme="minorHAnsi" w:cstheme="minorHAnsi"/>
          <w:sz w:val="24"/>
          <w:szCs w:val="24"/>
        </w:rPr>
      </w:pPr>
      <w:r w:rsidRPr="00165A60">
        <w:rPr>
          <w:rFonts w:asciiTheme="minorHAnsi" w:hAnsiTheme="minorHAnsi"/>
          <w:sz w:val="24"/>
          <w:szCs w:val="24"/>
        </w:rPr>
        <w:t>However</w:t>
      </w:r>
      <w:r w:rsidR="005209B1">
        <w:rPr>
          <w:rFonts w:asciiTheme="minorHAnsi" w:hAnsiTheme="minorHAnsi"/>
          <w:sz w:val="24"/>
          <w:szCs w:val="24"/>
        </w:rPr>
        <w:t>,</w:t>
      </w:r>
      <w:r w:rsidRPr="00165A60">
        <w:rPr>
          <w:rFonts w:asciiTheme="minorHAnsi" w:hAnsiTheme="minorHAnsi"/>
          <w:sz w:val="24"/>
          <w:szCs w:val="24"/>
        </w:rPr>
        <w:t xml:space="preserve"> classical and contemporary </w:t>
      </w:r>
      <w:r w:rsidR="005209B1">
        <w:rPr>
          <w:rFonts w:asciiTheme="minorHAnsi" w:hAnsiTheme="minorHAnsi"/>
          <w:sz w:val="24"/>
          <w:szCs w:val="24"/>
        </w:rPr>
        <w:t>jurists</w:t>
      </w:r>
      <w:r>
        <w:rPr>
          <w:rFonts w:asciiTheme="minorHAnsi" w:hAnsiTheme="minorHAnsi"/>
          <w:sz w:val="24"/>
          <w:szCs w:val="24"/>
        </w:rPr>
        <w:t xml:space="preserve"> attempt </w:t>
      </w:r>
      <w:r w:rsidR="005209B1">
        <w:rPr>
          <w:rFonts w:asciiTheme="minorHAnsi" w:hAnsiTheme="minorHAnsi"/>
          <w:sz w:val="24"/>
          <w:szCs w:val="24"/>
        </w:rPr>
        <w:t xml:space="preserve">to define Islamic law </w:t>
      </w:r>
      <w:r w:rsidRPr="00165A60">
        <w:rPr>
          <w:rFonts w:asciiTheme="minorHAnsi" w:hAnsiTheme="minorHAnsi"/>
          <w:sz w:val="24"/>
          <w:szCs w:val="24"/>
        </w:rPr>
        <w:t>in a more comprehensive, encompassing way to includ</w:t>
      </w:r>
      <w:r w:rsidR="000777DC">
        <w:rPr>
          <w:rFonts w:asciiTheme="minorHAnsi" w:hAnsiTheme="minorHAnsi"/>
          <w:sz w:val="24"/>
          <w:szCs w:val="24"/>
        </w:rPr>
        <w:t>e its aims, principlesand purpose</w:t>
      </w:r>
      <w:r w:rsidRPr="00165A60">
        <w:rPr>
          <w:rFonts w:asciiTheme="minorHAnsi" w:hAnsiTheme="minorHAnsi"/>
          <w:sz w:val="24"/>
          <w:szCs w:val="24"/>
        </w:rPr>
        <w:t xml:space="preserve">in order to provide a clearer understanding of it. </w:t>
      </w:r>
      <w:proofErr w:type="spellStart"/>
      <w:r w:rsidRPr="00165A60">
        <w:rPr>
          <w:rFonts w:asciiTheme="minorHAnsi" w:hAnsiTheme="minorHAnsi" w:cstheme="minorHAnsi"/>
          <w:sz w:val="24"/>
          <w:szCs w:val="24"/>
        </w:rPr>
        <w:t>Ibn</w:t>
      </w:r>
      <w:proofErr w:type="spellEnd"/>
      <w:r w:rsidR="005209B1">
        <w:rPr>
          <w:rFonts w:asciiTheme="minorHAnsi" w:hAnsiTheme="minorHAnsi" w:cstheme="minorHAnsi"/>
          <w:sz w:val="24"/>
          <w:szCs w:val="24"/>
        </w:rPr>
        <w:t xml:space="preserve"> al-</w:t>
      </w:r>
      <w:proofErr w:type="spellStart"/>
      <w:r>
        <w:rPr>
          <w:rFonts w:asciiTheme="minorHAnsi" w:hAnsiTheme="minorHAnsi" w:cstheme="minorHAnsi"/>
          <w:sz w:val="24"/>
          <w:szCs w:val="24"/>
        </w:rPr>
        <w:t>Q</w:t>
      </w:r>
      <w:r w:rsidR="00E7537F">
        <w:rPr>
          <w:rFonts w:asciiTheme="minorHAnsi" w:hAnsiTheme="minorHAnsi" w:cstheme="minorHAnsi"/>
          <w:sz w:val="24"/>
          <w:szCs w:val="24"/>
        </w:rPr>
        <w:t>ayyim</w:t>
      </w:r>
      <w:proofErr w:type="spellEnd"/>
      <w:r w:rsidR="00E7537F">
        <w:rPr>
          <w:rFonts w:asciiTheme="minorHAnsi" w:hAnsiTheme="minorHAnsi" w:cstheme="minorHAnsi"/>
          <w:sz w:val="24"/>
          <w:szCs w:val="24"/>
        </w:rPr>
        <w:t xml:space="preserve"> (d.1350)</w:t>
      </w:r>
      <w:r w:rsidRPr="00165A60">
        <w:rPr>
          <w:rFonts w:asciiTheme="minorHAnsi" w:hAnsiTheme="minorHAnsi" w:cstheme="minorHAnsi"/>
          <w:sz w:val="24"/>
          <w:szCs w:val="24"/>
        </w:rPr>
        <w:t xml:space="preserve"> explains that the </w:t>
      </w:r>
      <w:proofErr w:type="spellStart"/>
      <w:r w:rsidR="00FD7043">
        <w:rPr>
          <w:rFonts w:asciiTheme="minorHAnsi" w:hAnsiTheme="minorHAnsi" w:cstheme="minorHAnsi"/>
          <w:i/>
          <w:iCs/>
          <w:sz w:val="24"/>
          <w:szCs w:val="24"/>
        </w:rPr>
        <w:t>Shari’a</w:t>
      </w:r>
      <w:proofErr w:type="spellEnd"/>
      <w:r w:rsidRPr="00165A60">
        <w:rPr>
          <w:rFonts w:asciiTheme="minorHAnsi" w:hAnsiTheme="minorHAnsi" w:cstheme="minorHAnsi"/>
          <w:sz w:val="24"/>
          <w:szCs w:val="24"/>
        </w:rPr>
        <w:t xml:space="preserve"> is based on wisdom and achieving people’s welfare in this life and the afterlife and lists the foundational principles </w:t>
      </w:r>
      <w:r>
        <w:rPr>
          <w:rFonts w:asciiTheme="minorHAnsi" w:hAnsiTheme="minorHAnsi" w:cstheme="minorHAnsi"/>
          <w:sz w:val="24"/>
          <w:szCs w:val="24"/>
        </w:rPr>
        <w:t>of</w:t>
      </w:r>
      <w:r w:rsidRPr="00165A60">
        <w:rPr>
          <w:rFonts w:asciiTheme="minorHAnsi" w:hAnsiTheme="minorHAnsi" w:cstheme="minorHAnsi"/>
          <w:sz w:val="24"/>
          <w:szCs w:val="24"/>
        </w:rPr>
        <w:t xml:space="preserve"> j</w:t>
      </w:r>
      <w:r w:rsidR="000777DC">
        <w:rPr>
          <w:rFonts w:asciiTheme="minorHAnsi" w:hAnsiTheme="minorHAnsi" w:cstheme="minorHAnsi"/>
          <w:sz w:val="24"/>
          <w:szCs w:val="24"/>
        </w:rPr>
        <w:t>ustice, mercy, wisdom, and good, and any</w:t>
      </w:r>
      <w:r w:rsidRPr="00165A60">
        <w:rPr>
          <w:rFonts w:asciiTheme="minorHAnsi" w:hAnsiTheme="minorHAnsi" w:cstheme="minorHAnsi"/>
          <w:sz w:val="24"/>
          <w:szCs w:val="24"/>
        </w:rPr>
        <w:t xml:space="preserve"> ruling that </w:t>
      </w:r>
      <w:r w:rsidR="000777DC">
        <w:rPr>
          <w:rFonts w:asciiTheme="minorHAnsi" w:hAnsiTheme="minorHAnsi" w:cstheme="minorHAnsi"/>
          <w:sz w:val="24"/>
          <w:szCs w:val="24"/>
        </w:rPr>
        <w:t>contradicts</w:t>
      </w:r>
      <w:r>
        <w:rPr>
          <w:rFonts w:asciiTheme="minorHAnsi" w:hAnsiTheme="minorHAnsi" w:cstheme="minorHAnsi"/>
          <w:sz w:val="24"/>
          <w:szCs w:val="24"/>
        </w:rPr>
        <w:t xml:space="preserve">them </w:t>
      </w:r>
      <w:r w:rsidR="000777DC">
        <w:rPr>
          <w:rFonts w:asciiTheme="minorHAnsi" w:hAnsiTheme="minorHAnsi" w:cstheme="minorHAnsi"/>
          <w:sz w:val="24"/>
          <w:szCs w:val="24"/>
        </w:rPr>
        <w:t>doesn’t</w:t>
      </w:r>
      <w:r w:rsidRPr="00165A60">
        <w:rPr>
          <w:rFonts w:asciiTheme="minorHAnsi" w:hAnsiTheme="minorHAnsi" w:cstheme="minorHAnsi"/>
          <w:sz w:val="24"/>
          <w:szCs w:val="24"/>
        </w:rPr>
        <w:t xml:space="preserve"> belong to the </w:t>
      </w:r>
      <w:proofErr w:type="spellStart"/>
      <w:r w:rsidR="00FD7043">
        <w:rPr>
          <w:rFonts w:asciiTheme="minorHAnsi" w:hAnsiTheme="minorHAnsi" w:cstheme="minorHAnsi"/>
          <w:i/>
          <w:iCs/>
          <w:sz w:val="24"/>
          <w:szCs w:val="24"/>
        </w:rPr>
        <w:t>Shari’a</w:t>
      </w:r>
      <w:proofErr w:type="spellEnd"/>
      <w:r w:rsidR="000777DC">
        <w:rPr>
          <w:rFonts w:asciiTheme="minorHAnsi" w:hAnsiTheme="minorHAnsi" w:cstheme="minorHAnsi"/>
          <w:sz w:val="24"/>
          <w:szCs w:val="24"/>
        </w:rPr>
        <w:t xml:space="preserve">, regardless </w:t>
      </w:r>
      <w:r w:rsidRPr="00165A60">
        <w:rPr>
          <w:rFonts w:asciiTheme="minorHAnsi" w:hAnsiTheme="minorHAnsi" w:cstheme="minorHAnsi"/>
          <w:sz w:val="24"/>
          <w:szCs w:val="24"/>
        </w:rPr>
        <w:t>if it</w:t>
      </w:r>
      <w:r w:rsidR="000777DC">
        <w:rPr>
          <w:rFonts w:asciiTheme="minorHAnsi" w:hAnsiTheme="minorHAnsi" w:cstheme="minorHAnsi"/>
          <w:sz w:val="24"/>
          <w:szCs w:val="24"/>
        </w:rPr>
        <w:t xml:space="preserve"> someclaim it</w:t>
      </w:r>
      <w:r w:rsidRPr="00165A60">
        <w:rPr>
          <w:rFonts w:asciiTheme="minorHAnsi" w:hAnsiTheme="minorHAnsi" w:cstheme="minorHAnsi"/>
          <w:sz w:val="24"/>
          <w:szCs w:val="24"/>
        </w:rPr>
        <w:t xml:space="preserve"> to be</w:t>
      </w:r>
      <w:r w:rsidR="000777DC">
        <w:rPr>
          <w:rFonts w:asciiTheme="minorHAnsi" w:hAnsiTheme="minorHAnsi" w:cstheme="minorHAnsi"/>
          <w:sz w:val="24"/>
          <w:szCs w:val="24"/>
        </w:rPr>
        <w:t>.</w:t>
      </w:r>
      <w:r w:rsidRPr="00165A60">
        <w:rPr>
          <w:rStyle w:val="FootnoteReference"/>
          <w:rFonts w:asciiTheme="minorHAnsi" w:hAnsiTheme="minorHAnsi" w:cstheme="minorHAnsi"/>
          <w:sz w:val="24"/>
          <w:szCs w:val="24"/>
        </w:rPr>
        <w:footnoteReference w:id="7"/>
      </w:r>
    </w:p>
    <w:p w:rsidR="00121B12" w:rsidRPr="00165A60" w:rsidRDefault="00121B12" w:rsidP="00121B12">
      <w:pPr>
        <w:tabs>
          <w:tab w:val="left" w:pos="5850"/>
        </w:tabs>
        <w:rPr>
          <w:rFonts w:asciiTheme="minorHAnsi" w:hAnsiTheme="minorHAnsi"/>
          <w:sz w:val="24"/>
          <w:szCs w:val="24"/>
        </w:rPr>
      </w:pPr>
    </w:p>
    <w:p w:rsidR="005209B1" w:rsidRDefault="00121B12" w:rsidP="005209B1">
      <w:pPr>
        <w:autoSpaceDE w:val="0"/>
        <w:autoSpaceDN w:val="0"/>
        <w:adjustRightInd w:val="0"/>
        <w:rPr>
          <w:rFonts w:ascii="TT43Fo00" w:eastAsiaTheme="minorHAnsi" w:hAnsi="TT43Fo00" w:cs="TT43Fo00"/>
          <w:sz w:val="22"/>
          <w:szCs w:val="22"/>
          <w:lang w:val="en-US"/>
        </w:rPr>
      </w:pPr>
      <w:r w:rsidRPr="00165A60">
        <w:rPr>
          <w:rFonts w:asciiTheme="minorHAnsi" w:hAnsiTheme="minorHAnsi"/>
          <w:sz w:val="24"/>
          <w:szCs w:val="24"/>
        </w:rPr>
        <w:t>Schacht</w:t>
      </w:r>
      <w:r w:rsidR="00E7537F">
        <w:rPr>
          <w:rFonts w:asciiTheme="minorHAnsi" w:hAnsiTheme="minorHAnsi"/>
          <w:sz w:val="24"/>
          <w:szCs w:val="24"/>
        </w:rPr>
        <w:t xml:space="preserve"> (d.1969)</w:t>
      </w:r>
      <w:r w:rsidRPr="00165A60">
        <w:rPr>
          <w:rFonts w:asciiTheme="minorHAnsi" w:hAnsiTheme="minorHAnsi"/>
          <w:sz w:val="24"/>
          <w:szCs w:val="24"/>
        </w:rPr>
        <w:t xml:space="preserve"> defines an</w:t>
      </w:r>
      <w:r>
        <w:rPr>
          <w:rFonts w:asciiTheme="minorHAnsi" w:hAnsiTheme="minorHAnsi"/>
          <w:sz w:val="24"/>
          <w:szCs w:val="24"/>
        </w:rPr>
        <w:t>doutlines</w:t>
      </w:r>
      <w:r w:rsidRPr="00165A60">
        <w:rPr>
          <w:rFonts w:asciiTheme="minorHAnsi" w:hAnsiTheme="minorHAnsi"/>
          <w:sz w:val="24"/>
          <w:szCs w:val="24"/>
        </w:rPr>
        <w:t xml:space="preserve"> its inclusions </w:t>
      </w:r>
      <w:r>
        <w:rPr>
          <w:rFonts w:asciiTheme="minorHAnsi" w:hAnsiTheme="minorHAnsi"/>
          <w:sz w:val="24"/>
          <w:szCs w:val="24"/>
        </w:rPr>
        <w:t>as the totality of G</w:t>
      </w:r>
      <w:r w:rsidRPr="00165A60">
        <w:rPr>
          <w:rFonts w:asciiTheme="minorHAnsi" w:hAnsiTheme="minorHAnsi"/>
          <w:sz w:val="24"/>
          <w:szCs w:val="24"/>
        </w:rPr>
        <w:t>ods commands that regulate the life of e</w:t>
      </w:r>
      <w:r>
        <w:rPr>
          <w:rFonts w:asciiTheme="minorHAnsi" w:hAnsiTheme="minorHAnsi"/>
          <w:sz w:val="24"/>
          <w:szCs w:val="24"/>
        </w:rPr>
        <w:t>very Muslim in all its aspects, including</w:t>
      </w:r>
      <w:r w:rsidRPr="00165A60">
        <w:rPr>
          <w:rFonts w:asciiTheme="minorHAnsi" w:hAnsiTheme="minorHAnsi"/>
          <w:sz w:val="24"/>
          <w:szCs w:val="24"/>
        </w:rPr>
        <w:t xml:space="preserve"> worship, as well as political and legal rules...'</w:t>
      </w:r>
      <w:r>
        <w:rPr>
          <w:rStyle w:val="FootnoteReference"/>
          <w:rFonts w:asciiTheme="minorHAnsi" w:hAnsiTheme="minorHAnsi"/>
          <w:sz w:val="24"/>
          <w:szCs w:val="24"/>
        </w:rPr>
        <w:footnoteReference w:id="8"/>
      </w:r>
      <w:proofErr w:type="spellStart"/>
      <w:r>
        <w:rPr>
          <w:rFonts w:asciiTheme="minorHAnsi" w:hAnsiTheme="minorHAnsi"/>
          <w:sz w:val="24"/>
          <w:szCs w:val="24"/>
        </w:rPr>
        <w:t>SayyidQu</w:t>
      </w:r>
      <w:r w:rsidRPr="00165A60">
        <w:rPr>
          <w:rFonts w:asciiTheme="minorHAnsi" w:hAnsiTheme="minorHAnsi"/>
          <w:sz w:val="24"/>
          <w:szCs w:val="24"/>
        </w:rPr>
        <w:t>tb</w:t>
      </w:r>
      <w:proofErr w:type="spellEnd"/>
      <w:r w:rsidR="00E7537F">
        <w:rPr>
          <w:rFonts w:asciiTheme="minorHAnsi" w:hAnsiTheme="minorHAnsi"/>
          <w:sz w:val="24"/>
          <w:szCs w:val="24"/>
        </w:rPr>
        <w:t xml:space="preserve"> (d.1966)</w:t>
      </w:r>
      <w:r>
        <w:rPr>
          <w:rFonts w:asciiTheme="minorHAnsi" w:hAnsiTheme="minorHAnsi"/>
          <w:sz w:val="24"/>
          <w:szCs w:val="24"/>
        </w:rPr>
        <w:t xml:space="preserve"> also addresses the </w:t>
      </w:r>
      <w:proofErr w:type="spellStart"/>
      <w:r w:rsidR="0018098E" w:rsidRPr="001539C3">
        <w:rPr>
          <w:rFonts w:asciiTheme="minorHAnsi" w:hAnsiTheme="minorHAnsi"/>
          <w:i/>
          <w:iCs/>
          <w:sz w:val="24"/>
          <w:szCs w:val="24"/>
        </w:rPr>
        <w:t>Shari'a</w:t>
      </w:r>
      <w:proofErr w:type="spellEnd"/>
      <w:r w:rsidRPr="00165A60">
        <w:rPr>
          <w:rFonts w:asciiTheme="minorHAnsi" w:hAnsiTheme="minorHAnsi"/>
          <w:sz w:val="24"/>
          <w:szCs w:val="24"/>
        </w:rPr>
        <w:t xml:space="preserve"> by its comprehensive nature</w:t>
      </w:r>
      <w:r>
        <w:rPr>
          <w:rFonts w:asciiTheme="minorHAnsi" w:hAnsiTheme="minorHAnsi" w:cstheme="minorHAnsi"/>
          <w:color w:val="141414"/>
          <w:sz w:val="24"/>
          <w:szCs w:val="24"/>
          <w:shd w:val="clear" w:color="auto" w:fill="FFFFFF"/>
        </w:rPr>
        <w:t>defining it as ‘</w:t>
      </w:r>
      <w:r w:rsidRPr="00165A60">
        <w:rPr>
          <w:rFonts w:asciiTheme="minorHAnsi" w:hAnsiTheme="minorHAnsi" w:cstheme="minorHAnsi"/>
          <w:color w:val="141414"/>
          <w:sz w:val="24"/>
          <w:szCs w:val="24"/>
          <w:shd w:val="clear" w:color="auto" w:fill="FFFFFF"/>
        </w:rPr>
        <w:t>everything legislated by God for ordering man's life; it includes the principles of belief, principles of administration and justice, mo</w:t>
      </w:r>
      <w:r>
        <w:rPr>
          <w:rFonts w:asciiTheme="minorHAnsi" w:hAnsiTheme="minorHAnsi" w:cstheme="minorHAnsi"/>
          <w:color w:val="141414"/>
          <w:sz w:val="24"/>
          <w:szCs w:val="24"/>
          <w:shd w:val="clear" w:color="auto" w:fill="FFFFFF"/>
        </w:rPr>
        <w:t>rality and human relationships and</w:t>
      </w:r>
      <w:r w:rsidRPr="00165A60">
        <w:rPr>
          <w:rFonts w:asciiTheme="minorHAnsi" w:hAnsiTheme="minorHAnsi" w:cstheme="minorHAnsi"/>
          <w:color w:val="141414"/>
          <w:sz w:val="24"/>
          <w:szCs w:val="24"/>
          <w:shd w:val="clear" w:color="auto" w:fill="FFFFFF"/>
        </w:rPr>
        <w:t xml:space="preserve"> knowledge."</w:t>
      </w:r>
      <w:r>
        <w:rPr>
          <w:rStyle w:val="FootnoteReference"/>
          <w:rFonts w:asciiTheme="minorHAnsi" w:hAnsiTheme="minorHAnsi" w:cstheme="minorHAnsi"/>
          <w:color w:val="141414"/>
          <w:sz w:val="24"/>
          <w:szCs w:val="24"/>
          <w:shd w:val="clear" w:color="auto" w:fill="FFFFFF"/>
        </w:rPr>
        <w:footnoteReference w:id="9"/>
      </w:r>
      <w:r>
        <w:rPr>
          <w:rFonts w:asciiTheme="minorHAnsi" w:hAnsiTheme="minorHAnsi" w:cstheme="minorHAnsi"/>
          <w:color w:val="141414"/>
          <w:sz w:val="24"/>
          <w:szCs w:val="24"/>
          <w:shd w:val="clear" w:color="auto" w:fill="FFFFFF"/>
        </w:rPr>
        <w:t xml:space="preserve"> He also explains the concept that the </w:t>
      </w:r>
      <w:proofErr w:type="spellStart"/>
      <w:r w:rsidR="0018098E">
        <w:rPr>
          <w:rFonts w:asciiTheme="minorHAnsi" w:hAnsiTheme="minorHAnsi" w:cstheme="minorHAnsi"/>
          <w:i/>
          <w:iCs/>
          <w:color w:val="141414"/>
          <w:sz w:val="24"/>
          <w:szCs w:val="24"/>
          <w:shd w:val="clear" w:color="auto" w:fill="FFFFFF"/>
        </w:rPr>
        <w:t>Shari'a</w:t>
      </w:r>
      <w:proofErr w:type="spellEnd"/>
      <w:r>
        <w:rPr>
          <w:rFonts w:asciiTheme="minorHAnsi" w:hAnsiTheme="minorHAnsi" w:cstheme="minorHAnsi"/>
          <w:color w:val="141414"/>
          <w:sz w:val="24"/>
          <w:szCs w:val="24"/>
          <w:shd w:val="clear" w:color="auto" w:fill="FFFFFF"/>
        </w:rPr>
        <w:t xml:space="preserve"> is from the </w:t>
      </w:r>
      <w:proofErr w:type="spellStart"/>
      <w:r w:rsidRPr="00121B12">
        <w:rPr>
          <w:rFonts w:asciiTheme="minorHAnsi" w:hAnsiTheme="minorHAnsi" w:cstheme="minorHAnsi"/>
          <w:i/>
          <w:iCs/>
          <w:color w:val="141414"/>
          <w:sz w:val="24"/>
          <w:szCs w:val="24"/>
          <w:shd w:val="clear" w:color="auto" w:fill="FFFFFF"/>
        </w:rPr>
        <w:t>fitra</w:t>
      </w:r>
      <w:proofErr w:type="spellEnd"/>
      <w:r>
        <w:rPr>
          <w:rFonts w:asciiTheme="minorHAnsi" w:hAnsiTheme="minorHAnsi" w:cstheme="minorHAnsi"/>
          <w:color w:val="141414"/>
          <w:sz w:val="24"/>
          <w:szCs w:val="24"/>
          <w:shd w:val="clear" w:color="auto" w:fill="FFFFFF"/>
        </w:rPr>
        <w:t xml:space="preserve"> and is necessary for human </w:t>
      </w:r>
      <w:r w:rsidRPr="00515691">
        <w:rPr>
          <w:rFonts w:asciiTheme="minorHAnsi" w:eastAsiaTheme="minorHAnsi" w:hAnsiTheme="minorHAnsi" w:cs="TT43Fo00"/>
          <w:sz w:val="24"/>
          <w:szCs w:val="24"/>
          <w:lang w:val="en-US"/>
        </w:rPr>
        <w:t xml:space="preserve">lives </w:t>
      </w:r>
      <w:r>
        <w:rPr>
          <w:rFonts w:asciiTheme="minorHAnsi" w:eastAsiaTheme="minorHAnsi" w:hAnsiTheme="minorHAnsi" w:cs="TT43Fo00"/>
          <w:sz w:val="24"/>
          <w:szCs w:val="24"/>
          <w:lang w:val="en-US"/>
        </w:rPr>
        <w:t>to</w:t>
      </w:r>
      <w:r w:rsidRPr="00515691">
        <w:rPr>
          <w:rFonts w:asciiTheme="minorHAnsi" w:eastAsiaTheme="minorHAnsi" w:hAnsiTheme="minorHAnsi" w:cs="TT43Fo00"/>
          <w:sz w:val="24"/>
          <w:szCs w:val="24"/>
          <w:lang w:val="en-US"/>
        </w:rPr>
        <w:t xml:space="preserve"> become harmonious and in tune with the rest of the universe; </w:t>
      </w:r>
      <w:r>
        <w:rPr>
          <w:rFonts w:asciiTheme="minorHAnsi" w:eastAsiaTheme="minorHAnsi" w:hAnsiTheme="minorHAnsi" w:cs="TT43Fo00"/>
          <w:sz w:val="24"/>
          <w:szCs w:val="24"/>
          <w:lang w:val="en-US"/>
        </w:rPr>
        <w:t xml:space="preserve">particularly </w:t>
      </w:r>
      <w:r w:rsidRPr="00515691">
        <w:rPr>
          <w:rFonts w:asciiTheme="minorHAnsi" w:eastAsiaTheme="minorHAnsi" w:hAnsiTheme="minorHAnsi" w:cs="TT43Fo00"/>
          <w:sz w:val="24"/>
          <w:szCs w:val="24"/>
          <w:lang w:val="en-US"/>
        </w:rPr>
        <w:t xml:space="preserve">between the physical laws </w:t>
      </w:r>
      <w:r>
        <w:rPr>
          <w:rFonts w:asciiTheme="minorHAnsi" w:eastAsiaTheme="minorHAnsi" w:hAnsiTheme="minorHAnsi" w:cs="TT43Fo00"/>
          <w:sz w:val="24"/>
          <w:szCs w:val="24"/>
          <w:lang w:val="en-US"/>
        </w:rPr>
        <w:t xml:space="preserve">and </w:t>
      </w:r>
      <w:r w:rsidRPr="00515691">
        <w:rPr>
          <w:rFonts w:asciiTheme="minorHAnsi" w:eastAsiaTheme="minorHAnsi" w:hAnsiTheme="minorHAnsi" w:cs="TT43Fo00"/>
          <w:sz w:val="24"/>
          <w:szCs w:val="24"/>
          <w:lang w:val="en-US"/>
        </w:rPr>
        <w:t xml:space="preserve">moral laws through obedience to the </w:t>
      </w:r>
      <w:r w:rsidR="00464F7F">
        <w:rPr>
          <w:rFonts w:asciiTheme="minorHAnsi" w:eastAsiaTheme="minorHAnsi" w:hAnsiTheme="minorHAnsi" w:cs="TT440o00"/>
          <w:i/>
          <w:iCs/>
          <w:sz w:val="24"/>
          <w:szCs w:val="24"/>
          <w:lang w:val="en-US"/>
        </w:rPr>
        <w:t>Shari’a</w:t>
      </w:r>
      <w:r w:rsidRPr="00515691">
        <w:rPr>
          <w:rFonts w:asciiTheme="minorHAnsi" w:eastAsiaTheme="minorHAnsi" w:hAnsiTheme="minorHAnsi" w:cs="TT43Fo00"/>
          <w:sz w:val="24"/>
          <w:szCs w:val="24"/>
          <w:lang w:val="en-US"/>
        </w:rPr>
        <w:t>.</w:t>
      </w:r>
      <w:r>
        <w:rPr>
          <w:rStyle w:val="FootnoteReference"/>
          <w:rFonts w:asciiTheme="minorHAnsi" w:eastAsiaTheme="minorHAnsi" w:hAnsiTheme="minorHAnsi" w:cs="TT43Fo00"/>
          <w:sz w:val="24"/>
          <w:szCs w:val="24"/>
          <w:lang w:val="en-US"/>
        </w:rPr>
        <w:footnoteReference w:id="10"/>
      </w:r>
    </w:p>
    <w:p w:rsidR="00121B12" w:rsidRDefault="00121B12" w:rsidP="005209B1">
      <w:pPr>
        <w:autoSpaceDE w:val="0"/>
        <w:autoSpaceDN w:val="0"/>
        <w:adjustRightInd w:val="0"/>
        <w:rPr>
          <w:rFonts w:ascii="TT43Fo00" w:eastAsiaTheme="minorHAnsi" w:hAnsi="TT43Fo00" w:cs="TT43Fo00"/>
          <w:sz w:val="22"/>
          <w:szCs w:val="22"/>
          <w:lang w:val="en-US"/>
        </w:rPr>
      </w:pPr>
    </w:p>
    <w:p w:rsidR="00121B12" w:rsidRPr="00B03622" w:rsidRDefault="00121B12" w:rsidP="00DA4EAA">
      <w:pPr>
        <w:autoSpaceDE w:val="0"/>
        <w:autoSpaceDN w:val="0"/>
        <w:adjustRightInd w:val="0"/>
        <w:rPr>
          <w:rFonts w:ascii="TT43Fo00" w:eastAsiaTheme="minorHAnsi" w:hAnsi="TT43Fo00" w:cs="TT43Fo00"/>
          <w:sz w:val="22"/>
          <w:szCs w:val="22"/>
          <w:lang w:val="en-US"/>
        </w:rPr>
      </w:pPr>
      <w:proofErr w:type="spellStart"/>
      <w:r w:rsidRPr="00165A60">
        <w:rPr>
          <w:rFonts w:asciiTheme="minorHAnsi" w:hAnsiTheme="minorHAnsi"/>
          <w:sz w:val="24"/>
          <w:szCs w:val="24"/>
        </w:rPr>
        <w:t>Doidefines</w:t>
      </w:r>
      <w:proofErr w:type="spellEnd"/>
      <w:r w:rsidRPr="00165A60">
        <w:rPr>
          <w:rFonts w:asciiTheme="minorHAnsi" w:hAnsiTheme="minorHAnsi"/>
          <w:sz w:val="24"/>
          <w:szCs w:val="24"/>
        </w:rPr>
        <w:t xml:space="preserve"> the </w:t>
      </w:r>
      <w:proofErr w:type="spellStart"/>
      <w:r w:rsidR="0018098E">
        <w:rPr>
          <w:rFonts w:asciiTheme="minorHAnsi" w:hAnsiTheme="minorHAnsi"/>
          <w:sz w:val="24"/>
          <w:szCs w:val="24"/>
        </w:rPr>
        <w:t>Shari'a</w:t>
      </w:r>
      <w:proofErr w:type="spellEnd"/>
      <w:r w:rsidRPr="00165A60">
        <w:rPr>
          <w:rFonts w:asciiTheme="minorHAnsi" w:hAnsiTheme="minorHAnsi"/>
          <w:sz w:val="24"/>
          <w:szCs w:val="24"/>
        </w:rPr>
        <w:t xml:space="preserve"> with attention </w:t>
      </w:r>
      <w:proofErr w:type="spellStart"/>
      <w:r>
        <w:rPr>
          <w:rFonts w:asciiTheme="minorHAnsi" w:hAnsiTheme="minorHAnsi"/>
          <w:sz w:val="24"/>
          <w:szCs w:val="24"/>
        </w:rPr>
        <w:t>to</w:t>
      </w:r>
      <w:r w:rsidRPr="00523F45">
        <w:rPr>
          <w:rFonts w:asciiTheme="minorHAnsi" w:hAnsiTheme="minorHAnsi"/>
          <w:i/>
          <w:iCs/>
          <w:sz w:val="24"/>
          <w:szCs w:val="24"/>
        </w:rPr>
        <w:t>Hakimiyya</w:t>
      </w:r>
      <w:proofErr w:type="spellEnd"/>
      <w:r w:rsidRPr="00165A60">
        <w:rPr>
          <w:rFonts w:asciiTheme="minorHAnsi" w:hAnsiTheme="minorHAnsi"/>
          <w:sz w:val="24"/>
          <w:szCs w:val="24"/>
        </w:rPr>
        <w:t xml:space="preserve"> and the establishment of justice, he </w:t>
      </w:r>
      <w:r>
        <w:rPr>
          <w:rFonts w:asciiTheme="minorHAnsi" w:hAnsiTheme="minorHAnsi"/>
          <w:sz w:val="24"/>
          <w:szCs w:val="24"/>
        </w:rPr>
        <w:t>expresses</w:t>
      </w:r>
      <w:r w:rsidRPr="00165A60">
        <w:rPr>
          <w:rFonts w:asciiTheme="minorHAnsi" w:hAnsiTheme="minorHAnsi"/>
          <w:sz w:val="24"/>
          <w:szCs w:val="24"/>
        </w:rPr>
        <w:t xml:space="preserve"> it as a path not only leading to Allah</w:t>
      </w:r>
      <w:r w:rsidR="00DA4EAA">
        <w:rPr>
          <w:rFonts w:asciiTheme="minorHAnsi" w:hAnsiTheme="minorHAnsi"/>
          <w:sz w:val="24"/>
          <w:szCs w:val="24"/>
        </w:rPr>
        <w:t xml:space="preserve"> but</w:t>
      </w:r>
      <w:r w:rsidRPr="00165A60">
        <w:rPr>
          <w:rFonts w:asciiTheme="minorHAnsi" w:hAnsiTheme="minorHAnsi"/>
          <w:sz w:val="24"/>
          <w:szCs w:val="24"/>
        </w:rPr>
        <w:t xml:space="preserve"> show</w:t>
      </w:r>
      <w:r w:rsidR="00DA4EAA">
        <w:rPr>
          <w:rFonts w:asciiTheme="minorHAnsi" w:hAnsiTheme="minorHAnsi"/>
          <w:sz w:val="24"/>
          <w:szCs w:val="24"/>
        </w:rPr>
        <w:t>n by Allah himself through his M</w:t>
      </w:r>
      <w:r w:rsidRPr="00165A60">
        <w:rPr>
          <w:rFonts w:asciiTheme="minorHAnsi" w:hAnsiTheme="minorHAnsi"/>
          <w:sz w:val="24"/>
          <w:szCs w:val="24"/>
        </w:rPr>
        <w:t xml:space="preserve">essenger, Allah alone is the sovereign and it is he who has the right to ordain a path for the guidance of </w:t>
      </w:r>
      <w:r w:rsidR="00266F1C">
        <w:rPr>
          <w:rFonts w:asciiTheme="minorHAnsi" w:hAnsiTheme="minorHAnsi" w:cstheme="minorHAnsi"/>
          <w:sz w:val="24"/>
          <w:szCs w:val="24"/>
        </w:rPr>
        <w:t>mankind</w:t>
      </w:r>
      <w:r>
        <w:rPr>
          <w:rStyle w:val="FootnoteReference"/>
          <w:rFonts w:asciiTheme="minorHAnsi" w:hAnsiTheme="minorHAnsi" w:cstheme="minorHAnsi"/>
          <w:sz w:val="24"/>
          <w:szCs w:val="24"/>
        </w:rPr>
        <w:footnoteReference w:id="11"/>
      </w:r>
      <w:r w:rsidRPr="00165A60">
        <w:rPr>
          <w:rFonts w:asciiTheme="minorHAnsi" w:hAnsiTheme="minorHAnsi" w:cstheme="minorHAnsi"/>
          <w:sz w:val="24"/>
          <w:szCs w:val="24"/>
        </w:rPr>
        <w:t xml:space="preserve">. Abu </w:t>
      </w:r>
      <w:proofErr w:type="spellStart"/>
      <w:r>
        <w:rPr>
          <w:rFonts w:asciiTheme="minorHAnsi" w:hAnsiTheme="minorHAnsi" w:cstheme="minorHAnsi"/>
          <w:sz w:val="24"/>
          <w:szCs w:val="24"/>
        </w:rPr>
        <w:t>A</w:t>
      </w:r>
      <w:r w:rsidR="00266F1C">
        <w:rPr>
          <w:rFonts w:asciiTheme="minorHAnsi" w:hAnsiTheme="minorHAnsi" w:cstheme="minorHAnsi"/>
          <w:sz w:val="24"/>
          <w:szCs w:val="24"/>
        </w:rPr>
        <w:t>’</w:t>
      </w:r>
      <w:r>
        <w:rPr>
          <w:rFonts w:asciiTheme="minorHAnsi" w:hAnsiTheme="minorHAnsi" w:cstheme="minorHAnsi"/>
          <w:sz w:val="24"/>
          <w:szCs w:val="24"/>
        </w:rPr>
        <w:t>laM</w:t>
      </w:r>
      <w:r w:rsidRPr="00165A60">
        <w:rPr>
          <w:rFonts w:asciiTheme="minorHAnsi" w:hAnsiTheme="minorHAnsi" w:cstheme="minorHAnsi"/>
          <w:sz w:val="24"/>
          <w:szCs w:val="24"/>
        </w:rPr>
        <w:t>audud</w:t>
      </w:r>
      <w:r>
        <w:rPr>
          <w:rFonts w:asciiTheme="minorHAnsi" w:hAnsiTheme="minorHAnsi" w:cstheme="minorHAnsi"/>
          <w:sz w:val="24"/>
          <w:szCs w:val="24"/>
        </w:rPr>
        <w:t>i</w:t>
      </w:r>
      <w:proofErr w:type="spellEnd"/>
      <w:r w:rsidR="00523F45">
        <w:rPr>
          <w:rFonts w:asciiTheme="minorHAnsi" w:hAnsiTheme="minorHAnsi" w:cstheme="minorHAnsi"/>
          <w:sz w:val="24"/>
          <w:szCs w:val="24"/>
        </w:rPr>
        <w:t xml:space="preserve"> (d.1979)</w:t>
      </w:r>
      <w:r w:rsidRPr="00165A60">
        <w:rPr>
          <w:rFonts w:asciiTheme="minorHAnsi" w:hAnsiTheme="minorHAnsi" w:cstheme="minorHAnsi"/>
          <w:sz w:val="24"/>
          <w:szCs w:val="24"/>
        </w:rPr>
        <w:t xml:space="preserve"> explains the </w:t>
      </w:r>
      <w:proofErr w:type="spellStart"/>
      <w:r w:rsidR="0018098E">
        <w:rPr>
          <w:rFonts w:asciiTheme="minorHAnsi" w:hAnsiTheme="minorHAnsi" w:cstheme="minorHAnsi"/>
          <w:i/>
          <w:iCs/>
          <w:sz w:val="24"/>
          <w:szCs w:val="24"/>
        </w:rPr>
        <w:t>Shari'a</w:t>
      </w:r>
      <w:proofErr w:type="spellEnd"/>
      <w:r>
        <w:rPr>
          <w:rFonts w:asciiTheme="minorHAnsi" w:hAnsiTheme="minorHAnsi" w:cstheme="minorHAnsi"/>
          <w:sz w:val="24"/>
          <w:szCs w:val="24"/>
        </w:rPr>
        <w:t xml:space="preserve"> as instruction</w:t>
      </w:r>
      <w:r w:rsidRPr="00165A60">
        <w:rPr>
          <w:rFonts w:asciiTheme="minorHAnsi" w:hAnsiTheme="minorHAnsi" w:cstheme="minorHAnsi"/>
          <w:sz w:val="24"/>
          <w:szCs w:val="24"/>
        </w:rPr>
        <w:t xml:space="preserve"> for regulation of h</w:t>
      </w:r>
      <w:r>
        <w:rPr>
          <w:rFonts w:asciiTheme="minorHAnsi" w:hAnsiTheme="minorHAnsi" w:cstheme="minorHAnsi"/>
          <w:sz w:val="24"/>
          <w:szCs w:val="24"/>
        </w:rPr>
        <w:t>u</w:t>
      </w:r>
      <w:r w:rsidRPr="00165A60">
        <w:rPr>
          <w:rFonts w:asciiTheme="minorHAnsi" w:hAnsiTheme="minorHAnsi" w:cstheme="minorHAnsi"/>
          <w:sz w:val="24"/>
          <w:szCs w:val="24"/>
        </w:rPr>
        <w:t>man li</w:t>
      </w:r>
      <w:r>
        <w:rPr>
          <w:rFonts w:asciiTheme="minorHAnsi" w:hAnsiTheme="minorHAnsi" w:cstheme="minorHAnsi"/>
          <w:sz w:val="24"/>
          <w:szCs w:val="24"/>
        </w:rPr>
        <w:t>ves individually and collecti</w:t>
      </w:r>
      <w:r w:rsidRPr="00165A60">
        <w:rPr>
          <w:rFonts w:asciiTheme="minorHAnsi" w:hAnsiTheme="minorHAnsi" w:cstheme="minorHAnsi"/>
          <w:sz w:val="24"/>
          <w:szCs w:val="24"/>
        </w:rPr>
        <w:t xml:space="preserve">vely, in every possible aspect </w:t>
      </w:r>
      <w:r>
        <w:rPr>
          <w:rFonts w:asciiTheme="minorHAnsi" w:hAnsiTheme="minorHAnsi" w:cstheme="minorHAnsi"/>
          <w:sz w:val="24"/>
          <w:szCs w:val="24"/>
        </w:rPr>
        <w:t>of</w:t>
      </w:r>
      <w:r w:rsidRPr="00165A60">
        <w:rPr>
          <w:rFonts w:asciiTheme="minorHAnsi" w:hAnsiTheme="minorHAnsi" w:cstheme="minorHAnsi"/>
          <w:sz w:val="24"/>
          <w:szCs w:val="24"/>
        </w:rPr>
        <w:t xml:space="preserve"> human </w:t>
      </w:r>
      <w:r w:rsidRPr="00165A60">
        <w:rPr>
          <w:rFonts w:asciiTheme="minorHAnsi" w:hAnsiTheme="minorHAnsi" w:cstheme="minorHAnsi"/>
          <w:sz w:val="24"/>
          <w:szCs w:val="24"/>
        </w:rPr>
        <w:lastRenderedPageBreak/>
        <w:t xml:space="preserve">experience with the objective of establishing </w:t>
      </w:r>
      <w:proofErr w:type="spellStart"/>
      <w:r w:rsidRPr="00121B12">
        <w:rPr>
          <w:rFonts w:asciiTheme="minorHAnsi" w:hAnsiTheme="minorHAnsi" w:cstheme="minorHAnsi"/>
          <w:i/>
          <w:iCs/>
          <w:sz w:val="24"/>
          <w:szCs w:val="24"/>
        </w:rPr>
        <w:t>Ma’ruf</w:t>
      </w:r>
      <w:proofErr w:type="spellEnd"/>
      <w:r w:rsidRPr="00165A60">
        <w:rPr>
          <w:rFonts w:asciiTheme="minorHAnsi" w:hAnsiTheme="minorHAnsi" w:cstheme="minorHAnsi"/>
          <w:sz w:val="24"/>
          <w:szCs w:val="24"/>
        </w:rPr>
        <w:t xml:space="preserve"> (good) and removing </w:t>
      </w:r>
      <w:proofErr w:type="spellStart"/>
      <w:r w:rsidR="00523F45">
        <w:rPr>
          <w:rFonts w:asciiTheme="minorHAnsi" w:hAnsiTheme="minorHAnsi" w:cstheme="minorHAnsi"/>
          <w:i/>
          <w:iCs/>
          <w:sz w:val="24"/>
          <w:szCs w:val="24"/>
        </w:rPr>
        <w:t>M</w:t>
      </w:r>
      <w:r w:rsidRPr="00121B12">
        <w:rPr>
          <w:rFonts w:asciiTheme="minorHAnsi" w:hAnsiTheme="minorHAnsi" w:cstheme="minorHAnsi"/>
          <w:i/>
          <w:iCs/>
          <w:sz w:val="24"/>
          <w:szCs w:val="24"/>
        </w:rPr>
        <w:t>unkar</w:t>
      </w:r>
      <w:proofErr w:type="spellEnd"/>
      <w:r w:rsidRPr="00165A60">
        <w:rPr>
          <w:rFonts w:asciiTheme="minorHAnsi" w:hAnsiTheme="minorHAnsi" w:cstheme="minorHAnsi"/>
          <w:sz w:val="24"/>
          <w:szCs w:val="24"/>
        </w:rPr>
        <w:t xml:space="preserve"> (evil or harm) according to the divine teachings.</w:t>
      </w:r>
      <w:r>
        <w:rPr>
          <w:rStyle w:val="FootnoteReference"/>
          <w:rFonts w:asciiTheme="minorHAnsi" w:hAnsiTheme="minorHAnsi" w:cstheme="minorHAnsi"/>
          <w:sz w:val="24"/>
          <w:szCs w:val="24"/>
        </w:rPr>
        <w:footnoteReference w:id="12"/>
      </w:r>
    </w:p>
    <w:p w:rsidR="00121B12" w:rsidRPr="00165A60" w:rsidRDefault="00121B12" w:rsidP="00121B12">
      <w:pPr>
        <w:tabs>
          <w:tab w:val="left" w:pos="5850"/>
        </w:tabs>
        <w:rPr>
          <w:rFonts w:asciiTheme="minorHAnsi" w:hAnsiTheme="minorHAnsi"/>
          <w:sz w:val="24"/>
          <w:szCs w:val="24"/>
        </w:rPr>
      </w:pPr>
    </w:p>
    <w:p w:rsidR="00121B12" w:rsidRPr="00CF2473" w:rsidRDefault="00121B12" w:rsidP="00145D01">
      <w:pPr>
        <w:autoSpaceDE w:val="0"/>
        <w:autoSpaceDN w:val="0"/>
        <w:adjustRightInd w:val="0"/>
        <w:rPr>
          <w:rFonts w:asciiTheme="minorHAnsi" w:hAnsiTheme="minorHAnsi"/>
          <w:sz w:val="24"/>
          <w:szCs w:val="24"/>
        </w:rPr>
      </w:pPr>
      <w:r w:rsidRPr="00165A60">
        <w:rPr>
          <w:rFonts w:asciiTheme="minorHAnsi" w:hAnsiTheme="minorHAnsi"/>
          <w:sz w:val="24"/>
          <w:szCs w:val="24"/>
        </w:rPr>
        <w:t xml:space="preserve">Others attempt to practically define the entire </w:t>
      </w:r>
      <w:proofErr w:type="spellStart"/>
      <w:r w:rsidR="0018098E">
        <w:rPr>
          <w:rFonts w:asciiTheme="minorHAnsi" w:hAnsiTheme="minorHAnsi"/>
          <w:i/>
          <w:iCs/>
          <w:sz w:val="24"/>
          <w:szCs w:val="24"/>
        </w:rPr>
        <w:t>Shari'a</w:t>
      </w:r>
      <w:proofErr w:type="spellEnd"/>
      <w:r>
        <w:rPr>
          <w:rFonts w:asciiTheme="minorHAnsi" w:hAnsiTheme="minorHAnsi"/>
          <w:sz w:val="24"/>
          <w:szCs w:val="24"/>
        </w:rPr>
        <w:t xml:space="preserve"> are under the </w:t>
      </w:r>
      <w:proofErr w:type="spellStart"/>
      <w:r w:rsidRPr="00BC210C">
        <w:rPr>
          <w:rFonts w:asciiTheme="minorHAnsi" w:hAnsiTheme="minorHAnsi"/>
          <w:i/>
          <w:iCs/>
          <w:sz w:val="24"/>
          <w:szCs w:val="24"/>
        </w:rPr>
        <w:t>Maqasid</w:t>
      </w:r>
      <w:r w:rsidRPr="00165A60">
        <w:rPr>
          <w:rFonts w:asciiTheme="minorHAnsi" w:hAnsiTheme="minorHAnsi"/>
          <w:sz w:val="24"/>
          <w:szCs w:val="24"/>
        </w:rPr>
        <w:t>of</w:t>
      </w:r>
      <w:r w:rsidR="0018098E">
        <w:rPr>
          <w:rFonts w:asciiTheme="minorHAnsi" w:hAnsiTheme="minorHAnsi"/>
          <w:i/>
          <w:iCs/>
          <w:sz w:val="24"/>
          <w:szCs w:val="24"/>
        </w:rPr>
        <w:t>Shari'a</w:t>
      </w:r>
      <w:r w:rsidRPr="00BC210C">
        <w:rPr>
          <w:rFonts w:asciiTheme="minorHAnsi" w:hAnsiTheme="minorHAnsi"/>
          <w:i/>
          <w:iCs/>
          <w:sz w:val="24"/>
          <w:szCs w:val="24"/>
        </w:rPr>
        <w:t>h</w:t>
      </w:r>
      <w:proofErr w:type="spellEnd"/>
      <w:r w:rsidRPr="00165A60">
        <w:rPr>
          <w:rFonts w:asciiTheme="minorHAnsi" w:hAnsiTheme="minorHAnsi"/>
          <w:sz w:val="24"/>
          <w:szCs w:val="24"/>
        </w:rPr>
        <w:t>(</w:t>
      </w:r>
      <w:r>
        <w:rPr>
          <w:rFonts w:asciiTheme="minorHAnsi" w:hAnsiTheme="minorHAnsi"/>
          <w:sz w:val="24"/>
          <w:szCs w:val="24"/>
        </w:rPr>
        <w:t xml:space="preserve">the </w:t>
      </w:r>
      <w:r w:rsidR="00266F1C">
        <w:rPr>
          <w:rFonts w:asciiTheme="minorHAnsi" w:hAnsiTheme="minorHAnsi"/>
          <w:sz w:val="24"/>
          <w:szCs w:val="24"/>
        </w:rPr>
        <w:t>objectives</w:t>
      </w:r>
      <w:r>
        <w:rPr>
          <w:rFonts w:asciiTheme="minorHAnsi" w:hAnsiTheme="minorHAnsi"/>
          <w:sz w:val="24"/>
          <w:szCs w:val="24"/>
        </w:rPr>
        <w:t xml:space="preserve"> of the </w:t>
      </w:r>
      <w:proofErr w:type="spellStart"/>
      <w:r w:rsidR="0018098E">
        <w:rPr>
          <w:rFonts w:asciiTheme="minorHAnsi" w:hAnsiTheme="minorHAnsi"/>
          <w:i/>
          <w:iCs/>
          <w:sz w:val="24"/>
          <w:szCs w:val="24"/>
        </w:rPr>
        <w:t>Shari'a</w:t>
      </w:r>
      <w:proofErr w:type="spellEnd"/>
      <w:r w:rsidRPr="00165A60">
        <w:rPr>
          <w:rFonts w:asciiTheme="minorHAnsi" w:hAnsiTheme="minorHAnsi"/>
          <w:sz w:val="24"/>
          <w:szCs w:val="24"/>
        </w:rPr>
        <w:t xml:space="preserve">). </w:t>
      </w:r>
      <w:r>
        <w:rPr>
          <w:rFonts w:asciiTheme="minorHAnsi" w:hAnsiTheme="minorHAnsi"/>
          <w:sz w:val="24"/>
          <w:szCs w:val="24"/>
        </w:rPr>
        <w:t xml:space="preserve">From the earliest scholars, </w:t>
      </w:r>
      <w:r w:rsidR="00BC210C">
        <w:rPr>
          <w:rFonts w:asciiTheme="minorHAnsi" w:hAnsiTheme="minorHAnsi"/>
          <w:sz w:val="24"/>
          <w:szCs w:val="24"/>
        </w:rPr>
        <w:t>Imam Al-</w:t>
      </w:r>
      <w:proofErr w:type="spellStart"/>
      <w:r>
        <w:rPr>
          <w:rFonts w:asciiTheme="minorHAnsi" w:hAnsiTheme="minorHAnsi"/>
          <w:sz w:val="24"/>
          <w:szCs w:val="24"/>
        </w:rPr>
        <w:t>G</w:t>
      </w:r>
      <w:r w:rsidRPr="00165A60">
        <w:rPr>
          <w:rFonts w:asciiTheme="minorHAnsi" w:hAnsiTheme="minorHAnsi"/>
          <w:sz w:val="24"/>
          <w:szCs w:val="24"/>
        </w:rPr>
        <w:t>hazzali</w:t>
      </w:r>
      <w:proofErr w:type="spellEnd"/>
      <w:r w:rsidR="00BC210C">
        <w:rPr>
          <w:rFonts w:asciiTheme="minorHAnsi" w:hAnsiTheme="minorHAnsi"/>
          <w:sz w:val="24"/>
          <w:szCs w:val="24"/>
        </w:rPr>
        <w:t xml:space="preserve"> (d.1111) i</w:t>
      </w:r>
      <w:r w:rsidRPr="00165A60">
        <w:rPr>
          <w:rFonts w:asciiTheme="minorHAnsi" w:hAnsiTheme="minorHAnsi"/>
          <w:sz w:val="24"/>
          <w:szCs w:val="24"/>
        </w:rPr>
        <w:t>n al-</w:t>
      </w:r>
      <w:proofErr w:type="spellStart"/>
      <w:r w:rsidRPr="00BC210C">
        <w:rPr>
          <w:rFonts w:asciiTheme="minorHAnsi" w:hAnsiTheme="minorHAnsi"/>
          <w:i/>
          <w:iCs/>
          <w:sz w:val="24"/>
          <w:szCs w:val="24"/>
        </w:rPr>
        <w:t>Must</w:t>
      </w:r>
      <w:r w:rsidR="00BC210C" w:rsidRPr="00BC210C">
        <w:rPr>
          <w:rFonts w:asciiTheme="minorHAnsi" w:hAnsiTheme="minorHAnsi"/>
          <w:i/>
          <w:iCs/>
          <w:sz w:val="24"/>
          <w:szCs w:val="24"/>
        </w:rPr>
        <w:t>a</w:t>
      </w:r>
      <w:r w:rsidRPr="00BC210C">
        <w:rPr>
          <w:rFonts w:asciiTheme="minorHAnsi" w:hAnsiTheme="minorHAnsi"/>
          <w:i/>
          <w:iCs/>
          <w:sz w:val="24"/>
          <w:szCs w:val="24"/>
        </w:rPr>
        <w:t>sfa</w:t>
      </w:r>
      <w:r w:rsidRPr="00165A60">
        <w:rPr>
          <w:rFonts w:asciiTheme="minorHAnsi" w:hAnsiTheme="minorHAnsi"/>
          <w:sz w:val="24"/>
          <w:szCs w:val="24"/>
        </w:rPr>
        <w:t>describes</w:t>
      </w:r>
      <w:proofErr w:type="spellEnd"/>
      <w:r w:rsidRPr="00165A60">
        <w:rPr>
          <w:rFonts w:asciiTheme="minorHAnsi" w:hAnsiTheme="minorHAnsi"/>
          <w:sz w:val="24"/>
          <w:szCs w:val="24"/>
        </w:rPr>
        <w:t xml:space="preserve"> the aims of the </w:t>
      </w:r>
      <w:proofErr w:type="spellStart"/>
      <w:r w:rsidR="0018098E">
        <w:rPr>
          <w:rFonts w:asciiTheme="minorHAnsi" w:hAnsiTheme="minorHAnsi"/>
          <w:i/>
          <w:iCs/>
          <w:sz w:val="24"/>
          <w:szCs w:val="24"/>
        </w:rPr>
        <w:t>Shari'a</w:t>
      </w:r>
      <w:proofErr w:type="spellEnd"/>
      <w:r w:rsidRPr="00165A60">
        <w:rPr>
          <w:rFonts w:asciiTheme="minorHAnsi" w:hAnsiTheme="minorHAnsi"/>
          <w:sz w:val="24"/>
          <w:szCs w:val="24"/>
        </w:rPr>
        <w:t xml:space="preserve"> as </w:t>
      </w:r>
      <w:r>
        <w:rPr>
          <w:rFonts w:asciiTheme="minorHAnsi" w:hAnsiTheme="minorHAnsi"/>
          <w:sz w:val="24"/>
          <w:szCs w:val="24"/>
        </w:rPr>
        <w:t>the preservation of the</w:t>
      </w:r>
      <w:r w:rsidRPr="00165A60">
        <w:rPr>
          <w:rFonts w:asciiTheme="minorHAnsi" w:hAnsiTheme="minorHAnsi"/>
          <w:sz w:val="24"/>
          <w:szCs w:val="24"/>
        </w:rPr>
        <w:t xml:space="preserve"> practice of faith, life, intellect, offspring and wealth, each of these are necessarily preserved by the </w:t>
      </w:r>
      <w:proofErr w:type="spellStart"/>
      <w:r w:rsidR="0018098E">
        <w:rPr>
          <w:rFonts w:asciiTheme="minorHAnsi" w:hAnsiTheme="minorHAnsi"/>
          <w:i/>
          <w:iCs/>
          <w:sz w:val="24"/>
          <w:szCs w:val="24"/>
        </w:rPr>
        <w:t>Shari'a</w:t>
      </w:r>
      <w:proofErr w:type="spellEnd"/>
      <w:r w:rsidRPr="00165A60">
        <w:rPr>
          <w:rFonts w:asciiTheme="minorHAnsi" w:hAnsiTheme="minorHAnsi"/>
          <w:sz w:val="24"/>
          <w:szCs w:val="24"/>
        </w:rPr>
        <w:t xml:space="preserve"> and as he clearly states, amongst these preserved aspects priority is given, consequently the preservation of the religion takes priority over life and life over intellect and so on.</w:t>
      </w:r>
      <w:r w:rsidRPr="00165A60">
        <w:rPr>
          <w:rStyle w:val="FootnoteReference"/>
          <w:rFonts w:asciiTheme="minorHAnsi" w:hAnsiTheme="minorHAnsi"/>
          <w:sz w:val="24"/>
          <w:szCs w:val="24"/>
        </w:rPr>
        <w:footnoteReference w:id="13"/>
      </w:r>
      <w:r w:rsidRPr="00165A60">
        <w:rPr>
          <w:rFonts w:asciiTheme="minorHAnsi" w:hAnsiTheme="minorHAnsi"/>
          <w:sz w:val="24"/>
          <w:szCs w:val="24"/>
        </w:rPr>
        <w:t>Some scholars have added</w:t>
      </w:r>
      <w:r w:rsidR="001F2D5E">
        <w:rPr>
          <w:rFonts w:asciiTheme="minorHAnsi" w:hAnsiTheme="minorHAnsi"/>
          <w:sz w:val="24"/>
          <w:szCs w:val="24"/>
        </w:rPr>
        <w:t xml:space="preserve"> to this list of preservations, Al-</w:t>
      </w:r>
      <w:proofErr w:type="spellStart"/>
      <w:r w:rsidR="001F2D5E">
        <w:rPr>
          <w:rFonts w:asciiTheme="minorHAnsi" w:hAnsiTheme="minorHAnsi"/>
          <w:sz w:val="24"/>
          <w:szCs w:val="24"/>
        </w:rPr>
        <w:t>Juwainy</w:t>
      </w:r>
      <w:proofErr w:type="spellEnd"/>
      <w:r w:rsidR="001F2D5E">
        <w:rPr>
          <w:rFonts w:asciiTheme="minorHAnsi" w:hAnsiTheme="minorHAnsi"/>
          <w:sz w:val="24"/>
          <w:szCs w:val="24"/>
        </w:rPr>
        <w:t xml:space="preserve">(d.1085) </w:t>
      </w:r>
      <w:proofErr w:type="spellStart"/>
      <w:r w:rsidR="001F2D5E">
        <w:rPr>
          <w:rFonts w:asciiTheme="minorHAnsi" w:hAnsiTheme="minorHAnsi"/>
          <w:sz w:val="24"/>
          <w:szCs w:val="24"/>
        </w:rPr>
        <w:t>included</w:t>
      </w:r>
      <w:r>
        <w:rPr>
          <w:rFonts w:asciiTheme="minorHAnsi" w:hAnsiTheme="minorHAnsi"/>
          <w:sz w:val="24"/>
          <w:szCs w:val="24"/>
        </w:rPr>
        <w:t>the</w:t>
      </w:r>
      <w:proofErr w:type="spellEnd"/>
      <w:r>
        <w:rPr>
          <w:rFonts w:asciiTheme="minorHAnsi" w:hAnsiTheme="minorHAnsi"/>
          <w:sz w:val="24"/>
          <w:szCs w:val="24"/>
        </w:rPr>
        <w:t xml:space="preserve"> concept of </w:t>
      </w:r>
      <w:r w:rsidR="00266F1C">
        <w:rPr>
          <w:rFonts w:asciiTheme="minorHAnsi" w:hAnsiTheme="minorHAnsi"/>
          <w:sz w:val="24"/>
          <w:szCs w:val="24"/>
        </w:rPr>
        <w:t>honour</w:t>
      </w:r>
      <w:r>
        <w:rPr>
          <w:rFonts w:asciiTheme="minorHAnsi" w:hAnsiTheme="minorHAnsi"/>
          <w:sz w:val="24"/>
          <w:szCs w:val="24"/>
        </w:rPr>
        <w:t xml:space="preserve">, </w:t>
      </w:r>
      <w:r w:rsidRPr="00165A60">
        <w:rPr>
          <w:rFonts w:asciiTheme="minorHAnsi" w:eastAsiaTheme="minorHAnsi" w:hAnsiTheme="minorHAnsi" w:cs="HARFKFCPHQ"/>
          <w:sz w:val="24"/>
          <w:szCs w:val="24"/>
          <w:lang w:val="en-US"/>
        </w:rPr>
        <w:t>Mohammad al-</w:t>
      </w:r>
      <w:proofErr w:type="spellStart"/>
      <w:r w:rsidRPr="00165A60">
        <w:rPr>
          <w:rFonts w:asciiTheme="minorHAnsi" w:eastAsiaTheme="minorHAnsi" w:hAnsiTheme="minorHAnsi" w:cs="HARFKFCPHQ"/>
          <w:sz w:val="24"/>
          <w:szCs w:val="24"/>
          <w:lang w:val="en-US"/>
        </w:rPr>
        <w:t>Ghazaly</w:t>
      </w:r>
      <w:proofErr w:type="spellEnd"/>
      <w:r w:rsidRPr="00165A60">
        <w:rPr>
          <w:rFonts w:asciiTheme="minorHAnsi" w:eastAsiaTheme="minorHAnsi" w:hAnsiTheme="minorHAnsi" w:cs="HARFKFCPHQ"/>
          <w:sz w:val="24"/>
          <w:szCs w:val="24"/>
          <w:lang w:val="en-US"/>
        </w:rPr>
        <w:t xml:space="preserve"> (d.199</w:t>
      </w:r>
      <w:r>
        <w:rPr>
          <w:rFonts w:asciiTheme="minorHAnsi" w:eastAsiaTheme="minorHAnsi" w:hAnsiTheme="minorHAnsi" w:cs="HARFKFCPHQ"/>
          <w:sz w:val="24"/>
          <w:szCs w:val="24"/>
          <w:lang w:val="en-US"/>
        </w:rPr>
        <w:t xml:space="preserve">6 CE) added Justice and freedom, </w:t>
      </w:r>
      <w:r w:rsidRPr="00165A60">
        <w:rPr>
          <w:rFonts w:asciiTheme="minorHAnsi" w:eastAsiaTheme="minorHAnsi" w:hAnsiTheme="minorHAnsi" w:cs="HARFKFCPHQ"/>
          <w:sz w:val="24"/>
          <w:szCs w:val="24"/>
          <w:lang w:val="en-US"/>
        </w:rPr>
        <w:t xml:space="preserve">while Yusuf </w:t>
      </w:r>
      <w:r w:rsidR="00145D01">
        <w:rPr>
          <w:rFonts w:asciiTheme="minorHAnsi" w:eastAsiaTheme="minorHAnsi" w:hAnsiTheme="minorHAnsi" w:cs="HARFKFCPHQ"/>
          <w:sz w:val="24"/>
          <w:szCs w:val="24"/>
          <w:lang w:val="en-US"/>
        </w:rPr>
        <w:t>al-</w:t>
      </w:r>
      <w:proofErr w:type="spellStart"/>
      <w:r w:rsidR="001F2D5E">
        <w:rPr>
          <w:rFonts w:asciiTheme="minorHAnsi" w:eastAsiaTheme="minorHAnsi" w:hAnsiTheme="minorHAnsi" w:cs="HARFKFCPHQ"/>
          <w:sz w:val="24"/>
          <w:szCs w:val="24"/>
          <w:lang w:val="en-US"/>
        </w:rPr>
        <w:t>Qaradawi</w:t>
      </w:r>
      <w:r w:rsidR="00145D01">
        <w:rPr>
          <w:rFonts w:asciiTheme="minorHAnsi" w:eastAsiaTheme="minorHAnsi" w:hAnsiTheme="minorHAnsi" w:cs="HARFKFCPHQ"/>
          <w:sz w:val="24"/>
          <w:szCs w:val="24"/>
          <w:lang w:val="en-US"/>
        </w:rPr>
        <w:t>included</w:t>
      </w:r>
      <w:proofErr w:type="spellEnd"/>
      <w:r w:rsidR="00145D01">
        <w:rPr>
          <w:rFonts w:asciiTheme="minorHAnsi" w:eastAsiaTheme="minorHAnsi" w:hAnsiTheme="minorHAnsi" w:cs="HARFKFCPHQ"/>
          <w:sz w:val="24"/>
          <w:szCs w:val="24"/>
          <w:lang w:val="en-US"/>
        </w:rPr>
        <w:t xml:space="preserve">; </w:t>
      </w:r>
      <w:r w:rsidRPr="00165A60">
        <w:rPr>
          <w:rFonts w:asciiTheme="minorHAnsi" w:eastAsiaTheme="minorHAnsi" w:hAnsiTheme="minorHAnsi" w:cs="HARFKFCPHQ"/>
          <w:sz w:val="24"/>
          <w:szCs w:val="24"/>
          <w:lang w:val="en-US"/>
        </w:rPr>
        <w:t>purifying the soul, restoring moral values, building good families, treating women fairly, building a strong Islamic nation, and c</w:t>
      </w:r>
      <w:r w:rsidR="00145D01">
        <w:rPr>
          <w:rFonts w:asciiTheme="minorHAnsi" w:eastAsiaTheme="minorHAnsi" w:hAnsiTheme="minorHAnsi" w:cs="HARFKFCPHQ"/>
          <w:sz w:val="24"/>
          <w:szCs w:val="24"/>
          <w:lang w:val="en-US"/>
        </w:rPr>
        <w:t>alling for a cooperative world.</w:t>
      </w:r>
      <w:r>
        <w:rPr>
          <w:rStyle w:val="FootnoteReference"/>
          <w:rFonts w:asciiTheme="minorHAnsi" w:eastAsiaTheme="minorHAnsi" w:hAnsiTheme="minorHAnsi" w:cs="HARFKFCPHQ"/>
          <w:sz w:val="24"/>
          <w:szCs w:val="24"/>
          <w:lang w:val="en-US"/>
        </w:rPr>
        <w:footnoteReference w:id="14"/>
      </w:r>
    </w:p>
    <w:p w:rsidR="00121B12" w:rsidRDefault="00121B12" w:rsidP="00121B12">
      <w:pPr>
        <w:autoSpaceDE w:val="0"/>
        <w:autoSpaceDN w:val="0"/>
        <w:adjustRightInd w:val="0"/>
        <w:rPr>
          <w:rFonts w:asciiTheme="minorHAnsi" w:hAnsiTheme="minorHAnsi"/>
          <w:sz w:val="24"/>
          <w:szCs w:val="24"/>
        </w:rPr>
      </w:pPr>
    </w:p>
    <w:p w:rsidR="00265CBE" w:rsidRDefault="0045697B" w:rsidP="00B975FE">
      <w:pPr>
        <w:tabs>
          <w:tab w:val="left" w:pos="5850"/>
        </w:tabs>
        <w:rPr>
          <w:rFonts w:asciiTheme="minorHAnsi" w:hAnsiTheme="minorHAnsi"/>
          <w:sz w:val="24"/>
          <w:szCs w:val="24"/>
        </w:rPr>
      </w:pPr>
      <w:r>
        <w:rPr>
          <w:rFonts w:asciiTheme="minorHAnsi" w:hAnsiTheme="minorHAnsi"/>
          <w:sz w:val="24"/>
          <w:szCs w:val="24"/>
        </w:rPr>
        <w:t xml:space="preserve">As Islamic law is universal and eternal, it must contain a structure whereby its laws and objectives are achievable at anytime and anyplace. </w:t>
      </w:r>
      <w:r w:rsidR="000A6AE6">
        <w:rPr>
          <w:rFonts w:asciiTheme="minorHAnsi" w:hAnsiTheme="minorHAnsi"/>
          <w:sz w:val="24"/>
          <w:szCs w:val="24"/>
        </w:rPr>
        <w:t>Islamic law</w:t>
      </w:r>
      <w:r w:rsidR="00E71EB6">
        <w:rPr>
          <w:rFonts w:asciiTheme="minorHAnsi" w:hAnsiTheme="minorHAnsi"/>
          <w:sz w:val="24"/>
          <w:szCs w:val="24"/>
        </w:rPr>
        <w:t xml:space="preserve"> is constructed and can be</w:t>
      </w:r>
      <w:r w:rsidR="00121B12">
        <w:rPr>
          <w:rFonts w:asciiTheme="minorHAnsi" w:hAnsiTheme="minorHAnsi"/>
          <w:sz w:val="24"/>
          <w:szCs w:val="24"/>
        </w:rPr>
        <w:t xml:space="preserve"> divided in to two main sections, the first is the two primary sources which are divine, the </w:t>
      </w:r>
      <w:r w:rsidR="00121B12" w:rsidRPr="00B975FE">
        <w:rPr>
          <w:rFonts w:asciiTheme="minorHAnsi" w:hAnsiTheme="minorHAnsi"/>
          <w:i/>
          <w:iCs/>
          <w:sz w:val="24"/>
          <w:szCs w:val="24"/>
        </w:rPr>
        <w:t>Quran</w:t>
      </w:r>
      <w:r w:rsidR="00121B12">
        <w:rPr>
          <w:rFonts w:asciiTheme="minorHAnsi" w:hAnsiTheme="minorHAnsi"/>
          <w:sz w:val="24"/>
          <w:szCs w:val="24"/>
        </w:rPr>
        <w:t xml:space="preserve"> and the </w:t>
      </w:r>
      <w:proofErr w:type="spellStart"/>
      <w:r w:rsidR="00DB2960">
        <w:rPr>
          <w:rFonts w:asciiTheme="minorHAnsi" w:hAnsiTheme="minorHAnsi"/>
          <w:i/>
          <w:iCs/>
          <w:sz w:val="24"/>
          <w:szCs w:val="24"/>
        </w:rPr>
        <w:t>Sunnah</w:t>
      </w:r>
      <w:proofErr w:type="spellEnd"/>
      <w:r w:rsidR="00121B12">
        <w:rPr>
          <w:rFonts w:asciiTheme="minorHAnsi" w:hAnsiTheme="minorHAnsi"/>
          <w:sz w:val="24"/>
          <w:szCs w:val="24"/>
        </w:rPr>
        <w:t xml:space="preserve">, while the other sources rely </w:t>
      </w:r>
      <w:proofErr w:type="spellStart"/>
      <w:r w:rsidR="00121B12">
        <w:rPr>
          <w:rFonts w:asciiTheme="minorHAnsi" w:hAnsiTheme="minorHAnsi"/>
          <w:sz w:val="24"/>
          <w:szCs w:val="24"/>
        </w:rPr>
        <w:t>on</w:t>
      </w:r>
      <w:r w:rsidR="003019ED" w:rsidRPr="00B975FE">
        <w:rPr>
          <w:rFonts w:asciiTheme="minorHAnsi" w:hAnsiTheme="minorHAnsi"/>
          <w:i/>
          <w:iCs/>
          <w:sz w:val="24"/>
          <w:szCs w:val="24"/>
        </w:rPr>
        <w:t>Ijtihad</w:t>
      </w:r>
      <w:proofErr w:type="spellEnd"/>
      <w:r w:rsidR="0092100D">
        <w:rPr>
          <w:rFonts w:asciiTheme="minorHAnsi" w:hAnsiTheme="minorHAnsi"/>
          <w:sz w:val="24"/>
          <w:szCs w:val="24"/>
        </w:rPr>
        <w:t xml:space="preserve"> and</w:t>
      </w:r>
      <w:r w:rsidR="00121B12">
        <w:rPr>
          <w:rFonts w:asciiTheme="minorHAnsi" w:hAnsiTheme="minorHAnsi"/>
          <w:sz w:val="24"/>
          <w:szCs w:val="24"/>
        </w:rPr>
        <w:t xml:space="preserve"> human reasoning, the former is referred to as the </w:t>
      </w:r>
      <w:proofErr w:type="spellStart"/>
      <w:r w:rsidR="0018098E" w:rsidRPr="00B975FE">
        <w:rPr>
          <w:rFonts w:asciiTheme="minorHAnsi" w:hAnsiTheme="minorHAnsi"/>
          <w:i/>
          <w:iCs/>
          <w:sz w:val="24"/>
          <w:szCs w:val="24"/>
        </w:rPr>
        <w:t>Shari'a</w:t>
      </w:r>
      <w:proofErr w:type="spellEnd"/>
      <w:r w:rsidR="00121B12">
        <w:rPr>
          <w:rFonts w:asciiTheme="minorHAnsi" w:hAnsiTheme="minorHAnsi"/>
          <w:sz w:val="24"/>
          <w:szCs w:val="24"/>
        </w:rPr>
        <w:t xml:space="preserve"> while the latter is referred to as </w:t>
      </w:r>
      <w:proofErr w:type="spellStart"/>
      <w:r w:rsidR="00B975FE" w:rsidRPr="00B975FE">
        <w:rPr>
          <w:rFonts w:asciiTheme="minorHAnsi" w:hAnsiTheme="minorHAnsi"/>
          <w:i/>
          <w:iCs/>
          <w:sz w:val="24"/>
          <w:szCs w:val="24"/>
        </w:rPr>
        <w:t>F</w:t>
      </w:r>
      <w:r w:rsidR="00121B12" w:rsidRPr="00B975FE">
        <w:rPr>
          <w:rFonts w:asciiTheme="minorHAnsi" w:hAnsiTheme="minorHAnsi"/>
          <w:i/>
          <w:iCs/>
          <w:sz w:val="24"/>
          <w:szCs w:val="24"/>
        </w:rPr>
        <w:t>iqh</w:t>
      </w:r>
      <w:proofErr w:type="spellEnd"/>
      <w:r w:rsidR="00121B12">
        <w:rPr>
          <w:rFonts w:asciiTheme="minorHAnsi" w:hAnsiTheme="minorHAnsi"/>
          <w:sz w:val="24"/>
          <w:szCs w:val="24"/>
        </w:rPr>
        <w:t>.</w:t>
      </w:r>
    </w:p>
    <w:p w:rsidR="00265CBE" w:rsidRDefault="00265CBE" w:rsidP="006276EE">
      <w:pPr>
        <w:rPr>
          <w:rFonts w:asciiTheme="minorHAnsi" w:hAnsiTheme="minorHAnsi"/>
          <w:sz w:val="24"/>
          <w:szCs w:val="24"/>
        </w:rPr>
      </w:pPr>
    </w:p>
    <w:p w:rsidR="00E6075C" w:rsidRDefault="00E6075C" w:rsidP="002836C0">
      <w:pPr>
        <w:rPr>
          <w:rFonts w:asciiTheme="minorHAnsi" w:hAnsiTheme="minorHAnsi"/>
          <w:sz w:val="24"/>
          <w:szCs w:val="24"/>
        </w:rPr>
      </w:pPr>
      <w:r>
        <w:rPr>
          <w:rFonts w:asciiTheme="minorHAnsi" w:hAnsiTheme="minorHAnsi"/>
          <w:sz w:val="24"/>
          <w:szCs w:val="24"/>
        </w:rPr>
        <w:t xml:space="preserve">The first </w:t>
      </w:r>
      <w:r w:rsidR="008913A3">
        <w:rPr>
          <w:rFonts w:asciiTheme="minorHAnsi" w:hAnsiTheme="minorHAnsi"/>
          <w:sz w:val="24"/>
          <w:szCs w:val="24"/>
        </w:rPr>
        <w:t xml:space="preserve">of these </w:t>
      </w:r>
      <w:r>
        <w:rPr>
          <w:rFonts w:asciiTheme="minorHAnsi" w:hAnsiTheme="minorHAnsi"/>
          <w:sz w:val="24"/>
          <w:szCs w:val="24"/>
        </w:rPr>
        <w:t>source</w:t>
      </w:r>
      <w:r w:rsidR="000210B7">
        <w:rPr>
          <w:rFonts w:asciiTheme="minorHAnsi" w:hAnsiTheme="minorHAnsi"/>
          <w:sz w:val="24"/>
          <w:szCs w:val="24"/>
        </w:rPr>
        <w:t>s</w:t>
      </w:r>
      <w:r>
        <w:rPr>
          <w:rFonts w:asciiTheme="minorHAnsi" w:hAnsiTheme="minorHAnsi"/>
          <w:sz w:val="24"/>
          <w:szCs w:val="24"/>
        </w:rPr>
        <w:t xml:space="preserve"> a </w:t>
      </w:r>
      <w:proofErr w:type="spellStart"/>
      <w:r w:rsidR="001D5791" w:rsidRPr="001D5791">
        <w:rPr>
          <w:rFonts w:asciiTheme="minorHAnsi" w:hAnsiTheme="minorHAnsi"/>
          <w:i/>
          <w:iCs/>
          <w:sz w:val="24"/>
          <w:szCs w:val="24"/>
        </w:rPr>
        <w:t>Mujtahid</w:t>
      </w:r>
      <w:proofErr w:type="spellEnd"/>
      <w:r>
        <w:rPr>
          <w:rFonts w:asciiTheme="minorHAnsi" w:hAnsiTheme="minorHAnsi"/>
          <w:sz w:val="24"/>
          <w:szCs w:val="24"/>
        </w:rPr>
        <w:t xml:space="preserve"> will approach to </w:t>
      </w:r>
      <w:r w:rsidR="000210B7">
        <w:rPr>
          <w:rFonts w:asciiTheme="minorHAnsi" w:hAnsiTheme="minorHAnsi"/>
          <w:sz w:val="24"/>
          <w:szCs w:val="24"/>
        </w:rPr>
        <w:t>find a ruling</w:t>
      </w:r>
      <w:r>
        <w:rPr>
          <w:rFonts w:asciiTheme="minorHAnsi" w:hAnsiTheme="minorHAnsi"/>
          <w:sz w:val="24"/>
          <w:szCs w:val="24"/>
        </w:rPr>
        <w:t xml:space="preserve"> of a particular issue is the </w:t>
      </w:r>
      <w:r w:rsidR="000210B7">
        <w:rPr>
          <w:rFonts w:asciiTheme="minorHAnsi" w:hAnsiTheme="minorHAnsi"/>
          <w:sz w:val="24"/>
          <w:szCs w:val="24"/>
        </w:rPr>
        <w:t>Quran</w:t>
      </w:r>
      <w:r>
        <w:rPr>
          <w:rFonts w:asciiTheme="minorHAnsi" w:hAnsiTheme="minorHAnsi"/>
          <w:sz w:val="24"/>
          <w:szCs w:val="24"/>
        </w:rPr>
        <w:t xml:space="preserve">. The </w:t>
      </w:r>
      <w:r w:rsidR="000210B7">
        <w:rPr>
          <w:rFonts w:asciiTheme="minorHAnsi" w:hAnsiTheme="minorHAnsi"/>
          <w:sz w:val="24"/>
          <w:szCs w:val="24"/>
        </w:rPr>
        <w:t>Quran</w:t>
      </w:r>
      <w:r>
        <w:rPr>
          <w:rFonts w:asciiTheme="minorHAnsi" w:hAnsiTheme="minorHAnsi"/>
          <w:sz w:val="24"/>
          <w:szCs w:val="24"/>
        </w:rPr>
        <w:t xml:space="preserve"> is the most important </w:t>
      </w:r>
      <w:r w:rsidR="00114372">
        <w:rPr>
          <w:rFonts w:asciiTheme="minorHAnsi" w:hAnsiTheme="minorHAnsi"/>
          <w:sz w:val="24"/>
          <w:szCs w:val="24"/>
        </w:rPr>
        <w:t xml:space="preserve">and primary </w:t>
      </w:r>
      <w:r w:rsidR="0092100D">
        <w:rPr>
          <w:rFonts w:asciiTheme="minorHAnsi" w:hAnsiTheme="minorHAnsi"/>
          <w:sz w:val="24"/>
          <w:szCs w:val="24"/>
        </w:rPr>
        <w:t>source, it</w:t>
      </w:r>
      <w:r w:rsidR="001D5791">
        <w:rPr>
          <w:rFonts w:asciiTheme="minorHAnsi" w:hAnsiTheme="minorHAnsi"/>
          <w:sz w:val="24"/>
          <w:szCs w:val="24"/>
        </w:rPr>
        <w:t xml:space="preserve"> is G</w:t>
      </w:r>
      <w:r>
        <w:rPr>
          <w:rFonts w:asciiTheme="minorHAnsi" w:hAnsiTheme="minorHAnsi"/>
          <w:sz w:val="24"/>
          <w:szCs w:val="24"/>
        </w:rPr>
        <w:t>od</w:t>
      </w:r>
      <w:r w:rsidR="001D5791">
        <w:rPr>
          <w:rFonts w:asciiTheme="minorHAnsi" w:hAnsiTheme="minorHAnsi"/>
          <w:sz w:val="24"/>
          <w:szCs w:val="24"/>
        </w:rPr>
        <w:t>’</w:t>
      </w:r>
      <w:r>
        <w:rPr>
          <w:rFonts w:asciiTheme="minorHAnsi" w:hAnsiTheme="minorHAnsi"/>
          <w:sz w:val="24"/>
          <w:szCs w:val="24"/>
        </w:rPr>
        <w:t xml:space="preserve">s word which he revealed to mankind through </w:t>
      </w:r>
      <w:r w:rsidR="001D5791">
        <w:rPr>
          <w:rFonts w:asciiTheme="minorHAnsi" w:hAnsiTheme="minorHAnsi"/>
          <w:sz w:val="24"/>
          <w:szCs w:val="24"/>
        </w:rPr>
        <w:t>P</w:t>
      </w:r>
      <w:r>
        <w:rPr>
          <w:rFonts w:asciiTheme="minorHAnsi" w:hAnsiTheme="minorHAnsi"/>
          <w:sz w:val="24"/>
          <w:szCs w:val="24"/>
        </w:rPr>
        <w:t xml:space="preserve">rophet Muhammad. </w:t>
      </w:r>
      <w:r w:rsidR="000210B7">
        <w:rPr>
          <w:rFonts w:asciiTheme="minorHAnsi" w:hAnsiTheme="minorHAnsi"/>
          <w:sz w:val="24"/>
          <w:szCs w:val="24"/>
        </w:rPr>
        <w:t xml:space="preserve">All </w:t>
      </w:r>
      <w:r w:rsidR="0092100D">
        <w:rPr>
          <w:rFonts w:asciiTheme="minorHAnsi" w:hAnsiTheme="minorHAnsi"/>
          <w:sz w:val="24"/>
          <w:szCs w:val="24"/>
        </w:rPr>
        <w:t>Sunni</w:t>
      </w:r>
      <w:r w:rsidR="007D7F42">
        <w:rPr>
          <w:rFonts w:asciiTheme="minorHAnsi" w:hAnsiTheme="minorHAnsi"/>
          <w:sz w:val="24"/>
          <w:szCs w:val="24"/>
        </w:rPr>
        <w:t xml:space="preserve"> jurists</w:t>
      </w:r>
      <w:r w:rsidR="000210B7">
        <w:rPr>
          <w:rFonts w:asciiTheme="minorHAnsi" w:hAnsiTheme="minorHAnsi"/>
          <w:sz w:val="24"/>
          <w:szCs w:val="24"/>
        </w:rPr>
        <w:t xml:space="preserve"> consider the </w:t>
      </w:r>
      <w:r w:rsidR="001D5791">
        <w:rPr>
          <w:rFonts w:asciiTheme="minorHAnsi" w:hAnsiTheme="minorHAnsi"/>
          <w:sz w:val="24"/>
          <w:szCs w:val="24"/>
        </w:rPr>
        <w:t>Quran</w:t>
      </w:r>
      <w:r w:rsidR="000210B7">
        <w:rPr>
          <w:rFonts w:asciiTheme="minorHAnsi" w:hAnsiTheme="minorHAnsi"/>
          <w:sz w:val="24"/>
          <w:szCs w:val="24"/>
        </w:rPr>
        <w:t xml:space="preserve"> as the fist point of call for </w:t>
      </w:r>
      <w:r w:rsidR="001D5791">
        <w:rPr>
          <w:rFonts w:asciiTheme="minorHAnsi" w:hAnsiTheme="minorHAnsi"/>
          <w:sz w:val="24"/>
          <w:szCs w:val="24"/>
        </w:rPr>
        <w:t>legislation. According to Al-</w:t>
      </w:r>
      <w:proofErr w:type="spellStart"/>
      <w:r w:rsidR="001D5791">
        <w:rPr>
          <w:rFonts w:asciiTheme="minorHAnsi" w:hAnsiTheme="minorHAnsi"/>
          <w:sz w:val="24"/>
          <w:szCs w:val="24"/>
        </w:rPr>
        <w:t>G</w:t>
      </w:r>
      <w:r w:rsidR="000210B7">
        <w:rPr>
          <w:rFonts w:asciiTheme="minorHAnsi" w:hAnsiTheme="minorHAnsi"/>
          <w:sz w:val="24"/>
          <w:szCs w:val="24"/>
        </w:rPr>
        <w:t>hazzali</w:t>
      </w:r>
      <w:proofErr w:type="spellEnd"/>
      <w:r w:rsidR="0092100D">
        <w:rPr>
          <w:rFonts w:asciiTheme="minorHAnsi" w:hAnsiTheme="minorHAnsi"/>
          <w:sz w:val="24"/>
          <w:szCs w:val="24"/>
        </w:rPr>
        <w:t xml:space="preserve"> (d.1111)</w:t>
      </w:r>
      <w:r w:rsidR="000210B7">
        <w:rPr>
          <w:rFonts w:asciiTheme="minorHAnsi" w:hAnsiTheme="minorHAnsi"/>
          <w:sz w:val="24"/>
          <w:szCs w:val="24"/>
        </w:rPr>
        <w:t xml:space="preserve"> there are</w:t>
      </w:r>
      <w:r>
        <w:rPr>
          <w:rFonts w:asciiTheme="minorHAnsi" w:hAnsiTheme="minorHAnsi"/>
          <w:sz w:val="24"/>
          <w:szCs w:val="24"/>
        </w:rPr>
        <w:t xml:space="preserve"> approximately </w:t>
      </w:r>
      <w:r w:rsidR="00165DD9">
        <w:rPr>
          <w:rFonts w:asciiTheme="minorHAnsi" w:hAnsiTheme="minorHAnsi"/>
          <w:sz w:val="24"/>
          <w:szCs w:val="24"/>
        </w:rPr>
        <w:t xml:space="preserve">500 verses of </w:t>
      </w:r>
      <w:r w:rsidR="001D5791">
        <w:rPr>
          <w:rFonts w:asciiTheme="minorHAnsi" w:hAnsiTheme="minorHAnsi"/>
          <w:sz w:val="24"/>
          <w:szCs w:val="24"/>
        </w:rPr>
        <w:t xml:space="preserve">law in the </w:t>
      </w:r>
      <w:proofErr w:type="spellStart"/>
      <w:r w:rsidR="001D5791">
        <w:rPr>
          <w:rFonts w:asciiTheme="minorHAnsi" w:hAnsiTheme="minorHAnsi"/>
          <w:sz w:val="24"/>
          <w:szCs w:val="24"/>
        </w:rPr>
        <w:t>Q</w:t>
      </w:r>
      <w:r w:rsidR="00165DD9">
        <w:rPr>
          <w:rFonts w:asciiTheme="minorHAnsi" w:hAnsiTheme="minorHAnsi"/>
          <w:sz w:val="24"/>
          <w:szCs w:val="24"/>
        </w:rPr>
        <w:t>uran</w:t>
      </w:r>
      <w:r w:rsidR="001D5791">
        <w:rPr>
          <w:rFonts w:asciiTheme="minorHAnsi" w:hAnsiTheme="minorHAnsi"/>
          <w:sz w:val="24"/>
          <w:szCs w:val="24"/>
        </w:rPr>
        <w:t>,H</w:t>
      </w:r>
      <w:r w:rsidR="000210B7">
        <w:rPr>
          <w:rFonts w:asciiTheme="minorHAnsi" w:hAnsiTheme="minorHAnsi"/>
          <w:sz w:val="24"/>
          <w:szCs w:val="24"/>
        </w:rPr>
        <w:t>ashim</w:t>
      </w:r>
      <w:r w:rsidR="001D5791">
        <w:rPr>
          <w:rFonts w:asciiTheme="minorHAnsi" w:hAnsiTheme="minorHAnsi"/>
          <w:sz w:val="24"/>
          <w:szCs w:val="24"/>
        </w:rPr>
        <w:t>K</w:t>
      </w:r>
      <w:r w:rsidR="000210B7">
        <w:rPr>
          <w:rFonts w:asciiTheme="minorHAnsi" w:hAnsiTheme="minorHAnsi"/>
          <w:sz w:val="24"/>
          <w:szCs w:val="24"/>
        </w:rPr>
        <w:t>amali</w:t>
      </w:r>
      <w:proofErr w:type="spellEnd"/>
      <w:r w:rsidR="000210B7">
        <w:rPr>
          <w:rFonts w:asciiTheme="minorHAnsi" w:hAnsiTheme="minorHAnsi"/>
          <w:sz w:val="24"/>
          <w:szCs w:val="24"/>
        </w:rPr>
        <w:t xml:space="preserve"> argues a number significantly less, a total of 350 verses</w:t>
      </w:r>
      <w:r w:rsidR="001D5791">
        <w:rPr>
          <w:rFonts w:asciiTheme="minorHAnsi" w:hAnsiTheme="minorHAnsi"/>
          <w:sz w:val="24"/>
          <w:szCs w:val="24"/>
        </w:rPr>
        <w:t>.</w:t>
      </w:r>
      <w:r w:rsidR="0092100D">
        <w:rPr>
          <w:rStyle w:val="FootnoteReference"/>
          <w:rFonts w:asciiTheme="minorHAnsi" w:hAnsiTheme="minorHAnsi"/>
          <w:sz w:val="24"/>
          <w:szCs w:val="24"/>
        </w:rPr>
        <w:footnoteReference w:id="15"/>
      </w:r>
      <w:r w:rsidR="0092100D">
        <w:rPr>
          <w:rFonts w:asciiTheme="minorHAnsi" w:hAnsiTheme="minorHAnsi"/>
          <w:sz w:val="24"/>
          <w:szCs w:val="24"/>
        </w:rPr>
        <w:t>the methodology of Exegeses is used for t</w:t>
      </w:r>
      <w:r w:rsidR="00165DD9">
        <w:rPr>
          <w:rFonts w:asciiTheme="minorHAnsi" w:hAnsiTheme="minorHAnsi"/>
          <w:sz w:val="24"/>
          <w:szCs w:val="24"/>
        </w:rPr>
        <w:t xml:space="preserve">he method of extracting rulings from the </w:t>
      </w:r>
      <w:r w:rsidR="0092100D">
        <w:rPr>
          <w:rFonts w:asciiTheme="minorHAnsi" w:hAnsiTheme="minorHAnsi"/>
          <w:sz w:val="24"/>
          <w:szCs w:val="24"/>
        </w:rPr>
        <w:t xml:space="preserve">Quran, </w:t>
      </w:r>
      <w:r w:rsidR="00165DD9">
        <w:rPr>
          <w:rFonts w:asciiTheme="minorHAnsi" w:hAnsiTheme="minorHAnsi"/>
          <w:sz w:val="24"/>
          <w:szCs w:val="24"/>
        </w:rPr>
        <w:t>firstly the apparent meaning of the legislation</w:t>
      </w:r>
      <w:r w:rsidR="0092100D">
        <w:rPr>
          <w:rFonts w:asciiTheme="minorHAnsi" w:hAnsiTheme="minorHAnsi"/>
          <w:sz w:val="24"/>
          <w:szCs w:val="24"/>
        </w:rPr>
        <w:t xml:space="preserve"> is understood and</w:t>
      </w:r>
      <w:r w:rsidR="00165DD9">
        <w:rPr>
          <w:rFonts w:asciiTheme="minorHAnsi" w:hAnsiTheme="minorHAnsi"/>
          <w:sz w:val="24"/>
          <w:szCs w:val="24"/>
        </w:rPr>
        <w:t xml:space="preserve"> a </w:t>
      </w:r>
      <w:r w:rsidR="007D7F42">
        <w:rPr>
          <w:rFonts w:asciiTheme="minorHAnsi" w:hAnsiTheme="minorHAnsi"/>
          <w:sz w:val="24"/>
          <w:szCs w:val="24"/>
        </w:rPr>
        <w:t xml:space="preserve">jurist </w:t>
      </w:r>
      <w:r w:rsidR="00165DD9">
        <w:rPr>
          <w:rFonts w:asciiTheme="minorHAnsi" w:hAnsiTheme="minorHAnsi"/>
          <w:sz w:val="24"/>
          <w:szCs w:val="24"/>
        </w:rPr>
        <w:t>use</w:t>
      </w:r>
      <w:r w:rsidR="007D7F42">
        <w:rPr>
          <w:rFonts w:asciiTheme="minorHAnsi" w:hAnsiTheme="minorHAnsi"/>
          <w:sz w:val="24"/>
          <w:szCs w:val="24"/>
        </w:rPr>
        <w:t>s</w:t>
      </w:r>
      <w:r w:rsidR="00165DD9">
        <w:rPr>
          <w:rFonts w:asciiTheme="minorHAnsi" w:hAnsiTheme="minorHAnsi"/>
          <w:sz w:val="24"/>
          <w:szCs w:val="24"/>
        </w:rPr>
        <w:t xml:space="preserve"> other verses of the </w:t>
      </w:r>
      <w:r w:rsidR="007D7F42">
        <w:rPr>
          <w:rFonts w:asciiTheme="minorHAnsi" w:hAnsiTheme="minorHAnsi"/>
          <w:sz w:val="24"/>
          <w:szCs w:val="24"/>
        </w:rPr>
        <w:t>Quran</w:t>
      </w:r>
      <w:r w:rsidR="00165DD9">
        <w:rPr>
          <w:rFonts w:asciiTheme="minorHAnsi" w:hAnsiTheme="minorHAnsi"/>
          <w:sz w:val="24"/>
          <w:szCs w:val="24"/>
        </w:rPr>
        <w:t xml:space="preserve">  to explain the particular verse, </w:t>
      </w:r>
      <w:r w:rsidR="00114372">
        <w:rPr>
          <w:rFonts w:asciiTheme="minorHAnsi" w:hAnsiTheme="minorHAnsi"/>
          <w:sz w:val="24"/>
          <w:szCs w:val="24"/>
        </w:rPr>
        <w:t>he</w:t>
      </w:r>
      <w:r w:rsidR="00165DD9">
        <w:rPr>
          <w:rFonts w:asciiTheme="minorHAnsi" w:hAnsiTheme="minorHAnsi"/>
          <w:sz w:val="24"/>
          <w:szCs w:val="24"/>
        </w:rPr>
        <w:t xml:space="preserve"> is</w:t>
      </w:r>
      <w:r w:rsidR="00114372">
        <w:rPr>
          <w:rFonts w:asciiTheme="minorHAnsi" w:hAnsiTheme="minorHAnsi"/>
          <w:sz w:val="24"/>
          <w:szCs w:val="24"/>
        </w:rPr>
        <w:t xml:space="preserve"> then</w:t>
      </w:r>
      <w:r w:rsidR="007D7F42">
        <w:rPr>
          <w:rFonts w:asciiTheme="minorHAnsi" w:hAnsiTheme="minorHAnsi"/>
          <w:sz w:val="24"/>
          <w:szCs w:val="24"/>
        </w:rPr>
        <w:t xml:space="preserve"> to consult the </w:t>
      </w:r>
      <w:proofErr w:type="spellStart"/>
      <w:r w:rsidR="00DB2960">
        <w:rPr>
          <w:rFonts w:asciiTheme="minorHAnsi" w:hAnsiTheme="minorHAnsi"/>
          <w:sz w:val="24"/>
          <w:szCs w:val="24"/>
        </w:rPr>
        <w:t>Sunnah</w:t>
      </w:r>
      <w:r w:rsidR="008154CF">
        <w:rPr>
          <w:rFonts w:asciiTheme="minorHAnsi" w:hAnsiTheme="minorHAnsi"/>
          <w:sz w:val="24"/>
          <w:szCs w:val="24"/>
        </w:rPr>
        <w:t>,</w:t>
      </w:r>
      <w:r w:rsidR="00114372">
        <w:rPr>
          <w:rFonts w:asciiTheme="minorHAnsi" w:hAnsiTheme="minorHAnsi"/>
          <w:sz w:val="24"/>
          <w:szCs w:val="24"/>
        </w:rPr>
        <w:t>whether</w:t>
      </w:r>
      <w:proofErr w:type="spellEnd"/>
      <w:r w:rsidR="00114372">
        <w:rPr>
          <w:rFonts w:asciiTheme="minorHAnsi" w:hAnsiTheme="minorHAnsi"/>
          <w:sz w:val="24"/>
          <w:szCs w:val="24"/>
        </w:rPr>
        <w:t xml:space="preserve"> or not the ruling is clear in the </w:t>
      </w:r>
      <w:r w:rsidR="007D7F42">
        <w:rPr>
          <w:rFonts w:asciiTheme="minorHAnsi" w:hAnsiTheme="minorHAnsi"/>
          <w:sz w:val="24"/>
          <w:szCs w:val="24"/>
        </w:rPr>
        <w:t>Quran</w:t>
      </w:r>
      <w:r w:rsidR="00114372">
        <w:rPr>
          <w:rFonts w:asciiTheme="minorHAnsi" w:hAnsiTheme="minorHAnsi"/>
          <w:sz w:val="24"/>
          <w:szCs w:val="24"/>
        </w:rPr>
        <w:t xml:space="preserve">, </w:t>
      </w:r>
      <w:r w:rsidR="007D7F42">
        <w:rPr>
          <w:rFonts w:asciiTheme="minorHAnsi" w:hAnsiTheme="minorHAnsi"/>
          <w:sz w:val="24"/>
          <w:szCs w:val="24"/>
        </w:rPr>
        <w:t>if it's still not clear the jurist</w:t>
      </w:r>
      <w:r w:rsidR="000210B7">
        <w:rPr>
          <w:rFonts w:asciiTheme="minorHAnsi" w:hAnsiTheme="minorHAnsi"/>
          <w:sz w:val="24"/>
          <w:szCs w:val="24"/>
        </w:rPr>
        <w:t xml:space="preserve"> is to</w:t>
      </w:r>
      <w:r w:rsidR="002836C0">
        <w:rPr>
          <w:rFonts w:asciiTheme="minorHAnsi" w:hAnsiTheme="minorHAnsi"/>
          <w:sz w:val="24"/>
          <w:szCs w:val="24"/>
        </w:rPr>
        <w:t>explore</w:t>
      </w:r>
      <w:r w:rsidR="0092100D">
        <w:rPr>
          <w:rFonts w:asciiTheme="minorHAnsi" w:hAnsiTheme="minorHAnsi"/>
          <w:sz w:val="24"/>
          <w:szCs w:val="24"/>
        </w:rPr>
        <w:t xml:space="preserve"> the statements of the Prophet's companions</w:t>
      </w:r>
      <w:r w:rsidR="00165DD9">
        <w:rPr>
          <w:rFonts w:asciiTheme="minorHAnsi" w:hAnsiTheme="minorHAnsi"/>
          <w:sz w:val="24"/>
          <w:szCs w:val="24"/>
        </w:rPr>
        <w:t xml:space="preserve"> or their students for clarification</w:t>
      </w:r>
      <w:r w:rsidR="007D7F42">
        <w:rPr>
          <w:rFonts w:asciiTheme="minorHAnsi" w:hAnsiTheme="minorHAnsi"/>
          <w:sz w:val="24"/>
          <w:szCs w:val="24"/>
        </w:rPr>
        <w:t xml:space="preserve"> of the verse</w:t>
      </w:r>
      <w:r w:rsidR="00D12D60">
        <w:rPr>
          <w:rFonts w:asciiTheme="minorHAnsi" w:hAnsiTheme="minorHAnsi"/>
          <w:sz w:val="24"/>
          <w:szCs w:val="24"/>
        </w:rPr>
        <w:t>, such as the</w:t>
      </w:r>
      <w:r w:rsidR="0092100D">
        <w:rPr>
          <w:rFonts w:asciiTheme="minorHAnsi" w:hAnsiTheme="minorHAnsi"/>
          <w:sz w:val="24"/>
          <w:szCs w:val="24"/>
        </w:rPr>
        <w:t>ir</w:t>
      </w:r>
      <w:r w:rsidR="00D12D60">
        <w:rPr>
          <w:rFonts w:asciiTheme="minorHAnsi" w:hAnsiTheme="minorHAnsi"/>
          <w:sz w:val="24"/>
          <w:szCs w:val="24"/>
        </w:rPr>
        <w:t xml:space="preserve"> knowledge of </w:t>
      </w:r>
      <w:r w:rsidR="007D7F42">
        <w:rPr>
          <w:rFonts w:asciiTheme="minorHAnsi" w:hAnsiTheme="minorHAnsi"/>
          <w:sz w:val="24"/>
          <w:szCs w:val="24"/>
        </w:rPr>
        <w:t>the reasons for revelation</w:t>
      </w:r>
      <w:r w:rsidR="0092100D">
        <w:rPr>
          <w:rFonts w:asciiTheme="minorHAnsi" w:hAnsiTheme="minorHAnsi"/>
          <w:sz w:val="24"/>
          <w:szCs w:val="24"/>
        </w:rPr>
        <w:t>(</w:t>
      </w:r>
      <w:proofErr w:type="spellStart"/>
      <w:r w:rsidR="002911BD">
        <w:rPr>
          <w:rFonts w:asciiTheme="minorHAnsi" w:hAnsiTheme="minorHAnsi"/>
          <w:i/>
          <w:iCs/>
          <w:sz w:val="24"/>
          <w:szCs w:val="24"/>
        </w:rPr>
        <w:t>A</w:t>
      </w:r>
      <w:r w:rsidR="002836C0">
        <w:rPr>
          <w:rFonts w:asciiTheme="minorHAnsi" w:hAnsiTheme="minorHAnsi"/>
          <w:i/>
          <w:iCs/>
          <w:sz w:val="24"/>
          <w:szCs w:val="24"/>
        </w:rPr>
        <w:t>sbaab</w:t>
      </w:r>
      <w:proofErr w:type="spellEnd"/>
      <w:r w:rsidR="002836C0">
        <w:rPr>
          <w:rFonts w:asciiTheme="minorHAnsi" w:hAnsiTheme="minorHAnsi"/>
          <w:i/>
          <w:iCs/>
          <w:sz w:val="24"/>
          <w:szCs w:val="24"/>
        </w:rPr>
        <w:t xml:space="preserve"> an-</w:t>
      </w:r>
      <w:proofErr w:type="spellStart"/>
      <w:r w:rsidR="002836C0">
        <w:rPr>
          <w:rFonts w:asciiTheme="minorHAnsi" w:hAnsiTheme="minorHAnsi"/>
          <w:i/>
          <w:iCs/>
          <w:sz w:val="24"/>
          <w:szCs w:val="24"/>
        </w:rPr>
        <w:t>N</w:t>
      </w:r>
      <w:r w:rsidR="0092100D" w:rsidRPr="0092100D">
        <w:rPr>
          <w:rFonts w:asciiTheme="minorHAnsi" w:hAnsiTheme="minorHAnsi"/>
          <w:i/>
          <w:iCs/>
          <w:sz w:val="24"/>
          <w:szCs w:val="24"/>
        </w:rPr>
        <w:t>uzool</w:t>
      </w:r>
      <w:proofErr w:type="spellEnd"/>
      <w:r w:rsidR="0092100D">
        <w:rPr>
          <w:rFonts w:asciiTheme="minorHAnsi" w:hAnsiTheme="minorHAnsi"/>
          <w:sz w:val="24"/>
          <w:szCs w:val="24"/>
        </w:rPr>
        <w:t>)</w:t>
      </w:r>
      <w:r w:rsidR="008154CF">
        <w:rPr>
          <w:rFonts w:asciiTheme="minorHAnsi" w:hAnsiTheme="minorHAnsi"/>
          <w:sz w:val="24"/>
          <w:szCs w:val="24"/>
        </w:rPr>
        <w:t>. F</w:t>
      </w:r>
      <w:r w:rsidR="002836C0">
        <w:rPr>
          <w:rFonts w:asciiTheme="minorHAnsi" w:hAnsiTheme="minorHAnsi"/>
          <w:sz w:val="24"/>
          <w:szCs w:val="24"/>
        </w:rPr>
        <w:t xml:space="preserve">ollowing this, the jurist </w:t>
      </w:r>
      <w:r w:rsidR="00165DD9">
        <w:rPr>
          <w:rFonts w:asciiTheme="minorHAnsi" w:hAnsiTheme="minorHAnsi"/>
          <w:sz w:val="24"/>
          <w:szCs w:val="24"/>
        </w:rPr>
        <w:t>stick</w:t>
      </w:r>
      <w:r w:rsidR="002836C0">
        <w:rPr>
          <w:rFonts w:asciiTheme="minorHAnsi" w:hAnsiTheme="minorHAnsi"/>
          <w:sz w:val="24"/>
          <w:szCs w:val="24"/>
        </w:rPr>
        <w:t>s</w:t>
      </w:r>
      <w:r w:rsidR="00165DD9">
        <w:rPr>
          <w:rFonts w:asciiTheme="minorHAnsi" w:hAnsiTheme="minorHAnsi"/>
          <w:sz w:val="24"/>
          <w:szCs w:val="24"/>
        </w:rPr>
        <w:t xml:space="preserve"> to the </w:t>
      </w:r>
      <w:r w:rsidR="007D7F42">
        <w:rPr>
          <w:rFonts w:asciiTheme="minorHAnsi" w:hAnsiTheme="minorHAnsi"/>
          <w:sz w:val="24"/>
          <w:szCs w:val="24"/>
        </w:rPr>
        <w:t xml:space="preserve">literal </w:t>
      </w:r>
      <w:r w:rsidR="00165DD9">
        <w:rPr>
          <w:rFonts w:asciiTheme="minorHAnsi" w:hAnsiTheme="minorHAnsi"/>
          <w:sz w:val="24"/>
          <w:szCs w:val="24"/>
        </w:rPr>
        <w:t>Arabic, linguistic meaning.</w:t>
      </w:r>
      <w:r w:rsidR="00D67B29">
        <w:rPr>
          <w:rFonts w:asciiTheme="minorHAnsi" w:hAnsiTheme="minorHAnsi"/>
          <w:sz w:val="24"/>
          <w:szCs w:val="24"/>
        </w:rPr>
        <w:t xml:space="preserve"> If it is </w:t>
      </w:r>
      <w:r w:rsidR="002836C0">
        <w:rPr>
          <w:rFonts w:asciiTheme="minorHAnsi" w:hAnsiTheme="minorHAnsi"/>
          <w:sz w:val="24"/>
          <w:szCs w:val="24"/>
        </w:rPr>
        <w:t>a strange word which its meaning isn’t</w:t>
      </w:r>
      <w:r w:rsidR="00D67B29">
        <w:rPr>
          <w:rFonts w:asciiTheme="minorHAnsi" w:hAnsiTheme="minorHAnsi"/>
          <w:sz w:val="24"/>
          <w:szCs w:val="24"/>
        </w:rPr>
        <w:t xml:space="preserve"> clear one is to resort to their </w:t>
      </w:r>
      <w:r w:rsidR="007D7F42">
        <w:rPr>
          <w:rFonts w:asciiTheme="minorHAnsi" w:hAnsiTheme="minorHAnsi"/>
          <w:sz w:val="24"/>
          <w:szCs w:val="24"/>
        </w:rPr>
        <w:t>opinion</w:t>
      </w:r>
      <w:r w:rsidR="00D67B29">
        <w:rPr>
          <w:rFonts w:asciiTheme="minorHAnsi" w:hAnsiTheme="minorHAnsi"/>
          <w:sz w:val="24"/>
          <w:szCs w:val="24"/>
        </w:rPr>
        <w:t xml:space="preserve"> according to the general principles of the </w:t>
      </w:r>
      <w:proofErr w:type="spellStart"/>
      <w:r w:rsidR="0018098E">
        <w:rPr>
          <w:rFonts w:asciiTheme="minorHAnsi" w:hAnsiTheme="minorHAnsi"/>
          <w:i/>
          <w:iCs/>
          <w:sz w:val="24"/>
          <w:szCs w:val="24"/>
        </w:rPr>
        <w:t>Shari'a</w:t>
      </w:r>
      <w:proofErr w:type="spellEnd"/>
      <w:r w:rsidR="00D67B29">
        <w:rPr>
          <w:rFonts w:asciiTheme="minorHAnsi" w:hAnsiTheme="minorHAnsi"/>
          <w:sz w:val="24"/>
          <w:szCs w:val="24"/>
        </w:rPr>
        <w:t>.</w:t>
      </w:r>
      <w:r w:rsidR="008154CF">
        <w:rPr>
          <w:rStyle w:val="FootnoteReference"/>
          <w:rFonts w:asciiTheme="minorHAnsi" w:hAnsiTheme="minorHAnsi"/>
          <w:sz w:val="24"/>
          <w:szCs w:val="24"/>
        </w:rPr>
        <w:footnoteReference w:id="16"/>
      </w:r>
      <w:r w:rsidR="000210B7">
        <w:rPr>
          <w:rFonts w:asciiTheme="minorHAnsi" w:hAnsiTheme="minorHAnsi"/>
          <w:sz w:val="24"/>
          <w:szCs w:val="24"/>
        </w:rPr>
        <w:t xml:space="preserve"> The study of legal rules in the </w:t>
      </w:r>
      <w:r w:rsidR="006276EE">
        <w:rPr>
          <w:rFonts w:asciiTheme="minorHAnsi" w:hAnsiTheme="minorHAnsi"/>
          <w:sz w:val="24"/>
          <w:szCs w:val="24"/>
        </w:rPr>
        <w:t>Q</w:t>
      </w:r>
      <w:r w:rsidR="000210B7">
        <w:rPr>
          <w:rFonts w:asciiTheme="minorHAnsi" w:hAnsiTheme="minorHAnsi"/>
          <w:sz w:val="24"/>
          <w:szCs w:val="24"/>
        </w:rPr>
        <w:t xml:space="preserve">uran requires very strong command of the Arabic language to be able to determine the ruling in verses of commands, prohibitions, </w:t>
      </w:r>
      <w:r w:rsidR="0092100D">
        <w:rPr>
          <w:rFonts w:asciiTheme="minorHAnsi" w:hAnsiTheme="minorHAnsi"/>
          <w:sz w:val="24"/>
          <w:szCs w:val="24"/>
        </w:rPr>
        <w:t>rest</w:t>
      </w:r>
      <w:r w:rsidR="00DB2960">
        <w:rPr>
          <w:rFonts w:asciiTheme="minorHAnsi" w:hAnsiTheme="minorHAnsi"/>
          <w:sz w:val="24"/>
          <w:szCs w:val="24"/>
        </w:rPr>
        <w:t>r</w:t>
      </w:r>
      <w:r w:rsidR="0092100D">
        <w:rPr>
          <w:rFonts w:asciiTheme="minorHAnsi" w:hAnsiTheme="minorHAnsi"/>
          <w:sz w:val="24"/>
          <w:szCs w:val="24"/>
        </w:rPr>
        <w:t>ictions</w:t>
      </w:r>
      <w:r w:rsidR="000210B7">
        <w:rPr>
          <w:rFonts w:asciiTheme="minorHAnsi" w:hAnsiTheme="minorHAnsi"/>
          <w:sz w:val="24"/>
          <w:szCs w:val="24"/>
        </w:rPr>
        <w:t xml:space="preserve">, </w:t>
      </w:r>
      <w:proofErr w:type="gramStart"/>
      <w:r w:rsidR="000210B7">
        <w:rPr>
          <w:rFonts w:asciiTheme="minorHAnsi" w:hAnsiTheme="minorHAnsi"/>
          <w:sz w:val="24"/>
          <w:szCs w:val="24"/>
        </w:rPr>
        <w:t>ambiguity</w:t>
      </w:r>
      <w:proofErr w:type="gramEnd"/>
      <w:r w:rsidR="000210B7">
        <w:rPr>
          <w:rFonts w:asciiTheme="minorHAnsi" w:hAnsiTheme="minorHAnsi"/>
          <w:sz w:val="24"/>
          <w:szCs w:val="24"/>
        </w:rPr>
        <w:t>, general, specific and so on.</w:t>
      </w:r>
      <w:r w:rsidR="008D6D82">
        <w:rPr>
          <w:rStyle w:val="FootnoteReference"/>
          <w:rFonts w:asciiTheme="minorHAnsi" w:hAnsiTheme="minorHAnsi"/>
          <w:sz w:val="24"/>
          <w:szCs w:val="24"/>
        </w:rPr>
        <w:footnoteReference w:id="17"/>
      </w:r>
    </w:p>
    <w:p w:rsidR="00D67B29" w:rsidRDefault="00D67B29" w:rsidP="00165DD9">
      <w:pPr>
        <w:rPr>
          <w:rFonts w:asciiTheme="minorHAnsi" w:hAnsiTheme="minorHAnsi"/>
          <w:sz w:val="24"/>
          <w:szCs w:val="24"/>
        </w:rPr>
      </w:pPr>
    </w:p>
    <w:p w:rsidR="00D218E7" w:rsidRDefault="00D67B29" w:rsidP="00E032A8">
      <w:pPr>
        <w:rPr>
          <w:rFonts w:asciiTheme="minorHAnsi" w:hAnsiTheme="minorHAnsi"/>
          <w:sz w:val="24"/>
          <w:szCs w:val="24"/>
        </w:rPr>
      </w:pPr>
      <w:r>
        <w:rPr>
          <w:rFonts w:asciiTheme="minorHAnsi" w:hAnsiTheme="minorHAnsi"/>
          <w:sz w:val="24"/>
          <w:szCs w:val="24"/>
        </w:rPr>
        <w:lastRenderedPageBreak/>
        <w:t xml:space="preserve">The second source in Islamic law is </w:t>
      </w:r>
      <w:proofErr w:type="spellStart"/>
      <w:r>
        <w:rPr>
          <w:rFonts w:asciiTheme="minorHAnsi" w:hAnsiTheme="minorHAnsi"/>
          <w:sz w:val="24"/>
          <w:szCs w:val="24"/>
        </w:rPr>
        <w:t>the</w:t>
      </w:r>
      <w:r w:rsidR="000210B7">
        <w:rPr>
          <w:rFonts w:asciiTheme="minorHAnsi" w:hAnsiTheme="minorHAnsi"/>
          <w:sz w:val="24"/>
          <w:szCs w:val="24"/>
        </w:rPr>
        <w:t>authentic</w:t>
      </w:r>
      <w:r w:rsidR="00DB2960">
        <w:rPr>
          <w:rFonts w:asciiTheme="minorHAnsi" w:hAnsiTheme="minorHAnsi"/>
          <w:i/>
          <w:iCs/>
          <w:sz w:val="24"/>
          <w:szCs w:val="24"/>
        </w:rPr>
        <w:t>Sunnah</w:t>
      </w:r>
      <w:proofErr w:type="spellEnd"/>
      <w:r w:rsidR="0003557C">
        <w:rPr>
          <w:rFonts w:asciiTheme="minorHAnsi" w:hAnsiTheme="minorHAnsi"/>
          <w:sz w:val="24"/>
          <w:szCs w:val="24"/>
        </w:rPr>
        <w:t xml:space="preserve"> which is based on the hadith. The </w:t>
      </w:r>
      <w:proofErr w:type="spellStart"/>
      <w:r w:rsidR="00DB2960">
        <w:rPr>
          <w:rFonts w:asciiTheme="minorHAnsi" w:hAnsiTheme="minorHAnsi"/>
          <w:i/>
          <w:iCs/>
          <w:sz w:val="24"/>
          <w:szCs w:val="24"/>
        </w:rPr>
        <w:t>Sunnah</w:t>
      </w:r>
      <w:r w:rsidR="00D12D60">
        <w:rPr>
          <w:rFonts w:asciiTheme="minorHAnsi" w:hAnsiTheme="minorHAnsi"/>
          <w:sz w:val="24"/>
          <w:szCs w:val="24"/>
        </w:rPr>
        <w:t>is</w:t>
      </w:r>
      <w:proofErr w:type="spellEnd"/>
      <w:r w:rsidR="00D12D60">
        <w:rPr>
          <w:rFonts w:asciiTheme="minorHAnsi" w:hAnsiTheme="minorHAnsi"/>
          <w:sz w:val="24"/>
          <w:szCs w:val="24"/>
        </w:rPr>
        <w:t xml:space="preserve"> the statement, action or a</w:t>
      </w:r>
      <w:r w:rsidR="00773ABB">
        <w:rPr>
          <w:rFonts w:asciiTheme="minorHAnsi" w:hAnsiTheme="minorHAnsi"/>
          <w:sz w:val="24"/>
          <w:szCs w:val="24"/>
        </w:rPr>
        <w:t>pproval of the P</w:t>
      </w:r>
      <w:r w:rsidR="000210B7">
        <w:rPr>
          <w:rFonts w:asciiTheme="minorHAnsi" w:hAnsiTheme="minorHAnsi"/>
          <w:sz w:val="24"/>
          <w:szCs w:val="24"/>
        </w:rPr>
        <w:t>rophet Muhammad.</w:t>
      </w:r>
      <w:r w:rsidR="00E032A8">
        <w:rPr>
          <w:rStyle w:val="FootnoteReference"/>
          <w:rFonts w:asciiTheme="minorHAnsi" w:hAnsiTheme="minorHAnsi"/>
          <w:sz w:val="24"/>
          <w:szCs w:val="24"/>
        </w:rPr>
        <w:footnoteReference w:id="18"/>
      </w:r>
      <w:r w:rsidR="00E032A8">
        <w:rPr>
          <w:rFonts w:asciiTheme="minorHAnsi" w:hAnsiTheme="minorHAnsi"/>
          <w:sz w:val="24"/>
          <w:szCs w:val="24"/>
        </w:rPr>
        <w:t xml:space="preserve"> Hi</w:t>
      </w:r>
      <w:r>
        <w:rPr>
          <w:rFonts w:asciiTheme="minorHAnsi" w:hAnsiTheme="minorHAnsi"/>
          <w:sz w:val="24"/>
          <w:szCs w:val="24"/>
        </w:rPr>
        <w:t>storically it has always been</w:t>
      </w:r>
      <w:r w:rsidR="00490E96">
        <w:rPr>
          <w:rFonts w:asciiTheme="minorHAnsi" w:hAnsiTheme="minorHAnsi"/>
          <w:sz w:val="24"/>
          <w:szCs w:val="24"/>
        </w:rPr>
        <w:t xml:space="preserve"> considered</w:t>
      </w:r>
      <w:r>
        <w:rPr>
          <w:rFonts w:asciiTheme="minorHAnsi" w:hAnsiTheme="minorHAnsi"/>
          <w:sz w:val="24"/>
          <w:szCs w:val="24"/>
        </w:rPr>
        <w:t xml:space="preserve"> the second most vital source in Islamic law</w:t>
      </w:r>
      <w:r w:rsidR="00D218E7">
        <w:rPr>
          <w:rFonts w:asciiTheme="minorHAnsi" w:hAnsiTheme="minorHAnsi"/>
          <w:sz w:val="24"/>
          <w:szCs w:val="24"/>
        </w:rPr>
        <w:t xml:space="preserve">. </w:t>
      </w:r>
      <w:r w:rsidR="00353D78">
        <w:rPr>
          <w:rStyle w:val="FootnoteReference"/>
          <w:rFonts w:asciiTheme="minorHAnsi" w:hAnsiTheme="minorHAnsi"/>
          <w:sz w:val="24"/>
          <w:szCs w:val="24"/>
        </w:rPr>
        <w:footnoteReference w:id="19"/>
      </w:r>
    </w:p>
    <w:p w:rsidR="006C4961" w:rsidRDefault="00D218E7" w:rsidP="003C36DA">
      <w:pPr>
        <w:rPr>
          <w:rFonts w:asciiTheme="minorHAnsi" w:hAnsiTheme="minorHAnsi"/>
          <w:sz w:val="24"/>
          <w:szCs w:val="24"/>
        </w:rPr>
      </w:pPr>
      <w:r>
        <w:rPr>
          <w:rFonts w:asciiTheme="minorHAnsi" w:hAnsiTheme="minorHAnsi"/>
          <w:sz w:val="24"/>
          <w:szCs w:val="24"/>
        </w:rPr>
        <w:t xml:space="preserve">The authority of the </w:t>
      </w:r>
      <w:proofErr w:type="spellStart"/>
      <w:r w:rsidR="00DB2960">
        <w:rPr>
          <w:rFonts w:asciiTheme="minorHAnsi" w:hAnsiTheme="minorHAnsi"/>
          <w:i/>
          <w:iCs/>
          <w:sz w:val="24"/>
          <w:szCs w:val="24"/>
        </w:rPr>
        <w:t>Sunnah</w:t>
      </w:r>
      <w:proofErr w:type="spellEnd"/>
      <w:r>
        <w:rPr>
          <w:rFonts w:asciiTheme="minorHAnsi" w:hAnsiTheme="minorHAnsi"/>
          <w:sz w:val="24"/>
          <w:szCs w:val="24"/>
        </w:rPr>
        <w:t xml:space="preserve"> comes from the understanding that, like Quran, the </w:t>
      </w:r>
      <w:proofErr w:type="spellStart"/>
      <w:r w:rsidR="00DB2960">
        <w:rPr>
          <w:rFonts w:asciiTheme="minorHAnsi" w:hAnsiTheme="minorHAnsi"/>
          <w:i/>
          <w:iCs/>
          <w:sz w:val="24"/>
          <w:szCs w:val="24"/>
        </w:rPr>
        <w:t>Sunnah</w:t>
      </w:r>
      <w:r w:rsidR="00D04550">
        <w:rPr>
          <w:rFonts w:asciiTheme="minorHAnsi" w:hAnsiTheme="minorHAnsi"/>
          <w:sz w:val="24"/>
          <w:szCs w:val="24"/>
        </w:rPr>
        <w:t>is</w:t>
      </w:r>
      <w:r w:rsidR="00D67B29">
        <w:rPr>
          <w:rFonts w:asciiTheme="minorHAnsi" w:hAnsiTheme="minorHAnsi"/>
          <w:sz w:val="24"/>
          <w:szCs w:val="24"/>
        </w:rPr>
        <w:t>part</w:t>
      </w:r>
      <w:proofErr w:type="spellEnd"/>
      <w:r w:rsidR="00D67B29">
        <w:rPr>
          <w:rFonts w:asciiTheme="minorHAnsi" w:hAnsiTheme="minorHAnsi"/>
          <w:sz w:val="24"/>
          <w:szCs w:val="24"/>
        </w:rPr>
        <w:t xml:space="preserve"> of the r</w:t>
      </w:r>
      <w:r w:rsidR="003C36DA">
        <w:rPr>
          <w:rFonts w:asciiTheme="minorHAnsi" w:hAnsiTheme="minorHAnsi"/>
          <w:sz w:val="24"/>
          <w:szCs w:val="24"/>
        </w:rPr>
        <w:t>evelation from G</w:t>
      </w:r>
      <w:r w:rsidR="006C4961">
        <w:rPr>
          <w:rFonts w:asciiTheme="minorHAnsi" w:hAnsiTheme="minorHAnsi"/>
          <w:sz w:val="24"/>
          <w:szCs w:val="24"/>
        </w:rPr>
        <w:t xml:space="preserve">od, </w:t>
      </w:r>
      <w:r>
        <w:rPr>
          <w:rFonts w:asciiTheme="minorHAnsi" w:hAnsiTheme="minorHAnsi"/>
          <w:sz w:val="24"/>
          <w:szCs w:val="24"/>
        </w:rPr>
        <w:t xml:space="preserve">the </w:t>
      </w:r>
      <w:r w:rsidR="003C36DA">
        <w:rPr>
          <w:rFonts w:asciiTheme="minorHAnsi" w:hAnsiTheme="minorHAnsi"/>
          <w:sz w:val="24"/>
          <w:szCs w:val="24"/>
        </w:rPr>
        <w:t>Quran</w:t>
      </w:r>
      <w:r>
        <w:rPr>
          <w:rFonts w:asciiTheme="minorHAnsi" w:hAnsiTheme="minorHAnsi"/>
          <w:sz w:val="24"/>
          <w:szCs w:val="24"/>
        </w:rPr>
        <w:t xml:space="preserve"> mentions</w:t>
      </w:r>
      <w:r w:rsidR="006C4961">
        <w:rPr>
          <w:rFonts w:asciiTheme="minorHAnsi" w:hAnsiTheme="minorHAnsi"/>
          <w:sz w:val="24"/>
          <w:szCs w:val="24"/>
        </w:rPr>
        <w:t>:</w:t>
      </w:r>
    </w:p>
    <w:p w:rsidR="006C4961" w:rsidRPr="006807E7" w:rsidRDefault="006C4961" w:rsidP="006C4961">
      <w:pPr>
        <w:rPr>
          <w:rFonts w:asciiTheme="minorHAnsi" w:hAnsiTheme="minorHAnsi"/>
          <w:b/>
          <w:bCs/>
          <w:i/>
          <w:iCs/>
          <w:color w:val="000000" w:themeColor="text1"/>
          <w:sz w:val="24"/>
          <w:szCs w:val="24"/>
        </w:rPr>
      </w:pPr>
    </w:p>
    <w:p w:rsidR="006C4961" w:rsidRPr="006807E7" w:rsidRDefault="00D67B29" w:rsidP="006807E7">
      <w:pPr>
        <w:pStyle w:val="Heading2"/>
        <w:shd w:val="clear" w:color="auto" w:fill="FFFFFF"/>
        <w:spacing w:before="75" w:after="375"/>
        <w:rPr>
          <w:rFonts w:asciiTheme="minorHAnsi" w:hAnsiTheme="minorHAnsi"/>
          <w:i/>
          <w:iCs/>
          <w:color w:val="000000" w:themeColor="text1"/>
          <w:sz w:val="24"/>
          <w:szCs w:val="24"/>
          <w:lang w:val="en-US"/>
        </w:rPr>
      </w:pPr>
      <w:r w:rsidRPr="006807E7">
        <w:rPr>
          <w:rFonts w:asciiTheme="minorHAnsi" w:hAnsiTheme="minorHAnsi"/>
          <w:i/>
          <w:iCs/>
          <w:color w:val="000000" w:themeColor="text1"/>
          <w:sz w:val="24"/>
          <w:szCs w:val="24"/>
        </w:rPr>
        <w:t>'</w:t>
      </w:r>
      <w:r w:rsidR="006807E7" w:rsidRPr="006807E7">
        <w:rPr>
          <w:rFonts w:asciiTheme="minorHAnsi" w:hAnsiTheme="minorHAnsi"/>
          <w:i/>
          <w:iCs/>
          <w:color w:val="000000" w:themeColor="text1"/>
          <w:sz w:val="24"/>
          <w:szCs w:val="24"/>
        </w:rPr>
        <w:t>Nor does he speak from [his own] inclination</w:t>
      </w:r>
      <w:r w:rsidR="003C36DA" w:rsidRPr="006807E7">
        <w:rPr>
          <w:rFonts w:asciiTheme="minorHAnsi" w:hAnsiTheme="minorHAnsi"/>
          <w:i/>
          <w:iCs/>
          <w:color w:val="000000" w:themeColor="text1"/>
          <w:sz w:val="24"/>
          <w:szCs w:val="24"/>
        </w:rPr>
        <w:t xml:space="preserve">. </w:t>
      </w:r>
      <w:r w:rsidR="006807E7" w:rsidRPr="006807E7">
        <w:rPr>
          <w:rFonts w:asciiTheme="minorHAnsi" w:hAnsiTheme="minorHAnsi"/>
          <w:i/>
          <w:iCs/>
          <w:color w:val="000000" w:themeColor="text1"/>
          <w:sz w:val="24"/>
          <w:szCs w:val="24"/>
        </w:rPr>
        <w:t>It is only an Inspiration that is inspired.’</w:t>
      </w:r>
      <w:r w:rsidR="006807E7" w:rsidRPr="006807E7">
        <w:rPr>
          <w:rStyle w:val="FootnoteReference"/>
          <w:rFonts w:asciiTheme="minorHAnsi" w:hAnsiTheme="minorHAnsi"/>
          <w:i/>
          <w:iCs/>
          <w:color w:val="000000" w:themeColor="text1"/>
          <w:sz w:val="24"/>
          <w:szCs w:val="24"/>
        </w:rPr>
        <w:footnoteReference w:id="20"/>
      </w:r>
    </w:p>
    <w:p w:rsidR="003C36DA" w:rsidRDefault="003C36DA" w:rsidP="003B14DD">
      <w:pPr>
        <w:rPr>
          <w:rFonts w:asciiTheme="minorHAnsi" w:hAnsiTheme="minorHAnsi"/>
          <w:sz w:val="24"/>
          <w:szCs w:val="24"/>
        </w:rPr>
      </w:pPr>
      <w:r>
        <w:rPr>
          <w:rFonts w:asciiTheme="minorHAnsi" w:hAnsiTheme="minorHAnsi"/>
          <w:sz w:val="24"/>
          <w:szCs w:val="24"/>
        </w:rPr>
        <w:t xml:space="preserve">The Quran further establishes the authority of the </w:t>
      </w:r>
      <w:proofErr w:type="spellStart"/>
      <w:r w:rsidR="00DB2960">
        <w:rPr>
          <w:rFonts w:asciiTheme="minorHAnsi" w:hAnsiTheme="minorHAnsi"/>
          <w:i/>
          <w:iCs/>
          <w:sz w:val="24"/>
          <w:szCs w:val="24"/>
        </w:rPr>
        <w:t>Sunnah</w:t>
      </w:r>
      <w:proofErr w:type="spellEnd"/>
      <w:r>
        <w:rPr>
          <w:rFonts w:asciiTheme="minorHAnsi" w:hAnsiTheme="minorHAnsi"/>
          <w:sz w:val="24"/>
          <w:szCs w:val="24"/>
        </w:rPr>
        <w:t xml:space="preserve"> in the following verses:</w:t>
      </w:r>
    </w:p>
    <w:p w:rsidR="003C36DA" w:rsidRDefault="003C36DA" w:rsidP="003B14DD">
      <w:pPr>
        <w:rPr>
          <w:rFonts w:asciiTheme="minorHAnsi" w:hAnsiTheme="minorHAnsi"/>
          <w:sz w:val="24"/>
          <w:szCs w:val="24"/>
        </w:rPr>
      </w:pPr>
    </w:p>
    <w:p w:rsidR="003C36DA" w:rsidRPr="00E65DBC" w:rsidRDefault="003C36DA" w:rsidP="00E65DBC">
      <w:pPr>
        <w:pStyle w:val="Heading2"/>
        <w:shd w:val="clear" w:color="auto" w:fill="FFFFFF"/>
        <w:spacing w:before="75" w:after="375"/>
        <w:rPr>
          <w:rFonts w:asciiTheme="minorHAnsi" w:hAnsiTheme="minorHAnsi"/>
          <w:i/>
          <w:iCs/>
          <w:color w:val="000000" w:themeColor="text1"/>
          <w:sz w:val="24"/>
          <w:szCs w:val="24"/>
          <w:lang w:val="en-US"/>
        </w:rPr>
      </w:pPr>
      <w:r w:rsidRPr="006807E7">
        <w:rPr>
          <w:rFonts w:asciiTheme="minorHAnsi" w:hAnsiTheme="minorHAnsi"/>
          <w:i/>
          <w:iCs/>
          <w:color w:val="000000" w:themeColor="text1"/>
          <w:sz w:val="24"/>
          <w:szCs w:val="24"/>
        </w:rPr>
        <w:t>‘</w:t>
      </w:r>
      <w:r w:rsidR="006807E7" w:rsidRPr="006807E7">
        <w:rPr>
          <w:rFonts w:asciiTheme="minorHAnsi" w:hAnsiTheme="minorHAnsi"/>
          <w:i/>
          <w:iCs/>
          <w:color w:val="000000" w:themeColor="text1"/>
          <w:sz w:val="24"/>
          <w:szCs w:val="24"/>
        </w:rPr>
        <w:t>And whatsoever the Messenger (Muhammad SAW) gives you, take it, and whatsoever he</w:t>
      </w:r>
      <w:r w:rsidR="006807E7">
        <w:rPr>
          <w:rFonts w:asciiTheme="minorHAnsi" w:hAnsiTheme="minorHAnsi"/>
          <w:i/>
          <w:iCs/>
          <w:color w:val="000000" w:themeColor="text1"/>
          <w:sz w:val="24"/>
          <w:szCs w:val="24"/>
        </w:rPr>
        <w:t xml:space="preserve"> forbids you, a</w:t>
      </w:r>
      <w:r w:rsidR="0025469F">
        <w:rPr>
          <w:rFonts w:asciiTheme="minorHAnsi" w:hAnsiTheme="minorHAnsi"/>
          <w:i/>
          <w:iCs/>
          <w:color w:val="000000" w:themeColor="text1"/>
          <w:sz w:val="24"/>
          <w:szCs w:val="24"/>
        </w:rPr>
        <w:t>bstain (from it)’</w:t>
      </w:r>
      <w:r w:rsidR="006807E7" w:rsidRPr="006807E7">
        <w:rPr>
          <w:rStyle w:val="FootnoteReference"/>
          <w:rFonts w:asciiTheme="minorHAnsi" w:hAnsiTheme="minorHAnsi"/>
          <w:b w:val="0"/>
          <w:bCs w:val="0"/>
          <w:i/>
          <w:iCs/>
          <w:color w:val="000000" w:themeColor="text1"/>
          <w:sz w:val="24"/>
          <w:szCs w:val="24"/>
        </w:rPr>
        <w:footnoteReference w:id="21"/>
      </w:r>
    </w:p>
    <w:p w:rsidR="003B14DD" w:rsidRPr="00A431E0" w:rsidRDefault="003B14DD" w:rsidP="00A431E0">
      <w:pPr>
        <w:pStyle w:val="Heading2"/>
        <w:shd w:val="clear" w:color="auto" w:fill="FFFFFF"/>
        <w:spacing w:before="75" w:after="375"/>
        <w:rPr>
          <w:rFonts w:asciiTheme="minorHAnsi" w:hAnsiTheme="minorHAnsi"/>
          <w:i/>
          <w:iCs/>
          <w:color w:val="000000" w:themeColor="text1"/>
          <w:sz w:val="24"/>
          <w:szCs w:val="24"/>
          <w:lang w:val="en-US"/>
        </w:rPr>
      </w:pPr>
      <w:r w:rsidRPr="00F47A70">
        <w:rPr>
          <w:rFonts w:asciiTheme="minorHAnsi" w:hAnsiTheme="minorHAnsi"/>
          <w:i/>
          <w:iCs/>
          <w:color w:val="000000" w:themeColor="text1"/>
          <w:sz w:val="24"/>
          <w:szCs w:val="24"/>
        </w:rPr>
        <w:t>‘</w:t>
      </w:r>
      <w:r w:rsidR="00F47A70" w:rsidRPr="00F47A70">
        <w:rPr>
          <w:rFonts w:asciiTheme="minorHAnsi" w:hAnsiTheme="minorHAnsi"/>
          <w:i/>
          <w:iCs/>
          <w:color w:val="000000" w:themeColor="text1"/>
          <w:sz w:val="24"/>
          <w:szCs w:val="24"/>
        </w:rPr>
        <w:t>"Obey Allah and the Messenger (Muhammad SAW)." But if they turn away, then Allah does not like the disbelievers.</w:t>
      </w:r>
      <w:r w:rsidRPr="00F47A70">
        <w:rPr>
          <w:rFonts w:asciiTheme="minorHAnsi" w:hAnsiTheme="minorHAnsi"/>
          <w:i/>
          <w:iCs/>
          <w:color w:val="000000" w:themeColor="text1"/>
          <w:sz w:val="24"/>
          <w:szCs w:val="24"/>
        </w:rPr>
        <w:t>’</w:t>
      </w:r>
      <w:r w:rsidR="00F47A70" w:rsidRPr="00F47A70">
        <w:rPr>
          <w:rStyle w:val="FootnoteReference"/>
          <w:rFonts w:asciiTheme="minorHAnsi" w:hAnsiTheme="minorHAnsi"/>
          <w:i/>
          <w:iCs/>
          <w:color w:val="000000" w:themeColor="text1"/>
          <w:sz w:val="24"/>
          <w:szCs w:val="24"/>
        </w:rPr>
        <w:footnoteReference w:id="22"/>
      </w:r>
    </w:p>
    <w:p w:rsidR="00AD24A8" w:rsidRDefault="00D04550" w:rsidP="005D1B5A">
      <w:pPr>
        <w:rPr>
          <w:rFonts w:asciiTheme="minorHAnsi" w:hAnsiTheme="minorHAnsi"/>
          <w:sz w:val="24"/>
          <w:szCs w:val="24"/>
        </w:rPr>
      </w:pPr>
      <w:proofErr w:type="spellStart"/>
      <w:r>
        <w:rPr>
          <w:rFonts w:asciiTheme="minorHAnsi" w:hAnsiTheme="minorHAnsi"/>
          <w:sz w:val="24"/>
          <w:szCs w:val="24"/>
        </w:rPr>
        <w:t>The</w:t>
      </w:r>
      <w:r w:rsidR="00353D78" w:rsidRPr="00773ABB">
        <w:rPr>
          <w:rFonts w:asciiTheme="minorHAnsi" w:hAnsiTheme="minorHAnsi"/>
          <w:i/>
          <w:iCs/>
          <w:sz w:val="24"/>
          <w:szCs w:val="24"/>
        </w:rPr>
        <w:t>M</w:t>
      </w:r>
      <w:r w:rsidR="00617609" w:rsidRPr="00773ABB">
        <w:rPr>
          <w:rFonts w:asciiTheme="minorHAnsi" w:hAnsiTheme="minorHAnsi"/>
          <w:i/>
          <w:iCs/>
          <w:sz w:val="24"/>
          <w:szCs w:val="24"/>
        </w:rPr>
        <w:t>ujtahid</w:t>
      </w:r>
      <w:proofErr w:type="spellEnd"/>
      <w:r w:rsidR="00617609">
        <w:rPr>
          <w:rFonts w:asciiTheme="minorHAnsi" w:hAnsiTheme="minorHAnsi"/>
          <w:sz w:val="24"/>
          <w:szCs w:val="24"/>
        </w:rPr>
        <w:t xml:space="preserve"> consults </w:t>
      </w:r>
      <w:proofErr w:type="spellStart"/>
      <w:r w:rsidR="00617609">
        <w:rPr>
          <w:rFonts w:asciiTheme="minorHAnsi" w:hAnsiTheme="minorHAnsi"/>
          <w:sz w:val="24"/>
          <w:szCs w:val="24"/>
        </w:rPr>
        <w:t>the</w:t>
      </w:r>
      <w:r w:rsidR="00DB2960" w:rsidRPr="00773ABB">
        <w:rPr>
          <w:rFonts w:asciiTheme="minorHAnsi" w:hAnsiTheme="minorHAnsi"/>
          <w:i/>
          <w:iCs/>
          <w:sz w:val="24"/>
          <w:szCs w:val="24"/>
        </w:rPr>
        <w:t>Sunnah</w:t>
      </w:r>
      <w:r w:rsidR="00617609">
        <w:rPr>
          <w:rFonts w:asciiTheme="minorHAnsi" w:hAnsiTheme="minorHAnsi"/>
          <w:sz w:val="24"/>
          <w:szCs w:val="24"/>
        </w:rPr>
        <w:t>in</w:t>
      </w:r>
      <w:proofErr w:type="spellEnd"/>
      <w:r w:rsidR="00617609">
        <w:rPr>
          <w:rFonts w:asciiTheme="minorHAnsi" w:hAnsiTheme="minorHAnsi"/>
          <w:sz w:val="24"/>
          <w:szCs w:val="24"/>
        </w:rPr>
        <w:t xml:space="preserve"> </w:t>
      </w:r>
      <w:r w:rsidR="003E6A68">
        <w:rPr>
          <w:rFonts w:asciiTheme="minorHAnsi" w:hAnsiTheme="minorHAnsi"/>
          <w:sz w:val="24"/>
          <w:szCs w:val="24"/>
        </w:rPr>
        <w:t>legislation</w:t>
      </w:r>
      <w:r w:rsidR="00617609">
        <w:rPr>
          <w:rFonts w:asciiTheme="minorHAnsi" w:hAnsiTheme="minorHAnsi"/>
          <w:sz w:val="24"/>
          <w:szCs w:val="24"/>
        </w:rPr>
        <w:t xml:space="preserve"> in three </w:t>
      </w:r>
      <w:r w:rsidR="00773ABB">
        <w:rPr>
          <w:rFonts w:asciiTheme="minorHAnsi" w:hAnsiTheme="minorHAnsi"/>
          <w:sz w:val="24"/>
          <w:szCs w:val="24"/>
        </w:rPr>
        <w:t xml:space="preserve">main </w:t>
      </w:r>
      <w:r w:rsidR="00617609">
        <w:rPr>
          <w:rFonts w:asciiTheme="minorHAnsi" w:hAnsiTheme="minorHAnsi"/>
          <w:sz w:val="24"/>
          <w:szCs w:val="24"/>
        </w:rPr>
        <w:t>situations. Firstly,</w:t>
      </w:r>
      <w:r w:rsidR="00D67B29">
        <w:rPr>
          <w:rFonts w:asciiTheme="minorHAnsi" w:hAnsiTheme="minorHAnsi"/>
          <w:sz w:val="24"/>
          <w:szCs w:val="24"/>
        </w:rPr>
        <w:t xml:space="preserve">if there is </w:t>
      </w:r>
      <w:r w:rsidR="003B14DD">
        <w:rPr>
          <w:rFonts w:asciiTheme="minorHAnsi" w:hAnsiTheme="minorHAnsi"/>
          <w:sz w:val="24"/>
          <w:szCs w:val="24"/>
        </w:rPr>
        <w:t>nothing</w:t>
      </w:r>
      <w:r w:rsidR="00D67B29">
        <w:rPr>
          <w:rFonts w:asciiTheme="minorHAnsi" w:hAnsiTheme="minorHAnsi"/>
          <w:sz w:val="24"/>
          <w:szCs w:val="24"/>
        </w:rPr>
        <w:t xml:space="preserve"> mentioned on an issue</w:t>
      </w:r>
      <w:r w:rsidR="008F3564">
        <w:rPr>
          <w:rFonts w:asciiTheme="minorHAnsi" w:hAnsiTheme="minorHAnsi"/>
          <w:sz w:val="24"/>
          <w:szCs w:val="24"/>
        </w:rPr>
        <w:t xml:space="preserve"> in the </w:t>
      </w:r>
      <w:r w:rsidR="00572370">
        <w:rPr>
          <w:rFonts w:asciiTheme="minorHAnsi" w:hAnsiTheme="minorHAnsi"/>
          <w:sz w:val="24"/>
          <w:szCs w:val="24"/>
        </w:rPr>
        <w:t>Quran</w:t>
      </w:r>
      <w:r w:rsidR="00617609">
        <w:rPr>
          <w:rFonts w:asciiTheme="minorHAnsi" w:hAnsiTheme="minorHAnsi"/>
          <w:sz w:val="24"/>
          <w:szCs w:val="24"/>
        </w:rPr>
        <w:t>, he approaches the hadith and seeks a ruling from it.Secondly</w:t>
      </w:r>
      <w:r w:rsidR="008D6034">
        <w:rPr>
          <w:rFonts w:asciiTheme="minorHAnsi" w:hAnsiTheme="minorHAnsi"/>
          <w:sz w:val="24"/>
          <w:szCs w:val="24"/>
        </w:rPr>
        <w:t>,</w:t>
      </w:r>
      <w:r w:rsidR="00D67B29">
        <w:rPr>
          <w:rFonts w:asciiTheme="minorHAnsi" w:hAnsiTheme="minorHAnsi"/>
          <w:sz w:val="24"/>
          <w:szCs w:val="24"/>
        </w:rPr>
        <w:t xml:space="preserve">if </w:t>
      </w:r>
      <w:r w:rsidR="000F3D85">
        <w:rPr>
          <w:rFonts w:asciiTheme="minorHAnsi" w:hAnsiTheme="minorHAnsi"/>
          <w:sz w:val="24"/>
          <w:szCs w:val="24"/>
        </w:rPr>
        <w:t>any verse of the Quran</w:t>
      </w:r>
      <w:r w:rsidR="008D6034">
        <w:rPr>
          <w:rFonts w:asciiTheme="minorHAnsi" w:hAnsiTheme="minorHAnsi"/>
          <w:sz w:val="24"/>
          <w:szCs w:val="24"/>
        </w:rPr>
        <w:t xml:space="preserve"> such as a </w:t>
      </w:r>
      <w:r w:rsidR="00617609">
        <w:rPr>
          <w:rFonts w:asciiTheme="minorHAnsi" w:hAnsiTheme="minorHAnsi"/>
          <w:sz w:val="24"/>
          <w:szCs w:val="24"/>
        </w:rPr>
        <w:t xml:space="preserve">ruling, command or </w:t>
      </w:r>
      <w:r w:rsidR="008D6034">
        <w:rPr>
          <w:rFonts w:asciiTheme="minorHAnsi" w:hAnsiTheme="minorHAnsi"/>
          <w:sz w:val="24"/>
          <w:szCs w:val="24"/>
        </w:rPr>
        <w:t>prohibition</w:t>
      </w:r>
      <w:r w:rsidR="00617609">
        <w:rPr>
          <w:rFonts w:asciiTheme="minorHAnsi" w:hAnsiTheme="minorHAnsi"/>
          <w:sz w:val="24"/>
          <w:szCs w:val="24"/>
        </w:rPr>
        <w:t xml:space="preserve">, </w:t>
      </w:r>
      <w:r w:rsidR="00A2534F">
        <w:rPr>
          <w:rFonts w:asciiTheme="minorHAnsi" w:hAnsiTheme="minorHAnsi"/>
          <w:sz w:val="24"/>
          <w:szCs w:val="24"/>
        </w:rPr>
        <w:t>is general, ambiguous or unrest</w:t>
      </w:r>
      <w:r w:rsidR="003B14DD">
        <w:rPr>
          <w:rFonts w:asciiTheme="minorHAnsi" w:hAnsiTheme="minorHAnsi"/>
          <w:sz w:val="24"/>
          <w:szCs w:val="24"/>
        </w:rPr>
        <w:t>ri</w:t>
      </w:r>
      <w:r w:rsidR="00A2534F">
        <w:rPr>
          <w:rFonts w:asciiTheme="minorHAnsi" w:hAnsiTheme="minorHAnsi"/>
          <w:sz w:val="24"/>
          <w:szCs w:val="24"/>
        </w:rPr>
        <w:t>cted and needs clarification for its practice</w:t>
      </w:r>
      <w:r w:rsidR="00773ABB">
        <w:rPr>
          <w:rFonts w:asciiTheme="minorHAnsi" w:hAnsiTheme="minorHAnsi"/>
          <w:sz w:val="24"/>
          <w:szCs w:val="24"/>
        </w:rPr>
        <w:t>, a</w:t>
      </w:r>
      <w:r w:rsidR="0001316D">
        <w:rPr>
          <w:rFonts w:asciiTheme="minorHAnsi" w:hAnsiTheme="minorHAnsi"/>
          <w:sz w:val="24"/>
          <w:szCs w:val="24"/>
        </w:rPr>
        <w:t xml:space="preserve">n example is the </w:t>
      </w:r>
      <w:r w:rsidR="00A2534F">
        <w:rPr>
          <w:rFonts w:asciiTheme="minorHAnsi" w:hAnsiTheme="minorHAnsi"/>
          <w:sz w:val="24"/>
          <w:szCs w:val="24"/>
        </w:rPr>
        <w:t>pray</w:t>
      </w:r>
      <w:r w:rsidR="00617609">
        <w:rPr>
          <w:rFonts w:asciiTheme="minorHAnsi" w:hAnsiTheme="minorHAnsi"/>
          <w:sz w:val="24"/>
          <w:szCs w:val="24"/>
        </w:rPr>
        <w:t>er.</w:t>
      </w:r>
      <w:r w:rsidR="0001316D">
        <w:rPr>
          <w:rFonts w:asciiTheme="minorHAnsi" w:hAnsiTheme="minorHAnsi"/>
          <w:sz w:val="24"/>
          <w:szCs w:val="24"/>
        </w:rPr>
        <w:t xml:space="preserve">The </w:t>
      </w:r>
      <w:r w:rsidR="00353D78">
        <w:rPr>
          <w:rFonts w:asciiTheme="minorHAnsi" w:hAnsiTheme="minorHAnsi"/>
          <w:sz w:val="24"/>
          <w:szCs w:val="24"/>
        </w:rPr>
        <w:t>Quran</w:t>
      </w:r>
      <w:r w:rsidR="0001316D">
        <w:rPr>
          <w:rFonts w:asciiTheme="minorHAnsi" w:hAnsiTheme="minorHAnsi"/>
          <w:sz w:val="24"/>
          <w:szCs w:val="24"/>
        </w:rPr>
        <w:t xml:space="preserve"> commands the establishment of prayer, however the details of it, the types of prayers, the numbers of prayers and units and the detailed obligations of it are not mentioned in the </w:t>
      </w:r>
      <w:r w:rsidR="00353D78">
        <w:rPr>
          <w:rFonts w:asciiTheme="minorHAnsi" w:hAnsiTheme="minorHAnsi"/>
          <w:sz w:val="24"/>
          <w:szCs w:val="24"/>
        </w:rPr>
        <w:t>Quran</w:t>
      </w:r>
      <w:r w:rsidR="0001316D">
        <w:rPr>
          <w:rFonts w:asciiTheme="minorHAnsi" w:hAnsiTheme="minorHAnsi"/>
          <w:sz w:val="24"/>
          <w:szCs w:val="24"/>
        </w:rPr>
        <w:t xml:space="preserve">. The answers lie in the </w:t>
      </w:r>
      <w:proofErr w:type="spellStart"/>
      <w:r w:rsidR="00DB2960" w:rsidRPr="005D1B5A">
        <w:rPr>
          <w:rFonts w:asciiTheme="minorHAnsi" w:hAnsiTheme="minorHAnsi"/>
          <w:i/>
          <w:iCs/>
          <w:sz w:val="24"/>
          <w:szCs w:val="24"/>
        </w:rPr>
        <w:t>Sunnah</w:t>
      </w:r>
      <w:proofErr w:type="spellEnd"/>
      <w:r w:rsidR="0001316D">
        <w:rPr>
          <w:rFonts w:asciiTheme="minorHAnsi" w:hAnsiTheme="minorHAnsi"/>
          <w:sz w:val="24"/>
          <w:szCs w:val="24"/>
        </w:rPr>
        <w:t xml:space="preserve"> where we find many narrations on the statements of the Muhammad regarding </w:t>
      </w:r>
      <w:r w:rsidR="00B4503C">
        <w:rPr>
          <w:rFonts w:asciiTheme="minorHAnsi" w:hAnsiTheme="minorHAnsi"/>
          <w:sz w:val="24"/>
          <w:szCs w:val="24"/>
        </w:rPr>
        <w:t>prayer</w:t>
      </w:r>
      <w:r w:rsidR="0001316D">
        <w:rPr>
          <w:rFonts w:asciiTheme="minorHAnsi" w:hAnsiTheme="minorHAnsi"/>
          <w:sz w:val="24"/>
          <w:szCs w:val="24"/>
        </w:rPr>
        <w:t>, and the companions</w:t>
      </w:r>
      <w:r w:rsidR="005D1B5A">
        <w:rPr>
          <w:rFonts w:asciiTheme="minorHAnsi" w:hAnsiTheme="minorHAnsi"/>
          <w:sz w:val="24"/>
          <w:szCs w:val="24"/>
        </w:rPr>
        <w:t>’</w:t>
      </w:r>
      <w:r w:rsidR="0001316D">
        <w:rPr>
          <w:rFonts w:asciiTheme="minorHAnsi" w:hAnsiTheme="minorHAnsi"/>
          <w:sz w:val="24"/>
          <w:szCs w:val="24"/>
        </w:rPr>
        <w:t xml:space="preserve"> detailed descriptions of the </w:t>
      </w:r>
      <w:r w:rsidR="00F12D29">
        <w:rPr>
          <w:rFonts w:asciiTheme="minorHAnsi" w:hAnsiTheme="minorHAnsi"/>
          <w:sz w:val="24"/>
          <w:szCs w:val="24"/>
        </w:rPr>
        <w:t>prophet’s</w:t>
      </w:r>
      <w:r w:rsidR="0001316D">
        <w:rPr>
          <w:rFonts w:asciiTheme="minorHAnsi" w:hAnsiTheme="minorHAnsi"/>
          <w:sz w:val="24"/>
          <w:szCs w:val="24"/>
        </w:rPr>
        <w:t xml:space="preserve"> prayer.</w:t>
      </w:r>
      <w:r w:rsidR="0004426F">
        <w:rPr>
          <w:rStyle w:val="FootnoteReference"/>
          <w:rFonts w:asciiTheme="minorHAnsi" w:hAnsiTheme="minorHAnsi"/>
          <w:sz w:val="24"/>
          <w:szCs w:val="24"/>
        </w:rPr>
        <w:footnoteReference w:id="23"/>
      </w:r>
      <w:r w:rsidR="008D6034">
        <w:rPr>
          <w:rFonts w:asciiTheme="minorHAnsi" w:hAnsiTheme="minorHAnsi"/>
          <w:sz w:val="24"/>
          <w:szCs w:val="24"/>
        </w:rPr>
        <w:t xml:space="preserve">Finally, </w:t>
      </w:r>
      <w:r w:rsidR="00572370">
        <w:rPr>
          <w:rFonts w:asciiTheme="minorHAnsi" w:hAnsiTheme="minorHAnsi"/>
          <w:sz w:val="24"/>
          <w:szCs w:val="24"/>
        </w:rPr>
        <w:t xml:space="preserve">The </w:t>
      </w:r>
      <w:proofErr w:type="spellStart"/>
      <w:r w:rsidR="00DB2960" w:rsidRPr="005D1B5A">
        <w:rPr>
          <w:rFonts w:asciiTheme="minorHAnsi" w:hAnsiTheme="minorHAnsi"/>
          <w:i/>
          <w:iCs/>
          <w:sz w:val="24"/>
          <w:szCs w:val="24"/>
        </w:rPr>
        <w:t>Sunnah</w:t>
      </w:r>
      <w:proofErr w:type="spellEnd"/>
      <w:r w:rsidR="008F3564">
        <w:rPr>
          <w:rFonts w:asciiTheme="minorHAnsi" w:hAnsiTheme="minorHAnsi"/>
          <w:sz w:val="24"/>
          <w:szCs w:val="24"/>
        </w:rPr>
        <w:t xml:space="preserve"> is addressed even if the ruling in the </w:t>
      </w:r>
      <w:r w:rsidR="00572370">
        <w:rPr>
          <w:rFonts w:asciiTheme="minorHAnsi" w:hAnsiTheme="minorHAnsi"/>
          <w:sz w:val="24"/>
          <w:szCs w:val="24"/>
        </w:rPr>
        <w:t xml:space="preserve">Quranis mentioned </w:t>
      </w:r>
      <w:r w:rsidR="0001316D">
        <w:rPr>
          <w:rFonts w:asciiTheme="minorHAnsi" w:hAnsiTheme="minorHAnsi"/>
          <w:sz w:val="24"/>
          <w:szCs w:val="24"/>
        </w:rPr>
        <w:t xml:space="preserve">in some detail </w:t>
      </w:r>
      <w:r w:rsidR="00572370">
        <w:rPr>
          <w:rFonts w:asciiTheme="minorHAnsi" w:hAnsiTheme="minorHAnsi"/>
          <w:sz w:val="24"/>
          <w:szCs w:val="24"/>
        </w:rPr>
        <w:t xml:space="preserve">and clear, as the </w:t>
      </w:r>
      <w:proofErr w:type="spellStart"/>
      <w:r w:rsidR="00DB2960" w:rsidRPr="005D1B5A">
        <w:rPr>
          <w:rFonts w:asciiTheme="minorHAnsi" w:hAnsiTheme="minorHAnsi"/>
          <w:i/>
          <w:iCs/>
          <w:sz w:val="24"/>
          <w:szCs w:val="24"/>
        </w:rPr>
        <w:t>Sunnah</w:t>
      </w:r>
      <w:proofErr w:type="spellEnd"/>
      <w:r w:rsidR="00572370">
        <w:rPr>
          <w:rFonts w:asciiTheme="minorHAnsi" w:hAnsiTheme="minorHAnsi"/>
          <w:sz w:val="24"/>
          <w:szCs w:val="24"/>
        </w:rPr>
        <w:t xml:space="preserve"> will often elaborate on the </w:t>
      </w:r>
      <w:proofErr w:type="spellStart"/>
      <w:r w:rsidR="00572370">
        <w:rPr>
          <w:rFonts w:asciiTheme="minorHAnsi" w:hAnsiTheme="minorHAnsi"/>
          <w:sz w:val="24"/>
          <w:szCs w:val="24"/>
        </w:rPr>
        <w:t>Q</w:t>
      </w:r>
      <w:r w:rsidR="008F3564">
        <w:rPr>
          <w:rFonts w:asciiTheme="minorHAnsi" w:hAnsiTheme="minorHAnsi"/>
          <w:sz w:val="24"/>
          <w:szCs w:val="24"/>
        </w:rPr>
        <w:t>uranic</w:t>
      </w:r>
      <w:proofErr w:type="spellEnd"/>
      <w:r w:rsidR="008F3564">
        <w:rPr>
          <w:rFonts w:asciiTheme="minorHAnsi" w:hAnsiTheme="minorHAnsi"/>
          <w:sz w:val="24"/>
          <w:szCs w:val="24"/>
        </w:rPr>
        <w:t xml:space="preserve"> ruling, </w:t>
      </w:r>
      <w:r w:rsidR="008D6034">
        <w:rPr>
          <w:rFonts w:asciiTheme="minorHAnsi" w:hAnsiTheme="minorHAnsi"/>
          <w:sz w:val="24"/>
          <w:szCs w:val="24"/>
        </w:rPr>
        <w:t xml:space="preserve">and </w:t>
      </w:r>
      <w:r w:rsidR="003E6A68">
        <w:rPr>
          <w:rFonts w:asciiTheme="minorHAnsi" w:hAnsiTheme="minorHAnsi"/>
          <w:sz w:val="24"/>
          <w:szCs w:val="24"/>
        </w:rPr>
        <w:t>show how it</w:t>
      </w:r>
      <w:r w:rsidR="0074302A">
        <w:rPr>
          <w:rFonts w:asciiTheme="minorHAnsi" w:hAnsiTheme="minorHAnsi"/>
          <w:sz w:val="24"/>
          <w:szCs w:val="24"/>
        </w:rPr>
        <w:t xml:space="preserve"> may be</w:t>
      </w:r>
      <w:r w:rsidR="003E6A68">
        <w:rPr>
          <w:rFonts w:asciiTheme="minorHAnsi" w:hAnsiTheme="minorHAnsi"/>
          <w:sz w:val="24"/>
          <w:szCs w:val="24"/>
        </w:rPr>
        <w:t xml:space="preserve"> practiced </w:t>
      </w:r>
      <w:r w:rsidR="008F3564">
        <w:rPr>
          <w:rFonts w:asciiTheme="minorHAnsi" w:hAnsiTheme="minorHAnsi"/>
          <w:sz w:val="24"/>
          <w:szCs w:val="24"/>
        </w:rPr>
        <w:t>in its pos</w:t>
      </w:r>
      <w:r w:rsidR="0074302A">
        <w:rPr>
          <w:rFonts w:asciiTheme="minorHAnsi" w:hAnsiTheme="minorHAnsi"/>
          <w:sz w:val="24"/>
          <w:szCs w:val="24"/>
        </w:rPr>
        <w:t>sible various ways. An example of this is</w:t>
      </w:r>
      <w:r w:rsidR="005D1B5A">
        <w:rPr>
          <w:rFonts w:asciiTheme="minorHAnsi" w:hAnsiTheme="minorHAnsi"/>
          <w:sz w:val="24"/>
          <w:szCs w:val="24"/>
        </w:rPr>
        <w:t xml:space="preserve"> the </w:t>
      </w:r>
      <w:proofErr w:type="spellStart"/>
      <w:r w:rsidR="005D1B5A">
        <w:rPr>
          <w:rFonts w:asciiTheme="minorHAnsi" w:hAnsiTheme="minorHAnsi"/>
          <w:sz w:val="24"/>
          <w:szCs w:val="24"/>
        </w:rPr>
        <w:t>Quranic</w:t>
      </w:r>
      <w:proofErr w:type="spellEnd"/>
      <w:r w:rsidR="005D1B5A">
        <w:rPr>
          <w:rFonts w:asciiTheme="minorHAnsi" w:hAnsiTheme="minorHAnsi"/>
          <w:sz w:val="24"/>
          <w:szCs w:val="24"/>
        </w:rPr>
        <w:t xml:space="preserve"> command in ritual A</w:t>
      </w:r>
      <w:r w:rsidR="0074302A">
        <w:rPr>
          <w:rFonts w:asciiTheme="minorHAnsi" w:hAnsiTheme="minorHAnsi"/>
          <w:sz w:val="24"/>
          <w:szCs w:val="24"/>
        </w:rPr>
        <w:t>blution</w:t>
      </w:r>
      <w:r w:rsidR="005D1B5A">
        <w:rPr>
          <w:rFonts w:asciiTheme="minorHAnsi" w:hAnsiTheme="minorHAnsi"/>
          <w:sz w:val="24"/>
          <w:szCs w:val="24"/>
        </w:rPr>
        <w:t>, it</w:t>
      </w:r>
      <w:r w:rsidR="0074302A">
        <w:rPr>
          <w:rFonts w:asciiTheme="minorHAnsi" w:hAnsiTheme="minorHAnsi"/>
          <w:sz w:val="24"/>
          <w:szCs w:val="24"/>
        </w:rPr>
        <w:t xml:space="preserve"> m</w:t>
      </w:r>
      <w:r w:rsidR="007E3ACB">
        <w:rPr>
          <w:rFonts w:asciiTheme="minorHAnsi" w:hAnsiTheme="minorHAnsi"/>
          <w:sz w:val="24"/>
          <w:szCs w:val="24"/>
        </w:rPr>
        <w:t>e</w:t>
      </w:r>
      <w:r w:rsidR="0074302A">
        <w:rPr>
          <w:rFonts w:asciiTheme="minorHAnsi" w:hAnsiTheme="minorHAnsi"/>
          <w:sz w:val="24"/>
          <w:szCs w:val="24"/>
        </w:rPr>
        <w:t xml:space="preserve">ntions washing ones face, arms, wiping the head and washing the feet, yet the </w:t>
      </w:r>
      <w:proofErr w:type="spellStart"/>
      <w:r w:rsidR="00DB2960">
        <w:rPr>
          <w:rFonts w:asciiTheme="minorHAnsi" w:hAnsiTheme="minorHAnsi"/>
          <w:i/>
          <w:iCs/>
          <w:sz w:val="24"/>
          <w:szCs w:val="24"/>
        </w:rPr>
        <w:t>Sunnah</w:t>
      </w:r>
      <w:proofErr w:type="spellEnd"/>
      <w:r w:rsidR="0074302A">
        <w:rPr>
          <w:rFonts w:asciiTheme="minorHAnsi" w:hAnsiTheme="minorHAnsi"/>
          <w:sz w:val="24"/>
          <w:szCs w:val="24"/>
        </w:rPr>
        <w:t xml:space="preserve"> explains the further details of the </w:t>
      </w:r>
      <w:r w:rsidR="00B4503C">
        <w:rPr>
          <w:rFonts w:asciiTheme="minorHAnsi" w:hAnsiTheme="minorHAnsi"/>
          <w:sz w:val="24"/>
          <w:szCs w:val="24"/>
        </w:rPr>
        <w:t>Ablution</w:t>
      </w:r>
      <w:r w:rsidR="0074302A">
        <w:rPr>
          <w:rFonts w:asciiTheme="minorHAnsi" w:hAnsiTheme="minorHAnsi"/>
          <w:sz w:val="24"/>
          <w:szCs w:val="24"/>
        </w:rPr>
        <w:t xml:space="preserve">, such as the hands, ears and nose, and the different ways in which </w:t>
      </w:r>
      <w:r w:rsidR="005D1B5A">
        <w:rPr>
          <w:rFonts w:asciiTheme="minorHAnsi" w:hAnsiTheme="minorHAnsi"/>
          <w:sz w:val="24"/>
          <w:szCs w:val="24"/>
        </w:rPr>
        <w:t>it may be performed</w:t>
      </w:r>
      <w:r w:rsidR="0074302A">
        <w:rPr>
          <w:rFonts w:asciiTheme="minorHAnsi" w:hAnsiTheme="minorHAnsi"/>
          <w:sz w:val="24"/>
          <w:szCs w:val="24"/>
        </w:rPr>
        <w:t xml:space="preserve">. </w:t>
      </w:r>
      <w:r w:rsidR="003725C6">
        <w:rPr>
          <w:rFonts w:asciiTheme="minorHAnsi" w:hAnsiTheme="minorHAnsi"/>
          <w:sz w:val="24"/>
          <w:szCs w:val="24"/>
        </w:rPr>
        <w:t xml:space="preserve">Without the </w:t>
      </w:r>
      <w:proofErr w:type="spellStart"/>
      <w:r w:rsidR="00DB2960">
        <w:rPr>
          <w:rFonts w:asciiTheme="minorHAnsi" w:hAnsiTheme="minorHAnsi"/>
          <w:i/>
          <w:iCs/>
          <w:sz w:val="24"/>
          <w:szCs w:val="24"/>
        </w:rPr>
        <w:t>Sunnah</w:t>
      </w:r>
      <w:proofErr w:type="spellEnd"/>
      <w:r w:rsidR="003725C6">
        <w:rPr>
          <w:rFonts w:asciiTheme="minorHAnsi" w:hAnsiTheme="minorHAnsi"/>
          <w:sz w:val="24"/>
          <w:szCs w:val="24"/>
        </w:rPr>
        <w:t xml:space="preserve"> the </w:t>
      </w:r>
      <w:r w:rsidR="000F3D85">
        <w:rPr>
          <w:rFonts w:asciiTheme="minorHAnsi" w:hAnsiTheme="minorHAnsi"/>
          <w:sz w:val="24"/>
          <w:szCs w:val="24"/>
        </w:rPr>
        <w:t>practical application of</w:t>
      </w:r>
      <w:r w:rsidR="003725C6">
        <w:rPr>
          <w:rFonts w:asciiTheme="minorHAnsi" w:hAnsiTheme="minorHAnsi"/>
          <w:sz w:val="24"/>
          <w:szCs w:val="24"/>
        </w:rPr>
        <w:t xml:space="preserve"> the majority of Islamic laws including prayer, </w:t>
      </w:r>
      <w:r w:rsidR="003725C6" w:rsidRPr="00B4503C">
        <w:rPr>
          <w:rFonts w:asciiTheme="minorHAnsi" w:hAnsiTheme="minorHAnsi"/>
          <w:i/>
          <w:iCs/>
          <w:sz w:val="24"/>
          <w:szCs w:val="24"/>
        </w:rPr>
        <w:t>zakat</w:t>
      </w:r>
      <w:r w:rsidR="003725C6">
        <w:rPr>
          <w:rFonts w:asciiTheme="minorHAnsi" w:hAnsiTheme="minorHAnsi"/>
          <w:sz w:val="24"/>
          <w:szCs w:val="24"/>
        </w:rPr>
        <w:t xml:space="preserve">, and </w:t>
      </w:r>
      <w:r w:rsidR="003725C6" w:rsidRPr="00B4503C">
        <w:rPr>
          <w:rFonts w:asciiTheme="minorHAnsi" w:hAnsiTheme="minorHAnsi"/>
          <w:i/>
          <w:iCs/>
          <w:sz w:val="24"/>
          <w:szCs w:val="24"/>
        </w:rPr>
        <w:t>hajj</w:t>
      </w:r>
      <w:r w:rsidR="003725C6">
        <w:rPr>
          <w:rFonts w:asciiTheme="minorHAnsi" w:hAnsiTheme="minorHAnsi"/>
          <w:sz w:val="24"/>
          <w:szCs w:val="24"/>
        </w:rPr>
        <w:t xml:space="preserve">, </w:t>
      </w:r>
      <w:r w:rsidR="000F3D85">
        <w:rPr>
          <w:rFonts w:asciiTheme="minorHAnsi" w:hAnsiTheme="minorHAnsi"/>
          <w:sz w:val="24"/>
          <w:szCs w:val="24"/>
        </w:rPr>
        <w:t>would</w:t>
      </w:r>
      <w:r w:rsidR="003725C6">
        <w:rPr>
          <w:rFonts w:asciiTheme="minorHAnsi" w:hAnsiTheme="minorHAnsi"/>
          <w:sz w:val="24"/>
          <w:szCs w:val="24"/>
        </w:rPr>
        <w:t xml:space="preserve"> not be known.</w:t>
      </w:r>
      <w:r w:rsidR="00AD24A8">
        <w:rPr>
          <w:rFonts w:asciiTheme="minorHAnsi" w:hAnsiTheme="minorHAnsi"/>
          <w:sz w:val="24"/>
          <w:szCs w:val="24"/>
        </w:rPr>
        <w:t xml:space="preserve"> To summarise the role of the </w:t>
      </w:r>
      <w:proofErr w:type="spellStart"/>
      <w:r w:rsidR="00DB2960" w:rsidRPr="005D1B5A">
        <w:rPr>
          <w:rFonts w:asciiTheme="minorHAnsi" w:hAnsiTheme="minorHAnsi"/>
          <w:i/>
          <w:iCs/>
          <w:sz w:val="24"/>
          <w:szCs w:val="24"/>
        </w:rPr>
        <w:t>Sunnah</w:t>
      </w:r>
      <w:proofErr w:type="spellEnd"/>
      <w:r w:rsidR="00AD24A8">
        <w:rPr>
          <w:rFonts w:asciiTheme="minorHAnsi" w:hAnsiTheme="minorHAnsi"/>
          <w:sz w:val="24"/>
          <w:szCs w:val="24"/>
        </w:rPr>
        <w:t xml:space="preserve">, the </w:t>
      </w:r>
      <w:r w:rsidR="0004426F">
        <w:rPr>
          <w:rFonts w:asciiTheme="minorHAnsi" w:hAnsiTheme="minorHAnsi"/>
          <w:sz w:val="24"/>
          <w:szCs w:val="24"/>
        </w:rPr>
        <w:t>Quran</w:t>
      </w:r>
      <w:r w:rsidR="00AD24A8">
        <w:rPr>
          <w:rFonts w:asciiTheme="minorHAnsi" w:hAnsiTheme="minorHAnsi"/>
          <w:sz w:val="24"/>
          <w:szCs w:val="24"/>
        </w:rPr>
        <w:t xml:space="preserve"> states;</w:t>
      </w:r>
    </w:p>
    <w:p w:rsidR="00AD24A8" w:rsidRDefault="00AD24A8" w:rsidP="00AD24A8">
      <w:pPr>
        <w:rPr>
          <w:rFonts w:asciiTheme="minorHAnsi" w:hAnsiTheme="minorHAnsi"/>
          <w:sz w:val="24"/>
          <w:szCs w:val="24"/>
        </w:rPr>
      </w:pPr>
    </w:p>
    <w:p w:rsidR="0001316D" w:rsidRPr="005D1B5A" w:rsidRDefault="00AD24A8" w:rsidP="005D1B5A">
      <w:pPr>
        <w:pStyle w:val="Heading2"/>
        <w:shd w:val="clear" w:color="auto" w:fill="FFFFFF"/>
        <w:spacing w:before="75" w:after="375"/>
        <w:rPr>
          <w:rFonts w:asciiTheme="minorHAnsi" w:hAnsiTheme="minorHAnsi"/>
          <w:i/>
          <w:iCs/>
          <w:color w:val="000000" w:themeColor="text1"/>
          <w:sz w:val="24"/>
          <w:szCs w:val="24"/>
          <w:lang w:val="en-US"/>
        </w:rPr>
      </w:pPr>
      <w:r w:rsidRPr="001D31FB">
        <w:rPr>
          <w:rFonts w:asciiTheme="minorHAnsi" w:hAnsiTheme="minorHAnsi"/>
          <w:i/>
          <w:iCs/>
          <w:color w:val="000000" w:themeColor="text1"/>
          <w:sz w:val="24"/>
          <w:szCs w:val="24"/>
        </w:rPr>
        <w:lastRenderedPageBreak/>
        <w:t>‘</w:t>
      </w:r>
      <w:r w:rsidR="001D31FB" w:rsidRPr="001D31FB">
        <w:rPr>
          <w:rFonts w:asciiTheme="minorHAnsi" w:hAnsiTheme="minorHAnsi"/>
          <w:i/>
          <w:iCs/>
          <w:color w:val="000000" w:themeColor="text1"/>
          <w:sz w:val="24"/>
          <w:szCs w:val="24"/>
        </w:rPr>
        <w:t xml:space="preserve">And </w:t>
      </w:r>
      <w:proofErr w:type="gramStart"/>
      <w:r w:rsidR="001D31FB" w:rsidRPr="001D31FB">
        <w:rPr>
          <w:rFonts w:asciiTheme="minorHAnsi" w:hAnsiTheme="minorHAnsi"/>
          <w:i/>
          <w:iCs/>
          <w:color w:val="000000" w:themeColor="text1"/>
          <w:sz w:val="24"/>
          <w:szCs w:val="24"/>
        </w:rPr>
        <w:t>We</w:t>
      </w:r>
      <w:proofErr w:type="gramEnd"/>
      <w:r w:rsidR="001D31FB" w:rsidRPr="001D31FB">
        <w:rPr>
          <w:rFonts w:asciiTheme="minorHAnsi" w:hAnsiTheme="minorHAnsi"/>
          <w:i/>
          <w:iCs/>
          <w:color w:val="000000" w:themeColor="text1"/>
          <w:sz w:val="24"/>
          <w:szCs w:val="24"/>
        </w:rPr>
        <w:t xml:space="preserve"> have also sent down unto you (O Muhammad SAW) the reminder and the advice (the Quran), that you may explain clearly to men what is sent down to them</w:t>
      </w:r>
      <w:r w:rsidRPr="001D31FB">
        <w:rPr>
          <w:rFonts w:asciiTheme="minorHAnsi" w:hAnsiTheme="minorHAnsi"/>
          <w:i/>
          <w:iCs/>
          <w:color w:val="000000" w:themeColor="text1"/>
          <w:sz w:val="24"/>
          <w:szCs w:val="24"/>
        </w:rPr>
        <w:t>…’</w:t>
      </w:r>
      <w:r w:rsidR="005313FC" w:rsidRPr="001D31FB">
        <w:rPr>
          <w:rStyle w:val="FootnoteReference"/>
          <w:rFonts w:asciiTheme="minorHAnsi" w:hAnsiTheme="minorHAnsi"/>
          <w:i/>
          <w:iCs/>
          <w:color w:val="000000" w:themeColor="text1"/>
          <w:sz w:val="24"/>
          <w:szCs w:val="24"/>
        </w:rPr>
        <w:footnoteReference w:id="24"/>
      </w:r>
    </w:p>
    <w:p w:rsidR="006061FD" w:rsidRDefault="006061FD" w:rsidP="008D6034">
      <w:pPr>
        <w:rPr>
          <w:rFonts w:asciiTheme="minorHAnsi" w:hAnsiTheme="minorHAnsi"/>
          <w:color w:val="08081A"/>
          <w:sz w:val="24"/>
          <w:szCs w:val="24"/>
        </w:rPr>
      </w:pPr>
      <w:r>
        <w:rPr>
          <w:rFonts w:asciiTheme="minorHAnsi" w:hAnsiTheme="minorHAnsi"/>
          <w:color w:val="08081A"/>
          <w:sz w:val="24"/>
          <w:szCs w:val="24"/>
        </w:rPr>
        <w:t>T</w:t>
      </w:r>
      <w:r w:rsidR="000B2227">
        <w:rPr>
          <w:rFonts w:asciiTheme="minorHAnsi" w:hAnsiTheme="minorHAnsi"/>
          <w:color w:val="08081A"/>
          <w:sz w:val="24"/>
          <w:szCs w:val="24"/>
        </w:rPr>
        <w:t>he P</w:t>
      </w:r>
      <w:r>
        <w:rPr>
          <w:rFonts w:asciiTheme="minorHAnsi" w:hAnsiTheme="minorHAnsi"/>
          <w:color w:val="08081A"/>
          <w:sz w:val="24"/>
          <w:szCs w:val="24"/>
        </w:rPr>
        <w:t xml:space="preserve">rophet Muhammad warned against neglecting the </w:t>
      </w:r>
      <w:proofErr w:type="spellStart"/>
      <w:r w:rsidR="00DB2960" w:rsidRPr="005D1B5A">
        <w:rPr>
          <w:rFonts w:asciiTheme="minorHAnsi" w:hAnsiTheme="minorHAnsi"/>
          <w:i/>
          <w:iCs/>
          <w:color w:val="08081A"/>
          <w:sz w:val="24"/>
          <w:szCs w:val="24"/>
        </w:rPr>
        <w:t>Sunnah</w:t>
      </w:r>
      <w:proofErr w:type="spellEnd"/>
      <w:r>
        <w:rPr>
          <w:rFonts w:asciiTheme="minorHAnsi" w:hAnsiTheme="minorHAnsi"/>
          <w:color w:val="08081A"/>
          <w:sz w:val="24"/>
          <w:szCs w:val="24"/>
        </w:rPr>
        <w:t xml:space="preserve"> and relying solely on the </w:t>
      </w:r>
      <w:r w:rsidR="003019ED">
        <w:rPr>
          <w:rFonts w:asciiTheme="minorHAnsi" w:hAnsiTheme="minorHAnsi"/>
          <w:color w:val="08081A"/>
          <w:sz w:val="24"/>
          <w:szCs w:val="24"/>
        </w:rPr>
        <w:t>Quran</w:t>
      </w:r>
      <w:r>
        <w:rPr>
          <w:rFonts w:asciiTheme="minorHAnsi" w:hAnsiTheme="minorHAnsi"/>
          <w:color w:val="08081A"/>
          <w:sz w:val="24"/>
          <w:szCs w:val="24"/>
        </w:rPr>
        <w:t xml:space="preserve"> in the following narration:</w:t>
      </w:r>
    </w:p>
    <w:p w:rsidR="0004426F" w:rsidRDefault="0004426F" w:rsidP="008D6034">
      <w:pPr>
        <w:rPr>
          <w:rFonts w:asciiTheme="minorHAnsi" w:hAnsiTheme="minorHAnsi"/>
          <w:color w:val="08081A"/>
          <w:sz w:val="24"/>
          <w:szCs w:val="24"/>
        </w:rPr>
      </w:pPr>
    </w:p>
    <w:p w:rsidR="008D6034" w:rsidRPr="006061FD" w:rsidRDefault="008D6034" w:rsidP="00601264">
      <w:pPr>
        <w:rPr>
          <w:rFonts w:asciiTheme="minorHAnsi" w:hAnsiTheme="minorHAnsi"/>
          <w:b/>
          <w:bCs/>
          <w:i/>
          <w:iCs/>
          <w:sz w:val="24"/>
          <w:szCs w:val="24"/>
        </w:rPr>
      </w:pPr>
      <w:r w:rsidRPr="006061FD">
        <w:rPr>
          <w:rFonts w:asciiTheme="minorHAnsi" w:hAnsiTheme="minorHAnsi"/>
          <w:b/>
          <w:bCs/>
          <w:i/>
          <w:iCs/>
          <w:color w:val="08081A"/>
          <w:sz w:val="24"/>
          <w:szCs w:val="24"/>
        </w:rPr>
        <w:t xml:space="preserve">The </w:t>
      </w:r>
      <w:r w:rsidR="005A54E8">
        <w:rPr>
          <w:rFonts w:asciiTheme="minorHAnsi" w:hAnsiTheme="minorHAnsi"/>
          <w:b/>
          <w:bCs/>
          <w:i/>
          <w:iCs/>
          <w:color w:val="08081A"/>
          <w:sz w:val="24"/>
          <w:szCs w:val="24"/>
        </w:rPr>
        <w:t xml:space="preserve">Messenger of Allah </w:t>
      </w:r>
      <w:r w:rsidRPr="006061FD">
        <w:rPr>
          <w:rFonts w:asciiTheme="minorHAnsi" w:hAnsiTheme="minorHAnsi"/>
          <w:b/>
          <w:bCs/>
          <w:i/>
          <w:iCs/>
          <w:color w:val="08081A"/>
          <w:sz w:val="24"/>
          <w:szCs w:val="24"/>
        </w:rPr>
        <w:t xml:space="preserve">said: "Soon there will come a time that a man will be reclining on his pillow, and when one of my </w:t>
      </w:r>
      <w:proofErr w:type="spellStart"/>
      <w:r w:rsidRPr="006061FD">
        <w:rPr>
          <w:rFonts w:asciiTheme="minorHAnsi" w:hAnsiTheme="minorHAnsi"/>
          <w:b/>
          <w:bCs/>
          <w:i/>
          <w:iCs/>
          <w:color w:val="08081A"/>
          <w:sz w:val="24"/>
          <w:szCs w:val="24"/>
        </w:rPr>
        <w:t>Ahadith</w:t>
      </w:r>
      <w:proofErr w:type="spellEnd"/>
      <w:r w:rsidRPr="006061FD">
        <w:rPr>
          <w:rFonts w:asciiTheme="minorHAnsi" w:hAnsiTheme="minorHAnsi"/>
          <w:b/>
          <w:bCs/>
          <w:i/>
          <w:iCs/>
          <w:color w:val="08081A"/>
          <w:sz w:val="24"/>
          <w:szCs w:val="24"/>
        </w:rPr>
        <w:t xml:space="preserve"> is narrated he will say: 'The Book of Allah is (sufficient) between us and you. Whatever it states is permissible, we will take as permissible, and whatever it states is forbidden, we will take as forbidden.' Verily, w</w:t>
      </w:r>
      <w:r w:rsidR="005A54E8">
        <w:rPr>
          <w:rFonts w:asciiTheme="minorHAnsi" w:hAnsiTheme="minorHAnsi"/>
          <w:b/>
          <w:bCs/>
          <w:i/>
          <w:iCs/>
          <w:color w:val="08081A"/>
          <w:sz w:val="24"/>
          <w:szCs w:val="24"/>
        </w:rPr>
        <w:t xml:space="preserve">hatever the Messenger of Allah </w:t>
      </w:r>
      <w:r w:rsidRPr="006061FD">
        <w:rPr>
          <w:rFonts w:asciiTheme="minorHAnsi" w:hAnsiTheme="minorHAnsi"/>
          <w:b/>
          <w:bCs/>
          <w:i/>
          <w:iCs/>
          <w:color w:val="08081A"/>
          <w:sz w:val="24"/>
          <w:szCs w:val="24"/>
        </w:rPr>
        <w:t>has forbidden is like that which Allah has forbidden."</w:t>
      </w:r>
      <w:r w:rsidR="00601264">
        <w:rPr>
          <w:rStyle w:val="FootnoteReference"/>
          <w:rFonts w:asciiTheme="minorHAnsi" w:hAnsiTheme="minorHAnsi"/>
          <w:b/>
          <w:bCs/>
          <w:i/>
          <w:iCs/>
          <w:color w:val="08081A"/>
          <w:sz w:val="24"/>
          <w:szCs w:val="24"/>
        </w:rPr>
        <w:footnoteReference w:id="25"/>
      </w:r>
    </w:p>
    <w:p w:rsidR="008913A3" w:rsidRDefault="008913A3" w:rsidP="00D12D60">
      <w:pPr>
        <w:rPr>
          <w:rFonts w:asciiTheme="minorHAnsi" w:hAnsiTheme="minorHAnsi"/>
          <w:sz w:val="24"/>
          <w:szCs w:val="24"/>
        </w:rPr>
      </w:pPr>
    </w:p>
    <w:p w:rsidR="006811A5" w:rsidRDefault="004B3E8B" w:rsidP="001A5DE1">
      <w:pPr>
        <w:rPr>
          <w:rFonts w:asciiTheme="minorHAnsi" w:hAnsiTheme="minorHAnsi"/>
          <w:sz w:val="24"/>
          <w:szCs w:val="24"/>
        </w:rPr>
      </w:pPr>
      <w:r>
        <w:rPr>
          <w:rFonts w:asciiTheme="minorHAnsi" w:hAnsiTheme="minorHAnsi"/>
          <w:sz w:val="24"/>
          <w:szCs w:val="24"/>
        </w:rPr>
        <w:t xml:space="preserve">Historically there have been a number of </w:t>
      </w:r>
      <w:r w:rsidR="00577475">
        <w:rPr>
          <w:rFonts w:asciiTheme="minorHAnsi" w:hAnsiTheme="minorHAnsi"/>
          <w:sz w:val="24"/>
          <w:szCs w:val="24"/>
        </w:rPr>
        <w:t xml:space="preserve">isolated </w:t>
      </w:r>
      <w:r>
        <w:rPr>
          <w:rFonts w:asciiTheme="minorHAnsi" w:hAnsiTheme="minorHAnsi"/>
          <w:sz w:val="24"/>
          <w:szCs w:val="24"/>
        </w:rPr>
        <w:t>incidents of deba</w:t>
      </w:r>
      <w:r w:rsidR="001A5DE1">
        <w:rPr>
          <w:rFonts w:asciiTheme="minorHAnsi" w:hAnsiTheme="minorHAnsi"/>
          <w:sz w:val="24"/>
          <w:szCs w:val="24"/>
        </w:rPr>
        <w:t>tes regarding the rejection of H</w:t>
      </w:r>
      <w:r>
        <w:rPr>
          <w:rFonts w:asciiTheme="minorHAnsi" w:hAnsiTheme="minorHAnsi"/>
          <w:sz w:val="24"/>
          <w:szCs w:val="24"/>
        </w:rPr>
        <w:t xml:space="preserve">adith, however their arguments were </w:t>
      </w:r>
      <w:r w:rsidR="001A5DE1">
        <w:rPr>
          <w:rFonts w:asciiTheme="minorHAnsi" w:hAnsiTheme="minorHAnsi"/>
          <w:sz w:val="24"/>
          <w:szCs w:val="24"/>
        </w:rPr>
        <w:t>swiftly</w:t>
      </w:r>
      <w:r>
        <w:rPr>
          <w:rFonts w:asciiTheme="minorHAnsi" w:hAnsiTheme="minorHAnsi"/>
          <w:sz w:val="24"/>
          <w:szCs w:val="24"/>
        </w:rPr>
        <w:t xml:space="preserve"> refuted and held no influence.</w:t>
      </w:r>
      <w:r w:rsidR="001A5DE1">
        <w:rPr>
          <w:rStyle w:val="FootnoteReference"/>
          <w:rFonts w:asciiTheme="minorHAnsi" w:hAnsiTheme="minorHAnsi"/>
          <w:sz w:val="24"/>
          <w:szCs w:val="24"/>
        </w:rPr>
        <w:footnoteReference w:id="26"/>
      </w:r>
      <w:r w:rsidR="000F3D85">
        <w:rPr>
          <w:rFonts w:asciiTheme="minorHAnsi" w:hAnsiTheme="minorHAnsi"/>
          <w:sz w:val="24"/>
          <w:szCs w:val="24"/>
        </w:rPr>
        <w:t>Due to</w:t>
      </w:r>
      <w:r w:rsidR="000823B2">
        <w:rPr>
          <w:rFonts w:asciiTheme="minorHAnsi" w:hAnsiTheme="minorHAnsi"/>
          <w:sz w:val="24"/>
          <w:szCs w:val="24"/>
        </w:rPr>
        <w:t xml:space="preserve"> the influence of Or</w:t>
      </w:r>
      <w:r>
        <w:rPr>
          <w:rFonts w:asciiTheme="minorHAnsi" w:hAnsiTheme="minorHAnsi"/>
          <w:sz w:val="24"/>
          <w:szCs w:val="24"/>
        </w:rPr>
        <w:t>ientalist writings on Islam</w:t>
      </w:r>
      <w:r w:rsidR="000823B2">
        <w:rPr>
          <w:rFonts w:asciiTheme="minorHAnsi" w:hAnsiTheme="minorHAnsi"/>
          <w:sz w:val="24"/>
          <w:szCs w:val="24"/>
        </w:rPr>
        <w:t>,</w:t>
      </w:r>
      <w:r w:rsidR="000F3D85">
        <w:rPr>
          <w:rFonts w:asciiTheme="minorHAnsi" w:hAnsiTheme="minorHAnsi"/>
          <w:sz w:val="24"/>
          <w:szCs w:val="24"/>
        </w:rPr>
        <w:t>a</w:t>
      </w:r>
      <w:r w:rsidR="003E6A68">
        <w:rPr>
          <w:rFonts w:asciiTheme="minorHAnsi" w:hAnsiTheme="minorHAnsi"/>
          <w:sz w:val="24"/>
          <w:szCs w:val="24"/>
        </w:rPr>
        <w:t xml:space="preserve"> nu</w:t>
      </w:r>
      <w:r>
        <w:rPr>
          <w:rFonts w:asciiTheme="minorHAnsi" w:hAnsiTheme="minorHAnsi"/>
          <w:sz w:val="24"/>
          <w:szCs w:val="24"/>
        </w:rPr>
        <w:t>m</w:t>
      </w:r>
      <w:r w:rsidR="003E6A68">
        <w:rPr>
          <w:rFonts w:asciiTheme="minorHAnsi" w:hAnsiTheme="minorHAnsi"/>
          <w:sz w:val="24"/>
          <w:szCs w:val="24"/>
        </w:rPr>
        <w:t>ber of Islamic figures in the 19</w:t>
      </w:r>
      <w:r w:rsidR="003E6A68" w:rsidRPr="003E6A68">
        <w:rPr>
          <w:rFonts w:asciiTheme="minorHAnsi" w:hAnsiTheme="minorHAnsi"/>
          <w:sz w:val="24"/>
          <w:szCs w:val="24"/>
          <w:vertAlign w:val="superscript"/>
        </w:rPr>
        <w:t>th</w:t>
      </w:r>
      <w:r w:rsidR="000F3D85">
        <w:rPr>
          <w:rFonts w:asciiTheme="minorHAnsi" w:hAnsiTheme="minorHAnsi"/>
          <w:sz w:val="24"/>
          <w:szCs w:val="24"/>
        </w:rPr>
        <w:t>and 20</w:t>
      </w:r>
      <w:r w:rsidR="000F3D85" w:rsidRPr="003E6A68">
        <w:rPr>
          <w:rFonts w:asciiTheme="minorHAnsi" w:hAnsiTheme="minorHAnsi"/>
          <w:sz w:val="24"/>
          <w:szCs w:val="24"/>
          <w:vertAlign w:val="superscript"/>
        </w:rPr>
        <w:t>th</w:t>
      </w:r>
      <w:r w:rsidR="000F3D85">
        <w:rPr>
          <w:rFonts w:asciiTheme="minorHAnsi" w:hAnsiTheme="minorHAnsi"/>
          <w:sz w:val="24"/>
          <w:szCs w:val="24"/>
        </w:rPr>
        <w:t xml:space="preserve"> centuries</w:t>
      </w:r>
      <w:r w:rsidR="005A5851">
        <w:rPr>
          <w:rFonts w:asciiTheme="minorHAnsi" w:hAnsiTheme="minorHAnsi"/>
          <w:sz w:val="24"/>
          <w:szCs w:val="24"/>
        </w:rPr>
        <w:t>, such as</w:t>
      </w:r>
      <w:r w:rsidR="000823B2">
        <w:rPr>
          <w:rFonts w:asciiTheme="minorHAnsi" w:hAnsiTheme="minorHAnsi"/>
          <w:sz w:val="24"/>
          <w:szCs w:val="24"/>
        </w:rPr>
        <w:t>;</w:t>
      </w:r>
      <w:r w:rsidR="005A5851">
        <w:rPr>
          <w:rFonts w:asciiTheme="minorHAnsi" w:hAnsiTheme="minorHAnsi"/>
          <w:sz w:val="24"/>
          <w:szCs w:val="24"/>
        </w:rPr>
        <w:t xml:space="preserve"> S</w:t>
      </w:r>
      <w:r w:rsidR="003E6A68">
        <w:rPr>
          <w:rFonts w:asciiTheme="minorHAnsi" w:hAnsiTheme="minorHAnsi"/>
          <w:sz w:val="24"/>
          <w:szCs w:val="24"/>
        </w:rPr>
        <w:t>yed</w:t>
      </w:r>
      <w:r w:rsidR="00426517">
        <w:rPr>
          <w:rFonts w:asciiTheme="minorHAnsi" w:hAnsiTheme="minorHAnsi"/>
          <w:sz w:val="24"/>
          <w:szCs w:val="24"/>
        </w:rPr>
        <w:t xml:space="preserve"> Ahmad K</w:t>
      </w:r>
      <w:r w:rsidR="003E6A68">
        <w:rPr>
          <w:rFonts w:asciiTheme="minorHAnsi" w:hAnsiTheme="minorHAnsi"/>
          <w:sz w:val="24"/>
          <w:szCs w:val="24"/>
        </w:rPr>
        <w:t xml:space="preserve">han (d.1898), </w:t>
      </w:r>
      <w:proofErr w:type="spellStart"/>
      <w:r w:rsidR="001E55E1">
        <w:rPr>
          <w:rFonts w:asciiTheme="minorHAnsi" w:hAnsiTheme="minorHAnsi"/>
          <w:sz w:val="24"/>
          <w:szCs w:val="24"/>
        </w:rPr>
        <w:t>Ghulam</w:t>
      </w:r>
      <w:proofErr w:type="spellEnd"/>
      <w:r w:rsidR="001E55E1">
        <w:rPr>
          <w:rFonts w:asciiTheme="minorHAnsi" w:hAnsiTheme="minorHAnsi"/>
          <w:sz w:val="24"/>
          <w:szCs w:val="24"/>
        </w:rPr>
        <w:t xml:space="preserve"> Ahmed </w:t>
      </w:r>
      <w:proofErr w:type="spellStart"/>
      <w:r w:rsidR="001E55E1">
        <w:rPr>
          <w:rFonts w:asciiTheme="minorHAnsi" w:hAnsiTheme="minorHAnsi"/>
          <w:sz w:val="24"/>
          <w:szCs w:val="24"/>
        </w:rPr>
        <w:t>Parwez</w:t>
      </w:r>
      <w:proofErr w:type="spellEnd"/>
      <w:r w:rsidR="000823B2">
        <w:rPr>
          <w:rFonts w:asciiTheme="minorHAnsi" w:hAnsiTheme="minorHAnsi"/>
          <w:sz w:val="24"/>
          <w:szCs w:val="24"/>
        </w:rPr>
        <w:t xml:space="preserve"> (d.1986)</w:t>
      </w:r>
      <w:r w:rsidR="001E55E1">
        <w:rPr>
          <w:rFonts w:asciiTheme="minorHAnsi" w:hAnsiTheme="minorHAnsi"/>
          <w:sz w:val="24"/>
          <w:szCs w:val="24"/>
        </w:rPr>
        <w:t xml:space="preserve">, </w:t>
      </w:r>
      <w:proofErr w:type="spellStart"/>
      <w:r w:rsidR="001E55E1">
        <w:rPr>
          <w:rFonts w:asciiTheme="minorHAnsi" w:hAnsiTheme="minorHAnsi"/>
          <w:sz w:val="24"/>
          <w:szCs w:val="24"/>
        </w:rPr>
        <w:t>Rashad</w:t>
      </w:r>
      <w:proofErr w:type="spellEnd"/>
      <w:r w:rsidR="001E55E1">
        <w:rPr>
          <w:rFonts w:asciiTheme="minorHAnsi" w:hAnsiTheme="minorHAnsi"/>
          <w:sz w:val="24"/>
          <w:szCs w:val="24"/>
        </w:rPr>
        <w:t xml:space="preserve"> </w:t>
      </w:r>
      <w:proofErr w:type="spellStart"/>
      <w:r w:rsidR="001E55E1">
        <w:rPr>
          <w:rFonts w:asciiTheme="minorHAnsi" w:hAnsiTheme="minorHAnsi"/>
          <w:sz w:val="24"/>
          <w:szCs w:val="24"/>
        </w:rPr>
        <w:t>Khalifah</w:t>
      </w:r>
      <w:proofErr w:type="spellEnd"/>
      <w:r w:rsidR="000823B2">
        <w:rPr>
          <w:rFonts w:asciiTheme="minorHAnsi" w:hAnsiTheme="minorHAnsi"/>
          <w:sz w:val="24"/>
          <w:szCs w:val="24"/>
        </w:rPr>
        <w:t xml:space="preserve"> (d.1990)</w:t>
      </w:r>
      <w:r w:rsidR="001E55E1">
        <w:rPr>
          <w:rFonts w:asciiTheme="minorHAnsi" w:hAnsiTheme="minorHAnsi"/>
          <w:sz w:val="24"/>
          <w:szCs w:val="24"/>
        </w:rPr>
        <w:t xml:space="preserve"> and Jeffrey Lang </w:t>
      </w:r>
      <w:r w:rsidR="003E6A68">
        <w:rPr>
          <w:rFonts w:asciiTheme="minorHAnsi" w:hAnsiTheme="minorHAnsi"/>
          <w:sz w:val="24"/>
          <w:szCs w:val="24"/>
        </w:rPr>
        <w:t xml:space="preserve">questioned the authority of the </w:t>
      </w:r>
      <w:proofErr w:type="spellStart"/>
      <w:r w:rsidR="00DB2960">
        <w:rPr>
          <w:rFonts w:asciiTheme="minorHAnsi" w:hAnsiTheme="minorHAnsi"/>
          <w:i/>
          <w:iCs/>
          <w:sz w:val="24"/>
          <w:szCs w:val="24"/>
        </w:rPr>
        <w:t>Sunnah</w:t>
      </w:r>
      <w:proofErr w:type="spellEnd"/>
      <w:r w:rsidR="003E6A68">
        <w:rPr>
          <w:rFonts w:asciiTheme="minorHAnsi" w:hAnsiTheme="minorHAnsi"/>
          <w:sz w:val="24"/>
          <w:szCs w:val="24"/>
        </w:rPr>
        <w:t xml:space="preserve"> in legislation</w:t>
      </w:r>
      <w:r w:rsidR="001E55E1">
        <w:rPr>
          <w:rFonts w:asciiTheme="minorHAnsi" w:hAnsiTheme="minorHAnsi"/>
          <w:sz w:val="24"/>
          <w:szCs w:val="24"/>
        </w:rPr>
        <w:t>.</w:t>
      </w:r>
      <w:r w:rsidR="000823B2">
        <w:rPr>
          <w:rStyle w:val="FootnoteReference"/>
          <w:rFonts w:asciiTheme="minorHAnsi" w:hAnsiTheme="minorHAnsi"/>
          <w:sz w:val="24"/>
          <w:szCs w:val="24"/>
        </w:rPr>
        <w:footnoteReference w:id="27"/>
      </w:r>
      <w:r w:rsidR="005A5851">
        <w:rPr>
          <w:rFonts w:asciiTheme="minorHAnsi" w:hAnsiTheme="minorHAnsi"/>
          <w:sz w:val="24"/>
          <w:szCs w:val="24"/>
        </w:rPr>
        <w:t xml:space="preserve">One argument used by </w:t>
      </w:r>
      <w:r w:rsidR="00426517">
        <w:rPr>
          <w:rFonts w:asciiTheme="minorHAnsi" w:hAnsiTheme="minorHAnsi"/>
          <w:sz w:val="24"/>
          <w:szCs w:val="24"/>
        </w:rPr>
        <w:t>'the H</w:t>
      </w:r>
      <w:r w:rsidR="005A5851">
        <w:rPr>
          <w:rFonts w:asciiTheme="minorHAnsi" w:hAnsiTheme="minorHAnsi"/>
          <w:sz w:val="24"/>
          <w:szCs w:val="24"/>
        </w:rPr>
        <w:t>adith rejecters</w:t>
      </w:r>
      <w:r w:rsidR="00426517">
        <w:rPr>
          <w:rFonts w:asciiTheme="minorHAnsi" w:hAnsiTheme="minorHAnsi"/>
          <w:sz w:val="24"/>
          <w:szCs w:val="24"/>
        </w:rPr>
        <w:t>'</w:t>
      </w:r>
      <w:r w:rsidR="005A5851">
        <w:rPr>
          <w:rFonts w:asciiTheme="minorHAnsi" w:hAnsiTheme="minorHAnsi"/>
          <w:sz w:val="24"/>
          <w:szCs w:val="24"/>
        </w:rPr>
        <w:t xml:space="preserve"> is based on the verse; </w:t>
      </w:r>
    </w:p>
    <w:p w:rsidR="006811A5" w:rsidRDefault="006811A5" w:rsidP="001A5DE1">
      <w:pPr>
        <w:rPr>
          <w:rFonts w:asciiTheme="minorHAnsi" w:hAnsiTheme="minorHAnsi"/>
          <w:sz w:val="24"/>
          <w:szCs w:val="24"/>
        </w:rPr>
      </w:pPr>
    </w:p>
    <w:p w:rsidR="006811A5" w:rsidRPr="000B2227" w:rsidRDefault="005A5851" w:rsidP="000B2227">
      <w:pPr>
        <w:pStyle w:val="Heading2"/>
        <w:shd w:val="clear" w:color="auto" w:fill="FFFFFF"/>
        <w:spacing w:before="75" w:after="375"/>
        <w:rPr>
          <w:rFonts w:asciiTheme="minorHAnsi" w:hAnsiTheme="minorHAnsi"/>
          <w:i/>
          <w:iCs/>
          <w:color w:val="000000" w:themeColor="text1"/>
          <w:sz w:val="24"/>
          <w:szCs w:val="24"/>
          <w:lang w:val="en-US"/>
        </w:rPr>
      </w:pPr>
      <w:r w:rsidRPr="00F465F8">
        <w:rPr>
          <w:rFonts w:asciiTheme="minorHAnsi" w:hAnsiTheme="minorHAnsi"/>
          <w:i/>
          <w:iCs/>
          <w:color w:val="000000" w:themeColor="text1"/>
          <w:sz w:val="24"/>
          <w:szCs w:val="24"/>
        </w:rPr>
        <w:t>‘</w:t>
      </w:r>
      <w:r w:rsidR="006811A5" w:rsidRPr="00F465F8">
        <w:rPr>
          <w:rFonts w:asciiTheme="minorHAnsi" w:hAnsiTheme="minorHAnsi"/>
          <w:i/>
          <w:iCs/>
          <w:color w:val="000000" w:themeColor="text1"/>
          <w:sz w:val="24"/>
          <w:szCs w:val="24"/>
        </w:rPr>
        <w:t>..</w:t>
      </w:r>
      <w:r w:rsidR="00F465F8" w:rsidRPr="00F465F8">
        <w:rPr>
          <w:rFonts w:asciiTheme="minorHAnsi" w:hAnsiTheme="minorHAnsi"/>
          <w:i/>
          <w:iCs/>
          <w:color w:val="000000" w:themeColor="text1"/>
          <w:sz w:val="24"/>
          <w:szCs w:val="24"/>
        </w:rPr>
        <w:t>And We have sent down to you the Book (the Quran) as an exposition of everything</w:t>
      </w:r>
      <w:proofErr w:type="gramStart"/>
      <w:r w:rsidRPr="00F465F8">
        <w:rPr>
          <w:rFonts w:asciiTheme="minorHAnsi" w:hAnsiTheme="minorHAnsi"/>
          <w:i/>
          <w:iCs/>
          <w:color w:val="000000" w:themeColor="text1"/>
          <w:sz w:val="24"/>
          <w:szCs w:val="24"/>
        </w:rPr>
        <w:t>.</w:t>
      </w:r>
      <w:r w:rsidR="006811A5" w:rsidRPr="00F465F8">
        <w:rPr>
          <w:rFonts w:asciiTheme="minorHAnsi" w:hAnsiTheme="minorHAnsi"/>
          <w:i/>
          <w:iCs/>
          <w:color w:val="000000" w:themeColor="text1"/>
          <w:sz w:val="24"/>
          <w:szCs w:val="24"/>
        </w:rPr>
        <w:t>.</w:t>
      </w:r>
      <w:r w:rsidRPr="00F465F8">
        <w:rPr>
          <w:rFonts w:asciiTheme="minorHAnsi" w:hAnsiTheme="minorHAnsi"/>
          <w:i/>
          <w:iCs/>
          <w:color w:val="000000" w:themeColor="text1"/>
          <w:sz w:val="24"/>
          <w:szCs w:val="24"/>
        </w:rPr>
        <w:t>’</w:t>
      </w:r>
      <w:proofErr w:type="gramEnd"/>
      <w:r w:rsidR="005313FC" w:rsidRPr="00F465F8">
        <w:rPr>
          <w:rStyle w:val="FootnoteReference"/>
          <w:rFonts w:asciiTheme="minorHAnsi" w:hAnsiTheme="minorHAnsi"/>
          <w:i/>
          <w:iCs/>
          <w:color w:val="000000" w:themeColor="text1"/>
          <w:sz w:val="24"/>
          <w:szCs w:val="24"/>
        </w:rPr>
        <w:footnoteReference w:id="28"/>
      </w:r>
    </w:p>
    <w:p w:rsidR="00265CBE" w:rsidRDefault="005A5851" w:rsidP="00A649BE">
      <w:pPr>
        <w:rPr>
          <w:rFonts w:asciiTheme="minorHAnsi" w:hAnsiTheme="minorHAnsi"/>
          <w:sz w:val="24"/>
          <w:szCs w:val="24"/>
        </w:rPr>
      </w:pPr>
      <w:r>
        <w:rPr>
          <w:rFonts w:asciiTheme="minorHAnsi" w:hAnsiTheme="minorHAnsi"/>
          <w:sz w:val="24"/>
          <w:szCs w:val="24"/>
        </w:rPr>
        <w:t>They argue that due to this verse there is no need for further explanation, hence no need for t</w:t>
      </w:r>
      <w:r w:rsidR="00426517">
        <w:rPr>
          <w:rFonts w:asciiTheme="minorHAnsi" w:hAnsiTheme="minorHAnsi"/>
          <w:sz w:val="24"/>
          <w:szCs w:val="24"/>
        </w:rPr>
        <w:t xml:space="preserve">he </w:t>
      </w:r>
      <w:proofErr w:type="spellStart"/>
      <w:r w:rsidR="00DB2960" w:rsidRPr="000B2227">
        <w:rPr>
          <w:rFonts w:asciiTheme="minorHAnsi" w:hAnsiTheme="minorHAnsi"/>
          <w:i/>
          <w:iCs/>
          <w:sz w:val="24"/>
          <w:szCs w:val="24"/>
        </w:rPr>
        <w:t>Sunnah</w:t>
      </w:r>
      <w:proofErr w:type="spellEnd"/>
      <w:r w:rsidR="0035150C">
        <w:rPr>
          <w:rFonts w:asciiTheme="minorHAnsi" w:hAnsiTheme="minorHAnsi"/>
          <w:sz w:val="24"/>
          <w:szCs w:val="24"/>
        </w:rPr>
        <w:t xml:space="preserve">. </w:t>
      </w:r>
      <w:r w:rsidR="0035150C" w:rsidRPr="000B2227">
        <w:rPr>
          <w:rFonts w:asciiTheme="minorHAnsi" w:hAnsiTheme="minorHAnsi"/>
          <w:i/>
          <w:iCs/>
          <w:sz w:val="24"/>
          <w:szCs w:val="24"/>
        </w:rPr>
        <w:t>Sunni</w:t>
      </w:r>
      <w:r w:rsidR="0035150C">
        <w:rPr>
          <w:rFonts w:asciiTheme="minorHAnsi" w:hAnsiTheme="minorHAnsi"/>
          <w:sz w:val="24"/>
          <w:szCs w:val="24"/>
        </w:rPr>
        <w:t xml:space="preserve"> jurist </w:t>
      </w:r>
      <w:proofErr w:type="spellStart"/>
      <w:r w:rsidR="0035150C">
        <w:rPr>
          <w:rFonts w:asciiTheme="minorHAnsi" w:hAnsiTheme="minorHAnsi"/>
          <w:sz w:val="24"/>
          <w:szCs w:val="24"/>
        </w:rPr>
        <w:t>I</w:t>
      </w:r>
      <w:r w:rsidR="00426517">
        <w:rPr>
          <w:rFonts w:asciiTheme="minorHAnsi" w:hAnsiTheme="minorHAnsi"/>
          <w:sz w:val="24"/>
          <w:szCs w:val="24"/>
        </w:rPr>
        <w:t>bn</w:t>
      </w:r>
      <w:proofErr w:type="spellEnd"/>
      <w:r w:rsidR="00426517">
        <w:rPr>
          <w:rFonts w:asciiTheme="minorHAnsi" w:hAnsiTheme="minorHAnsi"/>
          <w:sz w:val="24"/>
          <w:szCs w:val="24"/>
        </w:rPr>
        <w:t xml:space="preserve"> al-</w:t>
      </w:r>
      <w:proofErr w:type="spellStart"/>
      <w:r w:rsidR="00426517">
        <w:rPr>
          <w:rFonts w:asciiTheme="minorHAnsi" w:hAnsiTheme="minorHAnsi"/>
          <w:sz w:val="24"/>
          <w:szCs w:val="24"/>
        </w:rPr>
        <w:t>J</w:t>
      </w:r>
      <w:r>
        <w:rPr>
          <w:rFonts w:asciiTheme="minorHAnsi" w:hAnsiTheme="minorHAnsi"/>
          <w:sz w:val="24"/>
          <w:szCs w:val="24"/>
        </w:rPr>
        <w:t>awzi</w:t>
      </w:r>
      <w:proofErr w:type="spellEnd"/>
      <w:r w:rsidR="0035150C">
        <w:rPr>
          <w:rFonts w:asciiTheme="minorHAnsi" w:hAnsiTheme="minorHAnsi"/>
          <w:sz w:val="24"/>
          <w:szCs w:val="24"/>
        </w:rPr>
        <w:t>(d.1200)</w:t>
      </w:r>
      <w:r w:rsidR="000B2227">
        <w:rPr>
          <w:rFonts w:asciiTheme="minorHAnsi" w:hAnsiTheme="minorHAnsi"/>
          <w:sz w:val="24"/>
          <w:szCs w:val="24"/>
        </w:rPr>
        <w:t xml:space="preserve">, among </w:t>
      </w:r>
      <w:proofErr w:type="spellStart"/>
      <w:r w:rsidR="000B2227">
        <w:rPr>
          <w:rFonts w:asciiTheme="minorHAnsi" w:hAnsiTheme="minorHAnsi"/>
          <w:sz w:val="24"/>
          <w:szCs w:val="24"/>
        </w:rPr>
        <w:t>others,</w:t>
      </w:r>
      <w:r>
        <w:rPr>
          <w:rFonts w:asciiTheme="minorHAnsi" w:hAnsiTheme="minorHAnsi"/>
          <w:sz w:val="24"/>
          <w:szCs w:val="24"/>
        </w:rPr>
        <w:t>has</w:t>
      </w:r>
      <w:proofErr w:type="spellEnd"/>
      <w:r>
        <w:rPr>
          <w:rFonts w:asciiTheme="minorHAnsi" w:hAnsiTheme="minorHAnsi"/>
          <w:sz w:val="24"/>
          <w:szCs w:val="24"/>
        </w:rPr>
        <w:t xml:space="preserve"> responded to this clarifying that what is meant is that everything is explained by either a clear text, a statement that isn’t detailed or indication.</w:t>
      </w:r>
      <w:r w:rsidR="00126C99">
        <w:rPr>
          <w:rStyle w:val="FootnoteReference"/>
          <w:rFonts w:asciiTheme="minorHAnsi" w:hAnsiTheme="minorHAnsi"/>
          <w:sz w:val="24"/>
          <w:szCs w:val="24"/>
        </w:rPr>
        <w:footnoteReference w:id="29"/>
      </w:r>
      <w:r>
        <w:rPr>
          <w:rFonts w:asciiTheme="minorHAnsi" w:hAnsiTheme="minorHAnsi"/>
          <w:sz w:val="24"/>
          <w:szCs w:val="24"/>
        </w:rPr>
        <w:t xml:space="preserve"> Another argument used is the </w:t>
      </w:r>
      <w:r w:rsidR="000B2227">
        <w:rPr>
          <w:rFonts w:asciiTheme="minorHAnsi" w:hAnsiTheme="minorHAnsi"/>
          <w:sz w:val="24"/>
          <w:szCs w:val="24"/>
        </w:rPr>
        <w:t>P</w:t>
      </w:r>
      <w:r w:rsidR="00426517">
        <w:rPr>
          <w:rFonts w:asciiTheme="minorHAnsi" w:hAnsiTheme="minorHAnsi"/>
          <w:sz w:val="24"/>
          <w:szCs w:val="24"/>
        </w:rPr>
        <w:t xml:space="preserve">rophet's </w:t>
      </w:r>
      <w:r w:rsidR="008C318C">
        <w:rPr>
          <w:rFonts w:asciiTheme="minorHAnsi" w:hAnsiTheme="minorHAnsi"/>
          <w:sz w:val="24"/>
          <w:szCs w:val="24"/>
        </w:rPr>
        <w:t xml:space="preserve">prohibition of writing down any of his own statements other than the Quran. However these, as well as the other arguments don’t hold weight among any </w:t>
      </w:r>
      <w:r w:rsidR="00426517" w:rsidRPr="000B2227">
        <w:rPr>
          <w:rFonts w:asciiTheme="minorHAnsi" w:hAnsiTheme="minorHAnsi"/>
          <w:i/>
          <w:iCs/>
          <w:sz w:val="24"/>
          <w:szCs w:val="24"/>
        </w:rPr>
        <w:t>Sunni</w:t>
      </w:r>
      <w:r w:rsidR="00426517">
        <w:rPr>
          <w:rFonts w:asciiTheme="minorHAnsi" w:hAnsiTheme="minorHAnsi"/>
          <w:sz w:val="24"/>
          <w:szCs w:val="24"/>
        </w:rPr>
        <w:t>Jurists</w:t>
      </w:r>
      <w:r w:rsidR="008C318C">
        <w:rPr>
          <w:rFonts w:asciiTheme="minorHAnsi" w:hAnsiTheme="minorHAnsi"/>
          <w:sz w:val="24"/>
          <w:szCs w:val="24"/>
        </w:rPr>
        <w:t xml:space="preserve"> due to the overwhelming number of statements in the </w:t>
      </w:r>
      <w:r w:rsidR="00265CBE">
        <w:rPr>
          <w:rFonts w:asciiTheme="minorHAnsi" w:hAnsiTheme="minorHAnsi"/>
          <w:sz w:val="24"/>
          <w:szCs w:val="24"/>
        </w:rPr>
        <w:t>Quran</w:t>
      </w:r>
      <w:r w:rsidR="008C318C">
        <w:rPr>
          <w:rFonts w:asciiTheme="minorHAnsi" w:hAnsiTheme="minorHAnsi"/>
          <w:sz w:val="24"/>
          <w:szCs w:val="24"/>
        </w:rPr>
        <w:t xml:space="preserve"> and </w:t>
      </w:r>
      <w:r w:rsidR="00265CBE">
        <w:rPr>
          <w:rFonts w:asciiTheme="minorHAnsi" w:hAnsiTheme="minorHAnsi"/>
          <w:sz w:val="24"/>
          <w:szCs w:val="24"/>
        </w:rPr>
        <w:t>Hadith</w:t>
      </w:r>
      <w:r w:rsidR="008C318C">
        <w:rPr>
          <w:rFonts w:asciiTheme="minorHAnsi" w:hAnsiTheme="minorHAnsi"/>
          <w:sz w:val="24"/>
          <w:szCs w:val="24"/>
        </w:rPr>
        <w:t xml:space="preserve"> regarding the importance and authority of the </w:t>
      </w:r>
      <w:proofErr w:type="spellStart"/>
      <w:r w:rsidR="00DB2960" w:rsidRPr="000B2227">
        <w:rPr>
          <w:rFonts w:asciiTheme="minorHAnsi" w:hAnsiTheme="minorHAnsi"/>
          <w:i/>
          <w:iCs/>
          <w:sz w:val="24"/>
          <w:szCs w:val="24"/>
        </w:rPr>
        <w:t>Sunnah</w:t>
      </w:r>
      <w:proofErr w:type="spellEnd"/>
      <w:r w:rsidR="008C318C">
        <w:rPr>
          <w:rFonts w:asciiTheme="minorHAnsi" w:hAnsiTheme="minorHAnsi"/>
          <w:sz w:val="24"/>
          <w:szCs w:val="24"/>
        </w:rPr>
        <w:t xml:space="preserve"> and the obstacles they face regarding the most basic of </w:t>
      </w:r>
      <w:r w:rsidR="00265CBE">
        <w:rPr>
          <w:rFonts w:asciiTheme="minorHAnsi" w:hAnsiTheme="minorHAnsi"/>
          <w:sz w:val="24"/>
          <w:szCs w:val="24"/>
        </w:rPr>
        <w:t>practices</w:t>
      </w:r>
      <w:r w:rsidR="008C318C">
        <w:rPr>
          <w:rFonts w:asciiTheme="minorHAnsi" w:hAnsiTheme="minorHAnsi"/>
          <w:sz w:val="24"/>
          <w:szCs w:val="24"/>
        </w:rPr>
        <w:t xml:space="preserve"> in </w:t>
      </w:r>
      <w:r w:rsidR="000174BE">
        <w:rPr>
          <w:rFonts w:asciiTheme="minorHAnsi" w:hAnsiTheme="minorHAnsi"/>
          <w:sz w:val="24"/>
          <w:szCs w:val="24"/>
        </w:rPr>
        <w:t>Islam</w:t>
      </w:r>
      <w:r w:rsidR="008C318C">
        <w:rPr>
          <w:rFonts w:asciiTheme="minorHAnsi" w:hAnsiTheme="minorHAnsi"/>
          <w:sz w:val="24"/>
          <w:szCs w:val="24"/>
        </w:rPr>
        <w:t xml:space="preserve"> such as prayer and hajj.</w:t>
      </w:r>
      <w:r w:rsidR="000174BE">
        <w:rPr>
          <w:rStyle w:val="FootnoteReference"/>
          <w:rFonts w:asciiTheme="minorHAnsi" w:hAnsiTheme="minorHAnsi"/>
          <w:sz w:val="24"/>
          <w:szCs w:val="24"/>
        </w:rPr>
        <w:footnoteReference w:id="30"/>
      </w:r>
      <w:r w:rsidR="008C318C">
        <w:rPr>
          <w:rFonts w:asciiTheme="minorHAnsi" w:hAnsiTheme="minorHAnsi"/>
          <w:sz w:val="24"/>
          <w:szCs w:val="24"/>
        </w:rPr>
        <w:t xml:space="preserve"> Historically the </w:t>
      </w:r>
      <w:proofErr w:type="spellStart"/>
      <w:r w:rsidR="00DB2960" w:rsidRPr="00A649BE">
        <w:rPr>
          <w:rFonts w:asciiTheme="minorHAnsi" w:hAnsiTheme="minorHAnsi"/>
          <w:i/>
          <w:iCs/>
          <w:sz w:val="24"/>
          <w:szCs w:val="24"/>
        </w:rPr>
        <w:t>Sunnah</w:t>
      </w:r>
      <w:proofErr w:type="spellEnd"/>
      <w:r w:rsidR="008C318C">
        <w:rPr>
          <w:rFonts w:asciiTheme="minorHAnsi" w:hAnsiTheme="minorHAnsi"/>
          <w:sz w:val="24"/>
          <w:szCs w:val="24"/>
        </w:rPr>
        <w:t xml:space="preserve"> is unanimously</w:t>
      </w:r>
      <w:r w:rsidR="000174BE">
        <w:rPr>
          <w:rFonts w:asciiTheme="minorHAnsi" w:hAnsiTheme="minorHAnsi"/>
          <w:sz w:val="24"/>
          <w:szCs w:val="24"/>
        </w:rPr>
        <w:t xml:space="preserve"> agreed </w:t>
      </w:r>
      <w:r w:rsidR="00A649BE">
        <w:rPr>
          <w:rFonts w:asciiTheme="minorHAnsi" w:hAnsiTheme="minorHAnsi"/>
          <w:sz w:val="24"/>
          <w:szCs w:val="24"/>
        </w:rPr>
        <w:t>upon</w:t>
      </w:r>
      <w:r w:rsidR="008C318C">
        <w:rPr>
          <w:rFonts w:asciiTheme="minorHAnsi" w:hAnsiTheme="minorHAnsi"/>
          <w:sz w:val="24"/>
          <w:szCs w:val="24"/>
        </w:rPr>
        <w:t xml:space="preserve"> as the second </w:t>
      </w:r>
      <w:r w:rsidR="0035150C">
        <w:rPr>
          <w:rFonts w:asciiTheme="minorHAnsi" w:hAnsiTheme="minorHAnsi"/>
          <w:sz w:val="24"/>
          <w:szCs w:val="24"/>
        </w:rPr>
        <w:t>divine</w:t>
      </w:r>
      <w:r w:rsidR="008C318C">
        <w:rPr>
          <w:rFonts w:asciiTheme="minorHAnsi" w:hAnsiTheme="minorHAnsi"/>
          <w:sz w:val="24"/>
          <w:szCs w:val="24"/>
        </w:rPr>
        <w:t xml:space="preserve"> source of Islamic law.</w:t>
      </w:r>
      <w:r w:rsidR="00265CBE">
        <w:rPr>
          <w:rFonts w:asciiTheme="minorHAnsi" w:hAnsiTheme="minorHAnsi"/>
          <w:sz w:val="24"/>
          <w:szCs w:val="24"/>
        </w:rPr>
        <w:t xml:space="preserve"> A ruling based on the </w:t>
      </w:r>
      <w:proofErr w:type="spellStart"/>
      <w:r w:rsidR="00DB2960" w:rsidRPr="00A649BE">
        <w:rPr>
          <w:rFonts w:asciiTheme="minorHAnsi" w:hAnsiTheme="minorHAnsi"/>
          <w:i/>
          <w:iCs/>
          <w:sz w:val="24"/>
          <w:szCs w:val="24"/>
        </w:rPr>
        <w:t>Sunnah</w:t>
      </w:r>
      <w:proofErr w:type="spellEnd"/>
      <w:r w:rsidR="00265CBE">
        <w:rPr>
          <w:rFonts w:asciiTheme="minorHAnsi" w:hAnsiTheme="minorHAnsi"/>
          <w:sz w:val="24"/>
          <w:szCs w:val="24"/>
        </w:rPr>
        <w:t xml:space="preserve"> holds the status of a divine ruling, as the Quran does, which forms the </w:t>
      </w:r>
      <w:proofErr w:type="spellStart"/>
      <w:r w:rsidR="0018098E" w:rsidRPr="00A649BE">
        <w:rPr>
          <w:rFonts w:asciiTheme="minorHAnsi" w:hAnsiTheme="minorHAnsi"/>
          <w:i/>
          <w:iCs/>
          <w:sz w:val="24"/>
          <w:szCs w:val="24"/>
        </w:rPr>
        <w:t>Shari'a</w:t>
      </w:r>
      <w:proofErr w:type="spellEnd"/>
      <w:r w:rsidR="00265CBE">
        <w:rPr>
          <w:rFonts w:asciiTheme="minorHAnsi" w:hAnsiTheme="minorHAnsi"/>
          <w:sz w:val="24"/>
          <w:szCs w:val="24"/>
        </w:rPr>
        <w:t>.</w:t>
      </w:r>
    </w:p>
    <w:p w:rsidR="001E55E1" w:rsidRDefault="001E55E1" w:rsidP="003E6A68">
      <w:pPr>
        <w:rPr>
          <w:rFonts w:asciiTheme="minorHAnsi" w:hAnsiTheme="minorHAnsi"/>
          <w:sz w:val="24"/>
          <w:szCs w:val="24"/>
        </w:rPr>
      </w:pPr>
    </w:p>
    <w:p w:rsidR="00E71EB6" w:rsidRDefault="00E71EB6" w:rsidP="003502F0">
      <w:pPr>
        <w:tabs>
          <w:tab w:val="left" w:pos="5850"/>
        </w:tabs>
        <w:rPr>
          <w:rFonts w:asciiTheme="minorHAnsi" w:hAnsiTheme="minorHAnsi"/>
          <w:sz w:val="24"/>
          <w:szCs w:val="24"/>
        </w:rPr>
      </w:pPr>
      <w:r>
        <w:rPr>
          <w:rFonts w:asciiTheme="minorHAnsi" w:hAnsiTheme="minorHAnsi"/>
          <w:sz w:val="24"/>
          <w:szCs w:val="24"/>
        </w:rPr>
        <w:t xml:space="preserve">The laws in the </w:t>
      </w:r>
      <w:proofErr w:type="spellStart"/>
      <w:r w:rsidR="0018098E" w:rsidRPr="003502F0">
        <w:rPr>
          <w:rFonts w:asciiTheme="minorHAnsi" w:hAnsiTheme="minorHAnsi"/>
          <w:i/>
          <w:iCs/>
          <w:sz w:val="24"/>
          <w:szCs w:val="24"/>
        </w:rPr>
        <w:t>Shari'a</w:t>
      </w:r>
      <w:proofErr w:type="spellEnd"/>
      <w:r>
        <w:rPr>
          <w:rFonts w:asciiTheme="minorHAnsi" w:hAnsiTheme="minorHAnsi"/>
          <w:sz w:val="24"/>
          <w:szCs w:val="24"/>
        </w:rPr>
        <w:t xml:space="preserve"> are divine and unchangeable, </w:t>
      </w:r>
      <w:r w:rsidR="003502F0">
        <w:rPr>
          <w:rFonts w:asciiTheme="minorHAnsi" w:hAnsiTheme="minorHAnsi"/>
          <w:sz w:val="24"/>
          <w:szCs w:val="24"/>
        </w:rPr>
        <w:t xml:space="preserve">and </w:t>
      </w:r>
      <w:r>
        <w:rPr>
          <w:rFonts w:asciiTheme="minorHAnsi" w:hAnsiTheme="minorHAnsi"/>
          <w:sz w:val="24"/>
          <w:szCs w:val="24"/>
        </w:rPr>
        <w:t xml:space="preserve">regardless of </w:t>
      </w:r>
      <w:r w:rsidR="002B33C1">
        <w:rPr>
          <w:rFonts w:asciiTheme="minorHAnsi" w:hAnsiTheme="minorHAnsi"/>
          <w:sz w:val="24"/>
          <w:szCs w:val="24"/>
        </w:rPr>
        <w:t>logistics will</w:t>
      </w:r>
      <w:r>
        <w:rPr>
          <w:rFonts w:asciiTheme="minorHAnsi" w:hAnsiTheme="minorHAnsi"/>
          <w:sz w:val="24"/>
          <w:szCs w:val="24"/>
        </w:rPr>
        <w:t xml:space="preserve"> remain as the root of legislation. </w:t>
      </w:r>
      <w:proofErr w:type="spellStart"/>
      <w:r w:rsidR="002B33C1" w:rsidRPr="003502F0">
        <w:rPr>
          <w:rFonts w:asciiTheme="minorHAnsi" w:hAnsiTheme="minorHAnsi"/>
          <w:i/>
          <w:iCs/>
          <w:sz w:val="24"/>
          <w:szCs w:val="24"/>
        </w:rPr>
        <w:t>Fiqh</w:t>
      </w:r>
      <w:r>
        <w:rPr>
          <w:rFonts w:asciiTheme="minorHAnsi" w:hAnsiTheme="minorHAnsi"/>
          <w:sz w:val="24"/>
          <w:szCs w:val="24"/>
        </w:rPr>
        <w:t>is</w:t>
      </w:r>
      <w:proofErr w:type="spellEnd"/>
      <w:r>
        <w:rPr>
          <w:rFonts w:asciiTheme="minorHAnsi" w:hAnsiTheme="minorHAnsi"/>
          <w:sz w:val="24"/>
          <w:szCs w:val="24"/>
        </w:rPr>
        <w:t xml:space="preserve"> the human imp</w:t>
      </w:r>
      <w:r w:rsidR="002B33C1">
        <w:rPr>
          <w:rFonts w:asciiTheme="minorHAnsi" w:hAnsiTheme="minorHAnsi"/>
          <w:sz w:val="24"/>
          <w:szCs w:val="24"/>
        </w:rPr>
        <w:t>lementation of the laws in the Q</w:t>
      </w:r>
      <w:r>
        <w:rPr>
          <w:rFonts w:asciiTheme="minorHAnsi" w:hAnsiTheme="minorHAnsi"/>
          <w:sz w:val="24"/>
          <w:szCs w:val="24"/>
        </w:rPr>
        <w:t xml:space="preserve">uran and the </w:t>
      </w:r>
      <w:proofErr w:type="spellStart"/>
      <w:r w:rsidR="00DB2960" w:rsidRPr="003502F0">
        <w:rPr>
          <w:rFonts w:asciiTheme="minorHAnsi" w:hAnsiTheme="minorHAnsi"/>
          <w:i/>
          <w:iCs/>
          <w:sz w:val="24"/>
          <w:szCs w:val="24"/>
        </w:rPr>
        <w:t>Sunnah</w:t>
      </w:r>
      <w:proofErr w:type="spellEnd"/>
      <w:r>
        <w:rPr>
          <w:rFonts w:asciiTheme="minorHAnsi" w:hAnsiTheme="minorHAnsi"/>
          <w:sz w:val="24"/>
          <w:szCs w:val="24"/>
        </w:rPr>
        <w:t xml:space="preserve">, the </w:t>
      </w:r>
      <w:proofErr w:type="spellStart"/>
      <w:r w:rsidR="003502F0" w:rsidRPr="003502F0">
        <w:rPr>
          <w:rFonts w:asciiTheme="minorHAnsi" w:hAnsiTheme="minorHAnsi"/>
          <w:i/>
          <w:iCs/>
          <w:sz w:val="24"/>
          <w:szCs w:val="24"/>
        </w:rPr>
        <w:t>F</w:t>
      </w:r>
      <w:r w:rsidRPr="003502F0">
        <w:rPr>
          <w:rFonts w:asciiTheme="minorHAnsi" w:hAnsiTheme="minorHAnsi"/>
          <w:i/>
          <w:iCs/>
          <w:sz w:val="24"/>
          <w:szCs w:val="24"/>
        </w:rPr>
        <w:t>iqh</w:t>
      </w:r>
      <w:proofErr w:type="spellEnd"/>
      <w:r>
        <w:rPr>
          <w:rFonts w:asciiTheme="minorHAnsi" w:hAnsiTheme="minorHAnsi"/>
          <w:sz w:val="24"/>
          <w:szCs w:val="24"/>
        </w:rPr>
        <w:t xml:space="preserve"> can change </w:t>
      </w:r>
      <w:r w:rsidR="002B33C1">
        <w:rPr>
          <w:rFonts w:asciiTheme="minorHAnsi" w:hAnsiTheme="minorHAnsi"/>
          <w:sz w:val="24"/>
          <w:szCs w:val="24"/>
        </w:rPr>
        <w:t>d</w:t>
      </w:r>
      <w:r>
        <w:rPr>
          <w:rFonts w:asciiTheme="minorHAnsi" w:hAnsiTheme="minorHAnsi"/>
          <w:sz w:val="24"/>
          <w:szCs w:val="24"/>
        </w:rPr>
        <w:t xml:space="preserve">epending on the situation. The legislation in the Quran is focused on giving general laws, general principles and establishing the foundation. The </w:t>
      </w:r>
      <w:proofErr w:type="spellStart"/>
      <w:r w:rsidR="00DB2960" w:rsidRPr="003502F0">
        <w:rPr>
          <w:rFonts w:asciiTheme="minorHAnsi" w:hAnsiTheme="minorHAnsi"/>
          <w:i/>
          <w:iCs/>
          <w:sz w:val="24"/>
          <w:szCs w:val="24"/>
        </w:rPr>
        <w:t>Sunnah</w:t>
      </w:r>
      <w:proofErr w:type="spellEnd"/>
      <w:r>
        <w:rPr>
          <w:rFonts w:asciiTheme="minorHAnsi" w:hAnsiTheme="minorHAnsi"/>
          <w:sz w:val="24"/>
          <w:szCs w:val="24"/>
        </w:rPr>
        <w:t xml:space="preserve"> clarifies </w:t>
      </w:r>
      <w:r>
        <w:rPr>
          <w:rFonts w:asciiTheme="minorHAnsi" w:hAnsiTheme="minorHAnsi"/>
          <w:sz w:val="24"/>
          <w:szCs w:val="24"/>
        </w:rPr>
        <w:lastRenderedPageBreak/>
        <w:t>and builds on these legal issues and practically explains and presents how they are implemented, the human implementation in the following sources deals with the much more specific details about everyday issues and events.</w:t>
      </w:r>
      <w:r w:rsidR="009E794A">
        <w:rPr>
          <w:rStyle w:val="FootnoteReference"/>
          <w:rFonts w:asciiTheme="minorHAnsi" w:hAnsiTheme="minorHAnsi"/>
          <w:sz w:val="24"/>
          <w:szCs w:val="24"/>
        </w:rPr>
        <w:footnoteReference w:id="31"/>
      </w:r>
    </w:p>
    <w:p w:rsidR="00E71EB6" w:rsidRDefault="00E71EB6" w:rsidP="007E21BD">
      <w:pPr>
        <w:rPr>
          <w:rFonts w:asciiTheme="minorHAnsi" w:hAnsiTheme="minorHAnsi" w:cstheme="minorHAnsi"/>
          <w:sz w:val="24"/>
          <w:szCs w:val="24"/>
        </w:rPr>
      </w:pPr>
    </w:p>
    <w:p w:rsidR="00B511E3" w:rsidRPr="0002272E" w:rsidRDefault="00B51A9D" w:rsidP="00D53EE7">
      <w:pPr>
        <w:rPr>
          <w:rFonts w:asciiTheme="minorHAnsi" w:hAnsiTheme="minorHAnsi" w:cstheme="minorHAnsi"/>
          <w:sz w:val="24"/>
          <w:szCs w:val="24"/>
        </w:rPr>
      </w:pPr>
      <w:r w:rsidRPr="0002272E">
        <w:rPr>
          <w:rFonts w:asciiTheme="minorHAnsi" w:hAnsiTheme="minorHAnsi" w:cstheme="minorHAnsi"/>
          <w:sz w:val="24"/>
          <w:szCs w:val="24"/>
        </w:rPr>
        <w:t xml:space="preserve">The third source </w:t>
      </w:r>
      <w:r w:rsidR="00021176" w:rsidRPr="0002272E">
        <w:rPr>
          <w:rFonts w:asciiTheme="minorHAnsi" w:hAnsiTheme="minorHAnsi" w:cstheme="minorHAnsi"/>
          <w:sz w:val="24"/>
          <w:szCs w:val="24"/>
        </w:rPr>
        <w:t>of Islamic law is</w:t>
      </w:r>
      <w:r w:rsidR="00364AD0">
        <w:rPr>
          <w:rFonts w:asciiTheme="minorHAnsi" w:hAnsiTheme="minorHAnsi" w:cstheme="minorHAnsi"/>
          <w:sz w:val="24"/>
          <w:szCs w:val="24"/>
        </w:rPr>
        <w:t xml:space="preserve"> the </w:t>
      </w:r>
      <w:proofErr w:type="spellStart"/>
      <w:r w:rsidR="00364AD0" w:rsidRPr="00364AD0">
        <w:rPr>
          <w:rFonts w:asciiTheme="minorHAnsi" w:hAnsiTheme="minorHAnsi" w:cstheme="minorHAnsi"/>
          <w:i/>
          <w:iCs/>
          <w:sz w:val="24"/>
          <w:szCs w:val="24"/>
        </w:rPr>
        <w:t>I</w:t>
      </w:r>
      <w:r w:rsidR="00764590" w:rsidRPr="00364AD0">
        <w:rPr>
          <w:rFonts w:asciiTheme="minorHAnsi" w:hAnsiTheme="minorHAnsi" w:cstheme="minorHAnsi"/>
          <w:i/>
          <w:iCs/>
          <w:sz w:val="24"/>
          <w:szCs w:val="24"/>
        </w:rPr>
        <w:t>jma</w:t>
      </w:r>
      <w:proofErr w:type="spellEnd"/>
      <w:r w:rsidR="00764590" w:rsidRPr="00364AD0">
        <w:rPr>
          <w:rFonts w:asciiTheme="minorHAnsi" w:hAnsiTheme="minorHAnsi" w:cstheme="minorHAnsi"/>
          <w:i/>
          <w:iCs/>
          <w:sz w:val="24"/>
          <w:szCs w:val="24"/>
        </w:rPr>
        <w:t>'</w:t>
      </w:r>
      <w:r w:rsidR="007E21BD" w:rsidRPr="0002272E">
        <w:rPr>
          <w:rFonts w:asciiTheme="minorHAnsi" w:hAnsiTheme="minorHAnsi" w:cstheme="minorHAnsi"/>
          <w:sz w:val="24"/>
          <w:szCs w:val="24"/>
        </w:rPr>
        <w:t xml:space="preserve"> (</w:t>
      </w:r>
      <w:r w:rsidRPr="0002272E">
        <w:rPr>
          <w:rFonts w:asciiTheme="minorHAnsi" w:hAnsiTheme="minorHAnsi" w:cstheme="minorHAnsi"/>
          <w:sz w:val="24"/>
          <w:szCs w:val="24"/>
        </w:rPr>
        <w:t>consensus</w:t>
      </w:r>
      <w:r w:rsidR="007E21BD" w:rsidRPr="0002272E">
        <w:rPr>
          <w:rFonts w:asciiTheme="minorHAnsi" w:hAnsiTheme="minorHAnsi" w:cstheme="minorHAnsi"/>
          <w:sz w:val="24"/>
          <w:szCs w:val="24"/>
        </w:rPr>
        <w:t xml:space="preserve">). </w:t>
      </w:r>
      <w:r w:rsidR="00DC10F4">
        <w:rPr>
          <w:rFonts w:asciiTheme="minorHAnsi" w:hAnsiTheme="minorHAnsi" w:cstheme="minorHAnsi"/>
          <w:sz w:val="24"/>
          <w:szCs w:val="24"/>
        </w:rPr>
        <w:t>Al-</w:t>
      </w:r>
      <w:proofErr w:type="spellStart"/>
      <w:r w:rsidR="00DC10F4">
        <w:rPr>
          <w:rFonts w:asciiTheme="minorHAnsi" w:hAnsiTheme="minorHAnsi" w:cstheme="minorHAnsi"/>
          <w:sz w:val="24"/>
          <w:szCs w:val="24"/>
        </w:rPr>
        <w:t>Juwainy</w:t>
      </w:r>
      <w:proofErr w:type="spellEnd"/>
      <w:r w:rsidR="00DC10F4">
        <w:rPr>
          <w:rFonts w:asciiTheme="minorHAnsi" w:hAnsiTheme="minorHAnsi" w:cstheme="minorHAnsi"/>
          <w:sz w:val="24"/>
          <w:szCs w:val="24"/>
        </w:rPr>
        <w:t xml:space="preserve"> (d.1085) states the</w:t>
      </w:r>
      <w:r w:rsidR="00B511E3" w:rsidRPr="0002272E">
        <w:rPr>
          <w:rFonts w:asciiTheme="minorHAnsi" w:hAnsiTheme="minorHAnsi" w:cstheme="minorHAnsi"/>
          <w:sz w:val="24"/>
          <w:szCs w:val="24"/>
        </w:rPr>
        <w:t xml:space="preserve"> technical definition </w:t>
      </w:r>
      <w:r w:rsidR="00DC10F4">
        <w:rPr>
          <w:rFonts w:asciiTheme="minorHAnsi" w:hAnsiTheme="minorHAnsi" w:cstheme="minorHAnsi"/>
          <w:sz w:val="24"/>
          <w:szCs w:val="24"/>
        </w:rPr>
        <w:t>as'</w:t>
      </w:r>
      <w:r w:rsidR="00DC10F4" w:rsidRPr="00DC10F4">
        <w:rPr>
          <w:rFonts w:asciiTheme="minorHAnsi" w:hAnsiTheme="minorHAnsi" w:cstheme="minorHAnsi"/>
          <w:sz w:val="24"/>
          <w:szCs w:val="24"/>
        </w:rPr>
        <w:t>the agreement of the scholars of a generation on the ruling of an occurrence</w:t>
      </w:r>
      <w:r w:rsidR="00DC10F4">
        <w:rPr>
          <w:rFonts w:asciiTheme="minorHAnsi" w:hAnsiTheme="minorHAnsi" w:cstheme="minorHAnsi"/>
          <w:sz w:val="24"/>
          <w:szCs w:val="24"/>
        </w:rPr>
        <w:t>,'</w:t>
      </w:r>
      <w:r w:rsidR="00DC10F4">
        <w:rPr>
          <w:rStyle w:val="FootnoteReference"/>
          <w:rFonts w:asciiTheme="minorHAnsi" w:hAnsiTheme="minorHAnsi" w:cstheme="minorHAnsi"/>
          <w:sz w:val="24"/>
          <w:szCs w:val="24"/>
        </w:rPr>
        <w:footnoteReference w:id="32"/>
      </w:r>
      <w:r w:rsidR="00DC10F4">
        <w:rPr>
          <w:rFonts w:asciiTheme="minorHAnsi" w:eastAsiaTheme="minorHAnsi" w:hAnsiTheme="minorHAnsi" w:cstheme="minorHAnsi"/>
          <w:sz w:val="24"/>
          <w:szCs w:val="24"/>
          <w:lang w:val="en-US"/>
        </w:rPr>
        <w:t>t</w:t>
      </w:r>
      <w:r w:rsidR="007E21BD" w:rsidRPr="0002272E">
        <w:rPr>
          <w:rFonts w:asciiTheme="minorHAnsi" w:eastAsiaTheme="minorHAnsi" w:hAnsiTheme="minorHAnsi" w:cstheme="minorHAnsi"/>
          <w:sz w:val="24"/>
          <w:szCs w:val="24"/>
          <w:lang w:val="en-US"/>
        </w:rPr>
        <w:t xml:space="preserve">hough there are slight variations in the definition. </w:t>
      </w:r>
      <w:r w:rsidR="007E21BD" w:rsidRPr="0002272E">
        <w:rPr>
          <w:rFonts w:asciiTheme="minorHAnsi" w:hAnsiTheme="minorHAnsi" w:cstheme="minorHAnsi"/>
          <w:sz w:val="24"/>
          <w:szCs w:val="24"/>
        </w:rPr>
        <w:t>A</w:t>
      </w:r>
      <w:r w:rsidR="00B511E3" w:rsidRPr="0002272E">
        <w:rPr>
          <w:rFonts w:asciiTheme="minorHAnsi" w:hAnsiTheme="minorHAnsi" w:cstheme="minorHAnsi"/>
          <w:sz w:val="24"/>
          <w:szCs w:val="24"/>
        </w:rPr>
        <w:t xml:space="preserve">ccording to all </w:t>
      </w:r>
      <w:r w:rsidR="00764590" w:rsidRPr="00D53EE7">
        <w:rPr>
          <w:rFonts w:asciiTheme="minorHAnsi" w:hAnsiTheme="minorHAnsi" w:cstheme="minorHAnsi"/>
          <w:i/>
          <w:iCs/>
          <w:sz w:val="24"/>
          <w:szCs w:val="24"/>
        </w:rPr>
        <w:t>Sunni</w:t>
      </w:r>
      <w:r w:rsidR="00B511E3" w:rsidRPr="0002272E">
        <w:rPr>
          <w:rFonts w:asciiTheme="minorHAnsi" w:hAnsiTheme="minorHAnsi" w:cstheme="minorHAnsi"/>
          <w:sz w:val="24"/>
          <w:szCs w:val="24"/>
        </w:rPr>
        <w:t xml:space="preserve"> schools of thought </w:t>
      </w:r>
      <w:proofErr w:type="spellStart"/>
      <w:r w:rsidR="00E71EB6" w:rsidRPr="00D53EE7">
        <w:rPr>
          <w:rFonts w:asciiTheme="minorHAnsi" w:hAnsiTheme="minorHAnsi" w:cstheme="minorHAnsi"/>
          <w:i/>
          <w:iCs/>
          <w:sz w:val="24"/>
          <w:szCs w:val="24"/>
        </w:rPr>
        <w:t>Ijma</w:t>
      </w:r>
      <w:proofErr w:type="spellEnd"/>
      <w:r w:rsidR="00E71EB6" w:rsidRPr="00D53EE7">
        <w:rPr>
          <w:rFonts w:asciiTheme="minorHAnsi" w:hAnsiTheme="minorHAnsi" w:cstheme="minorHAnsi"/>
          <w:i/>
          <w:iCs/>
          <w:sz w:val="24"/>
          <w:szCs w:val="24"/>
        </w:rPr>
        <w:t>'</w:t>
      </w:r>
      <w:r w:rsidR="00B511E3" w:rsidRPr="0002272E">
        <w:rPr>
          <w:rFonts w:asciiTheme="minorHAnsi" w:hAnsiTheme="minorHAnsi" w:cstheme="minorHAnsi"/>
          <w:sz w:val="24"/>
          <w:szCs w:val="24"/>
        </w:rPr>
        <w:t xml:space="preserve"> is the </w:t>
      </w:r>
      <w:r w:rsidR="00E71EB6">
        <w:rPr>
          <w:rFonts w:asciiTheme="minorHAnsi" w:hAnsiTheme="minorHAnsi" w:cstheme="minorHAnsi"/>
          <w:sz w:val="24"/>
          <w:szCs w:val="24"/>
        </w:rPr>
        <w:t>third</w:t>
      </w:r>
      <w:r w:rsidR="00B511E3" w:rsidRPr="0002272E">
        <w:rPr>
          <w:rFonts w:asciiTheme="minorHAnsi" w:hAnsiTheme="minorHAnsi" w:cstheme="minorHAnsi"/>
          <w:sz w:val="24"/>
          <w:szCs w:val="24"/>
        </w:rPr>
        <w:t xml:space="preserve"> source in Islamic law, and is arguably the strongest source.</w:t>
      </w:r>
      <w:r w:rsidR="00364AD0">
        <w:rPr>
          <w:rStyle w:val="FootnoteReference"/>
          <w:rFonts w:asciiTheme="minorHAnsi" w:hAnsiTheme="minorHAnsi" w:cstheme="minorHAnsi"/>
          <w:sz w:val="24"/>
          <w:szCs w:val="24"/>
        </w:rPr>
        <w:footnoteReference w:id="33"/>
      </w:r>
      <w:proofErr w:type="spellStart"/>
      <w:r w:rsidR="00E71EB6" w:rsidRPr="00D53EE7">
        <w:rPr>
          <w:rFonts w:asciiTheme="minorHAnsi" w:hAnsiTheme="minorHAnsi" w:cstheme="minorHAnsi"/>
          <w:i/>
          <w:iCs/>
          <w:sz w:val="24"/>
          <w:szCs w:val="24"/>
        </w:rPr>
        <w:t>Ijma</w:t>
      </w:r>
      <w:proofErr w:type="spellEnd"/>
      <w:r w:rsidR="00E71EB6" w:rsidRPr="00D53EE7">
        <w:rPr>
          <w:rFonts w:asciiTheme="minorHAnsi" w:hAnsiTheme="minorHAnsi" w:cstheme="minorHAnsi"/>
          <w:i/>
          <w:iCs/>
          <w:sz w:val="24"/>
          <w:szCs w:val="24"/>
        </w:rPr>
        <w:t>'</w:t>
      </w:r>
      <w:r w:rsidR="00B511E3" w:rsidRPr="0002272E">
        <w:rPr>
          <w:rFonts w:asciiTheme="minorHAnsi" w:hAnsiTheme="minorHAnsi" w:cstheme="minorHAnsi"/>
          <w:sz w:val="24"/>
          <w:szCs w:val="24"/>
        </w:rPr>
        <w:t xml:space="preserve"> is not an </w:t>
      </w:r>
      <w:r w:rsidR="00E71EB6" w:rsidRPr="0002272E">
        <w:rPr>
          <w:rFonts w:asciiTheme="minorHAnsi" w:hAnsiTheme="minorHAnsi" w:cstheme="minorHAnsi"/>
          <w:sz w:val="24"/>
          <w:szCs w:val="24"/>
        </w:rPr>
        <w:t>independent</w:t>
      </w:r>
      <w:r w:rsidR="00B511E3" w:rsidRPr="0002272E">
        <w:rPr>
          <w:rFonts w:asciiTheme="minorHAnsi" w:hAnsiTheme="minorHAnsi" w:cstheme="minorHAnsi"/>
          <w:sz w:val="24"/>
          <w:szCs w:val="24"/>
        </w:rPr>
        <w:t xml:space="preserve"> class of evidence, it is directly linked to the divine sources, from the conditions of </w:t>
      </w:r>
      <w:proofErr w:type="spellStart"/>
      <w:r w:rsidR="00E71EB6" w:rsidRPr="00D53EE7">
        <w:rPr>
          <w:rFonts w:asciiTheme="minorHAnsi" w:hAnsiTheme="minorHAnsi" w:cstheme="minorHAnsi"/>
          <w:i/>
          <w:iCs/>
          <w:sz w:val="24"/>
          <w:szCs w:val="24"/>
        </w:rPr>
        <w:t>Ijma</w:t>
      </w:r>
      <w:proofErr w:type="spellEnd"/>
      <w:r w:rsidR="00E71EB6" w:rsidRPr="00D53EE7">
        <w:rPr>
          <w:rFonts w:asciiTheme="minorHAnsi" w:hAnsiTheme="minorHAnsi" w:cstheme="minorHAnsi"/>
          <w:i/>
          <w:iCs/>
          <w:sz w:val="24"/>
          <w:szCs w:val="24"/>
        </w:rPr>
        <w:t>'</w:t>
      </w:r>
      <w:r w:rsidR="00B511E3" w:rsidRPr="0002272E">
        <w:rPr>
          <w:rFonts w:asciiTheme="minorHAnsi" w:hAnsiTheme="minorHAnsi" w:cstheme="minorHAnsi"/>
          <w:sz w:val="24"/>
          <w:szCs w:val="24"/>
        </w:rPr>
        <w:t xml:space="preserve"> is that the </w:t>
      </w:r>
      <w:r w:rsidR="007E21BD" w:rsidRPr="0002272E">
        <w:rPr>
          <w:rFonts w:asciiTheme="minorHAnsi" w:hAnsiTheme="minorHAnsi" w:cstheme="minorHAnsi"/>
          <w:sz w:val="24"/>
          <w:szCs w:val="24"/>
        </w:rPr>
        <w:t>evidence</w:t>
      </w:r>
      <w:r w:rsidR="00B511E3" w:rsidRPr="0002272E">
        <w:rPr>
          <w:rFonts w:asciiTheme="minorHAnsi" w:hAnsiTheme="minorHAnsi" w:cstheme="minorHAnsi"/>
          <w:sz w:val="24"/>
          <w:szCs w:val="24"/>
        </w:rPr>
        <w:t xml:space="preserve"> is known from t</w:t>
      </w:r>
      <w:r w:rsidR="00764590">
        <w:rPr>
          <w:rFonts w:asciiTheme="minorHAnsi" w:hAnsiTheme="minorHAnsi" w:cstheme="minorHAnsi"/>
          <w:sz w:val="24"/>
          <w:szCs w:val="24"/>
        </w:rPr>
        <w:t xml:space="preserve">he Quran or the </w:t>
      </w:r>
      <w:proofErr w:type="spellStart"/>
      <w:r w:rsidR="00DB2960" w:rsidRPr="00D53EE7">
        <w:rPr>
          <w:rFonts w:asciiTheme="minorHAnsi" w:hAnsiTheme="minorHAnsi" w:cstheme="minorHAnsi"/>
          <w:i/>
          <w:iCs/>
          <w:sz w:val="24"/>
          <w:szCs w:val="24"/>
        </w:rPr>
        <w:t>Sunnah</w:t>
      </w:r>
      <w:proofErr w:type="spellEnd"/>
      <w:r w:rsidR="007E21BD" w:rsidRPr="0002272E">
        <w:rPr>
          <w:rFonts w:asciiTheme="minorHAnsi" w:hAnsiTheme="minorHAnsi" w:cstheme="minorHAnsi"/>
          <w:sz w:val="24"/>
          <w:szCs w:val="24"/>
        </w:rPr>
        <w:t>.</w:t>
      </w:r>
      <w:r w:rsidR="000A0F29">
        <w:rPr>
          <w:rStyle w:val="FootnoteReference"/>
          <w:rFonts w:asciiTheme="minorHAnsi" w:hAnsiTheme="minorHAnsi" w:cstheme="minorHAnsi"/>
          <w:sz w:val="24"/>
          <w:szCs w:val="24"/>
        </w:rPr>
        <w:footnoteReference w:id="34"/>
      </w:r>
      <w:r w:rsidR="007E21BD" w:rsidRPr="0002272E">
        <w:rPr>
          <w:rFonts w:asciiTheme="minorHAnsi" w:hAnsiTheme="minorHAnsi" w:cstheme="minorHAnsi"/>
          <w:sz w:val="24"/>
          <w:szCs w:val="24"/>
        </w:rPr>
        <w:t xml:space="preserve"> The stre</w:t>
      </w:r>
      <w:r w:rsidR="00764590">
        <w:rPr>
          <w:rFonts w:asciiTheme="minorHAnsi" w:hAnsiTheme="minorHAnsi" w:cstheme="minorHAnsi"/>
          <w:sz w:val="24"/>
          <w:szCs w:val="24"/>
        </w:rPr>
        <w:t>ngth o</w:t>
      </w:r>
      <w:r w:rsidR="007E21BD" w:rsidRPr="0002272E">
        <w:rPr>
          <w:rFonts w:asciiTheme="minorHAnsi" w:hAnsiTheme="minorHAnsi" w:cstheme="minorHAnsi"/>
          <w:sz w:val="24"/>
          <w:szCs w:val="24"/>
        </w:rPr>
        <w:t xml:space="preserve">f this source is </w:t>
      </w:r>
      <w:r w:rsidR="00D53EE7">
        <w:rPr>
          <w:rFonts w:asciiTheme="minorHAnsi" w:hAnsiTheme="minorHAnsi" w:cstheme="minorHAnsi"/>
          <w:sz w:val="24"/>
          <w:szCs w:val="24"/>
        </w:rPr>
        <w:t>because</w:t>
      </w:r>
      <w:r w:rsidR="007E21BD" w:rsidRPr="0002272E">
        <w:rPr>
          <w:rFonts w:asciiTheme="minorHAnsi" w:hAnsiTheme="minorHAnsi" w:cstheme="minorHAnsi"/>
          <w:sz w:val="24"/>
          <w:szCs w:val="24"/>
        </w:rPr>
        <w:t xml:space="preserve"> not only is </w:t>
      </w:r>
      <w:proofErr w:type="spellStart"/>
      <w:r w:rsidR="007E21BD" w:rsidRPr="0002272E">
        <w:rPr>
          <w:rFonts w:asciiTheme="minorHAnsi" w:hAnsiTheme="minorHAnsi" w:cstheme="minorHAnsi"/>
          <w:sz w:val="24"/>
          <w:szCs w:val="24"/>
        </w:rPr>
        <w:t>thereevidence</w:t>
      </w:r>
      <w:proofErr w:type="spellEnd"/>
      <w:r w:rsidR="007E21BD" w:rsidRPr="0002272E">
        <w:rPr>
          <w:rFonts w:asciiTheme="minorHAnsi" w:hAnsiTheme="minorHAnsi" w:cstheme="minorHAnsi"/>
          <w:sz w:val="24"/>
          <w:szCs w:val="24"/>
        </w:rPr>
        <w:t xml:space="preserve">, the ruling on that evidence is </w:t>
      </w:r>
      <w:r w:rsidR="00E71EB6">
        <w:rPr>
          <w:rFonts w:asciiTheme="minorHAnsi" w:hAnsiTheme="minorHAnsi" w:cstheme="minorHAnsi"/>
          <w:sz w:val="24"/>
          <w:szCs w:val="24"/>
        </w:rPr>
        <w:t>unanimously</w:t>
      </w:r>
      <w:r w:rsidR="007E21BD" w:rsidRPr="0002272E">
        <w:rPr>
          <w:rFonts w:asciiTheme="minorHAnsi" w:hAnsiTheme="minorHAnsi" w:cstheme="minorHAnsi"/>
          <w:sz w:val="24"/>
          <w:szCs w:val="24"/>
        </w:rPr>
        <w:t xml:space="preserve"> agreed upon.</w:t>
      </w:r>
      <w:r w:rsidR="00B511E3" w:rsidRPr="0002272E">
        <w:rPr>
          <w:rFonts w:asciiTheme="minorHAnsi" w:hAnsiTheme="minorHAnsi" w:cstheme="minorHAnsi"/>
          <w:sz w:val="24"/>
          <w:szCs w:val="24"/>
        </w:rPr>
        <w:t xml:space="preserve"> There are many proofs for the authority of </w:t>
      </w:r>
      <w:proofErr w:type="spellStart"/>
      <w:r w:rsidR="00E71EB6" w:rsidRPr="00D53EE7">
        <w:rPr>
          <w:rFonts w:asciiTheme="minorHAnsi" w:hAnsiTheme="minorHAnsi" w:cstheme="minorHAnsi"/>
          <w:i/>
          <w:iCs/>
          <w:sz w:val="24"/>
          <w:szCs w:val="24"/>
        </w:rPr>
        <w:t>Ijma</w:t>
      </w:r>
      <w:proofErr w:type="spellEnd"/>
      <w:r w:rsidR="00E71EB6" w:rsidRPr="00D53EE7">
        <w:rPr>
          <w:rFonts w:asciiTheme="minorHAnsi" w:hAnsiTheme="minorHAnsi" w:cstheme="minorHAnsi"/>
          <w:i/>
          <w:iCs/>
          <w:sz w:val="24"/>
          <w:szCs w:val="24"/>
        </w:rPr>
        <w:t>'</w:t>
      </w:r>
      <w:r w:rsidR="00B511E3" w:rsidRPr="0002272E">
        <w:rPr>
          <w:rFonts w:asciiTheme="minorHAnsi" w:hAnsiTheme="minorHAnsi" w:cstheme="minorHAnsi"/>
          <w:sz w:val="24"/>
          <w:szCs w:val="24"/>
        </w:rPr>
        <w:t>, one is the hadith of the prophet:</w:t>
      </w:r>
    </w:p>
    <w:p w:rsidR="00B511E3" w:rsidRPr="0002272E" w:rsidRDefault="00B511E3" w:rsidP="00B511E3">
      <w:pPr>
        <w:rPr>
          <w:rFonts w:asciiTheme="minorHAnsi" w:hAnsiTheme="minorHAnsi" w:cstheme="minorHAnsi"/>
          <w:sz w:val="24"/>
          <w:szCs w:val="24"/>
        </w:rPr>
      </w:pPr>
    </w:p>
    <w:p w:rsidR="007E21BD" w:rsidRDefault="004B3F29" w:rsidP="00B511E3">
      <w:pPr>
        <w:rPr>
          <w:rFonts w:asciiTheme="minorHAnsi" w:eastAsiaTheme="minorHAnsi" w:hAnsiTheme="minorHAnsi" w:cstheme="minorHAnsi"/>
          <w:b/>
          <w:bCs/>
          <w:i/>
          <w:iCs/>
          <w:sz w:val="24"/>
          <w:szCs w:val="24"/>
          <w:lang w:val="en-US"/>
        </w:rPr>
      </w:pPr>
      <w:r w:rsidRPr="007C23CE">
        <w:rPr>
          <w:rFonts w:asciiTheme="minorHAnsi" w:eastAsiaTheme="minorHAnsi" w:hAnsiTheme="minorHAnsi" w:cstheme="minorHAnsi"/>
          <w:b/>
          <w:bCs/>
          <w:i/>
          <w:iCs/>
          <w:color w:val="000000"/>
          <w:sz w:val="24"/>
          <w:szCs w:val="24"/>
          <w:lang w:val="en-US"/>
        </w:rPr>
        <w:t>'My community shall never agree on an error.'</w:t>
      </w:r>
      <w:r w:rsidR="007C23CE">
        <w:rPr>
          <w:rStyle w:val="FootnoteReference"/>
          <w:rFonts w:asciiTheme="minorHAnsi" w:eastAsiaTheme="minorHAnsi" w:hAnsiTheme="minorHAnsi" w:cstheme="minorHAnsi"/>
          <w:b/>
          <w:bCs/>
          <w:i/>
          <w:iCs/>
          <w:sz w:val="24"/>
          <w:szCs w:val="24"/>
          <w:lang w:val="en-US"/>
        </w:rPr>
        <w:footnoteReference w:id="35"/>
      </w:r>
    </w:p>
    <w:p w:rsidR="00E74823" w:rsidRPr="007C23CE" w:rsidRDefault="00E74823" w:rsidP="00B511E3">
      <w:pPr>
        <w:rPr>
          <w:rFonts w:asciiTheme="minorHAnsi" w:eastAsiaTheme="minorHAnsi" w:hAnsiTheme="minorHAnsi" w:cstheme="minorHAnsi"/>
          <w:b/>
          <w:bCs/>
          <w:i/>
          <w:iCs/>
          <w:sz w:val="24"/>
          <w:szCs w:val="24"/>
          <w:lang w:val="en-US"/>
        </w:rPr>
      </w:pPr>
    </w:p>
    <w:p w:rsidR="00212BB6" w:rsidRDefault="005C4C0D" w:rsidP="00D26DF1">
      <w:pPr>
        <w:rPr>
          <w:rFonts w:asciiTheme="minorHAnsi" w:hAnsiTheme="minorHAnsi"/>
          <w:sz w:val="24"/>
          <w:szCs w:val="24"/>
          <w:lang w:val="en-US"/>
        </w:rPr>
      </w:pPr>
      <w:r>
        <w:rPr>
          <w:rFonts w:asciiTheme="minorHAnsi" w:eastAsiaTheme="minorHAnsi" w:hAnsiTheme="minorHAnsi" w:cstheme="minorHAnsi"/>
          <w:sz w:val="24"/>
          <w:szCs w:val="24"/>
          <w:lang w:val="en-US"/>
        </w:rPr>
        <w:t xml:space="preserve">Though amongst </w:t>
      </w:r>
      <w:proofErr w:type="spellStart"/>
      <w:r w:rsidRPr="00D53EE7">
        <w:rPr>
          <w:rFonts w:asciiTheme="minorHAnsi" w:eastAsiaTheme="minorHAnsi" w:hAnsiTheme="minorHAnsi" w:cstheme="minorHAnsi"/>
          <w:i/>
          <w:iCs/>
          <w:sz w:val="24"/>
          <w:szCs w:val="24"/>
          <w:lang w:val="en-US"/>
        </w:rPr>
        <w:t>S</w:t>
      </w:r>
      <w:r w:rsidR="007E21BD" w:rsidRPr="00D53EE7">
        <w:rPr>
          <w:rFonts w:asciiTheme="minorHAnsi" w:eastAsiaTheme="minorHAnsi" w:hAnsiTheme="minorHAnsi" w:cstheme="minorHAnsi"/>
          <w:i/>
          <w:iCs/>
          <w:sz w:val="24"/>
          <w:szCs w:val="24"/>
          <w:lang w:val="en-US"/>
        </w:rPr>
        <w:t>unni</w:t>
      </w:r>
      <w:r w:rsidR="00E74823">
        <w:rPr>
          <w:rFonts w:asciiTheme="minorHAnsi" w:eastAsiaTheme="minorHAnsi" w:hAnsiTheme="minorHAnsi" w:cstheme="minorHAnsi"/>
          <w:sz w:val="24"/>
          <w:szCs w:val="24"/>
          <w:lang w:val="en-US"/>
        </w:rPr>
        <w:t>jurists</w:t>
      </w:r>
      <w:r w:rsidR="007E21BD" w:rsidRPr="0002272E">
        <w:rPr>
          <w:rFonts w:asciiTheme="minorHAnsi" w:hAnsiTheme="minorHAnsi" w:cstheme="minorHAnsi"/>
          <w:sz w:val="24"/>
          <w:szCs w:val="24"/>
          <w:lang w:val="en-US"/>
        </w:rPr>
        <w:t>the</w:t>
      </w:r>
      <w:proofErr w:type="spellEnd"/>
      <w:r w:rsidR="007E21BD" w:rsidRPr="0002272E">
        <w:rPr>
          <w:rFonts w:asciiTheme="minorHAnsi" w:hAnsiTheme="minorHAnsi" w:cstheme="minorHAnsi"/>
          <w:sz w:val="24"/>
          <w:szCs w:val="24"/>
          <w:lang w:val="en-US"/>
        </w:rPr>
        <w:t xml:space="preserve"> concept if </w:t>
      </w:r>
      <w:proofErr w:type="spellStart"/>
      <w:r w:rsidR="00E71EB6" w:rsidRPr="00D53EE7">
        <w:rPr>
          <w:rFonts w:asciiTheme="minorHAnsi" w:hAnsiTheme="minorHAnsi" w:cstheme="minorHAnsi"/>
          <w:i/>
          <w:iCs/>
          <w:sz w:val="24"/>
          <w:szCs w:val="24"/>
          <w:lang w:val="en-US"/>
        </w:rPr>
        <w:t>Ijma</w:t>
      </w:r>
      <w:proofErr w:type="spellEnd"/>
      <w:r w:rsidR="00E71EB6" w:rsidRPr="00D53EE7">
        <w:rPr>
          <w:rFonts w:asciiTheme="minorHAnsi" w:hAnsiTheme="minorHAnsi" w:cstheme="minorHAnsi"/>
          <w:i/>
          <w:iCs/>
          <w:sz w:val="24"/>
          <w:szCs w:val="24"/>
          <w:lang w:val="en-US"/>
        </w:rPr>
        <w:t>'</w:t>
      </w:r>
      <w:r w:rsidR="007E21BD" w:rsidRPr="0002272E">
        <w:rPr>
          <w:rFonts w:asciiTheme="minorHAnsi" w:hAnsiTheme="minorHAnsi" w:cstheme="minorHAnsi"/>
          <w:sz w:val="24"/>
          <w:szCs w:val="24"/>
          <w:lang w:val="en-US"/>
        </w:rPr>
        <w:t xml:space="preserve"> is accepted, the explanation</w:t>
      </w:r>
      <w:r w:rsidR="007E21BD">
        <w:rPr>
          <w:rFonts w:asciiTheme="minorHAnsi" w:hAnsiTheme="minorHAnsi"/>
          <w:sz w:val="24"/>
          <w:szCs w:val="24"/>
          <w:lang w:val="en-US"/>
        </w:rPr>
        <w:t xml:space="preserve"> of </w:t>
      </w:r>
      <w:r w:rsidR="00764590">
        <w:rPr>
          <w:rFonts w:asciiTheme="minorHAnsi" w:hAnsiTheme="minorHAnsi"/>
          <w:sz w:val="24"/>
          <w:szCs w:val="24"/>
          <w:lang w:val="en-US"/>
        </w:rPr>
        <w:t xml:space="preserve">details relating </w:t>
      </w:r>
      <w:proofErr w:type="spellStart"/>
      <w:r w:rsidR="00764590">
        <w:rPr>
          <w:rFonts w:asciiTheme="minorHAnsi" w:hAnsiTheme="minorHAnsi"/>
          <w:sz w:val="24"/>
          <w:szCs w:val="24"/>
          <w:lang w:val="en-US"/>
        </w:rPr>
        <w:t>to</w:t>
      </w:r>
      <w:r w:rsidR="00E71EB6" w:rsidRPr="00D53EE7">
        <w:rPr>
          <w:rFonts w:asciiTheme="minorHAnsi" w:hAnsiTheme="minorHAnsi"/>
          <w:i/>
          <w:iCs/>
          <w:sz w:val="24"/>
          <w:szCs w:val="24"/>
          <w:lang w:val="en-US"/>
        </w:rPr>
        <w:t>Ijma</w:t>
      </w:r>
      <w:proofErr w:type="spellEnd"/>
      <w:r w:rsidR="00E71EB6" w:rsidRPr="00D53EE7">
        <w:rPr>
          <w:rFonts w:asciiTheme="minorHAnsi" w:hAnsiTheme="minorHAnsi"/>
          <w:i/>
          <w:iCs/>
          <w:sz w:val="24"/>
          <w:szCs w:val="24"/>
          <w:lang w:val="en-US"/>
        </w:rPr>
        <w:t>'</w:t>
      </w:r>
      <w:r w:rsidR="007E21BD">
        <w:rPr>
          <w:rFonts w:asciiTheme="minorHAnsi" w:hAnsiTheme="minorHAnsi"/>
          <w:sz w:val="24"/>
          <w:szCs w:val="24"/>
          <w:lang w:val="en-US"/>
        </w:rPr>
        <w:t xml:space="preserve"> is differed upon. </w:t>
      </w:r>
      <w:proofErr w:type="spellStart"/>
      <w:r w:rsidR="007E21BD">
        <w:rPr>
          <w:rFonts w:asciiTheme="minorHAnsi" w:hAnsiTheme="minorHAnsi"/>
          <w:sz w:val="24"/>
          <w:szCs w:val="24"/>
          <w:lang w:val="en-US"/>
        </w:rPr>
        <w:t>The</w:t>
      </w:r>
      <w:r w:rsidR="00E74823" w:rsidRPr="00D53EE7">
        <w:rPr>
          <w:rFonts w:asciiTheme="minorHAnsi" w:hAnsiTheme="minorHAnsi"/>
          <w:i/>
          <w:iCs/>
          <w:sz w:val="24"/>
          <w:szCs w:val="24"/>
          <w:lang w:val="en-US"/>
        </w:rPr>
        <w:t>Z</w:t>
      </w:r>
      <w:r w:rsidR="007E21BD" w:rsidRPr="00D53EE7">
        <w:rPr>
          <w:rFonts w:asciiTheme="minorHAnsi" w:hAnsiTheme="minorHAnsi"/>
          <w:i/>
          <w:iCs/>
          <w:sz w:val="24"/>
          <w:szCs w:val="24"/>
          <w:lang w:val="en-US"/>
        </w:rPr>
        <w:t>hahiris</w:t>
      </w:r>
      <w:proofErr w:type="spellEnd"/>
      <w:r>
        <w:rPr>
          <w:rFonts w:asciiTheme="minorHAnsi" w:hAnsiTheme="minorHAnsi"/>
          <w:sz w:val="24"/>
          <w:szCs w:val="24"/>
          <w:lang w:val="en-US"/>
        </w:rPr>
        <w:t>,</w:t>
      </w:r>
      <w:r w:rsidR="007E21BD">
        <w:rPr>
          <w:rFonts w:asciiTheme="minorHAnsi" w:hAnsiTheme="minorHAnsi"/>
          <w:sz w:val="24"/>
          <w:szCs w:val="24"/>
          <w:lang w:val="en-US"/>
        </w:rPr>
        <w:t xml:space="preserve"> for example</w:t>
      </w:r>
      <w:r>
        <w:rPr>
          <w:rFonts w:asciiTheme="minorHAnsi" w:hAnsiTheme="minorHAnsi"/>
          <w:sz w:val="24"/>
          <w:szCs w:val="24"/>
          <w:lang w:val="en-US"/>
        </w:rPr>
        <w:t>,</w:t>
      </w:r>
      <w:r w:rsidR="007E21BD">
        <w:rPr>
          <w:rFonts w:asciiTheme="minorHAnsi" w:hAnsiTheme="minorHAnsi"/>
          <w:sz w:val="24"/>
          <w:szCs w:val="24"/>
          <w:lang w:val="en-US"/>
        </w:rPr>
        <w:t xml:space="preserve"> reject any </w:t>
      </w:r>
      <w:proofErr w:type="spellStart"/>
      <w:r w:rsidR="00E71EB6" w:rsidRPr="00D53EE7">
        <w:rPr>
          <w:rFonts w:asciiTheme="minorHAnsi" w:hAnsiTheme="minorHAnsi"/>
          <w:i/>
          <w:iCs/>
          <w:sz w:val="24"/>
          <w:szCs w:val="24"/>
          <w:lang w:val="en-US"/>
        </w:rPr>
        <w:t>Ijma</w:t>
      </w:r>
      <w:proofErr w:type="spellEnd"/>
      <w:r w:rsidR="00E71EB6" w:rsidRPr="00D53EE7">
        <w:rPr>
          <w:rFonts w:asciiTheme="minorHAnsi" w:hAnsiTheme="minorHAnsi"/>
          <w:i/>
          <w:iCs/>
          <w:sz w:val="24"/>
          <w:szCs w:val="24"/>
          <w:lang w:val="en-US"/>
        </w:rPr>
        <w:t>'</w:t>
      </w:r>
      <w:r w:rsidR="007E21BD">
        <w:rPr>
          <w:rFonts w:asciiTheme="minorHAnsi" w:hAnsiTheme="minorHAnsi"/>
          <w:sz w:val="24"/>
          <w:szCs w:val="24"/>
          <w:lang w:val="en-US"/>
        </w:rPr>
        <w:t xml:space="preserve"> that took place af</w:t>
      </w:r>
      <w:r w:rsidR="00764590">
        <w:rPr>
          <w:rFonts w:asciiTheme="minorHAnsi" w:hAnsiTheme="minorHAnsi"/>
          <w:sz w:val="24"/>
          <w:szCs w:val="24"/>
          <w:lang w:val="en-US"/>
        </w:rPr>
        <w:t>ter the time of the companions</w:t>
      </w:r>
      <w:r w:rsidR="00E74823">
        <w:rPr>
          <w:rFonts w:asciiTheme="minorHAnsi" w:hAnsiTheme="minorHAnsi"/>
          <w:sz w:val="24"/>
          <w:szCs w:val="24"/>
          <w:lang w:val="en-US"/>
        </w:rPr>
        <w:t>.</w:t>
      </w:r>
      <w:r w:rsidR="00E74823">
        <w:rPr>
          <w:rStyle w:val="FootnoteReference"/>
          <w:rFonts w:asciiTheme="minorHAnsi" w:hAnsiTheme="minorHAnsi"/>
          <w:sz w:val="24"/>
          <w:szCs w:val="24"/>
          <w:lang w:val="en-US"/>
        </w:rPr>
        <w:footnoteReference w:id="36"/>
      </w:r>
      <w:r w:rsidR="00E74823">
        <w:rPr>
          <w:rFonts w:asciiTheme="minorHAnsi" w:hAnsiTheme="minorHAnsi"/>
          <w:sz w:val="24"/>
          <w:szCs w:val="24"/>
          <w:lang w:val="en-US"/>
        </w:rPr>
        <w:t xml:space="preserve"> O</w:t>
      </w:r>
      <w:r>
        <w:rPr>
          <w:rFonts w:asciiTheme="minorHAnsi" w:hAnsiTheme="minorHAnsi"/>
          <w:sz w:val="24"/>
          <w:szCs w:val="24"/>
          <w:lang w:val="en-US"/>
        </w:rPr>
        <w:t>ther I</w:t>
      </w:r>
      <w:r w:rsidR="00764590">
        <w:rPr>
          <w:rFonts w:asciiTheme="minorHAnsi" w:hAnsiTheme="minorHAnsi"/>
          <w:sz w:val="24"/>
          <w:szCs w:val="24"/>
          <w:lang w:val="en-US"/>
        </w:rPr>
        <w:t>mam</w:t>
      </w:r>
      <w:r w:rsidR="007E21BD">
        <w:rPr>
          <w:rFonts w:asciiTheme="minorHAnsi" w:hAnsiTheme="minorHAnsi"/>
          <w:sz w:val="24"/>
          <w:szCs w:val="24"/>
          <w:lang w:val="en-US"/>
        </w:rPr>
        <w:t xml:space="preserve">s, such as Ahmad </w:t>
      </w:r>
      <w:proofErr w:type="spellStart"/>
      <w:r w:rsidR="007E21BD">
        <w:rPr>
          <w:rFonts w:asciiTheme="minorHAnsi" w:hAnsiTheme="minorHAnsi"/>
          <w:sz w:val="24"/>
          <w:szCs w:val="24"/>
          <w:lang w:val="en-US"/>
        </w:rPr>
        <w:t>ibn</w:t>
      </w:r>
      <w:r>
        <w:rPr>
          <w:rFonts w:asciiTheme="minorHAnsi" w:hAnsiTheme="minorHAnsi"/>
          <w:sz w:val="24"/>
          <w:szCs w:val="24"/>
          <w:lang w:val="en-US"/>
        </w:rPr>
        <w:t>Hanbal</w:t>
      </w:r>
      <w:proofErr w:type="spellEnd"/>
      <w:r>
        <w:rPr>
          <w:rFonts w:asciiTheme="minorHAnsi" w:hAnsiTheme="minorHAnsi"/>
          <w:sz w:val="24"/>
          <w:szCs w:val="24"/>
          <w:lang w:val="en-US"/>
        </w:rPr>
        <w:t xml:space="preserve"> and I</w:t>
      </w:r>
      <w:r w:rsidR="007E21BD">
        <w:rPr>
          <w:rFonts w:asciiTheme="minorHAnsi" w:hAnsiTheme="minorHAnsi"/>
          <w:sz w:val="24"/>
          <w:szCs w:val="24"/>
          <w:lang w:val="en-US"/>
        </w:rPr>
        <w:t>mam a</w:t>
      </w:r>
      <w:r>
        <w:rPr>
          <w:rFonts w:asciiTheme="minorHAnsi" w:hAnsiTheme="minorHAnsi"/>
          <w:sz w:val="24"/>
          <w:szCs w:val="24"/>
          <w:lang w:val="en-US"/>
        </w:rPr>
        <w:t>l-</w:t>
      </w:r>
      <w:proofErr w:type="spellStart"/>
      <w:r>
        <w:rPr>
          <w:rFonts w:asciiTheme="minorHAnsi" w:hAnsiTheme="minorHAnsi"/>
          <w:sz w:val="24"/>
          <w:szCs w:val="24"/>
          <w:lang w:val="en-US"/>
        </w:rPr>
        <w:t>S</w:t>
      </w:r>
      <w:r w:rsidR="007E21BD">
        <w:rPr>
          <w:rFonts w:asciiTheme="minorHAnsi" w:hAnsiTheme="minorHAnsi"/>
          <w:sz w:val="24"/>
          <w:szCs w:val="24"/>
          <w:lang w:val="en-US"/>
        </w:rPr>
        <w:t>hafi</w:t>
      </w:r>
      <w:proofErr w:type="spellEnd"/>
      <w:r w:rsidR="007E21BD">
        <w:rPr>
          <w:rFonts w:asciiTheme="minorHAnsi" w:hAnsiTheme="minorHAnsi"/>
          <w:sz w:val="24"/>
          <w:szCs w:val="24"/>
          <w:lang w:val="en-US"/>
        </w:rPr>
        <w:t xml:space="preserve">, despite acknowledging the authority </w:t>
      </w:r>
      <w:r w:rsidR="0002272E">
        <w:rPr>
          <w:rFonts w:asciiTheme="minorHAnsi" w:hAnsiTheme="minorHAnsi"/>
          <w:sz w:val="24"/>
          <w:szCs w:val="24"/>
          <w:lang w:val="en-US"/>
        </w:rPr>
        <w:t xml:space="preserve">and strength </w:t>
      </w:r>
      <w:r w:rsidR="007E21BD">
        <w:rPr>
          <w:rFonts w:asciiTheme="minorHAnsi" w:hAnsiTheme="minorHAnsi"/>
          <w:sz w:val="24"/>
          <w:szCs w:val="24"/>
          <w:lang w:val="en-US"/>
        </w:rPr>
        <w:t xml:space="preserve">of </w:t>
      </w:r>
      <w:proofErr w:type="spellStart"/>
      <w:r w:rsidR="00E71EB6" w:rsidRPr="00D53EE7">
        <w:rPr>
          <w:rFonts w:asciiTheme="minorHAnsi" w:hAnsiTheme="minorHAnsi"/>
          <w:i/>
          <w:iCs/>
          <w:sz w:val="24"/>
          <w:szCs w:val="24"/>
          <w:lang w:val="en-US"/>
        </w:rPr>
        <w:t>Ijma</w:t>
      </w:r>
      <w:proofErr w:type="spellEnd"/>
      <w:r w:rsidR="00E71EB6" w:rsidRPr="00D53EE7">
        <w:rPr>
          <w:rFonts w:asciiTheme="minorHAnsi" w:hAnsiTheme="minorHAnsi"/>
          <w:i/>
          <w:iCs/>
          <w:sz w:val="24"/>
          <w:szCs w:val="24"/>
          <w:lang w:val="en-US"/>
        </w:rPr>
        <w:t>'</w:t>
      </w:r>
      <w:r w:rsidR="0002272E">
        <w:rPr>
          <w:rFonts w:asciiTheme="minorHAnsi" w:hAnsiTheme="minorHAnsi"/>
          <w:sz w:val="24"/>
          <w:szCs w:val="24"/>
          <w:lang w:val="en-US"/>
        </w:rPr>
        <w:t xml:space="preserve"> during the time of the companions or afterwards, questioned the practicality of it taking place after the era of the companions.</w:t>
      </w:r>
      <w:r w:rsidR="00E74823">
        <w:rPr>
          <w:rStyle w:val="FootnoteReference"/>
          <w:rFonts w:asciiTheme="minorHAnsi" w:hAnsiTheme="minorHAnsi"/>
          <w:sz w:val="24"/>
          <w:szCs w:val="24"/>
          <w:lang w:val="en-US"/>
        </w:rPr>
        <w:footnoteReference w:id="37"/>
      </w:r>
      <w:r w:rsidR="00A61821">
        <w:rPr>
          <w:rFonts w:asciiTheme="minorHAnsi" w:hAnsiTheme="minorHAnsi"/>
          <w:sz w:val="24"/>
          <w:szCs w:val="24"/>
          <w:lang w:val="en-US"/>
        </w:rPr>
        <w:t xml:space="preserve"> The </w:t>
      </w:r>
      <w:proofErr w:type="spellStart"/>
      <w:r w:rsidR="00A61821" w:rsidRPr="00D53EE7">
        <w:rPr>
          <w:rFonts w:asciiTheme="minorHAnsi" w:hAnsiTheme="minorHAnsi"/>
          <w:i/>
          <w:iCs/>
          <w:sz w:val="24"/>
          <w:szCs w:val="24"/>
          <w:lang w:val="en-US"/>
        </w:rPr>
        <w:t>Hanafis</w:t>
      </w:r>
      <w:proofErr w:type="spellEnd"/>
      <w:r w:rsidR="00A61821">
        <w:rPr>
          <w:rFonts w:asciiTheme="minorHAnsi" w:hAnsiTheme="minorHAnsi"/>
          <w:sz w:val="24"/>
          <w:szCs w:val="24"/>
          <w:lang w:val="en-US"/>
        </w:rPr>
        <w:t xml:space="preserve"> and the </w:t>
      </w:r>
      <w:proofErr w:type="spellStart"/>
      <w:r w:rsidR="00A61821" w:rsidRPr="00D53EE7">
        <w:rPr>
          <w:rFonts w:asciiTheme="minorHAnsi" w:hAnsiTheme="minorHAnsi"/>
          <w:i/>
          <w:iCs/>
          <w:sz w:val="24"/>
          <w:szCs w:val="24"/>
          <w:lang w:val="en-US"/>
        </w:rPr>
        <w:t>M</w:t>
      </w:r>
      <w:r w:rsidR="00F97EEC" w:rsidRPr="00D53EE7">
        <w:rPr>
          <w:rFonts w:asciiTheme="minorHAnsi" w:hAnsiTheme="minorHAnsi"/>
          <w:i/>
          <w:iCs/>
          <w:sz w:val="24"/>
          <w:szCs w:val="24"/>
          <w:lang w:val="en-US"/>
        </w:rPr>
        <w:t>alikis</w:t>
      </w:r>
      <w:r w:rsidR="00E74823">
        <w:rPr>
          <w:rFonts w:asciiTheme="minorHAnsi" w:hAnsiTheme="minorHAnsi"/>
          <w:sz w:val="24"/>
          <w:szCs w:val="24"/>
          <w:lang w:val="en-US"/>
        </w:rPr>
        <w:t>argue</w:t>
      </w:r>
      <w:proofErr w:type="spellEnd"/>
      <w:r w:rsidR="00F97EEC">
        <w:rPr>
          <w:rFonts w:asciiTheme="minorHAnsi" w:hAnsiTheme="minorHAnsi"/>
          <w:sz w:val="24"/>
          <w:szCs w:val="24"/>
          <w:lang w:val="en-US"/>
        </w:rPr>
        <w:t xml:space="preserve"> that regardless of when consensus of the jurists is reached, it becomes a source in Islamic law.</w:t>
      </w:r>
      <w:r w:rsidR="00E74823">
        <w:rPr>
          <w:rStyle w:val="FootnoteReference"/>
          <w:rFonts w:asciiTheme="minorHAnsi" w:hAnsiTheme="minorHAnsi"/>
          <w:sz w:val="24"/>
          <w:szCs w:val="24"/>
          <w:lang w:val="en-US"/>
        </w:rPr>
        <w:footnoteReference w:id="38"/>
      </w:r>
      <w:r w:rsidR="002A6660">
        <w:rPr>
          <w:rFonts w:asciiTheme="minorHAnsi" w:hAnsiTheme="minorHAnsi"/>
          <w:sz w:val="24"/>
          <w:szCs w:val="24"/>
          <w:lang w:val="en-US"/>
        </w:rPr>
        <w:t xml:space="preserve">Contemporary jurist, </w:t>
      </w:r>
      <w:r w:rsidR="00A61821">
        <w:rPr>
          <w:rFonts w:asciiTheme="minorHAnsi" w:hAnsiTheme="minorHAnsi"/>
          <w:sz w:val="24"/>
          <w:szCs w:val="24"/>
          <w:lang w:val="en-US"/>
        </w:rPr>
        <w:t>Yusuf al-</w:t>
      </w:r>
      <w:proofErr w:type="spellStart"/>
      <w:r w:rsidR="00171730">
        <w:rPr>
          <w:rFonts w:asciiTheme="minorHAnsi" w:hAnsiTheme="minorHAnsi"/>
          <w:sz w:val="24"/>
          <w:szCs w:val="24"/>
          <w:lang w:val="en-US"/>
        </w:rPr>
        <w:t>Qaradawi</w:t>
      </w:r>
      <w:proofErr w:type="spellEnd"/>
      <w:r w:rsidR="00171730">
        <w:rPr>
          <w:rFonts w:asciiTheme="minorHAnsi" w:hAnsiTheme="minorHAnsi"/>
          <w:sz w:val="24"/>
          <w:szCs w:val="24"/>
          <w:lang w:val="en-US"/>
        </w:rPr>
        <w:t xml:space="preserve"> argues however, that</w:t>
      </w:r>
      <w:r w:rsidR="00F97EEC">
        <w:rPr>
          <w:rFonts w:asciiTheme="minorHAnsi" w:hAnsiTheme="minorHAnsi"/>
          <w:sz w:val="24"/>
          <w:szCs w:val="24"/>
          <w:lang w:val="en-US"/>
        </w:rPr>
        <w:t xml:space="preserve"> if this </w:t>
      </w:r>
      <w:proofErr w:type="spellStart"/>
      <w:r w:rsidR="00E71EB6" w:rsidRPr="00D53EE7">
        <w:rPr>
          <w:rFonts w:asciiTheme="minorHAnsi" w:hAnsiTheme="minorHAnsi"/>
          <w:i/>
          <w:iCs/>
          <w:sz w:val="24"/>
          <w:szCs w:val="24"/>
          <w:lang w:val="en-US"/>
        </w:rPr>
        <w:t>Ijma</w:t>
      </w:r>
      <w:proofErr w:type="spellEnd"/>
      <w:r w:rsidR="00E71EB6" w:rsidRPr="00D53EE7">
        <w:rPr>
          <w:rFonts w:asciiTheme="minorHAnsi" w:hAnsiTheme="minorHAnsi"/>
          <w:i/>
          <w:iCs/>
          <w:sz w:val="24"/>
          <w:szCs w:val="24"/>
          <w:lang w:val="en-US"/>
        </w:rPr>
        <w:t>'</w:t>
      </w:r>
      <w:r w:rsidR="00171730">
        <w:rPr>
          <w:rFonts w:asciiTheme="minorHAnsi" w:hAnsiTheme="minorHAnsi"/>
          <w:sz w:val="24"/>
          <w:szCs w:val="24"/>
          <w:lang w:val="en-US"/>
        </w:rPr>
        <w:t xml:space="preserve"> was based on </w:t>
      </w:r>
      <w:proofErr w:type="spellStart"/>
      <w:r w:rsidR="00171730" w:rsidRPr="00D53EE7">
        <w:rPr>
          <w:rFonts w:asciiTheme="minorHAnsi" w:hAnsiTheme="minorHAnsi"/>
          <w:i/>
          <w:iCs/>
          <w:sz w:val="24"/>
          <w:szCs w:val="24"/>
          <w:lang w:val="en-US"/>
        </w:rPr>
        <w:t>M</w:t>
      </w:r>
      <w:r w:rsidR="00764590" w:rsidRPr="00D53EE7">
        <w:rPr>
          <w:rFonts w:asciiTheme="minorHAnsi" w:hAnsiTheme="minorHAnsi"/>
          <w:i/>
          <w:iCs/>
          <w:sz w:val="24"/>
          <w:szCs w:val="24"/>
          <w:lang w:val="en-US"/>
        </w:rPr>
        <w:t>aslaha</w:t>
      </w:r>
      <w:proofErr w:type="spellEnd"/>
      <w:r w:rsidR="00764590">
        <w:rPr>
          <w:rFonts w:asciiTheme="minorHAnsi" w:hAnsiTheme="minorHAnsi"/>
          <w:sz w:val="24"/>
          <w:szCs w:val="24"/>
          <w:lang w:val="en-US"/>
        </w:rPr>
        <w:t xml:space="preserve">, then when this </w:t>
      </w:r>
      <w:proofErr w:type="spellStart"/>
      <w:r w:rsidR="00764590" w:rsidRPr="00D53EE7">
        <w:rPr>
          <w:rFonts w:asciiTheme="minorHAnsi" w:hAnsiTheme="minorHAnsi"/>
          <w:i/>
          <w:iCs/>
          <w:sz w:val="24"/>
          <w:szCs w:val="24"/>
          <w:lang w:val="en-US"/>
        </w:rPr>
        <w:t>M</w:t>
      </w:r>
      <w:r w:rsidR="00F97EEC" w:rsidRPr="00D53EE7">
        <w:rPr>
          <w:rFonts w:asciiTheme="minorHAnsi" w:hAnsiTheme="minorHAnsi"/>
          <w:i/>
          <w:iCs/>
          <w:sz w:val="24"/>
          <w:szCs w:val="24"/>
          <w:lang w:val="en-US"/>
        </w:rPr>
        <w:t>aslaha</w:t>
      </w:r>
      <w:proofErr w:type="spellEnd"/>
      <w:r w:rsidR="00F97EEC">
        <w:rPr>
          <w:rFonts w:asciiTheme="minorHAnsi" w:hAnsiTheme="minorHAnsi"/>
          <w:sz w:val="24"/>
          <w:szCs w:val="24"/>
          <w:lang w:val="en-US"/>
        </w:rPr>
        <w:t xml:space="preserve"> is no longer present</w:t>
      </w:r>
      <w:r w:rsidR="00764590">
        <w:rPr>
          <w:rFonts w:asciiTheme="minorHAnsi" w:hAnsiTheme="minorHAnsi"/>
          <w:sz w:val="24"/>
          <w:szCs w:val="24"/>
          <w:lang w:val="en-US"/>
        </w:rPr>
        <w:t>,</w:t>
      </w:r>
      <w:r w:rsidR="00F97EEC">
        <w:rPr>
          <w:rFonts w:asciiTheme="minorHAnsi" w:hAnsiTheme="minorHAnsi"/>
          <w:sz w:val="24"/>
          <w:szCs w:val="24"/>
          <w:lang w:val="en-US"/>
        </w:rPr>
        <w:t xml:space="preserve"> the </w:t>
      </w:r>
      <w:proofErr w:type="spellStart"/>
      <w:r w:rsidR="00E71EB6" w:rsidRPr="00D53EE7">
        <w:rPr>
          <w:rFonts w:asciiTheme="minorHAnsi" w:hAnsiTheme="minorHAnsi"/>
          <w:i/>
          <w:iCs/>
          <w:sz w:val="24"/>
          <w:szCs w:val="24"/>
          <w:lang w:val="en-US"/>
        </w:rPr>
        <w:t>Ijma</w:t>
      </w:r>
      <w:proofErr w:type="spellEnd"/>
      <w:r w:rsidR="00E71EB6" w:rsidRPr="00D53EE7">
        <w:rPr>
          <w:rFonts w:asciiTheme="minorHAnsi" w:hAnsiTheme="minorHAnsi"/>
          <w:i/>
          <w:iCs/>
          <w:sz w:val="24"/>
          <w:szCs w:val="24"/>
          <w:lang w:val="en-US"/>
        </w:rPr>
        <w:t>'</w:t>
      </w:r>
      <w:r w:rsidR="00F97EEC">
        <w:rPr>
          <w:rFonts w:asciiTheme="minorHAnsi" w:hAnsiTheme="minorHAnsi"/>
          <w:sz w:val="24"/>
          <w:szCs w:val="24"/>
          <w:lang w:val="en-US"/>
        </w:rPr>
        <w:t xml:space="preserve"> doesn’t stand.</w:t>
      </w:r>
      <w:r w:rsidR="00E74823">
        <w:rPr>
          <w:rStyle w:val="FootnoteReference"/>
          <w:rFonts w:asciiTheme="minorHAnsi" w:hAnsiTheme="minorHAnsi"/>
          <w:sz w:val="24"/>
          <w:szCs w:val="24"/>
          <w:lang w:val="en-US"/>
        </w:rPr>
        <w:footnoteReference w:id="39"/>
      </w:r>
      <w:r w:rsidR="00171730">
        <w:rPr>
          <w:rFonts w:asciiTheme="minorHAnsi" w:hAnsiTheme="minorHAnsi"/>
          <w:sz w:val="24"/>
          <w:szCs w:val="24"/>
          <w:lang w:val="en-US"/>
        </w:rPr>
        <w:t xml:space="preserve"> Some </w:t>
      </w:r>
      <w:proofErr w:type="spellStart"/>
      <w:r w:rsidR="00171730" w:rsidRPr="00D53EE7">
        <w:rPr>
          <w:rFonts w:asciiTheme="minorHAnsi" w:hAnsiTheme="minorHAnsi"/>
          <w:i/>
          <w:iCs/>
          <w:sz w:val="24"/>
          <w:szCs w:val="24"/>
          <w:lang w:val="en-US"/>
        </w:rPr>
        <w:t>H</w:t>
      </w:r>
      <w:r w:rsidR="00C208E8" w:rsidRPr="00D53EE7">
        <w:rPr>
          <w:rFonts w:asciiTheme="minorHAnsi" w:hAnsiTheme="minorHAnsi"/>
          <w:i/>
          <w:iCs/>
          <w:sz w:val="24"/>
          <w:szCs w:val="24"/>
          <w:lang w:val="en-US"/>
        </w:rPr>
        <w:t>anafi</w:t>
      </w:r>
      <w:proofErr w:type="spellEnd"/>
      <w:r w:rsidR="00C208E8">
        <w:rPr>
          <w:rFonts w:asciiTheme="minorHAnsi" w:hAnsiTheme="minorHAnsi"/>
          <w:sz w:val="24"/>
          <w:szCs w:val="24"/>
          <w:lang w:val="en-US"/>
        </w:rPr>
        <w:t xml:space="preserve"> scholars </w:t>
      </w:r>
      <w:proofErr w:type="spellStart"/>
      <w:r w:rsidR="00EC1AAF">
        <w:rPr>
          <w:rFonts w:asciiTheme="minorHAnsi" w:hAnsiTheme="minorHAnsi"/>
          <w:sz w:val="24"/>
          <w:szCs w:val="24"/>
          <w:lang w:val="en-US"/>
        </w:rPr>
        <w:t>divide</w:t>
      </w:r>
      <w:r w:rsidR="00E71EB6" w:rsidRPr="00EC7119">
        <w:rPr>
          <w:rFonts w:asciiTheme="minorHAnsi" w:hAnsiTheme="minorHAnsi"/>
          <w:i/>
          <w:iCs/>
          <w:sz w:val="24"/>
          <w:szCs w:val="24"/>
          <w:lang w:val="en-US"/>
        </w:rPr>
        <w:t>Ijma</w:t>
      </w:r>
      <w:proofErr w:type="spellEnd"/>
      <w:r w:rsidR="00E71EB6" w:rsidRPr="00EC7119">
        <w:rPr>
          <w:rFonts w:asciiTheme="minorHAnsi" w:hAnsiTheme="minorHAnsi"/>
          <w:i/>
          <w:iCs/>
          <w:sz w:val="24"/>
          <w:szCs w:val="24"/>
          <w:lang w:val="en-US"/>
        </w:rPr>
        <w:t>'</w:t>
      </w:r>
      <w:r w:rsidR="004E0DE8">
        <w:rPr>
          <w:rFonts w:asciiTheme="minorHAnsi" w:hAnsiTheme="minorHAnsi"/>
          <w:sz w:val="24"/>
          <w:szCs w:val="24"/>
          <w:lang w:val="en-US"/>
        </w:rPr>
        <w:t xml:space="preserve"> into three</w:t>
      </w:r>
      <w:r w:rsidR="00C208E8">
        <w:rPr>
          <w:rFonts w:asciiTheme="minorHAnsi" w:hAnsiTheme="minorHAnsi"/>
          <w:sz w:val="24"/>
          <w:szCs w:val="24"/>
          <w:lang w:val="en-US"/>
        </w:rPr>
        <w:t xml:space="preserve"> different </w:t>
      </w:r>
      <w:r w:rsidR="00171730">
        <w:rPr>
          <w:rFonts w:asciiTheme="minorHAnsi" w:hAnsiTheme="minorHAnsi"/>
          <w:sz w:val="24"/>
          <w:szCs w:val="24"/>
          <w:lang w:val="en-US"/>
        </w:rPr>
        <w:t>categories of strength</w:t>
      </w:r>
      <w:r w:rsidR="00C208E8">
        <w:rPr>
          <w:rFonts w:asciiTheme="minorHAnsi" w:hAnsiTheme="minorHAnsi"/>
          <w:sz w:val="24"/>
          <w:szCs w:val="24"/>
          <w:lang w:val="en-US"/>
        </w:rPr>
        <w:t xml:space="preserve">, the highest being the </w:t>
      </w:r>
      <w:proofErr w:type="spellStart"/>
      <w:r w:rsidR="00E71EB6" w:rsidRPr="00EC7119">
        <w:rPr>
          <w:rFonts w:asciiTheme="minorHAnsi" w:hAnsiTheme="minorHAnsi"/>
          <w:i/>
          <w:iCs/>
          <w:sz w:val="24"/>
          <w:szCs w:val="24"/>
          <w:lang w:val="en-US"/>
        </w:rPr>
        <w:t>Ijma</w:t>
      </w:r>
      <w:proofErr w:type="spellEnd"/>
      <w:r w:rsidR="00E71EB6" w:rsidRPr="00EC7119">
        <w:rPr>
          <w:rFonts w:asciiTheme="minorHAnsi" w:hAnsiTheme="minorHAnsi"/>
          <w:i/>
          <w:iCs/>
          <w:sz w:val="24"/>
          <w:szCs w:val="24"/>
          <w:lang w:val="en-US"/>
        </w:rPr>
        <w:t>'</w:t>
      </w:r>
      <w:r w:rsidR="00C208E8">
        <w:rPr>
          <w:rFonts w:asciiTheme="minorHAnsi" w:hAnsiTheme="minorHAnsi"/>
          <w:sz w:val="24"/>
          <w:szCs w:val="24"/>
          <w:lang w:val="en-US"/>
        </w:rPr>
        <w:t xml:space="preserve"> of the companions whic</w:t>
      </w:r>
      <w:r w:rsidR="00171730">
        <w:rPr>
          <w:rFonts w:asciiTheme="minorHAnsi" w:hAnsiTheme="minorHAnsi"/>
          <w:sz w:val="24"/>
          <w:szCs w:val="24"/>
          <w:lang w:val="en-US"/>
        </w:rPr>
        <w:t xml:space="preserve">h is on par with the Quran and </w:t>
      </w:r>
      <w:proofErr w:type="spellStart"/>
      <w:r w:rsidR="00171730" w:rsidRPr="00EC7119">
        <w:rPr>
          <w:rFonts w:asciiTheme="minorHAnsi" w:hAnsiTheme="minorHAnsi"/>
          <w:i/>
          <w:iCs/>
          <w:sz w:val="24"/>
          <w:szCs w:val="24"/>
          <w:lang w:val="en-US"/>
        </w:rPr>
        <w:t>M</w:t>
      </w:r>
      <w:r w:rsidR="00C208E8" w:rsidRPr="00EC7119">
        <w:rPr>
          <w:rFonts w:asciiTheme="minorHAnsi" w:hAnsiTheme="minorHAnsi"/>
          <w:i/>
          <w:iCs/>
          <w:sz w:val="24"/>
          <w:szCs w:val="24"/>
          <w:lang w:val="en-US"/>
        </w:rPr>
        <w:t>utawatir</w:t>
      </w:r>
      <w:proofErr w:type="spellEnd"/>
      <w:r w:rsidR="00D26DF1">
        <w:rPr>
          <w:rFonts w:asciiTheme="minorHAnsi" w:hAnsiTheme="minorHAnsi"/>
          <w:i/>
          <w:iCs/>
          <w:sz w:val="24"/>
          <w:szCs w:val="24"/>
          <w:lang w:val="en-US"/>
        </w:rPr>
        <w:t xml:space="preserve"> </w:t>
      </w:r>
      <w:proofErr w:type="spellStart"/>
      <w:r w:rsidR="00DB2960" w:rsidRPr="00EC7119">
        <w:rPr>
          <w:rFonts w:asciiTheme="minorHAnsi" w:hAnsiTheme="minorHAnsi"/>
          <w:i/>
          <w:iCs/>
          <w:sz w:val="24"/>
          <w:szCs w:val="24"/>
          <w:lang w:val="en-US"/>
        </w:rPr>
        <w:t>Sunnah</w:t>
      </w:r>
      <w:proofErr w:type="spellEnd"/>
      <w:r w:rsidR="00C208E8">
        <w:rPr>
          <w:rFonts w:asciiTheme="minorHAnsi" w:hAnsiTheme="minorHAnsi"/>
          <w:sz w:val="24"/>
          <w:szCs w:val="24"/>
          <w:lang w:val="en-US"/>
        </w:rPr>
        <w:t>.</w:t>
      </w:r>
      <w:r w:rsidR="004E0DE8">
        <w:rPr>
          <w:rStyle w:val="FootnoteReference"/>
          <w:rFonts w:asciiTheme="minorHAnsi" w:hAnsiTheme="minorHAnsi"/>
          <w:sz w:val="24"/>
          <w:szCs w:val="24"/>
          <w:lang w:val="en-US"/>
        </w:rPr>
        <w:footnoteReference w:id="40"/>
      </w:r>
      <w:proofErr w:type="spellStart"/>
      <w:r w:rsidR="00E71EB6" w:rsidRPr="00EC7119">
        <w:rPr>
          <w:rFonts w:asciiTheme="minorHAnsi" w:hAnsiTheme="minorHAnsi"/>
          <w:i/>
          <w:iCs/>
          <w:sz w:val="24"/>
          <w:szCs w:val="24"/>
          <w:lang w:val="en-US"/>
        </w:rPr>
        <w:t>Ijma</w:t>
      </w:r>
      <w:proofErr w:type="spellEnd"/>
      <w:r w:rsidR="00E71EB6" w:rsidRPr="00EC7119">
        <w:rPr>
          <w:rFonts w:asciiTheme="minorHAnsi" w:hAnsiTheme="minorHAnsi"/>
          <w:i/>
          <w:iCs/>
          <w:sz w:val="24"/>
          <w:szCs w:val="24"/>
          <w:lang w:val="en-US"/>
        </w:rPr>
        <w:t>'</w:t>
      </w:r>
      <w:r w:rsidR="00212BB6">
        <w:rPr>
          <w:rFonts w:asciiTheme="minorHAnsi" w:hAnsiTheme="minorHAnsi"/>
          <w:sz w:val="24"/>
          <w:szCs w:val="24"/>
          <w:lang w:val="en-US"/>
        </w:rPr>
        <w:t xml:space="preserve"> is a process of </w:t>
      </w:r>
      <w:proofErr w:type="spellStart"/>
      <w:r w:rsidR="00EC7119">
        <w:rPr>
          <w:rFonts w:asciiTheme="minorHAnsi" w:hAnsiTheme="minorHAnsi"/>
          <w:i/>
          <w:iCs/>
          <w:sz w:val="24"/>
          <w:szCs w:val="24"/>
          <w:lang w:val="en-US"/>
        </w:rPr>
        <w:t>Z</w:t>
      </w:r>
      <w:r w:rsidR="00171730" w:rsidRPr="00171730">
        <w:rPr>
          <w:rFonts w:asciiTheme="minorHAnsi" w:hAnsiTheme="minorHAnsi"/>
          <w:i/>
          <w:iCs/>
          <w:sz w:val="24"/>
          <w:szCs w:val="24"/>
          <w:lang w:val="en-US"/>
        </w:rPr>
        <w:t>h</w:t>
      </w:r>
      <w:r w:rsidR="00212BB6" w:rsidRPr="00171730">
        <w:rPr>
          <w:rFonts w:asciiTheme="minorHAnsi" w:hAnsiTheme="minorHAnsi"/>
          <w:i/>
          <w:iCs/>
          <w:sz w:val="24"/>
          <w:szCs w:val="24"/>
          <w:lang w:val="en-US"/>
        </w:rPr>
        <w:t>annee</w:t>
      </w:r>
      <w:proofErr w:type="spellEnd"/>
      <w:r w:rsidR="00212BB6">
        <w:rPr>
          <w:rFonts w:asciiTheme="minorHAnsi" w:hAnsiTheme="minorHAnsi"/>
          <w:sz w:val="24"/>
          <w:szCs w:val="24"/>
          <w:lang w:val="en-US"/>
        </w:rPr>
        <w:t xml:space="preserve"> </w:t>
      </w:r>
      <w:r w:rsidR="00D26DF1">
        <w:rPr>
          <w:rFonts w:asciiTheme="minorHAnsi" w:hAnsiTheme="minorHAnsi"/>
          <w:sz w:val="24"/>
          <w:szCs w:val="24"/>
          <w:lang w:val="en-US"/>
        </w:rPr>
        <w:t>(Speculative) Knowledge</w:t>
      </w:r>
      <w:r w:rsidR="00212BB6">
        <w:rPr>
          <w:rFonts w:asciiTheme="minorHAnsi" w:hAnsiTheme="minorHAnsi"/>
          <w:sz w:val="24"/>
          <w:szCs w:val="24"/>
          <w:lang w:val="en-US"/>
        </w:rPr>
        <w:t xml:space="preserve"> developin</w:t>
      </w:r>
      <w:r w:rsidR="00171730">
        <w:rPr>
          <w:rFonts w:asciiTheme="minorHAnsi" w:hAnsiTheme="minorHAnsi"/>
          <w:sz w:val="24"/>
          <w:szCs w:val="24"/>
          <w:lang w:val="en-US"/>
        </w:rPr>
        <w:t xml:space="preserve">g until agreement and becoming </w:t>
      </w:r>
      <w:proofErr w:type="spellStart"/>
      <w:r w:rsidR="00171730" w:rsidRPr="00171730">
        <w:rPr>
          <w:rFonts w:asciiTheme="minorHAnsi" w:hAnsiTheme="minorHAnsi"/>
          <w:i/>
          <w:iCs/>
          <w:sz w:val="24"/>
          <w:szCs w:val="24"/>
          <w:lang w:val="en-US"/>
        </w:rPr>
        <w:t>Q</w:t>
      </w:r>
      <w:r w:rsidR="00212BB6" w:rsidRPr="00171730">
        <w:rPr>
          <w:rFonts w:asciiTheme="minorHAnsi" w:hAnsiTheme="minorHAnsi"/>
          <w:i/>
          <w:iCs/>
          <w:sz w:val="24"/>
          <w:szCs w:val="24"/>
          <w:lang w:val="en-US"/>
        </w:rPr>
        <w:t>at</w:t>
      </w:r>
      <w:r w:rsidR="00764590">
        <w:rPr>
          <w:rFonts w:asciiTheme="minorHAnsi" w:hAnsiTheme="minorHAnsi"/>
          <w:i/>
          <w:iCs/>
          <w:sz w:val="24"/>
          <w:szCs w:val="24"/>
          <w:lang w:val="en-US"/>
        </w:rPr>
        <w:t>'</w:t>
      </w:r>
      <w:r w:rsidR="00212BB6" w:rsidRPr="00171730">
        <w:rPr>
          <w:rFonts w:asciiTheme="minorHAnsi" w:hAnsiTheme="minorHAnsi"/>
          <w:i/>
          <w:iCs/>
          <w:sz w:val="24"/>
          <w:szCs w:val="24"/>
          <w:lang w:val="en-US"/>
        </w:rPr>
        <w:t>i</w:t>
      </w:r>
      <w:proofErr w:type="spellEnd"/>
      <w:r w:rsidR="00212BB6">
        <w:rPr>
          <w:rFonts w:asciiTheme="minorHAnsi" w:hAnsiTheme="minorHAnsi"/>
          <w:sz w:val="24"/>
          <w:szCs w:val="24"/>
          <w:lang w:val="en-US"/>
        </w:rPr>
        <w:t xml:space="preserve"> </w:t>
      </w:r>
      <w:r w:rsidR="00D26DF1">
        <w:rPr>
          <w:rFonts w:asciiTheme="minorHAnsi" w:hAnsiTheme="minorHAnsi"/>
          <w:sz w:val="24"/>
          <w:szCs w:val="24"/>
          <w:lang w:val="en-US"/>
        </w:rPr>
        <w:t xml:space="preserve">(clear) </w:t>
      </w:r>
      <w:proofErr w:type="spellStart"/>
      <w:r w:rsidR="00212BB6">
        <w:rPr>
          <w:rFonts w:asciiTheme="minorHAnsi" w:hAnsiTheme="minorHAnsi"/>
          <w:sz w:val="24"/>
          <w:szCs w:val="24"/>
          <w:lang w:val="en-US"/>
        </w:rPr>
        <w:t>knowledge.</w:t>
      </w:r>
      <w:r w:rsidR="00171730">
        <w:rPr>
          <w:rFonts w:asciiTheme="minorHAnsi" w:hAnsiTheme="minorHAnsi"/>
          <w:sz w:val="24"/>
          <w:szCs w:val="24"/>
          <w:lang w:val="en-US"/>
        </w:rPr>
        <w:t>According</w:t>
      </w:r>
      <w:proofErr w:type="spellEnd"/>
      <w:r w:rsidR="00171730">
        <w:rPr>
          <w:rFonts w:asciiTheme="minorHAnsi" w:hAnsiTheme="minorHAnsi"/>
          <w:sz w:val="24"/>
          <w:szCs w:val="24"/>
          <w:lang w:val="en-US"/>
        </w:rPr>
        <w:t xml:space="preserve"> to </w:t>
      </w:r>
      <w:r w:rsidR="00764590" w:rsidRPr="00EC7119">
        <w:rPr>
          <w:rFonts w:asciiTheme="minorHAnsi" w:hAnsiTheme="minorHAnsi"/>
          <w:i/>
          <w:iCs/>
          <w:sz w:val="24"/>
          <w:szCs w:val="24"/>
          <w:lang w:val="en-US"/>
        </w:rPr>
        <w:t>Sunni</w:t>
      </w:r>
      <w:r w:rsidR="00171730">
        <w:rPr>
          <w:rFonts w:asciiTheme="minorHAnsi" w:hAnsiTheme="minorHAnsi"/>
          <w:sz w:val="24"/>
          <w:szCs w:val="24"/>
          <w:lang w:val="en-US"/>
        </w:rPr>
        <w:t xml:space="preserve"> schools, o</w:t>
      </w:r>
      <w:r w:rsidR="00511173">
        <w:rPr>
          <w:rFonts w:asciiTheme="minorHAnsi" w:hAnsiTheme="minorHAnsi"/>
          <w:sz w:val="24"/>
          <w:szCs w:val="24"/>
          <w:lang w:val="en-US"/>
        </w:rPr>
        <w:t xml:space="preserve">nce </w:t>
      </w:r>
      <w:proofErr w:type="spellStart"/>
      <w:r w:rsidR="00E71EB6" w:rsidRPr="00EC7119">
        <w:rPr>
          <w:rFonts w:asciiTheme="minorHAnsi" w:hAnsiTheme="minorHAnsi"/>
          <w:i/>
          <w:iCs/>
          <w:sz w:val="24"/>
          <w:szCs w:val="24"/>
          <w:lang w:val="en-US"/>
        </w:rPr>
        <w:t>Ijma</w:t>
      </w:r>
      <w:proofErr w:type="spellEnd"/>
      <w:r w:rsidR="00E71EB6" w:rsidRPr="00EC7119">
        <w:rPr>
          <w:rFonts w:asciiTheme="minorHAnsi" w:hAnsiTheme="minorHAnsi"/>
          <w:i/>
          <w:iCs/>
          <w:sz w:val="24"/>
          <w:szCs w:val="24"/>
          <w:lang w:val="en-US"/>
        </w:rPr>
        <w:t>'</w:t>
      </w:r>
      <w:r w:rsidR="00511173">
        <w:rPr>
          <w:rFonts w:asciiTheme="minorHAnsi" w:hAnsiTheme="minorHAnsi"/>
          <w:sz w:val="24"/>
          <w:szCs w:val="24"/>
          <w:lang w:val="en-US"/>
        </w:rPr>
        <w:t xml:space="preserve"> is truly and authentically established, one cannot oppose this ruling</w:t>
      </w:r>
      <w:r w:rsidR="00171730">
        <w:rPr>
          <w:rFonts w:asciiTheme="minorHAnsi" w:hAnsiTheme="minorHAnsi"/>
          <w:sz w:val="24"/>
          <w:szCs w:val="24"/>
          <w:lang w:val="en-US"/>
        </w:rPr>
        <w:t xml:space="preserve"> and</w:t>
      </w:r>
      <w:r w:rsidR="00A310D5">
        <w:rPr>
          <w:rFonts w:asciiTheme="minorHAnsi" w:hAnsiTheme="minorHAnsi"/>
          <w:sz w:val="24"/>
          <w:szCs w:val="24"/>
          <w:lang w:val="en-US"/>
        </w:rPr>
        <w:t xml:space="preserve"> it becomes part of Islamic law.</w:t>
      </w:r>
    </w:p>
    <w:p w:rsidR="00E9680C" w:rsidRDefault="00E9680C" w:rsidP="00165DD9">
      <w:pPr>
        <w:rPr>
          <w:rFonts w:asciiTheme="minorHAnsi" w:hAnsiTheme="minorHAnsi"/>
          <w:sz w:val="24"/>
          <w:szCs w:val="24"/>
        </w:rPr>
      </w:pPr>
    </w:p>
    <w:p w:rsidR="003D3B8B" w:rsidRDefault="00035FE9" w:rsidP="00E72BF1">
      <w:pPr>
        <w:rPr>
          <w:rFonts w:asciiTheme="minorHAnsi" w:hAnsiTheme="minorHAnsi"/>
          <w:sz w:val="24"/>
          <w:szCs w:val="24"/>
        </w:rPr>
      </w:pPr>
      <w:r>
        <w:rPr>
          <w:rFonts w:asciiTheme="minorHAnsi" w:hAnsiTheme="minorHAnsi"/>
          <w:sz w:val="24"/>
          <w:szCs w:val="24"/>
        </w:rPr>
        <w:t>The fourth</w:t>
      </w:r>
      <w:r w:rsidR="009B56DA">
        <w:rPr>
          <w:rFonts w:asciiTheme="minorHAnsi" w:hAnsiTheme="minorHAnsi"/>
          <w:sz w:val="24"/>
          <w:szCs w:val="24"/>
        </w:rPr>
        <w:t xml:space="preserve"> source of </w:t>
      </w:r>
      <w:r>
        <w:rPr>
          <w:rFonts w:asciiTheme="minorHAnsi" w:hAnsiTheme="minorHAnsi"/>
          <w:sz w:val="24"/>
          <w:szCs w:val="24"/>
        </w:rPr>
        <w:t>Islamic law</w:t>
      </w:r>
      <w:r w:rsidR="00C628FB">
        <w:rPr>
          <w:rFonts w:asciiTheme="minorHAnsi" w:hAnsiTheme="minorHAnsi"/>
          <w:sz w:val="24"/>
          <w:szCs w:val="24"/>
        </w:rPr>
        <w:t xml:space="preserve"> is </w:t>
      </w:r>
      <w:proofErr w:type="spellStart"/>
      <w:r w:rsidR="00C628FB" w:rsidRPr="00244CF2">
        <w:rPr>
          <w:rFonts w:asciiTheme="minorHAnsi" w:hAnsiTheme="minorHAnsi"/>
          <w:i/>
          <w:iCs/>
          <w:sz w:val="24"/>
          <w:szCs w:val="24"/>
        </w:rPr>
        <w:t>Qiyas</w:t>
      </w:r>
      <w:proofErr w:type="spellEnd"/>
      <w:r w:rsidR="00C628FB">
        <w:rPr>
          <w:rFonts w:asciiTheme="minorHAnsi" w:hAnsiTheme="minorHAnsi"/>
          <w:sz w:val="24"/>
          <w:szCs w:val="24"/>
        </w:rPr>
        <w:t xml:space="preserve">. </w:t>
      </w:r>
      <w:proofErr w:type="spellStart"/>
      <w:r w:rsidR="00C628FB" w:rsidRPr="00244CF2">
        <w:rPr>
          <w:rFonts w:asciiTheme="minorHAnsi" w:hAnsiTheme="minorHAnsi"/>
          <w:i/>
          <w:iCs/>
          <w:sz w:val="24"/>
          <w:szCs w:val="24"/>
        </w:rPr>
        <w:t>Qiyas</w:t>
      </w:r>
      <w:proofErr w:type="spellEnd"/>
      <w:r w:rsidR="00D26DF1">
        <w:rPr>
          <w:rFonts w:asciiTheme="minorHAnsi" w:hAnsiTheme="minorHAnsi"/>
          <w:sz w:val="24"/>
          <w:szCs w:val="24"/>
        </w:rPr>
        <w:t xml:space="preserve"> </w:t>
      </w:r>
      <w:r w:rsidR="00244CF2">
        <w:rPr>
          <w:rFonts w:asciiTheme="minorHAnsi" w:hAnsiTheme="minorHAnsi"/>
          <w:sz w:val="24"/>
          <w:szCs w:val="24"/>
        </w:rPr>
        <w:t>(</w:t>
      </w:r>
      <w:r w:rsidR="009B56DA">
        <w:rPr>
          <w:rFonts w:asciiTheme="minorHAnsi" w:hAnsiTheme="minorHAnsi"/>
          <w:sz w:val="24"/>
          <w:szCs w:val="24"/>
        </w:rPr>
        <w:t>analogy</w:t>
      </w:r>
      <w:r w:rsidR="00244CF2">
        <w:rPr>
          <w:rFonts w:asciiTheme="minorHAnsi" w:hAnsiTheme="minorHAnsi"/>
          <w:sz w:val="24"/>
          <w:szCs w:val="24"/>
        </w:rPr>
        <w:t>)</w:t>
      </w:r>
      <w:r w:rsidR="009B56DA">
        <w:rPr>
          <w:rFonts w:asciiTheme="minorHAnsi" w:hAnsiTheme="minorHAnsi"/>
          <w:sz w:val="24"/>
          <w:szCs w:val="24"/>
        </w:rPr>
        <w:t>,</w:t>
      </w:r>
      <w:r w:rsidR="00E72BF1">
        <w:rPr>
          <w:rFonts w:asciiTheme="minorHAnsi" w:hAnsiTheme="minorHAnsi"/>
          <w:sz w:val="24"/>
          <w:szCs w:val="24"/>
        </w:rPr>
        <w:t xml:space="preserve">is </w:t>
      </w:r>
      <w:r w:rsidR="00244CF2">
        <w:rPr>
          <w:rFonts w:asciiTheme="minorHAnsi" w:hAnsiTheme="minorHAnsi"/>
          <w:sz w:val="24"/>
          <w:szCs w:val="24"/>
        </w:rPr>
        <w:t xml:space="preserve">where a </w:t>
      </w:r>
      <w:proofErr w:type="spellStart"/>
      <w:r w:rsidR="00244CF2" w:rsidRPr="00244CF2">
        <w:rPr>
          <w:rFonts w:asciiTheme="minorHAnsi" w:hAnsiTheme="minorHAnsi"/>
          <w:i/>
          <w:iCs/>
          <w:sz w:val="24"/>
          <w:szCs w:val="24"/>
        </w:rPr>
        <w:t>Mu</w:t>
      </w:r>
      <w:r w:rsidR="00C628FB" w:rsidRPr="00244CF2">
        <w:rPr>
          <w:rFonts w:asciiTheme="minorHAnsi" w:hAnsiTheme="minorHAnsi"/>
          <w:i/>
          <w:iCs/>
          <w:sz w:val="24"/>
          <w:szCs w:val="24"/>
        </w:rPr>
        <w:t>jtahid</w:t>
      </w:r>
      <w:proofErr w:type="spellEnd"/>
      <w:r w:rsidR="00C628FB">
        <w:rPr>
          <w:rFonts w:asciiTheme="minorHAnsi" w:hAnsiTheme="minorHAnsi"/>
          <w:sz w:val="24"/>
          <w:szCs w:val="24"/>
        </w:rPr>
        <w:t xml:space="preserve"> uses legal reasoning to discover God’s law on the basis of </w:t>
      </w:r>
      <w:r w:rsidR="006368EF">
        <w:rPr>
          <w:rFonts w:asciiTheme="minorHAnsi" w:hAnsiTheme="minorHAnsi"/>
          <w:sz w:val="24"/>
          <w:szCs w:val="24"/>
        </w:rPr>
        <w:t xml:space="preserve">established laws in </w:t>
      </w:r>
      <w:r w:rsidR="00C628FB">
        <w:rPr>
          <w:rFonts w:asciiTheme="minorHAnsi" w:hAnsiTheme="minorHAnsi"/>
          <w:sz w:val="24"/>
          <w:szCs w:val="24"/>
        </w:rPr>
        <w:t xml:space="preserve">the divine sources and the </w:t>
      </w:r>
      <w:proofErr w:type="spellStart"/>
      <w:r w:rsidR="00E71EB6" w:rsidRPr="00244CF2">
        <w:rPr>
          <w:rFonts w:asciiTheme="minorHAnsi" w:hAnsiTheme="minorHAnsi"/>
          <w:i/>
          <w:iCs/>
          <w:sz w:val="24"/>
          <w:szCs w:val="24"/>
        </w:rPr>
        <w:t>Ijma</w:t>
      </w:r>
      <w:proofErr w:type="spellEnd"/>
      <w:r w:rsidR="00E71EB6" w:rsidRPr="00244CF2">
        <w:rPr>
          <w:rFonts w:asciiTheme="minorHAnsi" w:hAnsiTheme="minorHAnsi"/>
          <w:i/>
          <w:iCs/>
          <w:sz w:val="24"/>
          <w:szCs w:val="24"/>
        </w:rPr>
        <w:t>'</w:t>
      </w:r>
      <w:r w:rsidR="00C628FB">
        <w:rPr>
          <w:rFonts w:asciiTheme="minorHAnsi" w:hAnsiTheme="minorHAnsi"/>
          <w:sz w:val="24"/>
          <w:szCs w:val="24"/>
        </w:rPr>
        <w:t>.</w:t>
      </w:r>
      <w:r w:rsidR="00C628FB">
        <w:rPr>
          <w:rStyle w:val="FootnoteReference"/>
          <w:rFonts w:asciiTheme="minorHAnsi" w:hAnsiTheme="minorHAnsi"/>
          <w:sz w:val="24"/>
          <w:szCs w:val="24"/>
        </w:rPr>
        <w:footnoteReference w:id="41"/>
      </w:r>
      <w:proofErr w:type="spellStart"/>
      <w:r w:rsidR="00C628FB" w:rsidRPr="00244CF2">
        <w:rPr>
          <w:rFonts w:asciiTheme="minorHAnsi" w:hAnsiTheme="minorHAnsi"/>
          <w:i/>
          <w:iCs/>
          <w:sz w:val="24"/>
          <w:szCs w:val="24"/>
        </w:rPr>
        <w:t>Qiyas</w:t>
      </w:r>
      <w:proofErr w:type="spellEnd"/>
      <w:r w:rsidR="00C628FB">
        <w:rPr>
          <w:rFonts w:asciiTheme="minorHAnsi" w:hAnsiTheme="minorHAnsi"/>
          <w:sz w:val="24"/>
          <w:szCs w:val="24"/>
        </w:rPr>
        <w:t xml:space="preserve"> takes place when an </w:t>
      </w:r>
      <w:r w:rsidR="009B56DA">
        <w:rPr>
          <w:rFonts w:asciiTheme="minorHAnsi" w:hAnsiTheme="minorHAnsi"/>
          <w:sz w:val="24"/>
          <w:szCs w:val="24"/>
        </w:rPr>
        <w:t xml:space="preserve">issue </w:t>
      </w:r>
      <w:r w:rsidR="00C628FB">
        <w:rPr>
          <w:rFonts w:asciiTheme="minorHAnsi" w:hAnsiTheme="minorHAnsi"/>
          <w:sz w:val="24"/>
          <w:szCs w:val="24"/>
        </w:rPr>
        <w:t xml:space="preserve">arises </w:t>
      </w:r>
      <w:r w:rsidR="009B56DA">
        <w:rPr>
          <w:rFonts w:asciiTheme="minorHAnsi" w:hAnsiTheme="minorHAnsi"/>
          <w:sz w:val="24"/>
          <w:szCs w:val="24"/>
        </w:rPr>
        <w:t xml:space="preserve">that </w:t>
      </w:r>
      <w:r w:rsidR="00C628FB">
        <w:rPr>
          <w:rFonts w:asciiTheme="minorHAnsi" w:hAnsiTheme="minorHAnsi"/>
          <w:sz w:val="24"/>
          <w:szCs w:val="24"/>
        </w:rPr>
        <w:t>isn’t</w:t>
      </w:r>
      <w:r w:rsidR="009B56DA">
        <w:rPr>
          <w:rFonts w:asciiTheme="minorHAnsi" w:hAnsiTheme="minorHAnsi"/>
          <w:sz w:val="24"/>
          <w:szCs w:val="24"/>
        </w:rPr>
        <w:t xml:space="preserve"> directly a</w:t>
      </w:r>
      <w:r w:rsidR="00A70EF4">
        <w:rPr>
          <w:rFonts w:asciiTheme="minorHAnsi" w:hAnsiTheme="minorHAnsi"/>
          <w:sz w:val="24"/>
          <w:szCs w:val="24"/>
        </w:rPr>
        <w:t xml:space="preserve">ddressed in Quran, </w:t>
      </w:r>
      <w:proofErr w:type="spellStart"/>
      <w:r w:rsidR="00DB2960" w:rsidRPr="00244CF2">
        <w:rPr>
          <w:rFonts w:asciiTheme="minorHAnsi" w:hAnsiTheme="minorHAnsi"/>
          <w:i/>
          <w:iCs/>
          <w:sz w:val="24"/>
          <w:szCs w:val="24"/>
        </w:rPr>
        <w:t>Sunnah</w:t>
      </w:r>
      <w:proofErr w:type="spellEnd"/>
      <w:r w:rsidR="00C628FB">
        <w:rPr>
          <w:rFonts w:asciiTheme="minorHAnsi" w:hAnsiTheme="minorHAnsi"/>
          <w:sz w:val="24"/>
          <w:szCs w:val="24"/>
        </w:rPr>
        <w:t xml:space="preserve"> or </w:t>
      </w:r>
      <w:proofErr w:type="spellStart"/>
      <w:r w:rsidR="00E71EB6" w:rsidRPr="00244CF2">
        <w:rPr>
          <w:rFonts w:asciiTheme="minorHAnsi" w:hAnsiTheme="minorHAnsi"/>
          <w:i/>
          <w:iCs/>
          <w:sz w:val="24"/>
          <w:szCs w:val="24"/>
        </w:rPr>
        <w:t>Ijma</w:t>
      </w:r>
      <w:proofErr w:type="spellEnd"/>
      <w:r w:rsidR="00E71EB6" w:rsidRPr="00244CF2">
        <w:rPr>
          <w:rFonts w:asciiTheme="minorHAnsi" w:hAnsiTheme="minorHAnsi"/>
          <w:i/>
          <w:iCs/>
          <w:sz w:val="24"/>
          <w:szCs w:val="24"/>
        </w:rPr>
        <w:t>'</w:t>
      </w:r>
      <w:r w:rsidR="00942298">
        <w:rPr>
          <w:rFonts w:asciiTheme="minorHAnsi" w:hAnsiTheme="minorHAnsi"/>
          <w:sz w:val="24"/>
          <w:szCs w:val="24"/>
        </w:rPr>
        <w:t>, in this</w:t>
      </w:r>
      <w:r w:rsidR="00764590">
        <w:rPr>
          <w:rFonts w:asciiTheme="minorHAnsi" w:hAnsiTheme="minorHAnsi"/>
          <w:sz w:val="24"/>
          <w:szCs w:val="24"/>
        </w:rPr>
        <w:t xml:space="preserve"> case the </w:t>
      </w:r>
      <w:proofErr w:type="spellStart"/>
      <w:r w:rsidR="00764590" w:rsidRPr="00244CF2">
        <w:rPr>
          <w:rFonts w:asciiTheme="minorHAnsi" w:hAnsiTheme="minorHAnsi"/>
          <w:i/>
          <w:iCs/>
          <w:sz w:val="24"/>
          <w:szCs w:val="24"/>
        </w:rPr>
        <w:t>M</w:t>
      </w:r>
      <w:r w:rsidR="00C628FB" w:rsidRPr="00244CF2">
        <w:rPr>
          <w:rFonts w:asciiTheme="minorHAnsi" w:hAnsiTheme="minorHAnsi"/>
          <w:i/>
          <w:iCs/>
          <w:sz w:val="24"/>
          <w:szCs w:val="24"/>
        </w:rPr>
        <w:t>ujtahid</w:t>
      </w:r>
      <w:proofErr w:type="spellEnd"/>
      <w:r w:rsidR="00D26DF1">
        <w:rPr>
          <w:rFonts w:asciiTheme="minorHAnsi" w:hAnsiTheme="minorHAnsi"/>
          <w:sz w:val="24"/>
          <w:szCs w:val="24"/>
        </w:rPr>
        <w:t xml:space="preserve"> </w:t>
      </w:r>
      <w:r w:rsidR="006368EF">
        <w:rPr>
          <w:rFonts w:asciiTheme="minorHAnsi" w:hAnsiTheme="minorHAnsi"/>
          <w:sz w:val="24"/>
          <w:szCs w:val="24"/>
        </w:rPr>
        <w:t>uses</w:t>
      </w:r>
      <w:r w:rsidR="00D26DF1">
        <w:rPr>
          <w:rFonts w:asciiTheme="minorHAnsi" w:hAnsiTheme="minorHAnsi"/>
          <w:sz w:val="24"/>
          <w:szCs w:val="24"/>
        </w:rPr>
        <w:t xml:space="preserve"> </w:t>
      </w:r>
      <w:r w:rsidR="003D3B8B">
        <w:rPr>
          <w:rFonts w:asciiTheme="minorHAnsi" w:hAnsiTheme="minorHAnsi"/>
          <w:sz w:val="24"/>
          <w:szCs w:val="24"/>
        </w:rPr>
        <w:t>a</w:t>
      </w:r>
      <w:r w:rsidR="00D26DF1">
        <w:rPr>
          <w:rFonts w:asciiTheme="minorHAnsi" w:hAnsiTheme="minorHAnsi"/>
          <w:sz w:val="24"/>
          <w:szCs w:val="24"/>
        </w:rPr>
        <w:t xml:space="preserve"> </w:t>
      </w:r>
      <w:r w:rsidR="006368EF">
        <w:rPr>
          <w:rFonts w:asciiTheme="minorHAnsi" w:hAnsiTheme="minorHAnsi"/>
          <w:sz w:val="24"/>
          <w:szCs w:val="24"/>
        </w:rPr>
        <w:t>ruling</w:t>
      </w:r>
      <w:r w:rsidR="009B56DA">
        <w:rPr>
          <w:rFonts w:asciiTheme="minorHAnsi" w:hAnsiTheme="minorHAnsi"/>
          <w:sz w:val="24"/>
          <w:szCs w:val="24"/>
        </w:rPr>
        <w:t xml:space="preserve"> that </w:t>
      </w:r>
      <w:r w:rsidR="003D3B8B">
        <w:rPr>
          <w:rFonts w:asciiTheme="minorHAnsi" w:hAnsiTheme="minorHAnsi"/>
          <w:sz w:val="24"/>
          <w:szCs w:val="24"/>
        </w:rPr>
        <w:t>is</w:t>
      </w:r>
      <w:r w:rsidR="009B56DA">
        <w:rPr>
          <w:rFonts w:asciiTheme="minorHAnsi" w:hAnsiTheme="minorHAnsi"/>
          <w:sz w:val="24"/>
          <w:szCs w:val="24"/>
        </w:rPr>
        <w:t xml:space="preserve"> confirmed </w:t>
      </w:r>
      <w:r w:rsidR="006368EF">
        <w:rPr>
          <w:rFonts w:asciiTheme="minorHAnsi" w:hAnsiTheme="minorHAnsi"/>
          <w:sz w:val="24"/>
          <w:szCs w:val="24"/>
        </w:rPr>
        <w:t>in</w:t>
      </w:r>
      <w:r w:rsidR="003D3B8B">
        <w:rPr>
          <w:rFonts w:asciiTheme="minorHAnsi" w:hAnsiTheme="minorHAnsi"/>
          <w:sz w:val="24"/>
          <w:szCs w:val="24"/>
        </w:rPr>
        <w:t xml:space="preserve"> the two divine sources, </w:t>
      </w:r>
      <w:r w:rsidR="006368EF">
        <w:rPr>
          <w:rFonts w:asciiTheme="minorHAnsi" w:hAnsiTheme="minorHAnsi"/>
          <w:sz w:val="24"/>
          <w:szCs w:val="24"/>
        </w:rPr>
        <w:t>this</w:t>
      </w:r>
      <w:r w:rsidR="003D3B8B">
        <w:rPr>
          <w:rFonts w:asciiTheme="minorHAnsi" w:hAnsiTheme="minorHAnsi"/>
          <w:sz w:val="24"/>
          <w:szCs w:val="24"/>
        </w:rPr>
        <w:t xml:space="preserve"> original ruling is</w:t>
      </w:r>
      <w:r w:rsidR="00C628FB">
        <w:rPr>
          <w:rFonts w:asciiTheme="minorHAnsi" w:hAnsiTheme="minorHAnsi"/>
          <w:sz w:val="24"/>
          <w:szCs w:val="24"/>
        </w:rPr>
        <w:t xml:space="preserve"> studied according to</w:t>
      </w:r>
      <w:r w:rsidR="003D3B8B">
        <w:rPr>
          <w:rFonts w:asciiTheme="minorHAnsi" w:hAnsiTheme="minorHAnsi"/>
          <w:sz w:val="24"/>
          <w:szCs w:val="24"/>
        </w:rPr>
        <w:t xml:space="preserve"> the</w:t>
      </w:r>
      <w:r w:rsidR="00C628FB">
        <w:rPr>
          <w:rFonts w:asciiTheme="minorHAnsi" w:hAnsiTheme="minorHAnsi"/>
          <w:sz w:val="24"/>
          <w:szCs w:val="24"/>
        </w:rPr>
        <w:t xml:space="preserve"> conditions </w:t>
      </w:r>
      <w:r w:rsidR="006368EF">
        <w:rPr>
          <w:rFonts w:asciiTheme="minorHAnsi" w:hAnsiTheme="minorHAnsi"/>
          <w:sz w:val="24"/>
          <w:szCs w:val="24"/>
        </w:rPr>
        <w:t xml:space="preserve">of </w:t>
      </w:r>
      <w:proofErr w:type="spellStart"/>
      <w:r w:rsidR="006368EF" w:rsidRPr="00244CF2">
        <w:rPr>
          <w:rFonts w:asciiTheme="minorHAnsi" w:hAnsiTheme="minorHAnsi"/>
          <w:i/>
          <w:iCs/>
          <w:sz w:val="24"/>
          <w:szCs w:val="24"/>
        </w:rPr>
        <w:t>Q</w:t>
      </w:r>
      <w:r w:rsidR="003D3B8B" w:rsidRPr="00244CF2">
        <w:rPr>
          <w:rFonts w:asciiTheme="minorHAnsi" w:hAnsiTheme="minorHAnsi"/>
          <w:i/>
          <w:iCs/>
          <w:sz w:val="24"/>
          <w:szCs w:val="24"/>
        </w:rPr>
        <w:t>iyas</w:t>
      </w:r>
      <w:proofErr w:type="spellEnd"/>
      <w:r w:rsidR="00D26DF1">
        <w:rPr>
          <w:rFonts w:asciiTheme="minorHAnsi" w:hAnsiTheme="minorHAnsi"/>
          <w:sz w:val="24"/>
          <w:szCs w:val="24"/>
        </w:rPr>
        <w:t xml:space="preserve"> </w:t>
      </w:r>
      <w:r w:rsidR="00C628FB">
        <w:rPr>
          <w:rFonts w:asciiTheme="minorHAnsi" w:hAnsiTheme="minorHAnsi"/>
          <w:sz w:val="24"/>
          <w:szCs w:val="24"/>
        </w:rPr>
        <w:t>and applied</w:t>
      </w:r>
      <w:r w:rsidR="009B56DA">
        <w:rPr>
          <w:rFonts w:asciiTheme="minorHAnsi" w:hAnsiTheme="minorHAnsi"/>
          <w:sz w:val="24"/>
          <w:szCs w:val="24"/>
        </w:rPr>
        <w:t xml:space="preserve"> to a</w:t>
      </w:r>
      <w:r w:rsidR="006368EF">
        <w:rPr>
          <w:rFonts w:asciiTheme="minorHAnsi" w:hAnsiTheme="minorHAnsi"/>
          <w:sz w:val="24"/>
          <w:szCs w:val="24"/>
        </w:rPr>
        <w:t xml:space="preserve"> new</w:t>
      </w:r>
      <w:r w:rsidR="003D3B8B">
        <w:rPr>
          <w:rFonts w:asciiTheme="minorHAnsi" w:hAnsiTheme="minorHAnsi"/>
          <w:sz w:val="24"/>
          <w:szCs w:val="24"/>
        </w:rPr>
        <w:t xml:space="preserve">issue that </w:t>
      </w:r>
      <w:r w:rsidR="006368EF">
        <w:rPr>
          <w:rFonts w:asciiTheme="minorHAnsi" w:hAnsiTheme="minorHAnsi"/>
          <w:sz w:val="24"/>
          <w:szCs w:val="24"/>
        </w:rPr>
        <w:lastRenderedPageBreak/>
        <w:t>fulfils</w:t>
      </w:r>
      <w:r w:rsidR="003D3B8B">
        <w:rPr>
          <w:rFonts w:asciiTheme="minorHAnsi" w:hAnsiTheme="minorHAnsi"/>
          <w:sz w:val="24"/>
          <w:szCs w:val="24"/>
        </w:rPr>
        <w:t xml:space="preserve"> the conditions of </w:t>
      </w:r>
      <w:r w:rsidR="00764590">
        <w:rPr>
          <w:rFonts w:asciiTheme="minorHAnsi" w:hAnsiTheme="minorHAnsi"/>
          <w:sz w:val="24"/>
          <w:szCs w:val="24"/>
        </w:rPr>
        <w:t>analogy</w:t>
      </w:r>
      <w:r w:rsidR="003D3B8B">
        <w:rPr>
          <w:rFonts w:asciiTheme="minorHAnsi" w:hAnsiTheme="minorHAnsi"/>
          <w:sz w:val="24"/>
          <w:szCs w:val="24"/>
        </w:rPr>
        <w:t xml:space="preserve">. There are four </w:t>
      </w:r>
      <w:r w:rsidR="006368EF">
        <w:rPr>
          <w:rFonts w:asciiTheme="minorHAnsi" w:hAnsiTheme="minorHAnsi"/>
          <w:sz w:val="24"/>
          <w:szCs w:val="24"/>
        </w:rPr>
        <w:t xml:space="preserve">parts to </w:t>
      </w:r>
      <w:proofErr w:type="spellStart"/>
      <w:r w:rsidR="006368EF" w:rsidRPr="00244CF2">
        <w:rPr>
          <w:rFonts w:asciiTheme="minorHAnsi" w:hAnsiTheme="minorHAnsi"/>
          <w:i/>
          <w:iCs/>
          <w:sz w:val="24"/>
          <w:szCs w:val="24"/>
        </w:rPr>
        <w:t>Q</w:t>
      </w:r>
      <w:r w:rsidR="00AB2130" w:rsidRPr="00244CF2">
        <w:rPr>
          <w:rFonts w:asciiTheme="minorHAnsi" w:hAnsiTheme="minorHAnsi"/>
          <w:i/>
          <w:iCs/>
          <w:sz w:val="24"/>
          <w:szCs w:val="24"/>
        </w:rPr>
        <w:t>iyas</w:t>
      </w:r>
      <w:proofErr w:type="spellEnd"/>
      <w:r w:rsidR="006368EF">
        <w:rPr>
          <w:rFonts w:asciiTheme="minorHAnsi" w:hAnsiTheme="minorHAnsi"/>
          <w:sz w:val="24"/>
          <w:szCs w:val="24"/>
        </w:rPr>
        <w:t>,</w:t>
      </w:r>
      <w:r w:rsidR="00AB2130">
        <w:rPr>
          <w:rFonts w:asciiTheme="minorHAnsi" w:hAnsiTheme="minorHAnsi"/>
          <w:sz w:val="24"/>
          <w:szCs w:val="24"/>
        </w:rPr>
        <w:t xml:space="preserve"> each with</w:t>
      </w:r>
      <w:r w:rsidR="006368EF">
        <w:rPr>
          <w:rFonts w:asciiTheme="minorHAnsi" w:hAnsiTheme="minorHAnsi"/>
          <w:sz w:val="24"/>
          <w:szCs w:val="24"/>
        </w:rPr>
        <w:t xml:space="preserve"> its own</w:t>
      </w:r>
      <w:r w:rsidR="00AB2130">
        <w:rPr>
          <w:rFonts w:asciiTheme="minorHAnsi" w:hAnsiTheme="minorHAnsi"/>
          <w:sz w:val="24"/>
          <w:szCs w:val="24"/>
        </w:rPr>
        <w:t xml:space="preserve"> c</w:t>
      </w:r>
      <w:r w:rsidR="006368EF">
        <w:rPr>
          <w:rFonts w:asciiTheme="minorHAnsi" w:hAnsiTheme="minorHAnsi"/>
          <w:sz w:val="24"/>
          <w:szCs w:val="24"/>
        </w:rPr>
        <w:t>o</w:t>
      </w:r>
      <w:r w:rsidR="00AB2130">
        <w:rPr>
          <w:rFonts w:asciiTheme="minorHAnsi" w:hAnsiTheme="minorHAnsi"/>
          <w:sz w:val="24"/>
          <w:szCs w:val="24"/>
        </w:rPr>
        <w:t xml:space="preserve">nditionsthat must be fulfilled </w:t>
      </w:r>
      <w:r w:rsidR="006368EF">
        <w:rPr>
          <w:rFonts w:asciiTheme="minorHAnsi" w:hAnsiTheme="minorHAnsi"/>
          <w:sz w:val="24"/>
          <w:szCs w:val="24"/>
        </w:rPr>
        <w:t xml:space="preserve">in order to implement </w:t>
      </w:r>
      <w:proofErr w:type="spellStart"/>
      <w:r w:rsidR="006368EF" w:rsidRPr="00244CF2">
        <w:rPr>
          <w:rFonts w:asciiTheme="minorHAnsi" w:hAnsiTheme="minorHAnsi"/>
          <w:i/>
          <w:iCs/>
          <w:sz w:val="24"/>
          <w:szCs w:val="24"/>
        </w:rPr>
        <w:t>Q</w:t>
      </w:r>
      <w:r w:rsidR="003D3B8B" w:rsidRPr="00244CF2">
        <w:rPr>
          <w:rFonts w:asciiTheme="minorHAnsi" w:hAnsiTheme="minorHAnsi"/>
          <w:i/>
          <w:iCs/>
          <w:sz w:val="24"/>
          <w:szCs w:val="24"/>
        </w:rPr>
        <w:t>iyas</w:t>
      </w:r>
      <w:proofErr w:type="spellEnd"/>
      <w:r w:rsidR="00AB2130">
        <w:rPr>
          <w:rFonts w:asciiTheme="minorHAnsi" w:hAnsiTheme="minorHAnsi"/>
          <w:sz w:val="24"/>
          <w:szCs w:val="24"/>
        </w:rPr>
        <w:t xml:space="preserve">. The first part is the </w:t>
      </w:r>
      <w:r w:rsidR="00AB2130" w:rsidRPr="00E23799">
        <w:rPr>
          <w:rFonts w:asciiTheme="minorHAnsi" w:hAnsiTheme="minorHAnsi"/>
          <w:i/>
          <w:iCs/>
          <w:sz w:val="24"/>
          <w:szCs w:val="24"/>
        </w:rPr>
        <w:t>Far’</w:t>
      </w:r>
      <w:r w:rsidR="00E72BF1">
        <w:rPr>
          <w:rFonts w:asciiTheme="minorHAnsi" w:hAnsiTheme="minorHAnsi"/>
          <w:sz w:val="24"/>
          <w:szCs w:val="24"/>
        </w:rPr>
        <w:t>;</w:t>
      </w:r>
      <w:r w:rsidR="002E72E4">
        <w:rPr>
          <w:rFonts w:asciiTheme="minorHAnsi" w:hAnsiTheme="minorHAnsi"/>
          <w:sz w:val="24"/>
          <w:szCs w:val="24"/>
        </w:rPr>
        <w:t xml:space="preserve">the new issue which needs a ruling, </w:t>
      </w:r>
      <w:r w:rsidR="00AB2130">
        <w:rPr>
          <w:rFonts w:asciiTheme="minorHAnsi" w:hAnsiTheme="minorHAnsi"/>
          <w:sz w:val="24"/>
          <w:szCs w:val="24"/>
        </w:rPr>
        <w:t xml:space="preserve">the second is the </w:t>
      </w:r>
      <w:proofErr w:type="spellStart"/>
      <w:r w:rsidR="00AB2130" w:rsidRPr="00244CF2">
        <w:rPr>
          <w:rFonts w:asciiTheme="minorHAnsi" w:hAnsiTheme="minorHAnsi"/>
          <w:i/>
          <w:iCs/>
          <w:sz w:val="24"/>
          <w:szCs w:val="24"/>
        </w:rPr>
        <w:t>Asl</w:t>
      </w:r>
      <w:proofErr w:type="spellEnd"/>
      <w:r w:rsidR="00E72BF1">
        <w:rPr>
          <w:rFonts w:asciiTheme="minorHAnsi" w:hAnsiTheme="minorHAnsi"/>
          <w:sz w:val="24"/>
          <w:szCs w:val="24"/>
        </w:rPr>
        <w:t xml:space="preserve">; </w:t>
      </w:r>
      <w:r w:rsidR="00764590">
        <w:rPr>
          <w:rFonts w:asciiTheme="minorHAnsi" w:hAnsiTheme="minorHAnsi"/>
          <w:sz w:val="24"/>
          <w:szCs w:val="24"/>
        </w:rPr>
        <w:t xml:space="preserve">the original issue which the </w:t>
      </w:r>
      <w:proofErr w:type="spellStart"/>
      <w:r w:rsidR="00764590" w:rsidRPr="00244CF2">
        <w:rPr>
          <w:rFonts w:asciiTheme="minorHAnsi" w:hAnsiTheme="minorHAnsi"/>
          <w:i/>
          <w:iCs/>
          <w:sz w:val="24"/>
          <w:szCs w:val="24"/>
        </w:rPr>
        <w:t>M</w:t>
      </w:r>
      <w:r w:rsidR="00AB2130" w:rsidRPr="00244CF2">
        <w:rPr>
          <w:rFonts w:asciiTheme="minorHAnsi" w:hAnsiTheme="minorHAnsi"/>
          <w:i/>
          <w:iCs/>
          <w:sz w:val="24"/>
          <w:szCs w:val="24"/>
        </w:rPr>
        <w:t>ujtahid</w:t>
      </w:r>
      <w:proofErr w:type="spellEnd"/>
      <w:r w:rsidR="00AB2130">
        <w:rPr>
          <w:rFonts w:asciiTheme="minorHAnsi" w:hAnsiTheme="minorHAnsi"/>
          <w:sz w:val="24"/>
          <w:szCs w:val="24"/>
        </w:rPr>
        <w:t xml:space="preserve"> will </w:t>
      </w:r>
      <w:r w:rsidR="002C4F1B">
        <w:rPr>
          <w:rFonts w:asciiTheme="minorHAnsi" w:hAnsiTheme="minorHAnsi"/>
          <w:sz w:val="24"/>
          <w:szCs w:val="24"/>
        </w:rPr>
        <w:t>analyse</w:t>
      </w:r>
      <w:r w:rsidR="002E72E4">
        <w:rPr>
          <w:rFonts w:asciiTheme="minorHAnsi" w:hAnsiTheme="minorHAnsi"/>
          <w:sz w:val="24"/>
          <w:szCs w:val="24"/>
        </w:rPr>
        <w:t xml:space="preserve"> and</w:t>
      </w:r>
      <w:r w:rsidR="009D5AFC">
        <w:rPr>
          <w:rFonts w:asciiTheme="minorHAnsi" w:hAnsiTheme="minorHAnsi"/>
          <w:sz w:val="24"/>
          <w:szCs w:val="24"/>
        </w:rPr>
        <w:t xml:space="preserve"> take the ruling from</w:t>
      </w:r>
      <w:r w:rsidR="006368EF">
        <w:rPr>
          <w:rFonts w:asciiTheme="minorHAnsi" w:hAnsiTheme="minorHAnsi"/>
          <w:sz w:val="24"/>
          <w:szCs w:val="24"/>
        </w:rPr>
        <w:t>, third, the ‘</w:t>
      </w:r>
      <w:proofErr w:type="spellStart"/>
      <w:r w:rsidR="00244CF2" w:rsidRPr="00244CF2">
        <w:rPr>
          <w:rFonts w:asciiTheme="minorHAnsi" w:hAnsiTheme="minorHAnsi"/>
          <w:i/>
          <w:iCs/>
          <w:sz w:val="24"/>
          <w:szCs w:val="24"/>
        </w:rPr>
        <w:t>I</w:t>
      </w:r>
      <w:r w:rsidR="006368EF" w:rsidRPr="00244CF2">
        <w:rPr>
          <w:rFonts w:asciiTheme="minorHAnsi" w:hAnsiTheme="minorHAnsi"/>
          <w:i/>
          <w:iCs/>
          <w:sz w:val="24"/>
          <w:szCs w:val="24"/>
        </w:rPr>
        <w:t>lla</w:t>
      </w:r>
      <w:proofErr w:type="spellEnd"/>
      <w:r w:rsidR="006368EF">
        <w:rPr>
          <w:rFonts w:asciiTheme="minorHAnsi" w:hAnsiTheme="minorHAnsi"/>
          <w:sz w:val="24"/>
          <w:szCs w:val="24"/>
        </w:rPr>
        <w:t xml:space="preserve">, which </w:t>
      </w:r>
      <w:r w:rsidR="00AB2130">
        <w:rPr>
          <w:rFonts w:asciiTheme="minorHAnsi" w:hAnsiTheme="minorHAnsi"/>
          <w:sz w:val="24"/>
          <w:szCs w:val="24"/>
        </w:rPr>
        <w:t xml:space="preserve">is the reason for the ruling </w:t>
      </w:r>
      <w:r w:rsidR="006368EF">
        <w:rPr>
          <w:rFonts w:asciiTheme="minorHAnsi" w:hAnsiTheme="minorHAnsi"/>
          <w:sz w:val="24"/>
          <w:szCs w:val="24"/>
        </w:rPr>
        <w:t>of the</w:t>
      </w:r>
      <w:r w:rsidR="00AB2130">
        <w:rPr>
          <w:rFonts w:asciiTheme="minorHAnsi" w:hAnsiTheme="minorHAnsi"/>
          <w:sz w:val="24"/>
          <w:szCs w:val="24"/>
        </w:rPr>
        <w:t xml:space="preserve"> original issue and finally the </w:t>
      </w:r>
      <w:proofErr w:type="spellStart"/>
      <w:r w:rsidR="00AB2130" w:rsidRPr="00244CF2">
        <w:rPr>
          <w:rFonts w:asciiTheme="minorHAnsi" w:hAnsiTheme="minorHAnsi"/>
          <w:i/>
          <w:iCs/>
          <w:sz w:val="24"/>
          <w:szCs w:val="24"/>
        </w:rPr>
        <w:t>Hukm</w:t>
      </w:r>
      <w:proofErr w:type="spellEnd"/>
      <w:r w:rsidR="00AB2130">
        <w:rPr>
          <w:rFonts w:asciiTheme="minorHAnsi" w:hAnsiTheme="minorHAnsi"/>
          <w:sz w:val="24"/>
          <w:szCs w:val="24"/>
        </w:rPr>
        <w:t>, which is the ruli</w:t>
      </w:r>
      <w:r w:rsidR="00A208D5">
        <w:rPr>
          <w:rFonts w:asciiTheme="minorHAnsi" w:hAnsiTheme="minorHAnsi"/>
          <w:sz w:val="24"/>
          <w:szCs w:val="24"/>
        </w:rPr>
        <w:t xml:space="preserve">ng given to the original issue be it; </w:t>
      </w:r>
      <w:r w:rsidR="00AB2130">
        <w:rPr>
          <w:rFonts w:asciiTheme="minorHAnsi" w:hAnsiTheme="minorHAnsi"/>
          <w:sz w:val="24"/>
          <w:szCs w:val="24"/>
        </w:rPr>
        <w:t>proh</w:t>
      </w:r>
      <w:r w:rsidR="00A208D5">
        <w:rPr>
          <w:rFonts w:asciiTheme="minorHAnsi" w:hAnsiTheme="minorHAnsi"/>
          <w:sz w:val="24"/>
          <w:szCs w:val="24"/>
        </w:rPr>
        <w:t>ibited, obligatory, recommended, disliked or permissible.</w:t>
      </w:r>
      <w:r w:rsidR="002E72E4">
        <w:rPr>
          <w:rStyle w:val="FootnoteReference"/>
          <w:rFonts w:asciiTheme="minorHAnsi" w:hAnsiTheme="minorHAnsi"/>
          <w:sz w:val="24"/>
          <w:szCs w:val="24"/>
        </w:rPr>
        <w:footnoteReference w:id="42"/>
      </w:r>
      <w:r w:rsidR="006368EF">
        <w:rPr>
          <w:rFonts w:asciiTheme="minorHAnsi" w:hAnsiTheme="minorHAnsi"/>
          <w:sz w:val="24"/>
          <w:szCs w:val="24"/>
        </w:rPr>
        <w:t>O</w:t>
      </w:r>
      <w:r w:rsidR="007D3905">
        <w:rPr>
          <w:rFonts w:asciiTheme="minorHAnsi" w:hAnsiTheme="minorHAnsi"/>
          <w:sz w:val="24"/>
          <w:szCs w:val="24"/>
        </w:rPr>
        <w:t>ne exa</w:t>
      </w:r>
      <w:r w:rsidR="009D5AFC">
        <w:rPr>
          <w:rFonts w:asciiTheme="minorHAnsi" w:hAnsiTheme="minorHAnsi"/>
          <w:sz w:val="24"/>
          <w:szCs w:val="24"/>
        </w:rPr>
        <w:t xml:space="preserve">mple of the implementation of </w:t>
      </w:r>
      <w:proofErr w:type="spellStart"/>
      <w:r w:rsidR="009D5AFC" w:rsidRPr="00244CF2">
        <w:rPr>
          <w:rFonts w:asciiTheme="minorHAnsi" w:hAnsiTheme="minorHAnsi"/>
          <w:i/>
          <w:iCs/>
          <w:sz w:val="24"/>
          <w:szCs w:val="24"/>
        </w:rPr>
        <w:t>Q</w:t>
      </w:r>
      <w:r w:rsidR="007D3905" w:rsidRPr="00244CF2">
        <w:rPr>
          <w:rFonts w:asciiTheme="minorHAnsi" w:hAnsiTheme="minorHAnsi"/>
          <w:i/>
          <w:iCs/>
          <w:sz w:val="24"/>
          <w:szCs w:val="24"/>
        </w:rPr>
        <w:t>iyas</w:t>
      </w:r>
      <w:proofErr w:type="spellEnd"/>
      <w:r w:rsidR="007D3905">
        <w:rPr>
          <w:rFonts w:asciiTheme="minorHAnsi" w:hAnsiTheme="minorHAnsi"/>
          <w:sz w:val="24"/>
          <w:szCs w:val="24"/>
        </w:rPr>
        <w:t xml:space="preserve"> is </w:t>
      </w:r>
      <w:r w:rsidR="00A208D5">
        <w:rPr>
          <w:rFonts w:asciiTheme="minorHAnsi" w:hAnsiTheme="minorHAnsi"/>
          <w:sz w:val="24"/>
          <w:szCs w:val="24"/>
        </w:rPr>
        <w:t xml:space="preserve">in </w:t>
      </w:r>
      <w:r w:rsidR="007D3905">
        <w:rPr>
          <w:rFonts w:asciiTheme="minorHAnsi" w:hAnsiTheme="minorHAnsi"/>
          <w:sz w:val="24"/>
          <w:szCs w:val="24"/>
        </w:rPr>
        <w:t xml:space="preserve">the issue of narcotics. There is no direct evidence for </w:t>
      </w:r>
      <w:r w:rsidR="006368EF">
        <w:rPr>
          <w:rFonts w:asciiTheme="minorHAnsi" w:hAnsiTheme="minorHAnsi"/>
          <w:sz w:val="24"/>
          <w:szCs w:val="24"/>
        </w:rPr>
        <w:t>prohibiting narcotics in divine sources</w:t>
      </w:r>
      <w:r w:rsidR="007D3905">
        <w:rPr>
          <w:rFonts w:asciiTheme="minorHAnsi" w:hAnsiTheme="minorHAnsi"/>
          <w:sz w:val="24"/>
          <w:szCs w:val="24"/>
        </w:rPr>
        <w:t>,</w:t>
      </w:r>
      <w:r w:rsidR="009D5AFC">
        <w:rPr>
          <w:rFonts w:asciiTheme="minorHAnsi" w:hAnsiTheme="minorHAnsi"/>
          <w:sz w:val="24"/>
          <w:szCs w:val="24"/>
        </w:rPr>
        <w:t xml:space="preserve"> but </w:t>
      </w:r>
      <w:proofErr w:type="spellStart"/>
      <w:r w:rsidR="009D5AFC" w:rsidRPr="00244CF2">
        <w:rPr>
          <w:rFonts w:asciiTheme="minorHAnsi" w:hAnsiTheme="minorHAnsi"/>
          <w:i/>
          <w:iCs/>
          <w:sz w:val="24"/>
          <w:szCs w:val="24"/>
        </w:rPr>
        <w:t>Qiyas</w:t>
      </w:r>
      <w:proofErr w:type="spellEnd"/>
      <w:r w:rsidR="009D5AFC">
        <w:rPr>
          <w:rFonts w:asciiTheme="minorHAnsi" w:hAnsiTheme="minorHAnsi"/>
          <w:sz w:val="24"/>
          <w:szCs w:val="24"/>
        </w:rPr>
        <w:t xml:space="preserve"> is done in</w:t>
      </w:r>
      <w:r w:rsidR="006368EF">
        <w:rPr>
          <w:rFonts w:asciiTheme="minorHAnsi" w:hAnsiTheme="minorHAnsi"/>
          <w:sz w:val="24"/>
          <w:szCs w:val="24"/>
        </w:rPr>
        <w:t xml:space="preserve"> this situation. The </w:t>
      </w:r>
      <w:proofErr w:type="spellStart"/>
      <w:proofErr w:type="gramStart"/>
      <w:r w:rsidR="006368EF" w:rsidRPr="00244CF2">
        <w:rPr>
          <w:rFonts w:asciiTheme="minorHAnsi" w:hAnsiTheme="minorHAnsi"/>
          <w:i/>
          <w:iCs/>
          <w:sz w:val="24"/>
          <w:szCs w:val="24"/>
        </w:rPr>
        <w:t>Asl</w:t>
      </w:r>
      <w:proofErr w:type="spellEnd"/>
      <w:proofErr w:type="gramEnd"/>
      <w:r w:rsidR="006368EF">
        <w:rPr>
          <w:rFonts w:asciiTheme="minorHAnsi" w:hAnsiTheme="minorHAnsi"/>
          <w:sz w:val="24"/>
          <w:szCs w:val="24"/>
        </w:rPr>
        <w:t xml:space="preserve"> is alcohol, which is clearly prohibited</w:t>
      </w:r>
      <w:r w:rsidR="009D5AFC">
        <w:rPr>
          <w:rFonts w:asciiTheme="minorHAnsi" w:hAnsiTheme="minorHAnsi"/>
          <w:sz w:val="24"/>
          <w:szCs w:val="24"/>
        </w:rPr>
        <w:t xml:space="preserve"> (</w:t>
      </w:r>
      <w:proofErr w:type="spellStart"/>
      <w:r w:rsidR="009D5AFC" w:rsidRPr="00244CF2">
        <w:rPr>
          <w:rFonts w:asciiTheme="minorHAnsi" w:hAnsiTheme="minorHAnsi"/>
          <w:i/>
          <w:iCs/>
          <w:sz w:val="24"/>
          <w:szCs w:val="24"/>
        </w:rPr>
        <w:t>Hukm</w:t>
      </w:r>
      <w:proofErr w:type="spellEnd"/>
      <w:r w:rsidR="009D5AFC">
        <w:rPr>
          <w:rFonts w:asciiTheme="minorHAnsi" w:hAnsiTheme="minorHAnsi"/>
          <w:sz w:val="24"/>
          <w:szCs w:val="24"/>
        </w:rPr>
        <w:t xml:space="preserve">) in the </w:t>
      </w:r>
      <w:r w:rsidR="00A208D5">
        <w:rPr>
          <w:rFonts w:asciiTheme="minorHAnsi" w:hAnsiTheme="minorHAnsi"/>
          <w:sz w:val="24"/>
          <w:szCs w:val="24"/>
        </w:rPr>
        <w:t>Quran</w:t>
      </w:r>
      <w:r w:rsidR="009D5AFC">
        <w:rPr>
          <w:rFonts w:asciiTheme="minorHAnsi" w:hAnsiTheme="minorHAnsi"/>
          <w:sz w:val="24"/>
          <w:szCs w:val="24"/>
        </w:rPr>
        <w:t xml:space="preserve"> and </w:t>
      </w:r>
      <w:proofErr w:type="spellStart"/>
      <w:r w:rsidR="00DB2960" w:rsidRPr="00244CF2">
        <w:rPr>
          <w:rFonts w:asciiTheme="minorHAnsi" w:hAnsiTheme="minorHAnsi"/>
          <w:i/>
          <w:iCs/>
          <w:sz w:val="24"/>
          <w:szCs w:val="24"/>
        </w:rPr>
        <w:t>Sunnah</w:t>
      </w:r>
      <w:proofErr w:type="spellEnd"/>
      <w:r w:rsidR="006368EF">
        <w:rPr>
          <w:rFonts w:asciiTheme="minorHAnsi" w:hAnsiTheme="minorHAnsi"/>
          <w:sz w:val="24"/>
          <w:szCs w:val="24"/>
        </w:rPr>
        <w:t xml:space="preserve">, </w:t>
      </w:r>
      <w:r w:rsidR="007D3905">
        <w:rPr>
          <w:rFonts w:asciiTheme="minorHAnsi" w:hAnsiTheme="minorHAnsi"/>
          <w:sz w:val="24"/>
          <w:szCs w:val="24"/>
        </w:rPr>
        <w:t>the ‘</w:t>
      </w:r>
      <w:proofErr w:type="spellStart"/>
      <w:r w:rsidR="00244CF2">
        <w:rPr>
          <w:rFonts w:asciiTheme="minorHAnsi" w:hAnsiTheme="minorHAnsi"/>
          <w:i/>
          <w:iCs/>
          <w:sz w:val="24"/>
          <w:szCs w:val="24"/>
        </w:rPr>
        <w:t>I</w:t>
      </w:r>
      <w:r w:rsidR="007D3905" w:rsidRPr="00244CF2">
        <w:rPr>
          <w:rFonts w:asciiTheme="minorHAnsi" w:hAnsiTheme="minorHAnsi"/>
          <w:i/>
          <w:iCs/>
          <w:sz w:val="24"/>
          <w:szCs w:val="24"/>
        </w:rPr>
        <w:t>lla</w:t>
      </w:r>
      <w:proofErr w:type="spellEnd"/>
      <w:r w:rsidR="007D3905">
        <w:rPr>
          <w:rFonts w:asciiTheme="minorHAnsi" w:hAnsiTheme="minorHAnsi"/>
          <w:sz w:val="24"/>
          <w:szCs w:val="24"/>
        </w:rPr>
        <w:t xml:space="preserve"> for the prohibition of </w:t>
      </w:r>
      <w:r w:rsidR="006368EF">
        <w:rPr>
          <w:rFonts w:asciiTheme="minorHAnsi" w:hAnsiTheme="minorHAnsi"/>
          <w:sz w:val="24"/>
          <w:szCs w:val="24"/>
        </w:rPr>
        <w:t>alcohol</w:t>
      </w:r>
      <w:r w:rsidR="007D3905">
        <w:rPr>
          <w:rFonts w:asciiTheme="minorHAnsi" w:hAnsiTheme="minorHAnsi"/>
          <w:sz w:val="24"/>
          <w:szCs w:val="24"/>
        </w:rPr>
        <w:t xml:space="preserve"> i</w:t>
      </w:r>
      <w:r w:rsidR="006368EF">
        <w:rPr>
          <w:rFonts w:asciiTheme="minorHAnsi" w:hAnsiTheme="minorHAnsi"/>
          <w:sz w:val="24"/>
          <w:szCs w:val="24"/>
        </w:rPr>
        <w:t>s that it intoxicates</w:t>
      </w:r>
      <w:r w:rsidR="009D5AFC">
        <w:rPr>
          <w:rFonts w:asciiTheme="minorHAnsi" w:hAnsiTheme="minorHAnsi"/>
          <w:sz w:val="24"/>
          <w:szCs w:val="24"/>
        </w:rPr>
        <w:t xml:space="preserve">, </w:t>
      </w:r>
      <w:r w:rsidR="00C66D8C">
        <w:rPr>
          <w:rFonts w:asciiTheme="minorHAnsi" w:hAnsiTheme="minorHAnsi"/>
          <w:sz w:val="24"/>
          <w:szCs w:val="24"/>
        </w:rPr>
        <w:t>therefore a substance that</w:t>
      </w:r>
      <w:r w:rsidR="007D3905">
        <w:rPr>
          <w:rFonts w:asciiTheme="minorHAnsi" w:hAnsiTheme="minorHAnsi"/>
          <w:sz w:val="24"/>
          <w:szCs w:val="24"/>
        </w:rPr>
        <w:t xml:space="preserve"> has the same ‘</w:t>
      </w:r>
      <w:proofErr w:type="spellStart"/>
      <w:r w:rsidR="00244CF2" w:rsidRPr="00244CF2">
        <w:rPr>
          <w:rFonts w:asciiTheme="minorHAnsi" w:hAnsiTheme="minorHAnsi"/>
          <w:i/>
          <w:iCs/>
          <w:sz w:val="24"/>
          <w:szCs w:val="24"/>
        </w:rPr>
        <w:t>I</w:t>
      </w:r>
      <w:r w:rsidR="007D3905" w:rsidRPr="00244CF2">
        <w:rPr>
          <w:rFonts w:asciiTheme="minorHAnsi" w:hAnsiTheme="minorHAnsi"/>
          <w:i/>
          <w:iCs/>
          <w:sz w:val="24"/>
          <w:szCs w:val="24"/>
        </w:rPr>
        <w:t>lla</w:t>
      </w:r>
      <w:proofErr w:type="spellEnd"/>
      <w:r w:rsidR="007D3905">
        <w:rPr>
          <w:rFonts w:asciiTheme="minorHAnsi" w:hAnsiTheme="minorHAnsi"/>
          <w:sz w:val="24"/>
          <w:szCs w:val="24"/>
        </w:rPr>
        <w:t xml:space="preserve"> as</w:t>
      </w:r>
      <w:r w:rsidR="00C66D8C">
        <w:rPr>
          <w:rFonts w:asciiTheme="minorHAnsi" w:hAnsiTheme="minorHAnsi"/>
          <w:sz w:val="24"/>
          <w:szCs w:val="24"/>
        </w:rPr>
        <w:t xml:space="preserve"> alcohol, which is intoxication, </w:t>
      </w:r>
      <w:r w:rsidR="007D3905">
        <w:rPr>
          <w:rFonts w:asciiTheme="minorHAnsi" w:hAnsiTheme="minorHAnsi"/>
          <w:sz w:val="24"/>
          <w:szCs w:val="24"/>
        </w:rPr>
        <w:t xml:space="preserve">takes the same ruling which is, </w:t>
      </w:r>
      <w:r w:rsidR="00C66D8C">
        <w:rPr>
          <w:rFonts w:asciiTheme="minorHAnsi" w:hAnsiTheme="minorHAnsi"/>
          <w:sz w:val="24"/>
          <w:szCs w:val="24"/>
        </w:rPr>
        <w:t>Haram</w:t>
      </w:r>
      <w:r w:rsidR="002E72E4">
        <w:rPr>
          <w:rFonts w:asciiTheme="minorHAnsi" w:hAnsiTheme="minorHAnsi"/>
          <w:sz w:val="24"/>
          <w:szCs w:val="24"/>
        </w:rPr>
        <w:t>.</w:t>
      </w:r>
      <w:r w:rsidR="002E72E4">
        <w:rPr>
          <w:rStyle w:val="FootnoteReference"/>
          <w:rFonts w:asciiTheme="minorHAnsi" w:hAnsiTheme="minorHAnsi"/>
          <w:sz w:val="24"/>
          <w:szCs w:val="24"/>
        </w:rPr>
        <w:footnoteReference w:id="43"/>
      </w:r>
    </w:p>
    <w:p w:rsidR="002C4F1B" w:rsidRDefault="002C4F1B" w:rsidP="00C66D8C">
      <w:pPr>
        <w:rPr>
          <w:rFonts w:asciiTheme="minorHAnsi" w:hAnsiTheme="minorHAnsi"/>
          <w:sz w:val="24"/>
          <w:szCs w:val="24"/>
        </w:rPr>
      </w:pPr>
    </w:p>
    <w:p w:rsidR="002B5CDB" w:rsidRDefault="002C4F1B" w:rsidP="006D26C8">
      <w:pPr>
        <w:rPr>
          <w:rFonts w:asciiTheme="minorHAnsi" w:hAnsiTheme="minorHAnsi"/>
          <w:sz w:val="24"/>
          <w:szCs w:val="24"/>
        </w:rPr>
      </w:pPr>
      <w:r>
        <w:rPr>
          <w:rFonts w:asciiTheme="minorHAnsi" w:hAnsiTheme="minorHAnsi"/>
          <w:sz w:val="24"/>
          <w:szCs w:val="24"/>
        </w:rPr>
        <w:t xml:space="preserve">The vast majority of </w:t>
      </w:r>
      <w:r w:rsidRPr="00E72BF1">
        <w:rPr>
          <w:rFonts w:asciiTheme="minorHAnsi" w:hAnsiTheme="minorHAnsi"/>
          <w:i/>
          <w:iCs/>
          <w:sz w:val="24"/>
          <w:szCs w:val="24"/>
        </w:rPr>
        <w:t>Sunni</w:t>
      </w:r>
      <w:r>
        <w:rPr>
          <w:rFonts w:asciiTheme="minorHAnsi" w:hAnsiTheme="minorHAnsi"/>
          <w:sz w:val="24"/>
          <w:szCs w:val="24"/>
        </w:rPr>
        <w:t xml:space="preserve"> jurists </w:t>
      </w:r>
      <w:r w:rsidR="009D5AFC">
        <w:rPr>
          <w:rFonts w:asciiTheme="minorHAnsi" w:hAnsiTheme="minorHAnsi"/>
          <w:sz w:val="24"/>
          <w:szCs w:val="24"/>
        </w:rPr>
        <w:t xml:space="preserve">consider </w:t>
      </w:r>
      <w:proofErr w:type="spellStart"/>
      <w:r w:rsidR="009D5AFC" w:rsidRPr="00244CF2">
        <w:rPr>
          <w:rFonts w:asciiTheme="minorHAnsi" w:hAnsiTheme="minorHAnsi"/>
          <w:i/>
          <w:iCs/>
          <w:sz w:val="24"/>
          <w:szCs w:val="24"/>
        </w:rPr>
        <w:t>Qiyas</w:t>
      </w:r>
      <w:r>
        <w:rPr>
          <w:rFonts w:asciiTheme="minorHAnsi" w:hAnsiTheme="minorHAnsi"/>
          <w:sz w:val="24"/>
          <w:szCs w:val="24"/>
        </w:rPr>
        <w:t>as</w:t>
      </w:r>
      <w:proofErr w:type="spellEnd"/>
      <w:r>
        <w:rPr>
          <w:rFonts w:asciiTheme="minorHAnsi" w:hAnsiTheme="minorHAnsi"/>
          <w:sz w:val="24"/>
          <w:szCs w:val="24"/>
        </w:rPr>
        <w:t xml:space="preserve"> an authoritative source and the evidence for it is in the Quran, </w:t>
      </w:r>
      <w:proofErr w:type="spellStart"/>
      <w:r w:rsidR="00DB2960" w:rsidRPr="00244CF2">
        <w:rPr>
          <w:rFonts w:asciiTheme="minorHAnsi" w:hAnsiTheme="minorHAnsi"/>
          <w:i/>
          <w:iCs/>
          <w:sz w:val="24"/>
          <w:szCs w:val="24"/>
        </w:rPr>
        <w:t>Sunnah</w:t>
      </w:r>
      <w:proofErr w:type="spellEnd"/>
      <w:r>
        <w:rPr>
          <w:rFonts w:asciiTheme="minorHAnsi" w:hAnsiTheme="minorHAnsi"/>
          <w:sz w:val="24"/>
          <w:szCs w:val="24"/>
        </w:rPr>
        <w:t xml:space="preserve"> and Ijma3.</w:t>
      </w:r>
      <w:r>
        <w:rPr>
          <w:rStyle w:val="FootnoteReference"/>
          <w:rFonts w:asciiTheme="minorHAnsi" w:hAnsiTheme="minorHAnsi"/>
          <w:sz w:val="24"/>
          <w:szCs w:val="24"/>
        </w:rPr>
        <w:footnoteReference w:id="44"/>
      </w:r>
      <w:r w:rsidR="001F334E">
        <w:rPr>
          <w:rFonts w:asciiTheme="minorHAnsi" w:hAnsiTheme="minorHAnsi"/>
          <w:sz w:val="24"/>
          <w:szCs w:val="24"/>
        </w:rPr>
        <w:t xml:space="preserve"> T</w:t>
      </w:r>
      <w:r>
        <w:rPr>
          <w:rFonts w:asciiTheme="minorHAnsi" w:hAnsiTheme="minorHAnsi"/>
          <w:sz w:val="24"/>
          <w:szCs w:val="24"/>
        </w:rPr>
        <w:t>hey</w:t>
      </w:r>
      <w:r w:rsidR="001F334E">
        <w:rPr>
          <w:rFonts w:asciiTheme="minorHAnsi" w:hAnsiTheme="minorHAnsi"/>
          <w:sz w:val="24"/>
          <w:szCs w:val="24"/>
        </w:rPr>
        <w:t xml:space="preserve"> argue</w:t>
      </w:r>
      <w:r w:rsidR="009D5AFC">
        <w:rPr>
          <w:rFonts w:asciiTheme="minorHAnsi" w:hAnsiTheme="minorHAnsi"/>
          <w:sz w:val="24"/>
          <w:szCs w:val="24"/>
        </w:rPr>
        <w:t xml:space="preserve"> that </w:t>
      </w:r>
      <w:proofErr w:type="spellStart"/>
      <w:r w:rsidR="009D5AFC" w:rsidRPr="00244CF2">
        <w:rPr>
          <w:rFonts w:asciiTheme="minorHAnsi" w:hAnsiTheme="minorHAnsi"/>
          <w:i/>
          <w:iCs/>
          <w:sz w:val="24"/>
          <w:szCs w:val="24"/>
        </w:rPr>
        <w:t>Q</w:t>
      </w:r>
      <w:r w:rsidRPr="00244CF2">
        <w:rPr>
          <w:rFonts w:asciiTheme="minorHAnsi" w:hAnsiTheme="minorHAnsi"/>
          <w:i/>
          <w:iCs/>
          <w:sz w:val="24"/>
          <w:szCs w:val="24"/>
        </w:rPr>
        <w:t>iyas</w:t>
      </w:r>
      <w:proofErr w:type="spellEnd"/>
      <w:r>
        <w:rPr>
          <w:rFonts w:asciiTheme="minorHAnsi" w:hAnsiTheme="minorHAnsi"/>
          <w:sz w:val="24"/>
          <w:szCs w:val="24"/>
        </w:rPr>
        <w:t xml:space="preserve"> is from the tools of implementing the law </w:t>
      </w:r>
      <w:r w:rsidR="001F334E">
        <w:rPr>
          <w:rFonts w:asciiTheme="minorHAnsi" w:hAnsiTheme="minorHAnsi"/>
          <w:sz w:val="24"/>
          <w:szCs w:val="24"/>
        </w:rPr>
        <w:t xml:space="preserve">and principles which are </w:t>
      </w:r>
      <w:r w:rsidR="009D5AFC">
        <w:rPr>
          <w:rFonts w:asciiTheme="minorHAnsi" w:hAnsiTheme="minorHAnsi"/>
          <w:sz w:val="24"/>
          <w:szCs w:val="24"/>
        </w:rPr>
        <w:t xml:space="preserve">in the Quran and </w:t>
      </w:r>
      <w:proofErr w:type="spellStart"/>
      <w:r w:rsidR="00DB2960" w:rsidRPr="00244CF2">
        <w:rPr>
          <w:rFonts w:asciiTheme="minorHAnsi" w:hAnsiTheme="minorHAnsi"/>
          <w:i/>
          <w:iCs/>
          <w:sz w:val="24"/>
          <w:szCs w:val="24"/>
        </w:rPr>
        <w:t>Sunnah</w:t>
      </w:r>
      <w:proofErr w:type="spellEnd"/>
      <w:r>
        <w:rPr>
          <w:rFonts w:asciiTheme="minorHAnsi" w:hAnsiTheme="minorHAnsi"/>
          <w:sz w:val="24"/>
          <w:szCs w:val="24"/>
        </w:rPr>
        <w:t xml:space="preserve"> in </w:t>
      </w:r>
      <w:r w:rsidR="001F334E">
        <w:rPr>
          <w:rFonts w:asciiTheme="minorHAnsi" w:hAnsiTheme="minorHAnsi"/>
          <w:sz w:val="24"/>
          <w:szCs w:val="24"/>
        </w:rPr>
        <w:t>practical daily life,</w:t>
      </w:r>
      <w:r w:rsidR="006D26C8">
        <w:rPr>
          <w:rFonts w:asciiTheme="minorHAnsi" w:hAnsiTheme="minorHAnsi"/>
          <w:sz w:val="24"/>
          <w:szCs w:val="24"/>
        </w:rPr>
        <w:t xml:space="preserve">and </w:t>
      </w:r>
      <w:r w:rsidR="002B5CDB">
        <w:rPr>
          <w:rFonts w:asciiTheme="minorHAnsi" w:hAnsiTheme="minorHAnsi"/>
          <w:sz w:val="24"/>
          <w:szCs w:val="24"/>
        </w:rPr>
        <w:t xml:space="preserve">proof of </w:t>
      </w:r>
      <w:r w:rsidR="009D5AFC">
        <w:rPr>
          <w:rFonts w:asciiTheme="minorHAnsi" w:hAnsiTheme="minorHAnsi"/>
          <w:sz w:val="24"/>
          <w:szCs w:val="24"/>
        </w:rPr>
        <w:t>the law's</w:t>
      </w:r>
      <w:r w:rsidR="002B5CDB">
        <w:rPr>
          <w:rFonts w:asciiTheme="minorHAnsi" w:hAnsiTheme="minorHAnsi"/>
          <w:sz w:val="24"/>
          <w:szCs w:val="24"/>
        </w:rPr>
        <w:t xml:space="preserve"> adaptability and suitability to all times and place</w:t>
      </w:r>
      <w:r w:rsidR="009D5AFC">
        <w:rPr>
          <w:rFonts w:asciiTheme="minorHAnsi" w:hAnsiTheme="minorHAnsi"/>
          <w:sz w:val="24"/>
          <w:szCs w:val="24"/>
        </w:rPr>
        <w:t>s</w:t>
      </w:r>
      <w:r w:rsidR="002B5CDB">
        <w:rPr>
          <w:rFonts w:asciiTheme="minorHAnsi" w:hAnsiTheme="minorHAnsi"/>
          <w:sz w:val="24"/>
          <w:szCs w:val="24"/>
        </w:rPr>
        <w:t>, contributing to the ‘perfection of religion’.</w:t>
      </w:r>
      <w:r w:rsidR="002B5CDB">
        <w:rPr>
          <w:rStyle w:val="FootnoteReference"/>
          <w:rFonts w:asciiTheme="minorHAnsi" w:hAnsiTheme="minorHAnsi"/>
          <w:sz w:val="24"/>
          <w:szCs w:val="24"/>
        </w:rPr>
        <w:footnoteReference w:id="45"/>
      </w:r>
    </w:p>
    <w:p w:rsidR="003D3B8B" w:rsidRDefault="003D3B8B" w:rsidP="003D3B8B">
      <w:pPr>
        <w:rPr>
          <w:rFonts w:asciiTheme="minorHAnsi" w:hAnsiTheme="minorHAnsi"/>
          <w:sz w:val="24"/>
          <w:szCs w:val="24"/>
        </w:rPr>
      </w:pPr>
    </w:p>
    <w:p w:rsidR="009B7BE1" w:rsidRDefault="001F334E" w:rsidP="00E72BF1">
      <w:pPr>
        <w:pStyle w:val="NormalWeb"/>
        <w:shd w:val="clear" w:color="auto" w:fill="FFFFFF"/>
        <w:spacing w:before="0" w:beforeAutospacing="0" w:after="300" w:afterAutospacing="0"/>
        <w:rPr>
          <w:rFonts w:asciiTheme="minorHAnsi" w:hAnsiTheme="minorHAnsi"/>
        </w:rPr>
      </w:pPr>
      <w:r>
        <w:rPr>
          <w:rFonts w:asciiTheme="minorHAnsi" w:hAnsiTheme="minorHAnsi"/>
        </w:rPr>
        <w:t>Among</w:t>
      </w:r>
      <w:r w:rsidR="002224A6">
        <w:rPr>
          <w:rFonts w:asciiTheme="minorHAnsi" w:hAnsiTheme="minorHAnsi"/>
        </w:rPr>
        <w:t xml:space="preserve"> S</w:t>
      </w:r>
      <w:r w:rsidR="008E7892">
        <w:rPr>
          <w:rFonts w:asciiTheme="minorHAnsi" w:hAnsiTheme="minorHAnsi"/>
        </w:rPr>
        <w:t xml:space="preserve">unni </w:t>
      </w:r>
      <w:r w:rsidR="008E7892" w:rsidRPr="00E72BF1">
        <w:rPr>
          <w:rFonts w:asciiTheme="minorHAnsi" w:hAnsiTheme="minorHAnsi"/>
          <w:i/>
          <w:iCs/>
        </w:rPr>
        <w:t>jurists</w:t>
      </w:r>
      <w:r>
        <w:rPr>
          <w:rFonts w:asciiTheme="minorHAnsi" w:hAnsiTheme="minorHAnsi"/>
        </w:rPr>
        <w:t>there</w:t>
      </w:r>
      <w:r w:rsidR="008E7892">
        <w:rPr>
          <w:rFonts w:asciiTheme="minorHAnsi" w:hAnsiTheme="minorHAnsi"/>
        </w:rPr>
        <w:t xml:space="preserve"> have been very few who ha</w:t>
      </w:r>
      <w:r w:rsidR="002224A6">
        <w:rPr>
          <w:rFonts w:asciiTheme="minorHAnsi" w:hAnsiTheme="minorHAnsi"/>
        </w:rPr>
        <w:t xml:space="preserve">ve denied the authority of the </w:t>
      </w:r>
      <w:proofErr w:type="spellStart"/>
      <w:r w:rsidR="002224A6" w:rsidRPr="00E72BF1">
        <w:rPr>
          <w:rFonts w:asciiTheme="minorHAnsi" w:hAnsiTheme="minorHAnsi"/>
          <w:i/>
          <w:iCs/>
        </w:rPr>
        <w:t>Q</w:t>
      </w:r>
      <w:r w:rsidR="008E7892" w:rsidRPr="00E72BF1">
        <w:rPr>
          <w:rFonts w:asciiTheme="minorHAnsi" w:hAnsiTheme="minorHAnsi"/>
          <w:i/>
          <w:iCs/>
        </w:rPr>
        <w:t>iyas</w:t>
      </w:r>
      <w:proofErr w:type="spellEnd"/>
      <w:r w:rsidR="008E7892">
        <w:rPr>
          <w:rFonts w:asciiTheme="minorHAnsi" w:hAnsiTheme="minorHAnsi"/>
        </w:rPr>
        <w:t xml:space="preserve">, from amongst them is the </w:t>
      </w:r>
      <w:r>
        <w:rPr>
          <w:rFonts w:asciiTheme="minorHAnsi" w:hAnsiTheme="minorHAnsi"/>
        </w:rPr>
        <w:t xml:space="preserve">prominent </w:t>
      </w:r>
      <w:proofErr w:type="spellStart"/>
      <w:r w:rsidR="00F6308D">
        <w:rPr>
          <w:rFonts w:asciiTheme="minorHAnsi" w:hAnsiTheme="minorHAnsi"/>
        </w:rPr>
        <w:t>Ibn</w:t>
      </w:r>
      <w:proofErr w:type="spellEnd"/>
      <w:r w:rsidR="00D26DF1">
        <w:rPr>
          <w:rFonts w:asciiTheme="minorHAnsi" w:hAnsiTheme="minorHAnsi"/>
        </w:rPr>
        <w:t xml:space="preserve"> </w:t>
      </w:r>
      <w:proofErr w:type="spellStart"/>
      <w:r w:rsidR="00F6308D">
        <w:rPr>
          <w:rFonts w:asciiTheme="minorHAnsi" w:hAnsiTheme="minorHAnsi"/>
        </w:rPr>
        <w:t>Hazm</w:t>
      </w:r>
      <w:proofErr w:type="spellEnd"/>
      <w:r w:rsidR="00D26DF1">
        <w:rPr>
          <w:rFonts w:asciiTheme="minorHAnsi" w:hAnsiTheme="minorHAnsi"/>
        </w:rPr>
        <w:t xml:space="preserve"> </w:t>
      </w:r>
      <w:r w:rsidR="008E7892">
        <w:rPr>
          <w:rFonts w:asciiTheme="minorHAnsi" w:hAnsiTheme="minorHAnsi"/>
        </w:rPr>
        <w:t xml:space="preserve">and his </w:t>
      </w:r>
      <w:proofErr w:type="spellStart"/>
      <w:r w:rsidR="00072B10" w:rsidRPr="00E72BF1">
        <w:rPr>
          <w:rFonts w:asciiTheme="minorHAnsi" w:hAnsiTheme="minorHAnsi"/>
          <w:i/>
          <w:iCs/>
        </w:rPr>
        <w:t>Z</w:t>
      </w:r>
      <w:r w:rsidRPr="00E72BF1">
        <w:rPr>
          <w:rFonts w:asciiTheme="minorHAnsi" w:hAnsiTheme="minorHAnsi"/>
          <w:i/>
          <w:iCs/>
        </w:rPr>
        <w:t>hahiri</w:t>
      </w:r>
      <w:proofErr w:type="spellEnd"/>
      <w:r w:rsidR="002224A6">
        <w:rPr>
          <w:rFonts w:asciiTheme="minorHAnsi" w:hAnsiTheme="minorHAnsi"/>
        </w:rPr>
        <w:t xml:space="preserve"> school </w:t>
      </w:r>
      <w:r>
        <w:rPr>
          <w:rFonts w:asciiTheme="minorHAnsi" w:hAnsiTheme="minorHAnsi"/>
        </w:rPr>
        <w:t xml:space="preserve">who </w:t>
      </w:r>
      <w:r w:rsidR="002224A6">
        <w:rPr>
          <w:rFonts w:asciiTheme="minorHAnsi" w:hAnsiTheme="minorHAnsi"/>
        </w:rPr>
        <w:t>argued</w:t>
      </w:r>
      <w:r>
        <w:rPr>
          <w:rFonts w:asciiTheme="minorHAnsi" w:hAnsiTheme="minorHAnsi"/>
        </w:rPr>
        <w:t xml:space="preserve"> that </w:t>
      </w:r>
      <w:r w:rsidR="00E72BF1">
        <w:rPr>
          <w:rFonts w:asciiTheme="minorHAnsi" w:hAnsiTheme="minorHAnsi"/>
        </w:rPr>
        <w:t xml:space="preserve">conclusions in </w:t>
      </w:r>
      <w:proofErr w:type="spellStart"/>
      <w:r w:rsidR="00E72BF1" w:rsidRPr="00E72BF1">
        <w:rPr>
          <w:rFonts w:asciiTheme="minorHAnsi" w:hAnsiTheme="minorHAnsi"/>
          <w:i/>
          <w:iCs/>
        </w:rPr>
        <w:t>F</w:t>
      </w:r>
      <w:r w:rsidR="00F128B9" w:rsidRPr="00E72BF1">
        <w:rPr>
          <w:rFonts w:asciiTheme="minorHAnsi" w:hAnsiTheme="minorHAnsi"/>
          <w:i/>
          <w:iCs/>
        </w:rPr>
        <w:t>iqh</w:t>
      </w:r>
      <w:proofErr w:type="spellEnd"/>
      <w:r w:rsidR="00F128B9">
        <w:rPr>
          <w:rFonts w:asciiTheme="minorHAnsi" w:hAnsiTheme="minorHAnsi"/>
        </w:rPr>
        <w:t xml:space="preserve"> must be certain and not speculative, as in the case of</w:t>
      </w:r>
      <w:r w:rsidR="00E15552">
        <w:rPr>
          <w:rFonts w:asciiTheme="minorHAnsi" w:hAnsiTheme="minorHAnsi"/>
        </w:rPr>
        <w:t xml:space="preserve"> proof for belief in the unseen.</w:t>
      </w:r>
      <w:r w:rsidR="00E15552">
        <w:rPr>
          <w:rStyle w:val="FootnoteReference"/>
          <w:rFonts w:asciiTheme="minorHAnsi" w:hAnsiTheme="minorHAnsi"/>
        </w:rPr>
        <w:footnoteReference w:id="46"/>
      </w:r>
      <w:r w:rsidR="00E15552">
        <w:rPr>
          <w:rFonts w:asciiTheme="minorHAnsi" w:hAnsiTheme="minorHAnsi"/>
        </w:rPr>
        <w:t>However</w:t>
      </w:r>
      <w:r w:rsidR="00F128B9">
        <w:rPr>
          <w:rFonts w:asciiTheme="minorHAnsi" w:hAnsiTheme="minorHAnsi"/>
        </w:rPr>
        <w:t xml:space="preserve"> jurists responded to this saying that much of </w:t>
      </w:r>
      <w:proofErr w:type="spellStart"/>
      <w:r w:rsidR="00E72BF1">
        <w:rPr>
          <w:rFonts w:asciiTheme="minorHAnsi" w:hAnsiTheme="minorHAnsi"/>
          <w:i/>
          <w:iCs/>
        </w:rPr>
        <w:t>F</w:t>
      </w:r>
      <w:r w:rsidR="00F128B9" w:rsidRPr="002224A6">
        <w:rPr>
          <w:rFonts w:asciiTheme="minorHAnsi" w:hAnsiTheme="minorHAnsi"/>
          <w:i/>
          <w:iCs/>
        </w:rPr>
        <w:t>iqh</w:t>
      </w:r>
      <w:proofErr w:type="spellEnd"/>
      <w:r w:rsidR="00F128B9">
        <w:rPr>
          <w:rFonts w:asciiTheme="minorHAnsi" w:hAnsiTheme="minorHAnsi"/>
        </w:rPr>
        <w:t xml:space="preserve"> is speculative and the level of certainty needed for issues of creed is not the sa</w:t>
      </w:r>
      <w:r w:rsidR="002224A6">
        <w:rPr>
          <w:rFonts w:asciiTheme="minorHAnsi" w:hAnsiTheme="minorHAnsi"/>
        </w:rPr>
        <w:t>m</w:t>
      </w:r>
      <w:r w:rsidR="00F128B9">
        <w:rPr>
          <w:rFonts w:asciiTheme="minorHAnsi" w:hAnsiTheme="minorHAnsi"/>
        </w:rPr>
        <w:t>e level as that needed</w:t>
      </w:r>
      <w:r w:rsidR="00D26DF1">
        <w:rPr>
          <w:rFonts w:asciiTheme="minorHAnsi" w:hAnsiTheme="minorHAnsi"/>
        </w:rPr>
        <w:t xml:space="preserve"> </w:t>
      </w:r>
      <w:r w:rsidR="00F128B9">
        <w:rPr>
          <w:rFonts w:asciiTheme="minorHAnsi" w:hAnsiTheme="minorHAnsi"/>
        </w:rPr>
        <w:t>for</w:t>
      </w:r>
      <w:r w:rsidR="00D26DF1">
        <w:rPr>
          <w:rFonts w:asciiTheme="minorHAnsi" w:hAnsiTheme="minorHAnsi"/>
          <w:i/>
          <w:iCs/>
        </w:rPr>
        <w:t xml:space="preserve"> </w:t>
      </w:r>
      <w:proofErr w:type="spellStart"/>
      <w:r w:rsidR="00E72BF1" w:rsidRPr="00E72BF1">
        <w:rPr>
          <w:rFonts w:asciiTheme="minorHAnsi" w:hAnsiTheme="minorHAnsi"/>
          <w:i/>
          <w:iCs/>
        </w:rPr>
        <w:t>F</w:t>
      </w:r>
      <w:r w:rsidR="00F128B9" w:rsidRPr="00E72BF1">
        <w:rPr>
          <w:rFonts w:asciiTheme="minorHAnsi" w:hAnsiTheme="minorHAnsi"/>
          <w:i/>
          <w:iCs/>
        </w:rPr>
        <w:t>iqh</w:t>
      </w:r>
      <w:proofErr w:type="spellEnd"/>
      <w:r w:rsidR="00F128B9">
        <w:rPr>
          <w:rFonts w:asciiTheme="minorHAnsi" w:hAnsiTheme="minorHAnsi"/>
        </w:rPr>
        <w:t>. They also provide p</w:t>
      </w:r>
      <w:r w:rsidR="002224A6">
        <w:rPr>
          <w:rFonts w:asciiTheme="minorHAnsi" w:hAnsiTheme="minorHAnsi"/>
        </w:rPr>
        <w:t>ro</w:t>
      </w:r>
      <w:r w:rsidR="00F128B9">
        <w:rPr>
          <w:rFonts w:asciiTheme="minorHAnsi" w:hAnsiTheme="minorHAnsi"/>
        </w:rPr>
        <w:t xml:space="preserve">of from the </w:t>
      </w:r>
      <w:r w:rsidR="002224A6">
        <w:rPr>
          <w:rFonts w:asciiTheme="minorHAnsi" w:hAnsiTheme="minorHAnsi"/>
        </w:rPr>
        <w:t>Quran,</w:t>
      </w:r>
      <w:r w:rsidR="00A87A2C">
        <w:rPr>
          <w:rFonts w:asciiTheme="minorHAnsi" w:hAnsiTheme="minorHAnsi"/>
        </w:rPr>
        <w:t xml:space="preserve"> the </w:t>
      </w:r>
      <w:proofErr w:type="spellStart"/>
      <w:r w:rsidR="00DB2960" w:rsidRPr="00E72BF1">
        <w:rPr>
          <w:rFonts w:asciiTheme="minorHAnsi" w:hAnsiTheme="minorHAnsi"/>
          <w:i/>
          <w:iCs/>
        </w:rPr>
        <w:t>Sunnah</w:t>
      </w:r>
      <w:proofErr w:type="spellEnd"/>
      <w:r w:rsidR="00A87A2C">
        <w:rPr>
          <w:rFonts w:asciiTheme="minorHAnsi" w:hAnsiTheme="minorHAnsi"/>
        </w:rPr>
        <w:t xml:space="preserve"> and the </w:t>
      </w:r>
      <w:proofErr w:type="spellStart"/>
      <w:r w:rsidR="00A87A2C" w:rsidRPr="00E72BF1">
        <w:rPr>
          <w:rFonts w:asciiTheme="minorHAnsi" w:hAnsiTheme="minorHAnsi"/>
          <w:i/>
          <w:iCs/>
        </w:rPr>
        <w:t>Ijma</w:t>
      </w:r>
      <w:proofErr w:type="spellEnd"/>
      <w:r w:rsidR="00A87A2C" w:rsidRPr="00E72BF1">
        <w:rPr>
          <w:rFonts w:asciiTheme="minorHAnsi" w:hAnsiTheme="minorHAnsi"/>
          <w:i/>
          <w:iCs/>
        </w:rPr>
        <w:t>'</w:t>
      </w:r>
      <w:r w:rsidR="002224A6">
        <w:rPr>
          <w:rFonts w:asciiTheme="minorHAnsi" w:hAnsiTheme="minorHAnsi"/>
        </w:rPr>
        <w:t>. From t</w:t>
      </w:r>
      <w:r w:rsidR="00F128B9">
        <w:rPr>
          <w:rFonts w:asciiTheme="minorHAnsi" w:hAnsiTheme="minorHAnsi"/>
        </w:rPr>
        <w:t>he clearest of these proofs is the</w:t>
      </w:r>
      <w:r w:rsidR="00E72BF1">
        <w:rPr>
          <w:rFonts w:asciiTheme="minorHAnsi" w:hAnsiTheme="minorHAnsi"/>
        </w:rPr>
        <w:t xml:space="preserve"> end of the following</w:t>
      </w:r>
      <w:r w:rsidR="009B7BE1">
        <w:rPr>
          <w:rFonts w:asciiTheme="minorHAnsi" w:hAnsiTheme="minorHAnsi"/>
        </w:rPr>
        <w:t xml:space="preserve"> Hadith;</w:t>
      </w:r>
    </w:p>
    <w:p w:rsidR="00F128B9" w:rsidRPr="009B7BE1" w:rsidRDefault="00F128B9" w:rsidP="009B7BE1">
      <w:pPr>
        <w:pStyle w:val="NormalWeb"/>
        <w:shd w:val="clear" w:color="auto" w:fill="FFFFFF"/>
        <w:spacing w:before="0" w:beforeAutospacing="0" w:after="300" w:afterAutospacing="0"/>
        <w:rPr>
          <w:rFonts w:asciiTheme="minorHAnsi" w:hAnsiTheme="minorHAnsi" w:cstheme="minorHAnsi"/>
          <w:color w:val="000000"/>
        </w:rPr>
      </w:pPr>
      <w:r w:rsidRPr="002224A6">
        <w:rPr>
          <w:rFonts w:asciiTheme="minorHAnsi" w:hAnsiTheme="minorHAnsi" w:cstheme="minorHAnsi"/>
          <w:b/>
          <w:bCs/>
          <w:i/>
          <w:iCs/>
          <w:color w:val="000000"/>
        </w:rPr>
        <w:t xml:space="preserve">The Prophet said:What if it is not in the tradition of the Messenger of </w:t>
      </w:r>
      <w:proofErr w:type="spellStart"/>
      <w:r w:rsidRPr="002224A6">
        <w:rPr>
          <w:rFonts w:asciiTheme="minorHAnsi" w:hAnsiTheme="minorHAnsi" w:cstheme="minorHAnsi"/>
          <w:b/>
          <w:bCs/>
          <w:i/>
          <w:iCs/>
          <w:color w:val="000000"/>
        </w:rPr>
        <w:t>Allah?Mu’adh</w:t>
      </w:r>
      <w:proofErr w:type="spellEnd"/>
      <w:r w:rsidRPr="002224A6">
        <w:rPr>
          <w:rFonts w:asciiTheme="minorHAnsi" w:hAnsiTheme="minorHAnsi" w:cstheme="minorHAnsi"/>
          <w:b/>
          <w:bCs/>
          <w:i/>
          <w:iCs/>
          <w:color w:val="000000"/>
        </w:rPr>
        <w:t xml:space="preserve"> said, “Then I will strive to form an opinion (</w:t>
      </w:r>
      <w:proofErr w:type="spellStart"/>
      <w:r w:rsidR="003019ED">
        <w:rPr>
          <w:rFonts w:asciiTheme="minorHAnsi" w:hAnsiTheme="minorHAnsi" w:cstheme="minorHAnsi"/>
          <w:b/>
          <w:bCs/>
          <w:i/>
          <w:iCs/>
          <w:color w:val="000000"/>
        </w:rPr>
        <w:t>Ijtihad</w:t>
      </w:r>
      <w:proofErr w:type="spellEnd"/>
      <w:r w:rsidRPr="002224A6">
        <w:rPr>
          <w:rFonts w:asciiTheme="minorHAnsi" w:hAnsiTheme="minorHAnsi" w:cstheme="minorHAnsi"/>
          <w:b/>
          <w:bCs/>
          <w:i/>
          <w:iCs/>
          <w:color w:val="000000"/>
        </w:rPr>
        <w:t>).” The Prophet said:All praise is due to Allah who has made suitable the messenger of the Messenger of Allah.</w:t>
      </w:r>
      <w:r w:rsidR="009B7BE1" w:rsidRPr="009B7BE1">
        <w:rPr>
          <w:rStyle w:val="FootnoteReference"/>
          <w:rFonts w:asciiTheme="minorHAnsi" w:hAnsiTheme="minorHAnsi" w:cstheme="minorHAnsi"/>
          <w:color w:val="000000"/>
        </w:rPr>
        <w:footnoteReference w:id="47"/>
      </w:r>
    </w:p>
    <w:p w:rsidR="008E7892" w:rsidRDefault="00047274" w:rsidP="00072B10">
      <w:pPr>
        <w:rPr>
          <w:rFonts w:asciiTheme="minorHAnsi" w:hAnsiTheme="minorHAnsi"/>
          <w:sz w:val="24"/>
          <w:szCs w:val="24"/>
        </w:rPr>
      </w:pPr>
      <w:r>
        <w:rPr>
          <w:rFonts w:asciiTheme="minorHAnsi" w:hAnsiTheme="minorHAnsi"/>
          <w:sz w:val="24"/>
          <w:szCs w:val="24"/>
        </w:rPr>
        <w:t xml:space="preserve">Furthermore the companions were the first to exercise </w:t>
      </w:r>
      <w:proofErr w:type="spellStart"/>
      <w:r w:rsidRPr="00E72BF1">
        <w:rPr>
          <w:rFonts w:asciiTheme="minorHAnsi" w:hAnsiTheme="minorHAnsi"/>
          <w:i/>
          <w:iCs/>
          <w:sz w:val="24"/>
          <w:szCs w:val="24"/>
        </w:rPr>
        <w:t>Qiyas</w:t>
      </w:r>
      <w:proofErr w:type="spellEnd"/>
      <w:r>
        <w:rPr>
          <w:rFonts w:asciiTheme="minorHAnsi" w:hAnsiTheme="minorHAnsi"/>
          <w:sz w:val="24"/>
          <w:szCs w:val="24"/>
        </w:rPr>
        <w:t xml:space="preserve"> and th</w:t>
      </w:r>
      <w:r w:rsidR="00A87A2C">
        <w:rPr>
          <w:rFonts w:asciiTheme="minorHAnsi" w:hAnsiTheme="minorHAnsi"/>
          <w:sz w:val="24"/>
          <w:szCs w:val="24"/>
        </w:rPr>
        <w:t>ere are many evidences of this, one is Umar's letter to Abu M</w:t>
      </w:r>
      <w:r>
        <w:rPr>
          <w:rFonts w:asciiTheme="minorHAnsi" w:hAnsiTheme="minorHAnsi"/>
          <w:sz w:val="24"/>
          <w:szCs w:val="24"/>
        </w:rPr>
        <w:t>usa</w:t>
      </w:r>
      <w:r w:rsidR="00E72BF1">
        <w:rPr>
          <w:rFonts w:asciiTheme="minorHAnsi" w:hAnsiTheme="minorHAnsi"/>
          <w:sz w:val="24"/>
          <w:szCs w:val="24"/>
        </w:rPr>
        <w:t xml:space="preserve"> Al-</w:t>
      </w:r>
      <w:proofErr w:type="spellStart"/>
      <w:r w:rsidR="00E72BF1">
        <w:rPr>
          <w:rFonts w:asciiTheme="minorHAnsi" w:hAnsiTheme="minorHAnsi"/>
          <w:sz w:val="24"/>
          <w:szCs w:val="24"/>
        </w:rPr>
        <w:t>Ash’ari</w:t>
      </w:r>
      <w:proofErr w:type="spellEnd"/>
      <w:r>
        <w:rPr>
          <w:rFonts w:asciiTheme="minorHAnsi" w:hAnsiTheme="minorHAnsi"/>
          <w:sz w:val="24"/>
          <w:szCs w:val="24"/>
        </w:rPr>
        <w:t xml:space="preserve"> regarding legal cases, he said</w:t>
      </w:r>
      <w:r w:rsidR="00E72BF1">
        <w:rPr>
          <w:rFonts w:asciiTheme="minorHAnsi" w:hAnsiTheme="minorHAnsi"/>
          <w:sz w:val="24"/>
          <w:szCs w:val="24"/>
        </w:rPr>
        <w:t>;</w:t>
      </w:r>
      <w:r>
        <w:rPr>
          <w:rFonts w:asciiTheme="minorHAnsi" w:hAnsiTheme="minorHAnsi"/>
          <w:sz w:val="24"/>
          <w:szCs w:val="24"/>
        </w:rPr>
        <w:t xml:space="preserve">'recognise similarities and congruencies </w:t>
      </w:r>
      <w:r w:rsidR="00A87A2C">
        <w:rPr>
          <w:rFonts w:asciiTheme="minorHAnsi" w:hAnsiTheme="minorHAnsi"/>
          <w:sz w:val="24"/>
          <w:szCs w:val="24"/>
        </w:rPr>
        <w:t xml:space="preserve">and compare matters before you.' </w:t>
      </w:r>
      <w:r>
        <w:rPr>
          <w:rFonts w:asciiTheme="minorHAnsi" w:hAnsiTheme="minorHAnsi"/>
          <w:sz w:val="24"/>
          <w:szCs w:val="24"/>
        </w:rPr>
        <w:t xml:space="preserve">Furthermore there is a consensus among them regarding the use of </w:t>
      </w:r>
      <w:proofErr w:type="spellStart"/>
      <w:r w:rsidR="00072B10" w:rsidRPr="00E72BF1">
        <w:rPr>
          <w:rFonts w:asciiTheme="minorHAnsi" w:hAnsiTheme="minorHAnsi"/>
          <w:i/>
          <w:iCs/>
          <w:sz w:val="24"/>
          <w:szCs w:val="24"/>
        </w:rPr>
        <w:t>Q</w:t>
      </w:r>
      <w:r w:rsidRPr="00E72BF1">
        <w:rPr>
          <w:rFonts w:asciiTheme="minorHAnsi" w:hAnsiTheme="minorHAnsi"/>
          <w:i/>
          <w:iCs/>
          <w:sz w:val="24"/>
          <w:szCs w:val="24"/>
        </w:rPr>
        <w:t>iyas</w:t>
      </w:r>
      <w:proofErr w:type="spellEnd"/>
      <w:r>
        <w:rPr>
          <w:rFonts w:asciiTheme="minorHAnsi" w:hAnsiTheme="minorHAnsi"/>
          <w:sz w:val="24"/>
          <w:szCs w:val="24"/>
        </w:rPr>
        <w:t xml:space="preserve"> and the </w:t>
      </w:r>
      <w:proofErr w:type="spellStart"/>
      <w:r w:rsidR="00E71EB6" w:rsidRPr="00E72BF1">
        <w:rPr>
          <w:rFonts w:asciiTheme="minorHAnsi" w:hAnsiTheme="minorHAnsi"/>
          <w:i/>
          <w:iCs/>
          <w:sz w:val="24"/>
          <w:szCs w:val="24"/>
        </w:rPr>
        <w:t>Ijma</w:t>
      </w:r>
      <w:proofErr w:type="spellEnd"/>
      <w:r w:rsidR="00E71EB6" w:rsidRPr="00E72BF1">
        <w:rPr>
          <w:rFonts w:asciiTheme="minorHAnsi" w:hAnsiTheme="minorHAnsi"/>
          <w:i/>
          <w:iCs/>
          <w:sz w:val="24"/>
          <w:szCs w:val="24"/>
        </w:rPr>
        <w:t>'</w:t>
      </w:r>
      <w:r>
        <w:rPr>
          <w:rFonts w:asciiTheme="minorHAnsi" w:hAnsiTheme="minorHAnsi"/>
          <w:sz w:val="24"/>
          <w:szCs w:val="24"/>
        </w:rPr>
        <w:t xml:space="preserve"> of the companions is the weightiest form of </w:t>
      </w:r>
      <w:proofErr w:type="spellStart"/>
      <w:r w:rsidR="00E71EB6" w:rsidRPr="00E72BF1">
        <w:rPr>
          <w:rFonts w:asciiTheme="minorHAnsi" w:hAnsiTheme="minorHAnsi"/>
          <w:i/>
          <w:iCs/>
          <w:sz w:val="24"/>
          <w:szCs w:val="24"/>
        </w:rPr>
        <w:t>Ijma</w:t>
      </w:r>
      <w:proofErr w:type="spellEnd"/>
      <w:r w:rsidR="00E71EB6" w:rsidRPr="00E72BF1">
        <w:rPr>
          <w:rFonts w:asciiTheme="minorHAnsi" w:hAnsiTheme="minorHAnsi"/>
          <w:i/>
          <w:iCs/>
          <w:sz w:val="24"/>
          <w:szCs w:val="24"/>
        </w:rPr>
        <w:t>'</w:t>
      </w:r>
      <w:r>
        <w:rPr>
          <w:rFonts w:asciiTheme="minorHAnsi" w:hAnsiTheme="minorHAnsi"/>
          <w:sz w:val="24"/>
          <w:szCs w:val="24"/>
        </w:rPr>
        <w:t>.</w:t>
      </w:r>
      <w:r>
        <w:rPr>
          <w:rStyle w:val="FootnoteReference"/>
          <w:rFonts w:asciiTheme="minorHAnsi" w:hAnsiTheme="minorHAnsi"/>
          <w:sz w:val="24"/>
          <w:szCs w:val="24"/>
        </w:rPr>
        <w:footnoteReference w:id="48"/>
      </w:r>
    </w:p>
    <w:p w:rsidR="00AE1C35" w:rsidRDefault="00AE1C35" w:rsidP="009B56DA">
      <w:pPr>
        <w:rPr>
          <w:rFonts w:asciiTheme="minorHAnsi" w:hAnsiTheme="minorHAnsi"/>
          <w:sz w:val="24"/>
          <w:szCs w:val="24"/>
        </w:rPr>
      </w:pPr>
    </w:p>
    <w:p w:rsidR="00AE1C35" w:rsidRPr="00E72BF1" w:rsidRDefault="00AE1C35" w:rsidP="009B56DA">
      <w:pPr>
        <w:rPr>
          <w:rFonts w:asciiTheme="minorHAnsi" w:hAnsiTheme="minorHAnsi"/>
          <w:i/>
          <w:iCs/>
          <w:sz w:val="24"/>
          <w:szCs w:val="24"/>
        </w:rPr>
      </w:pPr>
      <w:r>
        <w:rPr>
          <w:rFonts w:asciiTheme="minorHAnsi" w:hAnsiTheme="minorHAnsi"/>
          <w:sz w:val="24"/>
          <w:szCs w:val="24"/>
        </w:rPr>
        <w:lastRenderedPageBreak/>
        <w:t>Finally</w:t>
      </w:r>
      <w:r w:rsidR="00A87A2C">
        <w:rPr>
          <w:rFonts w:asciiTheme="minorHAnsi" w:hAnsiTheme="minorHAnsi"/>
          <w:sz w:val="24"/>
          <w:szCs w:val="24"/>
        </w:rPr>
        <w:t>,</w:t>
      </w:r>
      <w:r>
        <w:rPr>
          <w:rFonts w:asciiTheme="minorHAnsi" w:hAnsiTheme="minorHAnsi"/>
          <w:sz w:val="24"/>
          <w:szCs w:val="24"/>
        </w:rPr>
        <w:t xml:space="preserve"> the rational argument that is used is</w:t>
      </w:r>
      <w:r w:rsidR="00A87A2C">
        <w:rPr>
          <w:rFonts w:asciiTheme="minorHAnsi" w:hAnsiTheme="minorHAnsi"/>
          <w:sz w:val="24"/>
          <w:szCs w:val="24"/>
        </w:rPr>
        <w:t xml:space="preserve"> that</w:t>
      </w:r>
      <w:r w:rsidR="008A6DA2">
        <w:rPr>
          <w:rFonts w:asciiTheme="minorHAnsi" w:hAnsiTheme="minorHAnsi"/>
          <w:sz w:val="24"/>
          <w:szCs w:val="24"/>
        </w:rPr>
        <w:t xml:space="preserve">the texts in the </w:t>
      </w:r>
      <w:proofErr w:type="spellStart"/>
      <w:r w:rsidR="0018098E" w:rsidRPr="00E72BF1">
        <w:rPr>
          <w:rFonts w:asciiTheme="minorHAnsi" w:hAnsiTheme="minorHAnsi"/>
          <w:i/>
          <w:iCs/>
          <w:sz w:val="24"/>
          <w:szCs w:val="24"/>
        </w:rPr>
        <w:t>Shari'a</w:t>
      </w:r>
      <w:proofErr w:type="spellEnd"/>
      <w:r w:rsidR="008A6DA2">
        <w:rPr>
          <w:rFonts w:asciiTheme="minorHAnsi" w:hAnsiTheme="minorHAnsi"/>
          <w:sz w:val="24"/>
          <w:szCs w:val="24"/>
        </w:rPr>
        <w:t xml:space="preserve"> are limited and general, and new events and cases are unlimited</w:t>
      </w:r>
      <w:r w:rsidR="00A87A2C">
        <w:rPr>
          <w:rFonts w:asciiTheme="minorHAnsi" w:hAnsiTheme="minorHAnsi"/>
          <w:sz w:val="24"/>
          <w:szCs w:val="24"/>
        </w:rPr>
        <w:t>, therefore,</w:t>
      </w:r>
      <w:r w:rsidR="008A6DA2">
        <w:rPr>
          <w:rFonts w:asciiTheme="minorHAnsi" w:hAnsiTheme="minorHAnsi"/>
          <w:sz w:val="24"/>
          <w:szCs w:val="24"/>
        </w:rPr>
        <w:t xml:space="preserve"> without the m</w:t>
      </w:r>
      <w:r w:rsidR="00A87A2C">
        <w:rPr>
          <w:rFonts w:asciiTheme="minorHAnsi" w:hAnsiTheme="minorHAnsi"/>
          <w:sz w:val="24"/>
          <w:szCs w:val="24"/>
        </w:rPr>
        <w:t xml:space="preserve">ethod of </w:t>
      </w:r>
      <w:proofErr w:type="spellStart"/>
      <w:r w:rsidR="00A87A2C">
        <w:rPr>
          <w:rFonts w:asciiTheme="minorHAnsi" w:hAnsiTheme="minorHAnsi"/>
          <w:sz w:val="24"/>
          <w:szCs w:val="24"/>
        </w:rPr>
        <w:t>Qi</w:t>
      </w:r>
      <w:r w:rsidR="008A6DA2">
        <w:rPr>
          <w:rFonts w:asciiTheme="minorHAnsi" w:hAnsiTheme="minorHAnsi"/>
          <w:sz w:val="24"/>
          <w:szCs w:val="24"/>
        </w:rPr>
        <w:t>yas</w:t>
      </w:r>
      <w:proofErr w:type="spellEnd"/>
      <w:r w:rsidR="008A6DA2">
        <w:rPr>
          <w:rFonts w:asciiTheme="minorHAnsi" w:hAnsiTheme="minorHAnsi"/>
          <w:sz w:val="24"/>
          <w:szCs w:val="24"/>
        </w:rPr>
        <w:t>, Islamic law will become limited and not be applicable in many issues.</w:t>
      </w:r>
      <w:r w:rsidR="00072B10">
        <w:rPr>
          <w:rStyle w:val="FootnoteReference"/>
          <w:rFonts w:asciiTheme="minorHAnsi" w:hAnsiTheme="minorHAnsi"/>
          <w:sz w:val="24"/>
          <w:szCs w:val="24"/>
        </w:rPr>
        <w:footnoteReference w:id="49"/>
      </w:r>
    </w:p>
    <w:p w:rsidR="008A6DA2" w:rsidRDefault="008A6DA2" w:rsidP="009B56DA">
      <w:pPr>
        <w:rPr>
          <w:rFonts w:asciiTheme="minorHAnsi" w:hAnsiTheme="minorHAnsi"/>
          <w:sz w:val="24"/>
          <w:szCs w:val="24"/>
        </w:rPr>
      </w:pPr>
    </w:p>
    <w:p w:rsidR="00955C26" w:rsidRDefault="00A54059" w:rsidP="00D26DF1">
      <w:pPr>
        <w:rPr>
          <w:rFonts w:asciiTheme="minorHAnsi" w:hAnsiTheme="minorHAnsi"/>
          <w:sz w:val="24"/>
          <w:szCs w:val="24"/>
        </w:rPr>
      </w:pPr>
      <w:r>
        <w:rPr>
          <w:rFonts w:asciiTheme="minorHAnsi" w:hAnsiTheme="minorHAnsi"/>
          <w:sz w:val="24"/>
          <w:szCs w:val="24"/>
        </w:rPr>
        <w:t>These four sources are generally ag</w:t>
      </w:r>
      <w:r w:rsidR="00AC3C51">
        <w:rPr>
          <w:rFonts w:asciiTheme="minorHAnsi" w:hAnsiTheme="minorHAnsi"/>
          <w:sz w:val="24"/>
          <w:szCs w:val="24"/>
        </w:rPr>
        <w:t>r</w:t>
      </w:r>
      <w:r w:rsidR="002C3CBD">
        <w:rPr>
          <w:rFonts w:asciiTheme="minorHAnsi" w:hAnsiTheme="minorHAnsi"/>
          <w:sz w:val="24"/>
          <w:szCs w:val="24"/>
        </w:rPr>
        <w:t xml:space="preserve">eed upon by </w:t>
      </w:r>
      <w:r w:rsidR="002C3CBD" w:rsidRPr="00E72BF1">
        <w:rPr>
          <w:rFonts w:asciiTheme="minorHAnsi" w:hAnsiTheme="minorHAnsi"/>
          <w:i/>
          <w:iCs/>
          <w:sz w:val="24"/>
          <w:szCs w:val="24"/>
        </w:rPr>
        <w:t>S</w:t>
      </w:r>
      <w:r w:rsidRPr="00E72BF1">
        <w:rPr>
          <w:rFonts w:asciiTheme="minorHAnsi" w:hAnsiTheme="minorHAnsi"/>
          <w:i/>
          <w:iCs/>
          <w:sz w:val="24"/>
          <w:szCs w:val="24"/>
        </w:rPr>
        <w:t>unni</w:t>
      </w:r>
      <w:r w:rsidR="002C3CBD">
        <w:rPr>
          <w:rFonts w:asciiTheme="minorHAnsi" w:hAnsiTheme="minorHAnsi"/>
          <w:sz w:val="24"/>
          <w:szCs w:val="24"/>
        </w:rPr>
        <w:t xml:space="preserve"> M</w:t>
      </w:r>
      <w:r>
        <w:rPr>
          <w:rFonts w:asciiTheme="minorHAnsi" w:hAnsiTheme="minorHAnsi"/>
          <w:sz w:val="24"/>
          <w:szCs w:val="24"/>
        </w:rPr>
        <w:t xml:space="preserve">uslim jurists as the </w:t>
      </w:r>
      <w:r w:rsidR="00AC3C51">
        <w:rPr>
          <w:rFonts w:asciiTheme="minorHAnsi" w:hAnsiTheme="minorHAnsi"/>
          <w:sz w:val="24"/>
          <w:szCs w:val="24"/>
        </w:rPr>
        <w:t xml:space="preserve">most important in the </w:t>
      </w:r>
      <w:r>
        <w:rPr>
          <w:rFonts w:asciiTheme="minorHAnsi" w:hAnsiTheme="minorHAnsi"/>
          <w:sz w:val="24"/>
          <w:szCs w:val="24"/>
        </w:rPr>
        <w:t xml:space="preserve">methodology for constructing Islamic law. </w:t>
      </w:r>
      <w:r w:rsidR="00EF09D4">
        <w:rPr>
          <w:rFonts w:asciiTheme="minorHAnsi" w:hAnsiTheme="minorHAnsi"/>
          <w:sz w:val="24"/>
          <w:szCs w:val="24"/>
        </w:rPr>
        <w:t>T</w:t>
      </w:r>
      <w:r w:rsidR="00AC3C51">
        <w:rPr>
          <w:rFonts w:asciiTheme="minorHAnsi" w:hAnsiTheme="minorHAnsi"/>
          <w:sz w:val="24"/>
          <w:szCs w:val="24"/>
        </w:rPr>
        <w:t>here are other</w:t>
      </w:r>
      <w:r w:rsidR="00955C26">
        <w:rPr>
          <w:rFonts w:asciiTheme="minorHAnsi" w:hAnsiTheme="minorHAnsi"/>
          <w:sz w:val="24"/>
          <w:szCs w:val="24"/>
        </w:rPr>
        <w:t xml:space="preserve"> means of</w:t>
      </w:r>
      <w:r w:rsidR="00D26DF1">
        <w:rPr>
          <w:rFonts w:asciiTheme="minorHAnsi" w:hAnsiTheme="minorHAnsi"/>
          <w:i/>
          <w:iCs/>
          <w:sz w:val="24"/>
          <w:szCs w:val="24"/>
        </w:rPr>
        <w:t xml:space="preserve"> </w:t>
      </w:r>
      <w:proofErr w:type="spellStart"/>
      <w:r w:rsidR="003019ED" w:rsidRPr="00E72BF1">
        <w:rPr>
          <w:rFonts w:asciiTheme="minorHAnsi" w:hAnsiTheme="minorHAnsi"/>
          <w:i/>
          <w:iCs/>
          <w:sz w:val="24"/>
          <w:szCs w:val="24"/>
        </w:rPr>
        <w:t>Ijtihad</w:t>
      </w:r>
      <w:proofErr w:type="spellEnd"/>
      <w:r w:rsidR="00D26DF1">
        <w:rPr>
          <w:rFonts w:asciiTheme="minorHAnsi" w:hAnsiTheme="minorHAnsi"/>
          <w:sz w:val="24"/>
          <w:szCs w:val="24"/>
        </w:rPr>
        <w:t xml:space="preserve"> </w:t>
      </w:r>
      <w:r w:rsidR="00955C26">
        <w:rPr>
          <w:rFonts w:asciiTheme="minorHAnsi" w:hAnsiTheme="minorHAnsi"/>
          <w:sz w:val="24"/>
          <w:szCs w:val="24"/>
        </w:rPr>
        <w:t>and</w:t>
      </w:r>
      <w:r w:rsidR="00D26DF1">
        <w:rPr>
          <w:rFonts w:asciiTheme="minorHAnsi" w:hAnsiTheme="minorHAnsi"/>
          <w:sz w:val="24"/>
          <w:szCs w:val="24"/>
        </w:rPr>
        <w:t xml:space="preserve"> </w:t>
      </w:r>
      <w:r w:rsidR="00AC3C51">
        <w:rPr>
          <w:rFonts w:asciiTheme="minorHAnsi" w:hAnsiTheme="minorHAnsi"/>
          <w:sz w:val="24"/>
          <w:szCs w:val="24"/>
        </w:rPr>
        <w:t xml:space="preserve">sources of Islamic law that </w:t>
      </w:r>
      <w:r w:rsidR="002C3CBD">
        <w:rPr>
          <w:rFonts w:asciiTheme="minorHAnsi" w:hAnsiTheme="minorHAnsi"/>
          <w:sz w:val="24"/>
          <w:szCs w:val="24"/>
        </w:rPr>
        <w:t>jurists</w:t>
      </w:r>
      <w:r w:rsidR="00955C26">
        <w:rPr>
          <w:rFonts w:asciiTheme="minorHAnsi" w:hAnsiTheme="minorHAnsi"/>
          <w:sz w:val="24"/>
          <w:szCs w:val="24"/>
        </w:rPr>
        <w:t xml:space="preserve"> mention, normally taking importance after the prev</w:t>
      </w:r>
      <w:r w:rsidR="002C3CBD">
        <w:rPr>
          <w:rFonts w:asciiTheme="minorHAnsi" w:hAnsiTheme="minorHAnsi"/>
          <w:sz w:val="24"/>
          <w:szCs w:val="24"/>
        </w:rPr>
        <w:t>iously mentioned sources. Imam M</w:t>
      </w:r>
      <w:r w:rsidR="00955C26">
        <w:rPr>
          <w:rFonts w:asciiTheme="minorHAnsi" w:hAnsiTheme="minorHAnsi"/>
          <w:sz w:val="24"/>
          <w:szCs w:val="24"/>
        </w:rPr>
        <w:t>alik, for example takes the generally agreed u</w:t>
      </w:r>
      <w:r w:rsidR="002C3CBD">
        <w:rPr>
          <w:rFonts w:asciiTheme="minorHAnsi" w:hAnsiTheme="minorHAnsi"/>
          <w:sz w:val="24"/>
          <w:szCs w:val="24"/>
        </w:rPr>
        <w:t xml:space="preserve">pon practices of the people of </w:t>
      </w:r>
      <w:r w:rsidR="00563EA7">
        <w:rPr>
          <w:rFonts w:asciiTheme="minorHAnsi" w:hAnsiTheme="minorHAnsi"/>
          <w:sz w:val="24"/>
          <w:szCs w:val="24"/>
        </w:rPr>
        <w:t>Medina</w:t>
      </w:r>
      <w:r w:rsidR="00955C26">
        <w:rPr>
          <w:rFonts w:asciiTheme="minorHAnsi" w:hAnsiTheme="minorHAnsi"/>
          <w:sz w:val="24"/>
          <w:szCs w:val="24"/>
        </w:rPr>
        <w:t xml:space="preserve"> in his time as a source of Islamic law arguing that these must have been pract</w:t>
      </w:r>
      <w:r w:rsidR="002C3CBD">
        <w:rPr>
          <w:rFonts w:asciiTheme="minorHAnsi" w:hAnsiTheme="minorHAnsi"/>
          <w:sz w:val="24"/>
          <w:szCs w:val="24"/>
        </w:rPr>
        <w:t xml:space="preserve">ices known and accepted to the </w:t>
      </w:r>
      <w:r w:rsidR="00563EA7">
        <w:rPr>
          <w:rFonts w:asciiTheme="minorHAnsi" w:hAnsiTheme="minorHAnsi"/>
          <w:sz w:val="24"/>
          <w:szCs w:val="24"/>
        </w:rPr>
        <w:t>companions</w:t>
      </w:r>
      <w:r w:rsidR="00955C26">
        <w:rPr>
          <w:rFonts w:asciiTheme="minorHAnsi" w:hAnsiTheme="minorHAnsi"/>
          <w:sz w:val="24"/>
          <w:szCs w:val="24"/>
        </w:rPr>
        <w:t>.</w:t>
      </w:r>
      <w:r w:rsidR="00EF09D4">
        <w:rPr>
          <w:rStyle w:val="FootnoteReference"/>
          <w:rFonts w:asciiTheme="minorHAnsi" w:hAnsiTheme="minorHAnsi"/>
          <w:sz w:val="24"/>
          <w:szCs w:val="24"/>
        </w:rPr>
        <w:footnoteReference w:id="50"/>
      </w:r>
      <w:r w:rsidR="00955C26">
        <w:rPr>
          <w:rFonts w:asciiTheme="minorHAnsi" w:hAnsiTheme="minorHAnsi"/>
          <w:sz w:val="24"/>
          <w:szCs w:val="24"/>
        </w:rPr>
        <w:t xml:space="preserve"> He also takes the isol</w:t>
      </w:r>
      <w:r w:rsidR="00563EA7">
        <w:rPr>
          <w:rFonts w:asciiTheme="minorHAnsi" w:hAnsiTheme="minorHAnsi"/>
          <w:sz w:val="24"/>
          <w:szCs w:val="24"/>
        </w:rPr>
        <w:t xml:space="preserve">ated practices of </w:t>
      </w:r>
      <w:proofErr w:type="spellStart"/>
      <w:r w:rsidR="00563EA7">
        <w:rPr>
          <w:rFonts w:asciiTheme="minorHAnsi" w:hAnsiTheme="minorHAnsi"/>
          <w:sz w:val="24"/>
          <w:szCs w:val="24"/>
        </w:rPr>
        <w:t>Ahl</w:t>
      </w:r>
      <w:proofErr w:type="spellEnd"/>
      <w:r w:rsidR="00563EA7">
        <w:rPr>
          <w:rFonts w:asciiTheme="minorHAnsi" w:hAnsiTheme="minorHAnsi"/>
          <w:sz w:val="24"/>
          <w:szCs w:val="24"/>
        </w:rPr>
        <w:t xml:space="preserve"> al-Medina</w:t>
      </w:r>
      <w:r w:rsidR="00955C26">
        <w:rPr>
          <w:rFonts w:asciiTheme="minorHAnsi" w:hAnsiTheme="minorHAnsi"/>
          <w:sz w:val="24"/>
          <w:szCs w:val="24"/>
        </w:rPr>
        <w:t xml:space="preserve"> as even though not all practiced it, those indiv</w:t>
      </w:r>
      <w:r w:rsidR="002C3CBD">
        <w:rPr>
          <w:rFonts w:asciiTheme="minorHAnsi" w:hAnsiTheme="minorHAnsi"/>
          <w:sz w:val="24"/>
          <w:szCs w:val="24"/>
        </w:rPr>
        <w:t>id</w:t>
      </w:r>
      <w:r w:rsidR="00955C26">
        <w:rPr>
          <w:rFonts w:asciiTheme="minorHAnsi" w:hAnsiTheme="minorHAnsi"/>
          <w:sz w:val="24"/>
          <w:szCs w:val="24"/>
        </w:rPr>
        <w:t xml:space="preserve">uals were permitted to continue those practices, though </w:t>
      </w:r>
      <w:r w:rsidR="002C3CBD">
        <w:rPr>
          <w:rFonts w:asciiTheme="minorHAnsi" w:hAnsiTheme="minorHAnsi"/>
          <w:sz w:val="24"/>
          <w:szCs w:val="24"/>
        </w:rPr>
        <w:t xml:space="preserve">it </w:t>
      </w:r>
      <w:r w:rsidR="00955C26">
        <w:rPr>
          <w:rFonts w:asciiTheme="minorHAnsi" w:hAnsiTheme="minorHAnsi"/>
          <w:sz w:val="24"/>
          <w:szCs w:val="24"/>
        </w:rPr>
        <w:t>holds less authority than the first.</w:t>
      </w:r>
      <w:r w:rsidR="00931D6B">
        <w:rPr>
          <w:rStyle w:val="FootnoteReference"/>
          <w:rFonts w:asciiTheme="minorHAnsi" w:hAnsiTheme="minorHAnsi"/>
          <w:sz w:val="24"/>
          <w:szCs w:val="24"/>
        </w:rPr>
        <w:footnoteReference w:id="51"/>
      </w:r>
      <w:r w:rsidR="00955C26">
        <w:rPr>
          <w:rFonts w:asciiTheme="minorHAnsi" w:hAnsiTheme="minorHAnsi"/>
          <w:sz w:val="24"/>
          <w:szCs w:val="24"/>
        </w:rPr>
        <w:t xml:space="preserve"> Another method</w:t>
      </w:r>
      <w:r w:rsidR="00E25979">
        <w:rPr>
          <w:rFonts w:asciiTheme="minorHAnsi" w:hAnsiTheme="minorHAnsi"/>
          <w:sz w:val="24"/>
          <w:szCs w:val="24"/>
        </w:rPr>
        <w:t xml:space="preserve"> of legal reasoning</w:t>
      </w:r>
      <w:r w:rsidR="002C3CBD">
        <w:rPr>
          <w:rFonts w:asciiTheme="minorHAnsi" w:hAnsiTheme="minorHAnsi"/>
          <w:sz w:val="24"/>
          <w:szCs w:val="24"/>
        </w:rPr>
        <w:t xml:space="preserve">, particularly with </w:t>
      </w:r>
      <w:proofErr w:type="spellStart"/>
      <w:r w:rsidR="002C3CBD" w:rsidRPr="00563EA7">
        <w:rPr>
          <w:rFonts w:asciiTheme="minorHAnsi" w:hAnsiTheme="minorHAnsi"/>
          <w:i/>
          <w:iCs/>
          <w:sz w:val="24"/>
          <w:szCs w:val="24"/>
        </w:rPr>
        <w:t>Hanafis</w:t>
      </w:r>
      <w:proofErr w:type="spellEnd"/>
      <w:r w:rsidR="00E25979">
        <w:rPr>
          <w:rFonts w:asciiTheme="minorHAnsi" w:hAnsiTheme="minorHAnsi"/>
          <w:sz w:val="24"/>
          <w:szCs w:val="24"/>
        </w:rPr>
        <w:t xml:space="preserve">, </w:t>
      </w:r>
      <w:r w:rsidR="002C3CBD">
        <w:rPr>
          <w:rFonts w:asciiTheme="minorHAnsi" w:hAnsiTheme="minorHAnsi"/>
          <w:sz w:val="24"/>
          <w:szCs w:val="24"/>
        </w:rPr>
        <w:t xml:space="preserve">is </w:t>
      </w:r>
      <w:proofErr w:type="spellStart"/>
      <w:r w:rsidR="002C3CBD" w:rsidRPr="00563EA7">
        <w:rPr>
          <w:rFonts w:asciiTheme="minorHAnsi" w:hAnsiTheme="minorHAnsi"/>
          <w:i/>
          <w:iCs/>
          <w:sz w:val="24"/>
          <w:szCs w:val="24"/>
        </w:rPr>
        <w:t>Istihs</w:t>
      </w:r>
      <w:r w:rsidR="00E25979" w:rsidRPr="00563EA7">
        <w:rPr>
          <w:rFonts w:asciiTheme="minorHAnsi" w:hAnsiTheme="minorHAnsi"/>
          <w:i/>
          <w:iCs/>
          <w:sz w:val="24"/>
          <w:szCs w:val="24"/>
        </w:rPr>
        <w:t>an</w:t>
      </w:r>
      <w:proofErr w:type="spellEnd"/>
      <w:r w:rsidR="00563EA7">
        <w:rPr>
          <w:rFonts w:asciiTheme="minorHAnsi" w:hAnsiTheme="minorHAnsi"/>
          <w:sz w:val="24"/>
          <w:szCs w:val="24"/>
        </w:rPr>
        <w:t xml:space="preserve"> (Juristic preference),</w:t>
      </w:r>
      <w:r w:rsidR="00E25979">
        <w:rPr>
          <w:rFonts w:asciiTheme="minorHAnsi" w:hAnsiTheme="minorHAnsi"/>
          <w:sz w:val="24"/>
          <w:szCs w:val="24"/>
        </w:rPr>
        <w:t xml:space="preserve"> i</w:t>
      </w:r>
      <w:r w:rsidR="002C3CBD">
        <w:rPr>
          <w:rFonts w:asciiTheme="minorHAnsi" w:hAnsiTheme="minorHAnsi"/>
          <w:sz w:val="24"/>
          <w:szCs w:val="24"/>
        </w:rPr>
        <w:t xml:space="preserve">t involves deviating from the method of </w:t>
      </w:r>
      <w:proofErr w:type="spellStart"/>
      <w:r w:rsidR="002C3CBD" w:rsidRPr="00563EA7">
        <w:rPr>
          <w:rFonts w:asciiTheme="minorHAnsi" w:hAnsiTheme="minorHAnsi"/>
          <w:i/>
          <w:iCs/>
          <w:sz w:val="24"/>
          <w:szCs w:val="24"/>
        </w:rPr>
        <w:t>Qiyaas</w:t>
      </w:r>
      <w:proofErr w:type="spellEnd"/>
      <w:r w:rsidR="00E25979">
        <w:rPr>
          <w:rFonts w:asciiTheme="minorHAnsi" w:hAnsiTheme="minorHAnsi"/>
          <w:sz w:val="24"/>
          <w:szCs w:val="24"/>
        </w:rPr>
        <w:t xml:space="preserve"> and implementing a </w:t>
      </w:r>
      <w:r w:rsidR="002C3CBD">
        <w:rPr>
          <w:rFonts w:asciiTheme="minorHAnsi" w:hAnsiTheme="minorHAnsi"/>
          <w:sz w:val="24"/>
          <w:szCs w:val="24"/>
        </w:rPr>
        <w:t>preferred</w:t>
      </w:r>
      <w:r w:rsidR="00E25979">
        <w:rPr>
          <w:rFonts w:asciiTheme="minorHAnsi" w:hAnsiTheme="minorHAnsi"/>
          <w:sz w:val="24"/>
          <w:szCs w:val="24"/>
        </w:rPr>
        <w:t xml:space="preserve"> ruling seeking ease and facilitating public welfare on the basis of the principles and objectives of Islamic law.</w:t>
      </w:r>
      <w:r w:rsidR="004968A5">
        <w:rPr>
          <w:rStyle w:val="FootnoteReference"/>
          <w:rFonts w:asciiTheme="minorHAnsi" w:hAnsiTheme="minorHAnsi"/>
          <w:sz w:val="24"/>
          <w:szCs w:val="24"/>
        </w:rPr>
        <w:footnoteReference w:id="52"/>
      </w:r>
      <w:r w:rsidR="00E25979">
        <w:rPr>
          <w:rFonts w:asciiTheme="minorHAnsi" w:hAnsiTheme="minorHAnsi"/>
          <w:sz w:val="24"/>
          <w:szCs w:val="24"/>
        </w:rPr>
        <w:t xml:space="preserve"> An example of this among the companions is </w:t>
      </w:r>
      <w:proofErr w:type="spellStart"/>
      <w:r w:rsidR="00E25979">
        <w:rPr>
          <w:rFonts w:asciiTheme="minorHAnsi" w:hAnsiTheme="minorHAnsi"/>
          <w:sz w:val="24"/>
          <w:szCs w:val="24"/>
        </w:rPr>
        <w:t>Umar</w:t>
      </w:r>
      <w:proofErr w:type="spellEnd"/>
      <w:r w:rsidR="00E25979">
        <w:rPr>
          <w:rFonts w:asciiTheme="minorHAnsi" w:hAnsiTheme="minorHAnsi"/>
          <w:sz w:val="24"/>
          <w:szCs w:val="24"/>
        </w:rPr>
        <w:t xml:space="preserve"> bin </w:t>
      </w:r>
      <w:proofErr w:type="spellStart"/>
      <w:r w:rsidR="00563EA7">
        <w:rPr>
          <w:rFonts w:asciiTheme="minorHAnsi" w:hAnsiTheme="minorHAnsi"/>
          <w:sz w:val="24"/>
          <w:szCs w:val="24"/>
        </w:rPr>
        <w:t>K</w:t>
      </w:r>
      <w:r w:rsidR="00E25979">
        <w:rPr>
          <w:rFonts w:asciiTheme="minorHAnsi" w:hAnsiTheme="minorHAnsi"/>
          <w:sz w:val="24"/>
          <w:szCs w:val="24"/>
        </w:rPr>
        <w:t>hattab</w:t>
      </w:r>
      <w:r w:rsidR="002C3CBD">
        <w:rPr>
          <w:rFonts w:asciiTheme="minorHAnsi" w:hAnsiTheme="minorHAnsi"/>
          <w:sz w:val="24"/>
          <w:szCs w:val="24"/>
        </w:rPr>
        <w:t>'</w:t>
      </w:r>
      <w:r w:rsidR="00E25979">
        <w:rPr>
          <w:rFonts w:asciiTheme="minorHAnsi" w:hAnsiTheme="minorHAnsi"/>
          <w:sz w:val="24"/>
          <w:szCs w:val="24"/>
        </w:rPr>
        <w:t>s</w:t>
      </w:r>
      <w:proofErr w:type="spellEnd"/>
      <w:r w:rsidR="00E25979">
        <w:rPr>
          <w:rFonts w:asciiTheme="minorHAnsi" w:hAnsiTheme="minorHAnsi"/>
          <w:sz w:val="24"/>
          <w:szCs w:val="24"/>
        </w:rPr>
        <w:t xml:space="preserve"> temporary pausing of the </w:t>
      </w:r>
      <w:r w:rsidR="002C3CBD">
        <w:rPr>
          <w:rFonts w:asciiTheme="minorHAnsi" w:hAnsiTheme="minorHAnsi"/>
          <w:sz w:val="24"/>
          <w:szCs w:val="24"/>
        </w:rPr>
        <w:t>punishment of</w:t>
      </w:r>
      <w:r w:rsidR="00E25979">
        <w:rPr>
          <w:rFonts w:asciiTheme="minorHAnsi" w:hAnsiTheme="minorHAnsi"/>
          <w:sz w:val="24"/>
          <w:szCs w:val="24"/>
        </w:rPr>
        <w:t xml:space="preserve"> amputation of the hand</w:t>
      </w:r>
      <w:r w:rsidR="002C3CBD">
        <w:rPr>
          <w:rFonts w:asciiTheme="minorHAnsi" w:hAnsiTheme="minorHAnsi"/>
          <w:sz w:val="24"/>
          <w:szCs w:val="24"/>
        </w:rPr>
        <w:t xml:space="preserve"> for stealing</w:t>
      </w:r>
      <w:r w:rsidR="00E25979">
        <w:rPr>
          <w:rFonts w:asciiTheme="minorHAnsi" w:hAnsiTheme="minorHAnsi"/>
          <w:sz w:val="24"/>
          <w:szCs w:val="24"/>
        </w:rPr>
        <w:t xml:space="preserve"> during </w:t>
      </w:r>
      <w:r w:rsidR="00563EA7">
        <w:rPr>
          <w:rFonts w:asciiTheme="minorHAnsi" w:hAnsiTheme="minorHAnsi"/>
          <w:sz w:val="24"/>
          <w:szCs w:val="24"/>
        </w:rPr>
        <w:t>a famine</w:t>
      </w:r>
      <w:r w:rsidR="002C3CBD">
        <w:rPr>
          <w:rFonts w:asciiTheme="minorHAnsi" w:hAnsiTheme="minorHAnsi"/>
          <w:sz w:val="24"/>
          <w:szCs w:val="24"/>
        </w:rPr>
        <w:t xml:space="preserve">. The </w:t>
      </w:r>
      <w:proofErr w:type="spellStart"/>
      <w:r w:rsidR="002C3CBD" w:rsidRPr="00563EA7">
        <w:rPr>
          <w:rFonts w:asciiTheme="minorHAnsi" w:hAnsiTheme="minorHAnsi"/>
          <w:i/>
          <w:iCs/>
          <w:sz w:val="24"/>
          <w:szCs w:val="24"/>
        </w:rPr>
        <w:t>Malikis</w:t>
      </w:r>
      <w:proofErr w:type="spellEnd"/>
      <w:r w:rsidR="002C3CBD">
        <w:rPr>
          <w:rFonts w:asciiTheme="minorHAnsi" w:hAnsiTheme="minorHAnsi"/>
          <w:sz w:val="24"/>
          <w:szCs w:val="24"/>
        </w:rPr>
        <w:t xml:space="preserve"> and </w:t>
      </w:r>
      <w:proofErr w:type="spellStart"/>
      <w:r w:rsidR="002C3CBD" w:rsidRPr="00563EA7">
        <w:rPr>
          <w:rFonts w:asciiTheme="minorHAnsi" w:hAnsiTheme="minorHAnsi"/>
          <w:i/>
          <w:iCs/>
          <w:sz w:val="24"/>
          <w:szCs w:val="24"/>
        </w:rPr>
        <w:t>H</w:t>
      </w:r>
      <w:r w:rsidR="00E25979" w:rsidRPr="00563EA7">
        <w:rPr>
          <w:rFonts w:asciiTheme="minorHAnsi" w:hAnsiTheme="minorHAnsi"/>
          <w:i/>
          <w:iCs/>
          <w:sz w:val="24"/>
          <w:szCs w:val="24"/>
        </w:rPr>
        <w:t>anafis</w:t>
      </w:r>
      <w:proofErr w:type="spellEnd"/>
      <w:r w:rsidR="00D26DF1">
        <w:rPr>
          <w:rFonts w:asciiTheme="minorHAnsi" w:hAnsiTheme="minorHAnsi"/>
          <w:sz w:val="24"/>
          <w:szCs w:val="24"/>
        </w:rPr>
        <w:t xml:space="preserve"> </w:t>
      </w:r>
      <w:r w:rsidR="002C3CBD">
        <w:rPr>
          <w:rFonts w:asciiTheme="minorHAnsi" w:hAnsiTheme="minorHAnsi"/>
          <w:sz w:val="24"/>
          <w:szCs w:val="24"/>
        </w:rPr>
        <w:t>accept t</w:t>
      </w:r>
      <w:r w:rsidR="00931D6B">
        <w:rPr>
          <w:rFonts w:asciiTheme="minorHAnsi" w:hAnsiTheme="minorHAnsi"/>
          <w:sz w:val="24"/>
          <w:szCs w:val="24"/>
        </w:rPr>
        <w:t xml:space="preserve">his method however the </w:t>
      </w:r>
      <w:proofErr w:type="spellStart"/>
      <w:r w:rsidR="00931D6B" w:rsidRPr="00563EA7">
        <w:rPr>
          <w:rFonts w:asciiTheme="minorHAnsi" w:hAnsiTheme="minorHAnsi"/>
          <w:i/>
          <w:iCs/>
          <w:sz w:val="24"/>
          <w:szCs w:val="24"/>
        </w:rPr>
        <w:t>Shafis</w:t>
      </w:r>
      <w:proofErr w:type="spellEnd"/>
      <w:r w:rsidR="00931D6B">
        <w:rPr>
          <w:rFonts w:asciiTheme="minorHAnsi" w:hAnsiTheme="minorHAnsi"/>
          <w:sz w:val="24"/>
          <w:szCs w:val="24"/>
        </w:rPr>
        <w:t xml:space="preserve">, </w:t>
      </w:r>
      <w:proofErr w:type="spellStart"/>
      <w:r w:rsidR="00931D6B" w:rsidRPr="00563EA7">
        <w:rPr>
          <w:rFonts w:asciiTheme="minorHAnsi" w:hAnsiTheme="minorHAnsi"/>
          <w:i/>
          <w:iCs/>
          <w:sz w:val="24"/>
          <w:szCs w:val="24"/>
        </w:rPr>
        <w:t>Z</w:t>
      </w:r>
      <w:r w:rsidR="002C3CBD" w:rsidRPr="00563EA7">
        <w:rPr>
          <w:rFonts w:asciiTheme="minorHAnsi" w:hAnsiTheme="minorHAnsi"/>
          <w:i/>
          <w:iCs/>
          <w:sz w:val="24"/>
          <w:szCs w:val="24"/>
        </w:rPr>
        <w:t>hahiris</w:t>
      </w:r>
      <w:proofErr w:type="spellEnd"/>
      <w:r w:rsidR="002C3CBD">
        <w:rPr>
          <w:rFonts w:asciiTheme="minorHAnsi" w:hAnsiTheme="minorHAnsi"/>
          <w:sz w:val="24"/>
          <w:szCs w:val="24"/>
        </w:rPr>
        <w:t xml:space="preserve"> and </w:t>
      </w:r>
      <w:proofErr w:type="spellStart"/>
      <w:r w:rsidR="002C3CBD">
        <w:rPr>
          <w:rFonts w:asciiTheme="minorHAnsi" w:hAnsiTheme="minorHAnsi"/>
          <w:sz w:val="24"/>
          <w:szCs w:val="24"/>
        </w:rPr>
        <w:t>S</w:t>
      </w:r>
      <w:r w:rsidR="00E25979">
        <w:rPr>
          <w:rFonts w:asciiTheme="minorHAnsi" w:hAnsiTheme="minorHAnsi"/>
          <w:sz w:val="24"/>
          <w:szCs w:val="24"/>
        </w:rPr>
        <w:t>hia</w:t>
      </w:r>
      <w:r w:rsidR="00D26DF1">
        <w:rPr>
          <w:rFonts w:asciiTheme="minorHAnsi" w:hAnsiTheme="minorHAnsi"/>
          <w:sz w:val="24"/>
          <w:szCs w:val="24"/>
        </w:rPr>
        <w:t>s</w:t>
      </w:r>
      <w:proofErr w:type="spellEnd"/>
      <w:r w:rsidR="00E25979">
        <w:rPr>
          <w:rFonts w:asciiTheme="minorHAnsi" w:hAnsiTheme="minorHAnsi"/>
          <w:sz w:val="24"/>
          <w:szCs w:val="24"/>
        </w:rPr>
        <w:t xml:space="preserve"> reject </w:t>
      </w:r>
      <w:r w:rsidR="00563EA7">
        <w:rPr>
          <w:rFonts w:asciiTheme="minorHAnsi" w:hAnsiTheme="minorHAnsi"/>
          <w:sz w:val="24"/>
          <w:szCs w:val="24"/>
        </w:rPr>
        <w:t>its</w:t>
      </w:r>
      <w:r w:rsidR="00E25979">
        <w:rPr>
          <w:rFonts w:asciiTheme="minorHAnsi" w:hAnsiTheme="minorHAnsi"/>
          <w:sz w:val="24"/>
          <w:szCs w:val="24"/>
        </w:rPr>
        <w:t xml:space="preserve"> authority.</w:t>
      </w:r>
      <w:r w:rsidR="00FE6719">
        <w:rPr>
          <w:rStyle w:val="FootnoteReference"/>
          <w:rFonts w:asciiTheme="minorHAnsi" w:hAnsiTheme="minorHAnsi"/>
          <w:sz w:val="24"/>
          <w:szCs w:val="24"/>
        </w:rPr>
        <w:footnoteReference w:id="53"/>
      </w:r>
      <w:r w:rsidR="00563EA7">
        <w:rPr>
          <w:rFonts w:asciiTheme="minorHAnsi" w:hAnsiTheme="minorHAnsi"/>
          <w:sz w:val="24"/>
          <w:szCs w:val="24"/>
        </w:rPr>
        <w:t xml:space="preserve"> </w:t>
      </w:r>
    </w:p>
    <w:p w:rsidR="00FE6719" w:rsidRDefault="00FE6719" w:rsidP="00E25979">
      <w:pPr>
        <w:rPr>
          <w:rFonts w:asciiTheme="minorHAnsi" w:hAnsiTheme="minorHAnsi"/>
          <w:sz w:val="24"/>
          <w:szCs w:val="24"/>
        </w:rPr>
      </w:pPr>
    </w:p>
    <w:p w:rsidR="00471B27" w:rsidRDefault="00DF16B6" w:rsidP="004968A5">
      <w:pPr>
        <w:rPr>
          <w:rFonts w:asciiTheme="minorHAnsi" w:hAnsiTheme="minorHAnsi"/>
          <w:sz w:val="24"/>
          <w:szCs w:val="24"/>
        </w:rPr>
      </w:pPr>
      <w:r>
        <w:rPr>
          <w:rFonts w:asciiTheme="minorHAnsi" w:hAnsiTheme="minorHAnsi"/>
          <w:sz w:val="24"/>
          <w:szCs w:val="24"/>
        </w:rPr>
        <w:t xml:space="preserve">Another source </w:t>
      </w:r>
      <w:r w:rsidR="002C3CBD">
        <w:rPr>
          <w:rFonts w:asciiTheme="minorHAnsi" w:hAnsiTheme="minorHAnsi"/>
          <w:sz w:val="24"/>
          <w:szCs w:val="24"/>
        </w:rPr>
        <w:t>of Islamic legal theory</w:t>
      </w:r>
      <w:r>
        <w:rPr>
          <w:rFonts w:asciiTheme="minorHAnsi" w:hAnsiTheme="minorHAnsi"/>
          <w:sz w:val="24"/>
          <w:szCs w:val="24"/>
        </w:rPr>
        <w:t xml:space="preserve"> is the opinion of an individual </w:t>
      </w:r>
      <w:r w:rsidR="002C3CBD">
        <w:rPr>
          <w:rFonts w:asciiTheme="minorHAnsi" w:hAnsiTheme="minorHAnsi"/>
          <w:sz w:val="24"/>
          <w:szCs w:val="24"/>
        </w:rPr>
        <w:t>companion;</w:t>
      </w:r>
      <w:r>
        <w:rPr>
          <w:rFonts w:asciiTheme="minorHAnsi" w:hAnsiTheme="minorHAnsi"/>
          <w:sz w:val="24"/>
          <w:szCs w:val="24"/>
        </w:rPr>
        <w:t xml:space="preserve"> all </w:t>
      </w:r>
      <w:r w:rsidR="002C3CBD" w:rsidRPr="00DA56C1">
        <w:rPr>
          <w:rFonts w:asciiTheme="minorHAnsi" w:hAnsiTheme="minorHAnsi"/>
          <w:i/>
          <w:iCs/>
          <w:sz w:val="24"/>
          <w:szCs w:val="24"/>
        </w:rPr>
        <w:t>Sunni</w:t>
      </w:r>
      <w:r>
        <w:rPr>
          <w:rFonts w:asciiTheme="minorHAnsi" w:hAnsiTheme="minorHAnsi"/>
          <w:sz w:val="24"/>
          <w:szCs w:val="24"/>
        </w:rPr>
        <w:t xml:space="preserve"> jurists </w:t>
      </w:r>
      <w:r w:rsidR="002C3CBD">
        <w:rPr>
          <w:rFonts w:asciiTheme="minorHAnsi" w:hAnsiTheme="minorHAnsi"/>
          <w:sz w:val="24"/>
          <w:szCs w:val="24"/>
        </w:rPr>
        <w:t>agree to the authority of</w:t>
      </w:r>
      <w:r>
        <w:rPr>
          <w:rFonts w:asciiTheme="minorHAnsi" w:hAnsiTheme="minorHAnsi"/>
          <w:sz w:val="24"/>
          <w:szCs w:val="24"/>
        </w:rPr>
        <w:t xml:space="preserve"> this source however they differ on the level of importance in relation to other sources. </w:t>
      </w:r>
      <w:r w:rsidR="00261D12">
        <w:rPr>
          <w:rFonts w:asciiTheme="minorHAnsi" w:hAnsiTheme="minorHAnsi"/>
          <w:sz w:val="24"/>
          <w:szCs w:val="24"/>
        </w:rPr>
        <w:t>According</w:t>
      </w:r>
      <w:r>
        <w:rPr>
          <w:rFonts w:asciiTheme="minorHAnsi" w:hAnsiTheme="minorHAnsi"/>
          <w:sz w:val="24"/>
          <w:szCs w:val="24"/>
        </w:rPr>
        <w:t xml:space="preserve"> to the </w:t>
      </w:r>
      <w:proofErr w:type="spellStart"/>
      <w:r w:rsidR="004968A5" w:rsidRPr="00DA56C1">
        <w:rPr>
          <w:rFonts w:asciiTheme="minorHAnsi" w:hAnsiTheme="minorHAnsi"/>
          <w:i/>
          <w:iCs/>
          <w:sz w:val="24"/>
          <w:szCs w:val="24"/>
        </w:rPr>
        <w:t>Hanafis</w:t>
      </w:r>
      <w:proofErr w:type="spellEnd"/>
      <w:r w:rsidR="004968A5">
        <w:rPr>
          <w:rFonts w:asciiTheme="minorHAnsi" w:hAnsiTheme="minorHAnsi"/>
          <w:sz w:val="24"/>
          <w:szCs w:val="24"/>
        </w:rPr>
        <w:t xml:space="preserve"> and the </w:t>
      </w:r>
      <w:proofErr w:type="spellStart"/>
      <w:r w:rsidR="004968A5" w:rsidRPr="00DA56C1">
        <w:rPr>
          <w:rFonts w:asciiTheme="minorHAnsi" w:hAnsiTheme="minorHAnsi"/>
          <w:i/>
          <w:iCs/>
          <w:sz w:val="24"/>
          <w:szCs w:val="24"/>
        </w:rPr>
        <w:t>Shafis</w:t>
      </w:r>
      <w:proofErr w:type="gramStart"/>
      <w:r w:rsidR="004968A5">
        <w:rPr>
          <w:rFonts w:asciiTheme="minorHAnsi" w:hAnsiTheme="minorHAnsi"/>
          <w:sz w:val="24"/>
          <w:szCs w:val="24"/>
        </w:rPr>
        <w:t>,</w:t>
      </w:r>
      <w:r w:rsidR="00DA56C1">
        <w:rPr>
          <w:rFonts w:asciiTheme="minorHAnsi" w:hAnsiTheme="minorHAnsi"/>
          <w:sz w:val="24"/>
          <w:szCs w:val="24"/>
        </w:rPr>
        <w:t>if</w:t>
      </w:r>
      <w:proofErr w:type="spellEnd"/>
      <w:proofErr w:type="gramEnd"/>
      <w:r>
        <w:rPr>
          <w:rFonts w:asciiTheme="minorHAnsi" w:hAnsiTheme="minorHAnsi"/>
          <w:sz w:val="24"/>
          <w:szCs w:val="24"/>
        </w:rPr>
        <w:t xml:space="preserve"> the c</w:t>
      </w:r>
      <w:r w:rsidR="004968A5">
        <w:rPr>
          <w:rFonts w:asciiTheme="minorHAnsi" w:hAnsiTheme="minorHAnsi"/>
          <w:sz w:val="24"/>
          <w:szCs w:val="24"/>
        </w:rPr>
        <w:t>o</w:t>
      </w:r>
      <w:r>
        <w:rPr>
          <w:rFonts w:asciiTheme="minorHAnsi" w:hAnsiTheme="minorHAnsi"/>
          <w:sz w:val="24"/>
          <w:szCs w:val="24"/>
        </w:rPr>
        <w:t>mpanions are split between two opinion</w:t>
      </w:r>
      <w:r w:rsidR="004968A5">
        <w:rPr>
          <w:rFonts w:asciiTheme="minorHAnsi" w:hAnsiTheme="minorHAnsi"/>
          <w:sz w:val="24"/>
          <w:szCs w:val="24"/>
        </w:rPr>
        <w:t xml:space="preserve">s then the jurist uses his own </w:t>
      </w:r>
      <w:proofErr w:type="spellStart"/>
      <w:r w:rsidR="003019ED" w:rsidRPr="00DA56C1">
        <w:rPr>
          <w:rFonts w:asciiTheme="minorHAnsi" w:hAnsiTheme="minorHAnsi"/>
          <w:i/>
          <w:iCs/>
          <w:sz w:val="24"/>
          <w:szCs w:val="24"/>
        </w:rPr>
        <w:t>Ijtihad</w:t>
      </w:r>
      <w:proofErr w:type="spellEnd"/>
      <w:r w:rsidR="00DA56C1">
        <w:rPr>
          <w:rFonts w:asciiTheme="minorHAnsi" w:hAnsiTheme="minorHAnsi"/>
          <w:sz w:val="24"/>
          <w:szCs w:val="24"/>
        </w:rPr>
        <w:t xml:space="preserve"> as to which opinion </w:t>
      </w:r>
      <w:r>
        <w:rPr>
          <w:rFonts w:asciiTheme="minorHAnsi" w:hAnsiTheme="minorHAnsi"/>
          <w:sz w:val="24"/>
          <w:szCs w:val="24"/>
        </w:rPr>
        <w:t>he thinks is more correct.</w:t>
      </w:r>
      <w:r w:rsidR="004968A5">
        <w:rPr>
          <w:rStyle w:val="FootnoteReference"/>
          <w:rFonts w:asciiTheme="minorHAnsi" w:hAnsiTheme="minorHAnsi"/>
          <w:sz w:val="24"/>
          <w:szCs w:val="24"/>
        </w:rPr>
        <w:footnoteReference w:id="54"/>
      </w:r>
    </w:p>
    <w:p w:rsidR="00D26DF1" w:rsidRDefault="00D26DF1" w:rsidP="004968A5">
      <w:pPr>
        <w:rPr>
          <w:rFonts w:asciiTheme="minorHAnsi" w:hAnsiTheme="minorHAnsi"/>
          <w:sz w:val="24"/>
          <w:szCs w:val="24"/>
        </w:rPr>
      </w:pPr>
    </w:p>
    <w:p w:rsidR="00D26DF1" w:rsidRDefault="00D26DF1" w:rsidP="00D26DF1">
      <w:pPr>
        <w:rPr>
          <w:rFonts w:asciiTheme="minorHAnsi" w:hAnsiTheme="minorHAnsi"/>
          <w:sz w:val="24"/>
          <w:szCs w:val="24"/>
        </w:rPr>
      </w:pPr>
      <w:r>
        <w:rPr>
          <w:rFonts w:asciiTheme="minorHAnsi" w:hAnsiTheme="minorHAnsi"/>
          <w:sz w:val="24"/>
          <w:szCs w:val="24"/>
        </w:rPr>
        <w:t xml:space="preserve">Many of the most important methods of </w:t>
      </w:r>
      <w:proofErr w:type="spellStart"/>
      <w:r w:rsidRPr="00563EA7">
        <w:rPr>
          <w:rFonts w:asciiTheme="minorHAnsi" w:hAnsiTheme="minorHAnsi"/>
          <w:i/>
          <w:iCs/>
          <w:sz w:val="24"/>
          <w:szCs w:val="24"/>
        </w:rPr>
        <w:t>Ijtihad</w:t>
      </w:r>
      <w:proofErr w:type="spellEnd"/>
      <w:r>
        <w:rPr>
          <w:rFonts w:asciiTheme="minorHAnsi" w:hAnsiTheme="minorHAnsi"/>
          <w:sz w:val="24"/>
          <w:szCs w:val="24"/>
        </w:rPr>
        <w:t xml:space="preserve"> are based on </w:t>
      </w:r>
      <w:proofErr w:type="spellStart"/>
      <w:r w:rsidRPr="00563EA7">
        <w:rPr>
          <w:rFonts w:asciiTheme="minorHAnsi" w:hAnsiTheme="minorHAnsi"/>
          <w:i/>
          <w:iCs/>
          <w:sz w:val="24"/>
          <w:szCs w:val="24"/>
        </w:rPr>
        <w:t>Maslaha</w:t>
      </w:r>
      <w:proofErr w:type="spellEnd"/>
      <w:r>
        <w:rPr>
          <w:rFonts w:asciiTheme="minorHAnsi" w:hAnsiTheme="minorHAnsi"/>
          <w:sz w:val="24"/>
          <w:szCs w:val="24"/>
        </w:rPr>
        <w:t xml:space="preserve">, such as </w:t>
      </w:r>
      <w:proofErr w:type="spellStart"/>
      <w:r w:rsidRPr="00DA56C1">
        <w:rPr>
          <w:rFonts w:asciiTheme="minorHAnsi" w:hAnsiTheme="minorHAnsi"/>
          <w:i/>
          <w:iCs/>
          <w:sz w:val="24"/>
          <w:szCs w:val="24"/>
        </w:rPr>
        <w:t>Sadd</w:t>
      </w:r>
      <w:proofErr w:type="spellEnd"/>
      <w:r w:rsidRPr="00DA56C1">
        <w:rPr>
          <w:rFonts w:asciiTheme="minorHAnsi" w:hAnsiTheme="minorHAnsi"/>
          <w:i/>
          <w:iCs/>
          <w:sz w:val="24"/>
          <w:szCs w:val="24"/>
        </w:rPr>
        <w:t xml:space="preserve"> ad-</w:t>
      </w:r>
      <w:proofErr w:type="spellStart"/>
      <w:r w:rsidRPr="00DA56C1">
        <w:rPr>
          <w:rFonts w:asciiTheme="minorHAnsi" w:hAnsiTheme="minorHAnsi"/>
          <w:i/>
          <w:iCs/>
          <w:sz w:val="24"/>
          <w:szCs w:val="24"/>
        </w:rPr>
        <w:t>Dharai</w:t>
      </w:r>
      <w:proofErr w:type="spellEnd"/>
      <w:r w:rsidRPr="00DA56C1">
        <w:rPr>
          <w:rFonts w:asciiTheme="minorHAnsi" w:hAnsiTheme="minorHAnsi"/>
          <w:i/>
          <w:iCs/>
          <w:sz w:val="24"/>
          <w:szCs w:val="24"/>
        </w:rPr>
        <w:t>’</w:t>
      </w:r>
      <w:r>
        <w:rPr>
          <w:rFonts w:asciiTheme="minorHAnsi" w:hAnsiTheme="minorHAnsi"/>
          <w:sz w:val="24"/>
          <w:szCs w:val="24"/>
        </w:rPr>
        <w:t xml:space="preserve"> and the </w:t>
      </w:r>
      <w:proofErr w:type="spellStart"/>
      <w:r w:rsidRPr="00DA56C1">
        <w:rPr>
          <w:rFonts w:asciiTheme="minorHAnsi" w:hAnsiTheme="minorHAnsi"/>
          <w:i/>
          <w:iCs/>
          <w:sz w:val="24"/>
          <w:szCs w:val="24"/>
        </w:rPr>
        <w:t>Maqasid</w:t>
      </w:r>
      <w:proofErr w:type="spellEnd"/>
      <w:r>
        <w:rPr>
          <w:rFonts w:asciiTheme="minorHAnsi" w:hAnsiTheme="minorHAnsi"/>
          <w:sz w:val="24"/>
          <w:szCs w:val="24"/>
        </w:rPr>
        <w:t xml:space="preserve">, it is so vital, it has the right to break the regular laws in order to maintain the </w:t>
      </w:r>
      <w:proofErr w:type="spellStart"/>
      <w:r w:rsidRPr="00563EA7">
        <w:rPr>
          <w:rFonts w:asciiTheme="minorHAnsi" w:hAnsiTheme="minorHAnsi"/>
          <w:i/>
          <w:iCs/>
          <w:sz w:val="24"/>
          <w:szCs w:val="24"/>
        </w:rPr>
        <w:t>Maslaha</w:t>
      </w:r>
      <w:proofErr w:type="spellEnd"/>
      <w:r>
        <w:rPr>
          <w:rFonts w:asciiTheme="minorHAnsi" w:hAnsiTheme="minorHAnsi"/>
          <w:sz w:val="24"/>
          <w:szCs w:val="24"/>
        </w:rPr>
        <w:t xml:space="preserve"> for the community.</w:t>
      </w:r>
    </w:p>
    <w:p w:rsidR="00471B27" w:rsidRDefault="00471B27" w:rsidP="008A6DA2">
      <w:pPr>
        <w:rPr>
          <w:rFonts w:asciiTheme="minorHAnsi" w:hAnsiTheme="minorHAnsi"/>
          <w:sz w:val="24"/>
          <w:szCs w:val="24"/>
        </w:rPr>
      </w:pPr>
    </w:p>
    <w:p w:rsidR="00471B27" w:rsidRDefault="00D57C3A" w:rsidP="00D94BB9">
      <w:pPr>
        <w:rPr>
          <w:rFonts w:asciiTheme="minorHAnsi" w:hAnsiTheme="minorHAnsi"/>
          <w:sz w:val="24"/>
          <w:szCs w:val="24"/>
        </w:rPr>
      </w:pPr>
      <w:r>
        <w:rPr>
          <w:rFonts w:asciiTheme="minorHAnsi" w:hAnsiTheme="minorHAnsi"/>
          <w:sz w:val="24"/>
          <w:szCs w:val="24"/>
        </w:rPr>
        <w:t xml:space="preserve">Islamic law can be </w:t>
      </w:r>
      <w:r w:rsidR="00261D12">
        <w:rPr>
          <w:rFonts w:asciiTheme="minorHAnsi" w:hAnsiTheme="minorHAnsi"/>
          <w:sz w:val="24"/>
          <w:szCs w:val="24"/>
        </w:rPr>
        <w:t>defined</w:t>
      </w:r>
      <w:r>
        <w:rPr>
          <w:rFonts w:asciiTheme="minorHAnsi" w:hAnsiTheme="minorHAnsi"/>
          <w:sz w:val="24"/>
          <w:szCs w:val="24"/>
        </w:rPr>
        <w:t xml:space="preserve"> in many ways, based on its objectives, principles or technical meanings. To summarise</w:t>
      </w:r>
      <w:r w:rsidR="00D94BB9">
        <w:rPr>
          <w:rFonts w:asciiTheme="minorHAnsi" w:hAnsiTheme="minorHAnsi"/>
          <w:sz w:val="24"/>
          <w:szCs w:val="24"/>
        </w:rPr>
        <w:t>, according to Muslims,</w:t>
      </w:r>
      <w:r>
        <w:rPr>
          <w:rFonts w:asciiTheme="minorHAnsi" w:hAnsiTheme="minorHAnsi"/>
          <w:sz w:val="24"/>
          <w:szCs w:val="24"/>
        </w:rPr>
        <w:t xml:space="preserve"> it is the law which </w:t>
      </w:r>
      <w:r w:rsidR="00D94BB9">
        <w:rPr>
          <w:rFonts w:asciiTheme="minorHAnsi" w:hAnsiTheme="minorHAnsi"/>
          <w:sz w:val="24"/>
          <w:szCs w:val="24"/>
        </w:rPr>
        <w:t>G</w:t>
      </w:r>
      <w:r>
        <w:rPr>
          <w:rFonts w:asciiTheme="minorHAnsi" w:hAnsiTheme="minorHAnsi"/>
          <w:sz w:val="24"/>
          <w:szCs w:val="24"/>
        </w:rPr>
        <w:t>od has revealed to govern the entire lives of mankind with r</w:t>
      </w:r>
      <w:r w:rsidR="00D94BB9">
        <w:rPr>
          <w:rFonts w:asciiTheme="minorHAnsi" w:hAnsiTheme="minorHAnsi"/>
          <w:sz w:val="24"/>
          <w:szCs w:val="24"/>
        </w:rPr>
        <w:t>egards their relationship with G</w:t>
      </w:r>
      <w:r>
        <w:rPr>
          <w:rFonts w:asciiTheme="minorHAnsi" w:hAnsiTheme="minorHAnsi"/>
          <w:sz w:val="24"/>
          <w:szCs w:val="24"/>
        </w:rPr>
        <w:t xml:space="preserve">od, as well as their relationship with other men in all aspects of life, politics, family, community trade and war. The law is based on protecting public interest and the removal of harm and difficulty and preserving the necessities and needs of life, namely faith, life, intellect, </w:t>
      </w:r>
      <w:r w:rsidR="00261D12">
        <w:rPr>
          <w:rFonts w:asciiTheme="minorHAnsi" w:hAnsiTheme="minorHAnsi"/>
          <w:sz w:val="24"/>
          <w:szCs w:val="24"/>
        </w:rPr>
        <w:t>lineage</w:t>
      </w:r>
      <w:r>
        <w:rPr>
          <w:rFonts w:asciiTheme="minorHAnsi" w:hAnsiTheme="minorHAnsi"/>
          <w:sz w:val="24"/>
          <w:szCs w:val="24"/>
        </w:rPr>
        <w:t xml:space="preserve">, wealth and </w:t>
      </w:r>
      <w:r w:rsidR="00261D12">
        <w:rPr>
          <w:rFonts w:asciiTheme="minorHAnsi" w:hAnsiTheme="minorHAnsi"/>
          <w:sz w:val="24"/>
          <w:szCs w:val="24"/>
        </w:rPr>
        <w:t>honour</w:t>
      </w:r>
      <w:r>
        <w:rPr>
          <w:rFonts w:asciiTheme="minorHAnsi" w:hAnsiTheme="minorHAnsi"/>
          <w:sz w:val="24"/>
          <w:szCs w:val="24"/>
        </w:rPr>
        <w:t xml:space="preserve">. </w:t>
      </w:r>
      <w:r w:rsidR="00261D12">
        <w:rPr>
          <w:rFonts w:asciiTheme="minorHAnsi" w:hAnsiTheme="minorHAnsi"/>
          <w:sz w:val="24"/>
          <w:szCs w:val="24"/>
        </w:rPr>
        <w:t xml:space="preserve">The law categorises all aspects of life into </w:t>
      </w:r>
      <w:proofErr w:type="spellStart"/>
      <w:r w:rsidR="00261D12" w:rsidRPr="00D94BB9">
        <w:rPr>
          <w:rFonts w:asciiTheme="minorHAnsi" w:hAnsiTheme="minorHAnsi"/>
          <w:i/>
          <w:iCs/>
          <w:sz w:val="24"/>
          <w:szCs w:val="24"/>
        </w:rPr>
        <w:t>Ahkam</w:t>
      </w:r>
      <w:proofErr w:type="spellEnd"/>
      <w:r w:rsidR="00261D12">
        <w:rPr>
          <w:rFonts w:asciiTheme="minorHAnsi" w:hAnsiTheme="minorHAnsi"/>
          <w:sz w:val="24"/>
          <w:szCs w:val="24"/>
        </w:rPr>
        <w:t xml:space="preserve">; obligatory, recommended, permissible, disliked and prohibited. </w:t>
      </w:r>
      <w:r>
        <w:rPr>
          <w:rFonts w:asciiTheme="minorHAnsi" w:hAnsiTheme="minorHAnsi"/>
          <w:sz w:val="24"/>
          <w:szCs w:val="24"/>
        </w:rPr>
        <w:t>The</w:t>
      </w:r>
      <w:r w:rsidR="00261D12">
        <w:rPr>
          <w:rFonts w:asciiTheme="minorHAnsi" w:hAnsiTheme="minorHAnsi"/>
          <w:sz w:val="24"/>
          <w:szCs w:val="24"/>
        </w:rPr>
        <w:t>se</w:t>
      </w:r>
      <w:r>
        <w:rPr>
          <w:rFonts w:asciiTheme="minorHAnsi" w:hAnsiTheme="minorHAnsi"/>
          <w:sz w:val="24"/>
          <w:szCs w:val="24"/>
        </w:rPr>
        <w:t xml:space="preserve"> law</w:t>
      </w:r>
      <w:r w:rsidR="00261D12">
        <w:rPr>
          <w:rFonts w:asciiTheme="minorHAnsi" w:hAnsiTheme="minorHAnsi"/>
          <w:sz w:val="24"/>
          <w:szCs w:val="24"/>
        </w:rPr>
        <w:t>s and rulingsare</w:t>
      </w:r>
      <w:r>
        <w:rPr>
          <w:rFonts w:asciiTheme="minorHAnsi" w:hAnsiTheme="minorHAnsi"/>
          <w:sz w:val="24"/>
          <w:szCs w:val="24"/>
        </w:rPr>
        <w:t xml:space="preserve"> constructed by first deducing laws from the primary sources of the </w:t>
      </w:r>
      <w:r w:rsidR="00D94BB9">
        <w:rPr>
          <w:rFonts w:asciiTheme="minorHAnsi" w:hAnsiTheme="minorHAnsi"/>
          <w:sz w:val="24"/>
          <w:szCs w:val="24"/>
        </w:rPr>
        <w:t>Quran</w:t>
      </w:r>
      <w:r>
        <w:rPr>
          <w:rFonts w:asciiTheme="minorHAnsi" w:hAnsiTheme="minorHAnsi"/>
          <w:sz w:val="24"/>
          <w:szCs w:val="24"/>
        </w:rPr>
        <w:t xml:space="preserve"> and </w:t>
      </w:r>
      <w:r w:rsidR="00D94BB9" w:rsidRPr="00D94BB9">
        <w:rPr>
          <w:rFonts w:asciiTheme="minorHAnsi" w:hAnsiTheme="minorHAnsi"/>
          <w:i/>
          <w:iCs/>
          <w:sz w:val="24"/>
          <w:szCs w:val="24"/>
        </w:rPr>
        <w:t>H</w:t>
      </w:r>
      <w:r w:rsidRPr="00D94BB9">
        <w:rPr>
          <w:rFonts w:asciiTheme="minorHAnsi" w:hAnsiTheme="minorHAnsi"/>
          <w:i/>
          <w:iCs/>
          <w:sz w:val="24"/>
          <w:szCs w:val="24"/>
        </w:rPr>
        <w:t>adith</w:t>
      </w:r>
      <w:r w:rsidR="00001535">
        <w:rPr>
          <w:rFonts w:asciiTheme="minorHAnsi" w:hAnsiTheme="minorHAnsi"/>
          <w:sz w:val="24"/>
          <w:szCs w:val="24"/>
        </w:rPr>
        <w:t xml:space="preserve">, these constitute the </w:t>
      </w:r>
      <w:proofErr w:type="spellStart"/>
      <w:r w:rsidR="0018098E" w:rsidRPr="00D94BB9">
        <w:rPr>
          <w:rFonts w:asciiTheme="minorHAnsi" w:hAnsiTheme="minorHAnsi"/>
          <w:i/>
          <w:iCs/>
          <w:sz w:val="24"/>
          <w:szCs w:val="24"/>
        </w:rPr>
        <w:t>Shari'a</w:t>
      </w:r>
      <w:proofErr w:type="spellEnd"/>
      <w:r w:rsidR="00D94BB9">
        <w:rPr>
          <w:rFonts w:asciiTheme="minorHAnsi" w:hAnsiTheme="minorHAnsi"/>
          <w:sz w:val="24"/>
          <w:szCs w:val="24"/>
        </w:rPr>
        <w:t>,</w:t>
      </w:r>
      <w:r w:rsidR="00001535">
        <w:rPr>
          <w:rFonts w:asciiTheme="minorHAnsi" w:hAnsiTheme="minorHAnsi"/>
          <w:sz w:val="24"/>
          <w:szCs w:val="24"/>
        </w:rPr>
        <w:t xml:space="preserve"> which are unchangeable. However Islam</w:t>
      </w:r>
      <w:r w:rsidR="00261D12">
        <w:rPr>
          <w:rFonts w:asciiTheme="minorHAnsi" w:hAnsiTheme="minorHAnsi"/>
          <w:sz w:val="24"/>
          <w:szCs w:val="24"/>
        </w:rPr>
        <w:t xml:space="preserve">ic law enables its application </w:t>
      </w:r>
      <w:r w:rsidR="00001535">
        <w:rPr>
          <w:rFonts w:asciiTheme="minorHAnsi" w:hAnsiTheme="minorHAnsi"/>
          <w:sz w:val="24"/>
          <w:szCs w:val="24"/>
        </w:rPr>
        <w:t xml:space="preserve">and adaptability through the </w:t>
      </w:r>
      <w:proofErr w:type="spellStart"/>
      <w:r w:rsidR="00D94BB9" w:rsidRPr="00D94BB9">
        <w:rPr>
          <w:rFonts w:asciiTheme="minorHAnsi" w:hAnsiTheme="minorHAnsi"/>
          <w:i/>
          <w:iCs/>
          <w:sz w:val="24"/>
          <w:szCs w:val="24"/>
        </w:rPr>
        <w:t>F</w:t>
      </w:r>
      <w:r w:rsidR="00001535" w:rsidRPr="00D94BB9">
        <w:rPr>
          <w:rFonts w:asciiTheme="minorHAnsi" w:hAnsiTheme="minorHAnsi"/>
          <w:i/>
          <w:iCs/>
          <w:sz w:val="24"/>
          <w:szCs w:val="24"/>
        </w:rPr>
        <w:t>iqh</w:t>
      </w:r>
      <w:proofErr w:type="spellEnd"/>
      <w:r w:rsidR="00001535">
        <w:rPr>
          <w:rFonts w:asciiTheme="minorHAnsi" w:hAnsiTheme="minorHAnsi"/>
          <w:sz w:val="24"/>
          <w:szCs w:val="24"/>
        </w:rPr>
        <w:t xml:space="preserve">, which is the </w:t>
      </w:r>
      <w:r w:rsidR="00001535">
        <w:rPr>
          <w:rFonts w:asciiTheme="minorHAnsi" w:hAnsiTheme="minorHAnsi"/>
          <w:sz w:val="24"/>
          <w:szCs w:val="24"/>
        </w:rPr>
        <w:lastRenderedPageBreak/>
        <w:t xml:space="preserve">human understanding and application of the </w:t>
      </w:r>
      <w:proofErr w:type="spellStart"/>
      <w:r w:rsidR="0018098E" w:rsidRPr="00D94BB9">
        <w:rPr>
          <w:rFonts w:asciiTheme="minorHAnsi" w:hAnsiTheme="minorHAnsi"/>
          <w:i/>
          <w:iCs/>
          <w:sz w:val="24"/>
          <w:szCs w:val="24"/>
        </w:rPr>
        <w:t>Shari'a</w:t>
      </w:r>
      <w:proofErr w:type="spellEnd"/>
      <w:r w:rsidR="00D94BB9">
        <w:rPr>
          <w:rFonts w:asciiTheme="minorHAnsi" w:hAnsiTheme="minorHAnsi"/>
          <w:sz w:val="24"/>
          <w:szCs w:val="24"/>
        </w:rPr>
        <w:t xml:space="preserve"> law based on</w:t>
      </w:r>
      <w:r w:rsidR="00001535">
        <w:rPr>
          <w:rFonts w:asciiTheme="minorHAnsi" w:hAnsiTheme="minorHAnsi"/>
          <w:sz w:val="24"/>
          <w:szCs w:val="24"/>
        </w:rPr>
        <w:t xml:space="preserve"> legal t</w:t>
      </w:r>
      <w:r w:rsidR="00261D12">
        <w:rPr>
          <w:rFonts w:asciiTheme="minorHAnsi" w:hAnsiTheme="minorHAnsi"/>
          <w:sz w:val="24"/>
          <w:szCs w:val="24"/>
        </w:rPr>
        <w:t xml:space="preserve">heories of </w:t>
      </w:r>
      <w:proofErr w:type="spellStart"/>
      <w:r w:rsidR="003019ED" w:rsidRPr="00D94BB9">
        <w:rPr>
          <w:rFonts w:asciiTheme="minorHAnsi" w:hAnsiTheme="minorHAnsi"/>
          <w:i/>
          <w:iCs/>
          <w:sz w:val="24"/>
          <w:szCs w:val="24"/>
        </w:rPr>
        <w:t>Ijtihad</w:t>
      </w:r>
      <w:proofErr w:type="spellEnd"/>
      <w:r w:rsidR="00D94BB9">
        <w:rPr>
          <w:rFonts w:asciiTheme="minorHAnsi" w:hAnsiTheme="minorHAnsi"/>
          <w:sz w:val="24"/>
          <w:szCs w:val="24"/>
        </w:rPr>
        <w:t xml:space="preserve"> and </w:t>
      </w:r>
      <w:bookmarkStart w:id="0" w:name="_GoBack"/>
      <w:proofErr w:type="spellStart"/>
      <w:r w:rsidR="00D94BB9" w:rsidRPr="00D94BB9">
        <w:rPr>
          <w:rFonts w:asciiTheme="minorHAnsi" w:hAnsiTheme="minorHAnsi"/>
          <w:i/>
          <w:iCs/>
          <w:sz w:val="24"/>
          <w:szCs w:val="24"/>
        </w:rPr>
        <w:t>M</w:t>
      </w:r>
      <w:r w:rsidR="00261D12" w:rsidRPr="00D94BB9">
        <w:rPr>
          <w:rFonts w:asciiTheme="minorHAnsi" w:hAnsiTheme="minorHAnsi"/>
          <w:i/>
          <w:iCs/>
          <w:sz w:val="24"/>
          <w:szCs w:val="24"/>
        </w:rPr>
        <w:t>aslaha</w:t>
      </w:r>
      <w:bookmarkEnd w:id="0"/>
      <w:proofErr w:type="spellEnd"/>
      <w:r w:rsidR="00261D12">
        <w:rPr>
          <w:rFonts w:asciiTheme="minorHAnsi" w:hAnsiTheme="minorHAnsi"/>
          <w:sz w:val="24"/>
          <w:szCs w:val="24"/>
        </w:rPr>
        <w:t>.</w:t>
      </w:r>
    </w:p>
    <w:p w:rsidR="009E6FB9" w:rsidRDefault="009E6FB9" w:rsidP="009E6FB9">
      <w:pPr>
        <w:pStyle w:val="Bibliography"/>
        <w:rPr>
          <w:rFonts w:asciiTheme="majorHAnsi" w:eastAsiaTheme="majorEastAsia" w:hAnsiTheme="majorHAnsi" w:cstheme="majorBidi"/>
          <w:b/>
          <w:bCs/>
          <w:color w:val="2E74B5" w:themeColor="accent1" w:themeShade="BF"/>
          <w:sz w:val="28"/>
          <w:szCs w:val="28"/>
          <w:lang w:val="en-US" w:bidi="en-US"/>
        </w:rPr>
      </w:pPr>
    </w:p>
    <w:sdt>
      <w:sdtPr>
        <w:rPr>
          <w:rFonts w:ascii="Times New Roman" w:eastAsia="Times New Roman" w:hAnsi="Times New Roman" w:cs="Times New Roman"/>
          <w:b w:val="0"/>
          <w:bCs w:val="0"/>
          <w:color w:val="auto"/>
          <w:sz w:val="20"/>
          <w:szCs w:val="20"/>
          <w:lang w:val="en-GB" w:bidi="ar-SA"/>
        </w:rPr>
        <w:id w:val="-2087065995"/>
        <w:docPartObj>
          <w:docPartGallery w:val="Bibliographies"/>
          <w:docPartUnique/>
        </w:docPartObj>
      </w:sdtPr>
      <w:sdtContent>
        <w:p w:rsidR="00192A9D" w:rsidRPr="00192A9D" w:rsidRDefault="00192A9D">
          <w:pPr>
            <w:pStyle w:val="Heading1"/>
            <w:rPr>
              <w:rStyle w:val="TitleChar"/>
            </w:rPr>
          </w:pPr>
          <w:r w:rsidRPr="00192A9D">
            <w:rPr>
              <w:rStyle w:val="TitleChar"/>
            </w:rPr>
            <w:t>Bibliography</w:t>
          </w:r>
        </w:p>
        <w:sdt>
          <w:sdtPr>
            <w:id w:val="111145805"/>
            <w:bibliography/>
          </w:sdtPr>
          <w:sdtContent>
            <w:p w:rsidR="00192A9D" w:rsidRPr="00192A9D" w:rsidRDefault="00D407EA" w:rsidP="00192A9D">
              <w:pPr>
                <w:pStyle w:val="Bibliography"/>
                <w:ind w:left="720" w:hanging="720"/>
                <w:rPr>
                  <w:noProof/>
                  <w:sz w:val="24"/>
                  <w:szCs w:val="24"/>
                </w:rPr>
              </w:pPr>
              <w:r w:rsidRPr="00D407EA">
                <w:rPr>
                  <w:sz w:val="24"/>
                  <w:szCs w:val="24"/>
                </w:rPr>
                <w:fldChar w:fldCharType="begin"/>
              </w:r>
              <w:r w:rsidR="00192A9D" w:rsidRPr="00192A9D">
                <w:rPr>
                  <w:sz w:val="24"/>
                  <w:szCs w:val="24"/>
                </w:rPr>
                <w:instrText xml:space="preserve"> BIBLIOGRAPHY </w:instrText>
              </w:r>
              <w:r w:rsidRPr="00D407EA">
                <w:rPr>
                  <w:sz w:val="24"/>
                  <w:szCs w:val="24"/>
                </w:rPr>
                <w:fldChar w:fldCharType="separate"/>
              </w:r>
              <w:r w:rsidR="00192A9D" w:rsidRPr="00192A9D">
                <w:rPr>
                  <w:noProof/>
                  <w:sz w:val="24"/>
                  <w:szCs w:val="24"/>
                </w:rPr>
                <w:t xml:space="preserve">Auda, J. (2007). </w:t>
              </w:r>
              <w:r w:rsidR="00192A9D" w:rsidRPr="00192A9D">
                <w:rPr>
                  <w:i/>
                  <w:iCs/>
                  <w:noProof/>
                  <w:sz w:val="24"/>
                  <w:szCs w:val="24"/>
                </w:rPr>
                <w:t>MAQASID AL-SHARIAH AS PHILOSOPHY OF ISLAMIC LAW.</w:t>
              </w:r>
              <w:r w:rsidR="00192A9D" w:rsidRPr="00192A9D">
                <w:rPr>
                  <w:noProof/>
                  <w:sz w:val="24"/>
                  <w:szCs w:val="24"/>
                </w:rPr>
                <w:t xml:space="preserve"> London: The International Institute of Islamic Thought.</w:t>
              </w:r>
            </w:p>
            <w:p w:rsidR="00192A9D" w:rsidRPr="00192A9D" w:rsidRDefault="00192A9D" w:rsidP="00192A9D">
              <w:pPr>
                <w:pStyle w:val="Bibliography"/>
                <w:ind w:left="720" w:hanging="720"/>
                <w:rPr>
                  <w:noProof/>
                  <w:sz w:val="24"/>
                  <w:szCs w:val="24"/>
                </w:rPr>
              </w:pPr>
              <w:r w:rsidRPr="00192A9D">
                <w:rPr>
                  <w:noProof/>
                  <w:sz w:val="24"/>
                  <w:szCs w:val="24"/>
                </w:rPr>
                <w:t xml:space="preserve">Bernand, M. (2012). </w:t>
              </w:r>
              <w:r w:rsidRPr="00192A9D">
                <w:rPr>
                  <w:i/>
                  <w:iCs/>
                  <w:noProof/>
                  <w:sz w:val="24"/>
                  <w:szCs w:val="24"/>
                </w:rPr>
                <w:t>Id̲j̲māʿ in Encyclopaedia of Islam, Second Edition.</w:t>
              </w:r>
              <w:r w:rsidRPr="00192A9D">
                <w:rPr>
                  <w:noProof/>
                  <w:sz w:val="24"/>
                  <w:szCs w:val="24"/>
                </w:rPr>
                <w:t xml:space="preserve"> Retrieved 12 05, 2017, from referenceworks.brillonline.com: http://referenceworks.brillonline.com.ezproxy.uwtsd.ac.uk/entries/encyclopaedia-of-islam-2/idjma-COM_0350?s.num=1&amp;s.q=idjma%27</w:t>
              </w:r>
            </w:p>
            <w:p w:rsidR="00192A9D" w:rsidRPr="00192A9D" w:rsidRDefault="00192A9D" w:rsidP="00192A9D">
              <w:pPr>
                <w:pStyle w:val="Bibliography"/>
                <w:ind w:left="720" w:hanging="720"/>
                <w:rPr>
                  <w:noProof/>
                  <w:sz w:val="24"/>
                  <w:szCs w:val="24"/>
                </w:rPr>
              </w:pPr>
              <w:r w:rsidRPr="00192A9D">
                <w:rPr>
                  <w:noProof/>
                  <w:sz w:val="24"/>
                  <w:szCs w:val="24"/>
                </w:rPr>
                <w:t xml:space="preserve">Bernand, M. a. (2012). </w:t>
              </w:r>
              <w:r w:rsidRPr="00192A9D">
                <w:rPr>
                  <w:i/>
                  <w:iCs/>
                  <w:noProof/>
                  <w:sz w:val="24"/>
                  <w:szCs w:val="24"/>
                </w:rPr>
                <w:t>Ḳiyās in Encyclopaedia of Islam, Second Edition.</w:t>
              </w:r>
              <w:r w:rsidRPr="00192A9D">
                <w:rPr>
                  <w:noProof/>
                  <w:sz w:val="24"/>
                  <w:szCs w:val="24"/>
                </w:rPr>
                <w:t xml:space="preserve"> Retrieved 12 05, 2017 , from referenceworks.brillonline.com: http://referenceworks.brillonline.com.ezproxy.uwtsd.ac.uk/entries/encyclopaedia-of-islam-2/kiyas-COM_0527?s.num=0&amp;s.f.s2_parent=s.f.book.encyclopaedia-of-islam-2&amp;s.q=kiyas</w:t>
              </w:r>
            </w:p>
            <w:p w:rsidR="00192A9D" w:rsidRPr="00192A9D" w:rsidRDefault="00192A9D" w:rsidP="00192A9D">
              <w:pPr>
                <w:pStyle w:val="Bibliography"/>
                <w:ind w:left="720" w:hanging="720"/>
                <w:rPr>
                  <w:noProof/>
                  <w:sz w:val="24"/>
                  <w:szCs w:val="24"/>
                </w:rPr>
              </w:pPr>
              <w:r w:rsidRPr="00192A9D">
                <w:rPr>
                  <w:noProof/>
                  <w:sz w:val="24"/>
                  <w:szCs w:val="24"/>
                </w:rPr>
                <w:t xml:space="preserve">Doi, A. R. (1984). </w:t>
              </w:r>
              <w:r w:rsidRPr="00192A9D">
                <w:rPr>
                  <w:i/>
                  <w:iCs/>
                  <w:noProof/>
                  <w:sz w:val="24"/>
                  <w:szCs w:val="24"/>
                </w:rPr>
                <w:t>Shariah: The Islamic Law.</w:t>
              </w:r>
              <w:r w:rsidRPr="00192A9D">
                <w:rPr>
                  <w:noProof/>
                  <w:sz w:val="24"/>
                  <w:szCs w:val="24"/>
                </w:rPr>
                <w:t xml:space="preserve"> London: Taha Publishers.</w:t>
              </w:r>
            </w:p>
            <w:p w:rsidR="00192A9D" w:rsidRPr="00192A9D" w:rsidRDefault="00192A9D" w:rsidP="00192A9D">
              <w:pPr>
                <w:pStyle w:val="Bibliography"/>
                <w:ind w:left="720" w:hanging="720"/>
                <w:rPr>
                  <w:noProof/>
                  <w:sz w:val="24"/>
                  <w:szCs w:val="24"/>
                </w:rPr>
              </w:pPr>
              <w:r w:rsidRPr="00192A9D">
                <w:rPr>
                  <w:noProof/>
                  <w:sz w:val="24"/>
                  <w:szCs w:val="24"/>
                </w:rPr>
                <w:t xml:space="preserve">Fauzan, A. i. (2008). </w:t>
              </w:r>
              <w:r w:rsidRPr="00192A9D">
                <w:rPr>
                  <w:i/>
                  <w:iCs/>
                  <w:noProof/>
                  <w:sz w:val="24"/>
                  <w:szCs w:val="24"/>
                </w:rPr>
                <w:t>Sharh Al Waraqat fee Usul Al-Fiqh.</w:t>
              </w:r>
              <w:r w:rsidRPr="00192A9D">
                <w:rPr>
                  <w:noProof/>
                  <w:sz w:val="24"/>
                  <w:szCs w:val="24"/>
                </w:rPr>
                <w:t xml:space="preserve"> Riyadh: Maktabat-Dar Al-Minhaj.</w:t>
              </w:r>
            </w:p>
            <w:p w:rsidR="00192A9D" w:rsidRPr="00192A9D" w:rsidRDefault="00192A9D" w:rsidP="00192A9D">
              <w:pPr>
                <w:pStyle w:val="Bibliography"/>
                <w:ind w:left="720" w:hanging="720"/>
                <w:rPr>
                  <w:noProof/>
                  <w:sz w:val="24"/>
                  <w:szCs w:val="24"/>
                </w:rPr>
              </w:pPr>
              <w:r w:rsidRPr="00192A9D">
                <w:rPr>
                  <w:noProof/>
                  <w:sz w:val="24"/>
                  <w:szCs w:val="24"/>
                </w:rPr>
                <w:t xml:space="preserve">Hallaq, W. B. (1997). </w:t>
              </w:r>
              <w:r w:rsidRPr="00192A9D">
                <w:rPr>
                  <w:i/>
                  <w:iCs/>
                  <w:noProof/>
                  <w:sz w:val="24"/>
                  <w:szCs w:val="24"/>
                </w:rPr>
                <w:t>A History of Islamic Legal Theories: An Introduction to Sunni Usul al-Fiqh.</w:t>
              </w:r>
              <w:r w:rsidRPr="00192A9D">
                <w:rPr>
                  <w:noProof/>
                  <w:sz w:val="24"/>
                  <w:szCs w:val="24"/>
                </w:rPr>
                <w:t xml:space="preserve"> Cambridge : Cambridge University Press.</w:t>
              </w:r>
            </w:p>
            <w:p w:rsidR="00192A9D" w:rsidRPr="00192A9D" w:rsidRDefault="00192A9D" w:rsidP="00192A9D">
              <w:pPr>
                <w:pStyle w:val="Bibliography"/>
                <w:ind w:left="720" w:hanging="720"/>
                <w:rPr>
                  <w:noProof/>
                  <w:sz w:val="24"/>
                  <w:szCs w:val="24"/>
                </w:rPr>
              </w:pPr>
              <w:r w:rsidRPr="00192A9D">
                <w:rPr>
                  <w:noProof/>
                  <w:sz w:val="24"/>
                  <w:szCs w:val="24"/>
                </w:rPr>
                <w:t xml:space="preserve">Hamdeh, E. (2011). </w:t>
              </w:r>
              <w:r w:rsidRPr="00192A9D">
                <w:rPr>
                  <w:i/>
                  <w:iCs/>
                  <w:noProof/>
                  <w:sz w:val="24"/>
                  <w:szCs w:val="24"/>
                </w:rPr>
                <w:t>The Necessity of the Hadith i Islam.</w:t>
              </w:r>
              <w:r w:rsidRPr="00192A9D">
                <w:rPr>
                  <w:noProof/>
                  <w:sz w:val="24"/>
                  <w:szCs w:val="24"/>
                </w:rPr>
                <w:t xml:space="preserve"> Riyadh: International Islamic Publishing House.</w:t>
              </w:r>
            </w:p>
            <w:p w:rsidR="00192A9D" w:rsidRPr="00192A9D" w:rsidRDefault="00192A9D" w:rsidP="00192A9D">
              <w:pPr>
                <w:pStyle w:val="Bibliography"/>
                <w:ind w:left="720" w:hanging="720"/>
                <w:rPr>
                  <w:noProof/>
                  <w:sz w:val="24"/>
                  <w:szCs w:val="24"/>
                </w:rPr>
              </w:pPr>
              <w:r w:rsidRPr="00192A9D">
                <w:rPr>
                  <w:noProof/>
                  <w:sz w:val="24"/>
                  <w:szCs w:val="24"/>
                </w:rPr>
                <w:t xml:space="preserve">Kamali, M. H. (2005). </w:t>
              </w:r>
              <w:r w:rsidRPr="00192A9D">
                <w:rPr>
                  <w:i/>
                  <w:iCs/>
                  <w:noProof/>
                  <w:sz w:val="24"/>
                  <w:szCs w:val="24"/>
                </w:rPr>
                <w:t>Principles of Islamic Jurisprudence.</w:t>
              </w:r>
              <w:r w:rsidRPr="00192A9D">
                <w:rPr>
                  <w:noProof/>
                  <w:sz w:val="24"/>
                  <w:szCs w:val="24"/>
                </w:rPr>
                <w:t xml:space="preserve"> Islamic Texts Society.</w:t>
              </w:r>
            </w:p>
            <w:p w:rsidR="00192A9D" w:rsidRPr="00192A9D" w:rsidRDefault="00192A9D" w:rsidP="00192A9D">
              <w:pPr>
                <w:pStyle w:val="Bibliography"/>
                <w:ind w:left="720" w:hanging="720"/>
                <w:rPr>
                  <w:noProof/>
                  <w:sz w:val="24"/>
                  <w:szCs w:val="24"/>
                </w:rPr>
              </w:pPr>
              <w:r w:rsidRPr="00192A9D">
                <w:rPr>
                  <w:noProof/>
                  <w:sz w:val="24"/>
                  <w:szCs w:val="24"/>
                </w:rPr>
                <w:t xml:space="preserve">Malekian, F. (2011). SOURCES OF ISLAMIC INTERNATIONAL LAW. In F. Malekian, </w:t>
              </w:r>
              <w:r w:rsidRPr="00192A9D">
                <w:rPr>
                  <w:i/>
                  <w:iCs/>
                  <w:noProof/>
                  <w:sz w:val="24"/>
                  <w:szCs w:val="24"/>
                </w:rPr>
                <w:t>Principles of Islamic International Criminal Law</w:t>
              </w:r>
              <w:r w:rsidRPr="00192A9D">
                <w:rPr>
                  <w:noProof/>
                  <w:sz w:val="24"/>
                  <w:szCs w:val="24"/>
                </w:rPr>
                <w:t xml:space="preserve"> (p. 71). Brill.</w:t>
              </w:r>
            </w:p>
            <w:p w:rsidR="00192A9D" w:rsidRPr="00192A9D" w:rsidRDefault="00192A9D" w:rsidP="00192A9D">
              <w:pPr>
                <w:pStyle w:val="Bibliography"/>
                <w:ind w:left="720" w:hanging="720"/>
                <w:rPr>
                  <w:noProof/>
                  <w:sz w:val="24"/>
                  <w:szCs w:val="24"/>
                </w:rPr>
              </w:pPr>
              <w:r w:rsidRPr="00192A9D">
                <w:rPr>
                  <w:noProof/>
                  <w:sz w:val="24"/>
                  <w:szCs w:val="24"/>
                </w:rPr>
                <w:t xml:space="preserve">Maududi, S. A. (n.d.). </w:t>
              </w:r>
              <w:r w:rsidRPr="00192A9D">
                <w:rPr>
                  <w:i/>
                  <w:iCs/>
                  <w:noProof/>
                  <w:sz w:val="24"/>
                  <w:szCs w:val="24"/>
                </w:rPr>
                <w:t>The Islamic Law and Its Introduction to Pakistan.</w:t>
              </w:r>
              <w:r w:rsidRPr="00192A9D">
                <w:rPr>
                  <w:noProof/>
                  <w:sz w:val="24"/>
                  <w:szCs w:val="24"/>
                </w:rPr>
                <w:t xml:space="preserve"> Lahore: Islamic Publications Limited .</w:t>
              </w:r>
            </w:p>
            <w:p w:rsidR="00192A9D" w:rsidRPr="00192A9D" w:rsidRDefault="00192A9D" w:rsidP="00192A9D">
              <w:pPr>
                <w:pStyle w:val="Bibliography"/>
                <w:ind w:left="720" w:hanging="720"/>
                <w:rPr>
                  <w:noProof/>
                  <w:sz w:val="24"/>
                  <w:szCs w:val="24"/>
                </w:rPr>
              </w:pPr>
              <w:r w:rsidRPr="00192A9D">
                <w:rPr>
                  <w:noProof/>
                  <w:sz w:val="24"/>
                  <w:szCs w:val="24"/>
                </w:rPr>
                <w:t xml:space="preserve">Mir, M. (n.d.). </w:t>
              </w:r>
              <w:r w:rsidRPr="00192A9D">
                <w:rPr>
                  <w:i/>
                  <w:iCs/>
                  <w:noProof/>
                  <w:sz w:val="24"/>
                  <w:szCs w:val="24"/>
                </w:rPr>
                <w:t>"Tafsīr." In The Oxford Encyclopedia of the Islamic World.</w:t>
              </w:r>
              <w:r w:rsidRPr="00192A9D">
                <w:rPr>
                  <w:noProof/>
                  <w:sz w:val="24"/>
                  <w:szCs w:val="24"/>
                </w:rPr>
                <w:t xml:space="preserve"> Retrieved 12 08, 2017, from Oxford Islamic Studies Online.: http://www.oxfordislamicstudies.com.ezproxy.uwtsd.ac.uk/article/opr/t236/e0775 </w:t>
              </w:r>
            </w:p>
            <w:p w:rsidR="00192A9D" w:rsidRPr="00192A9D" w:rsidRDefault="00192A9D" w:rsidP="00192A9D">
              <w:pPr>
                <w:pStyle w:val="Bibliography"/>
                <w:ind w:left="720" w:hanging="720"/>
                <w:rPr>
                  <w:noProof/>
                  <w:sz w:val="24"/>
                  <w:szCs w:val="24"/>
                </w:rPr>
              </w:pPr>
              <w:r w:rsidRPr="00192A9D">
                <w:rPr>
                  <w:noProof/>
                  <w:sz w:val="24"/>
                  <w:szCs w:val="24"/>
                </w:rPr>
                <w:t xml:space="preserve">Philips, B. (2006). </w:t>
              </w:r>
              <w:r w:rsidRPr="00192A9D">
                <w:rPr>
                  <w:i/>
                  <w:iCs/>
                  <w:noProof/>
                  <w:sz w:val="24"/>
                  <w:szCs w:val="24"/>
                </w:rPr>
                <w:t>The Evolution of Fiqh.</w:t>
              </w:r>
              <w:r w:rsidRPr="00192A9D">
                <w:rPr>
                  <w:noProof/>
                  <w:sz w:val="24"/>
                  <w:szCs w:val="24"/>
                </w:rPr>
                <w:t xml:space="preserve"> Riyadh: International Islamic Publishing House.</w:t>
              </w:r>
            </w:p>
            <w:p w:rsidR="00192A9D" w:rsidRPr="00192A9D" w:rsidRDefault="00192A9D" w:rsidP="00192A9D">
              <w:pPr>
                <w:pStyle w:val="Bibliography"/>
                <w:ind w:left="720" w:hanging="720"/>
                <w:rPr>
                  <w:noProof/>
                  <w:sz w:val="24"/>
                  <w:szCs w:val="24"/>
                </w:rPr>
              </w:pPr>
              <w:r w:rsidRPr="00192A9D">
                <w:rPr>
                  <w:noProof/>
                  <w:sz w:val="24"/>
                  <w:szCs w:val="24"/>
                </w:rPr>
                <w:t xml:space="preserve">Qutb, S. (2006). </w:t>
              </w:r>
              <w:r w:rsidRPr="00192A9D">
                <w:rPr>
                  <w:i/>
                  <w:iCs/>
                  <w:noProof/>
                  <w:sz w:val="24"/>
                  <w:szCs w:val="24"/>
                </w:rPr>
                <w:t>Milestones.</w:t>
              </w:r>
              <w:r w:rsidRPr="00192A9D">
                <w:rPr>
                  <w:noProof/>
                  <w:sz w:val="24"/>
                  <w:szCs w:val="24"/>
                </w:rPr>
                <w:t xml:space="preserve"> Birmingham: Maktabah Booksellers and Publishers.</w:t>
              </w:r>
            </w:p>
            <w:p w:rsidR="00192A9D" w:rsidRPr="00192A9D" w:rsidRDefault="00192A9D" w:rsidP="00192A9D">
              <w:pPr>
                <w:pStyle w:val="Bibliography"/>
                <w:ind w:left="720" w:hanging="720"/>
                <w:rPr>
                  <w:noProof/>
                  <w:sz w:val="24"/>
                  <w:szCs w:val="24"/>
                </w:rPr>
              </w:pPr>
              <w:r w:rsidRPr="00192A9D">
                <w:rPr>
                  <w:noProof/>
                  <w:sz w:val="24"/>
                  <w:szCs w:val="24"/>
                </w:rPr>
                <w:t xml:space="preserve">Schacht, J. (1979). </w:t>
              </w:r>
              <w:r w:rsidRPr="00192A9D">
                <w:rPr>
                  <w:i/>
                  <w:iCs/>
                  <w:noProof/>
                  <w:sz w:val="24"/>
                  <w:szCs w:val="24"/>
                </w:rPr>
                <w:t>The Legacy of Islam.</w:t>
              </w:r>
              <w:r w:rsidRPr="00192A9D">
                <w:rPr>
                  <w:noProof/>
                  <w:sz w:val="24"/>
                  <w:szCs w:val="24"/>
                </w:rPr>
                <w:t xml:space="preserve"> CUP.</w:t>
              </w:r>
            </w:p>
            <w:p w:rsidR="00192A9D" w:rsidRDefault="00D407EA" w:rsidP="00192A9D">
              <w:r w:rsidRPr="00192A9D">
                <w:rPr>
                  <w:b/>
                  <w:bCs/>
                  <w:noProof/>
                  <w:sz w:val="24"/>
                  <w:szCs w:val="24"/>
                </w:rPr>
                <w:fldChar w:fldCharType="end"/>
              </w:r>
            </w:p>
          </w:sdtContent>
        </w:sdt>
      </w:sdtContent>
    </w:sdt>
    <w:p w:rsidR="004229B9" w:rsidRPr="009E6FB9" w:rsidRDefault="004229B9" w:rsidP="009E6FB9">
      <w:pPr>
        <w:tabs>
          <w:tab w:val="left" w:pos="5850"/>
        </w:tabs>
        <w:rPr>
          <w:rFonts w:asciiTheme="minorHAnsi" w:hAnsiTheme="minorHAnsi"/>
          <w:sz w:val="28"/>
          <w:szCs w:val="28"/>
        </w:rPr>
      </w:pPr>
    </w:p>
    <w:sectPr w:rsidR="004229B9" w:rsidRPr="009E6FB9" w:rsidSect="00305F50">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43809" w:rsidRDefault="00343809" w:rsidP="00343809">
      <w:r>
        <w:separator/>
      </w:r>
    </w:p>
  </w:endnote>
  <w:endnote w:type="continuationSeparator" w:id="1">
    <w:p w:rsidR="00343809" w:rsidRDefault="00343809" w:rsidP="00343809">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altName w:val="Calibri"/>
    <w:charset w:val="00"/>
    <w:family w:val="swiss"/>
    <w:pitch w:val="variable"/>
    <w:sig w:usb0="00000001"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 Dot">
    <w:altName w:val="Times New Roman"/>
    <w:charset w:val="00"/>
    <w:family w:val="roman"/>
    <w:pitch w:val="variable"/>
    <w:sig w:usb0="00000003" w:usb1="00000000" w:usb2="00000000" w:usb3="00000000" w:csb0="00000001" w:csb1="00000000"/>
  </w:font>
  <w:font w:name="TT43Fo00">
    <w:altName w:val="Times New Roman"/>
    <w:panose1 w:val="00000000000000000000"/>
    <w:charset w:val="00"/>
    <w:family w:val="roman"/>
    <w:notTrueType/>
    <w:pitch w:val="default"/>
    <w:sig w:usb0="00000003" w:usb1="00000000" w:usb2="00000000" w:usb3="00000000" w:csb0="00000001" w:csb1="00000000"/>
  </w:font>
  <w:font w:name="TT440o00">
    <w:panose1 w:val="00000000000000000000"/>
    <w:charset w:val="00"/>
    <w:family w:val="swiss"/>
    <w:notTrueType/>
    <w:pitch w:val="default"/>
    <w:sig w:usb0="00000003" w:usb1="00000000" w:usb2="00000000" w:usb3="00000000" w:csb0="00000001" w:csb1="00000000"/>
  </w:font>
  <w:font w:name="HARFKFCPHQ">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43809" w:rsidRDefault="00343809" w:rsidP="00343809">
      <w:r>
        <w:separator/>
      </w:r>
    </w:p>
  </w:footnote>
  <w:footnote w:type="continuationSeparator" w:id="1">
    <w:p w:rsidR="00343809" w:rsidRDefault="00343809" w:rsidP="00343809">
      <w:r>
        <w:continuationSeparator/>
      </w:r>
    </w:p>
  </w:footnote>
  <w:footnote w:id="2">
    <w:p w:rsidR="00A9478D" w:rsidRPr="00A9478D" w:rsidRDefault="00A9478D">
      <w:pPr>
        <w:pStyle w:val="FootnoteText"/>
        <w:rPr>
          <w:lang w:val="en-US"/>
        </w:rPr>
      </w:pPr>
      <w:r>
        <w:rPr>
          <w:rStyle w:val="FootnoteReference"/>
        </w:rPr>
        <w:footnoteRef/>
      </w:r>
      <w:sdt>
        <w:sdtPr>
          <w:id w:val="3344205"/>
          <w:citation/>
        </w:sdtPr>
        <w:sdtContent>
          <w:r w:rsidR="00D407EA">
            <w:fldChar w:fldCharType="begin"/>
          </w:r>
          <w:r>
            <w:rPr>
              <w:lang w:val="en-US"/>
            </w:rPr>
            <w:instrText xml:space="preserve"> CITATION Abd84 \l 1033 </w:instrText>
          </w:r>
          <w:r w:rsidR="00D407EA">
            <w:fldChar w:fldCharType="separate"/>
          </w:r>
          <w:r w:rsidR="00160284" w:rsidRPr="00160284">
            <w:rPr>
              <w:noProof/>
              <w:lang w:val="en-US"/>
            </w:rPr>
            <w:t>(Doi, 1984)</w:t>
          </w:r>
          <w:r w:rsidR="00D407EA">
            <w:fldChar w:fldCharType="end"/>
          </w:r>
        </w:sdtContent>
      </w:sdt>
    </w:p>
  </w:footnote>
  <w:footnote w:id="3">
    <w:p w:rsidR="00A9478D" w:rsidRPr="00A9478D" w:rsidRDefault="00A9478D" w:rsidP="00A9478D">
      <w:pPr>
        <w:pStyle w:val="FootnoteText"/>
        <w:rPr>
          <w:lang w:val="en-US"/>
        </w:rPr>
      </w:pPr>
      <w:r>
        <w:rPr>
          <w:rStyle w:val="FootnoteReference"/>
        </w:rPr>
        <w:footnoteRef/>
      </w:r>
      <w:sdt>
        <w:sdtPr>
          <w:id w:val="3344206"/>
          <w:citation/>
        </w:sdtPr>
        <w:sdtContent>
          <w:r w:rsidR="00D407EA">
            <w:fldChar w:fldCharType="begin"/>
          </w:r>
          <w:r>
            <w:rPr>
              <w:lang w:val="en-US"/>
            </w:rPr>
            <w:instrText xml:space="preserve"> CITATION Bil06 \p 16 \l 1033  </w:instrText>
          </w:r>
          <w:r w:rsidR="00D407EA">
            <w:fldChar w:fldCharType="separate"/>
          </w:r>
          <w:r w:rsidR="00160284" w:rsidRPr="00160284">
            <w:rPr>
              <w:noProof/>
              <w:lang w:val="en-US"/>
            </w:rPr>
            <w:t>(Philips, 2006, p. 16)</w:t>
          </w:r>
          <w:r w:rsidR="00D407EA">
            <w:fldChar w:fldCharType="end"/>
          </w:r>
        </w:sdtContent>
      </w:sdt>
    </w:p>
  </w:footnote>
  <w:footnote w:id="4">
    <w:p w:rsidR="00A9478D" w:rsidRPr="00A9478D" w:rsidRDefault="00A9478D" w:rsidP="00A9478D">
      <w:pPr>
        <w:pStyle w:val="FootnoteText"/>
      </w:pPr>
      <w:r>
        <w:rPr>
          <w:rStyle w:val="FootnoteReference"/>
        </w:rPr>
        <w:footnoteRef/>
      </w:r>
      <w:sdt>
        <w:sdtPr>
          <w:id w:val="3344200"/>
          <w:citation/>
        </w:sdtPr>
        <w:sdtContent>
          <w:r w:rsidR="00D407EA">
            <w:fldChar w:fldCharType="begin"/>
          </w:r>
          <w:r>
            <w:rPr>
              <w:lang w:val="en-US"/>
            </w:rPr>
            <w:instrText xml:space="preserve"> CITATION Jos79 \p 392 \l 1033  </w:instrText>
          </w:r>
          <w:r w:rsidR="00D407EA">
            <w:fldChar w:fldCharType="separate"/>
          </w:r>
          <w:r w:rsidR="00160284" w:rsidRPr="00160284">
            <w:rPr>
              <w:noProof/>
              <w:lang w:val="en-US"/>
            </w:rPr>
            <w:t>(Schacht, 1979, p. 392)</w:t>
          </w:r>
          <w:r w:rsidR="00D407EA">
            <w:fldChar w:fldCharType="end"/>
          </w:r>
        </w:sdtContent>
      </w:sdt>
    </w:p>
  </w:footnote>
  <w:footnote w:id="5">
    <w:p w:rsidR="005209B1" w:rsidRPr="005209B1" w:rsidRDefault="005209B1" w:rsidP="005209B1">
      <w:pPr>
        <w:pStyle w:val="FootnoteText"/>
        <w:rPr>
          <w:lang w:val="en-US"/>
        </w:rPr>
      </w:pPr>
      <w:r>
        <w:rPr>
          <w:rStyle w:val="FootnoteReference"/>
        </w:rPr>
        <w:footnoteRef/>
      </w:r>
      <w:sdt>
        <w:sdtPr>
          <w:id w:val="3344194"/>
          <w:citation/>
        </w:sdtPr>
        <w:sdtContent>
          <w:r w:rsidR="00D407EA">
            <w:fldChar w:fldCharType="begin"/>
          </w:r>
          <w:r>
            <w:rPr>
              <w:lang w:val="en-US"/>
            </w:rPr>
            <w:instrText xml:space="preserve"> CITATION Abd08 \n  \l 1033  </w:instrText>
          </w:r>
          <w:r w:rsidR="00D407EA">
            <w:fldChar w:fldCharType="separate"/>
          </w:r>
          <w:r w:rsidR="00160284" w:rsidRPr="00160284">
            <w:rPr>
              <w:noProof/>
              <w:lang w:val="en-US"/>
            </w:rPr>
            <w:t>(Sharh Al Waraqat fee Usul Al-Fiqh, 2008)</w:t>
          </w:r>
          <w:r w:rsidR="00D407EA">
            <w:fldChar w:fldCharType="end"/>
          </w:r>
        </w:sdtContent>
      </w:sdt>
    </w:p>
  </w:footnote>
  <w:footnote w:id="6">
    <w:p w:rsidR="003019ED" w:rsidRPr="003019ED" w:rsidRDefault="003019ED" w:rsidP="003019ED">
      <w:pPr>
        <w:pStyle w:val="FootnoteText"/>
        <w:rPr>
          <w:lang w:val="en-US"/>
        </w:rPr>
      </w:pPr>
      <w:r>
        <w:rPr>
          <w:rStyle w:val="FootnoteReference"/>
        </w:rPr>
        <w:footnoteRef/>
      </w:r>
      <w:sdt>
        <w:sdtPr>
          <w:rPr>
            <w:lang w:val="en-US"/>
          </w:rPr>
          <w:id w:val="1751934"/>
          <w:citation/>
        </w:sdtPr>
        <w:sdtContent>
          <w:r w:rsidR="00D407EA">
            <w:rPr>
              <w:lang w:val="en-US"/>
            </w:rPr>
            <w:fldChar w:fldCharType="begin"/>
          </w:r>
          <w:r>
            <w:rPr>
              <w:lang w:val="en-US"/>
            </w:rPr>
            <w:instrText xml:space="preserve"> CITATION Abd08 \n  \l 1033  </w:instrText>
          </w:r>
          <w:r w:rsidR="00D407EA">
            <w:rPr>
              <w:lang w:val="en-US"/>
            </w:rPr>
            <w:fldChar w:fldCharType="separate"/>
          </w:r>
          <w:r w:rsidRPr="003019ED">
            <w:rPr>
              <w:noProof/>
              <w:lang w:val="en-US"/>
            </w:rPr>
            <w:t>(Sharh Al Waraqat fee Usul Al-Fiqh, 2008)</w:t>
          </w:r>
          <w:r w:rsidR="00D407EA">
            <w:rPr>
              <w:lang w:val="en-US"/>
            </w:rPr>
            <w:fldChar w:fldCharType="end"/>
          </w:r>
        </w:sdtContent>
      </w:sdt>
      <w:r>
        <w:rPr>
          <w:lang w:val="en-US"/>
        </w:rPr>
        <w:t>,p.24</w:t>
      </w:r>
    </w:p>
  </w:footnote>
  <w:footnote w:id="7">
    <w:p w:rsidR="00121B12" w:rsidRPr="00343809" w:rsidRDefault="00121B12" w:rsidP="00121B12">
      <w:pPr>
        <w:pStyle w:val="FootnoteText"/>
        <w:rPr>
          <w:lang w:val="en-US"/>
        </w:rPr>
      </w:pPr>
      <w:r>
        <w:rPr>
          <w:rStyle w:val="FootnoteReference"/>
        </w:rPr>
        <w:footnoteRef/>
      </w:r>
      <w:sdt>
        <w:sdtPr>
          <w:rPr>
            <w:vertAlign w:val="superscript"/>
            <w:lang w:val="en-US"/>
          </w:rPr>
          <w:id w:val="1640147142"/>
          <w:citation/>
        </w:sdtPr>
        <w:sdtContent>
          <w:r w:rsidR="00D407EA">
            <w:rPr>
              <w:lang w:val="en-US"/>
            </w:rPr>
            <w:fldChar w:fldCharType="begin"/>
          </w:r>
          <w:r>
            <w:rPr>
              <w:lang w:val="en-US"/>
            </w:rPr>
            <w:instrText xml:space="preserve"> CITATION Jas07 \p 20 \l 1033  </w:instrText>
          </w:r>
          <w:r w:rsidR="00D407EA">
            <w:rPr>
              <w:lang w:val="en-US"/>
            </w:rPr>
            <w:fldChar w:fldCharType="separate"/>
          </w:r>
          <w:r w:rsidR="00160284" w:rsidRPr="00160284">
            <w:rPr>
              <w:noProof/>
              <w:lang w:val="en-US"/>
            </w:rPr>
            <w:t>(Auda, 2007, p. 20)</w:t>
          </w:r>
          <w:r w:rsidR="00D407EA">
            <w:rPr>
              <w:lang w:val="en-US"/>
            </w:rPr>
            <w:fldChar w:fldCharType="end"/>
          </w:r>
        </w:sdtContent>
      </w:sdt>
    </w:p>
  </w:footnote>
  <w:footnote w:id="8">
    <w:p w:rsidR="00121B12" w:rsidRPr="00ED0B3E" w:rsidRDefault="00121B12" w:rsidP="00121B12">
      <w:pPr>
        <w:pStyle w:val="FootnoteText"/>
        <w:rPr>
          <w:lang w:val="en-US"/>
        </w:rPr>
      </w:pPr>
      <w:r>
        <w:rPr>
          <w:rStyle w:val="FootnoteReference"/>
        </w:rPr>
        <w:footnoteRef/>
      </w:r>
      <w:sdt>
        <w:sdtPr>
          <w:id w:val="252332305"/>
          <w:citation/>
        </w:sdtPr>
        <w:sdtContent>
          <w:r w:rsidR="00D407EA">
            <w:fldChar w:fldCharType="begin"/>
          </w:r>
          <w:r>
            <w:rPr>
              <w:lang w:val="en-US"/>
            </w:rPr>
            <w:instrText xml:space="preserve"> CITATION Jos79 \l 1033 </w:instrText>
          </w:r>
          <w:r w:rsidR="00D407EA">
            <w:fldChar w:fldCharType="separate"/>
          </w:r>
          <w:r w:rsidR="00160284" w:rsidRPr="00160284">
            <w:rPr>
              <w:noProof/>
              <w:lang w:val="en-US"/>
            </w:rPr>
            <w:t>(Schacht, 1979)</w:t>
          </w:r>
          <w:r w:rsidR="00D407EA">
            <w:fldChar w:fldCharType="end"/>
          </w:r>
        </w:sdtContent>
      </w:sdt>
    </w:p>
  </w:footnote>
  <w:footnote w:id="9">
    <w:p w:rsidR="00121B12" w:rsidRPr="00912CB4" w:rsidRDefault="00121B12" w:rsidP="00121B12">
      <w:pPr>
        <w:pStyle w:val="FootnoteText"/>
      </w:pPr>
      <w:r>
        <w:rPr>
          <w:rStyle w:val="FootnoteReference"/>
        </w:rPr>
        <w:footnoteRef/>
      </w:r>
      <w:sdt>
        <w:sdtPr>
          <w:id w:val="1479955734"/>
          <w:citation/>
        </w:sdtPr>
        <w:sdtContent>
          <w:r w:rsidR="00D407EA">
            <w:fldChar w:fldCharType="begin"/>
          </w:r>
          <w:r>
            <w:rPr>
              <w:lang w:val="en-US"/>
            </w:rPr>
            <w:instrText xml:space="preserve">CITATION Qut06 \p 121 \l 1033 </w:instrText>
          </w:r>
          <w:r w:rsidR="00D407EA">
            <w:fldChar w:fldCharType="separate"/>
          </w:r>
          <w:r w:rsidR="00160284">
            <w:rPr>
              <w:noProof/>
            </w:rPr>
            <w:t xml:space="preserve"> (Qutb, 2006, p. 121)</w:t>
          </w:r>
          <w:r w:rsidR="00D407EA">
            <w:fldChar w:fldCharType="end"/>
          </w:r>
        </w:sdtContent>
      </w:sdt>
    </w:p>
  </w:footnote>
  <w:footnote w:id="10">
    <w:p w:rsidR="00121B12" w:rsidRPr="00F848D0" w:rsidRDefault="00121B12" w:rsidP="00121B12">
      <w:pPr>
        <w:pStyle w:val="FootnoteText"/>
        <w:rPr>
          <w:lang w:val="en-US"/>
        </w:rPr>
      </w:pPr>
      <w:r>
        <w:rPr>
          <w:rStyle w:val="FootnoteReference"/>
        </w:rPr>
        <w:footnoteRef/>
      </w:r>
      <w:sdt>
        <w:sdtPr>
          <w:id w:val="2045239637"/>
          <w:citation/>
        </w:sdtPr>
        <w:sdtContent>
          <w:r w:rsidR="00D407EA">
            <w:fldChar w:fldCharType="begin"/>
          </w:r>
          <w:r>
            <w:rPr>
              <w:lang w:val="en-US"/>
            </w:rPr>
            <w:instrText xml:space="preserve">CITATION Qut06 \p 102 \l 1033 </w:instrText>
          </w:r>
          <w:r w:rsidR="00D407EA">
            <w:fldChar w:fldCharType="separate"/>
          </w:r>
          <w:r w:rsidR="00160284">
            <w:rPr>
              <w:noProof/>
            </w:rPr>
            <w:t xml:space="preserve"> (Qutb, 2006, p. 102)</w:t>
          </w:r>
          <w:r w:rsidR="00D407EA">
            <w:fldChar w:fldCharType="end"/>
          </w:r>
        </w:sdtContent>
      </w:sdt>
    </w:p>
  </w:footnote>
  <w:footnote w:id="11">
    <w:p w:rsidR="00121B12" w:rsidRPr="00ED0B3E" w:rsidRDefault="00121B12" w:rsidP="00121B12">
      <w:pPr>
        <w:pStyle w:val="FootnoteText"/>
        <w:rPr>
          <w:lang w:val="en-US"/>
        </w:rPr>
      </w:pPr>
      <w:r>
        <w:rPr>
          <w:rStyle w:val="FootnoteReference"/>
        </w:rPr>
        <w:footnoteRef/>
      </w:r>
      <w:sdt>
        <w:sdtPr>
          <w:id w:val="-187291995"/>
          <w:citation/>
        </w:sdtPr>
        <w:sdtContent>
          <w:r w:rsidR="00D407EA">
            <w:fldChar w:fldCharType="begin"/>
          </w:r>
          <w:r>
            <w:rPr>
              <w:lang w:val="en-US"/>
            </w:rPr>
            <w:instrText xml:space="preserve">CITATION Abd84 \p 2 \l 1033 </w:instrText>
          </w:r>
          <w:r w:rsidR="00D407EA">
            <w:fldChar w:fldCharType="separate"/>
          </w:r>
          <w:r w:rsidR="00160284">
            <w:rPr>
              <w:noProof/>
            </w:rPr>
            <w:t xml:space="preserve"> (Doi, 1984, p. 2)</w:t>
          </w:r>
          <w:r w:rsidR="00D407EA">
            <w:fldChar w:fldCharType="end"/>
          </w:r>
        </w:sdtContent>
      </w:sdt>
    </w:p>
  </w:footnote>
  <w:footnote w:id="12">
    <w:p w:rsidR="00121B12" w:rsidRPr="00C45331" w:rsidRDefault="00121B12" w:rsidP="00121B12">
      <w:pPr>
        <w:pStyle w:val="FootnoteText"/>
        <w:rPr>
          <w:lang w:val="en-US"/>
        </w:rPr>
      </w:pPr>
      <w:r>
        <w:rPr>
          <w:rStyle w:val="FootnoteReference"/>
        </w:rPr>
        <w:footnoteRef/>
      </w:r>
      <w:sdt>
        <w:sdtPr>
          <w:id w:val="-648438161"/>
          <w:citation/>
        </w:sdtPr>
        <w:sdtContent>
          <w:r w:rsidR="00D407EA">
            <w:fldChar w:fldCharType="begin"/>
          </w:r>
          <w:r>
            <w:rPr>
              <w:lang w:val="en-US"/>
            </w:rPr>
            <w:instrText xml:space="preserve"> CITATION SAb \l 1033 </w:instrText>
          </w:r>
          <w:r w:rsidR="00D407EA">
            <w:fldChar w:fldCharType="separate"/>
          </w:r>
          <w:r w:rsidR="00160284" w:rsidRPr="00160284">
            <w:rPr>
              <w:noProof/>
              <w:lang w:val="en-US"/>
            </w:rPr>
            <w:t>(Maududi)</w:t>
          </w:r>
          <w:r w:rsidR="00D407EA">
            <w:fldChar w:fldCharType="end"/>
          </w:r>
        </w:sdtContent>
      </w:sdt>
    </w:p>
  </w:footnote>
  <w:footnote w:id="13">
    <w:p w:rsidR="00121B12" w:rsidRPr="002B13AD" w:rsidRDefault="00121B12" w:rsidP="00121B12">
      <w:pPr>
        <w:pStyle w:val="FootnoteText"/>
        <w:rPr>
          <w:lang w:val="en-US"/>
        </w:rPr>
      </w:pPr>
      <w:r>
        <w:rPr>
          <w:rStyle w:val="FootnoteReference"/>
        </w:rPr>
        <w:footnoteRef/>
      </w:r>
      <w:sdt>
        <w:sdtPr>
          <w:id w:val="3344218"/>
          <w:citation/>
        </w:sdtPr>
        <w:sdtContent>
          <w:r w:rsidR="00D407EA">
            <w:fldChar w:fldCharType="begin"/>
          </w:r>
          <w:r>
            <w:rPr>
              <w:lang w:val="en-US"/>
            </w:rPr>
            <w:instrText xml:space="preserve"> CITATION Jas07 \p 18 \l 1033  </w:instrText>
          </w:r>
          <w:r w:rsidR="00D407EA">
            <w:fldChar w:fldCharType="separate"/>
          </w:r>
          <w:r w:rsidR="00160284" w:rsidRPr="00160284">
            <w:rPr>
              <w:noProof/>
              <w:lang w:val="en-US"/>
            </w:rPr>
            <w:t>(Auda, 2007, p. 18)</w:t>
          </w:r>
          <w:r w:rsidR="00D407EA">
            <w:fldChar w:fldCharType="end"/>
          </w:r>
        </w:sdtContent>
      </w:sdt>
    </w:p>
  </w:footnote>
  <w:footnote w:id="14">
    <w:p w:rsidR="00121B12" w:rsidRPr="00165A60" w:rsidRDefault="00121B12" w:rsidP="00121B12">
      <w:pPr>
        <w:pStyle w:val="FootnoteText"/>
        <w:rPr>
          <w:lang w:val="en-US"/>
        </w:rPr>
      </w:pPr>
      <w:r>
        <w:rPr>
          <w:rStyle w:val="FootnoteReference"/>
        </w:rPr>
        <w:footnoteRef/>
      </w:r>
      <w:sdt>
        <w:sdtPr>
          <w:id w:val="3344219"/>
          <w:citation/>
        </w:sdtPr>
        <w:sdtContent>
          <w:r w:rsidR="00D407EA">
            <w:fldChar w:fldCharType="begin"/>
          </w:r>
          <w:r>
            <w:rPr>
              <w:lang w:val="en-US"/>
            </w:rPr>
            <w:instrText xml:space="preserve">CITATION Jas07 \p 6 \l 1033 </w:instrText>
          </w:r>
          <w:r w:rsidR="00D407EA">
            <w:fldChar w:fldCharType="separate"/>
          </w:r>
          <w:r w:rsidR="00160284">
            <w:rPr>
              <w:noProof/>
            </w:rPr>
            <w:t xml:space="preserve"> (Auda, 2007, p. 6)</w:t>
          </w:r>
          <w:r w:rsidR="00D407EA">
            <w:fldChar w:fldCharType="end"/>
          </w:r>
        </w:sdtContent>
      </w:sdt>
    </w:p>
  </w:footnote>
  <w:footnote w:id="15">
    <w:p w:rsidR="0092100D" w:rsidRPr="0092100D" w:rsidRDefault="0092100D" w:rsidP="0092100D">
      <w:pPr>
        <w:pStyle w:val="FootnoteText"/>
        <w:rPr>
          <w:lang w:val="en-US"/>
        </w:rPr>
      </w:pPr>
      <w:r>
        <w:rPr>
          <w:rStyle w:val="FootnoteReference"/>
        </w:rPr>
        <w:footnoteRef/>
      </w:r>
      <w:sdt>
        <w:sdtPr>
          <w:id w:val="3344226"/>
          <w:citation/>
        </w:sdtPr>
        <w:sdtContent>
          <w:r w:rsidR="00D407EA">
            <w:fldChar w:fldCharType="begin"/>
          </w:r>
          <w:r>
            <w:rPr>
              <w:lang w:val="en-US"/>
            </w:rPr>
            <w:instrText xml:space="preserve"> CITATION Muh05 \p 27 \l 1033  </w:instrText>
          </w:r>
          <w:r w:rsidR="00D407EA">
            <w:fldChar w:fldCharType="separate"/>
          </w:r>
          <w:r w:rsidR="00160284" w:rsidRPr="00160284">
            <w:rPr>
              <w:noProof/>
              <w:lang w:val="en-US"/>
            </w:rPr>
            <w:t>(Kamali, 2005, p. 27)</w:t>
          </w:r>
          <w:r w:rsidR="00D407EA">
            <w:fldChar w:fldCharType="end"/>
          </w:r>
        </w:sdtContent>
      </w:sdt>
    </w:p>
  </w:footnote>
  <w:footnote w:id="16">
    <w:p w:rsidR="008154CF" w:rsidRPr="008154CF" w:rsidRDefault="008154CF" w:rsidP="008154CF">
      <w:pPr>
        <w:pStyle w:val="FootnoteText"/>
      </w:pPr>
      <w:r>
        <w:rPr>
          <w:rStyle w:val="FootnoteReference"/>
        </w:rPr>
        <w:footnoteRef/>
      </w:r>
      <w:sdt>
        <w:sdtPr>
          <w:id w:val="1751705"/>
          <w:citation/>
        </w:sdtPr>
        <w:sdtContent>
          <w:r w:rsidR="00D407EA">
            <w:fldChar w:fldCharType="begin"/>
          </w:r>
          <w:r>
            <w:rPr>
              <w:lang w:val="en-US"/>
            </w:rPr>
            <w:instrText xml:space="preserve"> CITATION Mir17 \y  \l 1033  </w:instrText>
          </w:r>
          <w:r w:rsidR="00D407EA">
            <w:fldChar w:fldCharType="separate"/>
          </w:r>
          <w:r w:rsidR="00160284" w:rsidRPr="00160284">
            <w:rPr>
              <w:noProof/>
              <w:lang w:val="en-US"/>
            </w:rPr>
            <w:t>(Mir)</w:t>
          </w:r>
          <w:r w:rsidR="00D407EA">
            <w:fldChar w:fldCharType="end"/>
          </w:r>
        </w:sdtContent>
      </w:sdt>
    </w:p>
  </w:footnote>
  <w:footnote w:id="17">
    <w:p w:rsidR="008D6D82" w:rsidRPr="008D6D82" w:rsidRDefault="008D6D82" w:rsidP="008D6D82">
      <w:pPr>
        <w:pStyle w:val="FootnoteText"/>
        <w:rPr>
          <w:lang w:val="en-US"/>
        </w:rPr>
      </w:pPr>
      <w:r>
        <w:rPr>
          <w:rStyle w:val="FootnoteReference"/>
        </w:rPr>
        <w:footnoteRef/>
      </w:r>
      <w:sdt>
        <w:sdtPr>
          <w:rPr>
            <w:lang w:val="en-US"/>
          </w:rPr>
          <w:id w:val="3344252"/>
          <w:citation/>
        </w:sdtPr>
        <w:sdtContent>
          <w:r w:rsidR="00D407EA">
            <w:rPr>
              <w:lang w:val="en-US"/>
            </w:rPr>
            <w:fldChar w:fldCharType="begin"/>
          </w:r>
          <w:r>
            <w:rPr>
              <w:lang w:val="en-US"/>
            </w:rPr>
            <w:instrText xml:space="preserve"> CITATION Abd08 \n  \y  \l 1033  </w:instrText>
          </w:r>
          <w:r w:rsidR="00D407EA">
            <w:rPr>
              <w:lang w:val="en-US"/>
            </w:rPr>
            <w:fldChar w:fldCharType="separate"/>
          </w:r>
          <w:r w:rsidR="00160284" w:rsidRPr="00160284">
            <w:rPr>
              <w:noProof/>
              <w:lang w:val="en-US"/>
            </w:rPr>
            <w:t>(Sharh Al Waraqat fee Usul Al-Fiqh)</w:t>
          </w:r>
          <w:r w:rsidR="00D407EA">
            <w:rPr>
              <w:lang w:val="en-US"/>
            </w:rPr>
            <w:fldChar w:fldCharType="end"/>
          </w:r>
        </w:sdtContent>
      </w:sdt>
      <w:r>
        <w:rPr>
          <w:lang w:val="en-US"/>
        </w:rPr>
        <w:t>, p.207</w:t>
      </w:r>
    </w:p>
  </w:footnote>
  <w:footnote w:id="18">
    <w:p w:rsidR="00E032A8" w:rsidRPr="00E032A8" w:rsidRDefault="00E032A8" w:rsidP="00E032A8">
      <w:pPr>
        <w:pStyle w:val="FootnoteText"/>
        <w:rPr>
          <w:lang w:val="en-US"/>
        </w:rPr>
      </w:pPr>
      <w:r>
        <w:rPr>
          <w:rStyle w:val="FootnoteReference"/>
        </w:rPr>
        <w:footnoteRef/>
      </w:r>
      <w:sdt>
        <w:sdtPr>
          <w:rPr>
            <w:lang w:val="en-US"/>
          </w:rPr>
          <w:id w:val="3344224"/>
          <w:citation/>
        </w:sdtPr>
        <w:sdtContent>
          <w:r w:rsidR="00D407EA">
            <w:rPr>
              <w:lang w:val="en-US"/>
            </w:rPr>
            <w:fldChar w:fldCharType="begin"/>
          </w:r>
          <w:r>
            <w:rPr>
              <w:lang w:val="en-US"/>
            </w:rPr>
            <w:instrText xml:space="preserve"> CITATION Muh05 \p 47 \l 1033  </w:instrText>
          </w:r>
          <w:r w:rsidR="00D407EA">
            <w:rPr>
              <w:lang w:val="en-US"/>
            </w:rPr>
            <w:fldChar w:fldCharType="separate"/>
          </w:r>
          <w:r w:rsidR="00160284" w:rsidRPr="00160284">
            <w:rPr>
              <w:noProof/>
              <w:lang w:val="en-US"/>
            </w:rPr>
            <w:t>(Kamali, 2005, p. 47)</w:t>
          </w:r>
          <w:r w:rsidR="00D407EA">
            <w:rPr>
              <w:lang w:val="en-US"/>
            </w:rPr>
            <w:fldChar w:fldCharType="end"/>
          </w:r>
        </w:sdtContent>
      </w:sdt>
    </w:p>
  </w:footnote>
  <w:footnote w:id="19">
    <w:p w:rsidR="00353D78" w:rsidRPr="00353D78" w:rsidRDefault="00353D78" w:rsidP="00353D78">
      <w:pPr>
        <w:pStyle w:val="FootnoteText"/>
        <w:rPr>
          <w:lang w:val="en-US"/>
        </w:rPr>
      </w:pPr>
      <w:r>
        <w:rPr>
          <w:rStyle w:val="FootnoteReference"/>
        </w:rPr>
        <w:footnoteRef/>
      </w:r>
      <w:sdt>
        <w:sdtPr>
          <w:rPr>
            <w:lang w:val="en-US"/>
          </w:rPr>
          <w:id w:val="1751707"/>
          <w:citation/>
        </w:sdtPr>
        <w:sdtContent>
          <w:r w:rsidR="00D407EA">
            <w:rPr>
              <w:lang w:val="en-US"/>
            </w:rPr>
            <w:fldChar w:fldCharType="begin"/>
          </w:r>
          <w:r>
            <w:rPr>
              <w:lang w:val="en-US"/>
            </w:rPr>
            <w:instrText xml:space="preserve"> CITATION Far11 \p 71 \l 1033  </w:instrText>
          </w:r>
          <w:r w:rsidR="00D407EA">
            <w:rPr>
              <w:lang w:val="en-US"/>
            </w:rPr>
            <w:fldChar w:fldCharType="separate"/>
          </w:r>
          <w:r w:rsidR="00160284" w:rsidRPr="00160284">
            <w:rPr>
              <w:noProof/>
              <w:lang w:val="en-US"/>
            </w:rPr>
            <w:t>(Malekian, 2011, p. 71)</w:t>
          </w:r>
          <w:r w:rsidR="00D407EA">
            <w:rPr>
              <w:lang w:val="en-US"/>
            </w:rPr>
            <w:fldChar w:fldCharType="end"/>
          </w:r>
        </w:sdtContent>
      </w:sdt>
    </w:p>
  </w:footnote>
  <w:footnote w:id="20">
    <w:p w:rsidR="006807E7" w:rsidRPr="006807E7" w:rsidRDefault="006807E7" w:rsidP="006807E7">
      <w:pPr>
        <w:pStyle w:val="FootnoteText"/>
        <w:rPr>
          <w:lang w:val="en-US"/>
        </w:rPr>
      </w:pPr>
      <w:r>
        <w:rPr>
          <w:rStyle w:val="FootnoteReference"/>
        </w:rPr>
        <w:footnoteRef/>
      </w:r>
      <w:r>
        <w:t xml:space="preserve"> </w:t>
      </w:r>
      <w:proofErr w:type="spellStart"/>
      <w:r>
        <w:t>Surah</w:t>
      </w:r>
      <w:proofErr w:type="spellEnd"/>
      <w:r>
        <w:t xml:space="preserve"> An-</w:t>
      </w:r>
      <w:proofErr w:type="spellStart"/>
      <w:r>
        <w:t>Najm</w:t>
      </w:r>
      <w:proofErr w:type="spellEnd"/>
      <w:r>
        <w:t>, (</w:t>
      </w:r>
      <w:proofErr w:type="gramStart"/>
      <w:r>
        <w:t>‘The</w:t>
      </w:r>
      <w:proofErr w:type="gramEnd"/>
      <w:r>
        <w:t xml:space="preserve"> Star), 53:3-4. The Noble Qur'an. Trans. </w:t>
      </w:r>
      <w:proofErr w:type="spellStart"/>
      <w:r>
        <w:t>Muhsin</w:t>
      </w:r>
      <w:proofErr w:type="spellEnd"/>
      <w:r>
        <w:t xml:space="preserve"> Khan. (Riyadh: Islamic Education Centre,)</w:t>
      </w:r>
    </w:p>
  </w:footnote>
  <w:footnote w:id="21">
    <w:p w:rsidR="006807E7" w:rsidRPr="006807E7" w:rsidRDefault="006807E7" w:rsidP="006807E7">
      <w:pPr>
        <w:pStyle w:val="FootnoteText"/>
        <w:rPr>
          <w:lang w:val="en-US"/>
        </w:rPr>
      </w:pPr>
      <w:r>
        <w:rPr>
          <w:rStyle w:val="FootnoteReference"/>
        </w:rPr>
        <w:footnoteRef/>
      </w:r>
      <w:r>
        <w:t xml:space="preserve"> </w:t>
      </w:r>
      <w:proofErr w:type="spellStart"/>
      <w:r>
        <w:t>Surah</w:t>
      </w:r>
      <w:proofErr w:type="spellEnd"/>
      <w:r>
        <w:t xml:space="preserve"> Al-</w:t>
      </w:r>
      <w:proofErr w:type="spellStart"/>
      <w:r>
        <w:t>Hashr</w:t>
      </w:r>
      <w:proofErr w:type="spellEnd"/>
      <w:r>
        <w:t>, (</w:t>
      </w:r>
      <w:proofErr w:type="gramStart"/>
      <w:r>
        <w:t>‘The</w:t>
      </w:r>
      <w:proofErr w:type="gramEnd"/>
      <w:r>
        <w:t xml:space="preserve"> Exile), 59:7. The Noble Qur'an. Trans. </w:t>
      </w:r>
      <w:proofErr w:type="spellStart"/>
      <w:r>
        <w:t>Muhsin</w:t>
      </w:r>
      <w:proofErr w:type="spellEnd"/>
      <w:r>
        <w:t xml:space="preserve"> Khan. (Riyadh: Islamic Education Centre,)</w:t>
      </w:r>
    </w:p>
  </w:footnote>
  <w:footnote w:id="22">
    <w:p w:rsidR="00F47A70" w:rsidRPr="00F47A70" w:rsidRDefault="00F47A70" w:rsidP="00F47A70">
      <w:pPr>
        <w:pStyle w:val="FootnoteText"/>
        <w:rPr>
          <w:lang w:val="en-US"/>
        </w:rPr>
      </w:pPr>
      <w:r>
        <w:rPr>
          <w:rStyle w:val="FootnoteReference"/>
        </w:rPr>
        <w:footnoteRef/>
      </w:r>
      <w:r>
        <w:t xml:space="preserve"> Surah Ali ‘Imran, (</w:t>
      </w:r>
      <w:proofErr w:type="gramStart"/>
      <w:r>
        <w:t>‘The</w:t>
      </w:r>
      <w:proofErr w:type="gramEnd"/>
      <w:r>
        <w:t xml:space="preserve"> Family of Imran), 3:32. The Noble Qur'an. Trans. </w:t>
      </w:r>
      <w:proofErr w:type="spellStart"/>
      <w:r>
        <w:t>Muhsin</w:t>
      </w:r>
      <w:proofErr w:type="spellEnd"/>
      <w:r>
        <w:t xml:space="preserve"> Khan. (Riyadh: Islamic Education Centre,)</w:t>
      </w:r>
    </w:p>
  </w:footnote>
  <w:footnote w:id="23">
    <w:p w:rsidR="0004426F" w:rsidRPr="0004426F" w:rsidRDefault="0004426F" w:rsidP="0004426F">
      <w:pPr>
        <w:pStyle w:val="FootnoteText"/>
        <w:rPr>
          <w:lang w:val="en-US"/>
        </w:rPr>
      </w:pPr>
      <w:r>
        <w:rPr>
          <w:rStyle w:val="FootnoteReference"/>
        </w:rPr>
        <w:footnoteRef/>
      </w:r>
      <w:sdt>
        <w:sdtPr>
          <w:rPr>
            <w:lang w:val="en-US"/>
          </w:rPr>
          <w:id w:val="1751708"/>
          <w:citation/>
        </w:sdtPr>
        <w:sdtContent>
          <w:r w:rsidR="00D407EA">
            <w:rPr>
              <w:lang w:val="en-US"/>
            </w:rPr>
            <w:fldChar w:fldCharType="begin"/>
          </w:r>
          <w:r>
            <w:rPr>
              <w:lang w:val="en-US"/>
            </w:rPr>
            <w:instrText xml:space="preserve"> CITATION Muh05 \p 52 \l 1033  </w:instrText>
          </w:r>
          <w:r w:rsidR="00D407EA">
            <w:rPr>
              <w:lang w:val="en-US"/>
            </w:rPr>
            <w:fldChar w:fldCharType="separate"/>
          </w:r>
          <w:r w:rsidR="00160284" w:rsidRPr="00160284">
            <w:rPr>
              <w:noProof/>
              <w:lang w:val="en-US"/>
            </w:rPr>
            <w:t>(Kamali, 2005, p. 52)</w:t>
          </w:r>
          <w:r w:rsidR="00D407EA">
            <w:rPr>
              <w:lang w:val="en-US"/>
            </w:rPr>
            <w:fldChar w:fldCharType="end"/>
          </w:r>
        </w:sdtContent>
      </w:sdt>
    </w:p>
  </w:footnote>
  <w:footnote w:id="24">
    <w:p w:rsidR="005313FC" w:rsidRPr="005313FC" w:rsidRDefault="005313FC" w:rsidP="005313FC">
      <w:pPr>
        <w:pStyle w:val="FootnoteText"/>
        <w:rPr>
          <w:lang w:val="en-US"/>
        </w:rPr>
      </w:pPr>
      <w:r>
        <w:rPr>
          <w:rStyle w:val="FootnoteReference"/>
        </w:rPr>
        <w:footnoteRef/>
      </w:r>
      <w:r>
        <w:t xml:space="preserve"> </w:t>
      </w:r>
      <w:proofErr w:type="spellStart"/>
      <w:r>
        <w:t>Surah</w:t>
      </w:r>
      <w:proofErr w:type="spellEnd"/>
      <w:r>
        <w:t xml:space="preserve"> An-</w:t>
      </w:r>
      <w:proofErr w:type="spellStart"/>
      <w:r>
        <w:t>Nahl</w:t>
      </w:r>
      <w:proofErr w:type="spellEnd"/>
      <w:r>
        <w:t>, (</w:t>
      </w:r>
      <w:proofErr w:type="gramStart"/>
      <w:r>
        <w:t>‘The</w:t>
      </w:r>
      <w:proofErr w:type="gramEnd"/>
      <w:r>
        <w:t xml:space="preserve"> Bee), 16:44. The Noble Qur'an. Trans. </w:t>
      </w:r>
      <w:proofErr w:type="spellStart"/>
      <w:r>
        <w:t>Muhsin</w:t>
      </w:r>
      <w:proofErr w:type="spellEnd"/>
      <w:r>
        <w:t xml:space="preserve"> Khan. (Riyadh: Islamic Education Centre,)</w:t>
      </w:r>
    </w:p>
  </w:footnote>
  <w:footnote w:id="25">
    <w:p w:rsidR="00601264" w:rsidRPr="00630286" w:rsidRDefault="00601264" w:rsidP="00630286">
      <w:pPr>
        <w:rPr>
          <w:rFonts w:asciiTheme="majorBidi" w:hAnsiTheme="majorBidi" w:cstheme="majorBidi"/>
        </w:rPr>
      </w:pPr>
      <w:r w:rsidRPr="00601264">
        <w:rPr>
          <w:rStyle w:val="FootnoteReference"/>
          <w:rFonts w:asciiTheme="majorBidi" w:hAnsiTheme="majorBidi" w:cstheme="majorBidi"/>
        </w:rPr>
        <w:footnoteRef/>
      </w:r>
      <w:proofErr w:type="spellStart"/>
      <w:r w:rsidRPr="00601264">
        <w:rPr>
          <w:rFonts w:asciiTheme="majorBidi" w:hAnsiTheme="majorBidi" w:cstheme="majorBidi"/>
        </w:rPr>
        <w:t>SunanIbnMajah</w:t>
      </w:r>
      <w:proofErr w:type="spellEnd"/>
      <w:r w:rsidR="00630286">
        <w:rPr>
          <w:rFonts w:asciiTheme="majorBidi" w:hAnsiTheme="majorBidi" w:cstheme="majorBidi"/>
        </w:rPr>
        <w:t xml:space="preserve"> (Darussalam)</w:t>
      </w:r>
      <w:r w:rsidRPr="00601264">
        <w:rPr>
          <w:rFonts w:asciiTheme="majorBidi" w:hAnsiTheme="majorBidi" w:cstheme="majorBidi"/>
        </w:rPr>
        <w:t xml:space="preserve"> (</w:t>
      </w:r>
      <w:proofErr w:type="spellStart"/>
      <w:r w:rsidRPr="00601264">
        <w:rPr>
          <w:rFonts w:asciiTheme="majorBidi" w:hAnsiTheme="majorBidi" w:cstheme="majorBidi"/>
          <w:color w:val="08081A"/>
        </w:rPr>
        <w:t>Hasan</w:t>
      </w:r>
      <w:proofErr w:type="spellEnd"/>
      <w:r w:rsidRPr="00601264">
        <w:rPr>
          <w:rFonts w:asciiTheme="majorBidi" w:hAnsiTheme="majorBidi" w:cstheme="majorBidi"/>
          <w:color w:val="08081A"/>
        </w:rPr>
        <w:t>)</w:t>
      </w:r>
      <w:proofErr w:type="spellStart"/>
      <w:r>
        <w:rPr>
          <w:rFonts w:asciiTheme="majorBidi" w:hAnsiTheme="majorBidi" w:cstheme="majorBidi"/>
          <w:color w:val="08081A"/>
        </w:rPr>
        <w:t>Vol</w:t>
      </w:r>
      <w:proofErr w:type="spellEnd"/>
      <w:r>
        <w:rPr>
          <w:rFonts w:asciiTheme="majorBidi" w:hAnsiTheme="majorBidi" w:cstheme="majorBidi"/>
          <w:color w:val="08081A"/>
        </w:rPr>
        <w:t xml:space="preserve"> 1, Book 1, Hadith 12</w:t>
      </w:r>
    </w:p>
  </w:footnote>
  <w:footnote w:id="26">
    <w:p w:rsidR="001A5DE1" w:rsidRPr="001A5DE1" w:rsidRDefault="001A5DE1" w:rsidP="000823B2">
      <w:pPr>
        <w:pStyle w:val="FootnoteText"/>
        <w:rPr>
          <w:lang w:val="en-US"/>
        </w:rPr>
      </w:pPr>
      <w:r>
        <w:rPr>
          <w:rStyle w:val="FootnoteReference"/>
        </w:rPr>
        <w:footnoteRef/>
      </w:r>
      <w:sdt>
        <w:sdtPr>
          <w:rPr>
            <w:lang w:val="en-US"/>
          </w:rPr>
          <w:id w:val="1751709"/>
          <w:citation/>
        </w:sdtPr>
        <w:sdtContent>
          <w:r w:rsidR="00D407EA">
            <w:rPr>
              <w:lang w:val="en-US"/>
            </w:rPr>
            <w:fldChar w:fldCharType="begin"/>
          </w:r>
          <w:r w:rsidR="000823B2">
            <w:rPr>
              <w:lang w:val="en-US"/>
            </w:rPr>
            <w:instrText xml:space="preserve"> CITATION Ema11 \p 31-38 \l 1033  </w:instrText>
          </w:r>
          <w:r w:rsidR="00D407EA">
            <w:rPr>
              <w:lang w:val="en-US"/>
            </w:rPr>
            <w:fldChar w:fldCharType="separate"/>
          </w:r>
          <w:r w:rsidR="00160284" w:rsidRPr="00160284">
            <w:rPr>
              <w:noProof/>
              <w:lang w:val="en-US"/>
            </w:rPr>
            <w:t>(Hamdeh, 2011, pp. 31-38)</w:t>
          </w:r>
          <w:r w:rsidR="00D407EA">
            <w:rPr>
              <w:lang w:val="en-US"/>
            </w:rPr>
            <w:fldChar w:fldCharType="end"/>
          </w:r>
        </w:sdtContent>
      </w:sdt>
    </w:p>
  </w:footnote>
  <w:footnote w:id="27">
    <w:p w:rsidR="000823B2" w:rsidRPr="000823B2" w:rsidRDefault="000823B2" w:rsidP="000823B2">
      <w:pPr>
        <w:pStyle w:val="FootnoteText"/>
        <w:rPr>
          <w:lang w:val="en-US"/>
        </w:rPr>
      </w:pPr>
      <w:r>
        <w:rPr>
          <w:rStyle w:val="FootnoteReference"/>
        </w:rPr>
        <w:footnoteRef/>
      </w:r>
      <w:sdt>
        <w:sdtPr>
          <w:rPr>
            <w:lang w:val="en-US"/>
          </w:rPr>
          <w:id w:val="1751713"/>
          <w:citation/>
        </w:sdtPr>
        <w:sdtContent>
          <w:r w:rsidR="00D407EA">
            <w:rPr>
              <w:lang w:val="en-US"/>
            </w:rPr>
            <w:fldChar w:fldCharType="begin"/>
          </w:r>
          <w:r>
            <w:rPr>
              <w:lang w:val="en-US"/>
            </w:rPr>
            <w:instrText xml:space="preserve"> CITATION Ema11 \p 41 \l 1033  </w:instrText>
          </w:r>
          <w:r w:rsidR="00D407EA">
            <w:rPr>
              <w:lang w:val="en-US"/>
            </w:rPr>
            <w:fldChar w:fldCharType="separate"/>
          </w:r>
          <w:r w:rsidR="00160284" w:rsidRPr="00160284">
            <w:rPr>
              <w:noProof/>
              <w:lang w:val="en-US"/>
            </w:rPr>
            <w:t>(Hamdeh, 2011, p. 41)</w:t>
          </w:r>
          <w:r w:rsidR="00D407EA">
            <w:rPr>
              <w:lang w:val="en-US"/>
            </w:rPr>
            <w:fldChar w:fldCharType="end"/>
          </w:r>
        </w:sdtContent>
      </w:sdt>
    </w:p>
  </w:footnote>
  <w:footnote w:id="28">
    <w:p w:rsidR="005313FC" w:rsidRPr="005313FC" w:rsidRDefault="005313FC" w:rsidP="005313FC">
      <w:pPr>
        <w:pStyle w:val="FootnoteText"/>
        <w:rPr>
          <w:lang w:val="en-US"/>
        </w:rPr>
      </w:pPr>
      <w:r>
        <w:rPr>
          <w:rStyle w:val="FootnoteReference"/>
        </w:rPr>
        <w:footnoteRef/>
      </w:r>
      <w:r>
        <w:t xml:space="preserve"> </w:t>
      </w:r>
      <w:proofErr w:type="spellStart"/>
      <w:r>
        <w:t>Surah</w:t>
      </w:r>
      <w:proofErr w:type="spellEnd"/>
      <w:r>
        <w:t xml:space="preserve"> An-</w:t>
      </w:r>
      <w:proofErr w:type="spellStart"/>
      <w:r>
        <w:t>Nahl</w:t>
      </w:r>
      <w:proofErr w:type="spellEnd"/>
      <w:r>
        <w:t>, (</w:t>
      </w:r>
      <w:proofErr w:type="gramStart"/>
      <w:r>
        <w:t>‘The</w:t>
      </w:r>
      <w:proofErr w:type="gramEnd"/>
      <w:r>
        <w:t xml:space="preserve"> Bee), 16:89. The Noble Qur'an. Trans. </w:t>
      </w:r>
      <w:proofErr w:type="spellStart"/>
      <w:r>
        <w:t>Muhsin</w:t>
      </w:r>
      <w:proofErr w:type="spellEnd"/>
      <w:r>
        <w:t xml:space="preserve"> Khan. (Riyadh: Islamic Education Centre,)</w:t>
      </w:r>
    </w:p>
  </w:footnote>
  <w:footnote w:id="29">
    <w:p w:rsidR="00126C99" w:rsidRPr="00126C99" w:rsidRDefault="00126C99" w:rsidP="00126C99">
      <w:pPr>
        <w:pStyle w:val="FootnoteText"/>
        <w:rPr>
          <w:lang w:val="en-US"/>
        </w:rPr>
      </w:pPr>
      <w:r>
        <w:rPr>
          <w:rStyle w:val="FootnoteReference"/>
        </w:rPr>
        <w:footnoteRef/>
      </w:r>
      <w:sdt>
        <w:sdtPr>
          <w:id w:val="1751714"/>
          <w:citation/>
        </w:sdtPr>
        <w:sdtContent>
          <w:r w:rsidR="00D407EA">
            <w:fldChar w:fldCharType="begin"/>
          </w:r>
          <w:r>
            <w:rPr>
              <w:lang w:val="en-US"/>
            </w:rPr>
            <w:instrText xml:space="preserve"> CITATION Ema11 \p 74-75 \l 1033  </w:instrText>
          </w:r>
          <w:r w:rsidR="00D407EA">
            <w:fldChar w:fldCharType="separate"/>
          </w:r>
          <w:r w:rsidR="00160284" w:rsidRPr="00160284">
            <w:rPr>
              <w:noProof/>
              <w:lang w:val="en-US"/>
            </w:rPr>
            <w:t>(Hamdeh, 2011, pp. 74-75)</w:t>
          </w:r>
          <w:r w:rsidR="00D407EA">
            <w:fldChar w:fldCharType="end"/>
          </w:r>
        </w:sdtContent>
      </w:sdt>
    </w:p>
  </w:footnote>
  <w:footnote w:id="30">
    <w:p w:rsidR="000174BE" w:rsidRPr="000174BE" w:rsidRDefault="000174BE" w:rsidP="000174BE">
      <w:pPr>
        <w:pStyle w:val="FootnoteText"/>
        <w:rPr>
          <w:lang w:val="en-US"/>
        </w:rPr>
      </w:pPr>
      <w:r>
        <w:rPr>
          <w:rStyle w:val="FootnoteReference"/>
        </w:rPr>
        <w:footnoteRef/>
      </w:r>
      <w:sdt>
        <w:sdtPr>
          <w:rPr>
            <w:lang w:val="en-US"/>
          </w:rPr>
          <w:id w:val="1751715"/>
          <w:citation/>
        </w:sdtPr>
        <w:sdtContent>
          <w:r w:rsidR="00D407EA">
            <w:rPr>
              <w:lang w:val="en-US"/>
            </w:rPr>
            <w:fldChar w:fldCharType="begin"/>
          </w:r>
          <w:r>
            <w:rPr>
              <w:lang w:val="en-US"/>
            </w:rPr>
            <w:instrText xml:space="preserve"> CITATION Ema11 \p 129-131 \l 1033  </w:instrText>
          </w:r>
          <w:r w:rsidR="00D407EA">
            <w:rPr>
              <w:lang w:val="en-US"/>
            </w:rPr>
            <w:fldChar w:fldCharType="separate"/>
          </w:r>
          <w:r w:rsidR="00160284" w:rsidRPr="00160284">
            <w:rPr>
              <w:noProof/>
              <w:lang w:val="en-US"/>
            </w:rPr>
            <w:t>(Hamdeh, 2011, pp. 129-131)</w:t>
          </w:r>
          <w:r w:rsidR="00D407EA">
            <w:rPr>
              <w:lang w:val="en-US"/>
            </w:rPr>
            <w:fldChar w:fldCharType="end"/>
          </w:r>
        </w:sdtContent>
      </w:sdt>
    </w:p>
  </w:footnote>
  <w:footnote w:id="31">
    <w:p w:rsidR="009E794A" w:rsidRPr="009E794A" w:rsidRDefault="009E794A" w:rsidP="009E794A">
      <w:pPr>
        <w:pStyle w:val="FootnoteText"/>
        <w:rPr>
          <w:lang w:val="en-US"/>
        </w:rPr>
      </w:pPr>
      <w:r>
        <w:rPr>
          <w:rStyle w:val="FootnoteReference"/>
        </w:rPr>
        <w:footnoteRef/>
      </w:r>
      <w:sdt>
        <w:sdtPr>
          <w:rPr>
            <w:lang w:val="en-US"/>
          </w:rPr>
          <w:id w:val="1751716"/>
          <w:citation/>
        </w:sdtPr>
        <w:sdtContent>
          <w:r w:rsidR="00D407EA">
            <w:rPr>
              <w:lang w:val="en-US"/>
            </w:rPr>
            <w:fldChar w:fldCharType="begin"/>
          </w:r>
          <w:r>
            <w:rPr>
              <w:lang w:val="en-US"/>
            </w:rPr>
            <w:instrText xml:space="preserve"> CITATION Bil06 \p 15-16 \l 1033  </w:instrText>
          </w:r>
          <w:r w:rsidR="00D407EA">
            <w:rPr>
              <w:lang w:val="en-US"/>
            </w:rPr>
            <w:fldChar w:fldCharType="separate"/>
          </w:r>
          <w:r w:rsidR="00160284" w:rsidRPr="00160284">
            <w:rPr>
              <w:noProof/>
              <w:lang w:val="en-US"/>
            </w:rPr>
            <w:t>(Philips, 2006, pp. 15-16)</w:t>
          </w:r>
          <w:r w:rsidR="00D407EA">
            <w:rPr>
              <w:lang w:val="en-US"/>
            </w:rPr>
            <w:fldChar w:fldCharType="end"/>
          </w:r>
        </w:sdtContent>
      </w:sdt>
    </w:p>
  </w:footnote>
  <w:footnote w:id="32">
    <w:p w:rsidR="00DC10F4" w:rsidRPr="00DC10F4" w:rsidRDefault="00DC10F4" w:rsidP="00DC10F4">
      <w:pPr>
        <w:pStyle w:val="FootnoteText"/>
        <w:rPr>
          <w:lang w:val="en-US"/>
        </w:rPr>
      </w:pPr>
      <w:r>
        <w:rPr>
          <w:rStyle w:val="FootnoteReference"/>
        </w:rPr>
        <w:footnoteRef/>
      </w:r>
      <w:sdt>
        <w:sdtPr>
          <w:rPr>
            <w:lang w:val="en-US"/>
          </w:rPr>
          <w:id w:val="1751719"/>
          <w:citation/>
        </w:sdtPr>
        <w:sdtContent>
          <w:r w:rsidR="00D407EA">
            <w:rPr>
              <w:lang w:val="en-US"/>
            </w:rPr>
            <w:fldChar w:fldCharType="begin"/>
          </w:r>
          <w:r>
            <w:rPr>
              <w:lang w:val="en-US"/>
            </w:rPr>
            <w:instrText xml:space="preserve"> CITATION Abd08 \n  \l 1033  </w:instrText>
          </w:r>
          <w:r w:rsidR="00D407EA">
            <w:rPr>
              <w:lang w:val="en-US"/>
            </w:rPr>
            <w:fldChar w:fldCharType="separate"/>
          </w:r>
          <w:r w:rsidR="00160284" w:rsidRPr="00160284">
            <w:rPr>
              <w:noProof/>
              <w:lang w:val="en-US"/>
            </w:rPr>
            <w:t>(Sharh Al Waraqat fee Usul Al-Fiqh, 2008)</w:t>
          </w:r>
          <w:r w:rsidR="00D407EA">
            <w:rPr>
              <w:lang w:val="en-US"/>
            </w:rPr>
            <w:fldChar w:fldCharType="end"/>
          </w:r>
        </w:sdtContent>
      </w:sdt>
      <w:r>
        <w:rPr>
          <w:lang w:val="en-US"/>
        </w:rPr>
        <w:t>, p.156</w:t>
      </w:r>
    </w:p>
  </w:footnote>
  <w:footnote w:id="33">
    <w:p w:rsidR="00364AD0" w:rsidRPr="00364AD0" w:rsidRDefault="00364AD0">
      <w:pPr>
        <w:pStyle w:val="FootnoteText"/>
        <w:rPr>
          <w:lang w:val="en-US"/>
        </w:rPr>
      </w:pPr>
      <w:r>
        <w:rPr>
          <w:rStyle w:val="FootnoteReference"/>
        </w:rPr>
        <w:footnoteRef/>
      </w:r>
      <w:sdt>
        <w:sdtPr>
          <w:id w:val="1751720"/>
          <w:citation/>
        </w:sdtPr>
        <w:sdtContent>
          <w:r w:rsidR="00D407EA">
            <w:fldChar w:fldCharType="begin"/>
          </w:r>
          <w:r>
            <w:rPr>
              <w:lang w:val="en-US"/>
            </w:rPr>
            <w:instrText xml:space="preserve"> CITATION Ber121 \l 1033 </w:instrText>
          </w:r>
          <w:r w:rsidR="00D407EA">
            <w:fldChar w:fldCharType="separate"/>
          </w:r>
          <w:r w:rsidR="00160284" w:rsidRPr="00160284">
            <w:rPr>
              <w:noProof/>
              <w:lang w:val="en-US"/>
            </w:rPr>
            <w:t>(Bernand M. , 2012)</w:t>
          </w:r>
          <w:r w:rsidR="00D407EA">
            <w:fldChar w:fldCharType="end"/>
          </w:r>
        </w:sdtContent>
      </w:sdt>
    </w:p>
  </w:footnote>
  <w:footnote w:id="34">
    <w:p w:rsidR="000A0F29" w:rsidRPr="000A0F29" w:rsidRDefault="000A0F29" w:rsidP="000A0F29">
      <w:pPr>
        <w:pStyle w:val="FootnoteText"/>
        <w:rPr>
          <w:lang w:val="en-US"/>
        </w:rPr>
      </w:pPr>
      <w:r>
        <w:rPr>
          <w:rStyle w:val="FootnoteReference"/>
        </w:rPr>
        <w:footnoteRef/>
      </w:r>
      <w:sdt>
        <w:sdtPr>
          <w:rPr>
            <w:lang w:val="en-US"/>
          </w:rPr>
          <w:id w:val="1751721"/>
          <w:citation/>
        </w:sdtPr>
        <w:sdtContent>
          <w:r w:rsidR="00D407EA">
            <w:rPr>
              <w:lang w:val="en-US"/>
            </w:rPr>
            <w:fldChar w:fldCharType="begin"/>
          </w:r>
          <w:r>
            <w:rPr>
              <w:lang w:val="en-US"/>
            </w:rPr>
            <w:instrText xml:space="preserve"> CITATION Wae97 \p 104 \l 1033  </w:instrText>
          </w:r>
          <w:r w:rsidR="00D407EA">
            <w:rPr>
              <w:lang w:val="en-US"/>
            </w:rPr>
            <w:fldChar w:fldCharType="separate"/>
          </w:r>
          <w:r w:rsidR="00160284" w:rsidRPr="00160284">
            <w:rPr>
              <w:noProof/>
              <w:lang w:val="en-US"/>
            </w:rPr>
            <w:t>(Hallaq, 1997, p. 104)</w:t>
          </w:r>
          <w:r w:rsidR="00D407EA">
            <w:rPr>
              <w:lang w:val="en-US"/>
            </w:rPr>
            <w:fldChar w:fldCharType="end"/>
          </w:r>
        </w:sdtContent>
      </w:sdt>
    </w:p>
  </w:footnote>
  <w:footnote w:id="35">
    <w:p w:rsidR="007C23CE" w:rsidRPr="007C23CE" w:rsidRDefault="007C23CE">
      <w:pPr>
        <w:pStyle w:val="FootnoteText"/>
        <w:rPr>
          <w:rFonts w:asciiTheme="minorHAnsi" w:hAnsiTheme="minorHAnsi" w:cstheme="minorHAnsi"/>
          <w:lang w:val="en-US"/>
        </w:rPr>
      </w:pPr>
      <w:r>
        <w:rPr>
          <w:rStyle w:val="FootnoteReference"/>
        </w:rPr>
        <w:footnoteRef/>
      </w:r>
      <w:proofErr w:type="spellStart"/>
      <w:r w:rsidRPr="007C23CE">
        <w:rPr>
          <w:rFonts w:asciiTheme="majorBidi" w:eastAsiaTheme="minorHAnsi" w:hAnsiTheme="majorBidi" w:cstheme="majorBidi"/>
          <w:lang w:val="en-US"/>
        </w:rPr>
        <w:t>IbnMajah</w:t>
      </w:r>
      <w:proofErr w:type="spellEnd"/>
      <w:r w:rsidRPr="007C23CE">
        <w:rPr>
          <w:rFonts w:asciiTheme="majorBidi" w:eastAsiaTheme="minorHAnsi" w:hAnsiTheme="majorBidi" w:cstheme="majorBidi"/>
          <w:lang w:val="en-US"/>
        </w:rPr>
        <w:t xml:space="preserve">, </w:t>
      </w:r>
      <w:proofErr w:type="spellStart"/>
      <w:r w:rsidRPr="007C23CE">
        <w:rPr>
          <w:rFonts w:asciiTheme="majorBidi" w:eastAsiaTheme="minorHAnsi" w:hAnsiTheme="majorBidi" w:cstheme="majorBidi"/>
          <w:i/>
          <w:iCs/>
          <w:lang w:val="en-US"/>
        </w:rPr>
        <w:t>Sunan</w:t>
      </w:r>
      <w:r w:rsidRPr="007C23CE">
        <w:rPr>
          <w:rFonts w:asciiTheme="majorBidi" w:eastAsiaTheme="minorHAnsi" w:hAnsiTheme="majorBidi" w:cstheme="majorBidi"/>
          <w:lang w:val="en-US"/>
        </w:rPr>
        <w:t>,</w:t>
      </w:r>
      <w:r w:rsidR="00F77F0E">
        <w:rPr>
          <w:rFonts w:asciiTheme="majorBidi" w:eastAsiaTheme="minorHAnsi" w:hAnsiTheme="majorBidi" w:cstheme="majorBidi"/>
          <w:lang w:val="en-US"/>
        </w:rPr>
        <w:t>Vol</w:t>
      </w:r>
      <w:proofErr w:type="spellEnd"/>
      <w:r w:rsidRPr="007C23CE">
        <w:rPr>
          <w:rFonts w:asciiTheme="majorBidi" w:eastAsiaTheme="minorHAnsi" w:hAnsiTheme="majorBidi" w:cstheme="majorBidi"/>
          <w:lang w:val="en-US"/>
        </w:rPr>
        <w:t xml:space="preserve"> II, 1303. Hadith no. 3950</w:t>
      </w:r>
    </w:p>
  </w:footnote>
  <w:footnote w:id="36">
    <w:p w:rsidR="00E74823" w:rsidRPr="00E74823" w:rsidRDefault="00E74823" w:rsidP="00E74823">
      <w:pPr>
        <w:pStyle w:val="FootnoteText"/>
        <w:rPr>
          <w:lang w:val="en-US"/>
        </w:rPr>
      </w:pPr>
      <w:r>
        <w:rPr>
          <w:rStyle w:val="FootnoteReference"/>
        </w:rPr>
        <w:footnoteRef/>
      </w:r>
      <w:sdt>
        <w:sdtPr>
          <w:id w:val="1751728"/>
          <w:citation/>
        </w:sdtPr>
        <w:sdtContent>
          <w:r w:rsidR="00D407EA">
            <w:fldChar w:fldCharType="begin"/>
          </w:r>
          <w:r>
            <w:rPr>
              <w:lang w:val="en-US"/>
            </w:rPr>
            <w:instrText xml:space="preserve"> CITATION Muh05 \p 169 \l 1033  </w:instrText>
          </w:r>
          <w:r w:rsidR="00D407EA">
            <w:fldChar w:fldCharType="separate"/>
          </w:r>
          <w:r w:rsidR="00160284" w:rsidRPr="00160284">
            <w:rPr>
              <w:noProof/>
              <w:lang w:val="en-US"/>
            </w:rPr>
            <w:t>(Kamali, 2005, p. 169)</w:t>
          </w:r>
          <w:r w:rsidR="00D407EA">
            <w:fldChar w:fldCharType="end"/>
          </w:r>
        </w:sdtContent>
      </w:sdt>
    </w:p>
  </w:footnote>
  <w:footnote w:id="37">
    <w:p w:rsidR="00E74823" w:rsidRPr="00E74823" w:rsidRDefault="00E74823" w:rsidP="00E74823">
      <w:pPr>
        <w:pStyle w:val="FootnoteText"/>
        <w:rPr>
          <w:lang w:val="en-US"/>
        </w:rPr>
      </w:pPr>
      <w:r>
        <w:rPr>
          <w:rStyle w:val="FootnoteReference"/>
        </w:rPr>
        <w:footnoteRef/>
      </w:r>
      <w:sdt>
        <w:sdtPr>
          <w:rPr>
            <w:lang w:val="en-US"/>
          </w:rPr>
          <w:id w:val="1751724"/>
          <w:citation/>
        </w:sdtPr>
        <w:sdtContent>
          <w:r w:rsidR="00D407EA">
            <w:rPr>
              <w:lang w:val="en-US"/>
            </w:rPr>
            <w:fldChar w:fldCharType="begin"/>
          </w:r>
          <w:r>
            <w:rPr>
              <w:lang w:val="en-US"/>
            </w:rPr>
            <w:instrText xml:space="preserve"> CITATION Bil06 \p 108-113 \l 1033  </w:instrText>
          </w:r>
          <w:r w:rsidR="00D407EA">
            <w:rPr>
              <w:lang w:val="en-US"/>
            </w:rPr>
            <w:fldChar w:fldCharType="separate"/>
          </w:r>
          <w:r w:rsidR="00160284" w:rsidRPr="00160284">
            <w:rPr>
              <w:noProof/>
              <w:lang w:val="en-US"/>
            </w:rPr>
            <w:t>(Philips, 2006, pp. 108-113)</w:t>
          </w:r>
          <w:r w:rsidR="00D407EA">
            <w:rPr>
              <w:lang w:val="en-US"/>
            </w:rPr>
            <w:fldChar w:fldCharType="end"/>
          </w:r>
        </w:sdtContent>
      </w:sdt>
    </w:p>
  </w:footnote>
  <w:footnote w:id="38">
    <w:p w:rsidR="00E74823" w:rsidRPr="00E74823" w:rsidRDefault="00E74823" w:rsidP="00E74823">
      <w:pPr>
        <w:pStyle w:val="FootnoteText"/>
        <w:rPr>
          <w:lang w:val="en-US"/>
        </w:rPr>
      </w:pPr>
      <w:r>
        <w:rPr>
          <w:rStyle w:val="FootnoteReference"/>
        </w:rPr>
        <w:footnoteRef/>
      </w:r>
      <w:sdt>
        <w:sdtPr>
          <w:id w:val="1751725"/>
          <w:citation/>
        </w:sdtPr>
        <w:sdtContent>
          <w:r w:rsidR="00D407EA">
            <w:fldChar w:fldCharType="begin"/>
          </w:r>
          <w:r>
            <w:rPr>
              <w:lang w:val="en-US"/>
            </w:rPr>
            <w:instrText xml:space="preserve"> CITATION Bil06 \p 98 \l 1033  </w:instrText>
          </w:r>
          <w:r w:rsidR="00D407EA">
            <w:fldChar w:fldCharType="separate"/>
          </w:r>
          <w:r w:rsidR="00160284" w:rsidRPr="00160284">
            <w:rPr>
              <w:noProof/>
              <w:lang w:val="en-US"/>
            </w:rPr>
            <w:t>(Philips, 2006, p. 98)</w:t>
          </w:r>
          <w:r w:rsidR="00D407EA">
            <w:fldChar w:fldCharType="end"/>
          </w:r>
        </w:sdtContent>
      </w:sdt>
    </w:p>
  </w:footnote>
  <w:footnote w:id="39">
    <w:p w:rsidR="00E74823" w:rsidRPr="00E74823" w:rsidRDefault="00E74823" w:rsidP="004E0DE8">
      <w:pPr>
        <w:pStyle w:val="FootnoteText"/>
        <w:tabs>
          <w:tab w:val="left" w:pos="1680"/>
        </w:tabs>
        <w:rPr>
          <w:lang w:val="en-US"/>
        </w:rPr>
      </w:pPr>
      <w:r>
        <w:rPr>
          <w:rStyle w:val="FootnoteReference"/>
        </w:rPr>
        <w:footnoteRef/>
      </w:r>
      <w:sdt>
        <w:sdtPr>
          <w:rPr>
            <w:lang w:val="en-US"/>
          </w:rPr>
          <w:id w:val="1751730"/>
          <w:citation/>
        </w:sdtPr>
        <w:sdtContent>
          <w:r w:rsidR="00D407EA">
            <w:rPr>
              <w:lang w:val="en-US"/>
            </w:rPr>
            <w:fldChar w:fldCharType="begin"/>
          </w:r>
          <w:r w:rsidR="004E0DE8">
            <w:rPr>
              <w:lang w:val="en-US"/>
            </w:rPr>
            <w:instrText xml:space="preserve"> CITATION Muh05 \p 178 \l 1033  </w:instrText>
          </w:r>
          <w:r w:rsidR="00D407EA">
            <w:rPr>
              <w:lang w:val="en-US"/>
            </w:rPr>
            <w:fldChar w:fldCharType="separate"/>
          </w:r>
          <w:r w:rsidR="00160284" w:rsidRPr="00160284">
            <w:rPr>
              <w:noProof/>
              <w:lang w:val="en-US"/>
            </w:rPr>
            <w:t>(Kamali, 2005, p. 178)</w:t>
          </w:r>
          <w:r w:rsidR="00D407EA">
            <w:rPr>
              <w:lang w:val="en-US"/>
            </w:rPr>
            <w:fldChar w:fldCharType="end"/>
          </w:r>
        </w:sdtContent>
      </w:sdt>
    </w:p>
  </w:footnote>
  <w:footnote w:id="40">
    <w:p w:rsidR="004E0DE8" w:rsidRPr="004E0DE8" w:rsidRDefault="004E0DE8">
      <w:pPr>
        <w:pStyle w:val="FootnoteText"/>
        <w:rPr>
          <w:lang w:val="en-US"/>
        </w:rPr>
      </w:pPr>
      <w:r>
        <w:rPr>
          <w:rStyle w:val="FootnoteReference"/>
        </w:rPr>
        <w:footnoteRef/>
      </w:r>
      <w:sdt>
        <w:sdtPr>
          <w:id w:val="1751733"/>
          <w:citation/>
        </w:sdtPr>
        <w:sdtContent>
          <w:r w:rsidR="00D407EA">
            <w:fldChar w:fldCharType="begin"/>
          </w:r>
          <w:r>
            <w:rPr>
              <w:lang w:val="en-US"/>
            </w:rPr>
            <w:instrText xml:space="preserve"> CITATION Ber121 \l 1033 </w:instrText>
          </w:r>
          <w:r w:rsidR="00D407EA">
            <w:fldChar w:fldCharType="separate"/>
          </w:r>
          <w:r w:rsidR="00160284" w:rsidRPr="00160284">
            <w:rPr>
              <w:noProof/>
              <w:lang w:val="en-US"/>
            </w:rPr>
            <w:t>(Bernand M. , 2012)</w:t>
          </w:r>
          <w:r w:rsidR="00D407EA">
            <w:fldChar w:fldCharType="end"/>
          </w:r>
        </w:sdtContent>
      </w:sdt>
    </w:p>
  </w:footnote>
  <w:footnote w:id="41">
    <w:p w:rsidR="00C628FB" w:rsidRPr="00C628FB" w:rsidRDefault="00C628FB">
      <w:pPr>
        <w:pStyle w:val="FootnoteText"/>
        <w:rPr>
          <w:lang w:val="en-US"/>
        </w:rPr>
      </w:pPr>
      <w:r>
        <w:rPr>
          <w:rStyle w:val="FootnoteReference"/>
        </w:rPr>
        <w:footnoteRef/>
      </w:r>
      <w:sdt>
        <w:sdtPr>
          <w:id w:val="-1662997811"/>
          <w:citation/>
        </w:sdtPr>
        <w:sdtContent>
          <w:r w:rsidR="00D407EA">
            <w:fldChar w:fldCharType="begin"/>
          </w:r>
          <w:r>
            <w:rPr>
              <w:lang w:val="en-US"/>
            </w:rPr>
            <w:instrText xml:space="preserve"> CITATION Wae97 \l 1033 </w:instrText>
          </w:r>
          <w:r w:rsidR="00D407EA">
            <w:fldChar w:fldCharType="separate"/>
          </w:r>
          <w:r w:rsidR="00160284" w:rsidRPr="00160284">
            <w:rPr>
              <w:noProof/>
              <w:lang w:val="en-US"/>
            </w:rPr>
            <w:t>(Hallaq, 1997)</w:t>
          </w:r>
          <w:r w:rsidR="00D407EA">
            <w:fldChar w:fldCharType="end"/>
          </w:r>
        </w:sdtContent>
      </w:sdt>
    </w:p>
  </w:footnote>
  <w:footnote w:id="42">
    <w:p w:rsidR="002E72E4" w:rsidRPr="002E72E4" w:rsidRDefault="002E72E4" w:rsidP="002E72E4">
      <w:pPr>
        <w:pStyle w:val="FootnoteText"/>
        <w:rPr>
          <w:lang w:val="en-US"/>
        </w:rPr>
      </w:pPr>
      <w:r>
        <w:rPr>
          <w:rStyle w:val="FootnoteReference"/>
        </w:rPr>
        <w:footnoteRef/>
      </w:r>
      <w:sdt>
        <w:sdtPr>
          <w:id w:val="1751738"/>
          <w:citation/>
        </w:sdtPr>
        <w:sdtContent>
          <w:r w:rsidR="00D407EA">
            <w:fldChar w:fldCharType="begin"/>
          </w:r>
          <w:r>
            <w:rPr>
              <w:lang w:val="en-US"/>
            </w:rPr>
            <w:instrText xml:space="preserve"> CITATION Abd08 \n  \l 1033  </w:instrText>
          </w:r>
          <w:r w:rsidR="00D407EA">
            <w:fldChar w:fldCharType="separate"/>
          </w:r>
          <w:r w:rsidR="00160284" w:rsidRPr="00160284">
            <w:rPr>
              <w:noProof/>
              <w:lang w:val="en-US"/>
            </w:rPr>
            <w:t>(Sharh Al Waraqat fee Usul Al-Fiqh, 2008)</w:t>
          </w:r>
          <w:r w:rsidR="00D407EA">
            <w:fldChar w:fldCharType="end"/>
          </w:r>
        </w:sdtContent>
      </w:sdt>
    </w:p>
  </w:footnote>
  <w:footnote w:id="43">
    <w:p w:rsidR="002E72E4" w:rsidRPr="002E72E4" w:rsidRDefault="002E72E4" w:rsidP="002E72E4">
      <w:pPr>
        <w:pStyle w:val="FootnoteText"/>
        <w:rPr>
          <w:lang w:val="en-US"/>
        </w:rPr>
      </w:pPr>
      <w:r>
        <w:rPr>
          <w:rStyle w:val="FootnoteReference"/>
        </w:rPr>
        <w:footnoteRef/>
      </w:r>
      <w:sdt>
        <w:sdtPr>
          <w:id w:val="1751734"/>
          <w:citation/>
        </w:sdtPr>
        <w:sdtContent>
          <w:r w:rsidR="00D407EA">
            <w:fldChar w:fldCharType="begin"/>
          </w:r>
          <w:r>
            <w:rPr>
              <w:lang w:val="en-US"/>
            </w:rPr>
            <w:instrText xml:space="preserve"> CITATION Wae97 \p 102 \l 1033  </w:instrText>
          </w:r>
          <w:r w:rsidR="00D407EA">
            <w:fldChar w:fldCharType="separate"/>
          </w:r>
          <w:r w:rsidR="00160284" w:rsidRPr="00160284">
            <w:rPr>
              <w:noProof/>
              <w:lang w:val="en-US"/>
            </w:rPr>
            <w:t>(Hallaq, 1997, p. 102)</w:t>
          </w:r>
          <w:r w:rsidR="00D407EA">
            <w:fldChar w:fldCharType="end"/>
          </w:r>
        </w:sdtContent>
      </w:sdt>
    </w:p>
  </w:footnote>
  <w:footnote w:id="44">
    <w:p w:rsidR="002C4F1B" w:rsidRPr="002C4F1B" w:rsidRDefault="002C4F1B" w:rsidP="006D26C8">
      <w:pPr>
        <w:pStyle w:val="FootnoteText"/>
        <w:rPr>
          <w:lang w:val="en-US"/>
        </w:rPr>
      </w:pPr>
      <w:r>
        <w:rPr>
          <w:rStyle w:val="FootnoteReference"/>
        </w:rPr>
        <w:footnoteRef/>
      </w:r>
      <w:sdt>
        <w:sdtPr>
          <w:id w:val="-120543527"/>
          <w:citation/>
        </w:sdtPr>
        <w:sdtContent>
          <w:r w:rsidR="00D407EA">
            <w:fldChar w:fldCharType="begin"/>
          </w:r>
          <w:r w:rsidR="006D26C8">
            <w:rPr>
              <w:lang w:val="en-US"/>
            </w:rPr>
            <w:instrText xml:space="preserve"> CITATION Wae97 \p 83 \l 1033  </w:instrText>
          </w:r>
          <w:r w:rsidR="00D407EA">
            <w:fldChar w:fldCharType="separate"/>
          </w:r>
          <w:r w:rsidR="00160284" w:rsidRPr="00160284">
            <w:rPr>
              <w:noProof/>
              <w:lang w:val="en-US"/>
            </w:rPr>
            <w:t>(Hallaq, 1997, p. 83)</w:t>
          </w:r>
          <w:r w:rsidR="00D407EA">
            <w:fldChar w:fldCharType="end"/>
          </w:r>
        </w:sdtContent>
      </w:sdt>
    </w:p>
  </w:footnote>
  <w:footnote w:id="45">
    <w:p w:rsidR="002B5CDB" w:rsidRPr="002B5CDB" w:rsidRDefault="002B5CDB" w:rsidP="002E72E4">
      <w:pPr>
        <w:pStyle w:val="FootnoteText"/>
        <w:rPr>
          <w:lang w:val="en-US"/>
        </w:rPr>
      </w:pPr>
      <w:r>
        <w:rPr>
          <w:rStyle w:val="FootnoteReference"/>
        </w:rPr>
        <w:footnoteRef/>
      </w:r>
      <w:sdt>
        <w:sdtPr>
          <w:id w:val="2258021"/>
          <w:citation/>
        </w:sdtPr>
        <w:sdtContent>
          <w:r w:rsidR="00D407EA">
            <w:fldChar w:fldCharType="begin"/>
          </w:r>
          <w:r w:rsidR="002E72E4">
            <w:rPr>
              <w:lang w:val="en-US"/>
            </w:rPr>
            <w:instrText xml:space="preserve"> CITATION Wae97 \p 105 \l 1033  </w:instrText>
          </w:r>
          <w:r w:rsidR="00D407EA">
            <w:fldChar w:fldCharType="separate"/>
          </w:r>
          <w:r w:rsidR="00160284" w:rsidRPr="00160284">
            <w:rPr>
              <w:noProof/>
              <w:lang w:val="en-US"/>
            </w:rPr>
            <w:t>(Hallaq, 1997, p. 105)</w:t>
          </w:r>
          <w:r w:rsidR="00D407EA">
            <w:fldChar w:fldCharType="end"/>
          </w:r>
        </w:sdtContent>
      </w:sdt>
    </w:p>
  </w:footnote>
  <w:footnote w:id="46">
    <w:p w:rsidR="00E15552" w:rsidRPr="00E15552" w:rsidRDefault="00E15552" w:rsidP="00E15552">
      <w:pPr>
        <w:pStyle w:val="FootnoteText"/>
      </w:pPr>
      <w:r>
        <w:rPr>
          <w:rStyle w:val="FootnoteReference"/>
        </w:rPr>
        <w:footnoteRef/>
      </w:r>
      <w:sdt>
        <w:sdtPr>
          <w:id w:val="1751743"/>
          <w:citation/>
        </w:sdtPr>
        <w:sdtContent>
          <w:r w:rsidR="00D407EA">
            <w:fldChar w:fldCharType="begin"/>
          </w:r>
          <w:r>
            <w:rPr>
              <w:lang w:val="en-US"/>
            </w:rPr>
            <w:instrText xml:space="preserve"> CITATION Bil06 \p 116 \l 1033  </w:instrText>
          </w:r>
          <w:r w:rsidR="00D407EA">
            <w:fldChar w:fldCharType="separate"/>
          </w:r>
          <w:r w:rsidR="00160284" w:rsidRPr="00160284">
            <w:rPr>
              <w:noProof/>
              <w:lang w:val="en-US"/>
            </w:rPr>
            <w:t>(Philips, 2006, p. 116)</w:t>
          </w:r>
          <w:r w:rsidR="00D407EA">
            <w:fldChar w:fldCharType="end"/>
          </w:r>
        </w:sdtContent>
      </w:sdt>
    </w:p>
  </w:footnote>
  <w:footnote w:id="47">
    <w:p w:rsidR="009B7BE1" w:rsidRPr="00A06301" w:rsidRDefault="009B7BE1" w:rsidP="00A06301">
      <w:pPr>
        <w:pStyle w:val="FootnoteText"/>
      </w:pPr>
      <w:r>
        <w:rPr>
          <w:rStyle w:val="FootnoteReference"/>
        </w:rPr>
        <w:footnoteRef/>
      </w:r>
      <w:proofErr w:type="spellStart"/>
      <w:r w:rsidR="00A06301">
        <w:rPr>
          <w:rFonts w:ascii="Arial" w:hAnsi="Arial" w:cs="Arial"/>
          <w:color w:val="000000"/>
        </w:rPr>
        <w:t>Sunan</w:t>
      </w:r>
      <w:proofErr w:type="spellEnd"/>
      <w:r w:rsidR="00A06301">
        <w:rPr>
          <w:rFonts w:ascii="Arial" w:hAnsi="Arial" w:cs="Arial"/>
          <w:color w:val="000000"/>
        </w:rPr>
        <w:t xml:space="preserve"> At-</w:t>
      </w:r>
      <w:proofErr w:type="spellStart"/>
      <w:r w:rsidR="00A06301">
        <w:rPr>
          <w:rFonts w:ascii="Arial" w:hAnsi="Arial" w:cs="Arial"/>
          <w:color w:val="000000"/>
        </w:rPr>
        <w:t>Tirmidhi</w:t>
      </w:r>
      <w:r w:rsidR="00A06301">
        <w:rPr>
          <w:rFonts w:ascii="Verdana" w:hAnsi="Verdana"/>
          <w:color w:val="000000"/>
          <w:sz w:val="17"/>
          <w:szCs w:val="17"/>
        </w:rPr>
        <w:t>Vol</w:t>
      </w:r>
      <w:proofErr w:type="spellEnd"/>
      <w:r w:rsidR="00A06301">
        <w:rPr>
          <w:rFonts w:ascii="Verdana" w:hAnsi="Verdana"/>
          <w:color w:val="000000"/>
          <w:sz w:val="17"/>
          <w:szCs w:val="17"/>
        </w:rPr>
        <w:t>. 3, Book 13, Hadith 1327</w:t>
      </w:r>
    </w:p>
  </w:footnote>
  <w:footnote w:id="48">
    <w:p w:rsidR="00047274" w:rsidRPr="00047274" w:rsidRDefault="00047274">
      <w:pPr>
        <w:pStyle w:val="FootnoteText"/>
      </w:pPr>
      <w:r>
        <w:rPr>
          <w:rStyle w:val="FootnoteReference"/>
        </w:rPr>
        <w:footnoteRef/>
      </w:r>
      <w:sdt>
        <w:sdtPr>
          <w:id w:val="3296464"/>
          <w:citation/>
        </w:sdtPr>
        <w:sdtContent>
          <w:r w:rsidR="00D407EA">
            <w:fldChar w:fldCharType="begin"/>
          </w:r>
          <w:r>
            <w:rPr>
              <w:lang w:val="en-US"/>
            </w:rPr>
            <w:instrText xml:space="preserve"> CITATION Wae97 \l 1033 </w:instrText>
          </w:r>
          <w:r w:rsidR="00D407EA">
            <w:fldChar w:fldCharType="separate"/>
          </w:r>
          <w:r w:rsidR="00160284" w:rsidRPr="00160284">
            <w:rPr>
              <w:noProof/>
              <w:lang w:val="en-US"/>
            </w:rPr>
            <w:t>(Hallaq, 1997)</w:t>
          </w:r>
          <w:r w:rsidR="00D407EA">
            <w:fldChar w:fldCharType="end"/>
          </w:r>
        </w:sdtContent>
      </w:sdt>
    </w:p>
  </w:footnote>
  <w:footnote w:id="49">
    <w:p w:rsidR="00072B10" w:rsidRPr="00072B10" w:rsidRDefault="00072B10">
      <w:pPr>
        <w:pStyle w:val="FootnoteText"/>
        <w:rPr>
          <w:lang w:val="en-US"/>
        </w:rPr>
      </w:pPr>
      <w:r>
        <w:rPr>
          <w:rStyle w:val="FootnoteReference"/>
        </w:rPr>
        <w:footnoteRef/>
      </w:r>
      <w:sdt>
        <w:sdtPr>
          <w:rPr>
            <w:lang w:val="en-US"/>
          </w:rPr>
          <w:id w:val="1751744"/>
          <w:citation/>
        </w:sdtPr>
        <w:sdtContent>
          <w:r w:rsidR="00D407EA">
            <w:rPr>
              <w:lang w:val="en-US"/>
            </w:rPr>
            <w:fldChar w:fldCharType="begin"/>
          </w:r>
          <w:r>
            <w:rPr>
              <w:lang w:val="en-US"/>
            </w:rPr>
            <w:instrText xml:space="preserve"> CITATION Muh05 \l 1033 </w:instrText>
          </w:r>
          <w:r w:rsidR="00D407EA">
            <w:rPr>
              <w:lang w:val="en-US"/>
            </w:rPr>
            <w:fldChar w:fldCharType="separate"/>
          </w:r>
          <w:r w:rsidR="00160284" w:rsidRPr="00160284">
            <w:rPr>
              <w:noProof/>
              <w:lang w:val="en-US"/>
            </w:rPr>
            <w:t>(Kamali, 2005)</w:t>
          </w:r>
          <w:r w:rsidR="00D407EA">
            <w:rPr>
              <w:lang w:val="en-US"/>
            </w:rPr>
            <w:fldChar w:fldCharType="end"/>
          </w:r>
        </w:sdtContent>
      </w:sdt>
    </w:p>
  </w:footnote>
  <w:footnote w:id="50">
    <w:p w:rsidR="00EF09D4" w:rsidRPr="00EF09D4" w:rsidRDefault="00EF09D4" w:rsidP="009457E6">
      <w:pPr>
        <w:pStyle w:val="FootnoteText"/>
        <w:rPr>
          <w:lang w:val="en-US"/>
        </w:rPr>
      </w:pPr>
      <w:r>
        <w:rPr>
          <w:rStyle w:val="FootnoteReference"/>
        </w:rPr>
        <w:footnoteRef/>
      </w:r>
      <w:sdt>
        <w:sdtPr>
          <w:rPr>
            <w:lang w:val="en-US"/>
          </w:rPr>
          <w:id w:val="1751749"/>
          <w:citation/>
        </w:sdtPr>
        <w:sdtContent>
          <w:r w:rsidR="00D407EA">
            <w:rPr>
              <w:lang w:val="en-US"/>
            </w:rPr>
            <w:fldChar w:fldCharType="begin"/>
          </w:r>
          <w:r w:rsidR="009457E6">
            <w:rPr>
              <w:lang w:val="en-US"/>
            </w:rPr>
            <w:instrText xml:space="preserve"> CITATION Muh05 \p 250 \l 1033  </w:instrText>
          </w:r>
          <w:r w:rsidR="00D407EA">
            <w:rPr>
              <w:lang w:val="en-US"/>
            </w:rPr>
            <w:fldChar w:fldCharType="separate"/>
          </w:r>
          <w:r w:rsidR="00160284" w:rsidRPr="00160284">
            <w:rPr>
              <w:noProof/>
              <w:lang w:val="en-US"/>
            </w:rPr>
            <w:t>(Kamali, 2005, p. 250)</w:t>
          </w:r>
          <w:r w:rsidR="00D407EA">
            <w:rPr>
              <w:lang w:val="en-US"/>
            </w:rPr>
            <w:fldChar w:fldCharType="end"/>
          </w:r>
        </w:sdtContent>
      </w:sdt>
    </w:p>
  </w:footnote>
  <w:footnote w:id="51">
    <w:p w:rsidR="00931D6B" w:rsidRPr="00931D6B" w:rsidRDefault="00931D6B">
      <w:pPr>
        <w:pStyle w:val="FootnoteText"/>
        <w:rPr>
          <w:lang w:val="en-US"/>
        </w:rPr>
      </w:pPr>
      <w:r>
        <w:rPr>
          <w:rStyle w:val="FootnoteReference"/>
        </w:rPr>
        <w:footnoteRef/>
      </w:r>
      <w:sdt>
        <w:sdtPr>
          <w:id w:val="1751750"/>
          <w:citation/>
        </w:sdtPr>
        <w:sdtContent>
          <w:r w:rsidR="00D407EA">
            <w:fldChar w:fldCharType="begin"/>
          </w:r>
          <w:r>
            <w:rPr>
              <w:lang w:val="en-US"/>
            </w:rPr>
            <w:instrText xml:space="preserve"> CITATION Bil06 \l 1033 </w:instrText>
          </w:r>
          <w:r w:rsidR="00D407EA">
            <w:fldChar w:fldCharType="separate"/>
          </w:r>
          <w:r w:rsidR="00160284" w:rsidRPr="00160284">
            <w:rPr>
              <w:noProof/>
              <w:lang w:val="en-US"/>
            </w:rPr>
            <w:t>(Philips, 2006)</w:t>
          </w:r>
          <w:r w:rsidR="00D407EA">
            <w:fldChar w:fldCharType="end"/>
          </w:r>
        </w:sdtContent>
      </w:sdt>
    </w:p>
  </w:footnote>
  <w:footnote w:id="52">
    <w:p w:rsidR="004968A5" w:rsidRPr="004968A5" w:rsidRDefault="004968A5" w:rsidP="004968A5">
      <w:pPr>
        <w:pStyle w:val="FootnoteText"/>
        <w:rPr>
          <w:lang w:val="en-US"/>
        </w:rPr>
      </w:pPr>
      <w:r>
        <w:rPr>
          <w:rStyle w:val="FootnoteReference"/>
        </w:rPr>
        <w:footnoteRef/>
      </w:r>
      <w:sdt>
        <w:sdtPr>
          <w:rPr>
            <w:lang w:val="en-US"/>
          </w:rPr>
          <w:id w:val="1751751"/>
          <w:citation/>
        </w:sdtPr>
        <w:sdtContent>
          <w:r w:rsidR="00D407EA">
            <w:rPr>
              <w:lang w:val="en-US"/>
            </w:rPr>
            <w:fldChar w:fldCharType="begin"/>
          </w:r>
          <w:r>
            <w:rPr>
              <w:lang w:val="en-US"/>
            </w:rPr>
            <w:instrText xml:space="preserve"> CITATION Wae97 \p 108 \l 1033  </w:instrText>
          </w:r>
          <w:r w:rsidR="00D407EA">
            <w:rPr>
              <w:lang w:val="en-US"/>
            </w:rPr>
            <w:fldChar w:fldCharType="separate"/>
          </w:r>
          <w:r w:rsidR="00160284" w:rsidRPr="00160284">
            <w:rPr>
              <w:noProof/>
              <w:lang w:val="en-US"/>
            </w:rPr>
            <w:t>(Hallaq, 1997, p. 108)</w:t>
          </w:r>
          <w:r w:rsidR="00D407EA">
            <w:rPr>
              <w:lang w:val="en-US"/>
            </w:rPr>
            <w:fldChar w:fldCharType="end"/>
          </w:r>
        </w:sdtContent>
      </w:sdt>
    </w:p>
  </w:footnote>
  <w:footnote w:id="53">
    <w:p w:rsidR="00FE6719" w:rsidRPr="00FE6719" w:rsidRDefault="00FE6719">
      <w:pPr>
        <w:pStyle w:val="FootnoteText"/>
        <w:rPr>
          <w:lang w:val="en-US"/>
        </w:rPr>
      </w:pPr>
      <w:r>
        <w:rPr>
          <w:rStyle w:val="FootnoteReference"/>
        </w:rPr>
        <w:footnoteRef/>
      </w:r>
      <w:sdt>
        <w:sdtPr>
          <w:id w:val="18749246"/>
          <w:citation/>
        </w:sdtPr>
        <w:sdtContent>
          <w:r w:rsidR="00D407EA">
            <w:fldChar w:fldCharType="begin"/>
          </w:r>
          <w:r>
            <w:rPr>
              <w:lang w:val="en-US"/>
            </w:rPr>
            <w:instrText xml:space="preserve">CITATION Muh05 \p 218 \l 1033 </w:instrText>
          </w:r>
          <w:r w:rsidR="00D407EA">
            <w:fldChar w:fldCharType="separate"/>
          </w:r>
          <w:r w:rsidR="00160284">
            <w:rPr>
              <w:noProof/>
            </w:rPr>
            <w:t xml:space="preserve"> (Kamali, 2005, p. 218)</w:t>
          </w:r>
          <w:r w:rsidR="00D407EA">
            <w:fldChar w:fldCharType="end"/>
          </w:r>
        </w:sdtContent>
      </w:sdt>
    </w:p>
  </w:footnote>
  <w:footnote w:id="54">
    <w:p w:rsidR="004968A5" w:rsidRPr="004968A5" w:rsidRDefault="004968A5" w:rsidP="004968A5">
      <w:pPr>
        <w:pStyle w:val="FootnoteText"/>
        <w:rPr>
          <w:lang w:val="en-US"/>
        </w:rPr>
      </w:pPr>
      <w:r>
        <w:rPr>
          <w:rStyle w:val="FootnoteReference"/>
        </w:rPr>
        <w:footnoteRef/>
      </w:r>
      <w:sdt>
        <w:sdtPr>
          <w:id w:val="1751754"/>
          <w:citation/>
        </w:sdtPr>
        <w:sdtContent>
          <w:r w:rsidR="00D407EA">
            <w:fldChar w:fldCharType="begin"/>
          </w:r>
          <w:r>
            <w:rPr>
              <w:lang w:val="en-US"/>
            </w:rPr>
            <w:instrText xml:space="preserve"> CITATION Bil06 \p 110 \l 1033  </w:instrText>
          </w:r>
          <w:r w:rsidR="00D407EA">
            <w:fldChar w:fldCharType="separate"/>
          </w:r>
          <w:r w:rsidR="00160284" w:rsidRPr="00160284">
            <w:rPr>
              <w:noProof/>
              <w:lang w:val="en-US"/>
            </w:rPr>
            <w:t>(Philips, 2006, p. 110)</w:t>
          </w:r>
          <w:r w:rsidR="00D407EA">
            <w:fldChar w:fldCharType="end"/>
          </w:r>
        </w:sdtContent>
      </w:sdt>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0"/>
    <w:footnote w:id="1"/>
  </w:footnotePr>
  <w:endnotePr>
    <w:endnote w:id="0"/>
    <w:endnote w:id="1"/>
  </w:endnotePr>
  <w:compat/>
  <w:rsids>
    <w:rsidRoot w:val="00751A85"/>
    <w:rsid w:val="00001535"/>
    <w:rsid w:val="0001316D"/>
    <w:rsid w:val="0001738F"/>
    <w:rsid w:val="000174BE"/>
    <w:rsid w:val="000210B7"/>
    <w:rsid w:val="00021176"/>
    <w:rsid w:val="0002272E"/>
    <w:rsid w:val="00027560"/>
    <w:rsid w:val="0003557C"/>
    <w:rsid w:val="00035FE9"/>
    <w:rsid w:val="0004273F"/>
    <w:rsid w:val="00042AD3"/>
    <w:rsid w:val="0004426F"/>
    <w:rsid w:val="00047274"/>
    <w:rsid w:val="00072B10"/>
    <w:rsid w:val="000777DC"/>
    <w:rsid w:val="000823B2"/>
    <w:rsid w:val="000A0F29"/>
    <w:rsid w:val="000A6AE6"/>
    <w:rsid w:val="000B2227"/>
    <w:rsid w:val="000B4A66"/>
    <w:rsid w:val="000F3D85"/>
    <w:rsid w:val="00114372"/>
    <w:rsid w:val="00121B12"/>
    <w:rsid w:val="00126C99"/>
    <w:rsid w:val="001322E9"/>
    <w:rsid w:val="00145D01"/>
    <w:rsid w:val="001539C3"/>
    <w:rsid w:val="00160284"/>
    <w:rsid w:val="00165A60"/>
    <w:rsid w:val="00165DD9"/>
    <w:rsid w:val="00171730"/>
    <w:rsid w:val="00175EBD"/>
    <w:rsid w:val="0018098E"/>
    <w:rsid w:val="00192A9D"/>
    <w:rsid w:val="0019733B"/>
    <w:rsid w:val="001A591A"/>
    <w:rsid w:val="001A5DE1"/>
    <w:rsid w:val="001B78F1"/>
    <w:rsid w:val="001C45F2"/>
    <w:rsid w:val="001D31FB"/>
    <w:rsid w:val="001D5791"/>
    <w:rsid w:val="001E55E1"/>
    <w:rsid w:val="001F2D5E"/>
    <w:rsid w:val="001F319B"/>
    <w:rsid w:val="001F334E"/>
    <w:rsid w:val="00207003"/>
    <w:rsid w:val="002123B2"/>
    <w:rsid w:val="00212BB6"/>
    <w:rsid w:val="00220558"/>
    <w:rsid w:val="002224A6"/>
    <w:rsid w:val="0023174B"/>
    <w:rsid w:val="00237E42"/>
    <w:rsid w:val="00244CF2"/>
    <w:rsid w:val="00251771"/>
    <w:rsid w:val="0025469F"/>
    <w:rsid w:val="00261D12"/>
    <w:rsid w:val="00265CBE"/>
    <w:rsid w:val="00266F1C"/>
    <w:rsid w:val="00270203"/>
    <w:rsid w:val="002836C0"/>
    <w:rsid w:val="002911BD"/>
    <w:rsid w:val="00297992"/>
    <w:rsid w:val="002A6660"/>
    <w:rsid w:val="002B13AD"/>
    <w:rsid w:val="002B33C1"/>
    <w:rsid w:val="002B5CDB"/>
    <w:rsid w:val="002C3CBD"/>
    <w:rsid w:val="002C4F1B"/>
    <w:rsid w:val="002E535E"/>
    <w:rsid w:val="002E72E4"/>
    <w:rsid w:val="003019ED"/>
    <w:rsid w:val="00305F50"/>
    <w:rsid w:val="00314E07"/>
    <w:rsid w:val="00343809"/>
    <w:rsid w:val="003502F0"/>
    <w:rsid w:val="0035150C"/>
    <w:rsid w:val="00353D78"/>
    <w:rsid w:val="00364AD0"/>
    <w:rsid w:val="003725C6"/>
    <w:rsid w:val="00372C9E"/>
    <w:rsid w:val="00391D96"/>
    <w:rsid w:val="003B14DD"/>
    <w:rsid w:val="003C36DA"/>
    <w:rsid w:val="003D3B8B"/>
    <w:rsid w:val="003D3C0B"/>
    <w:rsid w:val="003E6A68"/>
    <w:rsid w:val="004229B9"/>
    <w:rsid w:val="00426517"/>
    <w:rsid w:val="00431E45"/>
    <w:rsid w:val="00456385"/>
    <w:rsid w:val="0045697B"/>
    <w:rsid w:val="00464F7F"/>
    <w:rsid w:val="00471B27"/>
    <w:rsid w:val="00490E96"/>
    <w:rsid w:val="004968A5"/>
    <w:rsid w:val="004B3E8B"/>
    <w:rsid w:val="004B3F29"/>
    <w:rsid w:val="004E0DE8"/>
    <w:rsid w:val="00511173"/>
    <w:rsid w:val="00513560"/>
    <w:rsid w:val="00515691"/>
    <w:rsid w:val="005209B1"/>
    <w:rsid w:val="00523F45"/>
    <w:rsid w:val="005313FC"/>
    <w:rsid w:val="00563EA7"/>
    <w:rsid w:val="00572370"/>
    <w:rsid w:val="00577475"/>
    <w:rsid w:val="0058528F"/>
    <w:rsid w:val="00587990"/>
    <w:rsid w:val="005A54E8"/>
    <w:rsid w:val="005A5851"/>
    <w:rsid w:val="005C4C0D"/>
    <w:rsid w:val="005D1B5A"/>
    <w:rsid w:val="005D6483"/>
    <w:rsid w:val="005F4684"/>
    <w:rsid w:val="00601264"/>
    <w:rsid w:val="006061FD"/>
    <w:rsid w:val="00617609"/>
    <w:rsid w:val="006276EE"/>
    <w:rsid w:val="00630286"/>
    <w:rsid w:val="00630F07"/>
    <w:rsid w:val="006368EF"/>
    <w:rsid w:val="00665E4E"/>
    <w:rsid w:val="006807E7"/>
    <w:rsid w:val="006811A5"/>
    <w:rsid w:val="006C4961"/>
    <w:rsid w:val="006D176D"/>
    <w:rsid w:val="006D26C8"/>
    <w:rsid w:val="006E2F06"/>
    <w:rsid w:val="006F2795"/>
    <w:rsid w:val="007108A0"/>
    <w:rsid w:val="0071266D"/>
    <w:rsid w:val="00735A50"/>
    <w:rsid w:val="00737AED"/>
    <w:rsid w:val="0074302A"/>
    <w:rsid w:val="007516BE"/>
    <w:rsid w:val="00751A85"/>
    <w:rsid w:val="00764590"/>
    <w:rsid w:val="00773ABB"/>
    <w:rsid w:val="0077444E"/>
    <w:rsid w:val="00780B4F"/>
    <w:rsid w:val="007830FA"/>
    <w:rsid w:val="007A7C05"/>
    <w:rsid w:val="007C23CE"/>
    <w:rsid w:val="007C62F3"/>
    <w:rsid w:val="007D3905"/>
    <w:rsid w:val="007D7F42"/>
    <w:rsid w:val="007E21BD"/>
    <w:rsid w:val="007E3ACB"/>
    <w:rsid w:val="008154CF"/>
    <w:rsid w:val="00857926"/>
    <w:rsid w:val="00871B5F"/>
    <w:rsid w:val="008900BB"/>
    <w:rsid w:val="008909D7"/>
    <w:rsid w:val="008913A3"/>
    <w:rsid w:val="008A6DA2"/>
    <w:rsid w:val="008C318C"/>
    <w:rsid w:val="008D6034"/>
    <w:rsid w:val="008D6D82"/>
    <w:rsid w:val="008D7401"/>
    <w:rsid w:val="008E7892"/>
    <w:rsid w:val="008F3564"/>
    <w:rsid w:val="00905694"/>
    <w:rsid w:val="00912CB4"/>
    <w:rsid w:val="0092100D"/>
    <w:rsid w:val="00922E7C"/>
    <w:rsid w:val="00931D6B"/>
    <w:rsid w:val="00942298"/>
    <w:rsid w:val="009457E6"/>
    <w:rsid w:val="00955C26"/>
    <w:rsid w:val="00980522"/>
    <w:rsid w:val="00985972"/>
    <w:rsid w:val="009910FC"/>
    <w:rsid w:val="00994C5A"/>
    <w:rsid w:val="009B2E65"/>
    <w:rsid w:val="009B56DA"/>
    <w:rsid w:val="009B7BE1"/>
    <w:rsid w:val="009C1D56"/>
    <w:rsid w:val="009D5AFC"/>
    <w:rsid w:val="009E1B9F"/>
    <w:rsid w:val="009E6FB9"/>
    <w:rsid w:val="009E794A"/>
    <w:rsid w:val="009F489D"/>
    <w:rsid w:val="00A06301"/>
    <w:rsid w:val="00A10936"/>
    <w:rsid w:val="00A1224E"/>
    <w:rsid w:val="00A208D5"/>
    <w:rsid w:val="00A2534F"/>
    <w:rsid w:val="00A310D5"/>
    <w:rsid w:val="00A31C7D"/>
    <w:rsid w:val="00A431E0"/>
    <w:rsid w:val="00A53571"/>
    <w:rsid w:val="00A54059"/>
    <w:rsid w:val="00A61821"/>
    <w:rsid w:val="00A649BE"/>
    <w:rsid w:val="00A652A0"/>
    <w:rsid w:val="00A675BA"/>
    <w:rsid w:val="00A70EF4"/>
    <w:rsid w:val="00A87A2C"/>
    <w:rsid w:val="00A91DD0"/>
    <w:rsid w:val="00A9478D"/>
    <w:rsid w:val="00A947C1"/>
    <w:rsid w:val="00AB2130"/>
    <w:rsid w:val="00AC3C51"/>
    <w:rsid w:val="00AD24A8"/>
    <w:rsid w:val="00AD566E"/>
    <w:rsid w:val="00AE1C35"/>
    <w:rsid w:val="00B03622"/>
    <w:rsid w:val="00B17127"/>
    <w:rsid w:val="00B17EE8"/>
    <w:rsid w:val="00B33C6C"/>
    <w:rsid w:val="00B4503C"/>
    <w:rsid w:val="00B511E3"/>
    <w:rsid w:val="00B51A9D"/>
    <w:rsid w:val="00B67047"/>
    <w:rsid w:val="00B77B90"/>
    <w:rsid w:val="00B81244"/>
    <w:rsid w:val="00B975FE"/>
    <w:rsid w:val="00BC210C"/>
    <w:rsid w:val="00BE0D95"/>
    <w:rsid w:val="00C03E0D"/>
    <w:rsid w:val="00C07C6B"/>
    <w:rsid w:val="00C13583"/>
    <w:rsid w:val="00C208E8"/>
    <w:rsid w:val="00C44980"/>
    <w:rsid w:val="00C45331"/>
    <w:rsid w:val="00C47EE3"/>
    <w:rsid w:val="00C628FB"/>
    <w:rsid w:val="00C66D8C"/>
    <w:rsid w:val="00CB6E28"/>
    <w:rsid w:val="00CC69D7"/>
    <w:rsid w:val="00CF2473"/>
    <w:rsid w:val="00D04550"/>
    <w:rsid w:val="00D12D60"/>
    <w:rsid w:val="00D218E7"/>
    <w:rsid w:val="00D26DF1"/>
    <w:rsid w:val="00D278D6"/>
    <w:rsid w:val="00D27C83"/>
    <w:rsid w:val="00D407EA"/>
    <w:rsid w:val="00D53EE7"/>
    <w:rsid w:val="00D571BF"/>
    <w:rsid w:val="00D57C3A"/>
    <w:rsid w:val="00D67B29"/>
    <w:rsid w:val="00D94BB9"/>
    <w:rsid w:val="00DA4EAA"/>
    <w:rsid w:val="00DA56C1"/>
    <w:rsid w:val="00DB2960"/>
    <w:rsid w:val="00DC10F4"/>
    <w:rsid w:val="00DC18E2"/>
    <w:rsid w:val="00DC3AFE"/>
    <w:rsid w:val="00DC683B"/>
    <w:rsid w:val="00DE6214"/>
    <w:rsid w:val="00DF059A"/>
    <w:rsid w:val="00DF16B6"/>
    <w:rsid w:val="00E020F2"/>
    <w:rsid w:val="00E032A8"/>
    <w:rsid w:val="00E15552"/>
    <w:rsid w:val="00E17A44"/>
    <w:rsid w:val="00E21E28"/>
    <w:rsid w:val="00E23799"/>
    <w:rsid w:val="00E25979"/>
    <w:rsid w:val="00E3424D"/>
    <w:rsid w:val="00E37F42"/>
    <w:rsid w:val="00E40ADE"/>
    <w:rsid w:val="00E600C7"/>
    <w:rsid w:val="00E6075C"/>
    <w:rsid w:val="00E65DBC"/>
    <w:rsid w:val="00E71EB6"/>
    <w:rsid w:val="00E72BF1"/>
    <w:rsid w:val="00E74823"/>
    <w:rsid w:val="00E7537F"/>
    <w:rsid w:val="00E76A56"/>
    <w:rsid w:val="00E840DC"/>
    <w:rsid w:val="00E9680C"/>
    <w:rsid w:val="00EC1AAF"/>
    <w:rsid w:val="00EC7119"/>
    <w:rsid w:val="00ED0B3E"/>
    <w:rsid w:val="00EE2C7B"/>
    <w:rsid w:val="00EE4C89"/>
    <w:rsid w:val="00EF09D4"/>
    <w:rsid w:val="00EF6621"/>
    <w:rsid w:val="00F128B9"/>
    <w:rsid w:val="00F12D29"/>
    <w:rsid w:val="00F13C66"/>
    <w:rsid w:val="00F2275E"/>
    <w:rsid w:val="00F32A85"/>
    <w:rsid w:val="00F4194D"/>
    <w:rsid w:val="00F4205B"/>
    <w:rsid w:val="00F465F8"/>
    <w:rsid w:val="00F47A70"/>
    <w:rsid w:val="00F5734A"/>
    <w:rsid w:val="00F57F55"/>
    <w:rsid w:val="00F6308D"/>
    <w:rsid w:val="00F731D0"/>
    <w:rsid w:val="00F7429B"/>
    <w:rsid w:val="00F77F0E"/>
    <w:rsid w:val="00F848D0"/>
    <w:rsid w:val="00F90FF9"/>
    <w:rsid w:val="00F97EEC"/>
    <w:rsid w:val="00FD7043"/>
    <w:rsid w:val="00FE6719"/>
    <w:rsid w:val="00FF0AD4"/>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535E"/>
    <w:pPr>
      <w:spacing w:after="0" w:line="240" w:lineRule="auto"/>
    </w:pPr>
    <w:rPr>
      <w:rFonts w:ascii="Times New Roman" w:eastAsia="Times New Roman" w:hAnsi="Times New Roman" w:cs="Times New Roman"/>
      <w:sz w:val="20"/>
      <w:szCs w:val="20"/>
      <w:lang w:val="en-GB"/>
    </w:rPr>
  </w:style>
  <w:style w:type="paragraph" w:styleId="Heading1">
    <w:name w:val="heading 1"/>
    <w:basedOn w:val="Normal"/>
    <w:next w:val="Normal"/>
    <w:link w:val="Heading1Char"/>
    <w:uiPriority w:val="9"/>
    <w:qFormat/>
    <w:rsid w:val="00160284"/>
    <w:pPr>
      <w:keepNext/>
      <w:keepLines/>
      <w:spacing w:before="480" w:line="276" w:lineRule="auto"/>
      <w:outlineLvl w:val="0"/>
    </w:pPr>
    <w:rPr>
      <w:rFonts w:asciiTheme="majorHAnsi" w:eastAsiaTheme="majorEastAsia" w:hAnsiTheme="majorHAnsi" w:cstheme="majorBidi"/>
      <w:b/>
      <w:bCs/>
      <w:color w:val="2E74B5" w:themeColor="accent1" w:themeShade="BF"/>
      <w:sz w:val="28"/>
      <w:szCs w:val="28"/>
      <w:lang w:val="en-US" w:bidi="en-US"/>
    </w:rPr>
  </w:style>
  <w:style w:type="paragraph" w:styleId="Heading2">
    <w:name w:val="heading 2"/>
    <w:basedOn w:val="Normal"/>
    <w:next w:val="Normal"/>
    <w:link w:val="Heading2Char"/>
    <w:uiPriority w:val="9"/>
    <w:unhideWhenUsed/>
    <w:qFormat/>
    <w:rsid w:val="009E6FB9"/>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343809"/>
  </w:style>
  <w:style w:type="character" w:customStyle="1" w:styleId="FootnoteTextChar">
    <w:name w:val="Footnote Text Char"/>
    <w:basedOn w:val="DefaultParagraphFont"/>
    <w:link w:val="FootnoteText"/>
    <w:uiPriority w:val="99"/>
    <w:semiHidden/>
    <w:rsid w:val="00343809"/>
    <w:rPr>
      <w:rFonts w:ascii="Times New Roman" w:eastAsia="Times New Roman" w:hAnsi="Times New Roman" w:cs="Times New Roman"/>
      <w:sz w:val="20"/>
      <w:szCs w:val="20"/>
      <w:lang w:val="en-GB"/>
    </w:rPr>
  </w:style>
  <w:style w:type="character" w:styleId="FootnoteReference">
    <w:name w:val="footnote reference"/>
    <w:basedOn w:val="DefaultParagraphFont"/>
    <w:uiPriority w:val="99"/>
    <w:semiHidden/>
    <w:unhideWhenUsed/>
    <w:rsid w:val="00343809"/>
    <w:rPr>
      <w:vertAlign w:val="superscript"/>
    </w:rPr>
  </w:style>
  <w:style w:type="paragraph" w:styleId="BalloonText">
    <w:name w:val="Balloon Text"/>
    <w:basedOn w:val="Normal"/>
    <w:link w:val="BalloonTextChar"/>
    <w:uiPriority w:val="99"/>
    <w:semiHidden/>
    <w:unhideWhenUsed/>
    <w:rsid w:val="00343809"/>
    <w:rPr>
      <w:rFonts w:ascii="Tahoma" w:hAnsi="Tahoma" w:cs="Tahoma"/>
      <w:sz w:val="16"/>
      <w:szCs w:val="16"/>
    </w:rPr>
  </w:style>
  <w:style w:type="character" w:customStyle="1" w:styleId="BalloonTextChar">
    <w:name w:val="Balloon Text Char"/>
    <w:basedOn w:val="DefaultParagraphFont"/>
    <w:link w:val="BalloonText"/>
    <w:uiPriority w:val="99"/>
    <w:semiHidden/>
    <w:rsid w:val="00343809"/>
    <w:rPr>
      <w:rFonts w:ascii="Tahoma" w:eastAsia="Times New Roman" w:hAnsi="Tahoma" w:cs="Tahoma"/>
      <w:sz w:val="16"/>
      <w:szCs w:val="16"/>
      <w:lang w:val="en-GB"/>
    </w:rPr>
  </w:style>
  <w:style w:type="paragraph" w:styleId="NormalWeb">
    <w:name w:val="Normal (Web)"/>
    <w:basedOn w:val="Normal"/>
    <w:uiPriority w:val="99"/>
    <w:semiHidden/>
    <w:unhideWhenUsed/>
    <w:rsid w:val="00F128B9"/>
    <w:pPr>
      <w:spacing w:before="100" w:beforeAutospacing="1" w:after="100" w:afterAutospacing="1"/>
    </w:pPr>
    <w:rPr>
      <w:sz w:val="24"/>
      <w:szCs w:val="24"/>
      <w:lang w:val="en-US"/>
    </w:rPr>
  </w:style>
  <w:style w:type="character" w:styleId="Hyperlink">
    <w:name w:val="Hyperlink"/>
    <w:basedOn w:val="DefaultParagraphFont"/>
    <w:uiPriority w:val="99"/>
    <w:semiHidden/>
    <w:unhideWhenUsed/>
    <w:rsid w:val="00F128B9"/>
    <w:rPr>
      <w:color w:val="0000FF"/>
      <w:u w:val="single"/>
    </w:rPr>
  </w:style>
  <w:style w:type="character" w:customStyle="1" w:styleId="Heading1Char">
    <w:name w:val="Heading 1 Char"/>
    <w:basedOn w:val="DefaultParagraphFont"/>
    <w:link w:val="Heading1"/>
    <w:uiPriority w:val="9"/>
    <w:rsid w:val="00160284"/>
    <w:rPr>
      <w:rFonts w:asciiTheme="majorHAnsi" w:eastAsiaTheme="majorEastAsia" w:hAnsiTheme="majorHAnsi" w:cstheme="majorBidi"/>
      <w:b/>
      <w:bCs/>
      <w:color w:val="2E74B5" w:themeColor="accent1" w:themeShade="BF"/>
      <w:sz w:val="28"/>
      <w:szCs w:val="28"/>
      <w:lang w:bidi="en-US"/>
    </w:rPr>
  </w:style>
  <w:style w:type="paragraph" w:styleId="Bibliography">
    <w:name w:val="Bibliography"/>
    <w:basedOn w:val="Normal"/>
    <w:next w:val="Normal"/>
    <w:uiPriority w:val="37"/>
    <w:unhideWhenUsed/>
    <w:rsid w:val="00160284"/>
  </w:style>
  <w:style w:type="paragraph" w:styleId="Header">
    <w:name w:val="header"/>
    <w:basedOn w:val="Normal"/>
    <w:link w:val="HeaderChar"/>
    <w:uiPriority w:val="99"/>
    <w:semiHidden/>
    <w:unhideWhenUsed/>
    <w:rsid w:val="00160284"/>
    <w:pPr>
      <w:tabs>
        <w:tab w:val="center" w:pos="4153"/>
        <w:tab w:val="right" w:pos="8306"/>
      </w:tabs>
    </w:pPr>
  </w:style>
  <w:style w:type="character" w:customStyle="1" w:styleId="HeaderChar">
    <w:name w:val="Header Char"/>
    <w:basedOn w:val="DefaultParagraphFont"/>
    <w:link w:val="Header"/>
    <w:uiPriority w:val="99"/>
    <w:semiHidden/>
    <w:rsid w:val="00160284"/>
    <w:rPr>
      <w:rFonts w:ascii="Times New Roman" w:eastAsia="Times New Roman" w:hAnsi="Times New Roman" w:cs="Times New Roman"/>
      <w:sz w:val="20"/>
      <w:szCs w:val="20"/>
      <w:lang w:val="en-GB"/>
    </w:rPr>
  </w:style>
  <w:style w:type="paragraph" w:styleId="Footer">
    <w:name w:val="footer"/>
    <w:basedOn w:val="Normal"/>
    <w:link w:val="FooterChar"/>
    <w:uiPriority w:val="99"/>
    <w:semiHidden/>
    <w:unhideWhenUsed/>
    <w:rsid w:val="00160284"/>
    <w:pPr>
      <w:tabs>
        <w:tab w:val="center" w:pos="4153"/>
        <w:tab w:val="right" w:pos="8306"/>
      </w:tabs>
    </w:pPr>
  </w:style>
  <w:style w:type="character" w:customStyle="1" w:styleId="FooterChar">
    <w:name w:val="Footer Char"/>
    <w:basedOn w:val="DefaultParagraphFont"/>
    <w:link w:val="Footer"/>
    <w:uiPriority w:val="99"/>
    <w:semiHidden/>
    <w:rsid w:val="00160284"/>
    <w:rPr>
      <w:rFonts w:ascii="Times New Roman" w:eastAsia="Times New Roman" w:hAnsi="Times New Roman" w:cs="Times New Roman"/>
      <w:sz w:val="20"/>
      <w:szCs w:val="20"/>
      <w:lang w:val="en-GB"/>
    </w:rPr>
  </w:style>
  <w:style w:type="character" w:customStyle="1" w:styleId="Heading2Char">
    <w:name w:val="Heading 2 Char"/>
    <w:basedOn w:val="DefaultParagraphFont"/>
    <w:link w:val="Heading2"/>
    <w:uiPriority w:val="9"/>
    <w:rsid w:val="009E6FB9"/>
    <w:rPr>
      <w:rFonts w:asciiTheme="majorHAnsi" w:eastAsiaTheme="majorEastAsia" w:hAnsiTheme="majorHAnsi" w:cstheme="majorBidi"/>
      <w:b/>
      <w:bCs/>
      <w:color w:val="5B9BD5" w:themeColor="accent1"/>
      <w:sz w:val="26"/>
      <w:szCs w:val="26"/>
      <w:lang w:val="en-GB"/>
    </w:rPr>
  </w:style>
  <w:style w:type="paragraph" w:styleId="Title">
    <w:name w:val="Title"/>
    <w:basedOn w:val="Normal"/>
    <w:next w:val="Normal"/>
    <w:link w:val="TitleChar"/>
    <w:uiPriority w:val="10"/>
    <w:qFormat/>
    <w:rsid w:val="00192A9D"/>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2A9D"/>
    <w:rPr>
      <w:rFonts w:asciiTheme="majorHAnsi" w:eastAsiaTheme="majorEastAsia" w:hAnsiTheme="majorHAnsi" w:cstheme="majorBidi"/>
      <w:spacing w:val="-10"/>
      <w:kern w:val="28"/>
      <w:sz w:val="56"/>
      <w:szCs w:val="56"/>
      <w:lang w:val="en-GB"/>
    </w:rPr>
  </w:style>
</w:styles>
</file>

<file path=word/webSettings.xml><?xml version="1.0" encoding="utf-8"?>
<w:webSettings xmlns:r="http://schemas.openxmlformats.org/officeDocument/2006/relationships" xmlns:w="http://schemas.openxmlformats.org/wordprocessingml/2006/main">
  <w:divs>
    <w:div w:id="10230077">
      <w:bodyDiv w:val="1"/>
      <w:marLeft w:val="0"/>
      <w:marRight w:val="0"/>
      <w:marTop w:val="0"/>
      <w:marBottom w:val="0"/>
      <w:divBdr>
        <w:top w:val="none" w:sz="0" w:space="0" w:color="auto"/>
        <w:left w:val="none" w:sz="0" w:space="0" w:color="auto"/>
        <w:bottom w:val="none" w:sz="0" w:space="0" w:color="auto"/>
        <w:right w:val="none" w:sz="0" w:space="0" w:color="auto"/>
      </w:divBdr>
    </w:div>
    <w:div w:id="132993596">
      <w:bodyDiv w:val="1"/>
      <w:marLeft w:val="0"/>
      <w:marRight w:val="0"/>
      <w:marTop w:val="0"/>
      <w:marBottom w:val="0"/>
      <w:divBdr>
        <w:top w:val="none" w:sz="0" w:space="0" w:color="auto"/>
        <w:left w:val="none" w:sz="0" w:space="0" w:color="auto"/>
        <w:bottom w:val="none" w:sz="0" w:space="0" w:color="auto"/>
        <w:right w:val="none" w:sz="0" w:space="0" w:color="auto"/>
      </w:divBdr>
    </w:div>
    <w:div w:id="166025518">
      <w:bodyDiv w:val="1"/>
      <w:marLeft w:val="0"/>
      <w:marRight w:val="0"/>
      <w:marTop w:val="0"/>
      <w:marBottom w:val="0"/>
      <w:divBdr>
        <w:top w:val="none" w:sz="0" w:space="0" w:color="auto"/>
        <w:left w:val="none" w:sz="0" w:space="0" w:color="auto"/>
        <w:bottom w:val="none" w:sz="0" w:space="0" w:color="auto"/>
        <w:right w:val="none" w:sz="0" w:space="0" w:color="auto"/>
      </w:divBdr>
    </w:div>
    <w:div w:id="339158913">
      <w:bodyDiv w:val="1"/>
      <w:marLeft w:val="0"/>
      <w:marRight w:val="0"/>
      <w:marTop w:val="0"/>
      <w:marBottom w:val="0"/>
      <w:divBdr>
        <w:top w:val="none" w:sz="0" w:space="0" w:color="auto"/>
        <w:left w:val="none" w:sz="0" w:space="0" w:color="auto"/>
        <w:bottom w:val="none" w:sz="0" w:space="0" w:color="auto"/>
        <w:right w:val="none" w:sz="0" w:space="0" w:color="auto"/>
      </w:divBdr>
    </w:div>
    <w:div w:id="408814349">
      <w:bodyDiv w:val="1"/>
      <w:marLeft w:val="0"/>
      <w:marRight w:val="0"/>
      <w:marTop w:val="0"/>
      <w:marBottom w:val="0"/>
      <w:divBdr>
        <w:top w:val="none" w:sz="0" w:space="0" w:color="auto"/>
        <w:left w:val="none" w:sz="0" w:space="0" w:color="auto"/>
        <w:bottom w:val="none" w:sz="0" w:space="0" w:color="auto"/>
        <w:right w:val="none" w:sz="0" w:space="0" w:color="auto"/>
      </w:divBdr>
    </w:div>
    <w:div w:id="447772076">
      <w:bodyDiv w:val="1"/>
      <w:marLeft w:val="0"/>
      <w:marRight w:val="0"/>
      <w:marTop w:val="0"/>
      <w:marBottom w:val="0"/>
      <w:divBdr>
        <w:top w:val="none" w:sz="0" w:space="0" w:color="auto"/>
        <w:left w:val="none" w:sz="0" w:space="0" w:color="auto"/>
        <w:bottom w:val="none" w:sz="0" w:space="0" w:color="auto"/>
        <w:right w:val="none" w:sz="0" w:space="0" w:color="auto"/>
      </w:divBdr>
    </w:div>
    <w:div w:id="456263597">
      <w:bodyDiv w:val="1"/>
      <w:marLeft w:val="0"/>
      <w:marRight w:val="0"/>
      <w:marTop w:val="0"/>
      <w:marBottom w:val="0"/>
      <w:divBdr>
        <w:top w:val="none" w:sz="0" w:space="0" w:color="auto"/>
        <w:left w:val="none" w:sz="0" w:space="0" w:color="auto"/>
        <w:bottom w:val="none" w:sz="0" w:space="0" w:color="auto"/>
        <w:right w:val="none" w:sz="0" w:space="0" w:color="auto"/>
      </w:divBdr>
    </w:div>
    <w:div w:id="570508316">
      <w:bodyDiv w:val="1"/>
      <w:marLeft w:val="0"/>
      <w:marRight w:val="0"/>
      <w:marTop w:val="0"/>
      <w:marBottom w:val="0"/>
      <w:divBdr>
        <w:top w:val="none" w:sz="0" w:space="0" w:color="auto"/>
        <w:left w:val="none" w:sz="0" w:space="0" w:color="auto"/>
        <w:bottom w:val="none" w:sz="0" w:space="0" w:color="auto"/>
        <w:right w:val="none" w:sz="0" w:space="0" w:color="auto"/>
      </w:divBdr>
    </w:div>
    <w:div w:id="624966242">
      <w:bodyDiv w:val="1"/>
      <w:marLeft w:val="0"/>
      <w:marRight w:val="0"/>
      <w:marTop w:val="0"/>
      <w:marBottom w:val="0"/>
      <w:divBdr>
        <w:top w:val="none" w:sz="0" w:space="0" w:color="auto"/>
        <w:left w:val="none" w:sz="0" w:space="0" w:color="auto"/>
        <w:bottom w:val="none" w:sz="0" w:space="0" w:color="auto"/>
        <w:right w:val="none" w:sz="0" w:space="0" w:color="auto"/>
      </w:divBdr>
    </w:div>
    <w:div w:id="701320585">
      <w:bodyDiv w:val="1"/>
      <w:marLeft w:val="0"/>
      <w:marRight w:val="0"/>
      <w:marTop w:val="0"/>
      <w:marBottom w:val="0"/>
      <w:divBdr>
        <w:top w:val="none" w:sz="0" w:space="0" w:color="auto"/>
        <w:left w:val="none" w:sz="0" w:space="0" w:color="auto"/>
        <w:bottom w:val="none" w:sz="0" w:space="0" w:color="auto"/>
        <w:right w:val="none" w:sz="0" w:space="0" w:color="auto"/>
      </w:divBdr>
    </w:div>
    <w:div w:id="725760823">
      <w:bodyDiv w:val="1"/>
      <w:marLeft w:val="0"/>
      <w:marRight w:val="0"/>
      <w:marTop w:val="0"/>
      <w:marBottom w:val="0"/>
      <w:divBdr>
        <w:top w:val="none" w:sz="0" w:space="0" w:color="auto"/>
        <w:left w:val="none" w:sz="0" w:space="0" w:color="auto"/>
        <w:bottom w:val="none" w:sz="0" w:space="0" w:color="auto"/>
        <w:right w:val="none" w:sz="0" w:space="0" w:color="auto"/>
      </w:divBdr>
    </w:div>
    <w:div w:id="775634833">
      <w:bodyDiv w:val="1"/>
      <w:marLeft w:val="0"/>
      <w:marRight w:val="0"/>
      <w:marTop w:val="0"/>
      <w:marBottom w:val="0"/>
      <w:divBdr>
        <w:top w:val="none" w:sz="0" w:space="0" w:color="auto"/>
        <w:left w:val="none" w:sz="0" w:space="0" w:color="auto"/>
        <w:bottom w:val="none" w:sz="0" w:space="0" w:color="auto"/>
        <w:right w:val="none" w:sz="0" w:space="0" w:color="auto"/>
      </w:divBdr>
    </w:div>
    <w:div w:id="891618617">
      <w:bodyDiv w:val="1"/>
      <w:marLeft w:val="0"/>
      <w:marRight w:val="0"/>
      <w:marTop w:val="0"/>
      <w:marBottom w:val="0"/>
      <w:divBdr>
        <w:top w:val="none" w:sz="0" w:space="0" w:color="auto"/>
        <w:left w:val="none" w:sz="0" w:space="0" w:color="auto"/>
        <w:bottom w:val="none" w:sz="0" w:space="0" w:color="auto"/>
        <w:right w:val="none" w:sz="0" w:space="0" w:color="auto"/>
      </w:divBdr>
    </w:div>
    <w:div w:id="1036007062">
      <w:bodyDiv w:val="1"/>
      <w:marLeft w:val="0"/>
      <w:marRight w:val="0"/>
      <w:marTop w:val="0"/>
      <w:marBottom w:val="0"/>
      <w:divBdr>
        <w:top w:val="none" w:sz="0" w:space="0" w:color="auto"/>
        <w:left w:val="none" w:sz="0" w:space="0" w:color="auto"/>
        <w:bottom w:val="none" w:sz="0" w:space="0" w:color="auto"/>
        <w:right w:val="none" w:sz="0" w:space="0" w:color="auto"/>
      </w:divBdr>
    </w:div>
    <w:div w:id="1198816830">
      <w:bodyDiv w:val="1"/>
      <w:marLeft w:val="0"/>
      <w:marRight w:val="0"/>
      <w:marTop w:val="0"/>
      <w:marBottom w:val="0"/>
      <w:divBdr>
        <w:top w:val="none" w:sz="0" w:space="0" w:color="auto"/>
        <w:left w:val="none" w:sz="0" w:space="0" w:color="auto"/>
        <w:bottom w:val="none" w:sz="0" w:space="0" w:color="auto"/>
        <w:right w:val="none" w:sz="0" w:space="0" w:color="auto"/>
      </w:divBdr>
    </w:div>
    <w:div w:id="1226600430">
      <w:bodyDiv w:val="1"/>
      <w:marLeft w:val="0"/>
      <w:marRight w:val="0"/>
      <w:marTop w:val="0"/>
      <w:marBottom w:val="0"/>
      <w:divBdr>
        <w:top w:val="none" w:sz="0" w:space="0" w:color="auto"/>
        <w:left w:val="none" w:sz="0" w:space="0" w:color="auto"/>
        <w:bottom w:val="none" w:sz="0" w:space="0" w:color="auto"/>
        <w:right w:val="none" w:sz="0" w:space="0" w:color="auto"/>
      </w:divBdr>
    </w:div>
    <w:div w:id="1326789015">
      <w:bodyDiv w:val="1"/>
      <w:marLeft w:val="0"/>
      <w:marRight w:val="0"/>
      <w:marTop w:val="0"/>
      <w:marBottom w:val="0"/>
      <w:divBdr>
        <w:top w:val="none" w:sz="0" w:space="0" w:color="auto"/>
        <w:left w:val="none" w:sz="0" w:space="0" w:color="auto"/>
        <w:bottom w:val="none" w:sz="0" w:space="0" w:color="auto"/>
        <w:right w:val="none" w:sz="0" w:space="0" w:color="auto"/>
      </w:divBdr>
    </w:div>
    <w:div w:id="1481463464">
      <w:bodyDiv w:val="1"/>
      <w:marLeft w:val="0"/>
      <w:marRight w:val="0"/>
      <w:marTop w:val="0"/>
      <w:marBottom w:val="0"/>
      <w:divBdr>
        <w:top w:val="none" w:sz="0" w:space="0" w:color="auto"/>
        <w:left w:val="none" w:sz="0" w:space="0" w:color="auto"/>
        <w:bottom w:val="none" w:sz="0" w:space="0" w:color="auto"/>
        <w:right w:val="none" w:sz="0" w:space="0" w:color="auto"/>
      </w:divBdr>
    </w:div>
    <w:div w:id="1490750223">
      <w:bodyDiv w:val="1"/>
      <w:marLeft w:val="0"/>
      <w:marRight w:val="0"/>
      <w:marTop w:val="0"/>
      <w:marBottom w:val="0"/>
      <w:divBdr>
        <w:top w:val="none" w:sz="0" w:space="0" w:color="auto"/>
        <w:left w:val="none" w:sz="0" w:space="0" w:color="auto"/>
        <w:bottom w:val="none" w:sz="0" w:space="0" w:color="auto"/>
        <w:right w:val="none" w:sz="0" w:space="0" w:color="auto"/>
      </w:divBdr>
    </w:div>
    <w:div w:id="1713188660">
      <w:bodyDiv w:val="1"/>
      <w:marLeft w:val="0"/>
      <w:marRight w:val="0"/>
      <w:marTop w:val="0"/>
      <w:marBottom w:val="0"/>
      <w:divBdr>
        <w:top w:val="none" w:sz="0" w:space="0" w:color="auto"/>
        <w:left w:val="none" w:sz="0" w:space="0" w:color="auto"/>
        <w:bottom w:val="none" w:sz="0" w:space="0" w:color="auto"/>
        <w:right w:val="none" w:sz="0" w:space="0" w:color="auto"/>
      </w:divBdr>
    </w:div>
    <w:div w:id="1899046273">
      <w:bodyDiv w:val="1"/>
      <w:marLeft w:val="0"/>
      <w:marRight w:val="0"/>
      <w:marTop w:val="0"/>
      <w:marBottom w:val="0"/>
      <w:divBdr>
        <w:top w:val="none" w:sz="0" w:space="0" w:color="auto"/>
        <w:left w:val="none" w:sz="0" w:space="0" w:color="auto"/>
        <w:bottom w:val="none" w:sz="0" w:space="0" w:color="auto"/>
        <w:right w:val="none" w:sz="0" w:space="0" w:color="auto"/>
      </w:divBdr>
    </w:div>
    <w:div w:id="1952087605">
      <w:bodyDiv w:val="1"/>
      <w:marLeft w:val="0"/>
      <w:marRight w:val="0"/>
      <w:marTop w:val="0"/>
      <w:marBottom w:val="0"/>
      <w:divBdr>
        <w:top w:val="none" w:sz="0" w:space="0" w:color="auto"/>
        <w:left w:val="none" w:sz="0" w:space="0" w:color="auto"/>
        <w:bottom w:val="none" w:sz="0" w:space="0" w:color="auto"/>
        <w:right w:val="none" w:sz="0" w:space="0" w:color="auto"/>
      </w:divBdr>
    </w:div>
    <w:div w:id="2006281865">
      <w:bodyDiv w:val="1"/>
      <w:marLeft w:val="0"/>
      <w:marRight w:val="0"/>
      <w:marTop w:val="0"/>
      <w:marBottom w:val="0"/>
      <w:divBdr>
        <w:top w:val="none" w:sz="0" w:space="0" w:color="auto"/>
        <w:left w:val="none" w:sz="0" w:space="0" w:color="auto"/>
        <w:bottom w:val="none" w:sz="0" w:space="0" w:color="auto"/>
        <w:right w:val="none" w:sz="0" w:space="0" w:color="auto"/>
      </w:divBdr>
      <w:divsChild>
        <w:div w:id="2103330843">
          <w:blockQuote w:val="1"/>
          <w:marLeft w:val="0"/>
          <w:marRight w:val="0"/>
          <w:marTop w:val="0"/>
          <w:marBottom w:val="300"/>
          <w:divBdr>
            <w:top w:val="none" w:sz="0" w:space="0" w:color="auto"/>
            <w:left w:val="single" w:sz="36" w:space="11" w:color="B7B7B7"/>
            <w:bottom w:val="none" w:sz="0" w:space="0" w:color="auto"/>
            <w:right w:val="none" w:sz="0" w:space="0" w:color="auto"/>
          </w:divBdr>
        </w:div>
        <w:div w:id="1266187206">
          <w:blockQuote w:val="1"/>
          <w:marLeft w:val="0"/>
          <w:marRight w:val="0"/>
          <w:marTop w:val="0"/>
          <w:marBottom w:val="300"/>
          <w:divBdr>
            <w:top w:val="none" w:sz="0" w:space="0" w:color="auto"/>
            <w:left w:val="single" w:sz="36" w:space="11" w:color="B7B7B7"/>
            <w:bottom w:val="none" w:sz="0" w:space="0" w:color="auto"/>
            <w:right w:val="none" w:sz="0" w:space="0" w:color="auto"/>
          </w:divBdr>
        </w:div>
        <w:div w:id="2018773624">
          <w:blockQuote w:val="1"/>
          <w:marLeft w:val="0"/>
          <w:marRight w:val="0"/>
          <w:marTop w:val="0"/>
          <w:marBottom w:val="300"/>
          <w:divBdr>
            <w:top w:val="none" w:sz="0" w:space="0" w:color="auto"/>
            <w:left w:val="single" w:sz="36" w:space="11" w:color="B7B7B7"/>
            <w:bottom w:val="none" w:sz="0" w:space="0" w:color="auto"/>
            <w:right w:val="none" w:sz="0" w:space="0" w:color="auto"/>
          </w:divBdr>
        </w:div>
        <w:div w:id="383992503">
          <w:blockQuote w:val="1"/>
          <w:marLeft w:val="0"/>
          <w:marRight w:val="0"/>
          <w:marTop w:val="0"/>
          <w:marBottom w:val="300"/>
          <w:divBdr>
            <w:top w:val="none" w:sz="0" w:space="0" w:color="auto"/>
            <w:left w:val="single" w:sz="36" w:space="11" w:color="B7B7B7"/>
            <w:bottom w:val="none" w:sz="0" w:space="0" w:color="auto"/>
            <w:right w:val="none" w:sz="0" w:space="0" w:color="auto"/>
          </w:divBdr>
        </w:div>
      </w:divsChild>
    </w:div>
    <w:div w:id="2045401838">
      <w:bodyDiv w:val="1"/>
      <w:marLeft w:val="0"/>
      <w:marRight w:val="0"/>
      <w:marTop w:val="0"/>
      <w:marBottom w:val="0"/>
      <w:divBdr>
        <w:top w:val="none" w:sz="0" w:space="0" w:color="auto"/>
        <w:left w:val="none" w:sz="0" w:space="0" w:color="auto"/>
        <w:bottom w:val="none" w:sz="0" w:space="0" w:color="auto"/>
        <w:right w:val="none" w:sz="0" w:space="0" w:color="auto"/>
      </w:divBdr>
    </w:div>
    <w:div w:id="2117828528">
      <w:bodyDiv w:val="1"/>
      <w:marLeft w:val="0"/>
      <w:marRight w:val="0"/>
      <w:marTop w:val="0"/>
      <w:marBottom w:val="0"/>
      <w:divBdr>
        <w:top w:val="none" w:sz="0" w:space="0" w:color="auto"/>
        <w:left w:val="none" w:sz="0" w:space="0" w:color="auto"/>
        <w:bottom w:val="none" w:sz="0" w:space="0" w:color="auto"/>
        <w:right w:val="none" w:sz="0" w:space="0" w:color="auto"/>
      </w:divBdr>
    </w:div>
    <w:div w:id="2143426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Jas07</b:Tag>
    <b:SourceType>Book</b:SourceType>
    <b:Guid>{A6B7D7CA-ED75-4344-8B5E-6444898C9668}</b:Guid>
    <b:Author>
      <b:Author>
        <b:NameList>
          <b:Person>
            <b:Last>Auda</b:Last>
            <b:First>Jasser</b:First>
          </b:Person>
        </b:NameList>
      </b:Author>
    </b:Author>
    <b:Title>MAQASID AL-SHARIAH AS PHILOSOPHY OF ISLAMIC LAW</b:Title>
    <b:Year>2007</b:Year>
    <b:City>London</b:City>
    <b:Publisher>The International Institute of Islamic Thought</b:Publisher>
    <b:RefOrder>1</b:RefOrder>
  </b:Source>
  <b:Source>
    <b:Tag>Qut06</b:Tag>
    <b:SourceType>Book</b:SourceType>
    <b:Guid>{BF80EF4C-1595-415D-8E5B-B9E5C022B0AD}</b:Guid>
    <b:Author>
      <b:Author>
        <b:NameList>
          <b:Person>
            <b:Last>Qutb</b:Last>
            <b:First>Sayyid</b:First>
          </b:Person>
        </b:NameList>
      </b:Author>
    </b:Author>
    <b:Title>Milestones</b:Title>
    <b:Year>2006</b:Year>
    <b:City>Birmingham</b:City>
    <b:Publisher>Maktabah Booksellers and Publishers</b:Publisher>
    <b:RefOrder>2</b:RefOrder>
  </b:Source>
  <b:Source>
    <b:Tag>Abd84</b:Tag>
    <b:SourceType>Book</b:SourceType>
    <b:Guid>{6B15D6E8-B76B-473A-9367-A69623874828}</b:Guid>
    <b:Author>
      <b:Author>
        <b:NameList>
          <b:Person>
            <b:Last>Doi</b:Last>
            <b:First>Abdur</b:First>
            <b:Middle>Rahman I.</b:Middle>
          </b:Person>
        </b:NameList>
      </b:Author>
    </b:Author>
    <b:Title>Shariah: The Islamic Law</b:Title>
    <b:Year>1984</b:Year>
    <b:City>London</b:City>
    <b:Publisher>Taha Publishers</b:Publisher>
    <b:RefOrder>3</b:RefOrder>
  </b:Source>
  <b:Source>
    <b:Tag>Jos79</b:Tag>
    <b:SourceType>Book</b:SourceType>
    <b:Guid>{801BD900-7BF3-43B0-BBCD-596D63C4CDBE}</b:Guid>
    <b:Author>
      <b:Author>
        <b:NameList>
          <b:Person>
            <b:Last>Schacht</b:Last>
            <b:First>Joseph</b:First>
          </b:Person>
        </b:NameList>
      </b:Author>
    </b:Author>
    <b:Title>The Legacy of Islam</b:Title>
    <b:Year>1979</b:Year>
    <b:Publisher>CUP</b:Publisher>
    <b:RefOrder>4</b:RefOrder>
  </b:Source>
  <b:Source>
    <b:Tag>SAb</b:Tag>
    <b:SourceType>Book</b:SourceType>
    <b:Guid>{4E8BD7F2-4E12-449C-948E-3346836BD2E6}</b:Guid>
    <b:Author>
      <b:Author>
        <b:NameList>
          <b:Person>
            <b:Last>Maududi</b:Last>
            <b:First>S.</b:First>
            <b:Middle>Abul A'la</b:Middle>
          </b:Person>
        </b:NameList>
      </b:Author>
    </b:Author>
    <b:Title>The Islamic Law and Its Introduction to Pakistan</b:Title>
    <b:City>Lahore</b:City>
    <b:Publisher>Islamic Publications Limited </b:Publisher>
    <b:RefOrder>5</b:RefOrder>
  </b:Source>
  <b:Source>
    <b:Tag>Wae97</b:Tag>
    <b:SourceType>Book</b:SourceType>
    <b:Guid>{564634EA-C115-4FD4-9D2C-FFE5FA80DD6E}</b:Guid>
    <b:Author>
      <b:Author>
        <b:NameList>
          <b:Person>
            <b:Last>Hallaq</b:Last>
            <b:First>Wael</b:First>
            <b:Middle>B.</b:Middle>
          </b:Person>
        </b:NameList>
      </b:Author>
    </b:Author>
    <b:Title>A History of Islamic Legal Theories: An Introduction to Sunni Usul al-Fiqh</b:Title>
    <b:Year>1997</b:Year>
    <b:City>Cambridge </b:City>
    <b:Publisher>Cambridge University Press</b:Publisher>
    <b:RefOrder>6</b:RefOrder>
  </b:Source>
  <b:Source>
    <b:Tag>Ber12</b:Tag>
    <b:SourceType>DocumentFromInternetSite</b:SourceType>
    <b:Guid>{22666A08-5A63-4353-A3A9-31769BF9E18B}</b:Guid>
    <b:Author>
      <b:Author>
        <b:NameList>
          <b:Person>
            <b:Last>Bernand</b:Last>
            <b:First>M.</b:First>
            <b:Middle>and Troupeau, G.</b:Middle>
          </b:Person>
        </b:NameList>
      </b:Author>
    </b:Author>
    <b:Title>Ḳiyās in Encyclopaedia of Islam, Second Edition</b:Title>
    <b:Year>2012</b:Year>
    <b:InternetSiteTitle>referenceworks.brillonline.com</b:InternetSiteTitle>
    <b:YearAccessed> 2017 </b:YearAccessed>
    <b:MonthAccessed>12</b:MonthAccessed>
    <b:DayAccessed>05</b:DayAccessed>
    <b:URL>http://referenceworks.brillonline.com.ezproxy.uwtsd.ac.uk/entries/encyclopaedia-of-islam-2/kiyas-COM_0527?s.num=0&amp;s.f.s2_parent=s.f.book.encyclopaedia-of-islam-2&amp;s.q=kiyas</b:URL>
    <b:RefOrder>7</b:RefOrder>
  </b:Source>
  <b:Source>
    <b:Tag>Ber121</b:Tag>
    <b:SourceType>DocumentFromInternetSite</b:SourceType>
    <b:Guid>{52241565-7A27-4D7B-828B-B2C96C730912}</b:Guid>
    <b:Author>
      <b:Author>
        <b:NameList>
          <b:Person>
            <b:Last>Bernand</b:Last>
            <b:First>M.</b:First>
          </b:Person>
        </b:NameList>
      </b:Author>
    </b:Author>
    <b:Title>Id̲j̲māʿ in Encyclopaedia of Islam, Second Edition</b:Title>
    <b:InternetSiteTitle>referenceworks.brillonline.com</b:InternetSiteTitle>
    <b:Year>2012</b:Year>
    <b:YearAccessed>2017</b:YearAccessed>
    <b:MonthAccessed>12</b:MonthAccessed>
    <b:DayAccessed>05</b:DayAccessed>
    <b:URL>http://referenceworks.brillonline.com.ezproxy.uwtsd.ac.uk/entries/encyclopaedia-of-islam-2/idjma-COM_0350?s.num=1&amp;s.q=idjma%27</b:URL>
    <b:RefOrder>8</b:RefOrder>
  </b:Source>
  <b:Source>
    <b:Tag>Muh05</b:Tag>
    <b:SourceType>Book</b:SourceType>
    <b:Guid>{0AC7F7E7-44DD-41AA-8C0B-94F4BAE7CA5E}</b:Guid>
    <b:Author>
      <b:Author>
        <b:NameList>
          <b:Person>
            <b:Last>Kamali</b:Last>
            <b:First>Muhammad</b:First>
            <b:Middle>Hashim</b:Middle>
          </b:Person>
        </b:NameList>
      </b:Author>
    </b:Author>
    <b:Title>Principles of Islamic Jurisprudence</b:Title>
    <b:Year>2005</b:Year>
    <b:Publisher>Islamic Texts Society</b:Publisher>
    <b:RefOrder>9</b:RefOrder>
  </b:Source>
  <b:Source>
    <b:Tag>Abd08</b:Tag>
    <b:SourceType>Book</b:SourceType>
    <b:Guid>{86CE7876-4576-4B3A-98E9-253FBE9DC658}</b:Guid>
    <b:Author>
      <b:Author>
        <b:NameList>
          <b:Person>
            <b:Last>Fauzan</b:Last>
            <b:First>Abdullah</b:First>
            <b:Middle>ibn Saleh Al</b:Middle>
          </b:Person>
        </b:NameList>
      </b:Author>
    </b:Author>
    <b:Title>Sharh Al Waraqat fee Usul Al-Fiqh</b:Title>
    <b:Year>2008</b:Year>
    <b:City>Riyadh</b:City>
    <b:Publisher>Maktabat-Dar Al-Minhaj</b:Publisher>
    <b:RefOrder>10</b:RefOrder>
  </b:Source>
  <b:Source>
    <b:Tag>Bil06</b:Tag>
    <b:SourceType>Book</b:SourceType>
    <b:Guid>{89F84A4D-5768-4D35-812C-3964D1E8BC18}</b:Guid>
    <b:Author>
      <b:Author>
        <b:NameList>
          <b:Person>
            <b:Last>Philips</b:Last>
            <b:First>Bilal</b:First>
          </b:Person>
        </b:NameList>
      </b:Author>
    </b:Author>
    <b:Title>The Evolution of Fiqh</b:Title>
    <b:Year>2006</b:Year>
    <b:City>Riyadh</b:City>
    <b:Publisher>International Islamic Publishing House</b:Publisher>
    <b:RefOrder>11</b:RefOrder>
  </b:Source>
  <b:Source>
    <b:Tag>Mir17</b:Tag>
    <b:SourceType>DocumentFromInternetSite</b:SourceType>
    <b:Guid>{812E39A9-FAC0-4E29-8CA4-2AE8635281B5}</b:Guid>
    <b:Author>
      <b:Author>
        <b:NameList>
          <b:Person>
            <b:Last>Mir</b:Last>
            <b:First>Mustansir</b:First>
          </b:Person>
        </b:NameList>
      </b:Author>
    </b:Author>
    <b:Title> "Tafsīr." In The Oxford Encyclopedia of the Islamic World</b:Title>
    <b:InternetSiteTitle>Oxford Islamic Studies Online.</b:InternetSiteTitle>
    <b:YearAccessed>2017</b:YearAccessed>
    <b:MonthAccessed>12</b:MonthAccessed>
    <b:DayAccessed>08</b:DayAccessed>
    <b:URL>http://www.oxfordislamicstudies.com.ezproxy.uwtsd.ac.uk/article/opr/t236/e0775 </b:URL>
    <b:RefOrder>12</b:RefOrder>
  </b:Source>
  <b:Source>
    <b:Tag>Far11</b:Tag>
    <b:SourceType>BookSection</b:SourceType>
    <b:Guid>{87C541A2-C060-400C-AC19-22B1B454B8CA}</b:Guid>
    <b:Author>
      <b:Author>
        <b:NameList>
          <b:Person>
            <b:Last>Malekian</b:Last>
            <b:First>Farhad</b:First>
          </b:Person>
        </b:NameList>
      </b:Author>
      <b:BookAuthor>
        <b:NameList>
          <b:Person>
            <b:Last>Malekian</b:Last>
            <b:First>Farhad</b:First>
          </b:Person>
        </b:NameList>
      </b:BookAuthor>
    </b:Author>
    <b:Title> SOURCES OF ISLAMIC INTERNATIONAL LAW</b:Title>
    <b:Year>2011</b:Year>
    <b:BookTitle> Principles of Islamic International Criminal Law</b:BookTitle>
    <b:Pages>71</b:Pages>
    <b:Publisher>Brill</b:Publisher>
    <b:RefOrder>13</b:RefOrder>
  </b:Source>
  <b:Source>
    <b:Tag>Ema11</b:Tag>
    <b:SourceType>Book</b:SourceType>
    <b:Guid>{78ABFC79-FD8A-4EA3-AA9F-22B34CF143FE}</b:Guid>
    <b:Author>
      <b:Author>
        <b:NameList>
          <b:Person>
            <b:Last>Hamdeh</b:Last>
            <b:First>Emad</b:First>
          </b:Person>
        </b:NameList>
      </b:Author>
    </b:Author>
    <b:Title>The Necessity of the Hadith i Islam</b:Title>
    <b:Year>2011</b:Year>
    <b:City>Riyadh</b:City>
    <b:Publisher>International Islamic Publishing House</b:Publisher>
    <b:RefOrder>14</b:RefOrder>
  </b:Source>
</b:Sources>
</file>

<file path=customXml/itemProps1.xml><?xml version="1.0" encoding="utf-8"?>
<ds:datastoreItem xmlns:ds="http://schemas.openxmlformats.org/officeDocument/2006/customXml" ds:itemID="{2B1C8533-5047-420B-90D0-BE5FFFA335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3108</Words>
  <Characters>17716</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yusuf sabry</dc:creator>
  <cp:lastModifiedBy>vip</cp:lastModifiedBy>
  <cp:revision>2</cp:revision>
  <dcterms:created xsi:type="dcterms:W3CDTF">2017-12-12T13:53:00Z</dcterms:created>
  <dcterms:modified xsi:type="dcterms:W3CDTF">2017-12-12T13:53:00Z</dcterms:modified>
</cp:coreProperties>
</file>