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2020842105"/>
        <w:docPartObj>
          <w:docPartGallery w:val="Cover Pages"/>
          <w:docPartUnique/>
        </w:docPartObj>
      </w:sdtPr>
      <w:sdtContent>
        <w:p w14:paraId="3D4ADA0F" w14:textId="0115FE39" w:rsidR="009F76CC" w:rsidRPr="00D6766C" w:rsidRDefault="009F76CC" w:rsidP="00111ED3">
          <w:pPr>
            <w:rPr>
              <w:rFonts w:cstheme="minorHAnsi"/>
            </w:rPr>
          </w:pPr>
        </w:p>
        <w:p w14:paraId="40DD145C" w14:textId="4FBEC15F" w:rsidR="003F2205" w:rsidRPr="00D6766C" w:rsidRDefault="009F76CC" w:rsidP="00D6766C">
          <w:pPr>
            <w:spacing w:line="360" w:lineRule="auto"/>
            <w:rPr>
              <w:rFonts w:cstheme="minorHAnsi"/>
            </w:rPr>
          </w:pPr>
          <w:r w:rsidRPr="00D6766C">
            <w:rPr>
              <w:rFonts w:cstheme="minorHAnsi"/>
              <w:noProof/>
              <w:lang w:eastAsia="zh-CN"/>
            </w:rPr>
            <mc:AlternateContent>
              <mc:Choice Requires="wpg">
                <w:drawing>
                  <wp:anchor distT="0" distB="0" distL="114300" distR="114300" simplePos="0" relativeHeight="251659264" behindDoc="1" locked="0" layoutInCell="1" allowOverlap="1" wp14:anchorId="374E988E" wp14:editId="5D3F477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2388C90" w14:textId="0D982375" w:rsidR="009F76CC" w:rsidRPr="009F76CC" w:rsidRDefault="00000000" w:rsidP="009F76CC">
                                  <w:pPr>
                                    <w:jc w:val="center"/>
                                    <w:rPr>
                                      <w:rFonts w:cstheme="minorHAnsi"/>
                                      <w:color w:val="FFFFFF" w:themeColor="background1"/>
                                      <w:sz w:val="72"/>
                                      <w:szCs w:val="72"/>
                                    </w:rPr>
                                  </w:pPr>
                                  <w:sdt>
                                    <w:sdtPr>
                                      <w:rPr>
                                        <w:rFonts w:cstheme="minorHAns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F76CC" w:rsidRPr="009F76CC">
                                        <w:rPr>
                                          <w:rFonts w:cstheme="minorHAnsi"/>
                                          <w:color w:val="FFFFFF" w:themeColor="background1"/>
                                          <w:sz w:val="72"/>
                                          <w:szCs w:val="72"/>
                                        </w:rPr>
                                        <w:t>Using a crime activity of your choice, describe and discuss how classical criminology informs evidence based policing.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74E988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2388C90" w14:textId="0D982375" w:rsidR="009F76CC" w:rsidRPr="009F76CC" w:rsidRDefault="00000000" w:rsidP="009F76CC">
                            <w:pPr>
                              <w:jc w:val="center"/>
                              <w:rPr>
                                <w:rFonts w:cstheme="minorHAnsi"/>
                                <w:color w:val="FFFFFF" w:themeColor="background1"/>
                                <w:sz w:val="72"/>
                                <w:szCs w:val="72"/>
                              </w:rPr>
                            </w:pPr>
                            <w:sdt>
                              <w:sdtPr>
                                <w:rPr>
                                  <w:rFonts w:cstheme="minorHAns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F76CC" w:rsidRPr="009F76CC">
                                  <w:rPr>
                                    <w:rFonts w:cstheme="minorHAnsi"/>
                                    <w:color w:val="FFFFFF" w:themeColor="background1"/>
                                    <w:sz w:val="72"/>
                                    <w:szCs w:val="72"/>
                                  </w:rPr>
                                  <w:t>Using a crime activity of your choice, describe and discuss how classical criminology informs evidence based policing.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D6766C">
            <w:rPr>
              <w:rFonts w:cstheme="minorHAnsi"/>
              <w:noProof/>
              <w:lang w:eastAsia="zh-CN"/>
            </w:rPr>
            <mc:AlternateContent>
              <mc:Choice Requires="wps">
                <w:drawing>
                  <wp:anchor distT="0" distB="0" distL="114300" distR="114300" simplePos="0" relativeHeight="251661312" behindDoc="0" locked="0" layoutInCell="1" allowOverlap="1" wp14:anchorId="5F92F210" wp14:editId="46D2F24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285848B" w14:textId="1A08D197" w:rsidR="009F76CC" w:rsidRDefault="009F76CC">
                                    <w:pPr>
                                      <w:pStyle w:val="NoSpacing"/>
                                      <w:spacing w:before="40" w:after="40"/>
                                      <w:rPr>
                                        <w:caps/>
                                        <w:color w:val="4472C4" w:themeColor="accent1"/>
                                        <w:sz w:val="28"/>
                                        <w:szCs w:val="28"/>
                                      </w:rPr>
                                    </w:pPr>
                                    <w:r>
                                      <w:rPr>
                                        <w:caps/>
                                        <w:color w:val="4472C4" w:themeColor="accent1"/>
                                        <w:sz w:val="28"/>
                                        <w:szCs w:val="28"/>
                                      </w:rPr>
                                      <w:t>Evidence Based Policing-BMPL4001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3A8F61" w14:textId="5A68D2DC" w:rsidR="009F76CC" w:rsidRDefault="009F76CC">
                                    <w:pPr>
                                      <w:pStyle w:val="NoSpacing"/>
                                      <w:spacing w:before="40" w:after="40"/>
                                      <w:rPr>
                                        <w:caps/>
                                        <w:color w:val="5B9BD5" w:themeColor="accent5"/>
                                        <w:sz w:val="24"/>
                                        <w:szCs w:val="24"/>
                                      </w:rPr>
                                    </w:pPr>
                                    <w:r>
                                      <w:rPr>
                                        <w:caps/>
                                        <w:color w:val="5B9BD5" w:themeColor="accent5"/>
                                        <w:sz w:val="24"/>
                                        <w:szCs w:val="24"/>
                                      </w:rPr>
                                      <w:t>Cerys Bowen (2203320)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F92F210"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285848B" w14:textId="1A08D197" w:rsidR="009F76CC" w:rsidRDefault="009F76CC">
                              <w:pPr>
                                <w:pStyle w:val="NoSpacing"/>
                                <w:spacing w:before="40" w:after="40"/>
                                <w:rPr>
                                  <w:caps/>
                                  <w:color w:val="4472C4" w:themeColor="accent1"/>
                                  <w:sz w:val="28"/>
                                  <w:szCs w:val="28"/>
                                </w:rPr>
                              </w:pPr>
                              <w:r>
                                <w:rPr>
                                  <w:caps/>
                                  <w:color w:val="4472C4" w:themeColor="accent1"/>
                                  <w:sz w:val="28"/>
                                  <w:szCs w:val="28"/>
                                </w:rPr>
                                <w:t>Evidence Based Policing-BMPL4001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3A8F61" w14:textId="5A68D2DC" w:rsidR="009F76CC" w:rsidRDefault="009F76CC">
                              <w:pPr>
                                <w:pStyle w:val="NoSpacing"/>
                                <w:spacing w:before="40" w:after="40"/>
                                <w:rPr>
                                  <w:caps/>
                                  <w:color w:val="5B9BD5" w:themeColor="accent5"/>
                                  <w:sz w:val="24"/>
                                  <w:szCs w:val="24"/>
                                </w:rPr>
                              </w:pPr>
                              <w:r>
                                <w:rPr>
                                  <w:caps/>
                                  <w:color w:val="5B9BD5" w:themeColor="accent5"/>
                                  <w:sz w:val="24"/>
                                  <w:szCs w:val="24"/>
                                </w:rPr>
                                <w:t>Cerys Bowen (2203320)</w:t>
                              </w:r>
                            </w:p>
                          </w:sdtContent>
                        </w:sdt>
                      </w:txbxContent>
                    </v:textbox>
                    <w10:wrap type="square" anchorx="page" anchory="page"/>
                  </v:shape>
                </w:pict>
              </mc:Fallback>
            </mc:AlternateContent>
          </w:r>
          <w:r w:rsidRPr="00D6766C">
            <w:rPr>
              <w:rFonts w:cstheme="minorHAnsi"/>
              <w:noProof/>
              <w:lang w:eastAsia="zh-CN"/>
            </w:rPr>
            <mc:AlternateContent>
              <mc:Choice Requires="wps">
                <w:drawing>
                  <wp:anchor distT="0" distB="0" distL="114300" distR="114300" simplePos="0" relativeHeight="251660288" behindDoc="0" locked="0" layoutInCell="1" allowOverlap="1" wp14:anchorId="4BE5115E" wp14:editId="2DD82ED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0C9B4FA3" w14:textId="683F0CD5" w:rsidR="009F76CC" w:rsidRDefault="009F76CC">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E5115E"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0C9B4FA3" w14:textId="683F0CD5" w:rsidR="009F76CC" w:rsidRDefault="009F76CC">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Pr="00D6766C">
            <w:rPr>
              <w:rFonts w:cstheme="minorHAnsi"/>
            </w:rPr>
            <w:br w:type="page"/>
          </w:r>
          <w:r w:rsidR="003F2205" w:rsidRPr="00D6766C">
            <w:rPr>
              <w:rFonts w:cstheme="minorHAnsi"/>
            </w:rPr>
            <w:lastRenderedPageBreak/>
            <w:tab/>
          </w:r>
          <w:r w:rsidR="007D7A34" w:rsidRPr="00D6766C">
            <w:rPr>
              <w:rFonts w:cstheme="minorHAnsi"/>
            </w:rPr>
            <w:t>Classical Criminology is k</w:t>
          </w:r>
          <w:r w:rsidR="003F2205" w:rsidRPr="00D6766C">
            <w:rPr>
              <w:rFonts w:cstheme="minorHAnsi"/>
            </w:rPr>
            <w:t>nown as one of the first crim</w:t>
          </w:r>
          <w:r w:rsidR="007D7A34" w:rsidRPr="00D6766C">
            <w:rPr>
              <w:rFonts w:cstheme="minorHAnsi"/>
            </w:rPr>
            <w:t>inal</w:t>
          </w:r>
          <w:r w:rsidR="003F2205" w:rsidRPr="00D6766C">
            <w:rPr>
              <w:rFonts w:cstheme="minorHAnsi"/>
            </w:rPr>
            <w:t xml:space="preserve"> theories </w:t>
          </w:r>
          <w:r w:rsidR="007D7A34" w:rsidRPr="00D6766C">
            <w:rPr>
              <w:rFonts w:cstheme="minorHAnsi"/>
            </w:rPr>
            <w:t>to</w:t>
          </w:r>
          <w:r w:rsidR="003F2205" w:rsidRPr="00D6766C">
            <w:rPr>
              <w:rFonts w:cstheme="minorHAnsi"/>
            </w:rPr>
            <w:t xml:space="preserve"> our population. </w:t>
          </w:r>
          <w:r w:rsidR="00C715E9" w:rsidRPr="00D6766C">
            <w:rPr>
              <w:rFonts w:cstheme="minorHAnsi"/>
            </w:rPr>
            <w:t xml:space="preserve">According to </w:t>
          </w:r>
          <w:r w:rsidR="00C715E9" w:rsidRPr="00D6766C">
            <w:rPr>
              <w:rFonts w:cstheme="minorHAnsi"/>
              <w:noProof/>
            </w:rPr>
            <w:t xml:space="preserve">Jacques &amp; Scofield, (2021) the theory recognises </w:t>
          </w:r>
          <w:r w:rsidR="003F2205" w:rsidRPr="00D6766C">
            <w:rPr>
              <w:rFonts w:cstheme="minorHAnsi"/>
            </w:rPr>
            <w:t>that the greatest outcome for the greatest number is the rule that should be followed by humanity.</w:t>
          </w:r>
          <w:r w:rsidR="00307D49" w:rsidRPr="00D6766C">
            <w:rPr>
              <w:rFonts w:cstheme="minorHAnsi"/>
            </w:rPr>
            <w:t xml:space="preserve"> </w:t>
          </w:r>
          <w:r w:rsidR="007D7A34" w:rsidRPr="00D6766C">
            <w:rPr>
              <w:rFonts w:cstheme="minorHAnsi"/>
            </w:rPr>
            <w:t>In this essay, I will explore the high amount of theft rates in the modern day</w:t>
          </w:r>
          <w:r w:rsidR="00CF351B" w:rsidRPr="00D6766C">
            <w:rPr>
              <w:rFonts w:cstheme="minorHAnsi"/>
            </w:rPr>
            <w:t>,</w:t>
          </w:r>
          <w:r w:rsidR="007D7A34" w:rsidRPr="00D6766C">
            <w:rPr>
              <w:rFonts w:cstheme="minorHAnsi"/>
            </w:rPr>
            <w:t xml:space="preserve"> and this will include an in-depth identification</w:t>
          </w:r>
          <w:r w:rsidR="003F2205" w:rsidRPr="00D6766C">
            <w:rPr>
              <w:rFonts w:cstheme="minorHAnsi"/>
            </w:rPr>
            <w:t xml:space="preserve"> </w:t>
          </w:r>
          <w:r w:rsidR="007D7A34" w:rsidRPr="00D6766C">
            <w:rPr>
              <w:rFonts w:cstheme="minorHAnsi"/>
            </w:rPr>
            <w:t xml:space="preserve">of </w:t>
          </w:r>
          <w:r w:rsidR="003F2205" w:rsidRPr="00D6766C">
            <w:rPr>
              <w:rFonts w:cstheme="minorHAnsi"/>
            </w:rPr>
            <w:t xml:space="preserve">what </w:t>
          </w:r>
          <w:r w:rsidR="007D7A34" w:rsidRPr="00D6766C">
            <w:rPr>
              <w:rFonts w:cstheme="minorHAnsi"/>
            </w:rPr>
            <w:t>factors may influence the common individual into</w:t>
          </w:r>
          <w:r w:rsidR="003F2205" w:rsidRPr="00D6766C">
            <w:rPr>
              <w:rFonts w:cstheme="minorHAnsi"/>
            </w:rPr>
            <w:t xml:space="preserve"> commit</w:t>
          </w:r>
          <w:r w:rsidR="007D7A34" w:rsidRPr="00D6766C">
            <w:rPr>
              <w:rFonts w:cstheme="minorHAnsi"/>
            </w:rPr>
            <w:t>ting</w:t>
          </w:r>
          <w:r w:rsidR="003F2205" w:rsidRPr="00D6766C">
            <w:rPr>
              <w:rFonts w:cstheme="minorHAnsi"/>
            </w:rPr>
            <w:t xml:space="preserve"> this crime.</w:t>
          </w:r>
          <w:r w:rsidR="007D7A34" w:rsidRPr="00D6766C">
            <w:rPr>
              <w:rFonts w:cstheme="minorHAnsi"/>
            </w:rPr>
            <w:t xml:space="preserve"> As well as this, I will be understanding and comparing the crime of theft to the criminal theory, Classical Criminology.</w:t>
          </w:r>
          <w:r w:rsidR="003F2205" w:rsidRPr="00D6766C">
            <w:rPr>
              <w:rFonts w:cstheme="minorHAnsi"/>
            </w:rPr>
            <w:t xml:space="preserve"> </w:t>
          </w:r>
          <w:r w:rsidR="007410AE" w:rsidRPr="00D6766C">
            <w:rPr>
              <w:rFonts w:cstheme="minorHAnsi"/>
            </w:rPr>
            <w:t>The key aspect to classical criminology is that the one decision and outcome chosen should mak</w:t>
          </w:r>
          <w:r w:rsidR="006D3632" w:rsidRPr="00D6766C">
            <w:rPr>
              <w:rFonts w:cstheme="minorHAnsi"/>
            </w:rPr>
            <w:t>e the individual</w:t>
          </w:r>
          <w:r w:rsidR="007410AE" w:rsidRPr="00D6766C">
            <w:rPr>
              <w:rFonts w:cstheme="minorHAnsi"/>
            </w:rPr>
            <w:t xml:space="preserve"> satisfied and </w:t>
          </w:r>
          <w:r w:rsidR="007D7A34" w:rsidRPr="00D6766C">
            <w:rPr>
              <w:rFonts w:cstheme="minorHAnsi"/>
            </w:rPr>
            <w:t>pleased</w:t>
          </w:r>
          <w:r w:rsidR="007410AE" w:rsidRPr="00D6766C">
            <w:rPr>
              <w:rFonts w:cstheme="minorHAnsi"/>
            </w:rPr>
            <w:t xml:space="preserve">. </w:t>
          </w:r>
        </w:p>
      </w:sdtContent>
    </w:sdt>
    <w:p w14:paraId="46DE0013" w14:textId="1E158DF9" w:rsidR="007410AE" w:rsidRPr="00D6766C" w:rsidRDefault="007410AE" w:rsidP="00D6766C">
      <w:pPr>
        <w:spacing w:line="360" w:lineRule="auto"/>
        <w:rPr>
          <w:rFonts w:cstheme="minorHAnsi"/>
          <w:noProof/>
        </w:rPr>
      </w:pPr>
      <w:r w:rsidRPr="00D6766C">
        <w:rPr>
          <w:rFonts w:cstheme="minorHAnsi"/>
        </w:rPr>
        <w:tab/>
        <w:t xml:space="preserve">The theory was founded by two </w:t>
      </w:r>
      <w:r w:rsidR="00232553" w:rsidRPr="00D6766C">
        <w:rPr>
          <w:rFonts w:cstheme="minorHAnsi"/>
        </w:rPr>
        <w:t>individuals</w:t>
      </w:r>
      <w:r w:rsidRPr="00D6766C">
        <w:rPr>
          <w:rFonts w:cstheme="minorHAnsi"/>
        </w:rPr>
        <w:t xml:space="preserve"> called Jeremy Bentham and Cesare Beccaria</w:t>
      </w:r>
      <w:r w:rsidR="00232553" w:rsidRPr="00D6766C">
        <w:rPr>
          <w:rFonts w:cstheme="minorHAnsi"/>
        </w:rPr>
        <w:t xml:space="preserve">. As two individuals that came from utilitarian philosophy </w:t>
      </w:r>
      <w:r w:rsidR="00CF351B" w:rsidRPr="00D6766C">
        <w:rPr>
          <w:rStyle w:val="normaltextrun"/>
          <w:rFonts w:cstheme="minorHAnsi"/>
          <w:color w:val="000000"/>
          <w:bdr w:val="none" w:sz="0" w:space="0" w:color="auto" w:frame="1"/>
        </w:rPr>
        <w:t>backgrounds,</w:t>
      </w:r>
      <w:r w:rsidR="00232553" w:rsidRPr="00D6766C">
        <w:rPr>
          <w:rFonts w:cstheme="minorHAnsi"/>
        </w:rPr>
        <w:t xml:space="preserve"> they felt the need to discourage the harshness at the current time. Bentham strongly believed given the hardship and difficult</w:t>
      </w:r>
      <w:r w:rsidR="00DB0A3C" w:rsidRPr="00D6766C">
        <w:rPr>
          <w:rFonts w:cstheme="minorHAnsi"/>
        </w:rPr>
        <w:t>y</w:t>
      </w:r>
      <w:r w:rsidR="00232553" w:rsidRPr="00D6766C">
        <w:rPr>
          <w:rFonts w:cstheme="minorHAnsi"/>
        </w:rPr>
        <w:t xml:space="preserve"> of circumstances in these given time</w:t>
      </w:r>
      <w:r w:rsidR="00DB0A3C" w:rsidRPr="00D6766C">
        <w:rPr>
          <w:rFonts w:cstheme="minorHAnsi"/>
        </w:rPr>
        <w:t>s</w:t>
      </w:r>
      <w:r w:rsidR="00232553" w:rsidRPr="00D6766C">
        <w:rPr>
          <w:rFonts w:cstheme="minorHAnsi"/>
        </w:rPr>
        <w:t xml:space="preserve"> that the method of </w:t>
      </w:r>
      <w:r w:rsidR="00DB0A3C" w:rsidRPr="00D6766C">
        <w:rPr>
          <w:rFonts w:cstheme="minorHAnsi"/>
        </w:rPr>
        <w:t>inflicting</w:t>
      </w:r>
      <w:r w:rsidR="00232553" w:rsidRPr="00D6766C">
        <w:rPr>
          <w:rFonts w:cstheme="minorHAnsi"/>
        </w:rPr>
        <w:t xml:space="preserve"> pain was not justifiable. </w:t>
      </w:r>
      <w:r w:rsidR="008108F4" w:rsidRPr="00D6766C">
        <w:rPr>
          <w:rFonts w:cstheme="minorHAnsi"/>
          <w:noProof/>
        </w:rPr>
        <w:t xml:space="preserve">This is emphasised by Williams &amp; Gooch, (2015) stating that </w:t>
      </w:r>
      <w:r w:rsidR="00887001" w:rsidRPr="00D6766C">
        <w:rPr>
          <w:rFonts w:cstheme="minorHAnsi"/>
          <w:noProof/>
        </w:rPr>
        <w:t xml:space="preserve">being punished is a form of </w:t>
      </w:r>
      <w:r w:rsidR="00CF351B" w:rsidRPr="00D6766C">
        <w:rPr>
          <w:rStyle w:val="normaltextrun"/>
          <w:rFonts w:cstheme="minorHAnsi"/>
          <w:color w:val="000000"/>
          <w:bdr w:val="none" w:sz="0" w:space="0" w:color="auto" w:frame="1"/>
        </w:rPr>
        <w:t>deterrence</w:t>
      </w:r>
      <w:r w:rsidR="00887001" w:rsidRPr="00D6766C">
        <w:rPr>
          <w:rFonts w:cstheme="minorHAnsi"/>
          <w:noProof/>
        </w:rPr>
        <w:t xml:space="preserve"> and should be appropriate to the crime. </w:t>
      </w:r>
      <w:r w:rsidR="00DB0A3C" w:rsidRPr="00D6766C">
        <w:rPr>
          <w:rFonts w:cstheme="minorHAnsi"/>
        </w:rPr>
        <w:t>Bentham would explain that theft is a free will aspect from the individual choosing to commit the crime. When consider</w:t>
      </w:r>
      <w:r w:rsidR="006D3632" w:rsidRPr="00D6766C">
        <w:rPr>
          <w:rFonts w:cstheme="minorHAnsi"/>
        </w:rPr>
        <w:t>ing</w:t>
      </w:r>
      <w:r w:rsidR="00DB0A3C" w:rsidRPr="00D6766C">
        <w:rPr>
          <w:rFonts w:cstheme="minorHAnsi"/>
        </w:rPr>
        <w:t xml:space="preserve"> the pain and pleasure </w:t>
      </w:r>
      <w:r w:rsidR="001904C1" w:rsidRPr="00D6766C">
        <w:rPr>
          <w:rFonts w:cstheme="minorHAnsi"/>
        </w:rPr>
        <w:t>principle</w:t>
      </w:r>
      <w:r w:rsidR="006D3632" w:rsidRPr="00D6766C">
        <w:rPr>
          <w:rFonts w:cstheme="minorHAnsi"/>
        </w:rPr>
        <w:t>,</w:t>
      </w:r>
      <w:r w:rsidR="00DB0A3C" w:rsidRPr="00D6766C">
        <w:rPr>
          <w:rFonts w:cstheme="minorHAnsi"/>
        </w:rPr>
        <w:t xml:space="preserve"> criminals act in the way that maximises pleasure </w:t>
      </w:r>
      <w:r w:rsidR="006D3632" w:rsidRPr="00D6766C">
        <w:rPr>
          <w:rFonts w:cstheme="minorHAnsi"/>
        </w:rPr>
        <w:t>for themselves.</w:t>
      </w:r>
      <w:r w:rsidR="00DB0A3C" w:rsidRPr="00D6766C">
        <w:rPr>
          <w:rFonts w:cstheme="minorHAnsi"/>
        </w:rPr>
        <w:t xml:space="preserve"> </w:t>
      </w:r>
      <w:r w:rsidR="006D3632" w:rsidRPr="00D6766C">
        <w:rPr>
          <w:rFonts w:cstheme="minorHAnsi"/>
        </w:rPr>
        <w:t xml:space="preserve">For example, </w:t>
      </w:r>
      <w:r w:rsidR="00DB0A3C" w:rsidRPr="00D6766C">
        <w:rPr>
          <w:rFonts w:cstheme="minorHAnsi"/>
        </w:rPr>
        <w:t xml:space="preserve">by stealing </w:t>
      </w:r>
      <w:r w:rsidR="001904C1" w:rsidRPr="00D6766C">
        <w:rPr>
          <w:rFonts w:cstheme="minorHAnsi"/>
        </w:rPr>
        <w:t xml:space="preserve">an item </w:t>
      </w:r>
      <w:r w:rsidR="006C26E8" w:rsidRPr="00D6766C">
        <w:rPr>
          <w:rStyle w:val="normaltextrun"/>
          <w:rFonts w:cstheme="minorHAnsi"/>
          <w:color w:val="000000"/>
          <w:bdr w:val="none" w:sz="0" w:space="0" w:color="auto" w:frame="1"/>
        </w:rPr>
        <w:t>i.e.,</w:t>
      </w:r>
      <w:r w:rsidR="006C26E8" w:rsidRPr="00D6766C">
        <w:rPr>
          <w:rStyle w:val="normaltextrun"/>
          <w:rFonts w:cstheme="minorHAnsi"/>
          <w:color w:val="000000"/>
          <w:bdr w:val="none" w:sz="0" w:space="0" w:color="auto" w:frame="1"/>
        </w:rPr>
        <w:t xml:space="preserve"> </w:t>
      </w:r>
      <w:r w:rsidR="001904C1" w:rsidRPr="00D6766C">
        <w:rPr>
          <w:rFonts w:cstheme="minorHAnsi"/>
        </w:rPr>
        <w:t>bread from a corner shop</w:t>
      </w:r>
      <w:r w:rsidR="006D3632" w:rsidRPr="00D6766C">
        <w:rPr>
          <w:rFonts w:cstheme="minorHAnsi"/>
        </w:rPr>
        <w:t>,</w:t>
      </w:r>
      <w:r w:rsidR="001904C1" w:rsidRPr="00D6766C">
        <w:rPr>
          <w:rFonts w:cstheme="minorHAnsi"/>
        </w:rPr>
        <w:t xml:space="preserve"> th</w:t>
      </w:r>
      <w:r w:rsidR="006D3632" w:rsidRPr="00D6766C">
        <w:rPr>
          <w:rFonts w:cstheme="minorHAnsi"/>
        </w:rPr>
        <w:t>e level of pleasure is maximised</w:t>
      </w:r>
      <w:r w:rsidR="001904C1" w:rsidRPr="00D6766C">
        <w:rPr>
          <w:rFonts w:cstheme="minorHAnsi"/>
        </w:rPr>
        <w:t xml:space="preserve"> by having food that a deprived individual</w:t>
      </w:r>
      <w:r w:rsidR="006D3632" w:rsidRPr="00D6766C">
        <w:rPr>
          <w:rFonts w:cstheme="minorHAnsi"/>
        </w:rPr>
        <w:t>, like themselves,</w:t>
      </w:r>
      <w:r w:rsidR="001904C1" w:rsidRPr="00D6766C">
        <w:rPr>
          <w:rFonts w:cstheme="minorHAnsi"/>
        </w:rPr>
        <w:t xml:space="preserve"> </w:t>
      </w:r>
      <w:r w:rsidR="006D3632" w:rsidRPr="00D6766C">
        <w:rPr>
          <w:rFonts w:cstheme="minorHAnsi"/>
        </w:rPr>
        <w:t>will</w:t>
      </w:r>
      <w:r w:rsidR="001904C1" w:rsidRPr="00D6766C">
        <w:rPr>
          <w:rFonts w:cstheme="minorHAnsi"/>
        </w:rPr>
        <w:t xml:space="preserve"> not take for granted. When looking at this from the minimising pain aspect the individual will not suffer from the substantial effects of starvation. </w:t>
      </w:r>
    </w:p>
    <w:p w14:paraId="59638C6E" w14:textId="242F69B7" w:rsidR="00557FDF" w:rsidRPr="00D6766C" w:rsidRDefault="001904C1" w:rsidP="00D6766C">
      <w:pPr>
        <w:spacing w:line="360" w:lineRule="auto"/>
        <w:rPr>
          <w:rFonts w:cstheme="minorHAnsi"/>
        </w:rPr>
      </w:pPr>
      <w:r w:rsidRPr="00D6766C">
        <w:rPr>
          <w:rFonts w:cstheme="minorHAnsi"/>
        </w:rPr>
        <w:tab/>
        <w:t xml:space="preserve">Beccaria established that </w:t>
      </w:r>
      <w:r w:rsidR="000B7357" w:rsidRPr="00D6766C">
        <w:rPr>
          <w:rFonts w:cstheme="minorHAnsi"/>
        </w:rPr>
        <w:t xml:space="preserve">the pleasure pain principle was the source to </w:t>
      </w:r>
      <w:r w:rsidR="00383124" w:rsidRPr="00D6766C">
        <w:rPr>
          <w:rFonts w:cstheme="minorHAnsi"/>
        </w:rPr>
        <w:t xml:space="preserve">all </w:t>
      </w:r>
      <w:r w:rsidR="000B7357" w:rsidRPr="00D6766C">
        <w:rPr>
          <w:rFonts w:cstheme="minorHAnsi"/>
        </w:rPr>
        <w:t>individuals</w:t>
      </w:r>
      <w:r w:rsidR="00383124" w:rsidRPr="00D6766C">
        <w:rPr>
          <w:rFonts w:cstheme="minorHAnsi"/>
        </w:rPr>
        <w:t>’</w:t>
      </w:r>
      <w:r w:rsidR="000B7357" w:rsidRPr="00D6766C">
        <w:rPr>
          <w:rFonts w:cstheme="minorHAnsi"/>
        </w:rPr>
        <w:t xml:space="preserve"> conduct </w:t>
      </w:r>
      <w:r w:rsidR="00383124" w:rsidRPr="00D6766C">
        <w:rPr>
          <w:rFonts w:cstheme="minorHAnsi"/>
        </w:rPr>
        <w:t>in relation</w:t>
      </w:r>
      <w:r w:rsidR="000B7357" w:rsidRPr="00D6766C">
        <w:rPr>
          <w:rFonts w:cstheme="minorHAnsi"/>
        </w:rPr>
        <w:t xml:space="preserve"> to crim</w:t>
      </w:r>
      <w:r w:rsidR="00383124" w:rsidRPr="00D6766C">
        <w:rPr>
          <w:rFonts w:cstheme="minorHAnsi"/>
        </w:rPr>
        <w:t>inal</w:t>
      </w:r>
      <w:r w:rsidR="000B7357" w:rsidRPr="00D6766C">
        <w:rPr>
          <w:rFonts w:cstheme="minorHAnsi"/>
        </w:rPr>
        <w:t xml:space="preserve"> activity. </w:t>
      </w:r>
      <w:r w:rsidR="003B7676" w:rsidRPr="00D6766C">
        <w:rPr>
          <w:rFonts w:cstheme="minorHAnsi"/>
        </w:rPr>
        <w:t xml:space="preserve">According to </w:t>
      </w:r>
      <w:r w:rsidR="003B7676" w:rsidRPr="00D6766C">
        <w:rPr>
          <w:rFonts w:cstheme="minorHAnsi"/>
          <w:noProof/>
        </w:rPr>
        <w:t xml:space="preserve">Chen &amp; Einat, (2015) the theory showed likelihood of acting effectively among police officers rather than prison officers. This highlights the effectiveness in society as police officers combine with the theory acting as a </w:t>
      </w:r>
      <w:r w:rsidR="006C26E8" w:rsidRPr="00D6766C">
        <w:rPr>
          <w:rStyle w:val="normaltextrun"/>
          <w:rFonts w:cstheme="minorHAnsi"/>
          <w:color w:val="000000"/>
          <w:shd w:val="clear" w:color="auto" w:fill="FFFFFF"/>
        </w:rPr>
        <w:t>deterrence</w:t>
      </w:r>
      <w:r w:rsidR="003B7676" w:rsidRPr="00D6766C">
        <w:rPr>
          <w:rFonts w:cstheme="minorHAnsi"/>
          <w:noProof/>
        </w:rPr>
        <w:t xml:space="preserve">. </w:t>
      </w:r>
      <w:r w:rsidR="000B7357" w:rsidRPr="00D6766C">
        <w:rPr>
          <w:rFonts w:cstheme="minorHAnsi"/>
        </w:rPr>
        <w:t>He was certain that punishment should be based on the three key aspects</w:t>
      </w:r>
      <w:r w:rsidR="002B4F7D" w:rsidRPr="00D6766C">
        <w:rPr>
          <w:rFonts w:cstheme="minorHAnsi"/>
        </w:rPr>
        <w:t xml:space="preserve">. </w:t>
      </w:r>
      <w:r w:rsidR="000D684C" w:rsidRPr="00D6766C">
        <w:rPr>
          <w:rFonts w:cstheme="minorHAnsi"/>
        </w:rPr>
        <w:t>This</w:t>
      </w:r>
      <w:r w:rsidR="009226F2" w:rsidRPr="00D6766C">
        <w:rPr>
          <w:rFonts w:cstheme="minorHAnsi"/>
        </w:rPr>
        <w:t xml:space="preserve"> first </w:t>
      </w:r>
      <w:r w:rsidR="007C6D7B" w:rsidRPr="00D6766C">
        <w:rPr>
          <w:rFonts w:cstheme="minorHAnsi"/>
        </w:rPr>
        <w:t xml:space="preserve">being </w:t>
      </w:r>
      <w:r w:rsidR="009226F2" w:rsidRPr="00D6766C">
        <w:rPr>
          <w:rFonts w:cstheme="minorHAnsi"/>
        </w:rPr>
        <w:t>certainty highlights that when an individual is known to the fact that</w:t>
      </w:r>
      <w:r w:rsidR="003C4CD0" w:rsidRPr="00D6766C">
        <w:rPr>
          <w:rFonts w:cstheme="minorHAnsi"/>
        </w:rPr>
        <w:t xml:space="preserve"> </w:t>
      </w:r>
      <w:r w:rsidR="009226F2" w:rsidRPr="00D6766C">
        <w:rPr>
          <w:rFonts w:cstheme="minorHAnsi"/>
        </w:rPr>
        <w:t>punishments awaits, this will impact the</w:t>
      </w:r>
      <w:r w:rsidR="007C6D7B" w:rsidRPr="00D6766C">
        <w:rPr>
          <w:rFonts w:cstheme="minorHAnsi"/>
        </w:rPr>
        <w:t>ir</w:t>
      </w:r>
      <w:r w:rsidR="009226F2" w:rsidRPr="00D6766C">
        <w:rPr>
          <w:rFonts w:cstheme="minorHAnsi"/>
        </w:rPr>
        <w:t xml:space="preserve"> decision. A further understanding to this is that once a thief is aware that punishment is an outcome this withhold</w:t>
      </w:r>
      <w:r w:rsidR="00AA51D8" w:rsidRPr="00D6766C">
        <w:rPr>
          <w:rFonts w:cstheme="minorHAnsi"/>
        </w:rPr>
        <w:t>s</w:t>
      </w:r>
      <w:r w:rsidR="009226F2" w:rsidRPr="00D6766C">
        <w:rPr>
          <w:rFonts w:cstheme="minorHAnsi"/>
        </w:rPr>
        <w:t xml:space="preserve"> them from carrying through with this behaviour</w:t>
      </w:r>
      <w:r w:rsidR="002D08E5" w:rsidRPr="00D6766C">
        <w:rPr>
          <w:rFonts w:cstheme="minorHAnsi"/>
        </w:rPr>
        <w:t>,</w:t>
      </w:r>
      <w:r w:rsidR="009226F2" w:rsidRPr="00D6766C">
        <w:rPr>
          <w:rFonts w:cstheme="minorHAnsi"/>
        </w:rPr>
        <w:t xml:space="preserve"> due to </w:t>
      </w:r>
      <w:r w:rsidR="003C4CD0" w:rsidRPr="00D6766C">
        <w:rPr>
          <w:rFonts w:cstheme="minorHAnsi"/>
        </w:rPr>
        <w:t>likelihood of being caught</w:t>
      </w:r>
      <w:r w:rsidR="009226F2" w:rsidRPr="00D6766C">
        <w:rPr>
          <w:rFonts w:cstheme="minorHAnsi"/>
        </w:rPr>
        <w:t xml:space="preserve">. </w:t>
      </w:r>
      <w:r w:rsidR="003C4CD0" w:rsidRPr="00D6766C">
        <w:rPr>
          <w:rFonts w:cstheme="minorHAnsi"/>
        </w:rPr>
        <w:t xml:space="preserve">Celerity is described as the </w:t>
      </w:r>
      <w:r w:rsidR="002D08E5" w:rsidRPr="00D6766C">
        <w:rPr>
          <w:rFonts w:cstheme="minorHAnsi"/>
        </w:rPr>
        <w:t>‘</w:t>
      </w:r>
      <w:r w:rsidR="003C4CD0" w:rsidRPr="00D6766C">
        <w:rPr>
          <w:rFonts w:cstheme="minorHAnsi"/>
        </w:rPr>
        <w:t>swiftness of punishment</w:t>
      </w:r>
      <w:r w:rsidR="002D08E5" w:rsidRPr="00D6766C">
        <w:rPr>
          <w:rFonts w:cstheme="minorHAnsi"/>
        </w:rPr>
        <w:t>’</w:t>
      </w:r>
      <w:r w:rsidR="003C4CD0" w:rsidRPr="00D6766C">
        <w:rPr>
          <w:rFonts w:cstheme="minorHAnsi"/>
        </w:rPr>
        <w:t xml:space="preserve"> that is known as an element of deterrence.</w:t>
      </w:r>
      <w:r w:rsidR="00F901F5" w:rsidRPr="00D6766C">
        <w:rPr>
          <w:rFonts w:cstheme="minorHAnsi"/>
          <w:noProof/>
        </w:rPr>
        <w:t xml:space="preserve"> This is portrayed by Ranasinghe, (2022)</w:t>
      </w:r>
      <w:r w:rsidR="003C4CD0" w:rsidRPr="00D6766C">
        <w:rPr>
          <w:rFonts w:cstheme="minorHAnsi"/>
        </w:rPr>
        <w:t xml:space="preserve"> </w:t>
      </w:r>
      <w:r w:rsidR="00F901F5" w:rsidRPr="00D6766C">
        <w:rPr>
          <w:rFonts w:cstheme="minorHAnsi"/>
        </w:rPr>
        <w:t xml:space="preserve">stating that punishment is seen as an essential asset to society that highlights individual’s morals. </w:t>
      </w:r>
      <w:r w:rsidR="006C26E8" w:rsidRPr="00D6766C">
        <w:rPr>
          <w:rStyle w:val="normaltextrun"/>
          <w:rFonts w:cstheme="minorHAnsi"/>
          <w:color w:val="000000"/>
          <w:shd w:val="clear" w:color="auto" w:fill="FFFFFF"/>
        </w:rPr>
        <w:t xml:space="preserve">Similarly, </w:t>
      </w:r>
      <w:r w:rsidR="003C4CD0" w:rsidRPr="00D6766C">
        <w:rPr>
          <w:rFonts w:cstheme="minorHAnsi"/>
        </w:rPr>
        <w:t xml:space="preserve"> to how the individual intending on stealing from a </w:t>
      </w:r>
      <w:r w:rsidR="003C4CD0" w:rsidRPr="00D6766C">
        <w:rPr>
          <w:rFonts w:cstheme="minorHAnsi"/>
        </w:rPr>
        <w:lastRenderedPageBreak/>
        <w:t xml:space="preserve">corner shop once they start to think rationally about how swiftly the punishment </w:t>
      </w:r>
      <w:r w:rsidR="006C26E8" w:rsidRPr="00D6766C">
        <w:rPr>
          <w:rFonts w:cstheme="minorHAnsi"/>
        </w:rPr>
        <w:t>will</w:t>
      </w:r>
      <w:r w:rsidR="003C4CD0" w:rsidRPr="00D6766C">
        <w:rPr>
          <w:rFonts w:cstheme="minorHAnsi"/>
        </w:rPr>
        <w:t xml:space="preserve"> be they instantly outweigh the good from bad</w:t>
      </w:r>
      <w:r w:rsidR="002B4F7D" w:rsidRPr="00D6766C">
        <w:rPr>
          <w:rFonts w:cstheme="minorHAnsi"/>
        </w:rPr>
        <w:t>.</w:t>
      </w:r>
    </w:p>
    <w:p w14:paraId="5ED067CD" w14:textId="01A38E7E" w:rsidR="001904C1" w:rsidRPr="00D6766C" w:rsidRDefault="005610EB" w:rsidP="00D6766C">
      <w:pPr>
        <w:spacing w:line="360" w:lineRule="auto"/>
        <w:ind w:firstLine="720"/>
        <w:rPr>
          <w:rFonts w:cstheme="minorHAnsi"/>
          <w:noProof/>
        </w:rPr>
      </w:pPr>
      <w:r w:rsidRPr="00D6766C">
        <w:rPr>
          <w:rFonts w:cstheme="minorHAnsi"/>
        </w:rPr>
        <w:t xml:space="preserve">The third aspect is severity which means that there’s no necessity to add further harm or trauma to individuals. The punishment is counted as unfair </w:t>
      </w:r>
      <w:r w:rsidR="00887001" w:rsidRPr="00D6766C">
        <w:rPr>
          <w:rFonts w:cstheme="minorHAnsi"/>
        </w:rPr>
        <w:t>and shouldn’t be</w:t>
      </w:r>
      <w:r w:rsidRPr="00D6766C">
        <w:rPr>
          <w:rFonts w:cstheme="minorHAnsi"/>
        </w:rPr>
        <w:t xml:space="preserve"> punished on something that was a long time </w:t>
      </w:r>
      <w:r w:rsidR="00223DD9" w:rsidRPr="00D6766C">
        <w:rPr>
          <w:rFonts w:cstheme="minorHAnsi"/>
        </w:rPr>
        <w:t>a</w:t>
      </w:r>
      <w:r w:rsidR="0006659B" w:rsidRPr="00D6766C">
        <w:rPr>
          <w:rFonts w:cstheme="minorHAnsi"/>
        </w:rPr>
        <w:t>go</w:t>
      </w:r>
      <w:r w:rsidR="002D08E5" w:rsidRPr="00D6766C">
        <w:rPr>
          <w:rFonts w:cstheme="minorHAnsi"/>
        </w:rPr>
        <w:t>.</w:t>
      </w:r>
      <w:r w:rsidRPr="00D6766C">
        <w:rPr>
          <w:rFonts w:cstheme="minorHAnsi"/>
        </w:rPr>
        <w:t xml:space="preserve"> Beccaria argued for a more equitable legal and penal system as well as proposing the punishment</w:t>
      </w:r>
      <w:r w:rsidR="00624A6D" w:rsidRPr="00D6766C">
        <w:rPr>
          <w:rFonts w:cstheme="minorHAnsi"/>
        </w:rPr>
        <w:t xml:space="preserve"> upfront</w:t>
      </w:r>
      <w:r w:rsidR="00452978" w:rsidRPr="00D6766C">
        <w:rPr>
          <w:rFonts w:cstheme="minorHAnsi"/>
        </w:rPr>
        <w:t xml:space="preserve"> as a form of deterrence</w:t>
      </w:r>
      <w:r w:rsidR="00223DD9" w:rsidRPr="00D6766C">
        <w:rPr>
          <w:rFonts w:cstheme="minorHAnsi"/>
        </w:rPr>
        <w:t>.</w:t>
      </w:r>
      <w:r w:rsidRPr="00D6766C">
        <w:rPr>
          <w:rFonts w:cstheme="minorHAnsi"/>
        </w:rPr>
        <w:t xml:space="preserve"> </w:t>
      </w:r>
      <w:r w:rsidR="00452978" w:rsidRPr="00D6766C">
        <w:rPr>
          <w:rFonts w:cstheme="minorHAnsi"/>
          <w:noProof/>
        </w:rPr>
        <w:t xml:space="preserve">Paternoster, (2010) states </w:t>
      </w:r>
      <w:r w:rsidR="00887001" w:rsidRPr="00D6766C">
        <w:rPr>
          <w:rFonts w:cstheme="minorHAnsi"/>
          <w:noProof/>
        </w:rPr>
        <w:t xml:space="preserve">that </w:t>
      </w:r>
      <w:r w:rsidR="006C26E8" w:rsidRPr="00D6766C">
        <w:rPr>
          <w:rStyle w:val="normaltextrun"/>
          <w:rFonts w:cstheme="minorHAnsi"/>
          <w:color w:val="000000"/>
          <w:bdr w:val="none" w:sz="0" w:space="0" w:color="auto" w:frame="1"/>
        </w:rPr>
        <w:t>deterrence</w:t>
      </w:r>
      <w:r w:rsidR="00887001" w:rsidRPr="00D6766C">
        <w:rPr>
          <w:rFonts w:cstheme="minorHAnsi"/>
          <w:noProof/>
        </w:rPr>
        <w:t xml:space="preserve"> works by discouraging individuals by introducing punishment. </w:t>
      </w:r>
      <w:r w:rsidRPr="00D6766C">
        <w:rPr>
          <w:rFonts w:cstheme="minorHAnsi"/>
        </w:rPr>
        <w:t xml:space="preserve">There was a </w:t>
      </w:r>
      <w:r w:rsidR="00446D38" w:rsidRPr="00D6766C">
        <w:rPr>
          <w:rFonts w:cstheme="minorHAnsi"/>
        </w:rPr>
        <w:t xml:space="preserve">significance on punishment </w:t>
      </w:r>
      <w:r w:rsidR="00AA51D8" w:rsidRPr="00D6766C">
        <w:rPr>
          <w:rFonts w:cstheme="minorHAnsi"/>
        </w:rPr>
        <w:t xml:space="preserve">and that it </w:t>
      </w:r>
      <w:r w:rsidR="00446D38" w:rsidRPr="00D6766C">
        <w:rPr>
          <w:rFonts w:cstheme="minorHAnsi"/>
        </w:rPr>
        <w:t>should be proportionate not excessive.</w:t>
      </w:r>
    </w:p>
    <w:p w14:paraId="0A9816E3" w14:textId="1DBFB862" w:rsidR="00446D38" w:rsidRPr="00D6766C" w:rsidRDefault="00446D38" w:rsidP="00D6766C">
      <w:pPr>
        <w:spacing w:line="360" w:lineRule="auto"/>
        <w:rPr>
          <w:rFonts w:cstheme="minorHAnsi"/>
          <w:noProof/>
        </w:rPr>
      </w:pPr>
      <w:r w:rsidRPr="00D6766C">
        <w:rPr>
          <w:rFonts w:cstheme="minorHAnsi"/>
        </w:rPr>
        <w:tab/>
      </w:r>
      <w:r w:rsidR="00452978" w:rsidRPr="00D6766C">
        <w:rPr>
          <w:rFonts w:cstheme="minorHAnsi"/>
          <w:noProof/>
        </w:rPr>
        <w:t>Measham &amp; Shiner, (2009) stat</w:t>
      </w:r>
      <w:r w:rsidR="0006659B" w:rsidRPr="00D6766C">
        <w:rPr>
          <w:rFonts w:cstheme="minorHAnsi"/>
          <w:noProof/>
        </w:rPr>
        <w:t>e</w:t>
      </w:r>
      <w:r w:rsidR="00452978" w:rsidRPr="00D6766C">
        <w:rPr>
          <w:rFonts w:cstheme="minorHAnsi"/>
          <w:noProof/>
        </w:rPr>
        <w:t xml:space="preserve"> that classical criminology is based on parts of social cultures that moulds the way individuals respond to situation</w:t>
      </w:r>
      <w:r w:rsidR="007C6D7B" w:rsidRPr="00D6766C">
        <w:rPr>
          <w:rFonts w:cstheme="minorHAnsi"/>
          <w:noProof/>
        </w:rPr>
        <w:t>s</w:t>
      </w:r>
      <w:r w:rsidR="00452978" w:rsidRPr="00D6766C">
        <w:rPr>
          <w:rFonts w:cstheme="minorHAnsi"/>
          <w:noProof/>
        </w:rPr>
        <w:t>.</w:t>
      </w:r>
      <w:r w:rsidR="00452978" w:rsidRPr="00D6766C">
        <w:rPr>
          <w:rFonts w:cstheme="minorHAnsi"/>
        </w:rPr>
        <w:t xml:space="preserve"> </w:t>
      </w:r>
      <w:r w:rsidR="00B225CB" w:rsidRPr="00D6766C">
        <w:rPr>
          <w:rFonts w:cstheme="minorHAnsi"/>
        </w:rPr>
        <w:t xml:space="preserve">He found that the pleasure pain principle came from </w:t>
      </w:r>
      <w:r w:rsidR="00624A6D" w:rsidRPr="00D6766C">
        <w:rPr>
          <w:rFonts w:cstheme="minorHAnsi"/>
        </w:rPr>
        <w:t>our society craving this pleasure</w:t>
      </w:r>
      <w:r w:rsidR="00B225CB" w:rsidRPr="00D6766C">
        <w:rPr>
          <w:rFonts w:cstheme="minorHAnsi"/>
        </w:rPr>
        <w:t>. Therefore</w:t>
      </w:r>
      <w:r w:rsidR="006C26E8" w:rsidRPr="00D6766C">
        <w:rPr>
          <w:rFonts w:cstheme="minorHAnsi"/>
        </w:rPr>
        <w:t>,</w:t>
      </w:r>
      <w:r w:rsidR="00B225CB" w:rsidRPr="00D6766C">
        <w:rPr>
          <w:rFonts w:cstheme="minorHAnsi"/>
        </w:rPr>
        <w:t xml:space="preserve"> the rational choice and free</w:t>
      </w:r>
      <w:r w:rsidR="00962458" w:rsidRPr="00D6766C">
        <w:rPr>
          <w:rFonts w:cstheme="minorHAnsi"/>
        </w:rPr>
        <w:t>-</w:t>
      </w:r>
      <w:r w:rsidR="00B225CB" w:rsidRPr="00D6766C">
        <w:rPr>
          <w:rFonts w:cstheme="minorHAnsi"/>
        </w:rPr>
        <w:t>will is what cause</w:t>
      </w:r>
      <w:r w:rsidR="00962458" w:rsidRPr="00D6766C">
        <w:rPr>
          <w:rFonts w:cstheme="minorHAnsi"/>
        </w:rPr>
        <w:t>s</w:t>
      </w:r>
      <w:r w:rsidR="00B225CB" w:rsidRPr="00D6766C">
        <w:rPr>
          <w:rFonts w:cstheme="minorHAnsi"/>
        </w:rPr>
        <w:t xml:space="preserve"> criminals to gravitate towards</w:t>
      </w:r>
      <w:r w:rsidR="00781C7A" w:rsidRPr="00D6766C">
        <w:rPr>
          <w:rFonts w:cstheme="minorHAnsi"/>
        </w:rPr>
        <w:t xml:space="preserve"> crime</w:t>
      </w:r>
      <w:r w:rsidR="00B225CB" w:rsidRPr="00D6766C">
        <w:rPr>
          <w:rFonts w:cstheme="minorHAnsi"/>
        </w:rPr>
        <w:t xml:space="preserve">. </w:t>
      </w:r>
      <w:r w:rsidR="0040684E" w:rsidRPr="00D6766C">
        <w:rPr>
          <w:rFonts w:cstheme="minorHAnsi"/>
          <w:noProof/>
        </w:rPr>
        <w:t>Platonov, (2020) reveals that another reason to why individuals gravitate towards crime is because it’s essential to have these given problems to understand the morality of adulthood.</w:t>
      </w:r>
      <w:r w:rsidR="0040684E" w:rsidRPr="00D6766C">
        <w:rPr>
          <w:rFonts w:cstheme="minorHAnsi"/>
        </w:rPr>
        <w:t xml:space="preserve"> </w:t>
      </w:r>
      <w:r w:rsidR="00624A6D" w:rsidRPr="00D6766C">
        <w:rPr>
          <w:rFonts w:cstheme="minorHAnsi"/>
        </w:rPr>
        <w:t>For example</w:t>
      </w:r>
      <w:r w:rsidR="007C6D7B" w:rsidRPr="00D6766C">
        <w:rPr>
          <w:rFonts w:cstheme="minorHAnsi"/>
        </w:rPr>
        <w:t>,</w:t>
      </w:r>
      <w:r w:rsidR="00624A6D" w:rsidRPr="00D6766C">
        <w:rPr>
          <w:rFonts w:cstheme="minorHAnsi"/>
        </w:rPr>
        <w:t xml:space="preserve"> </w:t>
      </w:r>
      <w:r w:rsidR="00B225CB" w:rsidRPr="00D6766C">
        <w:rPr>
          <w:rFonts w:cstheme="minorHAnsi"/>
        </w:rPr>
        <w:t xml:space="preserve">an individual that commits theft feels required to do this for reasons such as low self-esteem or peer pressure due to this free will allowing this as an option for thieves. </w:t>
      </w:r>
    </w:p>
    <w:p w14:paraId="08D296E4" w14:textId="159ECB95" w:rsidR="00B225CB" w:rsidRPr="00D6766C" w:rsidRDefault="00311A85" w:rsidP="00D6766C">
      <w:pPr>
        <w:spacing w:line="360" w:lineRule="auto"/>
        <w:ind w:firstLine="720"/>
        <w:rPr>
          <w:rFonts w:cstheme="minorHAnsi"/>
        </w:rPr>
      </w:pPr>
      <w:r w:rsidRPr="00D6766C">
        <w:rPr>
          <w:rFonts w:cstheme="minorHAnsi"/>
        </w:rPr>
        <w:t>Bentham believed that the Criminal Justice System should be relied upon to ensure that any pleasure gained from criminals breaking the law was outweighed by the pain of the punishment. Therefore</w:t>
      </w:r>
      <w:r w:rsidR="00962458" w:rsidRPr="00D6766C">
        <w:rPr>
          <w:rFonts w:cstheme="minorHAnsi"/>
        </w:rPr>
        <w:t>,</w:t>
      </w:r>
      <w:r w:rsidRPr="00D6766C">
        <w:rPr>
          <w:rFonts w:cstheme="minorHAnsi"/>
        </w:rPr>
        <w:t xml:space="preserve"> when looking at theft the benefits of stealing items from other individuals such as gaining property that’s not possible from gaining in </w:t>
      </w:r>
      <w:r w:rsidR="00962458" w:rsidRPr="00D6766C">
        <w:rPr>
          <w:rFonts w:cstheme="minorHAnsi"/>
        </w:rPr>
        <w:t>any other way</w:t>
      </w:r>
      <w:r w:rsidR="00452978" w:rsidRPr="00D6766C">
        <w:rPr>
          <w:rFonts w:cstheme="minorHAnsi"/>
        </w:rPr>
        <w:t xml:space="preserve">. </w:t>
      </w:r>
      <w:r w:rsidR="006C26E8" w:rsidRPr="00D6766C">
        <w:rPr>
          <w:rStyle w:val="normaltextrun"/>
          <w:rFonts w:cstheme="minorHAnsi"/>
          <w:color w:val="000000"/>
          <w:bdr w:val="none" w:sz="0" w:space="0" w:color="auto" w:frame="1"/>
        </w:rPr>
        <w:t>Similarly</w:t>
      </w:r>
      <w:r w:rsidR="006C26E8" w:rsidRPr="00D6766C">
        <w:rPr>
          <w:rStyle w:val="normaltextrun"/>
          <w:rFonts w:cstheme="minorHAnsi"/>
          <w:color w:val="000000"/>
          <w:bdr w:val="none" w:sz="0" w:space="0" w:color="auto" w:frame="1"/>
        </w:rPr>
        <w:t>,</w:t>
      </w:r>
      <w:r w:rsidR="00557FDF" w:rsidRPr="00D6766C">
        <w:rPr>
          <w:rFonts w:cstheme="minorHAnsi"/>
        </w:rPr>
        <w:t xml:space="preserve"> according to</w:t>
      </w:r>
      <w:r w:rsidR="00F901F5" w:rsidRPr="00D6766C">
        <w:rPr>
          <w:rFonts w:cstheme="minorHAnsi"/>
          <w:noProof/>
        </w:rPr>
        <w:t xml:space="preserve"> Milovanovic, (2022)</w:t>
      </w:r>
      <w:r w:rsidR="00557FDF" w:rsidRPr="00D6766C">
        <w:rPr>
          <w:rFonts w:cstheme="minorHAnsi"/>
        </w:rPr>
        <w:t xml:space="preserve"> classical criminology was a way for providing society with the outlines to deviance and crime while also improving the offender</w:t>
      </w:r>
      <w:r w:rsidR="006C26E8" w:rsidRPr="00D6766C">
        <w:rPr>
          <w:rFonts w:cstheme="minorHAnsi"/>
        </w:rPr>
        <w:t>’</w:t>
      </w:r>
      <w:r w:rsidR="00557FDF" w:rsidRPr="00D6766C">
        <w:rPr>
          <w:rFonts w:cstheme="minorHAnsi"/>
        </w:rPr>
        <w:t xml:space="preserve">s circumstances. </w:t>
      </w:r>
      <w:r w:rsidRPr="00D6766C">
        <w:rPr>
          <w:rFonts w:cstheme="minorHAnsi"/>
        </w:rPr>
        <w:t xml:space="preserve">The pain of the punishment should be equally the same </w:t>
      </w:r>
      <w:r w:rsidR="00962458" w:rsidRPr="00D6766C">
        <w:rPr>
          <w:rFonts w:cstheme="minorHAnsi"/>
        </w:rPr>
        <w:t>as</w:t>
      </w:r>
      <w:r w:rsidRPr="00D6766C">
        <w:rPr>
          <w:rFonts w:cstheme="minorHAnsi"/>
        </w:rPr>
        <w:t xml:space="preserve"> the pain and distress which the victim suffered</w:t>
      </w:r>
      <w:r w:rsidR="00FF1657" w:rsidRPr="00D6766C">
        <w:rPr>
          <w:rFonts w:cstheme="minorHAnsi"/>
        </w:rPr>
        <w:t>,</w:t>
      </w:r>
      <w:r w:rsidRPr="00D6766C">
        <w:rPr>
          <w:rFonts w:cstheme="minorHAnsi"/>
        </w:rPr>
        <w:t xml:space="preserve"> </w:t>
      </w:r>
      <w:r w:rsidR="007C6D7B" w:rsidRPr="00D6766C">
        <w:rPr>
          <w:rFonts w:cstheme="minorHAnsi"/>
        </w:rPr>
        <w:t>acting</w:t>
      </w:r>
      <w:r w:rsidRPr="00D6766C">
        <w:rPr>
          <w:rFonts w:cstheme="minorHAnsi"/>
        </w:rPr>
        <w:t xml:space="preserve"> as a deterrence.</w:t>
      </w:r>
      <w:r w:rsidR="008108F4" w:rsidRPr="00D6766C">
        <w:rPr>
          <w:rFonts w:cstheme="minorHAnsi"/>
        </w:rPr>
        <w:t xml:space="preserve"> </w:t>
      </w:r>
    </w:p>
    <w:p w14:paraId="5EA60AF5" w14:textId="5894095F" w:rsidR="00FF1657" w:rsidRPr="00D6766C" w:rsidRDefault="000920B5" w:rsidP="00D6766C">
      <w:pPr>
        <w:spacing w:line="360" w:lineRule="auto"/>
        <w:rPr>
          <w:rFonts w:cstheme="minorHAnsi"/>
        </w:rPr>
      </w:pPr>
      <w:r w:rsidRPr="00D6766C">
        <w:rPr>
          <w:rFonts w:cstheme="minorHAnsi"/>
        </w:rPr>
        <w:tab/>
        <w:t>A strength classical criminology has is that when a crime i</w:t>
      </w:r>
      <w:r w:rsidR="00962458" w:rsidRPr="00D6766C">
        <w:rPr>
          <w:rFonts w:cstheme="minorHAnsi"/>
        </w:rPr>
        <w:t>s</w:t>
      </w:r>
      <w:r w:rsidRPr="00D6766C">
        <w:rPr>
          <w:rFonts w:cstheme="minorHAnsi"/>
        </w:rPr>
        <w:t xml:space="preserve"> committed an appropriate punishment will be provided. </w:t>
      </w:r>
      <w:r w:rsidR="00962458" w:rsidRPr="00D6766C">
        <w:rPr>
          <w:rFonts w:cstheme="minorHAnsi"/>
        </w:rPr>
        <w:t xml:space="preserve">Before </w:t>
      </w:r>
      <w:r w:rsidRPr="00D6766C">
        <w:rPr>
          <w:rFonts w:cstheme="minorHAnsi"/>
        </w:rPr>
        <w:t>this theory was founded a punishment was chosen at th</w:t>
      </w:r>
      <w:r w:rsidR="00962458" w:rsidRPr="00D6766C">
        <w:rPr>
          <w:rFonts w:cstheme="minorHAnsi"/>
        </w:rPr>
        <w:t>e</w:t>
      </w:r>
      <w:r w:rsidRPr="00D6766C">
        <w:rPr>
          <w:rFonts w:cstheme="minorHAnsi"/>
        </w:rPr>
        <w:t xml:space="preserve"> current time, therefore different individuals would have been given different punishments for the same crime. </w:t>
      </w:r>
      <w:r w:rsidR="008108F4" w:rsidRPr="00D6766C">
        <w:rPr>
          <w:rFonts w:cstheme="minorHAnsi"/>
          <w:noProof/>
        </w:rPr>
        <w:t>Finnane, (2006) explains that the importance of the theory being based on punis</w:t>
      </w:r>
      <w:r w:rsidR="00781C7A" w:rsidRPr="00D6766C">
        <w:rPr>
          <w:rFonts w:cstheme="minorHAnsi"/>
          <w:noProof/>
        </w:rPr>
        <w:t>h</w:t>
      </w:r>
      <w:r w:rsidR="008108F4" w:rsidRPr="00D6766C">
        <w:rPr>
          <w:rFonts w:cstheme="minorHAnsi"/>
          <w:noProof/>
        </w:rPr>
        <w:t>ment rather tha</w:t>
      </w:r>
      <w:r w:rsidR="00E94E9D" w:rsidRPr="00D6766C">
        <w:rPr>
          <w:rFonts w:cstheme="minorHAnsi"/>
          <w:noProof/>
        </w:rPr>
        <w:t>n</w:t>
      </w:r>
      <w:r w:rsidR="008108F4" w:rsidRPr="00D6766C">
        <w:rPr>
          <w:rFonts w:cstheme="minorHAnsi"/>
          <w:noProof/>
        </w:rPr>
        <w:t xml:space="preserve"> the criminal itself.</w:t>
      </w:r>
      <w:r w:rsidR="008108F4" w:rsidRPr="00D6766C">
        <w:rPr>
          <w:rFonts w:cstheme="minorHAnsi"/>
        </w:rPr>
        <w:t xml:space="preserve"> </w:t>
      </w:r>
      <w:r w:rsidRPr="00D6766C">
        <w:rPr>
          <w:rFonts w:cstheme="minorHAnsi"/>
        </w:rPr>
        <w:t>The certainty of knowing that for</w:t>
      </w:r>
      <w:r w:rsidR="00FF1657" w:rsidRPr="00D6766C">
        <w:rPr>
          <w:rFonts w:cstheme="minorHAnsi"/>
        </w:rPr>
        <w:t xml:space="preserve"> </w:t>
      </w:r>
      <w:r w:rsidRPr="00D6766C">
        <w:rPr>
          <w:rFonts w:cstheme="minorHAnsi"/>
        </w:rPr>
        <w:t>theft the maximum penalty is 7 years in prison is effective in the way that a number of individuals would be put off b</w:t>
      </w:r>
      <w:r w:rsidR="00223DD9" w:rsidRPr="00D6766C">
        <w:rPr>
          <w:rFonts w:cstheme="minorHAnsi"/>
        </w:rPr>
        <w:t xml:space="preserve">efore </w:t>
      </w:r>
      <w:r w:rsidRPr="00D6766C">
        <w:rPr>
          <w:rFonts w:cstheme="minorHAnsi"/>
        </w:rPr>
        <w:t>committing the offence.</w:t>
      </w:r>
      <w:r w:rsidR="00307D49" w:rsidRPr="00D6766C">
        <w:rPr>
          <w:rFonts w:cstheme="minorHAnsi"/>
        </w:rPr>
        <w:t xml:space="preserve"> This is emphasised by </w:t>
      </w:r>
      <w:r w:rsidR="00307D49" w:rsidRPr="00D6766C">
        <w:rPr>
          <w:rFonts w:cstheme="minorHAnsi"/>
          <w:noProof/>
        </w:rPr>
        <w:lastRenderedPageBreak/>
        <w:t xml:space="preserve">Hanslamaier, (2013) </w:t>
      </w:r>
      <w:r w:rsidR="00307D49" w:rsidRPr="00D6766C">
        <w:rPr>
          <w:rFonts w:cstheme="minorHAnsi"/>
        </w:rPr>
        <w:t xml:space="preserve">with individual’s awareness towards the amount of crime as well as the </w:t>
      </w:r>
      <w:r w:rsidR="001C0125" w:rsidRPr="00D6766C">
        <w:rPr>
          <w:rFonts w:cstheme="minorHAnsi"/>
        </w:rPr>
        <w:t>connection</w:t>
      </w:r>
      <w:r w:rsidR="00307D49" w:rsidRPr="00D6766C">
        <w:rPr>
          <w:rFonts w:cstheme="minorHAnsi"/>
        </w:rPr>
        <w:t xml:space="preserve"> to the fear of crime. This makes it certain t</w:t>
      </w:r>
      <w:r w:rsidR="001C0125" w:rsidRPr="00D6766C">
        <w:rPr>
          <w:rFonts w:cstheme="minorHAnsi"/>
        </w:rPr>
        <w:t>hat</w:t>
      </w:r>
      <w:r w:rsidR="00307D49" w:rsidRPr="00D6766C">
        <w:rPr>
          <w:rFonts w:cstheme="minorHAnsi"/>
        </w:rPr>
        <w:t xml:space="preserve"> </w:t>
      </w:r>
      <w:r w:rsidR="001C0125" w:rsidRPr="00D6766C">
        <w:rPr>
          <w:rFonts w:cstheme="minorHAnsi"/>
        </w:rPr>
        <w:t>individuals</w:t>
      </w:r>
      <w:r w:rsidR="00307D49" w:rsidRPr="00D6766C">
        <w:rPr>
          <w:rFonts w:cstheme="minorHAnsi"/>
        </w:rPr>
        <w:t xml:space="preserve"> </w:t>
      </w:r>
      <w:r w:rsidR="001C0125" w:rsidRPr="00D6766C">
        <w:rPr>
          <w:rFonts w:cstheme="minorHAnsi"/>
        </w:rPr>
        <w:t xml:space="preserve">have </w:t>
      </w:r>
      <w:r w:rsidR="00307D49" w:rsidRPr="00D6766C">
        <w:rPr>
          <w:rFonts w:cstheme="minorHAnsi"/>
        </w:rPr>
        <w:t xml:space="preserve">the </w:t>
      </w:r>
      <w:r w:rsidR="001C0125" w:rsidRPr="00D6766C">
        <w:rPr>
          <w:rFonts w:cstheme="minorHAnsi"/>
        </w:rPr>
        <w:t>connection, therefore</w:t>
      </w:r>
      <w:r w:rsidR="00307D49" w:rsidRPr="00D6766C">
        <w:rPr>
          <w:rFonts w:cstheme="minorHAnsi"/>
        </w:rPr>
        <w:t xml:space="preserve"> </w:t>
      </w:r>
      <w:r w:rsidR="001C0125" w:rsidRPr="00D6766C">
        <w:rPr>
          <w:rFonts w:cstheme="minorHAnsi"/>
        </w:rPr>
        <w:t xml:space="preserve">making it certain to reduce the amount of individual’s committing the crime. </w:t>
      </w:r>
    </w:p>
    <w:p w14:paraId="449CE796" w14:textId="12A2497C" w:rsidR="00E94E9D" w:rsidRPr="00D6766C" w:rsidRDefault="000920B5" w:rsidP="00D6766C">
      <w:pPr>
        <w:spacing w:line="360" w:lineRule="auto"/>
        <w:ind w:firstLine="720"/>
        <w:rPr>
          <w:rFonts w:cstheme="minorHAnsi"/>
        </w:rPr>
      </w:pPr>
      <w:r w:rsidRPr="00D6766C">
        <w:rPr>
          <w:rFonts w:cstheme="minorHAnsi"/>
        </w:rPr>
        <w:t>Another strength is the reducti</w:t>
      </w:r>
      <w:r w:rsidR="00FF1657" w:rsidRPr="00D6766C">
        <w:rPr>
          <w:rFonts w:cstheme="minorHAnsi"/>
        </w:rPr>
        <w:t>on</w:t>
      </w:r>
      <w:r w:rsidRPr="00D6766C">
        <w:rPr>
          <w:rFonts w:cstheme="minorHAnsi"/>
        </w:rPr>
        <w:t xml:space="preserve"> in use of torture that’s beneficial to the individuals mental and physical state. The</w:t>
      </w:r>
      <w:r w:rsidR="00E94E9D" w:rsidRPr="00D6766C">
        <w:rPr>
          <w:rFonts w:cstheme="minorHAnsi"/>
        </w:rPr>
        <w:t xml:space="preserve"> </w:t>
      </w:r>
      <w:r w:rsidRPr="00D6766C">
        <w:rPr>
          <w:rFonts w:cstheme="minorHAnsi"/>
        </w:rPr>
        <w:t xml:space="preserve">punishment is reduced allowing the use of capital punishment to decrease drastically. </w:t>
      </w:r>
      <w:r w:rsidR="00A604AB" w:rsidRPr="00D6766C">
        <w:rPr>
          <w:rFonts w:cstheme="minorHAnsi"/>
        </w:rPr>
        <w:t xml:space="preserve">A way of </w:t>
      </w:r>
      <w:r w:rsidR="00E94E9D" w:rsidRPr="00D6766C">
        <w:rPr>
          <w:rFonts w:cstheme="minorHAnsi"/>
        </w:rPr>
        <w:t>reducing crime</w:t>
      </w:r>
      <w:r w:rsidR="00A604AB" w:rsidRPr="00D6766C">
        <w:rPr>
          <w:rFonts w:cstheme="minorHAnsi"/>
        </w:rPr>
        <w:t xml:space="preserve"> according to </w:t>
      </w:r>
      <w:r w:rsidR="00A604AB" w:rsidRPr="00D6766C">
        <w:rPr>
          <w:rFonts w:cstheme="minorHAnsi"/>
          <w:noProof/>
        </w:rPr>
        <w:t>Kirby &amp; McPherson, (2004) is The National Intelligence Model</w:t>
      </w:r>
      <w:r w:rsidR="00E94E9D" w:rsidRPr="00D6766C">
        <w:rPr>
          <w:rFonts w:cstheme="minorHAnsi"/>
          <w:noProof/>
        </w:rPr>
        <w:t xml:space="preserve">, </w:t>
      </w:r>
      <w:r w:rsidR="00A604AB" w:rsidRPr="00D6766C">
        <w:rPr>
          <w:rFonts w:cstheme="minorHAnsi"/>
          <w:noProof/>
        </w:rPr>
        <w:t xml:space="preserve">this is used to </w:t>
      </w:r>
      <w:r w:rsidR="006C26E8" w:rsidRPr="00D6766C">
        <w:rPr>
          <w:rStyle w:val="normaltextrun"/>
          <w:rFonts w:cstheme="minorHAnsi"/>
          <w:color w:val="000000"/>
          <w:bdr w:val="none" w:sz="0" w:space="0" w:color="auto" w:frame="1"/>
        </w:rPr>
        <w:t>prioritise</w:t>
      </w:r>
      <w:r w:rsidR="00A604AB" w:rsidRPr="00D6766C">
        <w:rPr>
          <w:rFonts w:cstheme="minorHAnsi"/>
          <w:noProof/>
        </w:rPr>
        <w:t xml:space="preserve"> a system for the purpose of solving crimes. By doing this it allows the </w:t>
      </w:r>
      <w:r w:rsidR="007C7249" w:rsidRPr="00D6766C">
        <w:rPr>
          <w:rFonts w:cstheme="minorHAnsi"/>
          <w:noProof/>
        </w:rPr>
        <w:t>intelligence to allow resource that the police have to work in the most effective form.</w:t>
      </w:r>
      <w:r w:rsidRPr="00D6766C">
        <w:rPr>
          <w:rFonts w:cstheme="minorHAnsi"/>
        </w:rPr>
        <w:t xml:space="preserve"> </w:t>
      </w:r>
      <w:r w:rsidR="00E94E9D" w:rsidRPr="00D6766C">
        <w:rPr>
          <w:rFonts w:cstheme="minorHAnsi"/>
        </w:rPr>
        <w:t>C</w:t>
      </w:r>
      <w:r w:rsidR="00592437" w:rsidRPr="00D6766C">
        <w:rPr>
          <w:rFonts w:cstheme="minorHAnsi"/>
        </w:rPr>
        <w:t xml:space="preserve">lassical criminology </w:t>
      </w:r>
      <w:r w:rsidR="00B36F9F" w:rsidRPr="00D6766C">
        <w:rPr>
          <w:rFonts w:cstheme="minorHAnsi"/>
        </w:rPr>
        <w:t xml:space="preserve">supported the </w:t>
      </w:r>
      <w:r w:rsidR="00592437" w:rsidRPr="00D6766C">
        <w:rPr>
          <w:rFonts w:cstheme="minorHAnsi"/>
        </w:rPr>
        <w:t xml:space="preserve">development of prisons as a core element </w:t>
      </w:r>
      <w:r w:rsidR="00B36F9F" w:rsidRPr="00D6766C">
        <w:rPr>
          <w:rFonts w:cstheme="minorHAnsi"/>
        </w:rPr>
        <w:t>causing</w:t>
      </w:r>
      <w:r w:rsidR="00592437" w:rsidRPr="00D6766C">
        <w:rPr>
          <w:rFonts w:cstheme="minorHAnsi"/>
        </w:rPr>
        <w:t xml:space="preserve"> a positive impact on punishment. This puts an emphasis on </w:t>
      </w:r>
      <w:r w:rsidR="00B36F9F" w:rsidRPr="00D6766C">
        <w:rPr>
          <w:rFonts w:cstheme="minorHAnsi"/>
        </w:rPr>
        <w:t xml:space="preserve">a </w:t>
      </w:r>
      <w:r w:rsidR="00592437" w:rsidRPr="00D6766C">
        <w:rPr>
          <w:rFonts w:cstheme="minorHAnsi"/>
        </w:rPr>
        <w:t>fair trial and punishment rather than an unfair punishment that go</w:t>
      </w:r>
      <w:r w:rsidR="00B36F9F" w:rsidRPr="00D6766C">
        <w:rPr>
          <w:rFonts w:cstheme="minorHAnsi"/>
        </w:rPr>
        <w:t>es</w:t>
      </w:r>
      <w:r w:rsidR="00592437" w:rsidRPr="00D6766C">
        <w:rPr>
          <w:rFonts w:cstheme="minorHAnsi"/>
        </w:rPr>
        <w:t xml:space="preserve"> against morals. </w:t>
      </w:r>
      <w:r w:rsidR="00E94E9D" w:rsidRPr="00D6766C">
        <w:rPr>
          <w:rFonts w:cstheme="minorHAnsi"/>
        </w:rPr>
        <w:t xml:space="preserve">Meaning </w:t>
      </w:r>
      <w:r w:rsidR="00B36F9F" w:rsidRPr="00D6766C">
        <w:rPr>
          <w:rFonts w:cstheme="minorHAnsi"/>
        </w:rPr>
        <w:t xml:space="preserve">a thief would not be punished up until the moment he’s convicted. </w:t>
      </w:r>
    </w:p>
    <w:p w14:paraId="0E00C140" w14:textId="4F4D3C8F" w:rsidR="00CD247C" w:rsidRPr="00D6766C" w:rsidRDefault="00011268" w:rsidP="00D6766C">
      <w:pPr>
        <w:spacing w:line="360" w:lineRule="auto"/>
        <w:ind w:firstLine="720"/>
        <w:rPr>
          <w:rFonts w:cstheme="minorHAnsi"/>
        </w:rPr>
      </w:pPr>
      <w:r w:rsidRPr="00D6766C">
        <w:rPr>
          <w:rFonts w:cstheme="minorHAnsi"/>
        </w:rPr>
        <w:t xml:space="preserve">Following on from theft it’s mentioned by </w:t>
      </w:r>
      <w:r w:rsidRPr="00D6766C">
        <w:rPr>
          <w:rFonts w:cstheme="minorHAnsi"/>
          <w:noProof/>
          <w:color w:val="000000"/>
          <w:spacing w:val="5"/>
          <w:shd w:val="clear" w:color="auto" w:fill="FFFFFF"/>
        </w:rPr>
        <w:t>Clarke, (1980) th</w:t>
      </w:r>
      <w:r w:rsidR="00E94E9D" w:rsidRPr="00D6766C">
        <w:rPr>
          <w:rFonts w:cstheme="minorHAnsi"/>
          <w:noProof/>
          <w:color w:val="000000"/>
          <w:spacing w:val="5"/>
          <w:shd w:val="clear" w:color="auto" w:fill="FFFFFF"/>
        </w:rPr>
        <w:t>a</w:t>
      </w:r>
      <w:r w:rsidRPr="00D6766C">
        <w:rPr>
          <w:rFonts w:cstheme="minorHAnsi"/>
          <w:noProof/>
          <w:color w:val="000000"/>
          <w:spacing w:val="5"/>
          <w:shd w:val="clear" w:color="auto" w:fill="FFFFFF"/>
        </w:rPr>
        <w:t xml:space="preserve">t suitable targets are ‘CRAVED.’ He mentions that </w:t>
      </w:r>
      <w:r w:rsidR="00E94E9D" w:rsidRPr="00D6766C">
        <w:rPr>
          <w:rFonts w:cstheme="minorHAnsi"/>
          <w:noProof/>
          <w:color w:val="000000"/>
          <w:spacing w:val="5"/>
          <w:shd w:val="clear" w:color="auto" w:fill="FFFFFF"/>
        </w:rPr>
        <w:t xml:space="preserve">when </w:t>
      </w:r>
      <w:r w:rsidRPr="00D6766C">
        <w:rPr>
          <w:rFonts w:cstheme="minorHAnsi"/>
          <w:noProof/>
          <w:color w:val="000000"/>
          <w:spacing w:val="5"/>
          <w:shd w:val="clear" w:color="auto" w:fill="FFFFFF"/>
        </w:rPr>
        <w:t>preventing crime</w:t>
      </w:r>
      <w:r w:rsidR="006C26E8" w:rsidRPr="00D6766C">
        <w:rPr>
          <w:rFonts w:cstheme="minorHAnsi"/>
          <w:noProof/>
          <w:color w:val="000000"/>
          <w:spacing w:val="5"/>
          <w:shd w:val="clear" w:color="auto" w:fill="FFFFFF"/>
        </w:rPr>
        <w:t>,</w:t>
      </w:r>
      <w:r w:rsidR="00E94E9D" w:rsidRPr="00D6766C">
        <w:rPr>
          <w:rFonts w:cstheme="minorHAnsi"/>
          <w:noProof/>
          <w:color w:val="000000"/>
          <w:spacing w:val="5"/>
          <w:shd w:val="clear" w:color="auto" w:fill="FFFFFF"/>
        </w:rPr>
        <w:t xml:space="preserve"> the causes sho</w:t>
      </w:r>
      <w:r w:rsidR="00CD247C" w:rsidRPr="00D6766C">
        <w:rPr>
          <w:rFonts w:cstheme="minorHAnsi"/>
          <w:noProof/>
          <w:color w:val="000000"/>
          <w:spacing w:val="5"/>
          <w:shd w:val="clear" w:color="auto" w:fill="FFFFFF"/>
        </w:rPr>
        <w:t>u</w:t>
      </w:r>
      <w:r w:rsidR="00E94E9D" w:rsidRPr="00D6766C">
        <w:rPr>
          <w:rFonts w:cstheme="minorHAnsi"/>
          <w:noProof/>
          <w:color w:val="000000"/>
          <w:spacing w:val="5"/>
          <w:shd w:val="clear" w:color="auto" w:fill="FFFFFF"/>
        </w:rPr>
        <w:t xml:space="preserve">ld be understood first. </w:t>
      </w:r>
      <w:r w:rsidRPr="00D6766C">
        <w:rPr>
          <w:rFonts w:cstheme="minorHAnsi"/>
        </w:rPr>
        <w:t xml:space="preserve">The acronym stands for </w:t>
      </w:r>
      <w:r w:rsidR="00E94E9D" w:rsidRPr="00D6766C">
        <w:rPr>
          <w:rFonts w:cstheme="minorHAnsi"/>
        </w:rPr>
        <w:t xml:space="preserve">that </w:t>
      </w:r>
      <w:r w:rsidRPr="00D6766C">
        <w:rPr>
          <w:rFonts w:cstheme="minorHAnsi"/>
        </w:rPr>
        <w:t>items being stolen must be concealable therefore easily hidden, removable so that the item is eas</w:t>
      </w:r>
      <w:r w:rsidR="00E94E9D" w:rsidRPr="00D6766C">
        <w:rPr>
          <w:rFonts w:cstheme="minorHAnsi"/>
        </w:rPr>
        <w:t>ily</w:t>
      </w:r>
      <w:r w:rsidRPr="00D6766C">
        <w:rPr>
          <w:rFonts w:cstheme="minorHAnsi"/>
        </w:rPr>
        <w:t xml:space="preserve"> take</w:t>
      </w:r>
      <w:r w:rsidR="00E94E9D" w:rsidRPr="00D6766C">
        <w:rPr>
          <w:rFonts w:cstheme="minorHAnsi"/>
        </w:rPr>
        <w:t>n</w:t>
      </w:r>
      <w:r w:rsidRPr="00D6766C">
        <w:rPr>
          <w:rFonts w:cstheme="minorHAnsi"/>
        </w:rPr>
        <w:t xml:space="preserve">, available for reasoning of obtaining the object. </w:t>
      </w:r>
      <w:r w:rsidR="00E94E9D" w:rsidRPr="00D6766C">
        <w:rPr>
          <w:rFonts w:cstheme="minorHAnsi"/>
        </w:rPr>
        <w:t xml:space="preserve">Also, </w:t>
      </w:r>
      <w:r w:rsidRPr="00D6766C">
        <w:rPr>
          <w:rFonts w:cstheme="minorHAnsi"/>
        </w:rPr>
        <w:t xml:space="preserve">being valuable and enjoyable </w:t>
      </w:r>
      <w:r w:rsidR="00E94E9D" w:rsidRPr="00D6766C">
        <w:rPr>
          <w:rFonts w:cstheme="minorHAnsi"/>
        </w:rPr>
        <w:t xml:space="preserve">as the </w:t>
      </w:r>
      <w:r w:rsidRPr="00D6766C">
        <w:rPr>
          <w:rFonts w:cstheme="minorHAnsi"/>
        </w:rPr>
        <w:t xml:space="preserve">item </w:t>
      </w:r>
      <w:r w:rsidR="00E94E9D" w:rsidRPr="00D6766C">
        <w:rPr>
          <w:rFonts w:cstheme="minorHAnsi"/>
        </w:rPr>
        <w:t xml:space="preserve">must be </w:t>
      </w:r>
      <w:r w:rsidRPr="00D6766C">
        <w:rPr>
          <w:rFonts w:cstheme="minorHAnsi"/>
        </w:rPr>
        <w:t xml:space="preserve">worth stealing </w:t>
      </w:r>
      <w:r w:rsidR="00CD247C" w:rsidRPr="00D6766C">
        <w:rPr>
          <w:rFonts w:cstheme="minorHAnsi"/>
        </w:rPr>
        <w:t xml:space="preserve">to </w:t>
      </w:r>
      <w:r w:rsidRPr="00D6766C">
        <w:rPr>
          <w:rFonts w:cstheme="minorHAnsi"/>
        </w:rPr>
        <w:t>gain more pleasure</w:t>
      </w:r>
      <w:r w:rsidR="00CD247C" w:rsidRPr="00D6766C">
        <w:rPr>
          <w:rFonts w:cstheme="minorHAnsi"/>
        </w:rPr>
        <w:t>.</w:t>
      </w:r>
      <w:r w:rsidRPr="00D6766C">
        <w:rPr>
          <w:rFonts w:cstheme="minorHAnsi"/>
        </w:rPr>
        <w:t xml:space="preserve"> </w:t>
      </w:r>
      <w:r w:rsidR="00CD247C" w:rsidRPr="00D6766C">
        <w:rPr>
          <w:rFonts w:cstheme="minorHAnsi"/>
        </w:rPr>
        <w:t>It must be</w:t>
      </w:r>
      <w:r w:rsidRPr="00D6766C">
        <w:rPr>
          <w:rFonts w:cstheme="minorHAnsi"/>
        </w:rPr>
        <w:t xml:space="preserve"> disposable meaning that it’s able to be thrown or hidden </w:t>
      </w:r>
      <w:r w:rsidR="00CD247C" w:rsidRPr="00D6766C">
        <w:rPr>
          <w:rFonts w:cstheme="minorHAnsi"/>
        </w:rPr>
        <w:t>easily giving less of a</w:t>
      </w:r>
      <w:r w:rsidRPr="00D6766C">
        <w:rPr>
          <w:rFonts w:cstheme="minorHAnsi"/>
        </w:rPr>
        <w:t xml:space="preserve"> chance of getting caught</w:t>
      </w:r>
      <w:r w:rsidR="00A604AB" w:rsidRPr="00D6766C">
        <w:rPr>
          <w:rFonts w:cstheme="minorHAnsi"/>
        </w:rPr>
        <w:t xml:space="preserve">. These factors </w:t>
      </w:r>
      <w:r w:rsidR="00CD247C" w:rsidRPr="00D6766C">
        <w:rPr>
          <w:rFonts w:cstheme="minorHAnsi"/>
        </w:rPr>
        <w:t>contribute</w:t>
      </w:r>
      <w:r w:rsidR="00A604AB" w:rsidRPr="00D6766C">
        <w:rPr>
          <w:rFonts w:cstheme="minorHAnsi"/>
        </w:rPr>
        <w:t xml:space="preserve"> to why individuals gravitate towards the crime theft.</w:t>
      </w:r>
    </w:p>
    <w:p w14:paraId="0362534D" w14:textId="564BB607" w:rsidR="00066B0E" w:rsidRPr="00D6766C" w:rsidRDefault="00B36F9F" w:rsidP="00D6766C">
      <w:pPr>
        <w:spacing w:line="360" w:lineRule="auto"/>
        <w:ind w:firstLine="720"/>
        <w:rPr>
          <w:rFonts w:cstheme="minorHAnsi"/>
          <w:color w:val="000000" w:themeColor="text1"/>
        </w:rPr>
      </w:pPr>
      <w:r w:rsidRPr="00D6766C">
        <w:rPr>
          <w:rFonts w:cstheme="minorHAnsi"/>
        </w:rPr>
        <w:t>A strength that’s based on having an</w:t>
      </w:r>
      <w:r w:rsidR="00916BE6" w:rsidRPr="00D6766C">
        <w:rPr>
          <w:rFonts w:cstheme="minorHAnsi"/>
        </w:rPr>
        <w:t xml:space="preserve"> emphasis on deterrence </w:t>
      </w:r>
      <w:r w:rsidRPr="00D6766C">
        <w:rPr>
          <w:rFonts w:cstheme="minorHAnsi"/>
        </w:rPr>
        <w:t xml:space="preserve">has had a </w:t>
      </w:r>
      <w:r w:rsidR="00916BE6" w:rsidRPr="00D6766C">
        <w:rPr>
          <w:rFonts w:cstheme="minorHAnsi"/>
        </w:rPr>
        <w:t>massive influence</w:t>
      </w:r>
      <w:r w:rsidRPr="00D6766C">
        <w:rPr>
          <w:rFonts w:cstheme="minorHAnsi"/>
        </w:rPr>
        <w:t>,</w:t>
      </w:r>
      <w:r w:rsidR="00916BE6" w:rsidRPr="00D6766C">
        <w:rPr>
          <w:rFonts w:cstheme="minorHAnsi"/>
        </w:rPr>
        <w:t xml:space="preserve"> </w:t>
      </w:r>
      <w:r w:rsidRPr="00D6766C">
        <w:rPr>
          <w:rFonts w:cstheme="minorHAnsi"/>
        </w:rPr>
        <w:t>by</w:t>
      </w:r>
      <w:r w:rsidR="00916BE6" w:rsidRPr="00D6766C">
        <w:rPr>
          <w:rFonts w:cstheme="minorHAnsi"/>
        </w:rPr>
        <w:t xml:space="preserve"> looking at situation</w:t>
      </w:r>
      <w:r w:rsidRPr="00D6766C">
        <w:rPr>
          <w:rFonts w:cstheme="minorHAnsi"/>
        </w:rPr>
        <w:t>s</w:t>
      </w:r>
      <w:r w:rsidR="00916BE6" w:rsidRPr="00D6766C">
        <w:rPr>
          <w:rFonts w:cstheme="minorHAnsi"/>
        </w:rPr>
        <w:t xml:space="preserve"> as ‘eye for an eye’ from the Book of Exodus 21:23-27 treating the situation as what has been committed is what should be received. A strength that highlights this in a similar way is the rational choice theory.</w:t>
      </w:r>
      <w:r w:rsidR="00C845AC" w:rsidRPr="00D6766C">
        <w:rPr>
          <w:rFonts w:cstheme="minorHAnsi"/>
        </w:rPr>
        <w:t xml:space="preserve"> According to </w:t>
      </w:r>
      <w:r w:rsidR="00C845AC" w:rsidRPr="00D6766C">
        <w:rPr>
          <w:rFonts w:cstheme="minorHAnsi"/>
          <w:noProof/>
        </w:rPr>
        <w:t xml:space="preserve">Zey, (1998) rational choice models are based on individuals behaving in the way that enables the most beneficial outcome. </w:t>
      </w:r>
      <w:r w:rsidR="00C845AC" w:rsidRPr="00D6766C">
        <w:rPr>
          <w:rFonts w:cstheme="minorHAnsi"/>
        </w:rPr>
        <w:t xml:space="preserve">This is a theory that explains that criminals use their interests to make certain choices that leaves </w:t>
      </w:r>
      <w:r w:rsidR="00C845AC" w:rsidRPr="00D6766C">
        <w:rPr>
          <w:rFonts w:cstheme="minorHAnsi"/>
          <w:color w:val="000000" w:themeColor="text1"/>
        </w:rPr>
        <w:t>choosing the best possible outcome.</w:t>
      </w:r>
      <w:r w:rsidR="00BC02BC" w:rsidRPr="00D6766C">
        <w:rPr>
          <w:rFonts w:cstheme="minorHAnsi"/>
          <w:color w:val="000000" w:themeColor="text1"/>
          <w:shd w:val="clear" w:color="auto" w:fill="FFFFFF"/>
        </w:rPr>
        <w:t xml:space="preserve"> This is portrayed by </w:t>
      </w:r>
      <w:r w:rsidR="00BC02BC" w:rsidRPr="00D6766C">
        <w:rPr>
          <w:rFonts w:cstheme="minorHAnsi"/>
          <w:noProof/>
          <w:color w:val="000000" w:themeColor="text1"/>
          <w:shd w:val="clear" w:color="auto" w:fill="FFFFFF"/>
        </w:rPr>
        <w:t>Cowen &amp; Juste, (2022)</w:t>
      </w:r>
      <w:r w:rsidR="00BC02BC" w:rsidRPr="00D6766C">
        <w:rPr>
          <w:rFonts w:cstheme="minorHAnsi"/>
          <w:color w:val="000000" w:themeColor="text1"/>
          <w:shd w:val="clear" w:color="auto" w:fill="FFFFFF"/>
        </w:rPr>
        <w:t xml:space="preserve"> when explaining that criminals act in a manner that they usually would up until the point where punishment is introduced when they consider the risk of getting caught. </w:t>
      </w:r>
      <w:r w:rsidR="00775D58" w:rsidRPr="00D6766C">
        <w:rPr>
          <w:rFonts w:cstheme="minorHAnsi"/>
          <w:color w:val="000000" w:themeColor="text1"/>
        </w:rPr>
        <w:t>An example of this is when it comes to theft this would be a result of the fact that they believe this is the best decision for their inner interest as a benefit from outer factors</w:t>
      </w:r>
      <w:r w:rsidRPr="00D6766C">
        <w:rPr>
          <w:rFonts w:cstheme="minorHAnsi"/>
          <w:color w:val="000000" w:themeColor="text1"/>
        </w:rPr>
        <w:t xml:space="preserve"> associated</w:t>
      </w:r>
      <w:r w:rsidR="00775D58" w:rsidRPr="00D6766C">
        <w:rPr>
          <w:rFonts w:cstheme="minorHAnsi"/>
          <w:color w:val="000000" w:themeColor="text1"/>
        </w:rPr>
        <w:t xml:space="preserve">. </w:t>
      </w:r>
    </w:p>
    <w:p w14:paraId="2889FE64" w14:textId="77777777" w:rsidR="006C26E8" w:rsidRPr="00D6766C" w:rsidRDefault="006C26E8" w:rsidP="00D6766C">
      <w:pPr>
        <w:spacing w:line="360" w:lineRule="auto"/>
        <w:ind w:firstLine="720"/>
        <w:rPr>
          <w:rStyle w:val="eop"/>
          <w:rFonts w:cstheme="minorHAnsi"/>
          <w:color w:val="000000"/>
          <w:shd w:val="clear" w:color="auto" w:fill="FFFFFF"/>
        </w:rPr>
      </w:pPr>
      <w:r w:rsidRPr="00D6766C">
        <w:rPr>
          <w:rStyle w:val="normaltextrun"/>
          <w:rFonts w:cstheme="minorHAnsi"/>
          <w:color w:val="000000"/>
          <w:shd w:val="clear" w:color="auto" w:fill="FFFFFF"/>
        </w:rPr>
        <w:lastRenderedPageBreak/>
        <w:t xml:space="preserve">The hot-spot policing model is based on certain areas that are known as areas with high crime rates therefore there’s increased chances of thieves being caught because of allocation of police resources. According to Metcalfe &amp; Pickett, (2018) to improve crime rates relocating police officers being located in the hot-spot areas are effective. When considering thieves basing police officers in certain locations where the theft rates are high for example a shopping mall will deter the thieves from attempting this as there’s a higher chance of being caught. </w:t>
      </w:r>
      <w:r w:rsidRPr="00D6766C">
        <w:rPr>
          <w:rStyle w:val="eop"/>
          <w:rFonts w:cstheme="minorHAnsi"/>
          <w:color w:val="000000"/>
          <w:shd w:val="clear" w:color="auto" w:fill="FFFFFF"/>
        </w:rPr>
        <w:t> </w:t>
      </w:r>
    </w:p>
    <w:p w14:paraId="0992AB0B" w14:textId="77777777" w:rsidR="006C26E8" w:rsidRPr="00D6766C" w:rsidRDefault="006C26E8" w:rsidP="00D6766C">
      <w:pPr>
        <w:spacing w:line="360" w:lineRule="auto"/>
        <w:ind w:firstLine="720"/>
        <w:rPr>
          <w:rStyle w:val="normaltextrun"/>
          <w:rFonts w:cstheme="minorHAnsi"/>
          <w:color w:val="000000"/>
          <w:shd w:val="clear" w:color="auto" w:fill="FFFFFF"/>
        </w:rPr>
      </w:pPr>
      <w:r w:rsidRPr="00D6766C">
        <w:rPr>
          <w:rStyle w:val="normaltextrun"/>
          <w:rFonts w:cstheme="minorHAnsi"/>
          <w:color w:val="000000"/>
          <w:shd w:val="clear" w:color="auto" w:fill="FFFFFF"/>
        </w:rPr>
        <w:t>Another model is SARA known as a four-step model to ensure problem solving. According to College of Policing, (2017) SARA is a model that works by understanding the main cause of situations gives a resolution to have the best possible outcome. The four stages associated with theft consist of scanning which is recognizing where theft has been committed. The second is analysis consists of information being given from witnesses and other officers that have witnessed theft. The third aspect is response which is the plan being put into effect of tailored activities to resolve the theft rates. The final stage is assessment which is the making changes if needed after looking at the effect the response had on theft.</w:t>
      </w:r>
    </w:p>
    <w:p w14:paraId="74A2A7B2" w14:textId="14BF4A50" w:rsidR="0052502D" w:rsidRPr="00D6766C" w:rsidRDefault="007C7249" w:rsidP="00D6766C">
      <w:pPr>
        <w:spacing w:line="360" w:lineRule="auto"/>
        <w:rPr>
          <w:rFonts w:eastAsia="Times New Roman" w:cstheme="minorHAnsi"/>
          <w:color w:val="000000"/>
          <w:spacing w:val="3"/>
          <w:lang w:eastAsia="en-GB"/>
        </w:rPr>
      </w:pPr>
      <w:r w:rsidRPr="00D6766C">
        <w:rPr>
          <w:rFonts w:cstheme="minorHAnsi"/>
          <w:noProof/>
          <w:color w:val="000000" w:themeColor="text1"/>
        </w:rPr>
        <w:tab/>
        <w:t xml:space="preserve">When comparing both models one model focuses on </w:t>
      </w:r>
      <w:r w:rsidR="00417C50" w:rsidRPr="00D6766C">
        <w:rPr>
          <w:rFonts w:cstheme="minorHAnsi"/>
          <w:noProof/>
          <w:color w:val="000000" w:themeColor="text1"/>
        </w:rPr>
        <w:t xml:space="preserve">areas of crime where most theft happens compared to the other model that looks </w:t>
      </w:r>
      <w:r w:rsidR="00220650" w:rsidRPr="00D6766C">
        <w:rPr>
          <w:rFonts w:cstheme="minorHAnsi"/>
          <w:noProof/>
          <w:color w:val="000000" w:themeColor="text1"/>
        </w:rPr>
        <w:t xml:space="preserve">at </w:t>
      </w:r>
      <w:r w:rsidR="00417C50" w:rsidRPr="00D6766C">
        <w:rPr>
          <w:rFonts w:cstheme="minorHAnsi"/>
          <w:noProof/>
          <w:color w:val="000000" w:themeColor="text1"/>
        </w:rPr>
        <w:t xml:space="preserve">different stages to prevent crime. It’s argued that the SARA model looks at theft in more of an overview looking at the different stages therefore considering more of the details. Compared to hot-spot policing that focuses on the area of high theft rates that aims to prevent the theft on accordance of using police resources to surround those areas. </w:t>
      </w:r>
    </w:p>
    <w:p w14:paraId="11DCD597" w14:textId="77777777" w:rsidR="00D6766C" w:rsidRPr="00D6766C" w:rsidRDefault="00775D58" w:rsidP="00D6766C">
      <w:pPr>
        <w:spacing w:line="360" w:lineRule="auto"/>
        <w:rPr>
          <w:rFonts w:cstheme="minorHAnsi"/>
        </w:rPr>
      </w:pPr>
      <w:r w:rsidRPr="00D6766C">
        <w:rPr>
          <w:rFonts w:cstheme="minorHAnsi"/>
        </w:rPr>
        <w:tab/>
        <w:t>On the other hand</w:t>
      </w:r>
      <w:r w:rsidR="00B36F9F" w:rsidRPr="00D6766C">
        <w:rPr>
          <w:rFonts w:cstheme="minorHAnsi"/>
        </w:rPr>
        <w:t>,</w:t>
      </w:r>
      <w:r w:rsidRPr="00D6766C">
        <w:rPr>
          <w:rFonts w:cstheme="minorHAnsi"/>
        </w:rPr>
        <w:t xml:space="preserve"> a weakness</w:t>
      </w:r>
      <w:r w:rsidR="005B303D" w:rsidRPr="00D6766C">
        <w:rPr>
          <w:rFonts w:cstheme="minorHAnsi"/>
        </w:rPr>
        <w:t xml:space="preserve"> classical criminology </w:t>
      </w:r>
      <w:r w:rsidR="00B36F9F" w:rsidRPr="00D6766C">
        <w:rPr>
          <w:rFonts w:cstheme="minorHAnsi"/>
        </w:rPr>
        <w:t xml:space="preserve">has </w:t>
      </w:r>
      <w:r w:rsidR="005B303D" w:rsidRPr="00D6766C">
        <w:rPr>
          <w:rFonts w:cstheme="minorHAnsi"/>
        </w:rPr>
        <w:t>is that it’s over simplistic. In today’s society individual</w:t>
      </w:r>
      <w:r w:rsidR="00B36F9F" w:rsidRPr="00D6766C">
        <w:rPr>
          <w:rFonts w:cstheme="minorHAnsi"/>
        </w:rPr>
        <w:t>’</w:t>
      </w:r>
      <w:r w:rsidR="005B303D" w:rsidRPr="00D6766C">
        <w:rPr>
          <w:rFonts w:cstheme="minorHAnsi"/>
        </w:rPr>
        <w:t>s act and behave in the way that</w:t>
      </w:r>
      <w:r w:rsidR="00962458" w:rsidRPr="00D6766C">
        <w:rPr>
          <w:rFonts w:cstheme="minorHAnsi"/>
        </w:rPr>
        <w:t xml:space="preserve">’s </w:t>
      </w:r>
      <w:r w:rsidR="005B303D" w:rsidRPr="00D6766C">
        <w:rPr>
          <w:rFonts w:cstheme="minorHAnsi"/>
        </w:rPr>
        <w:t>desire</w:t>
      </w:r>
      <w:r w:rsidR="00962458" w:rsidRPr="00D6766C">
        <w:rPr>
          <w:rFonts w:cstheme="minorHAnsi"/>
        </w:rPr>
        <w:t>d meaning</w:t>
      </w:r>
      <w:r w:rsidR="005B303D" w:rsidRPr="00D6766C">
        <w:rPr>
          <w:rFonts w:cstheme="minorHAnsi"/>
        </w:rPr>
        <w:t xml:space="preserve"> they act in a ‘</w:t>
      </w:r>
      <w:r w:rsidR="006A3D82" w:rsidRPr="00D6766C">
        <w:rPr>
          <w:rFonts w:cstheme="minorHAnsi"/>
        </w:rPr>
        <w:t>free</w:t>
      </w:r>
      <w:r w:rsidR="00B36F9F" w:rsidRPr="00D6766C">
        <w:rPr>
          <w:rFonts w:cstheme="minorHAnsi"/>
        </w:rPr>
        <w:t>-</w:t>
      </w:r>
      <w:r w:rsidR="006A3D82" w:rsidRPr="00D6766C">
        <w:rPr>
          <w:rFonts w:cstheme="minorHAnsi"/>
        </w:rPr>
        <w:t>will</w:t>
      </w:r>
      <w:r w:rsidR="00B36F9F" w:rsidRPr="00D6766C">
        <w:rPr>
          <w:rFonts w:cstheme="minorHAnsi"/>
        </w:rPr>
        <w:t>’</w:t>
      </w:r>
      <w:r w:rsidR="006A3D82" w:rsidRPr="00D6766C">
        <w:rPr>
          <w:rFonts w:cstheme="minorHAnsi"/>
        </w:rPr>
        <w:t xml:space="preserve"> </w:t>
      </w:r>
      <w:r w:rsidR="00B36F9F" w:rsidRPr="00D6766C">
        <w:rPr>
          <w:rFonts w:cstheme="minorHAnsi"/>
        </w:rPr>
        <w:t>manner</w:t>
      </w:r>
      <w:r w:rsidR="005B303D" w:rsidRPr="00D6766C">
        <w:rPr>
          <w:rFonts w:cstheme="minorHAnsi"/>
        </w:rPr>
        <w:t xml:space="preserve">. </w:t>
      </w:r>
      <w:r w:rsidR="00962458" w:rsidRPr="00D6766C">
        <w:rPr>
          <w:rFonts w:cstheme="minorHAnsi"/>
        </w:rPr>
        <w:t>I</w:t>
      </w:r>
      <w:r w:rsidR="006A3D82" w:rsidRPr="00D6766C">
        <w:rPr>
          <w:rFonts w:cstheme="minorHAnsi"/>
        </w:rPr>
        <w:t xml:space="preserve">ncidents </w:t>
      </w:r>
      <w:r w:rsidR="00B36F9F" w:rsidRPr="00D6766C">
        <w:rPr>
          <w:rFonts w:cstheme="minorHAnsi"/>
        </w:rPr>
        <w:t xml:space="preserve">in today’s society </w:t>
      </w:r>
      <w:r w:rsidR="00220650" w:rsidRPr="00D6766C">
        <w:rPr>
          <w:rFonts w:cstheme="minorHAnsi"/>
        </w:rPr>
        <w:t>based on individual</w:t>
      </w:r>
      <w:r w:rsidR="006C26E8" w:rsidRPr="00D6766C">
        <w:rPr>
          <w:rFonts w:cstheme="minorHAnsi"/>
        </w:rPr>
        <w:t>’</w:t>
      </w:r>
      <w:r w:rsidR="00220650" w:rsidRPr="00D6766C">
        <w:rPr>
          <w:rFonts w:cstheme="minorHAnsi"/>
        </w:rPr>
        <w:t>s circumstances mean that they’re unable to act in a free-will way. For example</w:t>
      </w:r>
      <w:r w:rsidR="006C26E8" w:rsidRPr="00D6766C">
        <w:rPr>
          <w:rFonts w:cstheme="minorHAnsi"/>
        </w:rPr>
        <w:t>,</w:t>
      </w:r>
      <w:r w:rsidR="00220650" w:rsidRPr="00D6766C">
        <w:rPr>
          <w:rFonts w:cstheme="minorHAnsi"/>
        </w:rPr>
        <w:t xml:space="preserve"> </w:t>
      </w:r>
      <w:r w:rsidR="006A3D82" w:rsidRPr="00D6766C">
        <w:rPr>
          <w:rFonts w:cstheme="minorHAnsi"/>
        </w:rPr>
        <w:t>being on drugs</w:t>
      </w:r>
      <w:r w:rsidR="00B36F9F" w:rsidRPr="00D6766C">
        <w:rPr>
          <w:rFonts w:cstheme="minorHAnsi"/>
        </w:rPr>
        <w:t>,</w:t>
      </w:r>
      <w:r w:rsidR="006A3D82" w:rsidRPr="00D6766C">
        <w:rPr>
          <w:rFonts w:cstheme="minorHAnsi"/>
        </w:rPr>
        <w:t xml:space="preserve"> intoxicated or a situation where the rationality of the choice gets taken away.</w:t>
      </w:r>
      <w:r w:rsidR="001C0125" w:rsidRPr="00D6766C">
        <w:rPr>
          <w:rFonts w:cstheme="minorHAnsi"/>
        </w:rPr>
        <w:t xml:space="preserve"> </w:t>
      </w:r>
      <w:r w:rsidR="001C0125" w:rsidRPr="00D6766C">
        <w:rPr>
          <w:rFonts w:cstheme="minorHAnsi"/>
          <w:noProof/>
        </w:rPr>
        <w:t xml:space="preserve">Cullen &amp; Wilcox, (2010) mention that crime is a coping mechanism to aim towards dealing with their current situations as vulnerable </w:t>
      </w:r>
      <w:r w:rsidR="00D6766C" w:rsidRPr="00D6766C">
        <w:rPr>
          <w:rStyle w:val="normaltextrun"/>
          <w:rFonts w:cstheme="minorHAnsi"/>
          <w:color w:val="000000"/>
          <w:bdr w:val="none" w:sz="0" w:space="0" w:color="auto" w:frame="1"/>
        </w:rPr>
        <w:t>individuals</w:t>
      </w:r>
      <w:r w:rsidR="001C0125" w:rsidRPr="00D6766C">
        <w:rPr>
          <w:rFonts w:cstheme="minorHAnsi"/>
          <w:noProof/>
        </w:rPr>
        <w:t xml:space="preserve"> for the reasoning they are unab</w:t>
      </w:r>
      <w:r w:rsidR="00781C7A" w:rsidRPr="00D6766C">
        <w:rPr>
          <w:rFonts w:cstheme="minorHAnsi"/>
          <w:noProof/>
        </w:rPr>
        <w:t>l</w:t>
      </w:r>
      <w:r w:rsidR="001C0125" w:rsidRPr="00D6766C">
        <w:rPr>
          <w:rFonts w:cstheme="minorHAnsi"/>
          <w:noProof/>
        </w:rPr>
        <w:t xml:space="preserve">e to achieve their goal </w:t>
      </w:r>
      <w:r w:rsidR="00781C7A" w:rsidRPr="00D6766C">
        <w:rPr>
          <w:rFonts w:cstheme="minorHAnsi"/>
          <w:noProof/>
        </w:rPr>
        <w:t>o</w:t>
      </w:r>
      <w:r w:rsidR="001C0125" w:rsidRPr="00D6766C">
        <w:rPr>
          <w:rFonts w:cstheme="minorHAnsi"/>
          <w:noProof/>
        </w:rPr>
        <w:t>f ‘the American Dream.</w:t>
      </w:r>
      <w:r w:rsidR="00CF351B" w:rsidRPr="00D6766C">
        <w:rPr>
          <w:rFonts w:cstheme="minorHAnsi"/>
          <w:noProof/>
        </w:rPr>
        <w:t>’</w:t>
      </w:r>
      <w:r w:rsidR="001C0125" w:rsidRPr="00D6766C">
        <w:rPr>
          <w:rFonts w:cstheme="minorHAnsi"/>
        </w:rPr>
        <w:t xml:space="preserve"> </w:t>
      </w:r>
    </w:p>
    <w:p w14:paraId="5B535391" w14:textId="38D65738" w:rsidR="00207753" w:rsidRPr="00D6766C" w:rsidRDefault="006A3D82" w:rsidP="00D6766C">
      <w:pPr>
        <w:spacing w:line="360" w:lineRule="auto"/>
        <w:ind w:firstLine="720"/>
        <w:rPr>
          <w:rFonts w:cstheme="minorHAnsi"/>
        </w:rPr>
      </w:pPr>
      <w:r w:rsidRPr="00D6766C">
        <w:rPr>
          <w:rFonts w:cstheme="minorHAnsi"/>
        </w:rPr>
        <w:t>Th</w:t>
      </w:r>
      <w:r w:rsidR="00207753" w:rsidRPr="00D6766C">
        <w:rPr>
          <w:rFonts w:cstheme="minorHAnsi"/>
        </w:rPr>
        <w:t>e</w:t>
      </w:r>
      <w:r w:rsidRPr="00D6766C">
        <w:rPr>
          <w:rFonts w:cstheme="minorHAnsi"/>
        </w:rPr>
        <w:t xml:space="preserve"> threat to certain </w:t>
      </w:r>
      <w:r w:rsidR="00207753" w:rsidRPr="00D6766C">
        <w:rPr>
          <w:rFonts w:cstheme="minorHAnsi"/>
        </w:rPr>
        <w:t>situations</w:t>
      </w:r>
      <w:r w:rsidRPr="00D6766C">
        <w:rPr>
          <w:rFonts w:cstheme="minorHAnsi"/>
        </w:rPr>
        <w:t xml:space="preserve"> make</w:t>
      </w:r>
      <w:r w:rsidR="00CF351B" w:rsidRPr="00D6766C">
        <w:rPr>
          <w:rFonts w:cstheme="minorHAnsi"/>
        </w:rPr>
        <w:t>s</w:t>
      </w:r>
      <w:r w:rsidRPr="00D6766C">
        <w:rPr>
          <w:rFonts w:cstheme="minorHAnsi"/>
        </w:rPr>
        <w:t xml:space="preserve"> us take </w:t>
      </w:r>
      <w:r w:rsidR="001E7A88" w:rsidRPr="00D6766C">
        <w:rPr>
          <w:rFonts w:cstheme="minorHAnsi"/>
        </w:rPr>
        <w:t>into accountability not every person is guaranteed to act in the same manner</w:t>
      </w:r>
      <w:r w:rsidR="00962458" w:rsidRPr="00D6766C">
        <w:rPr>
          <w:rFonts w:cstheme="minorHAnsi"/>
        </w:rPr>
        <w:t>.</w:t>
      </w:r>
      <w:r w:rsidR="001E7A88" w:rsidRPr="00D6766C">
        <w:rPr>
          <w:rFonts w:cstheme="minorHAnsi"/>
        </w:rPr>
        <w:t xml:space="preserve"> </w:t>
      </w:r>
      <w:r w:rsidR="005B303D" w:rsidRPr="00D6766C">
        <w:rPr>
          <w:rFonts w:cstheme="minorHAnsi"/>
        </w:rPr>
        <w:t>There should be an emphasis on making criminals aware that there will be a punishment</w:t>
      </w:r>
      <w:r w:rsidR="00207753" w:rsidRPr="00D6766C">
        <w:rPr>
          <w:rFonts w:cstheme="minorHAnsi"/>
        </w:rPr>
        <w:t>, that forms</w:t>
      </w:r>
      <w:r w:rsidR="005B303D" w:rsidRPr="00D6766C">
        <w:rPr>
          <w:rFonts w:cstheme="minorHAnsi"/>
        </w:rPr>
        <w:t xml:space="preserve"> a barrier </w:t>
      </w:r>
      <w:r w:rsidR="00207753" w:rsidRPr="00D6766C">
        <w:rPr>
          <w:rFonts w:cstheme="minorHAnsi"/>
        </w:rPr>
        <w:t>making</w:t>
      </w:r>
      <w:r w:rsidR="005B303D" w:rsidRPr="00D6766C">
        <w:rPr>
          <w:rFonts w:cstheme="minorHAnsi"/>
        </w:rPr>
        <w:t xml:space="preserve"> them </w:t>
      </w:r>
      <w:r w:rsidR="00207753" w:rsidRPr="00D6766C">
        <w:rPr>
          <w:rFonts w:cstheme="minorHAnsi"/>
        </w:rPr>
        <w:t>hesitant</w:t>
      </w:r>
      <w:r w:rsidR="005B303D" w:rsidRPr="00D6766C">
        <w:rPr>
          <w:rFonts w:cstheme="minorHAnsi"/>
        </w:rPr>
        <w:t xml:space="preserve">. For </w:t>
      </w:r>
      <w:r w:rsidR="005B303D" w:rsidRPr="00D6766C">
        <w:rPr>
          <w:rFonts w:cstheme="minorHAnsi"/>
        </w:rPr>
        <w:lastRenderedPageBreak/>
        <w:t>example</w:t>
      </w:r>
      <w:r w:rsidR="00207753" w:rsidRPr="00D6766C">
        <w:rPr>
          <w:rFonts w:cstheme="minorHAnsi"/>
        </w:rPr>
        <w:t>,</w:t>
      </w:r>
      <w:r w:rsidR="005B303D" w:rsidRPr="00D6766C">
        <w:rPr>
          <w:rFonts w:cstheme="minorHAnsi"/>
        </w:rPr>
        <w:t xml:space="preserve"> when comparing this to a th</w:t>
      </w:r>
      <w:r w:rsidR="00207753" w:rsidRPr="00D6766C">
        <w:rPr>
          <w:rFonts w:cstheme="minorHAnsi"/>
        </w:rPr>
        <w:t>ief</w:t>
      </w:r>
      <w:r w:rsidR="005B303D" w:rsidRPr="00D6766C">
        <w:rPr>
          <w:rFonts w:cstheme="minorHAnsi"/>
        </w:rPr>
        <w:t xml:space="preserve"> that’s about to take an individual’s purse if </w:t>
      </w:r>
      <w:r w:rsidR="00207753" w:rsidRPr="00D6766C">
        <w:rPr>
          <w:rFonts w:cstheme="minorHAnsi"/>
        </w:rPr>
        <w:t>they’re</w:t>
      </w:r>
      <w:r w:rsidR="005B303D" w:rsidRPr="00D6766C">
        <w:rPr>
          <w:rFonts w:cstheme="minorHAnsi"/>
        </w:rPr>
        <w:t xml:space="preserve"> not aware that punishment is guaranteed </w:t>
      </w:r>
      <w:r w:rsidR="00207753" w:rsidRPr="00D6766C">
        <w:rPr>
          <w:rFonts w:cstheme="minorHAnsi"/>
        </w:rPr>
        <w:t>they tend</w:t>
      </w:r>
      <w:r w:rsidR="005B303D" w:rsidRPr="00D6766C">
        <w:rPr>
          <w:rFonts w:cstheme="minorHAnsi"/>
        </w:rPr>
        <w:t xml:space="preserve"> to act in </w:t>
      </w:r>
      <w:r w:rsidR="00207753" w:rsidRPr="00D6766C">
        <w:rPr>
          <w:rFonts w:cstheme="minorHAnsi"/>
        </w:rPr>
        <w:t>a</w:t>
      </w:r>
      <w:r w:rsidR="005B303D" w:rsidRPr="00D6766C">
        <w:rPr>
          <w:rFonts w:cstheme="minorHAnsi"/>
        </w:rPr>
        <w:t xml:space="preserve"> way that they desire</w:t>
      </w:r>
      <w:r w:rsidR="00207753" w:rsidRPr="00D6766C">
        <w:rPr>
          <w:rFonts w:cstheme="minorHAnsi"/>
        </w:rPr>
        <w:t xml:space="preserve"> giving</w:t>
      </w:r>
      <w:r w:rsidR="005B303D" w:rsidRPr="00D6766C">
        <w:rPr>
          <w:rFonts w:cstheme="minorHAnsi"/>
        </w:rPr>
        <w:t xml:space="preserve"> a reason to </w:t>
      </w:r>
      <w:r w:rsidR="00207753" w:rsidRPr="00D6766C">
        <w:rPr>
          <w:rFonts w:cstheme="minorHAnsi"/>
        </w:rPr>
        <w:t>continue</w:t>
      </w:r>
      <w:r w:rsidR="005B303D" w:rsidRPr="00D6766C">
        <w:rPr>
          <w:rFonts w:cstheme="minorHAnsi"/>
        </w:rPr>
        <w:t>.</w:t>
      </w:r>
      <w:r w:rsidR="003B7676" w:rsidRPr="00D6766C">
        <w:rPr>
          <w:rFonts w:cstheme="minorHAnsi"/>
          <w:noProof/>
        </w:rPr>
        <w:t xml:space="preserve"> Gottfredson, (2011) states that this theory goes against our right to make decisions and ensure morality.</w:t>
      </w:r>
      <w:r w:rsidR="005B303D" w:rsidRPr="00D6766C">
        <w:rPr>
          <w:rFonts w:cstheme="minorHAnsi"/>
        </w:rPr>
        <w:t xml:space="preserve"> Therefore</w:t>
      </w:r>
      <w:r w:rsidR="00207753" w:rsidRPr="00D6766C">
        <w:rPr>
          <w:rFonts w:cstheme="minorHAnsi"/>
        </w:rPr>
        <w:t>,</w:t>
      </w:r>
      <w:r w:rsidR="005B303D" w:rsidRPr="00D6766C">
        <w:rPr>
          <w:rFonts w:cstheme="minorHAnsi"/>
        </w:rPr>
        <w:t xml:space="preserve"> </w:t>
      </w:r>
      <w:r w:rsidR="003B7676" w:rsidRPr="00D6766C">
        <w:rPr>
          <w:rFonts w:cstheme="minorHAnsi"/>
        </w:rPr>
        <w:t xml:space="preserve">punishments </w:t>
      </w:r>
      <w:r w:rsidR="005B303D" w:rsidRPr="00D6766C">
        <w:rPr>
          <w:rFonts w:cstheme="minorHAnsi"/>
        </w:rPr>
        <w:t>be</w:t>
      </w:r>
      <w:r w:rsidR="00207753" w:rsidRPr="00D6766C">
        <w:rPr>
          <w:rFonts w:cstheme="minorHAnsi"/>
        </w:rPr>
        <w:t>ing</w:t>
      </w:r>
      <w:r w:rsidR="005B303D" w:rsidRPr="00D6766C">
        <w:rPr>
          <w:rFonts w:cstheme="minorHAnsi"/>
        </w:rPr>
        <w:t xml:space="preserve"> outlined </w:t>
      </w:r>
      <w:r w:rsidR="003B7676" w:rsidRPr="00D6766C">
        <w:rPr>
          <w:rFonts w:cstheme="minorHAnsi"/>
        </w:rPr>
        <w:t>will show</w:t>
      </w:r>
      <w:r w:rsidR="005B303D" w:rsidRPr="00D6766C">
        <w:rPr>
          <w:rFonts w:cstheme="minorHAnsi"/>
        </w:rPr>
        <w:t xml:space="preserve"> clearly </w:t>
      </w:r>
      <w:r w:rsidR="003B7676" w:rsidRPr="00D6766C">
        <w:rPr>
          <w:rFonts w:cstheme="minorHAnsi"/>
        </w:rPr>
        <w:t xml:space="preserve">that it allows their right to make a decision as long as it </w:t>
      </w:r>
      <w:r w:rsidR="00962458" w:rsidRPr="00D6766C">
        <w:rPr>
          <w:rFonts w:cstheme="minorHAnsi"/>
        </w:rPr>
        <w:t>adheres</w:t>
      </w:r>
      <w:r w:rsidR="00207753" w:rsidRPr="00D6766C">
        <w:rPr>
          <w:rFonts w:cstheme="minorHAnsi"/>
        </w:rPr>
        <w:t xml:space="preserve"> to</w:t>
      </w:r>
      <w:r w:rsidR="005B303D" w:rsidRPr="00D6766C">
        <w:rPr>
          <w:rFonts w:cstheme="minorHAnsi"/>
        </w:rPr>
        <w:t xml:space="preserve"> </w:t>
      </w:r>
      <w:r w:rsidR="00207753" w:rsidRPr="00D6766C">
        <w:rPr>
          <w:rFonts w:cstheme="minorHAnsi"/>
        </w:rPr>
        <w:t xml:space="preserve">the </w:t>
      </w:r>
      <w:r w:rsidR="005B303D" w:rsidRPr="00D6766C">
        <w:rPr>
          <w:rFonts w:cstheme="minorHAnsi"/>
        </w:rPr>
        <w:t xml:space="preserve">individuals </w:t>
      </w:r>
      <w:r w:rsidR="00207753" w:rsidRPr="00D6766C">
        <w:rPr>
          <w:rFonts w:cstheme="minorHAnsi"/>
        </w:rPr>
        <w:t>act</w:t>
      </w:r>
      <w:r w:rsidR="003B7676" w:rsidRPr="00D6766C">
        <w:rPr>
          <w:rFonts w:cstheme="minorHAnsi"/>
        </w:rPr>
        <w:t>s</w:t>
      </w:r>
      <w:r w:rsidR="005B303D" w:rsidRPr="00D6766C">
        <w:rPr>
          <w:rFonts w:cstheme="minorHAnsi"/>
        </w:rPr>
        <w:t xml:space="preserve"> </w:t>
      </w:r>
      <w:r w:rsidR="003B7676" w:rsidRPr="00D6766C">
        <w:rPr>
          <w:rFonts w:cstheme="minorHAnsi"/>
        </w:rPr>
        <w:t>and anything beyond will be a consequence to a known act of</w:t>
      </w:r>
      <w:r w:rsidR="005B303D" w:rsidRPr="00D6766C">
        <w:rPr>
          <w:rFonts w:cstheme="minorHAnsi"/>
        </w:rPr>
        <w:t xml:space="preserve"> deterrence </w:t>
      </w:r>
      <w:r w:rsidR="00207753" w:rsidRPr="00D6766C">
        <w:rPr>
          <w:rFonts w:cstheme="minorHAnsi"/>
        </w:rPr>
        <w:t>making them</w:t>
      </w:r>
      <w:r w:rsidR="005B303D" w:rsidRPr="00D6766C">
        <w:rPr>
          <w:rFonts w:cstheme="minorHAnsi"/>
        </w:rPr>
        <w:t xml:space="preserve"> question if committing theft is worth it. </w:t>
      </w:r>
    </w:p>
    <w:p w14:paraId="4B7D887D" w14:textId="77777777" w:rsidR="00D6766C" w:rsidRPr="00D6766C" w:rsidRDefault="00D6766C" w:rsidP="00D6766C">
      <w:pPr>
        <w:spacing w:line="360" w:lineRule="auto"/>
        <w:ind w:firstLine="720"/>
        <w:rPr>
          <w:rStyle w:val="normaltextrun"/>
          <w:rFonts w:cstheme="minorHAnsi"/>
          <w:color w:val="000000"/>
          <w:shd w:val="clear" w:color="auto" w:fill="FFFFFF"/>
        </w:rPr>
      </w:pPr>
      <w:r w:rsidRPr="00D6766C">
        <w:rPr>
          <w:rStyle w:val="normaltextrun"/>
          <w:rFonts w:cstheme="minorHAnsi"/>
          <w:color w:val="000000"/>
          <w:shd w:val="clear" w:color="auto" w:fill="FFFFFF"/>
        </w:rPr>
        <w:t xml:space="preserve">Another weakness is that individuals can be controlled by our own emotion. This may question our free-will and by the removal of this individual’s question if our free-will gets taken away or controlled by our emotions. According to </w:t>
      </w:r>
      <w:proofErr w:type="spellStart"/>
      <w:r w:rsidRPr="00D6766C">
        <w:rPr>
          <w:rStyle w:val="normaltextrun"/>
          <w:rFonts w:cstheme="minorHAnsi"/>
          <w:color w:val="000000"/>
          <w:shd w:val="clear" w:color="auto" w:fill="FFFFFF"/>
        </w:rPr>
        <w:t>Mboka</w:t>
      </w:r>
      <w:proofErr w:type="spellEnd"/>
      <w:r w:rsidRPr="00D6766C">
        <w:rPr>
          <w:rStyle w:val="normaltextrun"/>
          <w:rFonts w:cstheme="minorHAnsi"/>
          <w:color w:val="000000"/>
          <w:shd w:val="clear" w:color="auto" w:fill="FFFFFF"/>
        </w:rPr>
        <w:t xml:space="preserve"> &amp; </w:t>
      </w:r>
      <w:proofErr w:type="spellStart"/>
      <w:r w:rsidRPr="00D6766C">
        <w:rPr>
          <w:rStyle w:val="normaltextrun"/>
          <w:rFonts w:cstheme="minorHAnsi"/>
          <w:color w:val="000000"/>
          <w:shd w:val="clear" w:color="auto" w:fill="FFFFFF"/>
        </w:rPr>
        <w:t>Chintakrindi</w:t>
      </w:r>
      <w:proofErr w:type="spellEnd"/>
      <w:r w:rsidRPr="00D6766C">
        <w:rPr>
          <w:rStyle w:val="normaltextrun"/>
          <w:rFonts w:cstheme="minorHAnsi"/>
          <w:color w:val="000000"/>
          <w:shd w:val="clear" w:color="auto" w:fill="FFFFFF"/>
        </w:rPr>
        <w:t>, (2016) the theory shows crime is a result of an individual's free choice and willingness to live freely without the thought of repercussions as well as why the law is broken assuming there will be no punishment. Many individuals look at our emotions as uncontrollable, therefore it’s not considered that we take accountability for the crime. When considering theft if the individual is controlled by his emotions i.e., depression or confusion is it justifiable for full responsibly.</w:t>
      </w:r>
    </w:p>
    <w:p w14:paraId="76F75B55" w14:textId="397B5520" w:rsidR="001E7A88" w:rsidRPr="00D6766C" w:rsidRDefault="00DE71C6" w:rsidP="00D6766C">
      <w:pPr>
        <w:spacing w:line="360" w:lineRule="auto"/>
        <w:ind w:firstLine="720"/>
        <w:rPr>
          <w:rFonts w:cstheme="minorHAnsi"/>
        </w:rPr>
      </w:pPr>
      <w:r w:rsidRPr="00D6766C">
        <w:rPr>
          <w:rFonts w:cstheme="minorHAnsi"/>
        </w:rPr>
        <w:t>A</w:t>
      </w:r>
      <w:r w:rsidR="006A3D82" w:rsidRPr="00D6766C">
        <w:rPr>
          <w:rFonts w:cstheme="minorHAnsi"/>
        </w:rPr>
        <w:t xml:space="preserve"> weakness is that us as a society assume that all factors work in a fair way to everyone. We don’t consider all circumstances on behalf of everyone</w:t>
      </w:r>
      <w:r w:rsidRPr="00D6766C">
        <w:rPr>
          <w:rFonts w:cstheme="minorHAnsi"/>
        </w:rPr>
        <w:t>,</w:t>
      </w:r>
      <w:r w:rsidR="006A3D82" w:rsidRPr="00D6766C">
        <w:rPr>
          <w:rFonts w:cstheme="minorHAnsi"/>
        </w:rPr>
        <w:t xml:space="preserve"> therefore </w:t>
      </w:r>
      <w:r w:rsidR="001E7A88" w:rsidRPr="00D6766C">
        <w:rPr>
          <w:rFonts w:cstheme="minorHAnsi"/>
        </w:rPr>
        <w:t xml:space="preserve">considering the different </w:t>
      </w:r>
      <w:r w:rsidRPr="00D6766C">
        <w:rPr>
          <w:rFonts w:cstheme="minorHAnsi"/>
        </w:rPr>
        <w:t>characteristics</w:t>
      </w:r>
      <w:r w:rsidR="001E7A88" w:rsidRPr="00D6766C">
        <w:rPr>
          <w:rFonts w:cstheme="minorHAnsi"/>
        </w:rPr>
        <w:t xml:space="preserve"> of </w:t>
      </w:r>
      <w:r w:rsidRPr="00D6766C">
        <w:rPr>
          <w:rFonts w:cstheme="minorHAnsi"/>
        </w:rPr>
        <w:t>individuals</w:t>
      </w:r>
      <w:r w:rsidR="001E7A88" w:rsidRPr="00D6766C">
        <w:rPr>
          <w:rFonts w:cstheme="minorHAnsi"/>
        </w:rPr>
        <w:t xml:space="preserve"> mak</w:t>
      </w:r>
      <w:r w:rsidRPr="00D6766C">
        <w:rPr>
          <w:rFonts w:cstheme="minorHAnsi"/>
        </w:rPr>
        <w:t>e</w:t>
      </w:r>
      <w:r w:rsidR="001E7A88" w:rsidRPr="00D6766C">
        <w:rPr>
          <w:rFonts w:cstheme="minorHAnsi"/>
        </w:rPr>
        <w:t xml:space="preserve">s it known to us </w:t>
      </w:r>
      <w:r w:rsidRPr="00D6766C">
        <w:rPr>
          <w:rFonts w:cstheme="minorHAnsi"/>
        </w:rPr>
        <w:t xml:space="preserve">that </w:t>
      </w:r>
      <w:r w:rsidR="001E7A88" w:rsidRPr="00D6766C">
        <w:rPr>
          <w:rFonts w:cstheme="minorHAnsi"/>
        </w:rPr>
        <w:t xml:space="preserve">society isn’t fair. Examples of these factors are old and young people, an </w:t>
      </w:r>
      <w:r w:rsidRPr="00D6766C">
        <w:rPr>
          <w:rFonts w:cstheme="minorHAnsi"/>
        </w:rPr>
        <w:t xml:space="preserve">individual </w:t>
      </w:r>
      <w:r w:rsidR="001E7A88" w:rsidRPr="00D6766C">
        <w:rPr>
          <w:rFonts w:cstheme="minorHAnsi"/>
        </w:rPr>
        <w:t xml:space="preserve">with a job compared to an individual who </w:t>
      </w:r>
      <w:r w:rsidRPr="00D6766C">
        <w:rPr>
          <w:rFonts w:cstheme="minorHAnsi"/>
        </w:rPr>
        <w:t>may not</w:t>
      </w:r>
      <w:r w:rsidR="001E7A88" w:rsidRPr="00D6766C">
        <w:rPr>
          <w:rFonts w:cstheme="minorHAnsi"/>
        </w:rPr>
        <w:t xml:space="preserve"> have a job</w:t>
      </w:r>
      <w:r w:rsidR="00CF351B" w:rsidRPr="00D6766C">
        <w:rPr>
          <w:rFonts w:cstheme="minorHAnsi"/>
        </w:rPr>
        <w:t xml:space="preserve"> that doesn’t </w:t>
      </w:r>
      <w:r w:rsidR="001E7A88" w:rsidRPr="00D6766C">
        <w:rPr>
          <w:rFonts w:cstheme="minorHAnsi"/>
        </w:rPr>
        <w:t>consider rationality.</w:t>
      </w:r>
      <w:r w:rsidRPr="00D6766C">
        <w:rPr>
          <w:rFonts w:cstheme="minorHAnsi"/>
        </w:rPr>
        <w:t xml:space="preserve"> </w:t>
      </w:r>
      <w:r w:rsidR="001C0125" w:rsidRPr="00D6766C">
        <w:rPr>
          <w:rFonts w:cstheme="minorHAnsi"/>
        </w:rPr>
        <w:t xml:space="preserve">According to </w:t>
      </w:r>
      <w:r w:rsidR="001C0125" w:rsidRPr="00D6766C">
        <w:rPr>
          <w:rFonts w:cstheme="minorHAnsi"/>
          <w:noProof/>
        </w:rPr>
        <w:t>Geis, (1955) the reasoning for crime activity such as theft is for well-being associated factors to avoid any suffering.</w:t>
      </w:r>
      <w:r w:rsidR="001C0125" w:rsidRPr="00D6766C">
        <w:rPr>
          <w:rFonts w:cstheme="minorHAnsi"/>
        </w:rPr>
        <w:t xml:space="preserve"> Therefore, us </w:t>
      </w:r>
      <w:r w:rsidR="001E7A88" w:rsidRPr="00D6766C">
        <w:rPr>
          <w:rFonts w:cstheme="minorHAnsi"/>
        </w:rPr>
        <w:t xml:space="preserve">as </w:t>
      </w:r>
      <w:r w:rsidRPr="00D6766C">
        <w:rPr>
          <w:rFonts w:cstheme="minorHAnsi"/>
        </w:rPr>
        <w:t xml:space="preserve">a </w:t>
      </w:r>
      <w:r w:rsidR="001E7A88" w:rsidRPr="00D6766C">
        <w:rPr>
          <w:rFonts w:cstheme="minorHAnsi"/>
        </w:rPr>
        <w:t>society can’t be expected to always deal with crime in</w:t>
      </w:r>
      <w:r w:rsidRPr="00D6766C">
        <w:rPr>
          <w:rFonts w:cstheme="minorHAnsi"/>
        </w:rPr>
        <w:t xml:space="preserve"> </w:t>
      </w:r>
      <w:r w:rsidR="001E7A88" w:rsidRPr="00D6766C">
        <w:rPr>
          <w:rFonts w:cstheme="minorHAnsi"/>
        </w:rPr>
        <w:t xml:space="preserve">a free choice aspect as supposed to different situations. If an </w:t>
      </w:r>
      <w:r w:rsidRPr="00D6766C">
        <w:rPr>
          <w:rFonts w:cstheme="minorHAnsi"/>
        </w:rPr>
        <w:t>individual</w:t>
      </w:r>
      <w:r w:rsidR="001E7A88" w:rsidRPr="00D6766C">
        <w:rPr>
          <w:rFonts w:cstheme="minorHAnsi"/>
        </w:rPr>
        <w:t xml:space="preserve"> is under threat society </w:t>
      </w:r>
      <w:r w:rsidRPr="00D6766C">
        <w:rPr>
          <w:rFonts w:cstheme="minorHAnsi"/>
        </w:rPr>
        <w:t xml:space="preserve">should </w:t>
      </w:r>
      <w:r w:rsidR="001E7A88" w:rsidRPr="00D6766C">
        <w:rPr>
          <w:rFonts w:cstheme="minorHAnsi"/>
        </w:rPr>
        <w:t>tr</w:t>
      </w:r>
      <w:r w:rsidRPr="00D6766C">
        <w:rPr>
          <w:rFonts w:cstheme="minorHAnsi"/>
        </w:rPr>
        <w:t>e</w:t>
      </w:r>
      <w:r w:rsidR="001E7A88" w:rsidRPr="00D6766C">
        <w:rPr>
          <w:rFonts w:cstheme="minorHAnsi"/>
        </w:rPr>
        <w:t xml:space="preserve">at the situation </w:t>
      </w:r>
      <w:r w:rsidRPr="00D6766C">
        <w:rPr>
          <w:rFonts w:cstheme="minorHAnsi"/>
        </w:rPr>
        <w:t>fairly by considering all factors or rather than looking at an individual as committing a crime</w:t>
      </w:r>
      <w:r w:rsidR="001E7A88" w:rsidRPr="00D6766C">
        <w:rPr>
          <w:rFonts w:cstheme="minorHAnsi"/>
        </w:rPr>
        <w:t xml:space="preserve">. </w:t>
      </w:r>
    </w:p>
    <w:p w14:paraId="5DC78C34" w14:textId="0B9BF9CF" w:rsidR="008346F0" w:rsidRPr="00D6766C" w:rsidRDefault="007A2649" w:rsidP="00D6766C">
      <w:pPr>
        <w:spacing w:line="360" w:lineRule="auto"/>
        <w:rPr>
          <w:rFonts w:cstheme="minorHAnsi"/>
        </w:rPr>
      </w:pPr>
      <w:r w:rsidRPr="00D6766C">
        <w:rPr>
          <w:rFonts w:cstheme="minorHAnsi"/>
        </w:rPr>
        <w:tab/>
        <w:t>To conclude it</w:t>
      </w:r>
      <w:r w:rsidR="00CF351B" w:rsidRPr="00D6766C">
        <w:rPr>
          <w:rFonts w:cstheme="minorHAnsi"/>
        </w:rPr>
        <w:t>’</w:t>
      </w:r>
      <w:r w:rsidRPr="00D6766C">
        <w:rPr>
          <w:rFonts w:cstheme="minorHAnsi"/>
        </w:rPr>
        <w:t xml:space="preserve">s </w:t>
      </w:r>
      <w:r w:rsidR="00DE71C6" w:rsidRPr="00D6766C">
        <w:rPr>
          <w:rFonts w:cstheme="minorHAnsi"/>
        </w:rPr>
        <w:t>sufficient</w:t>
      </w:r>
      <w:r w:rsidRPr="00D6766C">
        <w:rPr>
          <w:rFonts w:cstheme="minorHAnsi"/>
        </w:rPr>
        <w:t xml:space="preserve"> to see that classical criminology has outer factors that affect individuals mental </w:t>
      </w:r>
      <w:r w:rsidR="00DE71C6" w:rsidRPr="00D6766C">
        <w:rPr>
          <w:rFonts w:cstheme="minorHAnsi"/>
        </w:rPr>
        <w:t>state</w:t>
      </w:r>
      <w:r w:rsidRPr="00D6766C">
        <w:rPr>
          <w:rFonts w:cstheme="minorHAnsi"/>
        </w:rPr>
        <w:t xml:space="preserve"> when </w:t>
      </w:r>
      <w:r w:rsidR="00DE71C6" w:rsidRPr="00D6766C">
        <w:rPr>
          <w:rFonts w:cstheme="minorHAnsi"/>
        </w:rPr>
        <w:t>committing</w:t>
      </w:r>
      <w:r w:rsidRPr="00D6766C">
        <w:rPr>
          <w:rFonts w:cstheme="minorHAnsi"/>
        </w:rPr>
        <w:t xml:space="preserve"> crime. After considering the nature of criminal </w:t>
      </w:r>
      <w:r w:rsidR="00DE71C6" w:rsidRPr="00D6766C">
        <w:rPr>
          <w:rFonts w:cstheme="minorHAnsi"/>
        </w:rPr>
        <w:t>behaviour</w:t>
      </w:r>
      <w:r w:rsidRPr="00D6766C">
        <w:rPr>
          <w:rFonts w:cstheme="minorHAnsi"/>
        </w:rPr>
        <w:t xml:space="preserve"> on </w:t>
      </w:r>
      <w:r w:rsidR="00DE71C6" w:rsidRPr="00D6766C">
        <w:rPr>
          <w:rFonts w:cstheme="minorHAnsi"/>
        </w:rPr>
        <w:t xml:space="preserve">an individual </w:t>
      </w:r>
      <w:r w:rsidRPr="00D6766C">
        <w:rPr>
          <w:rFonts w:cstheme="minorHAnsi"/>
        </w:rPr>
        <w:t>social basis i</w:t>
      </w:r>
      <w:r w:rsidR="00DE71C6" w:rsidRPr="00D6766C">
        <w:rPr>
          <w:rFonts w:cstheme="minorHAnsi"/>
        </w:rPr>
        <w:t>t’</w:t>
      </w:r>
      <w:r w:rsidRPr="00D6766C">
        <w:rPr>
          <w:rFonts w:cstheme="minorHAnsi"/>
        </w:rPr>
        <w:t xml:space="preserve">s clear to see crime is committed to gain the most pleasure for that individual based on </w:t>
      </w:r>
      <w:r w:rsidR="00DE71C6" w:rsidRPr="00D6766C">
        <w:rPr>
          <w:rFonts w:cstheme="minorHAnsi"/>
        </w:rPr>
        <w:t>their</w:t>
      </w:r>
      <w:r w:rsidRPr="00D6766C">
        <w:rPr>
          <w:rFonts w:cstheme="minorHAnsi"/>
        </w:rPr>
        <w:t xml:space="preserve"> </w:t>
      </w:r>
      <w:r w:rsidR="00D6766C" w:rsidRPr="00D6766C">
        <w:rPr>
          <w:rStyle w:val="normaltextrun"/>
          <w:rFonts w:cstheme="minorHAnsi"/>
          <w:color w:val="000000"/>
          <w:bdr w:val="none" w:sz="0" w:space="0" w:color="auto" w:frame="1"/>
        </w:rPr>
        <w:t>circumstance's</w:t>
      </w:r>
      <w:r w:rsidRPr="00D6766C">
        <w:rPr>
          <w:rFonts w:cstheme="minorHAnsi"/>
        </w:rPr>
        <w:t xml:space="preserve"> theft is an only option for certain </w:t>
      </w:r>
      <w:r w:rsidR="00DE71C6" w:rsidRPr="00D6766C">
        <w:rPr>
          <w:rFonts w:cstheme="minorHAnsi"/>
        </w:rPr>
        <w:t>individuals</w:t>
      </w:r>
      <w:r w:rsidRPr="00D6766C">
        <w:rPr>
          <w:rFonts w:cstheme="minorHAnsi"/>
        </w:rPr>
        <w:t xml:space="preserve">. </w:t>
      </w:r>
    </w:p>
    <w:p w14:paraId="3149EF69" w14:textId="77777777" w:rsidR="008346F0" w:rsidRPr="00D6766C" w:rsidRDefault="008346F0" w:rsidP="000920B5">
      <w:pPr>
        <w:rPr>
          <w:rFonts w:cstheme="minorHAnsi"/>
        </w:rPr>
      </w:pPr>
    </w:p>
    <w:p w14:paraId="07D93D99" w14:textId="70E8FA96" w:rsidR="00887001" w:rsidRPr="00D6766C" w:rsidRDefault="008346F0" w:rsidP="000920B5">
      <w:pPr>
        <w:rPr>
          <w:rFonts w:cstheme="minorHAnsi"/>
        </w:rPr>
      </w:pPr>
      <w:r w:rsidRPr="00D6766C">
        <w:rPr>
          <w:rFonts w:cstheme="minorHAnsi"/>
        </w:rPr>
        <w:lastRenderedPageBreak/>
        <w:t>Word count=</w:t>
      </w:r>
      <w:r w:rsidR="00D6766C" w:rsidRPr="00D6766C">
        <w:rPr>
          <w:rFonts w:cstheme="minorHAnsi"/>
        </w:rPr>
        <w:t>2183</w:t>
      </w:r>
    </w:p>
    <w:p w14:paraId="395AA1CC" w14:textId="3415616B" w:rsidR="00554BD2" w:rsidRPr="00D6766C" w:rsidRDefault="00554BD2" w:rsidP="000920B5">
      <w:pPr>
        <w:rPr>
          <w:rFonts w:cstheme="minorHAnsi"/>
          <w:color w:val="000000"/>
          <w:spacing w:val="5"/>
          <w:shd w:val="clear" w:color="auto" w:fill="FFFFFF"/>
        </w:rPr>
      </w:pPr>
    </w:p>
    <w:sdt>
      <w:sdtPr>
        <w:rPr>
          <w:rFonts w:asciiTheme="minorHAnsi" w:eastAsiaTheme="minorHAnsi" w:hAnsiTheme="minorHAnsi" w:cstheme="minorHAnsi"/>
          <w:b w:val="0"/>
          <w:bCs w:val="0"/>
          <w:color w:val="auto"/>
          <w:sz w:val="24"/>
          <w:szCs w:val="24"/>
          <w:lang w:val="en-GB" w:bidi="ar-SA"/>
        </w:rPr>
        <w:id w:val="512889586"/>
        <w:docPartObj>
          <w:docPartGallery w:val="Bibliographies"/>
          <w:docPartUnique/>
        </w:docPartObj>
      </w:sdtPr>
      <w:sdtContent>
        <w:p w14:paraId="5AE08637" w14:textId="3AE97C08" w:rsidR="004154B7" w:rsidRPr="00D6766C" w:rsidRDefault="004154B7">
          <w:pPr>
            <w:pStyle w:val="Heading1"/>
            <w:rPr>
              <w:rFonts w:asciiTheme="minorHAnsi" w:hAnsiTheme="minorHAnsi" w:cstheme="minorHAnsi"/>
              <w:sz w:val="24"/>
              <w:szCs w:val="24"/>
            </w:rPr>
          </w:pPr>
          <w:r w:rsidRPr="00D6766C">
            <w:rPr>
              <w:rFonts w:asciiTheme="minorHAnsi" w:hAnsiTheme="minorHAnsi" w:cstheme="minorHAnsi"/>
              <w:sz w:val="24"/>
              <w:szCs w:val="24"/>
            </w:rPr>
            <w:t>Reference list:</w:t>
          </w:r>
        </w:p>
        <w:p w14:paraId="774FD55A" w14:textId="255CD17B" w:rsidR="004154B7" w:rsidRPr="00D6766C" w:rsidRDefault="004154B7" w:rsidP="004154B7">
          <w:pPr>
            <w:pStyle w:val="Bibliography"/>
            <w:rPr>
              <w:rFonts w:cstheme="minorHAnsi"/>
              <w:noProof/>
              <w:lang w:val="en-US"/>
            </w:rPr>
          </w:pPr>
          <w:r w:rsidRPr="00D6766C">
            <w:rPr>
              <w:rFonts w:cstheme="minorHAnsi"/>
            </w:rPr>
            <w:fldChar w:fldCharType="begin"/>
          </w:r>
          <w:r w:rsidRPr="00D6766C">
            <w:rPr>
              <w:rFonts w:cstheme="minorHAnsi"/>
            </w:rPr>
            <w:instrText xml:space="preserve"> BIBLIOGRAPHY </w:instrText>
          </w:r>
          <w:r w:rsidRPr="00D6766C">
            <w:rPr>
              <w:rFonts w:cstheme="minorHAnsi"/>
            </w:rPr>
            <w:fldChar w:fldCharType="separate"/>
          </w:r>
        </w:p>
        <w:p w14:paraId="4CB8D6B4" w14:textId="74DD1E11" w:rsidR="004154B7" w:rsidRPr="00D6766C" w:rsidRDefault="004154B7" w:rsidP="004154B7">
          <w:pPr>
            <w:pStyle w:val="Bibliography"/>
            <w:rPr>
              <w:rFonts w:cstheme="minorHAnsi"/>
              <w:noProof/>
              <w:lang w:val="en-US"/>
            </w:rPr>
          </w:pPr>
          <w:r w:rsidRPr="00D6766C">
            <w:rPr>
              <w:rFonts w:cstheme="minorHAnsi"/>
              <w:noProof/>
              <w:lang w:val="en-US"/>
            </w:rPr>
            <w:t xml:space="preserve">Chen, G. &amp; Einat, T., 2015. The relationship between criminology studies and punitive attitudes. </w:t>
          </w:r>
          <w:r w:rsidRPr="00D6766C">
            <w:rPr>
              <w:rFonts w:cstheme="minorHAnsi"/>
              <w:i/>
              <w:iCs/>
              <w:noProof/>
              <w:lang w:val="en-US"/>
            </w:rPr>
            <w:t xml:space="preserve">European journal of criminology, </w:t>
          </w:r>
          <w:r w:rsidRPr="00D6766C">
            <w:rPr>
              <w:rFonts w:cstheme="minorHAnsi"/>
              <w:noProof/>
              <w:lang w:val="en-US"/>
            </w:rPr>
            <w:t>pp. 169-187.</w:t>
          </w:r>
        </w:p>
        <w:p w14:paraId="61D76FD4" w14:textId="77777777" w:rsidR="004154B7" w:rsidRPr="00D6766C" w:rsidRDefault="004154B7" w:rsidP="004154B7">
          <w:pPr>
            <w:rPr>
              <w:rFonts w:cstheme="minorHAnsi"/>
              <w:lang w:val="en-US"/>
            </w:rPr>
          </w:pPr>
        </w:p>
        <w:p w14:paraId="6A119EB7" w14:textId="20EA0962" w:rsidR="004154B7" w:rsidRPr="00D6766C" w:rsidRDefault="004154B7" w:rsidP="004154B7">
          <w:pPr>
            <w:pStyle w:val="Bibliography"/>
            <w:rPr>
              <w:rFonts w:cstheme="minorHAnsi"/>
              <w:noProof/>
              <w:lang w:val="en-US"/>
            </w:rPr>
          </w:pPr>
          <w:r w:rsidRPr="00D6766C">
            <w:rPr>
              <w:rFonts w:cstheme="minorHAnsi"/>
              <w:noProof/>
              <w:lang w:val="en-US"/>
            </w:rPr>
            <w:t xml:space="preserve">Clarke, R., 1980. Situational crime prevention: Theory and practice. </w:t>
          </w:r>
          <w:r w:rsidRPr="00D6766C">
            <w:rPr>
              <w:rFonts w:cstheme="minorHAnsi"/>
              <w:i/>
              <w:iCs/>
              <w:noProof/>
              <w:lang w:val="en-US"/>
            </w:rPr>
            <w:t xml:space="preserve">British Journal of Criminology , </w:t>
          </w:r>
          <w:r w:rsidRPr="00D6766C">
            <w:rPr>
              <w:rFonts w:cstheme="minorHAnsi"/>
              <w:noProof/>
              <w:lang w:val="en-US"/>
            </w:rPr>
            <w:t>Volume 20, pp. 136-147.</w:t>
          </w:r>
        </w:p>
        <w:p w14:paraId="4D76C79F" w14:textId="77777777" w:rsidR="004154B7" w:rsidRPr="00D6766C" w:rsidRDefault="004154B7" w:rsidP="004154B7">
          <w:pPr>
            <w:rPr>
              <w:rFonts w:cstheme="minorHAnsi"/>
              <w:lang w:val="en-US"/>
            </w:rPr>
          </w:pPr>
        </w:p>
        <w:p w14:paraId="4102BED4" w14:textId="6ED5C15F" w:rsidR="004154B7" w:rsidRPr="00D6766C" w:rsidRDefault="004154B7" w:rsidP="004154B7">
          <w:pPr>
            <w:pStyle w:val="Bibliography"/>
            <w:rPr>
              <w:rFonts w:cstheme="minorHAnsi"/>
              <w:noProof/>
              <w:lang w:val="en-US"/>
            </w:rPr>
          </w:pPr>
          <w:r w:rsidRPr="00D6766C">
            <w:rPr>
              <w:rFonts w:cstheme="minorHAnsi"/>
              <w:noProof/>
              <w:lang w:val="en-US"/>
            </w:rPr>
            <w:t xml:space="preserve">College of Policing, 2017. </w:t>
          </w:r>
          <w:r w:rsidRPr="00D6766C">
            <w:rPr>
              <w:rFonts w:cstheme="minorHAnsi"/>
              <w:i/>
              <w:iCs/>
              <w:noProof/>
              <w:lang w:val="en-US"/>
            </w:rPr>
            <w:t xml:space="preserve">Problem-oriented policing. </w:t>
          </w:r>
          <w:r w:rsidRPr="00D6766C">
            <w:rPr>
              <w:rFonts w:cstheme="minorHAnsi"/>
              <w:noProof/>
              <w:lang w:val="en-US"/>
            </w:rPr>
            <w:t xml:space="preserve">[Online] </w:t>
          </w:r>
          <w:r w:rsidRPr="00D6766C">
            <w:rPr>
              <w:rFonts w:cstheme="minorHAnsi"/>
              <w:noProof/>
              <w:lang w:val="en-US"/>
            </w:rPr>
            <w:br/>
            <w:t xml:space="preserve">Available at: </w:t>
          </w:r>
          <w:r w:rsidRPr="00D6766C">
            <w:rPr>
              <w:rFonts w:cstheme="minorHAnsi"/>
              <w:noProof/>
              <w:u w:val="single"/>
              <w:lang w:val="en-US"/>
            </w:rPr>
            <w:t>https://www.college.police.uk/research/crime-reduction-toolkit/problem-oriented-policing</w:t>
          </w:r>
          <w:r w:rsidRPr="00D6766C">
            <w:rPr>
              <w:rFonts w:cstheme="minorHAnsi"/>
              <w:noProof/>
              <w:lang w:val="en-US"/>
            </w:rPr>
            <w:br/>
            <w:t>[Accessed 27 Feburary 2023].</w:t>
          </w:r>
        </w:p>
        <w:p w14:paraId="19684722" w14:textId="77777777" w:rsidR="004154B7" w:rsidRPr="00D6766C" w:rsidRDefault="004154B7" w:rsidP="004154B7">
          <w:pPr>
            <w:rPr>
              <w:rFonts w:cstheme="minorHAnsi"/>
              <w:lang w:val="en-US"/>
            </w:rPr>
          </w:pPr>
        </w:p>
        <w:p w14:paraId="215F9785" w14:textId="507DB34D" w:rsidR="004154B7" w:rsidRPr="00D6766C" w:rsidRDefault="004154B7" w:rsidP="004154B7">
          <w:pPr>
            <w:pStyle w:val="Bibliography"/>
            <w:rPr>
              <w:rFonts w:cstheme="minorHAnsi"/>
              <w:noProof/>
              <w:lang w:val="en-US"/>
            </w:rPr>
          </w:pPr>
          <w:r w:rsidRPr="00D6766C">
            <w:rPr>
              <w:rFonts w:cstheme="minorHAnsi"/>
              <w:noProof/>
              <w:lang w:val="en-US"/>
            </w:rPr>
            <w:t xml:space="preserve">Cowen, N. &amp; Juste, A., 2022. Classical deterence theory revisited: An empirical analysis of Police Force Areas in England and Wales. </w:t>
          </w:r>
          <w:r w:rsidRPr="00D6766C">
            <w:rPr>
              <w:rFonts w:cstheme="minorHAnsi"/>
              <w:i/>
              <w:iCs/>
              <w:noProof/>
              <w:lang w:val="en-US"/>
            </w:rPr>
            <w:t xml:space="preserve">European journal of criminology, </w:t>
          </w:r>
          <w:r w:rsidRPr="00D6766C">
            <w:rPr>
              <w:rFonts w:cstheme="minorHAnsi"/>
              <w:noProof/>
              <w:lang w:val="en-US"/>
            </w:rPr>
            <w:t>p. 147737082110724.</w:t>
          </w:r>
        </w:p>
        <w:p w14:paraId="0154638C" w14:textId="77777777" w:rsidR="004154B7" w:rsidRPr="00D6766C" w:rsidRDefault="004154B7" w:rsidP="004154B7">
          <w:pPr>
            <w:rPr>
              <w:rFonts w:cstheme="minorHAnsi"/>
              <w:lang w:val="en-US"/>
            </w:rPr>
          </w:pPr>
        </w:p>
        <w:p w14:paraId="6B448E40" w14:textId="1D7BABC8" w:rsidR="004154B7" w:rsidRPr="00D6766C" w:rsidRDefault="004154B7" w:rsidP="004154B7">
          <w:pPr>
            <w:pStyle w:val="Bibliography"/>
            <w:rPr>
              <w:rFonts w:cstheme="minorHAnsi"/>
              <w:noProof/>
              <w:lang w:val="en-US"/>
            </w:rPr>
          </w:pPr>
          <w:r w:rsidRPr="00D6766C">
            <w:rPr>
              <w:rFonts w:cstheme="minorHAnsi"/>
              <w:noProof/>
              <w:lang w:val="en-US"/>
            </w:rPr>
            <w:t xml:space="preserve">Cullen, F. &amp; Wilcox, P., 2010. </w:t>
          </w:r>
          <w:r w:rsidRPr="00D6766C">
            <w:rPr>
              <w:rFonts w:cstheme="minorHAnsi"/>
              <w:i/>
              <w:iCs/>
              <w:noProof/>
              <w:lang w:val="en-US"/>
            </w:rPr>
            <w:t xml:space="preserve">Encylopedia of criminological theory. </w:t>
          </w:r>
          <w:r w:rsidRPr="00D6766C">
            <w:rPr>
              <w:rFonts w:cstheme="minorHAnsi"/>
              <w:noProof/>
              <w:lang w:val="en-US"/>
            </w:rPr>
            <w:t>London: SAGE.</w:t>
          </w:r>
        </w:p>
        <w:p w14:paraId="2C79DACB" w14:textId="77777777" w:rsidR="004154B7" w:rsidRPr="00D6766C" w:rsidRDefault="004154B7" w:rsidP="004154B7">
          <w:pPr>
            <w:rPr>
              <w:rFonts w:cstheme="minorHAnsi"/>
              <w:lang w:val="en-US"/>
            </w:rPr>
          </w:pPr>
        </w:p>
        <w:p w14:paraId="40120B49" w14:textId="59CB797F" w:rsidR="004154B7" w:rsidRPr="00D6766C" w:rsidRDefault="004154B7" w:rsidP="004154B7">
          <w:pPr>
            <w:pStyle w:val="Bibliography"/>
            <w:rPr>
              <w:rFonts w:cstheme="minorHAnsi"/>
              <w:noProof/>
              <w:lang w:val="en-US"/>
            </w:rPr>
          </w:pPr>
          <w:r w:rsidRPr="00D6766C">
            <w:rPr>
              <w:rFonts w:cstheme="minorHAnsi"/>
              <w:noProof/>
              <w:lang w:val="en-US"/>
            </w:rPr>
            <w:t xml:space="preserve">Finnane, M., 2006. The ABC of Criminology. </w:t>
          </w:r>
          <w:r w:rsidRPr="00D6766C">
            <w:rPr>
              <w:rFonts w:cstheme="minorHAnsi"/>
              <w:i/>
              <w:iCs/>
              <w:noProof/>
              <w:lang w:val="en-US"/>
            </w:rPr>
            <w:t xml:space="preserve">Oxford University Press, </w:t>
          </w:r>
          <w:r w:rsidRPr="00D6766C">
            <w:rPr>
              <w:rFonts w:cstheme="minorHAnsi"/>
              <w:noProof/>
              <w:lang w:val="en-US"/>
            </w:rPr>
            <w:t>pp. 399-422.</w:t>
          </w:r>
        </w:p>
        <w:p w14:paraId="6E00D3DD" w14:textId="77777777" w:rsidR="004154B7" w:rsidRPr="00D6766C" w:rsidRDefault="004154B7" w:rsidP="004154B7">
          <w:pPr>
            <w:rPr>
              <w:rFonts w:cstheme="minorHAnsi"/>
              <w:lang w:val="en-US"/>
            </w:rPr>
          </w:pPr>
        </w:p>
        <w:p w14:paraId="0F47C7DD" w14:textId="30CCBBD3" w:rsidR="004154B7" w:rsidRPr="00D6766C" w:rsidRDefault="004154B7" w:rsidP="004154B7">
          <w:pPr>
            <w:pStyle w:val="Bibliography"/>
            <w:rPr>
              <w:rFonts w:cstheme="minorHAnsi"/>
              <w:noProof/>
              <w:lang w:val="en-US"/>
            </w:rPr>
          </w:pPr>
          <w:r w:rsidRPr="00D6766C">
            <w:rPr>
              <w:rFonts w:cstheme="minorHAnsi"/>
              <w:noProof/>
              <w:lang w:val="en-US"/>
            </w:rPr>
            <w:t xml:space="preserve">Geis, G., 1955. Pioneers in Criminology. VII. Jeremy Bentham (1748-1832). </w:t>
          </w:r>
          <w:r w:rsidRPr="00D6766C">
            <w:rPr>
              <w:rFonts w:cstheme="minorHAnsi"/>
              <w:i/>
              <w:iCs/>
              <w:noProof/>
              <w:lang w:val="en-US"/>
            </w:rPr>
            <w:t xml:space="preserve">Journal of criminal law, criminology &amp; police science, </w:t>
          </w:r>
          <w:r w:rsidRPr="00D6766C">
            <w:rPr>
              <w:rFonts w:cstheme="minorHAnsi"/>
              <w:noProof/>
              <w:lang w:val="en-US"/>
            </w:rPr>
            <w:t>pp. 159-171.</w:t>
          </w:r>
        </w:p>
        <w:p w14:paraId="394E4EEA" w14:textId="77777777" w:rsidR="004154B7" w:rsidRPr="00D6766C" w:rsidRDefault="004154B7" w:rsidP="004154B7">
          <w:pPr>
            <w:rPr>
              <w:rFonts w:cstheme="minorHAnsi"/>
              <w:lang w:val="en-US"/>
            </w:rPr>
          </w:pPr>
        </w:p>
        <w:p w14:paraId="4FCB22AE" w14:textId="0C3648DE" w:rsidR="004154B7" w:rsidRPr="00D6766C" w:rsidRDefault="004154B7" w:rsidP="004154B7">
          <w:pPr>
            <w:pStyle w:val="Bibliography"/>
            <w:rPr>
              <w:rFonts w:cstheme="minorHAnsi"/>
              <w:noProof/>
              <w:lang w:val="en-US"/>
            </w:rPr>
          </w:pPr>
          <w:r w:rsidRPr="00D6766C">
            <w:rPr>
              <w:rFonts w:cstheme="minorHAnsi"/>
              <w:noProof/>
              <w:lang w:val="en-US"/>
            </w:rPr>
            <w:t xml:space="preserve">Gottfredson, M., 2011. Sanctions, situations, and agency in control theories of crime. </w:t>
          </w:r>
          <w:r w:rsidRPr="00D6766C">
            <w:rPr>
              <w:rFonts w:cstheme="minorHAnsi"/>
              <w:i/>
              <w:iCs/>
              <w:noProof/>
              <w:lang w:val="en-US"/>
            </w:rPr>
            <w:t xml:space="preserve">European journal of criminology, </w:t>
          </w:r>
          <w:r w:rsidRPr="00D6766C">
            <w:rPr>
              <w:rFonts w:cstheme="minorHAnsi"/>
              <w:noProof/>
              <w:lang w:val="en-US"/>
            </w:rPr>
            <w:t>pp. 128-143.</w:t>
          </w:r>
        </w:p>
        <w:p w14:paraId="199628AB" w14:textId="77777777" w:rsidR="004154B7" w:rsidRPr="00D6766C" w:rsidRDefault="004154B7" w:rsidP="004154B7">
          <w:pPr>
            <w:rPr>
              <w:rFonts w:cstheme="minorHAnsi"/>
              <w:lang w:val="en-US"/>
            </w:rPr>
          </w:pPr>
        </w:p>
        <w:p w14:paraId="3EFE4C4C" w14:textId="30A2EE8E" w:rsidR="004154B7" w:rsidRPr="00D6766C" w:rsidRDefault="004154B7" w:rsidP="004154B7">
          <w:pPr>
            <w:pStyle w:val="Bibliography"/>
            <w:rPr>
              <w:rFonts w:cstheme="minorHAnsi"/>
              <w:noProof/>
              <w:lang w:val="en-US"/>
            </w:rPr>
          </w:pPr>
          <w:r w:rsidRPr="00D6766C">
            <w:rPr>
              <w:rFonts w:cstheme="minorHAnsi"/>
              <w:noProof/>
              <w:lang w:val="en-US"/>
            </w:rPr>
            <w:t xml:space="preserve">Hanslamaier, M., 2013. Crime, fear and subjective well-being: How victimization and street crime affect fear and life satisfaction. </w:t>
          </w:r>
          <w:r w:rsidRPr="00D6766C">
            <w:rPr>
              <w:rFonts w:cstheme="minorHAnsi"/>
              <w:i/>
              <w:iCs/>
              <w:noProof/>
              <w:lang w:val="en-US"/>
            </w:rPr>
            <w:t xml:space="preserve">European journal of criminology, </w:t>
          </w:r>
          <w:r w:rsidRPr="00D6766C">
            <w:rPr>
              <w:rFonts w:cstheme="minorHAnsi"/>
              <w:noProof/>
              <w:lang w:val="en-US"/>
            </w:rPr>
            <w:t>pp. 515-533.</w:t>
          </w:r>
        </w:p>
        <w:p w14:paraId="75A68D88" w14:textId="77777777" w:rsidR="004154B7" w:rsidRPr="00D6766C" w:rsidRDefault="004154B7" w:rsidP="004154B7">
          <w:pPr>
            <w:rPr>
              <w:rFonts w:cstheme="minorHAnsi"/>
              <w:lang w:val="en-US"/>
            </w:rPr>
          </w:pPr>
        </w:p>
        <w:p w14:paraId="3CC1C658" w14:textId="11909358" w:rsidR="004154B7" w:rsidRPr="00D6766C" w:rsidRDefault="004154B7" w:rsidP="004154B7">
          <w:pPr>
            <w:pStyle w:val="Bibliography"/>
            <w:rPr>
              <w:rFonts w:cstheme="minorHAnsi"/>
              <w:noProof/>
              <w:lang w:val="en-US"/>
            </w:rPr>
          </w:pPr>
          <w:r w:rsidRPr="00D6766C">
            <w:rPr>
              <w:rFonts w:cstheme="minorHAnsi"/>
              <w:noProof/>
              <w:lang w:val="en-US"/>
            </w:rPr>
            <w:t xml:space="preserve">Jacques, S. &amp; Scofield, P., 2021. </w:t>
          </w:r>
          <w:r w:rsidRPr="00D6766C">
            <w:rPr>
              <w:rFonts w:cstheme="minorHAnsi"/>
              <w:i/>
              <w:iCs/>
              <w:noProof/>
              <w:lang w:val="en-US"/>
            </w:rPr>
            <w:t xml:space="preserve">Jeremy Bentham on police: the unknown story and what it means for criminology. </w:t>
          </w:r>
          <w:r w:rsidRPr="00D6766C">
            <w:rPr>
              <w:rFonts w:cstheme="minorHAnsi"/>
              <w:noProof/>
              <w:lang w:val="en-US"/>
            </w:rPr>
            <w:t>London: UCL Press.</w:t>
          </w:r>
        </w:p>
        <w:p w14:paraId="72715109" w14:textId="77777777" w:rsidR="004154B7" w:rsidRPr="00D6766C" w:rsidRDefault="004154B7" w:rsidP="004154B7">
          <w:pPr>
            <w:rPr>
              <w:rFonts w:cstheme="minorHAnsi"/>
              <w:lang w:val="en-US"/>
            </w:rPr>
          </w:pPr>
        </w:p>
        <w:p w14:paraId="70E2E36D" w14:textId="003EBDB6" w:rsidR="004154B7" w:rsidRPr="00D6766C" w:rsidRDefault="004154B7" w:rsidP="004154B7">
          <w:pPr>
            <w:pStyle w:val="Bibliography"/>
            <w:rPr>
              <w:rFonts w:cstheme="minorHAnsi"/>
              <w:noProof/>
              <w:lang w:val="en-US"/>
            </w:rPr>
          </w:pPr>
          <w:r w:rsidRPr="00D6766C">
            <w:rPr>
              <w:rFonts w:cstheme="minorHAnsi"/>
              <w:noProof/>
              <w:lang w:val="en-US"/>
            </w:rPr>
            <w:t xml:space="preserve">Kirby, S. &amp; McPherson, I., 2004. Integrating the National Intelligence Model with a 'problem solving' approach. </w:t>
          </w:r>
          <w:r w:rsidRPr="00D6766C">
            <w:rPr>
              <w:rFonts w:cstheme="minorHAnsi"/>
              <w:i/>
              <w:iCs/>
              <w:noProof/>
              <w:lang w:val="en-US"/>
            </w:rPr>
            <w:t xml:space="preserve">Brighton: Emerald Group Publishing Limited; safer communities , </w:t>
          </w:r>
          <w:r w:rsidRPr="00D6766C">
            <w:rPr>
              <w:rFonts w:cstheme="minorHAnsi"/>
              <w:noProof/>
              <w:lang w:val="en-US"/>
            </w:rPr>
            <w:t>3(2), pp. 36-46.</w:t>
          </w:r>
        </w:p>
        <w:p w14:paraId="020090EA" w14:textId="77777777" w:rsidR="004154B7" w:rsidRPr="00D6766C" w:rsidRDefault="004154B7" w:rsidP="004154B7">
          <w:pPr>
            <w:rPr>
              <w:rFonts w:cstheme="minorHAnsi"/>
              <w:lang w:val="en-US"/>
            </w:rPr>
          </w:pPr>
        </w:p>
        <w:p w14:paraId="4B3BB50C" w14:textId="6AC41169" w:rsidR="004154B7" w:rsidRPr="00D6766C" w:rsidRDefault="004154B7" w:rsidP="004154B7">
          <w:pPr>
            <w:pStyle w:val="Bibliography"/>
            <w:rPr>
              <w:rFonts w:cstheme="minorHAnsi"/>
              <w:noProof/>
              <w:lang w:val="en-US"/>
            </w:rPr>
          </w:pPr>
          <w:r w:rsidRPr="00D6766C">
            <w:rPr>
              <w:rFonts w:cstheme="minorHAnsi"/>
              <w:noProof/>
              <w:lang w:val="en-US"/>
            </w:rPr>
            <w:t xml:space="preserve">Mboka, A. &amp; Chintakrindi, S., 2016. Classical Criminological Perspective and Attitudes Toward Same-Sex Rights. </w:t>
          </w:r>
          <w:r w:rsidRPr="00D6766C">
            <w:rPr>
              <w:rFonts w:cstheme="minorHAnsi"/>
              <w:i/>
              <w:iCs/>
              <w:noProof/>
              <w:lang w:val="en-US"/>
            </w:rPr>
            <w:t xml:space="preserve">Kriminologija &amp; socijalna integracija, </w:t>
          </w:r>
          <w:r w:rsidRPr="00D6766C">
            <w:rPr>
              <w:rFonts w:cstheme="minorHAnsi"/>
              <w:noProof/>
              <w:lang w:val="en-US"/>
            </w:rPr>
            <w:t>p. 142.</w:t>
          </w:r>
        </w:p>
        <w:p w14:paraId="7EDCDE64" w14:textId="77777777" w:rsidR="004154B7" w:rsidRPr="00D6766C" w:rsidRDefault="004154B7" w:rsidP="004154B7">
          <w:pPr>
            <w:rPr>
              <w:rFonts w:cstheme="minorHAnsi"/>
              <w:lang w:val="en-US"/>
            </w:rPr>
          </w:pPr>
        </w:p>
        <w:p w14:paraId="4C9D6F4A" w14:textId="7A4CACDE" w:rsidR="004154B7" w:rsidRPr="00D6766C" w:rsidRDefault="004154B7" w:rsidP="004154B7">
          <w:pPr>
            <w:pStyle w:val="Bibliography"/>
            <w:rPr>
              <w:rFonts w:cstheme="minorHAnsi"/>
              <w:noProof/>
              <w:lang w:val="en-US"/>
            </w:rPr>
          </w:pPr>
          <w:r w:rsidRPr="00D6766C">
            <w:rPr>
              <w:rFonts w:cstheme="minorHAnsi"/>
              <w:noProof/>
              <w:lang w:val="en-US"/>
            </w:rPr>
            <w:t xml:space="preserve">Measham, F. &amp; Shiner, M., 2009. The legacy of 'normalisation':The role of classical and contemporary criminological theory in understanding young people's drug use.. </w:t>
          </w:r>
          <w:r w:rsidRPr="00D6766C">
            <w:rPr>
              <w:rFonts w:cstheme="minorHAnsi"/>
              <w:i/>
              <w:iCs/>
              <w:noProof/>
              <w:lang w:val="en-US"/>
            </w:rPr>
            <w:t xml:space="preserve">The International journal of drug policy., </w:t>
          </w:r>
          <w:r w:rsidRPr="00D6766C">
            <w:rPr>
              <w:rFonts w:cstheme="minorHAnsi"/>
              <w:noProof/>
              <w:lang w:val="en-US"/>
            </w:rPr>
            <w:t>pp. 502-508.</w:t>
          </w:r>
        </w:p>
        <w:p w14:paraId="6A90BB4E" w14:textId="77777777" w:rsidR="004154B7" w:rsidRPr="00D6766C" w:rsidRDefault="004154B7" w:rsidP="004154B7">
          <w:pPr>
            <w:rPr>
              <w:rFonts w:cstheme="minorHAnsi"/>
              <w:lang w:val="en-US"/>
            </w:rPr>
          </w:pPr>
        </w:p>
        <w:p w14:paraId="4EC3533B" w14:textId="4D6E8683" w:rsidR="004154B7" w:rsidRPr="00D6766C" w:rsidRDefault="004154B7" w:rsidP="004154B7">
          <w:pPr>
            <w:pStyle w:val="Bibliography"/>
            <w:rPr>
              <w:rFonts w:cstheme="minorHAnsi"/>
              <w:noProof/>
              <w:lang w:val="en-US"/>
            </w:rPr>
          </w:pPr>
          <w:r w:rsidRPr="00D6766C">
            <w:rPr>
              <w:rFonts w:cstheme="minorHAnsi"/>
              <w:noProof/>
              <w:lang w:val="en-US"/>
            </w:rPr>
            <w:t xml:space="preserve">Metcalfe, C. &amp; Pickett, J. T., 2018. The Extent and Correlates of Public Support for Deterence Reforms and Hot Spots Policing. </w:t>
          </w:r>
          <w:r w:rsidRPr="00D6766C">
            <w:rPr>
              <w:rFonts w:cstheme="minorHAnsi"/>
              <w:i/>
              <w:iCs/>
              <w:noProof/>
              <w:lang w:val="en-US"/>
            </w:rPr>
            <w:t xml:space="preserve">Law &amp; society review, </w:t>
          </w:r>
          <w:r w:rsidRPr="00D6766C">
            <w:rPr>
              <w:rFonts w:cstheme="minorHAnsi"/>
              <w:noProof/>
              <w:lang w:val="en-US"/>
            </w:rPr>
            <w:t>52(2), pp. 471-502.</w:t>
          </w:r>
        </w:p>
        <w:p w14:paraId="242B2E00" w14:textId="77777777" w:rsidR="004154B7" w:rsidRPr="00D6766C" w:rsidRDefault="004154B7" w:rsidP="004154B7">
          <w:pPr>
            <w:rPr>
              <w:rFonts w:cstheme="minorHAnsi"/>
              <w:lang w:val="en-US"/>
            </w:rPr>
          </w:pPr>
        </w:p>
        <w:p w14:paraId="365CE71C" w14:textId="07F20B24" w:rsidR="004154B7" w:rsidRDefault="004154B7" w:rsidP="004154B7">
          <w:pPr>
            <w:pStyle w:val="Bibliography"/>
            <w:rPr>
              <w:rFonts w:cstheme="minorHAnsi"/>
              <w:noProof/>
              <w:lang w:val="en-US"/>
            </w:rPr>
          </w:pPr>
          <w:r w:rsidRPr="00D6766C">
            <w:rPr>
              <w:rFonts w:cstheme="minorHAnsi"/>
              <w:noProof/>
              <w:lang w:val="en-US"/>
            </w:rPr>
            <w:t xml:space="preserve">Milovanovic, D., 2022. Ontological Shift in Classical Criminology: Engagement with the new sciences. </w:t>
          </w:r>
          <w:r w:rsidRPr="00D6766C">
            <w:rPr>
              <w:rFonts w:cstheme="minorHAnsi"/>
              <w:i/>
              <w:iCs/>
              <w:noProof/>
              <w:lang w:val="en-US"/>
            </w:rPr>
            <w:t xml:space="preserve">Critical criminology, </w:t>
          </w:r>
          <w:r w:rsidRPr="00D6766C">
            <w:rPr>
              <w:rFonts w:cstheme="minorHAnsi"/>
              <w:noProof/>
              <w:lang w:val="en-US"/>
            </w:rPr>
            <w:t>pp. 621-663.</w:t>
          </w:r>
        </w:p>
        <w:p w14:paraId="6BA22B7C" w14:textId="77777777" w:rsidR="00D6766C" w:rsidRPr="00D6766C" w:rsidRDefault="00D6766C" w:rsidP="00D6766C">
          <w:pPr>
            <w:rPr>
              <w:lang w:val="en-US"/>
            </w:rPr>
          </w:pPr>
        </w:p>
        <w:p w14:paraId="251AED7F" w14:textId="27908ABF" w:rsidR="004154B7" w:rsidRPr="00D6766C" w:rsidRDefault="004154B7" w:rsidP="004154B7">
          <w:pPr>
            <w:pStyle w:val="Bibliography"/>
            <w:rPr>
              <w:rFonts w:cstheme="minorHAnsi"/>
              <w:noProof/>
              <w:lang w:val="en-US"/>
            </w:rPr>
          </w:pPr>
          <w:r w:rsidRPr="00D6766C">
            <w:rPr>
              <w:rFonts w:cstheme="minorHAnsi"/>
              <w:noProof/>
              <w:lang w:val="en-US"/>
            </w:rPr>
            <w:t xml:space="preserve">Paternoster, R., 2010. HOW MUCH DO WE REALLY KNOW ABOUT CRIMINAL DETERENCE?. </w:t>
          </w:r>
          <w:r w:rsidRPr="00D6766C">
            <w:rPr>
              <w:rFonts w:cstheme="minorHAnsi"/>
              <w:i/>
              <w:iCs/>
              <w:noProof/>
              <w:lang w:val="en-US"/>
            </w:rPr>
            <w:t xml:space="preserve">The journal of criminal law &amp; criminology, </w:t>
          </w:r>
          <w:r w:rsidRPr="00D6766C">
            <w:rPr>
              <w:rFonts w:cstheme="minorHAnsi"/>
              <w:noProof/>
              <w:lang w:val="en-US"/>
            </w:rPr>
            <w:t>pp. 765-824.</w:t>
          </w:r>
        </w:p>
        <w:p w14:paraId="6F278592" w14:textId="77777777" w:rsidR="004154B7" w:rsidRPr="00D6766C" w:rsidRDefault="004154B7" w:rsidP="004154B7">
          <w:pPr>
            <w:rPr>
              <w:rFonts w:cstheme="minorHAnsi"/>
              <w:lang w:val="en-US"/>
            </w:rPr>
          </w:pPr>
        </w:p>
        <w:p w14:paraId="1515F030" w14:textId="5A3C171E" w:rsidR="004154B7" w:rsidRPr="00D6766C" w:rsidRDefault="004154B7" w:rsidP="004154B7">
          <w:pPr>
            <w:pStyle w:val="Bibliography"/>
            <w:rPr>
              <w:rFonts w:cstheme="minorHAnsi"/>
              <w:noProof/>
              <w:lang w:val="en-US"/>
            </w:rPr>
          </w:pPr>
          <w:r w:rsidRPr="00D6766C">
            <w:rPr>
              <w:rFonts w:cstheme="minorHAnsi"/>
              <w:noProof/>
              <w:lang w:val="en-US"/>
            </w:rPr>
            <w:t xml:space="preserve">Platonov, R., 2020. Moral universality in the ethics of classical utilitariansm (Jeremy Bentham, John Stuard Mill). </w:t>
          </w:r>
          <w:r w:rsidRPr="00D6766C">
            <w:rPr>
              <w:rFonts w:cstheme="minorHAnsi"/>
              <w:i/>
              <w:iCs/>
              <w:noProof/>
              <w:lang w:val="en-US"/>
            </w:rPr>
            <w:t xml:space="preserve">Ural Branch of the Russian Academy of Sciences, Institute of Philosophy and Law, </w:t>
          </w:r>
          <w:r w:rsidRPr="00D6766C">
            <w:rPr>
              <w:rFonts w:cstheme="minorHAnsi"/>
              <w:noProof/>
              <w:lang w:val="en-US"/>
            </w:rPr>
            <w:t>pp. 45-64.</w:t>
          </w:r>
        </w:p>
        <w:p w14:paraId="4E4FB516" w14:textId="77777777" w:rsidR="004154B7" w:rsidRPr="00D6766C" w:rsidRDefault="004154B7" w:rsidP="004154B7">
          <w:pPr>
            <w:rPr>
              <w:rFonts w:cstheme="minorHAnsi"/>
              <w:lang w:val="en-US"/>
            </w:rPr>
          </w:pPr>
        </w:p>
        <w:p w14:paraId="05AC2D1E" w14:textId="62E2E901" w:rsidR="004154B7" w:rsidRPr="00D6766C" w:rsidRDefault="004154B7" w:rsidP="004154B7">
          <w:pPr>
            <w:pStyle w:val="Bibliography"/>
            <w:rPr>
              <w:rFonts w:cstheme="minorHAnsi"/>
              <w:noProof/>
              <w:lang w:val="en-US"/>
            </w:rPr>
          </w:pPr>
          <w:r w:rsidRPr="00D6766C">
            <w:rPr>
              <w:rFonts w:cstheme="minorHAnsi"/>
              <w:noProof/>
              <w:lang w:val="en-US"/>
            </w:rPr>
            <w:t xml:space="preserve">Ranasinghe, P., 2022. Friedrich Nietzsche, On the Genealogybof Morals and Criminology. </w:t>
          </w:r>
          <w:r w:rsidRPr="00D6766C">
            <w:rPr>
              <w:rFonts w:cstheme="minorHAnsi"/>
              <w:i/>
              <w:iCs/>
              <w:noProof/>
              <w:lang w:val="en-US"/>
            </w:rPr>
            <w:t xml:space="preserve">Theoretical criminology, </w:t>
          </w:r>
          <w:r w:rsidRPr="00D6766C">
            <w:rPr>
              <w:rFonts w:cstheme="minorHAnsi"/>
              <w:noProof/>
              <w:lang w:val="en-US"/>
            </w:rPr>
            <w:t>pp. 75-90.</w:t>
          </w:r>
        </w:p>
        <w:p w14:paraId="3611A74D" w14:textId="77777777" w:rsidR="004154B7" w:rsidRPr="00D6766C" w:rsidRDefault="004154B7" w:rsidP="004154B7">
          <w:pPr>
            <w:rPr>
              <w:rFonts w:cstheme="minorHAnsi"/>
              <w:lang w:val="en-US"/>
            </w:rPr>
          </w:pPr>
        </w:p>
        <w:p w14:paraId="394B9CE8" w14:textId="5E4C09F1" w:rsidR="004154B7" w:rsidRPr="00D6766C" w:rsidRDefault="004154B7" w:rsidP="004154B7">
          <w:pPr>
            <w:pStyle w:val="Bibliography"/>
            <w:rPr>
              <w:rFonts w:cstheme="minorHAnsi"/>
              <w:noProof/>
              <w:lang w:val="en-US"/>
            </w:rPr>
          </w:pPr>
          <w:r w:rsidRPr="00D6766C">
            <w:rPr>
              <w:rFonts w:cstheme="minorHAnsi"/>
              <w:noProof/>
              <w:lang w:val="en-US"/>
            </w:rPr>
            <w:t xml:space="preserve">Williams, M. &amp; Gooch, G., 2015. Classical criminology. </w:t>
          </w:r>
          <w:r w:rsidRPr="00D6766C">
            <w:rPr>
              <w:rFonts w:cstheme="minorHAnsi"/>
              <w:i/>
              <w:iCs/>
              <w:noProof/>
              <w:lang w:val="en-US"/>
            </w:rPr>
            <w:t xml:space="preserve">A Dictionary of Law Enforcement , </w:t>
          </w:r>
          <w:r w:rsidRPr="00D6766C">
            <w:rPr>
              <w:rFonts w:cstheme="minorHAnsi"/>
              <w:noProof/>
              <w:lang w:val="en-US"/>
            </w:rPr>
            <w:t>pp. 13-14.</w:t>
          </w:r>
        </w:p>
        <w:p w14:paraId="26263BA4" w14:textId="77777777" w:rsidR="004154B7" w:rsidRPr="00D6766C" w:rsidRDefault="004154B7" w:rsidP="004154B7">
          <w:pPr>
            <w:rPr>
              <w:rFonts w:cstheme="minorHAnsi"/>
              <w:lang w:val="en-US"/>
            </w:rPr>
          </w:pPr>
        </w:p>
        <w:p w14:paraId="24CF5549" w14:textId="77777777" w:rsidR="004154B7" w:rsidRPr="00D6766C" w:rsidRDefault="004154B7" w:rsidP="004154B7">
          <w:pPr>
            <w:pStyle w:val="Bibliography"/>
            <w:rPr>
              <w:rFonts w:cstheme="minorHAnsi"/>
              <w:noProof/>
              <w:lang w:val="en-US"/>
            </w:rPr>
          </w:pPr>
          <w:r w:rsidRPr="00D6766C">
            <w:rPr>
              <w:rFonts w:cstheme="minorHAnsi"/>
              <w:noProof/>
              <w:lang w:val="en-US"/>
            </w:rPr>
            <w:t xml:space="preserve">Zey, M., 1998. </w:t>
          </w:r>
          <w:r w:rsidRPr="00D6766C">
            <w:rPr>
              <w:rFonts w:cstheme="minorHAnsi"/>
              <w:i/>
              <w:iCs/>
              <w:noProof/>
              <w:lang w:val="en-US"/>
            </w:rPr>
            <w:t xml:space="preserve">Rational Choice Theory and Organizational Theory: A Critique. </w:t>
          </w:r>
          <w:r w:rsidRPr="00D6766C">
            <w:rPr>
              <w:rFonts w:cstheme="minorHAnsi"/>
              <w:noProof/>
              <w:lang w:val="en-US"/>
            </w:rPr>
            <w:t>1st ed. London: SAGE Publications, Inc..</w:t>
          </w:r>
        </w:p>
        <w:p w14:paraId="7289C5E4" w14:textId="7719946A" w:rsidR="004154B7" w:rsidRPr="00D6766C" w:rsidRDefault="004154B7" w:rsidP="004154B7">
          <w:pPr>
            <w:rPr>
              <w:rFonts w:cstheme="minorHAnsi"/>
            </w:rPr>
          </w:pPr>
          <w:r w:rsidRPr="00D6766C">
            <w:rPr>
              <w:rFonts w:cstheme="minorHAnsi"/>
              <w:b/>
              <w:bCs/>
            </w:rPr>
            <w:fldChar w:fldCharType="end"/>
          </w:r>
        </w:p>
      </w:sdtContent>
    </w:sdt>
    <w:p w14:paraId="3CB60535" w14:textId="72B47C78" w:rsidR="002246E4" w:rsidRPr="00D6766C" w:rsidRDefault="002246E4">
      <w:pPr>
        <w:rPr>
          <w:rFonts w:cstheme="minorHAnsi"/>
        </w:rPr>
      </w:pPr>
    </w:p>
    <w:p w14:paraId="64FAEDFB" w14:textId="6949DC07" w:rsidR="00317910" w:rsidRPr="00D6766C" w:rsidRDefault="00317910">
      <w:pPr>
        <w:rPr>
          <w:rFonts w:cstheme="minorHAnsi"/>
        </w:rPr>
      </w:pPr>
    </w:p>
    <w:sectPr w:rsidR="00317910" w:rsidRPr="00D6766C" w:rsidSect="009F76CC">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94263" w14:textId="77777777" w:rsidR="00BC3B91" w:rsidRDefault="00BC3B91" w:rsidP="00D6766C">
      <w:r>
        <w:separator/>
      </w:r>
    </w:p>
  </w:endnote>
  <w:endnote w:type="continuationSeparator" w:id="0">
    <w:p w14:paraId="6BE90B29" w14:textId="77777777" w:rsidR="00BC3B91" w:rsidRDefault="00BC3B91" w:rsidP="00D67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8471270"/>
      <w:docPartObj>
        <w:docPartGallery w:val="Page Numbers (Bottom of Page)"/>
        <w:docPartUnique/>
      </w:docPartObj>
    </w:sdtPr>
    <w:sdtContent>
      <w:p w14:paraId="7B375AD6" w14:textId="6A184E06" w:rsidR="00D6766C" w:rsidRDefault="00D6766C" w:rsidP="00DA21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A139E9" w14:textId="77777777" w:rsidR="00D6766C" w:rsidRDefault="00D6766C" w:rsidP="00D676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1549539"/>
      <w:docPartObj>
        <w:docPartGallery w:val="Page Numbers (Bottom of Page)"/>
        <w:docPartUnique/>
      </w:docPartObj>
    </w:sdtPr>
    <w:sdtContent>
      <w:p w14:paraId="0A5B25AE" w14:textId="66ECEB83" w:rsidR="00D6766C" w:rsidRDefault="00D6766C" w:rsidP="00DA21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D87DB4" w14:textId="77777777" w:rsidR="00D6766C" w:rsidRDefault="00D6766C" w:rsidP="00D676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38C35" w14:textId="77777777" w:rsidR="00BC3B91" w:rsidRDefault="00BC3B91" w:rsidP="00D6766C">
      <w:r>
        <w:separator/>
      </w:r>
    </w:p>
  </w:footnote>
  <w:footnote w:type="continuationSeparator" w:id="0">
    <w:p w14:paraId="38BF6A75" w14:textId="77777777" w:rsidR="00BC3B91" w:rsidRDefault="00BC3B91" w:rsidP="00D676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0ABB50AA"/>
    <w:multiLevelType w:val="multilevel"/>
    <w:tmpl w:val="BDC84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979E3"/>
    <w:multiLevelType w:val="multilevel"/>
    <w:tmpl w:val="7BE6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5C5611"/>
    <w:multiLevelType w:val="multilevel"/>
    <w:tmpl w:val="4600D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5" w15:restartNumberingAfterBreak="0">
    <w:nsid w:val="61195372"/>
    <w:multiLevelType w:val="multilevel"/>
    <w:tmpl w:val="23DE4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7895864">
    <w:abstractNumId w:val="4"/>
  </w:num>
  <w:num w:numId="2" w16cid:durableId="2102023351">
    <w:abstractNumId w:val="0"/>
  </w:num>
  <w:num w:numId="3" w16cid:durableId="1961259242">
    <w:abstractNumId w:val="3"/>
  </w:num>
  <w:num w:numId="4" w16cid:durableId="1919054222">
    <w:abstractNumId w:val="2"/>
  </w:num>
  <w:num w:numId="5" w16cid:durableId="223105325">
    <w:abstractNumId w:val="1"/>
  </w:num>
  <w:num w:numId="6" w16cid:durableId="4518713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68D"/>
    <w:rsid w:val="00011268"/>
    <w:rsid w:val="0002068D"/>
    <w:rsid w:val="0006659B"/>
    <w:rsid w:val="00066B0E"/>
    <w:rsid w:val="000920B5"/>
    <w:rsid w:val="000B7357"/>
    <w:rsid w:val="000C2562"/>
    <w:rsid w:val="000D684C"/>
    <w:rsid w:val="00111ED3"/>
    <w:rsid w:val="001904C1"/>
    <w:rsid w:val="001C0125"/>
    <w:rsid w:val="001D5274"/>
    <w:rsid w:val="001E7A88"/>
    <w:rsid w:val="00207753"/>
    <w:rsid w:val="00220650"/>
    <w:rsid w:val="00223DD9"/>
    <w:rsid w:val="002246E4"/>
    <w:rsid w:val="00232553"/>
    <w:rsid w:val="00270EC3"/>
    <w:rsid w:val="002B4F7D"/>
    <w:rsid w:val="002D08E5"/>
    <w:rsid w:val="00307D49"/>
    <w:rsid w:val="00311A85"/>
    <w:rsid w:val="00317910"/>
    <w:rsid w:val="0037140C"/>
    <w:rsid w:val="00383124"/>
    <w:rsid w:val="003A77B5"/>
    <w:rsid w:val="003B7676"/>
    <w:rsid w:val="003C4CD0"/>
    <w:rsid w:val="003F2205"/>
    <w:rsid w:val="0040684E"/>
    <w:rsid w:val="004071DB"/>
    <w:rsid w:val="004154B7"/>
    <w:rsid w:val="00417C50"/>
    <w:rsid w:val="00446D38"/>
    <w:rsid w:val="00452978"/>
    <w:rsid w:val="00485AC2"/>
    <w:rsid w:val="0052502D"/>
    <w:rsid w:val="00554BD2"/>
    <w:rsid w:val="00557FDF"/>
    <w:rsid w:val="005610EB"/>
    <w:rsid w:val="00583EED"/>
    <w:rsid w:val="00592437"/>
    <w:rsid w:val="00596AE1"/>
    <w:rsid w:val="005B303D"/>
    <w:rsid w:val="005C345B"/>
    <w:rsid w:val="00624A6D"/>
    <w:rsid w:val="006A3D82"/>
    <w:rsid w:val="006C26E8"/>
    <w:rsid w:val="006D3632"/>
    <w:rsid w:val="007410AE"/>
    <w:rsid w:val="00745603"/>
    <w:rsid w:val="00747DDE"/>
    <w:rsid w:val="00775D58"/>
    <w:rsid w:val="00781C7A"/>
    <w:rsid w:val="007A2649"/>
    <w:rsid w:val="007C6D7B"/>
    <w:rsid w:val="007C7249"/>
    <w:rsid w:val="007D7A34"/>
    <w:rsid w:val="008108F4"/>
    <w:rsid w:val="008346F0"/>
    <w:rsid w:val="00853B84"/>
    <w:rsid w:val="00882428"/>
    <w:rsid w:val="00887001"/>
    <w:rsid w:val="00916BE6"/>
    <w:rsid w:val="009226F2"/>
    <w:rsid w:val="009535BC"/>
    <w:rsid w:val="00962458"/>
    <w:rsid w:val="009845B5"/>
    <w:rsid w:val="009B4F93"/>
    <w:rsid w:val="009F76CC"/>
    <w:rsid w:val="00A4041E"/>
    <w:rsid w:val="00A458C0"/>
    <w:rsid w:val="00A604AB"/>
    <w:rsid w:val="00AA51D8"/>
    <w:rsid w:val="00B225CB"/>
    <w:rsid w:val="00B25C2B"/>
    <w:rsid w:val="00B36F9F"/>
    <w:rsid w:val="00B37D88"/>
    <w:rsid w:val="00BC02BC"/>
    <w:rsid w:val="00BC3B91"/>
    <w:rsid w:val="00C05889"/>
    <w:rsid w:val="00C715E9"/>
    <w:rsid w:val="00C845AC"/>
    <w:rsid w:val="00CD247C"/>
    <w:rsid w:val="00CF33CC"/>
    <w:rsid w:val="00CF351B"/>
    <w:rsid w:val="00D22E93"/>
    <w:rsid w:val="00D37E06"/>
    <w:rsid w:val="00D6766C"/>
    <w:rsid w:val="00DA3752"/>
    <w:rsid w:val="00DB0A3C"/>
    <w:rsid w:val="00DE71C6"/>
    <w:rsid w:val="00E277C5"/>
    <w:rsid w:val="00E94E9D"/>
    <w:rsid w:val="00EC352B"/>
    <w:rsid w:val="00ED2322"/>
    <w:rsid w:val="00F034B2"/>
    <w:rsid w:val="00F20C2E"/>
    <w:rsid w:val="00F35EAF"/>
    <w:rsid w:val="00F901F5"/>
    <w:rsid w:val="00F90351"/>
    <w:rsid w:val="00F9462C"/>
    <w:rsid w:val="00FF1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C8492"/>
  <w15:chartTrackingRefBased/>
  <w15:docId w15:val="{4BF9D134-1E6C-B24B-AB07-B9027D2E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46F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068D"/>
    <w:pPr>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9F76CC"/>
    <w:rPr>
      <w:rFonts w:eastAsiaTheme="minorEastAsia"/>
      <w:sz w:val="22"/>
      <w:szCs w:val="22"/>
      <w:lang w:val="en-US" w:eastAsia="zh-CN"/>
    </w:rPr>
  </w:style>
  <w:style w:type="character" w:customStyle="1" w:styleId="NoSpacingChar">
    <w:name w:val="No Spacing Char"/>
    <w:basedOn w:val="DefaultParagraphFont"/>
    <w:link w:val="NoSpacing"/>
    <w:uiPriority w:val="1"/>
    <w:rsid w:val="009F76CC"/>
    <w:rPr>
      <w:rFonts w:eastAsiaTheme="minorEastAsia"/>
      <w:sz w:val="22"/>
      <w:szCs w:val="22"/>
      <w:lang w:val="en-US" w:eastAsia="zh-CN"/>
    </w:rPr>
  </w:style>
  <w:style w:type="character" w:styleId="Hyperlink">
    <w:name w:val="Hyperlink"/>
    <w:basedOn w:val="DefaultParagraphFont"/>
    <w:uiPriority w:val="99"/>
    <w:semiHidden/>
    <w:unhideWhenUsed/>
    <w:rsid w:val="000C2562"/>
    <w:rPr>
      <w:color w:val="0000FF"/>
      <w:u w:val="single"/>
    </w:rPr>
  </w:style>
  <w:style w:type="character" w:styleId="FollowedHyperlink">
    <w:name w:val="FollowedHyperlink"/>
    <w:basedOn w:val="DefaultParagraphFont"/>
    <w:uiPriority w:val="99"/>
    <w:semiHidden/>
    <w:unhideWhenUsed/>
    <w:rsid w:val="00583EED"/>
    <w:rPr>
      <w:color w:val="954F72" w:themeColor="followedHyperlink"/>
      <w:u w:val="single"/>
    </w:rPr>
  </w:style>
  <w:style w:type="character" w:customStyle="1" w:styleId="Heading1Char">
    <w:name w:val="Heading 1 Char"/>
    <w:basedOn w:val="DefaultParagraphFont"/>
    <w:link w:val="Heading1"/>
    <w:uiPriority w:val="9"/>
    <w:rsid w:val="008346F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346F0"/>
  </w:style>
  <w:style w:type="paragraph" w:styleId="NormalWeb">
    <w:name w:val="Normal (Web)"/>
    <w:basedOn w:val="Normal"/>
    <w:uiPriority w:val="99"/>
    <w:semiHidden/>
    <w:unhideWhenUsed/>
    <w:rsid w:val="004071DB"/>
    <w:pPr>
      <w:spacing w:before="100" w:beforeAutospacing="1" w:after="100" w:afterAutospacing="1"/>
    </w:pPr>
    <w:rPr>
      <w:rFonts w:ascii="Times New Roman" w:eastAsia="Times New Roman" w:hAnsi="Times New Roman" w:cs="Times New Roman"/>
      <w:lang w:eastAsia="en-GB"/>
    </w:rPr>
  </w:style>
  <w:style w:type="paragraph" w:customStyle="1" w:styleId="next">
    <w:name w:val="next"/>
    <w:basedOn w:val="Normal"/>
    <w:rsid w:val="004071DB"/>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F351B"/>
  </w:style>
  <w:style w:type="character" w:customStyle="1" w:styleId="eop">
    <w:name w:val="eop"/>
    <w:basedOn w:val="DefaultParagraphFont"/>
    <w:rsid w:val="006C26E8"/>
  </w:style>
  <w:style w:type="paragraph" w:styleId="Footer">
    <w:name w:val="footer"/>
    <w:basedOn w:val="Normal"/>
    <w:link w:val="FooterChar"/>
    <w:uiPriority w:val="99"/>
    <w:unhideWhenUsed/>
    <w:rsid w:val="00D6766C"/>
    <w:pPr>
      <w:tabs>
        <w:tab w:val="center" w:pos="4513"/>
        <w:tab w:val="right" w:pos="9026"/>
      </w:tabs>
    </w:pPr>
  </w:style>
  <w:style w:type="character" w:customStyle="1" w:styleId="FooterChar">
    <w:name w:val="Footer Char"/>
    <w:basedOn w:val="DefaultParagraphFont"/>
    <w:link w:val="Footer"/>
    <w:uiPriority w:val="99"/>
    <w:rsid w:val="00D6766C"/>
  </w:style>
  <w:style w:type="character" w:styleId="PageNumber">
    <w:name w:val="page number"/>
    <w:basedOn w:val="DefaultParagraphFont"/>
    <w:uiPriority w:val="99"/>
    <w:semiHidden/>
    <w:unhideWhenUsed/>
    <w:rsid w:val="00D676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7624">
      <w:bodyDiv w:val="1"/>
      <w:marLeft w:val="0"/>
      <w:marRight w:val="0"/>
      <w:marTop w:val="0"/>
      <w:marBottom w:val="0"/>
      <w:divBdr>
        <w:top w:val="none" w:sz="0" w:space="0" w:color="auto"/>
        <w:left w:val="none" w:sz="0" w:space="0" w:color="auto"/>
        <w:bottom w:val="none" w:sz="0" w:space="0" w:color="auto"/>
        <w:right w:val="none" w:sz="0" w:space="0" w:color="auto"/>
      </w:divBdr>
    </w:div>
    <w:div w:id="41103705">
      <w:bodyDiv w:val="1"/>
      <w:marLeft w:val="0"/>
      <w:marRight w:val="0"/>
      <w:marTop w:val="0"/>
      <w:marBottom w:val="0"/>
      <w:divBdr>
        <w:top w:val="none" w:sz="0" w:space="0" w:color="auto"/>
        <w:left w:val="none" w:sz="0" w:space="0" w:color="auto"/>
        <w:bottom w:val="none" w:sz="0" w:space="0" w:color="auto"/>
        <w:right w:val="none" w:sz="0" w:space="0" w:color="auto"/>
      </w:divBdr>
    </w:div>
    <w:div w:id="81337315">
      <w:bodyDiv w:val="1"/>
      <w:marLeft w:val="0"/>
      <w:marRight w:val="0"/>
      <w:marTop w:val="0"/>
      <w:marBottom w:val="0"/>
      <w:divBdr>
        <w:top w:val="none" w:sz="0" w:space="0" w:color="auto"/>
        <w:left w:val="none" w:sz="0" w:space="0" w:color="auto"/>
        <w:bottom w:val="none" w:sz="0" w:space="0" w:color="auto"/>
        <w:right w:val="none" w:sz="0" w:space="0" w:color="auto"/>
      </w:divBdr>
    </w:div>
    <w:div w:id="81951528">
      <w:bodyDiv w:val="1"/>
      <w:marLeft w:val="0"/>
      <w:marRight w:val="0"/>
      <w:marTop w:val="0"/>
      <w:marBottom w:val="0"/>
      <w:divBdr>
        <w:top w:val="none" w:sz="0" w:space="0" w:color="auto"/>
        <w:left w:val="none" w:sz="0" w:space="0" w:color="auto"/>
        <w:bottom w:val="none" w:sz="0" w:space="0" w:color="auto"/>
        <w:right w:val="none" w:sz="0" w:space="0" w:color="auto"/>
      </w:divBdr>
    </w:div>
    <w:div w:id="105582169">
      <w:bodyDiv w:val="1"/>
      <w:marLeft w:val="0"/>
      <w:marRight w:val="0"/>
      <w:marTop w:val="0"/>
      <w:marBottom w:val="0"/>
      <w:divBdr>
        <w:top w:val="none" w:sz="0" w:space="0" w:color="auto"/>
        <w:left w:val="none" w:sz="0" w:space="0" w:color="auto"/>
        <w:bottom w:val="none" w:sz="0" w:space="0" w:color="auto"/>
        <w:right w:val="none" w:sz="0" w:space="0" w:color="auto"/>
      </w:divBdr>
    </w:div>
    <w:div w:id="163399588">
      <w:bodyDiv w:val="1"/>
      <w:marLeft w:val="0"/>
      <w:marRight w:val="0"/>
      <w:marTop w:val="0"/>
      <w:marBottom w:val="0"/>
      <w:divBdr>
        <w:top w:val="none" w:sz="0" w:space="0" w:color="auto"/>
        <w:left w:val="none" w:sz="0" w:space="0" w:color="auto"/>
        <w:bottom w:val="none" w:sz="0" w:space="0" w:color="auto"/>
        <w:right w:val="none" w:sz="0" w:space="0" w:color="auto"/>
      </w:divBdr>
    </w:div>
    <w:div w:id="169679669">
      <w:bodyDiv w:val="1"/>
      <w:marLeft w:val="0"/>
      <w:marRight w:val="0"/>
      <w:marTop w:val="0"/>
      <w:marBottom w:val="0"/>
      <w:divBdr>
        <w:top w:val="none" w:sz="0" w:space="0" w:color="auto"/>
        <w:left w:val="none" w:sz="0" w:space="0" w:color="auto"/>
        <w:bottom w:val="none" w:sz="0" w:space="0" w:color="auto"/>
        <w:right w:val="none" w:sz="0" w:space="0" w:color="auto"/>
      </w:divBdr>
    </w:div>
    <w:div w:id="169759344">
      <w:bodyDiv w:val="1"/>
      <w:marLeft w:val="0"/>
      <w:marRight w:val="0"/>
      <w:marTop w:val="0"/>
      <w:marBottom w:val="0"/>
      <w:divBdr>
        <w:top w:val="none" w:sz="0" w:space="0" w:color="auto"/>
        <w:left w:val="none" w:sz="0" w:space="0" w:color="auto"/>
        <w:bottom w:val="none" w:sz="0" w:space="0" w:color="auto"/>
        <w:right w:val="none" w:sz="0" w:space="0" w:color="auto"/>
      </w:divBdr>
    </w:div>
    <w:div w:id="234778283">
      <w:bodyDiv w:val="1"/>
      <w:marLeft w:val="0"/>
      <w:marRight w:val="0"/>
      <w:marTop w:val="0"/>
      <w:marBottom w:val="0"/>
      <w:divBdr>
        <w:top w:val="none" w:sz="0" w:space="0" w:color="auto"/>
        <w:left w:val="none" w:sz="0" w:space="0" w:color="auto"/>
        <w:bottom w:val="none" w:sz="0" w:space="0" w:color="auto"/>
        <w:right w:val="none" w:sz="0" w:space="0" w:color="auto"/>
      </w:divBdr>
    </w:div>
    <w:div w:id="524831210">
      <w:bodyDiv w:val="1"/>
      <w:marLeft w:val="0"/>
      <w:marRight w:val="0"/>
      <w:marTop w:val="0"/>
      <w:marBottom w:val="0"/>
      <w:divBdr>
        <w:top w:val="none" w:sz="0" w:space="0" w:color="auto"/>
        <w:left w:val="none" w:sz="0" w:space="0" w:color="auto"/>
        <w:bottom w:val="none" w:sz="0" w:space="0" w:color="auto"/>
        <w:right w:val="none" w:sz="0" w:space="0" w:color="auto"/>
      </w:divBdr>
      <w:divsChild>
        <w:div w:id="455832461">
          <w:marLeft w:val="0"/>
          <w:marRight w:val="0"/>
          <w:marTop w:val="0"/>
          <w:marBottom w:val="0"/>
          <w:divBdr>
            <w:top w:val="none" w:sz="0" w:space="0" w:color="auto"/>
            <w:left w:val="none" w:sz="0" w:space="0" w:color="auto"/>
            <w:bottom w:val="none" w:sz="0" w:space="0" w:color="auto"/>
            <w:right w:val="none" w:sz="0" w:space="0" w:color="auto"/>
          </w:divBdr>
          <w:divsChild>
            <w:div w:id="1714883839">
              <w:marLeft w:val="0"/>
              <w:marRight w:val="0"/>
              <w:marTop w:val="0"/>
              <w:marBottom w:val="0"/>
              <w:divBdr>
                <w:top w:val="none" w:sz="0" w:space="0" w:color="auto"/>
                <w:left w:val="none" w:sz="0" w:space="0" w:color="auto"/>
                <w:bottom w:val="none" w:sz="0" w:space="0" w:color="auto"/>
                <w:right w:val="none" w:sz="0" w:space="0" w:color="auto"/>
              </w:divBdr>
              <w:divsChild>
                <w:div w:id="179787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615353">
          <w:marLeft w:val="0"/>
          <w:marRight w:val="0"/>
          <w:marTop w:val="0"/>
          <w:marBottom w:val="0"/>
          <w:divBdr>
            <w:top w:val="single" w:sz="6" w:space="11" w:color="DDDDDD"/>
            <w:left w:val="none" w:sz="0" w:space="0" w:color="auto"/>
            <w:bottom w:val="none" w:sz="0" w:space="0" w:color="auto"/>
            <w:right w:val="none" w:sz="0" w:space="0" w:color="auto"/>
          </w:divBdr>
        </w:div>
      </w:divsChild>
    </w:div>
    <w:div w:id="542982308">
      <w:bodyDiv w:val="1"/>
      <w:marLeft w:val="0"/>
      <w:marRight w:val="0"/>
      <w:marTop w:val="0"/>
      <w:marBottom w:val="0"/>
      <w:divBdr>
        <w:top w:val="none" w:sz="0" w:space="0" w:color="auto"/>
        <w:left w:val="none" w:sz="0" w:space="0" w:color="auto"/>
        <w:bottom w:val="none" w:sz="0" w:space="0" w:color="auto"/>
        <w:right w:val="none" w:sz="0" w:space="0" w:color="auto"/>
      </w:divBdr>
    </w:div>
    <w:div w:id="543103259">
      <w:bodyDiv w:val="1"/>
      <w:marLeft w:val="0"/>
      <w:marRight w:val="0"/>
      <w:marTop w:val="0"/>
      <w:marBottom w:val="0"/>
      <w:divBdr>
        <w:top w:val="none" w:sz="0" w:space="0" w:color="auto"/>
        <w:left w:val="none" w:sz="0" w:space="0" w:color="auto"/>
        <w:bottom w:val="none" w:sz="0" w:space="0" w:color="auto"/>
        <w:right w:val="none" w:sz="0" w:space="0" w:color="auto"/>
      </w:divBdr>
    </w:div>
    <w:div w:id="549077149">
      <w:bodyDiv w:val="1"/>
      <w:marLeft w:val="0"/>
      <w:marRight w:val="0"/>
      <w:marTop w:val="0"/>
      <w:marBottom w:val="0"/>
      <w:divBdr>
        <w:top w:val="none" w:sz="0" w:space="0" w:color="auto"/>
        <w:left w:val="none" w:sz="0" w:space="0" w:color="auto"/>
        <w:bottom w:val="none" w:sz="0" w:space="0" w:color="auto"/>
        <w:right w:val="none" w:sz="0" w:space="0" w:color="auto"/>
      </w:divBdr>
    </w:div>
    <w:div w:id="553545355">
      <w:bodyDiv w:val="1"/>
      <w:marLeft w:val="0"/>
      <w:marRight w:val="0"/>
      <w:marTop w:val="0"/>
      <w:marBottom w:val="0"/>
      <w:divBdr>
        <w:top w:val="none" w:sz="0" w:space="0" w:color="auto"/>
        <w:left w:val="none" w:sz="0" w:space="0" w:color="auto"/>
        <w:bottom w:val="none" w:sz="0" w:space="0" w:color="auto"/>
        <w:right w:val="none" w:sz="0" w:space="0" w:color="auto"/>
      </w:divBdr>
    </w:div>
    <w:div w:id="564491873">
      <w:bodyDiv w:val="1"/>
      <w:marLeft w:val="0"/>
      <w:marRight w:val="0"/>
      <w:marTop w:val="0"/>
      <w:marBottom w:val="0"/>
      <w:divBdr>
        <w:top w:val="none" w:sz="0" w:space="0" w:color="auto"/>
        <w:left w:val="none" w:sz="0" w:space="0" w:color="auto"/>
        <w:bottom w:val="none" w:sz="0" w:space="0" w:color="auto"/>
        <w:right w:val="none" w:sz="0" w:space="0" w:color="auto"/>
      </w:divBdr>
    </w:div>
    <w:div w:id="564684327">
      <w:bodyDiv w:val="1"/>
      <w:marLeft w:val="0"/>
      <w:marRight w:val="0"/>
      <w:marTop w:val="0"/>
      <w:marBottom w:val="0"/>
      <w:divBdr>
        <w:top w:val="none" w:sz="0" w:space="0" w:color="auto"/>
        <w:left w:val="none" w:sz="0" w:space="0" w:color="auto"/>
        <w:bottom w:val="none" w:sz="0" w:space="0" w:color="auto"/>
        <w:right w:val="none" w:sz="0" w:space="0" w:color="auto"/>
      </w:divBdr>
    </w:div>
    <w:div w:id="640815930">
      <w:bodyDiv w:val="1"/>
      <w:marLeft w:val="0"/>
      <w:marRight w:val="0"/>
      <w:marTop w:val="0"/>
      <w:marBottom w:val="0"/>
      <w:divBdr>
        <w:top w:val="none" w:sz="0" w:space="0" w:color="auto"/>
        <w:left w:val="none" w:sz="0" w:space="0" w:color="auto"/>
        <w:bottom w:val="none" w:sz="0" w:space="0" w:color="auto"/>
        <w:right w:val="none" w:sz="0" w:space="0" w:color="auto"/>
      </w:divBdr>
    </w:div>
    <w:div w:id="665518435">
      <w:bodyDiv w:val="1"/>
      <w:marLeft w:val="0"/>
      <w:marRight w:val="0"/>
      <w:marTop w:val="0"/>
      <w:marBottom w:val="0"/>
      <w:divBdr>
        <w:top w:val="none" w:sz="0" w:space="0" w:color="auto"/>
        <w:left w:val="none" w:sz="0" w:space="0" w:color="auto"/>
        <w:bottom w:val="none" w:sz="0" w:space="0" w:color="auto"/>
        <w:right w:val="none" w:sz="0" w:space="0" w:color="auto"/>
      </w:divBdr>
    </w:div>
    <w:div w:id="728461048">
      <w:bodyDiv w:val="1"/>
      <w:marLeft w:val="0"/>
      <w:marRight w:val="0"/>
      <w:marTop w:val="0"/>
      <w:marBottom w:val="0"/>
      <w:divBdr>
        <w:top w:val="none" w:sz="0" w:space="0" w:color="auto"/>
        <w:left w:val="none" w:sz="0" w:space="0" w:color="auto"/>
        <w:bottom w:val="none" w:sz="0" w:space="0" w:color="auto"/>
        <w:right w:val="none" w:sz="0" w:space="0" w:color="auto"/>
      </w:divBdr>
    </w:div>
    <w:div w:id="779955130">
      <w:bodyDiv w:val="1"/>
      <w:marLeft w:val="0"/>
      <w:marRight w:val="0"/>
      <w:marTop w:val="0"/>
      <w:marBottom w:val="0"/>
      <w:divBdr>
        <w:top w:val="none" w:sz="0" w:space="0" w:color="auto"/>
        <w:left w:val="none" w:sz="0" w:space="0" w:color="auto"/>
        <w:bottom w:val="none" w:sz="0" w:space="0" w:color="auto"/>
        <w:right w:val="none" w:sz="0" w:space="0" w:color="auto"/>
      </w:divBdr>
    </w:div>
    <w:div w:id="798836044">
      <w:bodyDiv w:val="1"/>
      <w:marLeft w:val="0"/>
      <w:marRight w:val="0"/>
      <w:marTop w:val="0"/>
      <w:marBottom w:val="0"/>
      <w:divBdr>
        <w:top w:val="none" w:sz="0" w:space="0" w:color="auto"/>
        <w:left w:val="none" w:sz="0" w:space="0" w:color="auto"/>
        <w:bottom w:val="none" w:sz="0" w:space="0" w:color="auto"/>
        <w:right w:val="none" w:sz="0" w:space="0" w:color="auto"/>
      </w:divBdr>
    </w:div>
    <w:div w:id="846092026">
      <w:bodyDiv w:val="1"/>
      <w:marLeft w:val="0"/>
      <w:marRight w:val="0"/>
      <w:marTop w:val="0"/>
      <w:marBottom w:val="0"/>
      <w:divBdr>
        <w:top w:val="none" w:sz="0" w:space="0" w:color="auto"/>
        <w:left w:val="none" w:sz="0" w:space="0" w:color="auto"/>
        <w:bottom w:val="none" w:sz="0" w:space="0" w:color="auto"/>
        <w:right w:val="none" w:sz="0" w:space="0" w:color="auto"/>
      </w:divBdr>
    </w:div>
    <w:div w:id="853151317">
      <w:bodyDiv w:val="1"/>
      <w:marLeft w:val="0"/>
      <w:marRight w:val="0"/>
      <w:marTop w:val="0"/>
      <w:marBottom w:val="0"/>
      <w:divBdr>
        <w:top w:val="none" w:sz="0" w:space="0" w:color="auto"/>
        <w:left w:val="none" w:sz="0" w:space="0" w:color="auto"/>
        <w:bottom w:val="none" w:sz="0" w:space="0" w:color="auto"/>
        <w:right w:val="none" w:sz="0" w:space="0" w:color="auto"/>
      </w:divBdr>
    </w:div>
    <w:div w:id="853301912">
      <w:bodyDiv w:val="1"/>
      <w:marLeft w:val="0"/>
      <w:marRight w:val="0"/>
      <w:marTop w:val="0"/>
      <w:marBottom w:val="0"/>
      <w:divBdr>
        <w:top w:val="none" w:sz="0" w:space="0" w:color="auto"/>
        <w:left w:val="none" w:sz="0" w:space="0" w:color="auto"/>
        <w:bottom w:val="none" w:sz="0" w:space="0" w:color="auto"/>
        <w:right w:val="none" w:sz="0" w:space="0" w:color="auto"/>
      </w:divBdr>
    </w:div>
    <w:div w:id="896168210">
      <w:bodyDiv w:val="1"/>
      <w:marLeft w:val="0"/>
      <w:marRight w:val="0"/>
      <w:marTop w:val="0"/>
      <w:marBottom w:val="0"/>
      <w:divBdr>
        <w:top w:val="none" w:sz="0" w:space="0" w:color="auto"/>
        <w:left w:val="none" w:sz="0" w:space="0" w:color="auto"/>
        <w:bottom w:val="none" w:sz="0" w:space="0" w:color="auto"/>
        <w:right w:val="none" w:sz="0" w:space="0" w:color="auto"/>
      </w:divBdr>
    </w:div>
    <w:div w:id="912659475">
      <w:bodyDiv w:val="1"/>
      <w:marLeft w:val="0"/>
      <w:marRight w:val="0"/>
      <w:marTop w:val="0"/>
      <w:marBottom w:val="0"/>
      <w:divBdr>
        <w:top w:val="none" w:sz="0" w:space="0" w:color="auto"/>
        <w:left w:val="none" w:sz="0" w:space="0" w:color="auto"/>
        <w:bottom w:val="none" w:sz="0" w:space="0" w:color="auto"/>
        <w:right w:val="none" w:sz="0" w:space="0" w:color="auto"/>
      </w:divBdr>
    </w:div>
    <w:div w:id="947540356">
      <w:bodyDiv w:val="1"/>
      <w:marLeft w:val="0"/>
      <w:marRight w:val="0"/>
      <w:marTop w:val="0"/>
      <w:marBottom w:val="0"/>
      <w:divBdr>
        <w:top w:val="none" w:sz="0" w:space="0" w:color="auto"/>
        <w:left w:val="none" w:sz="0" w:space="0" w:color="auto"/>
        <w:bottom w:val="none" w:sz="0" w:space="0" w:color="auto"/>
        <w:right w:val="none" w:sz="0" w:space="0" w:color="auto"/>
      </w:divBdr>
    </w:div>
    <w:div w:id="958530268">
      <w:bodyDiv w:val="1"/>
      <w:marLeft w:val="0"/>
      <w:marRight w:val="0"/>
      <w:marTop w:val="0"/>
      <w:marBottom w:val="0"/>
      <w:divBdr>
        <w:top w:val="none" w:sz="0" w:space="0" w:color="auto"/>
        <w:left w:val="none" w:sz="0" w:space="0" w:color="auto"/>
        <w:bottom w:val="none" w:sz="0" w:space="0" w:color="auto"/>
        <w:right w:val="none" w:sz="0" w:space="0" w:color="auto"/>
      </w:divBdr>
    </w:div>
    <w:div w:id="1005287264">
      <w:bodyDiv w:val="1"/>
      <w:marLeft w:val="0"/>
      <w:marRight w:val="0"/>
      <w:marTop w:val="0"/>
      <w:marBottom w:val="0"/>
      <w:divBdr>
        <w:top w:val="none" w:sz="0" w:space="0" w:color="auto"/>
        <w:left w:val="none" w:sz="0" w:space="0" w:color="auto"/>
        <w:bottom w:val="none" w:sz="0" w:space="0" w:color="auto"/>
        <w:right w:val="none" w:sz="0" w:space="0" w:color="auto"/>
      </w:divBdr>
    </w:div>
    <w:div w:id="1012686301">
      <w:bodyDiv w:val="1"/>
      <w:marLeft w:val="0"/>
      <w:marRight w:val="0"/>
      <w:marTop w:val="0"/>
      <w:marBottom w:val="0"/>
      <w:divBdr>
        <w:top w:val="none" w:sz="0" w:space="0" w:color="auto"/>
        <w:left w:val="none" w:sz="0" w:space="0" w:color="auto"/>
        <w:bottom w:val="none" w:sz="0" w:space="0" w:color="auto"/>
        <w:right w:val="none" w:sz="0" w:space="0" w:color="auto"/>
      </w:divBdr>
    </w:div>
    <w:div w:id="1084572083">
      <w:bodyDiv w:val="1"/>
      <w:marLeft w:val="0"/>
      <w:marRight w:val="0"/>
      <w:marTop w:val="0"/>
      <w:marBottom w:val="0"/>
      <w:divBdr>
        <w:top w:val="none" w:sz="0" w:space="0" w:color="auto"/>
        <w:left w:val="none" w:sz="0" w:space="0" w:color="auto"/>
        <w:bottom w:val="none" w:sz="0" w:space="0" w:color="auto"/>
        <w:right w:val="none" w:sz="0" w:space="0" w:color="auto"/>
      </w:divBdr>
    </w:div>
    <w:div w:id="1087725134">
      <w:bodyDiv w:val="1"/>
      <w:marLeft w:val="0"/>
      <w:marRight w:val="0"/>
      <w:marTop w:val="0"/>
      <w:marBottom w:val="0"/>
      <w:divBdr>
        <w:top w:val="none" w:sz="0" w:space="0" w:color="auto"/>
        <w:left w:val="none" w:sz="0" w:space="0" w:color="auto"/>
        <w:bottom w:val="none" w:sz="0" w:space="0" w:color="auto"/>
        <w:right w:val="none" w:sz="0" w:space="0" w:color="auto"/>
      </w:divBdr>
    </w:div>
    <w:div w:id="1153333940">
      <w:bodyDiv w:val="1"/>
      <w:marLeft w:val="0"/>
      <w:marRight w:val="0"/>
      <w:marTop w:val="0"/>
      <w:marBottom w:val="0"/>
      <w:divBdr>
        <w:top w:val="none" w:sz="0" w:space="0" w:color="auto"/>
        <w:left w:val="none" w:sz="0" w:space="0" w:color="auto"/>
        <w:bottom w:val="none" w:sz="0" w:space="0" w:color="auto"/>
        <w:right w:val="none" w:sz="0" w:space="0" w:color="auto"/>
      </w:divBdr>
    </w:div>
    <w:div w:id="1153520525">
      <w:bodyDiv w:val="1"/>
      <w:marLeft w:val="0"/>
      <w:marRight w:val="0"/>
      <w:marTop w:val="0"/>
      <w:marBottom w:val="0"/>
      <w:divBdr>
        <w:top w:val="none" w:sz="0" w:space="0" w:color="auto"/>
        <w:left w:val="none" w:sz="0" w:space="0" w:color="auto"/>
        <w:bottom w:val="none" w:sz="0" w:space="0" w:color="auto"/>
        <w:right w:val="none" w:sz="0" w:space="0" w:color="auto"/>
      </w:divBdr>
    </w:div>
    <w:div w:id="1162090311">
      <w:bodyDiv w:val="1"/>
      <w:marLeft w:val="0"/>
      <w:marRight w:val="0"/>
      <w:marTop w:val="0"/>
      <w:marBottom w:val="0"/>
      <w:divBdr>
        <w:top w:val="none" w:sz="0" w:space="0" w:color="auto"/>
        <w:left w:val="none" w:sz="0" w:space="0" w:color="auto"/>
        <w:bottom w:val="none" w:sz="0" w:space="0" w:color="auto"/>
        <w:right w:val="none" w:sz="0" w:space="0" w:color="auto"/>
      </w:divBdr>
    </w:div>
    <w:div w:id="1195771244">
      <w:bodyDiv w:val="1"/>
      <w:marLeft w:val="0"/>
      <w:marRight w:val="0"/>
      <w:marTop w:val="0"/>
      <w:marBottom w:val="0"/>
      <w:divBdr>
        <w:top w:val="none" w:sz="0" w:space="0" w:color="auto"/>
        <w:left w:val="none" w:sz="0" w:space="0" w:color="auto"/>
        <w:bottom w:val="none" w:sz="0" w:space="0" w:color="auto"/>
        <w:right w:val="none" w:sz="0" w:space="0" w:color="auto"/>
      </w:divBdr>
    </w:div>
    <w:div w:id="1195801074">
      <w:bodyDiv w:val="1"/>
      <w:marLeft w:val="0"/>
      <w:marRight w:val="0"/>
      <w:marTop w:val="0"/>
      <w:marBottom w:val="0"/>
      <w:divBdr>
        <w:top w:val="none" w:sz="0" w:space="0" w:color="auto"/>
        <w:left w:val="none" w:sz="0" w:space="0" w:color="auto"/>
        <w:bottom w:val="none" w:sz="0" w:space="0" w:color="auto"/>
        <w:right w:val="none" w:sz="0" w:space="0" w:color="auto"/>
      </w:divBdr>
    </w:div>
    <w:div w:id="1222794054">
      <w:bodyDiv w:val="1"/>
      <w:marLeft w:val="0"/>
      <w:marRight w:val="0"/>
      <w:marTop w:val="0"/>
      <w:marBottom w:val="0"/>
      <w:divBdr>
        <w:top w:val="none" w:sz="0" w:space="0" w:color="auto"/>
        <w:left w:val="none" w:sz="0" w:space="0" w:color="auto"/>
        <w:bottom w:val="none" w:sz="0" w:space="0" w:color="auto"/>
        <w:right w:val="none" w:sz="0" w:space="0" w:color="auto"/>
      </w:divBdr>
    </w:div>
    <w:div w:id="1335912407">
      <w:bodyDiv w:val="1"/>
      <w:marLeft w:val="0"/>
      <w:marRight w:val="0"/>
      <w:marTop w:val="0"/>
      <w:marBottom w:val="0"/>
      <w:divBdr>
        <w:top w:val="none" w:sz="0" w:space="0" w:color="auto"/>
        <w:left w:val="none" w:sz="0" w:space="0" w:color="auto"/>
        <w:bottom w:val="none" w:sz="0" w:space="0" w:color="auto"/>
        <w:right w:val="none" w:sz="0" w:space="0" w:color="auto"/>
      </w:divBdr>
    </w:div>
    <w:div w:id="1339112537">
      <w:bodyDiv w:val="1"/>
      <w:marLeft w:val="0"/>
      <w:marRight w:val="0"/>
      <w:marTop w:val="0"/>
      <w:marBottom w:val="0"/>
      <w:divBdr>
        <w:top w:val="none" w:sz="0" w:space="0" w:color="auto"/>
        <w:left w:val="none" w:sz="0" w:space="0" w:color="auto"/>
        <w:bottom w:val="none" w:sz="0" w:space="0" w:color="auto"/>
        <w:right w:val="none" w:sz="0" w:space="0" w:color="auto"/>
      </w:divBdr>
    </w:div>
    <w:div w:id="1383820463">
      <w:bodyDiv w:val="1"/>
      <w:marLeft w:val="0"/>
      <w:marRight w:val="0"/>
      <w:marTop w:val="0"/>
      <w:marBottom w:val="0"/>
      <w:divBdr>
        <w:top w:val="none" w:sz="0" w:space="0" w:color="auto"/>
        <w:left w:val="none" w:sz="0" w:space="0" w:color="auto"/>
        <w:bottom w:val="none" w:sz="0" w:space="0" w:color="auto"/>
        <w:right w:val="none" w:sz="0" w:space="0" w:color="auto"/>
      </w:divBdr>
    </w:div>
    <w:div w:id="1384674843">
      <w:bodyDiv w:val="1"/>
      <w:marLeft w:val="0"/>
      <w:marRight w:val="0"/>
      <w:marTop w:val="0"/>
      <w:marBottom w:val="0"/>
      <w:divBdr>
        <w:top w:val="none" w:sz="0" w:space="0" w:color="auto"/>
        <w:left w:val="none" w:sz="0" w:space="0" w:color="auto"/>
        <w:bottom w:val="none" w:sz="0" w:space="0" w:color="auto"/>
        <w:right w:val="none" w:sz="0" w:space="0" w:color="auto"/>
      </w:divBdr>
    </w:div>
    <w:div w:id="1410230321">
      <w:bodyDiv w:val="1"/>
      <w:marLeft w:val="0"/>
      <w:marRight w:val="0"/>
      <w:marTop w:val="0"/>
      <w:marBottom w:val="0"/>
      <w:divBdr>
        <w:top w:val="none" w:sz="0" w:space="0" w:color="auto"/>
        <w:left w:val="none" w:sz="0" w:space="0" w:color="auto"/>
        <w:bottom w:val="none" w:sz="0" w:space="0" w:color="auto"/>
        <w:right w:val="none" w:sz="0" w:space="0" w:color="auto"/>
      </w:divBdr>
    </w:div>
    <w:div w:id="1447114879">
      <w:bodyDiv w:val="1"/>
      <w:marLeft w:val="0"/>
      <w:marRight w:val="0"/>
      <w:marTop w:val="0"/>
      <w:marBottom w:val="0"/>
      <w:divBdr>
        <w:top w:val="none" w:sz="0" w:space="0" w:color="auto"/>
        <w:left w:val="none" w:sz="0" w:space="0" w:color="auto"/>
        <w:bottom w:val="none" w:sz="0" w:space="0" w:color="auto"/>
        <w:right w:val="none" w:sz="0" w:space="0" w:color="auto"/>
      </w:divBdr>
    </w:div>
    <w:div w:id="1448549718">
      <w:bodyDiv w:val="1"/>
      <w:marLeft w:val="0"/>
      <w:marRight w:val="0"/>
      <w:marTop w:val="0"/>
      <w:marBottom w:val="0"/>
      <w:divBdr>
        <w:top w:val="none" w:sz="0" w:space="0" w:color="auto"/>
        <w:left w:val="none" w:sz="0" w:space="0" w:color="auto"/>
        <w:bottom w:val="none" w:sz="0" w:space="0" w:color="auto"/>
        <w:right w:val="none" w:sz="0" w:space="0" w:color="auto"/>
      </w:divBdr>
    </w:div>
    <w:div w:id="1565604931">
      <w:bodyDiv w:val="1"/>
      <w:marLeft w:val="0"/>
      <w:marRight w:val="0"/>
      <w:marTop w:val="0"/>
      <w:marBottom w:val="0"/>
      <w:divBdr>
        <w:top w:val="none" w:sz="0" w:space="0" w:color="auto"/>
        <w:left w:val="none" w:sz="0" w:space="0" w:color="auto"/>
        <w:bottom w:val="none" w:sz="0" w:space="0" w:color="auto"/>
        <w:right w:val="none" w:sz="0" w:space="0" w:color="auto"/>
      </w:divBdr>
    </w:div>
    <w:div w:id="1600526851">
      <w:bodyDiv w:val="1"/>
      <w:marLeft w:val="0"/>
      <w:marRight w:val="0"/>
      <w:marTop w:val="0"/>
      <w:marBottom w:val="0"/>
      <w:divBdr>
        <w:top w:val="none" w:sz="0" w:space="0" w:color="auto"/>
        <w:left w:val="none" w:sz="0" w:space="0" w:color="auto"/>
        <w:bottom w:val="none" w:sz="0" w:space="0" w:color="auto"/>
        <w:right w:val="none" w:sz="0" w:space="0" w:color="auto"/>
      </w:divBdr>
    </w:div>
    <w:div w:id="1639873805">
      <w:bodyDiv w:val="1"/>
      <w:marLeft w:val="0"/>
      <w:marRight w:val="0"/>
      <w:marTop w:val="0"/>
      <w:marBottom w:val="0"/>
      <w:divBdr>
        <w:top w:val="none" w:sz="0" w:space="0" w:color="auto"/>
        <w:left w:val="none" w:sz="0" w:space="0" w:color="auto"/>
        <w:bottom w:val="none" w:sz="0" w:space="0" w:color="auto"/>
        <w:right w:val="none" w:sz="0" w:space="0" w:color="auto"/>
      </w:divBdr>
    </w:div>
    <w:div w:id="1691487643">
      <w:bodyDiv w:val="1"/>
      <w:marLeft w:val="0"/>
      <w:marRight w:val="0"/>
      <w:marTop w:val="0"/>
      <w:marBottom w:val="0"/>
      <w:divBdr>
        <w:top w:val="none" w:sz="0" w:space="0" w:color="auto"/>
        <w:left w:val="none" w:sz="0" w:space="0" w:color="auto"/>
        <w:bottom w:val="none" w:sz="0" w:space="0" w:color="auto"/>
        <w:right w:val="none" w:sz="0" w:space="0" w:color="auto"/>
      </w:divBdr>
    </w:div>
    <w:div w:id="1709911032">
      <w:bodyDiv w:val="1"/>
      <w:marLeft w:val="0"/>
      <w:marRight w:val="0"/>
      <w:marTop w:val="0"/>
      <w:marBottom w:val="0"/>
      <w:divBdr>
        <w:top w:val="none" w:sz="0" w:space="0" w:color="auto"/>
        <w:left w:val="none" w:sz="0" w:space="0" w:color="auto"/>
        <w:bottom w:val="none" w:sz="0" w:space="0" w:color="auto"/>
        <w:right w:val="none" w:sz="0" w:space="0" w:color="auto"/>
      </w:divBdr>
    </w:div>
    <w:div w:id="1720933447">
      <w:bodyDiv w:val="1"/>
      <w:marLeft w:val="0"/>
      <w:marRight w:val="0"/>
      <w:marTop w:val="0"/>
      <w:marBottom w:val="0"/>
      <w:divBdr>
        <w:top w:val="none" w:sz="0" w:space="0" w:color="auto"/>
        <w:left w:val="none" w:sz="0" w:space="0" w:color="auto"/>
        <w:bottom w:val="none" w:sz="0" w:space="0" w:color="auto"/>
        <w:right w:val="none" w:sz="0" w:space="0" w:color="auto"/>
      </w:divBdr>
    </w:div>
    <w:div w:id="1745713020">
      <w:bodyDiv w:val="1"/>
      <w:marLeft w:val="0"/>
      <w:marRight w:val="0"/>
      <w:marTop w:val="0"/>
      <w:marBottom w:val="0"/>
      <w:divBdr>
        <w:top w:val="none" w:sz="0" w:space="0" w:color="auto"/>
        <w:left w:val="none" w:sz="0" w:space="0" w:color="auto"/>
        <w:bottom w:val="none" w:sz="0" w:space="0" w:color="auto"/>
        <w:right w:val="none" w:sz="0" w:space="0" w:color="auto"/>
      </w:divBdr>
    </w:div>
    <w:div w:id="1749843897">
      <w:bodyDiv w:val="1"/>
      <w:marLeft w:val="0"/>
      <w:marRight w:val="0"/>
      <w:marTop w:val="0"/>
      <w:marBottom w:val="0"/>
      <w:divBdr>
        <w:top w:val="none" w:sz="0" w:space="0" w:color="auto"/>
        <w:left w:val="none" w:sz="0" w:space="0" w:color="auto"/>
        <w:bottom w:val="none" w:sz="0" w:space="0" w:color="auto"/>
        <w:right w:val="none" w:sz="0" w:space="0" w:color="auto"/>
      </w:divBdr>
    </w:div>
    <w:div w:id="1825707526">
      <w:bodyDiv w:val="1"/>
      <w:marLeft w:val="0"/>
      <w:marRight w:val="0"/>
      <w:marTop w:val="0"/>
      <w:marBottom w:val="0"/>
      <w:divBdr>
        <w:top w:val="none" w:sz="0" w:space="0" w:color="auto"/>
        <w:left w:val="none" w:sz="0" w:space="0" w:color="auto"/>
        <w:bottom w:val="none" w:sz="0" w:space="0" w:color="auto"/>
        <w:right w:val="none" w:sz="0" w:space="0" w:color="auto"/>
      </w:divBdr>
    </w:div>
    <w:div w:id="1897357970">
      <w:bodyDiv w:val="1"/>
      <w:marLeft w:val="0"/>
      <w:marRight w:val="0"/>
      <w:marTop w:val="0"/>
      <w:marBottom w:val="0"/>
      <w:divBdr>
        <w:top w:val="none" w:sz="0" w:space="0" w:color="auto"/>
        <w:left w:val="none" w:sz="0" w:space="0" w:color="auto"/>
        <w:bottom w:val="none" w:sz="0" w:space="0" w:color="auto"/>
        <w:right w:val="none" w:sz="0" w:space="0" w:color="auto"/>
      </w:divBdr>
    </w:div>
    <w:div w:id="1910535054">
      <w:bodyDiv w:val="1"/>
      <w:marLeft w:val="0"/>
      <w:marRight w:val="0"/>
      <w:marTop w:val="0"/>
      <w:marBottom w:val="0"/>
      <w:divBdr>
        <w:top w:val="none" w:sz="0" w:space="0" w:color="auto"/>
        <w:left w:val="none" w:sz="0" w:space="0" w:color="auto"/>
        <w:bottom w:val="none" w:sz="0" w:space="0" w:color="auto"/>
        <w:right w:val="none" w:sz="0" w:space="0" w:color="auto"/>
      </w:divBdr>
    </w:div>
    <w:div w:id="1937446864">
      <w:bodyDiv w:val="1"/>
      <w:marLeft w:val="0"/>
      <w:marRight w:val="0"/>
      <w:marTop w:val="0"/>
      <w:marBottom w:val="0"/>
      <w:divBdr>
        <w:top w:val="none" w:sz="0" w:space="0" w:color="auto"/>
        <w:left w:val="none" w:sz="0" w:space="0" w:color="auto"/>
        <w:bottom w:val="none" w:sz="0" w:space="0" w:color="auto"/>
        <w:right w:val="none" w:sz="0" w:space="0" w:color="auto"/>
      </w:divBdr>
    </w:div>
    <w:div w:id="1947956057">
      <w:bodyDiv w:val="1"/>
      <w:marLeft w:val="0"/>
      <w:marRight w:val="0"/>
      <w:marTop w:val="0"/>
      <w:marBottom w:val="0"/>
      <w:divBdr>
        <w:top w:val="none" w:sz="0" w:space="0" w:color="auto"/>
        <w:left w:val="none" w:sz="0" w:space="0" w:color="auto"/>
        <w:bottom w:val="none" w:sz="0" w:space="0" w:color="auto"/>
        <w:right w:val="none" w:sz="0" w:space="0" w:color="auto"/>
      </w:divBdr>
    </w:div>
    <w:div w:id="1996493525">
      <w:bodyDiv w:val="1"/>
      <w:marLeft w:val="0"/>
      <w:marRight w:val="0"/>
      <w:marTop w:val="0"/>
      <w:marBottom w:val="0"/>
      <w:divBdr>
        <w:top w:val="none" w:sz="0" w:space="0" w:color="auto"/>
        <w:left w:val="none" w:sz="0" w:space="0" w:color="auto"/>
        <w:bottom w:val="none" w:sz="0" w:space="0" w:color="auto"/>
        <w:right w:val="none" w:sz="0" w:space="0" w:color="auto"/>
      </w:divBdr>
    </w:div>
    <w:div w:id="2040620449">
      <w:bodyDiv w:val="1"/>
      <w:marLeft w:val="0"/>
      <w:marRight w:val="0"/>
      <w:marTop w:val="0"/>
      <w:marBottom w:val="0"/>
      <w:divBdr>
        <w:top w:val="none" w:sz="0" w:space="0" w:color="auto"/>
        <w:left w:val="none" w:sz="0" w:space="0" w:color="auto"/>
        <w:bottom w:val="none" w:sz="0" w:space="0" w:color="auto"/>
        <w:right w:val="none" w:sz="0" w:space="0" w:color="auto"/>
      </w:divBdr>
    </w:div>
    <w:div w:id="2040816391">
      <w:bodyDiv w:val="1"/>
      <w:marLeft w:val="0"/>
      <w:marRight w:val="0"/>
      <w:marTop w:val="0"/>
      <w:marBottom w:val="0"/>
      <w:divBdr>
        <w:top w:val="none" w:sz="0" w:space="0" w:color="auto"/>
        <w:left w:val="none" w:sz="0" w:space="0" w:color="auto"/>
        <w:bottom w:val="none" w:sz="0" w:space="0" w:color="auto"/>
        <w:right w:val="none" w:sz="0" w:space="0" w:color="auto"/>
      </w:divBdr>
    </w:div>
    <w:div w:id="2074619805">
      <w:bodyDiv w:val="1"/>
      <w:marLeft w:val="0"/>
      <w:marRight w:val="0"/>
      <w:marTop w:val="0"/>
      <w:marBottom w:val="0"/>
      <w:divBdr>
        <w:top w:val="none" w:sz="0" w:space="0" w:color="auto"/>
        <w:left w:val="none" w:sz="0" w:space="0" w:color="auto"/>
        <w:bottom w:val="none" w:sz="0" w:space="0" w:color="auto"/>
        <w:right w:val="none" w:sz="0" w:space="0" w:color="auto"/>
      </w:divBdr>
    </w:div>
    <w:div w:id="2078244420">
      <w:bodyDiv w:val="1"/>
      <w:marLeft w:val="0"/>
      <w:marRight w:val="0"/>
      <w:marTop w:val="0"/>
      <w:marBottom w:val="0"/>
      <w:divBdr>
        <w:top w:val="none" w:sz="0" w:space="0" w:color="auto"/>
        <w:left w:val="none" w:sz="0" w:space="0" w:color="auto"/>
        <w:bottom w:val="none" w:sz="0" w:space="0" w:color="auto"/>
        <w:right w:val="none" w:sz="0" w:space="0" w:color="auto"/>
      </w:divBdr>
    </w:div>
    <w:div w:id="2114402530">
      <w:bodyDiv w:val="1"/>
      <w:marLeft w:val="0"/>
      <w:marRight w:val="0"/>
      <w:marTop w:val="0"/>
      <w:marBottom w:val="0"/>
      <w:divBdr>
        <w:top w:val="none" w:sz="0" w:space="0" w:color="auto"/>
        <w:left w:val="none" w:sz="0" w:space="0" w:color="auto"/>
        <w:bottom w:val="none" w:sz="0" w:space="0" w:color="auto"/>
        <w:right w:val="none" w:sz="0" w:space="0" w:color="auto"/>
      </w:divBdr>
    </w:div>
    <w:div w:id="2140831710">
      <w:bodyDiv w:val="1"/>
      <w:marLeft w:val="0"/>
      <w:marRight w:val="0"/>
      <w:marTop w:val="0"/>
      <w:marBottom w:val="0"/>
      <w:divBdr>
        <w:top w:val="none" w:sz="0" w:space="0" w:color="auto"/>
        <w:left w:val="none" w:sz="0" w:space="0" w:color="auto"/>
        <w:bottom w:val="none" w:sz="0" w:space="0" w:color="auto"/>
        <w:right w:val="none" w:sz="0" w:space="0" w:color="auto"/>
      </w:divBdr>
    </w:div>
    <w:div w:id="2143620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Wil15</b:Tag>
    <b:SourceType>JournalArticle</b:SourceType>
    <b:Guid>{4FE51E2F-8894-1349-9B11-38FA19DBDC1B}</b:Guid>
    <b:Author>
      <b:Author>
        <b:NameList>
          <b:Person>
            <b:Last>Williams</b:Last>
            <b:First>Michael</b:First>
          </b:Person>
          <b:Person>
            <b:Last>Gooch</b:Last>
            <b:First>Graham</b:First>
          </b:Person>
        </b:NameList>
      </b:Author>
    </b:Author>
    <b:Title>Classical criminology</b:Title>
    <b:JournalName>A Dictionary of Law Enforcement </b:JournalName>
    <b:Year>2015</b:Year>
    <b:Pages>13-14</b:Pages>
    <b:RefOrder>3</b:RefOrder>
  </b:Source>
  <b:Source>
    <b:Tag>Mil22</b:Tag>
    <b:SourceType>JournalArticle</b:SourceType>
    <b:Guid>{E2E88E65-E37F-E541-A47A-0F9881BAF0A4}</b:Guid>
    <b:Title>Ontological Shift in Classical Criminology: Engagement with the new sciences</b:Title>
    <b:JournalName>Critical criminology</b:JournalName>
    <b:Year>2022</b:Year>
    <b:Pages>621-663</b:Pages>
    <b:Author>
      <b:Author>
        <b:NameList>
          <b:Person>
            <b:Last>Milovanovic</b:Last>
            <b:First>Dragon</b:First>
          </b:Person>
        </b:NameList>
      </b:Author>
    </b:Author>
    <b:RefOrder>4</b:RefOrder>
  </b:Source>
  <b:Source>
    <b:Tag>Ran22</b:Tag>
    <b:SourceType>JournalArticle</b:SourceType>
    <b:Guid>{F6B4A04F-9B0C-C644-B78E-901A2C97AA36}</b:Guid>
    <b:Title>Friedrich Nietzsche, On the Genealogybof Morals and Criminology</b:Title>
    <b:JournalName>Theoretical criminology</b:JournalName>
    <b:Year>2022</b:Year>
    <b:Pages>75-90</b:Pages>
    <b:Author>
      <b:Author>
        <b:NameList>
          <b:Person>
            <b:Last>Ranasinghe</b:Last>
            <b:First>Prashan</b:First>
          </b:Person>
        </b:NameList>
      </b:Author>
    </b:Author>
    <b:RefOrder>5</b:RefOrder>
  </b:Source>
  <b:Source>
    <b:Tag>Fin06</b:Tag>
    <b:SourceType>JournalArticle</b:SourceType>
    <b:Guid>{3FBACB74-1665-364B-9A7F-ACABA55B251B}</b:Guid>
    <b:Title>The ABC  of Criminology </b:Title>
    <b:JournalName>Oxford University Press</b:JournalName>
    <b:Year>2006</b:Year>
    <b:Pages>399-422</b:Pages>
    <b:Author>
      <b:Author>
        <b:NameList>
          <b:Person>
            <b:Last>Finnane</b:Last>
            <b:First>Mark</b:First>
          </b:Person>
        </b:NameList>
      </b:Author>
    </b:Author>
    <b:RefOrder>6</b:RefOrder>
  </b:Source>
  <b:Source>
    <b:Tag>Cow22</b:Tag>
    <b:SourceType>JournalArticle</b:SourceType>
    <b:Guid>{823AEE1F-5FE5-044E-887F-38B0B3369584}</b:Guid>
    <b:Title>Classical deterence theory revisited: An empirical analysis of Police Force Areas in England and Wales</b:Title>
    <b:JournalName>European journal of criminology</b:JournalName>
    <b:Year>2022</b:Year>
    <b:Pages>147737082110724</b:Pages>
    <b:Author>
      <b:Author>
        <b:NameList>
          <b:Person>
            <b:Last>Cowen</b:Last>
            <b:First>Nick</b:First>
          </b:Person>
          <b:Person>
            <b:Last>Juste</b:Last>
            <b:First>Abramovaite</b:First>
          </b:Person>
        </b:NameList>
      </b:Author>
    </b:Author>
    <b:RefOrder>7</b:RefOrder>
  </b:Source>
  <b:Source>
    <b:Tag>Mea09</b:Tag>
    <b:SourceType>JournalArticle</b:SourceType>
    <b:Guid>{522E81B1-6FE6-CE42-80DA-190AD52D3A67}</b:Guid>
    <b:Title>The legacy of 'normalisation':The role of classical and contemporary criminological theory in understanding young people's drug use.</b:Title>
    <b:JournalName>The International journal of drug policy.</b:JournalName>
    <b:Year>2009</b:Year>
    <b:Pages>502-508</b:Pages>
    <b:Author>
      <b:Author>
        <b:NameList>
          <b:Person>
            <b:Last>Measham</b:Last>
            <b:First>Fiona</b:First>
          </b:Person>
          <b:Person>
            <b:Last>Shiner</b:Last>
            <b:First>Michael</b:First>
          </b:Person>
        </b:NameList>
      </b:Author>
    </b:Author>
    <b:RefOrder>8</b:RefOrder>
  </b:Source>
  <b:Source>
    <b:Tag>Mbo16</b:Tag>
    <b:SourceType>JournalArticle</b:SourceType>
    <b:Guid>{A915E8E5-B2D1-6244-9916-4388AB19562F}</b:Guid>
    <b:Title>Classical Criminological Perspective and Attitudes Toward Same-Sex Rights</b:Title>
    <b:JournalName>Kriminologija &amp; socijalna integracija</b:JournalName>
    <b:Year>2016</b:Year>
    <b:Pages>142</b:Pages>
    <b:Author>
      <b:Author>
        <b:NameList>
          <b:Person>
            <b:Last>Mboka</b:Last>
            <b:First>Abu</b:First>
          </b:Person>
          <b:Person>
            <b:Last>Chintakrindi</b:Last>
            <b:First>Sriram</b:First>
          </b:Person>
        </b:NameList>
      </b:Author>
    </b:Author>
    <b:RefOrder>9</b:RefOrder>
  </b:Source>
  <b:Source>
    <b:Tag>Got11</b:Tag>
    <b:SourceType>JournalArticle</b:SourceType>
    <b:Guid>{EC341989-B686-BA40-AE5C-7BAAF5E6B9E3}</b:Guid>
    <b:Title>Sanctions, situations, and agency in control theories of crime</b:Title>
    <b:JournalName>European journal of criminology</b:JournalName>
    <b:Year>2011</b:Year>
    <b:Pages>128-143</b:Pages>
    <b:Author>
      <b:Author>
        <b:NameList>
          <b:Person>
            <b:Last>Gottfredson</b:Last>
            <b:First>Michael</b:First>
          </b:Person>
        </b:NameList>
      </b:Author>
    </b:Author>
    <b:RefOrder>10</b:RefOrder>
  </b:Source>
  <b:Source>
    <b:Tag>Che15</b:Tag>
    <b:SourceType>JournalArticle</b:SourceType>
    <b:Guid>{870DEB9D-E714-F34D-BF78-E4AF2D9CD051}</b:Guid>
    <b:Title>The relationship between criminology studies and punitive attitudes</b:Title>
    <b:JournalName>European journal of criminology</b:JournalName>
    <b:Year>2015</b:Year>
    <b:Pages>169-187</b:Pages>
    <b:Author>
      <b:Author>
        <b:NameList>
          <b:Person>
            <b:Last>Chen</b:Last>
            <b:First>Gila</b:First>
          </b:Person>
          <b:Person>
            <b:Last>Einat</b:Last>
            <b:First>Tomer</b:First>
          </b:Person>
        </b:NameList>
      </b:Author>
    </b:Author>
    <b:RefOrder>11</b:RefOrder>
  </b:Source>
  <b:Source>
    <b:Tag>Han13</b:Tag>
    <b:SourceType>JournalArticle</b:SourceType>
    <b:Guid>{F198526F-744A-6B4D-894B-CFA25DDFCECA}</b:Guid>
    <b:Title>Crime, fear and subjective well-being: How victimization and street crime affect fear and life satisfaction</b:Title>
    <b:JournalName>European journal of criminology</b:JournalName>
    <b:Year>2013</b:Year>
    <b:Pages>515-533</b:Pages>
    <b:Author>
      <b:Author>
        <b:NameList>
          <b:Person>
            <b:Last>Hanslamaier</b:Last>
            <b:First>Michael</b:First>
          </b:Person>
        </b:NameList>
      </b:Author>
    </b:Author>
    <b:RefOrder>12</b:RefOrder>
  </b:Source>
  <b:Source>
    <b:Tag>Cul10</b:Tag>
    <b:SourceType>Book</b:SourceType>
    <b:Guid>{ADB31148-9290-DA47-A71D-B36B4CF7A695}</b:Guid>
    <b:Title>Encylopedia of criminological theory</b:Title>
    <b:Year>2010</b:Year>
    <b:City>London</b:City>
    <b:Publisher>SAGE</b:Publisher>
    <b:Author>
      <b:Author>
        <b:NameList>
          <b:Person>
            <b:Last>Cullen</b:Last>
            <b:First>Francis </b:First>
          </b:Person>
          <b:Person>
            <b:Last>Wilcox</b:Last>
            <b:First>Pamela</b:First>
          </b:Person>
        </b:NameList>
      </b:Author>
    </b:Author>
    <b:RefOrder>13</b:RefOrder>
  </b:Source>
  <b:Source>
    <b:Tag>Pla20</b:Tag>
    <b:SourceType>JournalArticle</b:SourceType>
    <b:Guid>{52CBD69E-2E32-7C4D-95A9-08F7F2175888}</b:Guid>
    <b:Title>Moral universality in the ethics of classical utilitariansm (Jeremy Bentham, John Stuard Mill)</b:Title>
    <b:Year>2020</b:Year>
    <b:JournalName>Ural Branch of the Russian Academy of Sciences, Institute of Philosophy and Law</b:JournalName>
    <b:Pages>45-64</b:Pages>
    <b:Author>
      <b:Author>
        <b:NameList>
          <b:Person>
            <b:Last>Platonov</b:Last>
            <b:First>Roman</b:First>
          </b:Person>
        </b:NameList>
      </b:Author>
    </b:Author>
    <b:RefOrder>14</b:RefOrder>
  </b:Source>
  <b:Source>
    <b:Tag>Jac21</b:Tag>
    <b:SourceType>Book</b:SourceType>
    <b:Guid>{37165DF6-860E-3440-96A3-349573CCD4F7}</b:Guid>
    <b:Title>Jeremy Bentham on police: the unknown story and what it means for criminology </b:Title>
    <b:Year>2021</b:Year>
    <b:City>London</b:City>
    <b:Publisher>UCL Press</b:Publisher>
    <b:Author>
      <b:Author>
        <b:NameList>
          <b:Person>
            <b:Last>Jacques</b:Last>
            <b:First>Scott</b:First>
          </b:Person>
          <b:Person>
            <b:Last>Scofield</b:Last>
            <b:First>Philip</b:First>
          </b:Person>
        </b:NameList>
      </b:Author>
    </b:Author>
    <b:RefOrder>15</b:RefOrder>
  </b:Source>
  <b:Source>
    <b:Tag>Gei55</b:Tag>
    <b:SourceType>JournalArticle</b:SourceType>
    <b:Guid>{5A4DCAB0-5922-F14F-8B99-F278DC46634A}</b:Guid>
    <b:Title>Pioneers in Criminology. VII. Jeremy Bentham (1748-1832)</b:Title>
    <b:Year>1955</b:Year>
    <b:JournalName>Journal of criminal law, criminology &amp; police science</b:JournalName>
    <b:Pages>159-171</b:Pages>
    <b:Author>
      <b:Author>
        <b:NameList>
          <b:Person>
            <b:Last>Geis</b:Last>
            <b:First>Gilbert</b:First>
          </b:Person>
        </b:NameList>
      </b:Author>
    </b:Author>
    <b:RefOrder>16</b:RefOrder>
  </b:Source>
  <b:Source>
    <b:Tag>Pat10</b:Tag>
    <b:SourceType>JournalArticle</b:SourceType>
    <b:Guid>{50175B9F-A17B-C441-8D50-1C71A5B26E0C}</b:Guid>
    <b:Title>HOW MUCH DO WE REALLY KNOW ABOUT CRIMINAL DETERENCE?</b:Title>
    <b:JournalName>The journal of criminal law &amp; criminology</b:JournalName>
    <b:Year>2010</b:Year>
    <b:Pages>765-824</b:Pages>
    <b:Author>
      <b:Author>
        <b:NameList>
          <b:Person>
            <b:Last>Paternoster</b:Last>
            <b:First>Raymond</b:First>
          </b:Person>
        </b:NameList>
      </b:Author>
    </b:Author>
    <b:RefOrder>17</b:RefOrder>
  </b:Source>
  <b:Source>
    <b:Tag>Cla80</b:Tag>
    <b:SourceType>JournalArticle</b:SourceType>
    <b:Guid>{078E4A6D-A8CC-A34A-8D3F-6C38830E534C}</b:Guid>
    <b:Author>
      <b:Author>
        <b:NameList>
          <b:Person>
            <b:Last>Clarke</b:Last>
            <b:First>R.V.G</b:First>
          </b:Person>
        </b:NameList>
      </b:Author>
    </b:Author>
    <b:Title>Situational crime prevention: Theory and practice</b:Title>
    <b:Year>1980</b:Year>
    <b:JournalName>British Journal of Criminology  </b:JournalName>
    <b:Volume>20</b:Volume>
    <b:Pages>136-147</b:Pages>
    <b:RefOrder>1</b:RefOrder>
  </b:Source>
  <b:Source>
    <b:Tag>Met181</b:Tag>
    <b:SourceType>JournalArticle</b:SourceType>
    <b:Guid>{D71D8170-5EAF-6341-BFEF-37A897D5073B}</b:Guid>
    <b:Title>The Extent and Correlates of Public Support for Deterence Reforms and Hot Spots Policing</b:Title>
    <b:JournalName>Law &amp; society review</b:JournalName>
    <b:Year>2018</b:Year>
    <b:Volume>52</b:Volume>
    <b:Issue>2</b:Issue>
    <b:Pages>471-502</b:Pages>
    <b:Author>
      <b:Author>
        <b:NameList>
          <b:Person>
            <b:Last>Metcalfe</b:Last>
            <b:First>Christi</b:First>
          </b:Person>
          <b:Person>
            <b:Last>Pickett</b:Last>
            <b:Middle>T</b:Middle>
            <b:First>Justin</b:First>
          </b:Person>
        </b:NameList>
      </b:Author>
    </b:Author>
    <b:RefOrder>18</b:RefOrder>
  </b:Source>
  <b:Source>
    <b:Tag>Zey98</b:Tag>
    <b:SourceType>Book</b:SourceType>
    <b:Guid>{C17E9EF9-10CE-5D49-A520-7146E7B03F77}</b:Guid>
    <b:Title>Rational Choice Theory and Organizational Theory: A Critique</b:Title>
    <b:Year>1998</b:Year>
    <b:City>London</b:City>
    <b:Publisher>SAGE Publications, Inc.</b:Publisher>
    <b:Edition>1st</b:Edition>
    <b:Author>
      <b:Author>
        <b:NameList>
          <b:Person>
            <b:Last>Zey</b:Last>
            <b:First>Mary </b:First>
          </b:Person>
        </b:NameList>
      </b:Author>
    </b:Author>
    <b:RefOrder>19</b:RefOrder>
  </b:Source>
  <b:Source>
    <b:Tag>Kir04</b:Tag>
    <b:SourceType>JournalArticle</b:SourceType>
    <b:Guid>{C1633868-5DB3-7749-99E0-6C14109DE375}</b:Guid>
    <b:Title>Integrating the National Intelligence Model with a 'problem solving' approach</b:Title>
    <b:Year>2004</b:Year>
    <b:JournalName>Brighton: Emerald Group Publishing Limited; safer communities </b:JournalName>
    <b:Volume>3</b:Volume>
    <b:Issue>2</b:Issue>
    <b:Pages>36-46</b:Pages>
    <b:Author>
      <b:Author>
        <b:NameList>
          <b:Person>
            <b:Last>Kirby</b:Last>
            <b:First>Stuart</b:First>
          </b:Person>
          <b:Person>
            <b:Last>McPherson</b:Last>
            <b:First>Ian</b:First>
          </b:Person>
        </b:NameList>
      </b:Author>
    </b:Author>
    <b:RefOrder>20</b:RefOrder>
  </b:Source>
  <b:Source>
    <b:Tag>Col23</b:Tag>
    <b:SourceType>InternetSite</b:SourceType>
    <b:Guid>{323EEE09-9672-1D43-9B87-74848D9BF0F0}</b:Guid>
    <b:Title>Problem-oriented policing</b:Title>
    <b:Year>2017</b:Year>
    <b:Author>
      <b:Author>
        <b:Corporate>College of Policing</b:Corporate>
      </b:Author>
    </b:Author>
    <b:YearAccessed>2023</b:YearAccessed>
    <b:MonthAccessed>Feburary</b:MonthAccessed>
    <b:DayAccessed>27</b:DayAccessed>
    <b:URL>https://www.college.police.uk/research/crime-reduction-toolkit/problem-oriented-policing</b:URL>
    <b:RefOrder>2</b:RefOrder>
  </b:Source>
  <b:Source>
    <b:Tag>Off22</b:Tag>
    <b:SourceType>InternetSite</b:SourceType>
    <b:Guid>{4FBD0B52-C3CF-EB46-8AB8-E2A7CCC34040}</b:Guid>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5CF643-0105-E74D-94FC-B34B6E676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779</TotalTime>
  <Pages>8</Pages>
  <Words>2464</Words>
  <Characters>14049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Using a crime activity of your choice, describe and discuss how classical criminology informs evidence based policing.</vt:lpstr>
    </vt:vector>
  </TitlesOfParts>
  <Company/>
  <LinksUpToDate>false</LinksUpToDate>
  <CharactersWithSpaces>16481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a crime activity of your choice, describe and discuss how classical criminology informs evidence based policing.</dc:title>
  <dc:subject>Evidence Based Policing-BMPL4001</dc:subject>
  <dc:creator>Cerys Bowen (2203320)</dc:creator>
  <cp:keywords/>
  <dc:description/>
  <cp:lastModifiedBy>Cerys Bowen (2203320)</cp:lastModifiedBy>
  <cp:revision>28</cp:revision>
  <dcterms:created xsi:type="dcterms:W3CDTF">2023-02-07T15:15:00Z</dcterms:created>
  <dcterms:modified xsi:type="dcterms:W3CDTF">2023-03-05T21:31:00Z</dcterms:modified>
</cp:coreProperties>
</file>