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915B8" w14:textId="721FA4AD" w:rsidR="00F54280" w:rsidRDefault="0001534D" w:rsidP="0001534D">
      <w:pPr>
        <w:pStyle w:val="Title"/>
      </w:pPr>
      <w:r>
        <w:t>Project Mana</w:t>
      </w:r>
      <w:r w:rsidR="00E14163">
        <w:t>gement     LCBB5005</w:t>
      </w:r>
    </w:p>
    <w:p w14:paraId="11474240" w14:textId="175C51C9" w:rsidR="00E94E02" w:rsidRDefault="00E94E02" w:rsidP="00E94E02">
      <w:pPr>
        <w:pStyle w:val="Title"/>
      </w:pPr>
      <w:r>
        <w:t>Assessment 2</w:t>
      </w:r>
    </w:p>
    <w:p w14:paraId="2E8E8A56" w14:textId="77777777" w:rsidR="00087438" w:rsidRDefault="00087438" w:rsidP="00087438"/>
    <w:p w14:paraId="05BF94BE" w14:textId="77777777" w:rsidR="00087438" w:rsidRDefault="00087438" w:rsidP="00087438"/>
    <w:p w14:paraId="776B77BA" w14:textId="77777777" w:rsidR="00087438" w:rsidRDefault="00087438" w:rsidP="00087438"/>
    <w:p w14:paraId="6B8A2492" w14:textId="77777777" w:rsidR="00087438" w:rsidRDefault="00087438" w:rsidP="00087438"/>
    <w:p w14:paraId="6A2CB48C" w14:textId="77777777" w:rsidR="00087438" w:rsidRDefault="00087438" w:rsidP="00087438"/>
    <w:p w14:paraId="28CF7B35" w14:textId="77777777" w:rsidR="00087438" w:rsidRDefault="00087438" w:rsidP="00087438"/>
    <w:p w14:paraId="00AB539E" w14:textId="77777777" w:rsidR="00087438" w:rsidRDefault="00087438" w:rsidP="00087438"/>
    <w:p w14:paraId="4C9E977D" w14:textId="77777777" w:rsidR="00087438" w:rsidRDefault="00087438" w:rsidP="00087438"/>
    <w:p w14:paraId="0D6AD064" w14:textId="77777777" w:rsidR="00087438" w:rsidRDefault="00087438" w:rsidP="00087438"/>
    <w:p w14:paraId="240C1A3C" w14:textId="77777777" w:rsidR="00087438" w:rsidRDefault="00087438" w:rsidP="00087438"/>
    <w:p w14:paraId="503E2014" w14:textId="77777777" w:rsidR="00087438" w:rsidRDefault="00087438" w:rsidP="00087438"/>
    <w:p w14:paraId="0AC5B796" w14:textId="77777777" w:rsidR="00087438" w:rsidRDefault="00087438" w:rsidP="00087438"/>
    <w:p w14:paraId="23F99B0C" w14:textId="6B62E6AF" w:rsidR="00087438" w:rsidRDefault="00087438" w:rsidP="00087438">
      <w:r>
        <w:t xml:space="preserve">Student </w:t>
      </w:r>
      <w:r w:rsidR="002C46B0">
        <w:t>name:</w:t>
      </w:r>
      <w:r>
        <w:t xml:space="preserve"> Ralitsa Yordanova</w:t>
      </w:r>
    </w:p>
    <w:p w14:paraId="1D2601DC" w14:textId="38B6D614" w:rsidR="00BC18A9" w:rsidRPr="00087438" w:rsidRDefault="00BC18A9" w:rsidP="00F03B41">
      <w:pPr>
        <w:pStyle w:val="Heading2"/>
      </w:pPr>
      <w:r>
        <w:t xml:space="preserve">Student </w:t>
      </w:r>
      <w:r w:rsidR="002C46B0">
        <w:t>ID:</w:t>
      </w:r>
      <w:r>
        <w:t xml:space="preserve"> 2023562</w:t>
      </w:r>
    </w:p>
    <w:p w14:paraId="6DF2FC39" w14:textId="77777777" w:rsidR="00F54280" w:rsidRDefault="00E81D10">
      <w:pPr>
        <w:spacing w:line="259" w:lineRule="auto"/>
        <w:jc w:val="left"/>
      </w:pPr>
      <w:r>
        <w:br w:type="page"/>
      </w:r>
    </w:p>
    <w:sdt>
      <w:sdtPr>
        <w:id w:val="1802564731"/>
        <w:docPartObj>
          <w:docPartGallery w:val="Table of Contents"/>
          <w:docPartUnique/>
        </w:docPartObj>
      </w:sdtPr>
      <w:sdtEndPr>
        <w:rPr>
          <w:noProof/>
        </w:rPr>
      </w:sdtEndPr>
      <w:sdtContent>
        <w:p w14:paraId="1DC30262" w14:textId="77777777" w:rsidR="00F54280" w:rsidRDefault="00E81D10" w:rsidP="00F54280">
          <w:pPr>
            <w:jc w:val="center"/>
          </w:pPr>
          <w:r w:rsidRPr="00F54280">
            <w:rPr>
              <w:b/>
            </w:rPr>
            <w:t>Table of Contents</w:t>
          </w:r>
        </w:p>
        <w:p w14:paraId="5D3F1DD3" w14:textId="77777777" w:rsidR="006852C8" w:rsidRDefault="00E81D1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2686302" w:history="1">
            <w:r w:rsidR="006852C8" w:rsidRPr="00C95B26">
              <w:rPr>
                <w:rStyle w:val="Hyperlink"/>
                <w:noProof/>
              </w:rPr>
              <w:t>Introduction</w:t>
            </w:r>
            <w:r w:rsidR="006852C8">
              <w:rPr>
                <w:noProof/>
                <w:webHidden/>
              </w:rPr>
              <w:tab/>
            </w:r>
            <w:r w:rsidR="006852C8">
              <w:rPr>
                <w:noProof/>
                <w:webHidden/>
              </w:rPr>
              <w:fldChar w:fldCharType="begin"/>
            </w:r>
            <w:r w:rsidR="006852C8">
              <w:rPr>
                <w:noProof/>
                <w:webHidden/>
              </w:rPr>
              <w:instrText xml:space="preserve"> PAGEREF _Toc112686302 \h </w:instrText>
            </w:r>
            <w:r w:rsidR="006852C8">
              <w:rPr>
                <w:noProof/>
                <w:webHidden/>
              </w:rPr>
            </w:r>
            <w:r w:rsidR="006852C8">
              <w:rPr>
                <w:noProof/>
                <w:webHidden/>
              </w:rPr>
              <w:fldChar w:fldCharType="separate"/>
            </w:r>
            <w:r w:rsidR="006852C8">
              <w:rPr>
                <w:noProof/>
                <w:webHidden/>
              </w:rPr>
              <w:t>3</w:t>
            </w:r>
            <w:r w:rsidR="006852C8">
              <w:rPr>
                <w:noProof/>
                <w:webHidden/>
              </w:rPr>
              <w:fldChar w:fldCharType="end"/>
            </w:r>
          </w:hyperlink>
        </w:p>
        <w:p w14:paraId="596818A5" w14:textId="77777777" w:rsidR="006852C8" w:rsidRDefault="00000000">
          <w:pPr>
            <w:pStyle w:val="TOC1"/>
            <w:tabs>
              <w:tab w:val="right" w:leader="dot" w:pos="9016"/>
            </w:tabs>
            <w:rPr>
              <w:rFonts w:asciiTheme="minorHAnsi" w:eastAsiaTheme="minorEastAsia" w:hAnsiTheme="minorHAnsi"/>
              <w:noProof/>
              <w:sz w:val="22"/>
              <w:lang w:eastAsia="en-GB"/>
            </w:rPr>
          </w:pPr>
          <w:hyperlink w:anchor="_Toc112686303" w:history="1">
            <w:r w:rsidR="006852C8" w:rsidRPr="00C95B26">
              <w:rPr>
                <w:rStyle w:val="Hyperlink"/>
                <w:noProof/>
              </w:rPr>
              <w:t>Main Body</w:t>
            </w:r>
            <w:r w:rsidR="006852C8">
              <w:rPr>
                <w:noProof/>
                <w:webHidden/>
              </w:rPr>
              <w:tab/>
            </w:r>
            <w:r w:rsidR="006852C8">
              <w:rPr>
                <w:noProof/>
                <w:webHidden/>
              </w:rPr>
              <w:fldChar w:fldCharType="begin"/>
            </w:r>
            <w:r w:rsidR="006852C8">
              <w:rPr>
                <w:noProof/>
                <w:webHidden/>
              </w:rPr>
              <w:instrText xml:space="preserve"> PAGEREF _Toc112686303 \h </w:instrText>
            </w:r>
            <w:r w:rsidR="006852C8">
              <w:rPr>
                <w:noProof/>
                <w:webHidden/>
              </w:rPr>
            </w:r>
            <w:r w:rsidR="006852C8">
              <w:rPr>
                <w:noProof/>
                <w:webHidden/>
              </w:rPr>
              <w:fldChar w:fldCharType="separate"/>
            </w:r>
            <w:r w:rsidR="006852C8">
              <w:rPr>
                <w:noProof/>
                <w:webHidden/>
              </w:rPr>
              <w:t>4</w:t>
            </w:r>
            <w:r w:rsidR="006852C8">
              <w:rPr>
                <w:noProof/>
                <w:webHidden/>
              </w:rPr>
              <w:fldChar w:fldCharType="end"/>
            </w:r>
          </w:hyperlink>
        </w:p>
        <w:p w14:paraId="0986487D" w14:textId="77777777" w:rsidR="006852C8" w:rsidRDefault="00000000">
          <w:pPr>
            <w:pStyle w:val="TOC2"/>
            <w:tabs>
              <w:tab w:val="right" w:leader="dot" w:pos="9016"/>
            </w:tabs>
            <w:rPr>
              <w:rFonts w:asciiTheme="minorHAnsi" w:eastAsiaTheme="minorEastAsia" w:hAnsiTheme="minorHAnsi"/>
              <w:noProof/>
              <w:sz w:val="22"/>
              <w:lang w:eastAsia="en-GB"/>
            </w:rPr>
          </w:pPr>
          <w:hyperlink w:anchor="_Toc112686304" w:history="1">
            <w:r w:rsidR="006852C8" w:rsidRPr="00C95B26">
              <w:rPr>
                <w:rStyle w:val="Hyperlink"/>
                <w:noProof/>
                <w:lang w:val="en-IN"/>
              </w:rPr>
              <w:t>Project Overview</w:t>
            </w:r>
            <w:r w:rsidR="006852C8">
              <w:rPr>
                <w:noProof/>
                <w:webHidden/>
              </w:rPr>
              <w:tab/>
            </w:r>
            <w:r w:rsidR="006852C8">
              <w:rPr>
                <w:noProof/>
                <w:webHidden/>
              </w:rPr>
              <w:fldChar w:fldCharType="begin"/>
            </w:r>
            <w:r w:rsidR="006852C8">
              <w:rPr>
                <w:noProof/>
                <w:webHidden/>
              </w:rPr>
              <w:instrText xml:space="preserve"> PAGEREF _Toc112686304 \h </w:instrText>
            </w:r>
            <w:r w:rsidR="006852C8">
              <w:rPr>
                <w:noProof/>
                <w:webHidden/>
              </w:rPr>
            </w:r>
            <w:r w:rsidR="006852C8">
              <w:rPr>
                <w:noProof/>
                <w:webHidden/>
              </w:rPr>
              <w:fldChar w:fldCharType="separate"/>
            </w:r>
            <w:r w:rsidR="006852C8">
              <w:rPr>
                <w:noProof/>
                <w:webHidden/>
              </w:rPr>
              <w:t>4</w:t>
            </w:r>
            <w:r w:rsidR="006852C8">
              <w:rPr>
                <w:noProof/>
                <w:webHidden/>
              </w:rPr>
              <w:fldChar w:fldCharType="end"/>
            </w:r>
          </w:hyperlink>
        </w:p>
        <w:p w14:paraId="7F978F04" w14:textId="77777777" w:rsidR="006852C8" w:rsidRDefault="00000000">
          <w:pPr>
            <w:pStyle w:val="TOC2"/>
            <w:tabs>
              <w:tab w:val="right" w:leader="dot" w:pos="9016"/>
            </w:tabs>
            <w:rPr>
              <w:rFonts w:asciiTheme="minorHAnsi" w:eastAsiaTheme="minorEastAsia" w:hAnsiTheme="minorHAnsi"/>
              <w:noProof/>
              <w:sz w:val="22"/>
              <w:lang w:eastAsia="en-GB"/>
            </w:rPr>
          </w:pPr>
          <w:hyperlink w:anchor="_Toc112686305" w:history="1">
            <w:r w:rsidR="006852C8" w:rsidRPr="00C95B26">
              <w:rPr>
                <w:rStyle w:val="Hyperlink"/>
                <w:noProof/>
                <w:lang w:val="en-IN"/>
              </w:rPr>
              <w:t>Evaluating the success or failure of the project</w:t>
            </w:r>
            <w:r w:rsidR="006852C8">
              <w:rPr>
                <w:noProof/>
                <w:webHidden/>
              </w:rPr>
              <w:tab/>
            </w:r>
            <w:r w:rsidR="006852C8">
              <w:rPr>
                <w:noProof/>
                <w:webHidden/>
              </w:rPr>
              <w:fldChar w:fldCharType="begin"/>
            </w:r>
            <w:r w:rsidR="006852C8">
              <w:rPr>
                <w:noProof/>
                <w:webHidden/>
              </w:rPr>
              <w:instrText xml:space="preserve"> PAGEREF _Toc112686305 \h </w:instrText>
            </w:r>
            <w:r w:rsidR="006852C8">
              <w:rPr>
                <w:noProof/>
                <w:webHidden/>
              </w:rPr>
            </w:r>
            <w:r w:rsidR="006852C8">
              <w:rPr>
                <w:noProof/>
                <w:webHidden/>
              </w:rPr>
              <w:fldChar w:fldCharType="separate"/>
            </w:r>
            <w:r w:rsidR="006852C8">
              <w:rPr>
                <w:noProof/>
                <w:webHidden/>
              </w:rPr>
              <w:t>5</w:t>
            </w:r>
            <w:r w:rsidR="006852C8">
              <w:rPr>
                <w:noProof/>
                <w:webHidden/>
              </w:rPr>
              <w:fldChar w:fldCharType="end"/>
            </w:r>
          </w:hyperlink>
        </w:p>
        <w:p w14:paraId="745681B7" w14:textId="77777777" w:rsidR="006852C8" w:rsidRDefault="00000000">
          <w:pPr>
            <w:pStyle w:val="TOC2"/>
            <w:tabs>
              <w:tab w:val="right" w:leader="dot" w:pos="9016"/>
            </w:tabs>
            <w:rPr>
              <w:rFonts w:asciiTheme="minorHAnsi" w:eastAsiaTheme="minorEastAsia" w:hAnsiTheme="minorHAnsi"/>
              <w:noProof/>
              <w:sz w:val="22"/>
              <w:lang w:eastAsia="en-GB"/>
            </w:rPr>
          </w:pPr>
          <w:hyperlink w:anchor="_Toc112686306" w:history="1">
            <w:r w:rsidR="006852C8" w:rsidRPr="00C95B26">
              <w:rPr>
                <w:rStyle w:val="Hyperlink"/>
                <w:noProof/>
                <w:lang w:val="en-IN"/>
              </w:rPr>
              <w:t>Success factors</w:t>
            </w:r>
            <w:r w:rsidR="006852C8">
              <w:rPr>
                <w:noProof/>
                <w:webHidden/>
              </w:rPr>
              <w:tab/>
            </w:r>
            <w:r w:rsidR="006852C8">
              <w:rPr>
                <w:noProof/>
                <w:webHidden/>
              </w:rPr>
              <w:fldChar w:fldCharType="begin"/>
            </w:r>
            <w:r w:rsidR="006852C8">
              <w:rPr>
                <w:noProof/>
                <w:webHidden/>
              </w:rPr>
              <w:instrText xml:space="preserve"> PAGEREF _Toc112686306 \h </w:instrText>
            </w:r>
            <w:r w:rsidR="006852C8">
              <w:rPr>
                <w:noProof/>
                <w:webHidden/>
              </w:rPr>
            </w:r>
            <w:r w:rsidR="006852C8">
              <w:rPr>
                <w:noProof/>
                <w:webHidden/>
              </w:rPr>
              <w:fldChar w:fldCharType="separate"/>
            </w:r>
            <w:r w:rsidR="006852C8">
              <w:rPr>
                <w:noProof/>
                <w:webHidden/>
              </w:rPr>
              <w:t>7</w:t>
            </w:r>
            <w:r w:rsidR="006852C8">
              <w:rPr>
                <w:noProof/>
                <w:webHidden/>
              </w:rPr>
              <w:fldChar w:fldCharType="end"/>
            </w:r>
          </w:hyperlink>
        </w:p>
        <w:p w14:paraId="35BB2DA9" w14:textId="77777777" w:rsidR="006852C8" w:rsidRDefault="00000000">
          <w:pPr>
            <w:pStyle w:val="TOC2"/>
            <w:tabs>
              <w:tab w:val="right" w:leader="dot" w:pos="9016"/>
            </w:tabs>
            <w:rPr>
              <w:rFonts w:asciiTheme="minorHAnsi" w:eastAsiaTheme="minorEastAsia" w:hAnsiTheme="minorHAnsi"/>
              <w:noProof/>
              <w:sz w:val="22"/>
              <w:lang w:eastAsia="en-GB"/>
            </w:rPr>
          </w:pPr>
          <w:hyperlink w:anchor="_Toc112686307" w:history="1">
            <w:r w:rsidR="006852C8" w:rsidRPr="00C95B26">
              <w:rPr>
                <w:rStyle w:val="Hyperlink"/>
                <w:noProof/>
                <w:lang w:val="en-IN"/>
              </w:rPr>
              <w:t>Failure factors</w:t>
            </w:r>
            <w:r w:rsidR="006852C8">
              <w:rPr>
                <w:noProof/>
                <w:webHidden/>
              </w:rPr>
              <w:tab/>
            </w:r>
            <w:r w:rsidR="006852C8">
              <w:rPr>
                <w:noProof/>
                <w:webHidden/>
              </w:rPr>
              <w:fldChar w:fldCharType="begin"/>
            </w:r>
            <w:r w:rsidR="006852C8">
              <w:rPr>
                <w:noProof/>
                <w:webHidden/>
              </w:rPr>
              <w:instrText xml:space="preserve"> PAGEREF _Toc112686307 \h </w:instrText>
            </w:r>
            <w:r w:rsidR="006852C8">
              <w:rPr>
                <w:noProof/>
                <w:webHidden/>
              </w:rPr>
            </w:r>
            <w:r w:rsidR="006852C8">
              <w:rPr>
                <w:noProof/>
                <w:webHidden/>
              </w:rPr>
              <w:fldChar w:fldCharType="separate"/>
            </w:r>
            <w:r w:rsidR="006852C8">
              <w:rPr>
                <w:noProof/>
                <w:webHidden/>
              </w:rPr>
              <w:t>9</w:t>
            </w:r>
            <w:r w:rsidR="006852C8">
              <w:rPr>
                <w:noProof/>
                <w:webHidden/>
              </w:rPr>
              <w:fldChar w:fldCharType="end"/>
            </w:r>
          </w:hyperlink>
        </w:p>
        <w:p w14:paraId="68D380B0" w14:textId="77777777" w:rsidR="006852C8" w:rsidRDefault="00000000">
          <w:pPr>
            <w:pStyle w:val="TOC1"/>
            <w:tabs>
              <w:tab w:val="right" w:leader="dot" w:pos="9016"/>
            </w:tabs>
            <w:rPr>
              <w:rFonts w:asciiTheme="minorHAnsi" w:eastAsiaTheme="minorEastAsia" w:hAnsiTheme="minorHAnsi"/>
              <w:noProof/>
              <w:sz w:val="22"/>
              <w:lang w:eastAsia="en-GB"/>
            </w:rPr>
          </w:pPr>
          <w:hyperlink w:anchor="_Toc112686308" w:history="1">
            <w:r w:rsidR="006852C8" w:rsidRPr="00C95B26">
              <w:rPr>
                <w:rStyle w:val="Hyperlink"/>
                <w:noProof/>
              </w:rPr>
              <w:t>Conclusion and Recommendations</w:t>
            </w:r>
            <w:r w:rsidR="006852C8">
              <w:rPr>
                <w:noProof/>
                <w:webHidden/>
              </w:rPr>
              <w:tab/>
            </w:r>
            <w:r w:rsidR="006852C8">
              <w:rPr>
                <w:noProof/>
                <w:webHidden/>
              </w:rPr>
              <w:fldChar w:fldCharType="begin"/>
            </w:r>
            <w:r w:rsidR="006852C8">
              <w:rPr>
                <w:noProof/>
                <w:webHidden/>
              </w:rPr>
              <w:instrText xml:space="preserve"> PAGEREF _Toc112686308 \h </w:instrText>
            </w:r>
            <w:r w:rsidR="006852C8">
              <w:rPr>
                <w:noProof/>
                <w:webHidden/>
              </w:rPr>
            </w:r>
            <w:r w:rsidR="006852C8">
              <w:rPr>
                <w:noProof/>
                <w:webHidden/>
              </w:rPr>
              <w:fldChar w:fldCharType="separate"/>
            </w:r>
            <w:r w:rsidR="006852C8">
              <w:rPr>
                <w:noProof/>
                <w:webHidden/>
              </w:rPr>
              <w:t>11</w:t>
            </w:r>
            <w:r w:rsidR="006852C8">
              <w:rPr>
                <w:noProof/>
                <w:webHidden/>
              </w:rPr>
              <w:fldChar w:fldCharType="end"/>
            </w:r>
          </w:hyperlink>
        </w:p>
        <w:p w14:paraId="14FCC70B" w14:textId="77777777" w:rsidR="006852C8" w:rsidRDefault="00000000">
          <w:pPr>
            <w:pStyle w:val="TOC1"/>
            <w:tabs>
              <w:tab w:val="right" w:leader="dot" w:pos="9016"/>
            </w:tabs>
            <w:rPr>
              <w:rFonts w:asciiTheme="minorHAnsi" w:eastAsiaTheme="minorEastAsia" w:hAnsiTheme="minorHAnsi"/>
              <w:noProof/>
              <w:sz w:val="22"/>
              <w:lang w:eastAsia="en-GB"/>
            </w:rPr>
          </w:pPr>
          <w:hyperlink w:anchor="_Toc112686309" w:history="1">
            <w:r w:rsidR="006852C8" w:rsidRPr="00C95B26">
              <w:rPr>
                <w:rStyle w:val="Hyperlink"/>
                <w:noProof/>
              </w:rPr>
              <w:t>Reference List</w:t>
            </w:r>
            <w:r w:rsidR="006852C8">
              <w:rPr>
                <w:noProof/>
                <w:webHidden/>
              </w:rPr>
              <w:tab/>
            </w:r>
            <w:r w:rsidR="006852C8">
              <w:rPr>
                <w:noProof/>
                <w:webHidden/>
              </w:rPr>
              <w:fldChar w:fldCharType="begin"/>
            </w:r>
            <w:r w:rsidR="006852C8">
              <w:rPr>
                <w:noProof/>
                <w:webHidden/>
              </w:rPr>
              <w:instrText xml:space="preserve"> PAGEREF _Toc112686309 \h </w:instrText>
            </w:r>
            <w:r w:rsidR="006852C8">
              <w:rPr>
                <w:noProof/>
                <w:webHidden/>
              </w:rPr>
            </w:r>
            <w:r w:rsidR="006852C8">
              <w:rPr>
                <w:noProof/>
                <w:webHidden/>
              </w:rPr>
              <w:fldChar w:fldCharType="separate"/>
            </w:r>
            <w:r w:rsidR="006852C8">
              <w:rPr>
                <w:noProof/>
                <w:webHidden/>
              </w:rPr>
              <w:t>12</w:t>
            </w:r>
            <w:r w:rsidR="006852C8">
              <w:rPr>
                <w:noProof/>
                <w:webHidden/>
              </w:rPr>
              <w:fldChar w:fldCharType="end"/>
            </w:r>
          </w:hyperlink>
        </w:p>
        <w:p w14:paraId="406CA213" w14:textId="77777777" w:rsidR="00F54280" w:rsidRDefault="00E81D10" w:rsidP="00F54280">
          <w:r>
            <w:rPr>
              <w:noProof/>
            </w:rPr>
            <w:fldChar w:fldCharType="end"/>
          </w:r>
        </w:p>
      </w:sdtContent>
    </w:sdt>
    <w:p w14:paraId="22928BC5" w14:textId="77777777" w:rsidR="00F54280" w:rsidRDefault="00E81D10">
      <w:pPr>
        <w:spacing w:line="259" w:lineRule="auto"/>
        <w:jc w:val="left"/>
      </w:pPr>
      <w:r>
        <w:br w:type="page"/>
      </w:r>
    </w:p>
    <w:p w14:paraId="6B08C860" w14:textId="77777777" w:rsidR="00810DD3" w:rsidRDefault="00E81D10" w:rsidP="00F54280">
      <w:pPr>
        <w:pStyle w:val="Heading1"/>
      </w:pPr>
      <w:bookmarkStart w:id="0" w:name="_Toc112686302"/>
      <w:r>
        <w:lastRenderedPageBreak/>
        <w:t>Introduction</w:t>
      </w:r>
      <w:bookmarkEnd w:id="0"/>
    </w:p>
    <w:p w14:paraId="4AFBF379" w14:textId="3ACCD6AC" w:rsidR="00FC429A" w:rsidRDefault="00E81D10" w:rsidP="00F54280">
      <w:pPr>
        <w:rPr>
          <w:lang w:val="en-IN"/>
        </w:rPr>
      </w:pPr>
      <w:r>
        <w:rPr>
          <w:lang w:val="en-IN"/>
        </w:rPr>
        <w:t>Project management refers to the planned success of any project undertaken and maintain</w:t>
      </w:r>
      <w:r w:rsidR="002B2B4C">
        <w:rPr>
          <w:lang w:val="en-IN"/>
        </w:rPr>
        <w:t xml:space="preserve">ing </w:t>
      </w:r>
      <w:r>
        <w:rPr>
          <w:lang w:val="en-IN"/>
        </w:rPr>
        <w:t>efficient and effective results</w:t>
      </w:r>
      <w:r w:rsidR="002B2B4C">
        <w:rPr>
          <w:lang w:val="en-IN"/>
        </w:rPr>
        <w:t xml:space="preserve"> after the same. The core objective of project management is to complete a project within the limited time, and budget, and to maintain the quality requirements</w:t>
      </w:r>
      <w:r w:rsidR="00705C78">
        <w:rPr>
          <w:lang w:val="en-IN"/>
        </w:rPr>
        <w:t xml:space="preserve"> (</w:t>
      </w:r>
      <w:proofErr w:type="spellStart"/>
      <w:r w:rsidR="00705C78" w:rsidRPr="00705C78">
        <w:rPr>
          <w:lang w:val="en-IN"/>
        </w:rPr>
        <w:t>Kissflow</w:t>
      </w:r>
      <w:proofErr w:type="spellEnd"/>
      <w:r w:rsidR="00705C78" w:rsidRPr="00705C78">
        <w:rPr>
          <w:lang w:val="en-IN"/>
        </w:rPr>
        <w:t>, 2022</w:t>
      </w:r>
      <w:r w:rsidR="00705C78">
        <w:rPr>
          <w:lang w:val="en-IN"/>
        </w:rPr>
        <w:t>)</w:t>
      </w:r>
      <w:r w:rsidR="002B2B4C">
        <w:rPr>
          <w:lang w:val="en-IN"/>
        </w:rPr>
        <w:t xml:space="preserve">. This creates a </w:t>
      </w:r>
      <w:r w:rsidR="003B5619">
        <w:rPr>
          <w:lang w:val="en-IN"/>
        </w:rPr>
        <w:t>life cycle</w:t>
      </w:r>
      <w:r w:rsidR="002B2B4C">
        <w:rPr>
          <w:lang w:val="en-IN"/>
        </w:rPr>
        <w:t xml:space="preserve"> for any project, as the projects are not supposed to be running forever. The process of project management starts when work on a project </w:t>
      </w:r>
      <w:r w:rsidR="0088346E">
        <w:rPr>
          <w:lang w:val="en-IN"/>
        </w:rPr>
        <w:t>begins and</w:t>
      </w:r>
      <w:r w:rsidR="002B2B4C">
        <w:rPr>
          <w:lang w:val="en-IN"/>
        </w:rPr>
        <w:t xml:space="preserve"> ends when the project is completed or terminated due for some reason. The Cross-rail Project was started in 2009, however, the project was approved in 2007. </w:t>
      </w:r>
      <w:r w:rsidR="0087781B">
        <w:rPr>
          <w:lang w:val="en-IN"/>
        </w:rPr>
        <w:t xml:space="preserve">This report will analyse if the Cross-rail Project was a success or a failure. Also, the report will analyse the efficiency and effectiveness of </w:t>
      </w:r>
      <w:r>
        <w:rPr>
          <w:lang w:val="en-IN"/>
        </w:rPr>
        <w:t>the project during and after its completion. The project involves several risk factors that increase the complexity of the project. These factors are budget limitations, time limits for achieving the objectives, resource allocation, and management approaches to complete the tasks</w:t>
      </w:r>
      <w:r w:rsidR="00705C78">
        <w:rPr>
          <w:lang w:val="en-IN"/>
        </w:rPr>
        <w:t xml:space="preserve"> (</w:t>
      </w:r>
      <w:r w:rsidR="00705C78" w:rsidRPr="00705C78">
        <w:rPr>
          <w:lang w:val="en-IN"/>
        </w:rPr>
        <w:t>Raj, 2022</w:t>
      </w:r>
      <w:r w:rsidR="00705C78">
        <w:rPr>
          <w:lang w:val="en-IN"/>
        </w:rPr>
        <w:t>)</w:t>
      </w:r>
      <w:r>
        <w:rPr>
          <w:lang w:val="en-IN"/>
        </w:rPr>
        <w:t xml:space="preserve">. </w:t>
      </w:r>
    </w:p>
    <w:p w14:paraId="3EB858AD" w14:textId="77777777" w:rsidR="00F54280" w:rsidRDefault="00E81D10" w:rsidP="00F54280">
      <w:pPr>
        <w:rPr>
          <w:lang w:val="en-IN"/>
        </w:rPr>
      </w:pPr>
      <w:r>
        <w:rPr>
          <w:lang w:val="en-IN"/>
        </w:rPr>
        <w:t xml:space="preserve">These factors can act as a barrier to project completion if not utilised properly. Also, the project will have to compromise on several objectives if any of the factors is not enough for the completion of the project. </w:t>
      </w:r>
      <w:r w:rsidR="00705C78">
        <w:rPr>
          <w:lang w:val="en-IN"/>
        </w:rPr>
        <w:t>This report will also justify the agreements and disagreements made in the analysis. The analysis will be made based upon several factors of project management that ensure the rightful completion of the project. Lastly, the report will also present a conclusion and recommendation on the topics discussed.</w:t>
      </w:r>
      <w:r>
        <w:rPr>
          <w:lang w:val="en-IN"/>
        </w:rPr>
        <w:br w:type="page"/>
      </w:r>
    </w:p>
    <w:p w14:paraId="412EB805" w14:textId="77777777" w:rsidR="00F54280" w:rsidRDefault="00E81D10" w:rsidP="00F54280">
      <w:pPr>
        <w:pStyle w:val="Heading1"/>
      </w:pPr>
      <w:bookmarkStart w:id="1" w:name="_Toc112686303"/>
      <w:r>
        <w:lastRenderedPageBreak/>
        <w:t>Main Body</w:t>
      </w:r>
      <w:bookmarkEnd w:id="1"/>
    </w:p>
    <w:p w14:paraId="3856631F" w14:textId="77777777" w:rsidR="00F54280" w:rsidRDefault="00E81D10" w:rsidP="00F54280">
      <w:pPr>
        <w:pStyle w:val="Heading2"/>
        <w:rPr>
          <w:lang w:val="en-IN"/>
        </w:rPr>
      </w:pPr>
      <w:bookmarkStart w:id="2" w:name="_Toc112686304"/>
      <w:r w:rsidRPr="00F54280">
        <w:rPr>
          <w:lang w:val="en-IN"/>
        </w:rPr>
        <w:t>Project Overview</w:t>
      </w:r>
      <w:bookmarkEnd w:id="2"/>
    </w:p>
    <w:p w14:paraId="652564CA" w14:textId="77777777" w:rsidR="00A336EE" w:rsidRDefault="00E81D10" w:rsidP="00971EF3">
      <w:pPr>
        <w:rPr>
          <w:lang w:val="en-IN"/>
        </w:rPr>
      </w:pPr>
      <w:r>
        <w:rPr>
          <w:lang w:val="en-IN"/>
        </w:rPr>
        <w:t>The work of the Cross-rail Project started in the year 2012, with the start of the first tunnelling after land acquisitions in 2010</w:t>
      </w:r>
      <w:r w:rsidR="00E80834">
        <w:rPr>
          <w:lang w:val="en-IN"/>
        </w:rPr>
        <w:t xml:space="preserve"> (</w:t>
      </w:r>
      <w:r w:rsidR="00E80834" w:rsidRPr="00E80834">
        <w:rPr>
          <w:lang w:val="en-IN"/>
        </w:rPr>
        <w:t>Crossrail, 2022</w:t>
      </w:r>
      <w:r w:rsidR="00E80834">
        <w:rPr>
          <w:lang w:val="en-IN"/>
        </w:rPr>
        <w:t>)</w:t>
      </w:r>
      <w:r w:rsidR="00FA2B37">
        <w:rPr>
          <w:lang w:val="en-IN"/>
        </w:rPr>
        <w:t xml:space="preserve">. The project was delayed several times due to a change in political interest and </w:t>
      </w:r>
      <w:r w:rsidR="00623B56">
        <w:rPr>
          <w:lang w:val="en-IN"/>
        </w:rPr>
        <w:t xml:space="preserve">delayed processing of authorised papers that were needed to start the project. However, after re-evaluating the total budget after the delay a new amount was passed to access and new resources were also allocated for use to make the construction faster. The project aimed to develop a smooth and efficient transport system that connects the centre of London city with its counterpart. </w:t>
      </w:r>
    </w:p>
    <w:p w14:paraId="669892FD" w14:textId="77777777" w:rsidR="00F54280" w:rsidRPr="00F25338" w:rsidRDefault="00E81D10" w:rsidP="00971EF3">
      <w:pPr>
        <w:rPr>
          <w:lang w:val="en-IN"/>
        </w:rPr>
      </w:pPr>
      <w:r>
        <w:rPr>
          <w:lang w:val="en-IN"/>
        </w:rPr>
        <w:t xml:space="preserve">The Cross-rail Project aimed to provide a better transport system to the people of London and </w:t>
      </w:r>
      <w:r w:rsidR="006D2512">
        <w:rPr>
          <w:lang w:val="en-IN"/>
        </w:rPr>
        <w:t xml:space="preserve">the southeast region. Elizabeth line commenced in May 2022, and since then a huge number of people have experienced the new service for purposes such as business travel, work, and normal journey. The estimated figures for daily ridership have been achieved on the Elizabeth line. More than 11 million passengers </w:t>
      </w:r>
      <w:r w:rsidR="00A336EE">
        <w:rPr>
          <w:lang w:val="en-IN"/>
        </w:rPr>
        <w:t>use the Cross-rail project to travel to their destinations, with more than 200,000 daily passengers</w:t>
      </w:r>
      <w:r w:rsidR="00E80834">
        <w:rPr>
          <w:lang w:val="en-IN"/>
        </w:rPr>
        <w:t xml:space="preserve"> (</w:t>
      </w:r>
      <w:r w:rsidR="002133EB" w:rsidRPr="002133EB">
        <w:rPr>
          <w:lang w:val="en-IN"/>
        </w:rPr>
        <w:t>Bechtel, 2022</w:t>
      </w:r>
      <w:r w:rsidR="00E80834">
        <w:rPr>
          <w:lang w:val="en-IN"/>
        </w:rPr>
        <w:t>)</w:t>
      </w:r>
      <w:r w:rsidR="00A336EE">
        <w:rPr>
          <w:lang w:val="en-IN"/>
        </w:rPr>
        <w:t xml:space="preserve">. The commencement of the new line will provide access to 41 more stations and a travel time of 17 minutes between Paddington and Canary Wharf. </w:t>
      </w:r>
      <w:r>
        <w:rPr>
          <w:lang w:val="en-IN"/>
        </w:rPr>
        <w:br w:type="page"/>
      </w:r>
    </w:p>
    <w:p w14:paraId="064BEC8C" w14:textId="77777777" w:rsidR="00F54280" w:rsidRDefault="00E81D10" w:rsidP="00F54280">
      <w:pPr>
        <w:pStyle w:val="Heading2"/>
        <w:rPr>
          <w:lang w:val="en-IN"/>
        </w:rPr>
      </w:pPr>
      <w:bookmarkStart w:id="3" w:name="_Toc112686305"/>
      <w:r w:rsidRPr="00F54280">
        <w:rPr>
          <w:lang w:val="en-IN"/>
        </w:rPr>
        <w:lastRenderedPageBreak/>
        <w:t>Evaluating the success or failure of the project</w:t>
      </w:r>
      <w:bookmarkEnd w:id="3"/>
    </w:p>
    <w:p w14:paraId="29BE7B45" w14:textId="77777777" w:rsidR="00B863E4" w:rsidRPr="00B863E4" w:rsidRDefault="00E81D10" w:rsidP="00B863E4">
      <w:pPr>
        <w:rPr>
          <w:lang w:val="en-IN"/>
        </w:rPr>
      </w:pPr>
      <w:r w:rsidRPr="00B863E4">
        <w:rPr>
          <w:lang w:val="en-IN"/>
        </w:rPr>
        <w:t>The Cross-rail Project was a railway infrastructure development project that aimed to increase the ridership capacity by 10% according to Transfer by Rail TFR. The line was aimed to provide more transit options to the people of London and the southeast area. This area serves a total of 200 million people a year</w:t>
      </w:r>
      <w:r w:rsidR="00E80834">
        <w:rPr>
          <w:lang w:val="en-IN"/>
        </w:rPr>
        <w:t xml:space="preserve"> (</w:t>
      </w:r>
      <w:r w:rsidR="00E80834" w:rsidRPr="00E80834">
        <w:rPr>
          <w:lang w:val="en-IN"/>
        </w:rPr>
        <w:t>Crossrail, 2022</w:t>
      </w:r>
      <w:r w:rsidR="00E80834">
        <w:rPr>
          <w:lang w:val="en-IN"/>
        </w:rPr>
        <w:t>)</w:t>
      </w:r>
      <w:r w:rsidRPr="00B863E4">
        <w:rPr>
          <w:lang w:val="en-IN"/>
        </w:rPr>
        <w:t>. The project was also important for improving the infrastructure of the railway network in the region, and the dramatic improvement of the public transport system. Also, the Cross-rail Project has the potential to decrease the travel time for people riding daily using public transport. The budget of the project was estimated to be around £14.8 billion in the year 2010, however, the estimated budget was exceeded due to several delays in the commissioning of the project from 2002, to 2018. The new budget for the project was estimated again to be £18.9 billion by the National Audit Office</w:t>
      </w:r>
      <w:r w:rsidR="00E80834">
        <w:rPr>
          <w:lang w:val="en-IN"/>
        </w:rPr>
        <w:t xml:space="preserve"> </w:t>
      </w:r>
      <w:r w:rsidR="002133EB">
        <w:rPr>
          <w:lang w:val="en-IN"/>
        </w:rPr>
        <w:t>(Taken from the Case Study)</w:t>
      </w:r>
      <w:r w:rsidRPr="00B863E4">
        <w:rPr>
          <w:lang w:val="en-IN"/>
        </w:rPr>
        <w:t xml:space="preserve">. The project was still in the development phase in 2009 as the acquisition of land started with some acquisitions of famous places including The Astoria, a famous music venue. </w:t>
      </w:r>
    </w:p>
    <w:p w14:paraId="0B8BD9B1" w14:textId="77777777" w:rsidR="00B863E4" w:rsidRPr="00B863E4" w:rsidRDefault="00E81D10" w:rsidP="00B863E4">
      <w:pPr>
        <w:rPr>
          <w:lang w:val="en-IN"/>
        </w:rPr>
      </w:pPr>
      <w:r w:rsidRPr="00B863E4">
        <w:rPr>
          <w:lang w:val="en-IN"/>
        </w:rPr>
        <w:t>However, again the project was delayed because of the election of the coalition government, which were reducing the estimated budget by around £1.3 billion. The first tunnelling process for the Cross-rail Project started in 2012 and continued for 3 years</w:t>
      </w:r>
      <w:r w:rsidR="002133EB">
        <w:rPr>
          <w:lang w:val="en-IN"/>
        </w:rPr>
        <w:t xml:space="preserve"> (Taken from the Case Study)</w:t>
      </w:r>
      <w:r w:rsidRPr="00B863E4">
        <w:rPr>
          <w:lang w:val="en-IN"/>
        </w:rPr>
        <w:t>. This tunnelling process was 42 kilometres long and exceeded the budget as the manpower used for the early completion costed much more than the estimate. This resulted in one more revision of the budget set for the project and an extended timeline. However, this time the UK government intervened and gave the final deadline for the completion of the work by the end of march 2021. The Covid-19 pandemic again delayed the project for a few months however, the delivery window was met this time which was between October 2020 and March 2021</w:t>
      </w:r>
      <w:r w:rsidR="002133EB">
        <w:rPr>
          <w:lang w:val="en-IN"/>
        </w:rPr>
        <w:t xml:space="preserve"> (</w:t>
      </w:r>
      <w:r w:rsidR="002133EB" w:rsidRPr="002133EB">
        <w:rPr>
          <w:lang w:val="en-IN"/>
        </w:rPr>
        <w:t>Crossrail, 2022</w:t>
      </w:r>
      <w:r w:rsidR="002133EB">
        <w:rPr>
          <w:lang w:val="en-IN"/>
        </w:rPr>
        <w:t>)</w:t>
      </w:r>
      <w:r w:rsidRPr="00B863E4">
        <w:rPr>
          <w:lang w:val="en-IN"/>
        </w:rPr>
        <w:t xml:space="preserve">. Along with the extended budget and time the project also faced issues that increased the risk factors involved in the construction. </w:t>
      </w:r>
    </w:p>
    <w:p w14:paraId="0F2B03B1" w14:textId="77777777" w:rsidR="008410E5" w:rsidRPr="008410E5" w:rsidRDefault="00E81D10" w:rsidP="00B863E4">
      <w:pPr>
        <w:rPr>
          <w:lang w:val="en-IN"/>
        </w:rPr>
      </w:pPr>
      <w:r w:rsidRPr="00B863E4">
        <w:rPr>
          <w:lang w:val="en-IN"/>
        </w:rPr>
        <w:t xml:space="preserve">Mostly, these risk factors were related to the worker and engineers assigned to the completion. Reports of several deaths came around in the media when the task was given a deadline by the Mayor's office. The fast-paced work environment often results in the negligence of safety norms and small cautions that can be hazardous to the health and safety of the people involved. Negligence in the safety policies at the workplace caused several accidents leading to penalties that increased the budget even further with the biggest being £1 million in 2014. Overall it can be said that after these complications and over budgeting of the project and increased deadline, the project was having the potential to fulfil its aim. Proper project management in these </w:t>
      </w:r>
      <w:r w:rsidRPr="00B863E4">
        <w:rPr>
          <w:lang w:val="en-IN"/>
        </w:rPr>
        <w:lastRenderedPageBreak/>
        <w:t xml:space="preserve">scenarios helped the project to be completed after overcoming all the barriers. After the completion of the Cross-rail Project, it was observed that it took some time to achieve the desired results, however, time and return of riders after the pandemic helped the project to accomplish its aim of handling around 200 million passengers in a year. </w:t>
      </w:r>
      <w:r>
        <w:rPr>
          <w:lang w:val="en-IN"/>
        </w:rPr>
        <w:br w:type="page"/>
      </w:r>
    </w:p>
    <w:p w14:paraId="00394D1C" w14:textId="77777777" w:rsidR="00F54280" w:rsidRPr="006B0825" w:rsidRDefault="00E81D10" w:rsidP="008410E5">
      <w:pPr>
        <w:pStyle w:val="Heading2"/>
        <w:rPr>
          <w:lang w:val="en-IN"/>
        </w:rPr>
      </w:pPr>
      <w:bookmarkStart w:id="4" w:name="_Toc112686306"/>
      <w:r w:rsidRPr="006B0825">
        <w:rPr>
          <w:lang w:val="en-IN"/>
        </w:rPr>
        <w:lastRenderedPageBreak/>
        <w:t>Success factors</w:t>
      </w:r>
      <w:bookmarkEnd w:id="4"/>
    </w:p>
    <w:p w14:paraId="314FDA4E" w14:textId="77777777" w:rsidR="00E77744" w:rsidRDefault="00E81D10" w:rsidP="006B0825">
      <w:pPr>
        <w:rPr>
          <w:lang w:val="en-IN"/>
        </w:rPr>
      </w:pPr>
      <w:r>
        <w:rPr>
          <w:lang w:val="en-IN"/>
        </w:rPr>
        <w:t xml:space="preserve">The project was managed well by the chief engineers and leaders who aimed to overcome several barriers from the planning to the commencement stage of the project. Success factors that were associated with this project are discussed below, also acting as the justification for the perspective chosen. </w:t>
      </w:r>
    </w:p>
    <w:p w14:paraId="5F769F7A" w14:textId="77777777" w:rsidR="00E77744" w:rsidRDefault="00E81D10" w:rsidP="006B0825">
      <w:pPr>
        <w:rPr>
          <w:lang w:val="en-IN"/>
        </w:rPr>
      </w:pPr>
      <w:r w:rsidRPr="00B863E4">
        <w:rPr>
          <w:b/>
          <w:i/>
          <w:lang w:val="en-IN"/>
        </w:rPr>
        <w:t>Intensive Planning:</w:t>
      </w:r>
      <w:r>
        <w:rPr>
          <w:lang w:val="en-IN"/>
        </w:rPr>
        <w:t xml:space="preserve"> Intensive planning is very important to undertake any project successfully efficiently and effectively, ensuring the performance targets required to be met</w:t>
      </w:r>
      <w:r w:rsidR="002133EB">
        <w:rPr>
          <w:lang w:val="en-IN"/>
        </w:rPr>
        <w:t xml:space="preserve"> (</w:t>
      </w:r>
      <w:r w:rsidR="002133EB" w:rsidRPr="002133EB">
        <w:rPr>
          <w:lang w:val="en-IN"/>
        </w:rPr>
        <w:t>Kimble, 2022</w:t>
      </w:r>
      <w:r w:rsidR="002133EB">
        <w:rPr>
          <w:lang w:val="en-IN"/>
        </w:rPr>
        <w:t>)</w:t>
      </w:r>
      <w:r>
        <w:rPr>
          <w:lang w:val="en-IN"/>
        </w:rPr>
        <w:t xml:space="preserve">. The Cross-rail Project took a long time to finally commence the ground, this extra time was due to various factors that were arising and causing the delay. Meanwhile, at this time, the team associated with the project planned out the whole project with amendments required as per the new budget and timeline. </w:t>
      </w:r>
      <w:r w:rsidR="00D750A3">
        <w:rPr>
          <w:lang w:val="en-IN"/>
        </w:rPr>
        <w:t xml:space="preserve">This extra time benefitted the project in planning and implementing strategies that could overcome the barriers faced by the team. </w:t>
      </w:r>
      <w:r w:rsidR="00DC59A7">
        <w:rPr>
          <w:lang w:val="en-IN"/>
        </w:rPr>
        <w:t xml:space="preserve">The application of the </w:t>
      </w:r>
      <w:r w:rsidR="00DC59A7" w:rsidRPr="00DC59A7">
        <w:rPr>
          <w:b/>
          <w:i/>
          <w:lang w:val="en-IN"/>
        </w:rPr>
        <w:t>7S factors of project management</w:t>
      </w:r>
      <w:r w:rsidR="00DC59A7">
        <w:rPr>
          <w:lang w:val="en-IN"/>
        </w:rPr>
        <w:t xml:space="preserve">, which are </w:t>
      </w:r>
      <w:r w:rsidR="00DC59A7" w:rsidRPr="00DC59A7">
        <w:rPr>
          <w:b/>
          <w:i/>
          <w:lang w:val="en-IN"/>
        </w:rPr>
        <w:t>strategy</w:t>
      </w:r>
      <w:r w:rsidR="00DC59A7">
        <w:rPr>
          <w:lang w:val="en-IN"/>
        </w:rPr>
        <w:t>,</w:t>
      </w:r>
      <w:r w:rsidR="00DC59A7" w:rsidRPr="00DC59A7">
        <w:rPr>
          <w:lang w:val="en-IN"/>
        </w:rPr>
        <w:t xml:space="preserve"> </w:t>
      </w:r>
      <w:r w:rsidR="00DC59A7" w:rsidRPr="00DC59A7">
        <w:rPr>
          <w:b/>
          <w:i/>
          <w:lang w:val="en-IN"/>
        </w:rPr>
        <w:t>structure</w:t>
      </w:r>
      <w:r w:rsidR="00DC59A7">
        <w:rPr>
          <w:lang w:val="en-IN"/>
        </w:rPr>
        <w:t>,</w:t>
      </w:r>
      <w:r w:rsidR="00DC59A7" w:rsidRPr="00DC59A7">
        <w:rPr>
          <w:lang w:val="en-IN"/>
        </w:rPr>
        <w:t xml:space="preserve"> </w:t>
      </w:r>
      <w:r w:rsidR="00DC59A7" w:rsidRPr="00DC59A7">
        <w:rPr>
          <w:b/>
          <w:i/>
          <w:lang w:val="en-IN"/>
        </w:rPr>
        <w:t>systems</w:t>
      </w:r>
      <w:r w:rsidR="00DC59A7">
        <w:rPr>
          <w:lang w:val="en-IN"/>
        </w:rPr>
        <w:t>,</w:t>
      </w:r>
      <w:r w:rsidR="00DC59A7" w:rsidRPr="00DC59A7">
        <w:rPr>
          <w:lang w:val="en-IN"/>
        </w:rPr>
        <w:t xml:space="preserve"> </w:t>
      </w:r>
      <w:r w:rsidR="00DC59A7" w:rsidRPr="00DC59A7">
        <w:rPr>
          <w:b/>
          <w:i/>
          <w:lang w:val="en-IN"/>
        </w:rPr>
        <w:t>shared values</w:t>
      </w:r>
      <w:r w:rsidR="00DC59A7">
        <w:rPr>
          <w:lang w:val="en-IN"/>
        </w:rPr>
        <w:t>,</w:t>
      </w:r>
      <w:r w:rsidR="00DC59A7" w:rsidRPr="00DC59A7">
        <w:rPr>
          <w:lang w:val="en-IN"/>
        </w:rPr>
        <w:t xml:space="preserve"> </w:t>
      </w:r>
      <w:r w:rsidR="00DC59A7" w:rsidRPr="00DC59A7">
        <w:rPr>
          <w:b/>
          <w:i/>
          <w:lang w:val="en-IN"/>
        </w:rPr>
        <w:t>skills</w:t>
      </w:r>
      <w:r w:rsidR="00DC59A7">
        <w:rPr>
          <w:lang w:val="en-IN"/>
        </w:rPr>
        <w:t>,</w:t>
      </w:r>
      <w:r w:rsidR="00DC59A7" w:rsidRPr="00DC59A7">
        <w:rPr>
          <w:lang w:val="en-IN"/>
        </w:rPr>
        <w:t xml:space="preserve"> </w:t>
      </w:r>
      <w:r w:rsidR="00DC59A7" w:rsidRPr="00DC59A7">
        <w:rPr>
          <w:b/>
          <w:i/>
          <w:lang w:val="en-IN"/>
        </w:rPr>
        <w:t>style</w:t>
      </w:r>
      <w:r w:rsidR="00DC59A7">
        <w:rPr>
          <w:lang w:val="en-IN"/>
        </w:rPr>
        <w:t>,</w:t>
      </w:r>
      <w:r w:rsidR="00DC59A7" w:rsidRPr="00DC59A7">
        <w:rPr>
          <w:lang w:val="en-IN"/>
        </w:rPr>
        <w:t xml:space="preserve"> and </w:t>
      </w:r>
      <w:r w:rsidR="00DC59A7" w:rsidRPr="00DC59A7">
        <w:rPr>
          <w:b/>
          <w:i/>
          <w:lang w:val="en-IN"/>
        </w:rPr>
        <w:t>staff</w:t>
      </w:r>
      <w:r w:rsidR="00DC59A7">
        <w:rPr>
          <w:lang w:val="en-IN"/>
        </w:rPr>
        <w:t xml:space="preserve"> has been identified to be successfully implemented in the case of </w:t>
      </w:r>
      <w:r w:rsidR="005D0EDD">
        <w:rPr>
          <w:lang w:val="en-IN"/>
        </w:rPr>
        <w:t xml:space="preserve">this project. Which has strengthened the application intensive approach for planning. </w:t>
      </w:r>
    </w:p>
    <w:p w14:paraId="64D0FBF0" w14:textId="77777777" w:rsidR="00E77744" w:rsidRDefault="00E81D10" w:rsidP="006B0825">
      <w:pPr>
        <w:rPr>
          <w:lang w:val="en-IN"/>
        </w:rPr>
      </w:pPr>
      <w:r w:rsidRPr="00B863E4">
        <w:rPr>
          <w:b/>
          <w:i/>
          <w:lang w:val="en-IN"/>
        </w:rPr>
        <w:t>Clear Communication:</w:t>
      </w:r>
      <w:r>
        <w:rPr>
          <w:lang w:val="en-IN"/>
        </w:rPr>
        <w:t xml:space="preserve"> </w:t>
      </w:r>
      <w:r w:rsidR="00791427">
        <w:rPr>
          <w:lang w:val="en-IN"/>
        </w:rPr>
        <w:t>Communication is the</w:t>
      </w:r>
      <w:r w:rsidR="00D750A3">
        <w:rPr>
          <w:lang w:val="en-IN"/>
        </w:rPr>
        <w:t xml:space="preserve"> key to efficient and effective work, without properly communicating about the strategies that need to be implemented for the completion of the project, the work done might get delayed and face other barriers</w:t>
      </w:r>
      <w:r w:rsidR="002133EB">
        <w:rPr>
          <w:lang w:val="en-IN"/>
        </w:rPr>
        <w:t xml:space="preserve"> (</w:t>
      </w:r>
      <w:proofErr w:type="spellStart"/>
      <w:r w:rsidR="002133EB" w:rsidRPr="002133EB">
        <w:rPr>
          <w:lang w:val="en-IN"/>
        </w:rPr>
        <w:t>Mavi</w:t>
      </w:r>
      <w:proofErr w:type="spellEnd"/>
      <w:r w:rsidR="002133EB">
        <w:rPr>
          <w:lang w:val="en-IN"/>
        </w:rPr>
        <w:t xml:space="preserve"> </w:t>
      </w:r>
      <w:r w:rsidR="002133EB" w:rsidRPr="002133EB">
        <w:rPr>
          <w:lang w:val="en-IN"/>
        </w:rPr>
        <w:t>and Standing</w:t>
      </w:r>
      <w:r w:rsidR="002133EB">
        <w:rPr>
          <w:lang w:val="en-IN"/>
        </w:rPr>
        <w:t xml:space="preserve">, </w:t>
      </w:r>
      <w:r w:rsidR="002133EB" w:rsidRPr="002133EB">
        <w:rPr>
          <w:lang w:val="en-IN"/>
        </w:rPr>
        <w:t>2018</w:t>
      </w:r>
      <w:r w:rsidR="002133EB">
        <w:rPr>
          <w:lang w:val="en-IN"/>
        </w:rPr>
        <w:t>)</w:t>
      </w:r>
      <w:r w:rsidR="00D750A3">
        <w:rPr>
          <w:lang w:val="en-IN"/>
        </w:rPr>
        <w:t xml:space="preserve">. Communication between the team members and engineers was firm, resulting in the timely completion of the project. </w:t>
      </w:r>
      <w:r w:rsidR="00280213">
        <w:rPr>
          <w:lang w:val="en-IN"/>
        </w:rPr>
        <w:t xml:space="preserve">The </w:t>
      </w:r>
      <w:r w:rsidR="00280213" w:rsidRPr="00CE6837">
        <w:rPr>
          <w:b/>
          <w:i/>
          <w:lang w:val="en-IN"/>
        </w:rPr>
        <w:t xml:space="preserve">communicational </w:t>
      </w:r>
      <w:r w:rsidR="005D0EDD" w:rsidRPr="00CE6837">
        <w:rPr>
          <w:b/>
          <w:i/>
          <w:lang w:val="en-IN"/>
        </w:rPr>
        <w:t>process</w:t>
      </w:r>
      <w:r w:rsidR="005D0EDD">
        <w:rPr>
          <w:lang w:val="en-IN"/>
        </w:rPr>
        <w:t xml:space="preserve"> of the project has also been developed referring to </w:t>
      </w:r>
      <w:r w:rsidR="00CE6837">
        <w:rPr>
          <w:lang w:val="en-IN"/>
        </w:rPr>
        <w:t xml:space="preserve">the certain theoretical ideas which has benefitted the practice of perform accumulatively to the quality of the project. </w:t>
      </w:r>
    </w:p>
    <w:p w14:paraId="405E0040" w14:textId="77777777" w:rsidR="008410E5" w:rsidRDefault="00E81D10" w:rsidP="006B0825">
      <w:pPr>
        <w:rPr>
          <w:lang w:val="en-IN"/>
        </w:rPr>
      </w:pPr>
      <w:r w:rsidRPr="00B863E4">
        <w:rPr>
          <w:b/>
          <w:i/>
          <w:lang w:val="en-IN"/>
        </w:rPr>
        <w:t>Collaboration:</w:t>
      </w:r>
      <w:r>
        <w:rPr>
          <w:lang w:val="en-IN"/>
        </w:rPr>
        <w:t xml:space="preserve"> This also acts as a very important factor for the completion of any project, including the Cross-rail Project. Several factors affected the commencement of the rail project, including financial and time limitations</w:t>
      </w:r>
      <w:r w:rsidR="007D584A">
        <w:rPr>
          <w:lang w:val="en-IN"/>
        </w:rPr>
        <w:t>. Factors like these delayed the project for several years before the work finally progressed. In all these years</w:t>
      </w:r>
      <w:r w:rsidR="001802E2">
        <w:rPr>
          <w:lang w:val="en-IN"/>
        </w:rPr>
        <w:t xml:space="preserve">, </w:t>
      </w:r>
      <w:r w:rsidR="007D584A">
        <w:rPr>
          <w:lang w:val="en-IN"/>
        </w:rPr>
        <w:t>new budgets and new roadmaps for the project were presented that</w:t>
      </w:r>
      <w:r w:rsidR="001802E2">
        <w:rPr>
          <w:lang w:val="en-IN"/>
        </w:rPr>
        <w:t xml:space="preserve"> required collaboration with the local and state government. The helpfulness of the state authorities helped the project to commence even after the factors became a barrier.</w:t>
      </w:r>
      <w:r w:rsidR="00083799">
        <w:rPr>
          <w:lang w:val="en-IN"/>
        </w:rPr>
        <w:t xml:space="preserve"> Evaluation of collaboration and team development using the </w:t>
      </w:r>
      <w:r w:rsidR="00DA21F3">
        <w:rPr>
          <w:lang w:val="en-IN"/>
        </w:rPr>
        <w:t>Tuckman’s model ca</w:t>
      </w:r>
      <w:r w:rsidR="00207FB0">
        <w:rPr>
          <w:lang w:val="en-IN"/>
        </w:rPr>
        <w:t xml:space="preserve">n be identified to be playing a significant role in the project in the process of </w:t>
      </w:r>
      <w:r w:rsidR="00605620">
        <w:rPr>
          <w:lang w:val="en-IN"/>
        </w:rPr>
        <w:t xml:space="preserve">allocating responsibilities and developing the overall </w:t>
      </w:r>
      <w:r w:rsidR="00265DE5">
        <w:rPr>
          <w:lang w:val="en-IN"/>
        </w:rPr>
        <w:t>progress of the project</w:t>
      </w:r>
      <w:r w:rsidR="00605620">
        <w:rPr>
          <w:lang w:val="en-IN"/>
        </w:rPr>
        <w:t xml:space="preserve">. </w:t>
      </w:r>
    </w:p>
    <w:p w14:paraId="713C7DD3" w14:textId="77777777" w:rsidR="00B863E4" w:rsidRDefault="00E81D10" w:rsidP="006B0825">
      <w:pPr>
        <w:rPr>
          <w:lang w:val="en-IN"/>
        </w:rPr>
      </w:pPr>
      <w:r>
        <w:rPr>
          <w:lang w:val="en-IN"/>
        </w:rPr>
        <w:lastRenderedPageBreak/>
        <w:t xml:space="preserve">Another success factor for the project was the use and implementation </w:t>
      </w:r>
      <w:r w:rsidR="001E2B9C">
        <w:rPr>
          <w:lang w:val="en-IN"/>
        </w:rPr>
        <w:t xml:space="preserve">of </w:t>
      </w:r>
      <w:r>
        <w:rPr>
          <w:lang w:val="en-IN"/>
        </w:rPr>
        <w:t>proper project management tools and techniques that guided and provided a roadmap for the team involved in the work. Project management emphasises collaborative management to increase the efficiency and effectiveness of every decision taken. Collaborative management uses three elements that are needed to be discussed between a group for avoiding accidental barriers that come in the process. The three elements are as follows:</w:t>
      </w:r>
    </w:p>
    <w:p w14:paraId="38B3FB0B" w14:textId="77777777" w:rsidR="00B863E4" w:rsidRDefault="00E81D10" w:rsidP="006B0825">
      <w:pPr>
        <w:rPr>
          <w:lang w:val="en-IN"/>
        </w:rPr>
      </w:pPr>
      <w:r w:rsidRPr="00B863E4">
        <w:rPr>
          <w:b/>
          <w:i/>
          <w:lang w:val="en-IN"/>
        </w:rPr>
        <w:t>Plan together:</w:t>
      </w:r>
      <w:r>
        <w:rPr>
          <w:lang w:val="en-IN"/>
        </w:rPr>
        <w:t xml:space="preserve"> This factor states that every member of the team should be involved in the planning process to give each member a clear idea about the work. Implementing this factor in the project will help the team members to have a clear view of what they are required to do, and how efficiently they complete it.</w:t>
      </w:r>
    </w:p>
    <w:p w14:paraId="6BB2A458" w14:textId="77777777" w:rsidR="00B863E4" w:rsidRDefault="00E81D10" w:rsidP="006B0825">
      <w:pPr>
        <w:rPr>
          <w:lang w:val="en-IN"/>
        </w:rPr>
      </w:pPr>
      <w:r w:rsidRPr="00B863E4">
        <w:rPr>
          <w:b/>
          <w:i/>
          <w:lang w:val="en-IN"/>
        </w:rPr>
        <w:t>Act together:</w:t>
      </w:r>
      <w:r>
        <w:rPr>
          <w:lang w:val="en-IN"/>
        </w:rPr>
        <w:t xml:space="preserve"> Every team member should know where they need to be present at a time, and what are their roles and responsibility in the team. These help in decreasing the time required for assigning the work to every individual employee. </w:t>
      </w:r>
    </w:p>
    <w:p w14:paraId="3F57AB85" w14:textId="77777777" w:rsidR="00F54280" w:rsidRPr="00E77744" w:rsidRDefault="00E81D10" w:rsidP="006B0825">
      <w:pPr>
        <w:rPr>
          <w:lang w:val="en-IN"/>
        </w:rPr>
      </w:pPr>
      <w:r w:rsidRPr="00B863E4">
        <w:rPr>
          <w:b/>
          <w:i/>
          <w:lang w:val="en-IN"/>
        </w:rPr>
        <w:t>Track together:</w:t>
      </w:r>
      <w:r>
        <w:rPr>
          <w:lang w:val="en-IN"/>
        </w:rPr>
        <w:t xml:space="preserve"> Every work that is done must be tracked and measured to know how much progress has been made</w:t>
      </w:r>
      <w:r w:rsidR="002133EB">
        <w:rPr>
          <w:lang w:val="en-IN"/>
        </w:rPr>
        <w:t xml:space="preserve"> </w:t>
      </w:r>
      <w:r w:rsidR="002133EB" w:rsidRPr="002133EB">
        <w:rPr>
          <w:lang w:val="en-IN"/>
        </w:rPr>
        <w:t>(</w:t>
      </w:r>
      <w:proofErr w:type="spellStart"/>
      <w:r w:rsidR="002133EB" w:rsidRPr="002133EB">
        <w:rPr>
          <w:lang w:val="en-IN"/>
        </w:rPr>
        <w:t>Mavi</w:t>
      </w:r>
      <w:proofErr w:type="spellEnd"/>
      <w:r w:rsidR="002133EB" w:rsidRPr="002133EB">
        <w:rPr>
          <w:lang w:val="en-IN"/>
        </w:rPr>
        <w:t xml:space="preserve"> and Standing, 2018).</w:t>
      </w:r>
      <w:r>
        <w:rPr>
          <w:lang w:val="en-IN"/>
        </w:rPr>
        <w:t xml:space="preserve"> Tracking becomes important for the leaders of a team to ensure every team member is being utilised to their potential and is also growing in the process. Progress monitoring and tracking are necessary to ensure high productivity and maintain motivation among the employees. </w:t>
      </w:r>
      <w:r>
        <w:rPr>
          <w:lang w:val="en-IN"/>
        </w:rPr>
        <w:br w:type="page"/>
      </w:r>
    </w:p>
    <w:p w14:paraId="215BE85B" w14:textId="77777777" w:rsidR="00F54280" w:rsidRDefault="00E81D10" w:rsidP="00F54280">
      <w:pPr>
        <w:pStyle w:val="Heading2"/>
        <w:rPr>
          <w:lang w:val="en-IN"/>
        </w:rPr>
      </w:pPr>
      <w:bookmarkStart w:id="5" w:name="_Toc112686307"/>
      <w:r w:rsidRPr="00F54280">
        <w:rPr>
          <w:lang w:val="en-IN"/>
        </w:rPr>
        <w:lastRenderedPageBreak/>
        <w:t>Failure factors</w:t>
      </w:r>
      <w:bookmarkEnd w:id="5"/>
    </w:p>
    <w:p w14:paraId="5DEDB922" w14:textId="77777777" w:rsidR="004726B2" w:rsidRDefault="00E81D10" w:rsidP="00464B5B">
      <w:pPr>
        <w:rPr>
          <w:lang w:val="en-IN"/>
        </w:rPr>
      </w:pPr>
      <w:r w:rsidRPr="00F528B4">
        <w:rPr>
          <w:b/>
          <w:i/>
          <w:lang w:val="en-IN"/>
        </w:rPr>
        <w:t>Effective plan failure:</w:t>
      </w:r>
      <w:r>
        <w:rPr>
          <w:lang w:val="en-IN"/>
        </w:rPr>
        <w:t xml:space="preserve"> As discussed above effective planning is very necessary to execute a project with efficiency and effectiveness. Effective planning enables a few factors such as estimated budget and financial planning required to execute the same</w:t>
      </w:r>
      <w:r w:rsidR="002133EB">
        <w:rPr>
          <w:lang w:val="en-IN"/>
        </w:rPr>
        <w:t xml:space="preserve"> (</w:t>
      </w:r>
      <w:r w:rsidR="002133EB" w:rsidRPr="002133EB">
        <w:rPr>
          <w:lang w:val="en-IN"/>
        </w:rPr>
        <w:t>Kimble, 2022</w:t>
      </w:r>
      <w:r w:rsidR="002133EB">
        <w:rPr>
          <w:lang w:val="en-IN"/>
        </w:rPr>
        <w:t>)</w:t>
      </w:r>
      <w:r>
        <w:rPr>
          <w:lang w:val="en-IN"/>
        </w:rPr>
        <w:t xml:space="preserve">. It also enables to set off a realistic time frame that would determine the objectives and milestones that are needed to be achieved to meet the goal of the project. Though the Cross-rail Project </w:t>
      </w:r>
      <w:r w:rsidR="001E2B9C">
        <w:rPr>
          <w:lang w:val="en-IN"/>
        </w:rPr>
        <w:t xml:space="preserve">involved a wide range of stakeholders that influenced the planning stage and were also affecting the commencement of the project. </w:t>
      </w:r>
      <w:r>
        <w:rPr>
          <w:lang w:val="en-IN"/>
        </w:rPr>
        <w:t xml:space="preserve">These stakeholders involved business groups, passengers, environmental groups, the media, politicians, and professional bodies of the UK government that are responsible for the monitoring and acceptance of the project. </w:t>
      </w:r>
    </w:p>
    <w:p w14:paraId="03E43189" w14:textId="77777777" w:rsidR="00063606" w:rsidRDefault="00E81D10" w:rsidP="00464B5B">
      <w:pPr>
        <w:rPr>
          <w:lang w:val="en-IN"/>
        </w:rPr>
      </w:pPr>
      <w:r w:rsidRPr="004726B2">
        <w:rPr>
          <w:b/>
          <w:i/>
          <w:lang w:val="en-IN"/>
        </w:rPr>
        <w:t>Disregarding Risk Management:</w:t>
      </w:r>
      <w:r>
        <w:rPr>
          <w:lang w:val="en-IN"/>
        </w:rPr>
        <w:t xml:space="preserve"> The Cross-rail Project faced many delays and budget problems that pushed the start and deadline of the work way</w:t>
      </w:r>
      <w:r w:rsidR="006F6747">
        <w:rPr>
          <w:lang w:val="en-IN"/>
        </w:rPr>
        <w:t xml:space="preserve"> </w:t>
      </w:r>
      <w:r>
        <w:rPr>
          <w:lang w:val="en-IN"/>
        </w:rPr>
        <w:t xml:space="preserve">back to the actual date of completion. Due to the involvement of many stakeholders the planning was disrupted, however, </w:t>
      </w:r>
      <w:r w:rsidR="007A2932">
        <w:rPr>
          <w:lang w:val="en-IN"/>
        </w:rPr>
        <w:t xml:space="preserve">the project did not </w:t>
      </w:r>
      <w:r w:rsidR="003F4C66">
        <w:rPr>
          <w:lang w:val="en-IN"/>
        </w:rPr>
        <w:t>involve</w:t>
      </w:r>
      <w:r w:rsidR="007A2932">
        <w:rPr>
          <w:lang w:val="en-IN"/>
        </w:rPr>
        <w:t xml:space="preserve"> any </w:t>
      </w:r>
      <w:r w:rsidR="006E3F0E">
        <w:rPr>
          <w:lang w:val="en-IN"/>
        </w:rPr>
        <w:t>risk assessment of any kind. This fail</w:t>
      </w:r>
      <w:r w:rsidR="003F4C66">
        <w:rPr>
          <w:lang w:val="en-IN"/>
        </w:rPr>
        <w:t xml:space="preserve">ed the project deadlines and </w:t>
      </w:r>
      <w:r>
        <w:rPr>
          <w:lang w:val="en-IN"/>
        </w:rPr>
        <w:t xml:space="preserve">negligence of other risk factors. </w:t>
      </w:r>
    </w:p>
    <w:p w14:paraId="644D02A0" w14:textId="77777777" w:rsidR="00D0043E" w:rsidRDefault="00E81D10" w:rsidP="00464B5B">
      <w:pPr>
        <w:rPr>
          <w:lang w:val="en-IN"/>
        </w:rPr>
      </w:pPr>
      <w:r w:rsidRPr="00D0043E">
        <w:rPr>
          <w:b/>
          <w:i/>
          <w:lang w:val="en-IN"/>
        </w:rPr>
        <w:t xml:space="preserve">Lack of </w:t>
      </w:r>
      <w:r w:rsidR="00D36C26">
        <w:rPr>
          <w:b/>
          <w:i/>
          <w:lang w:val="en-IN"/>
        </w:rPr>
        <w:t xml:space="preserve">specific subjective </w:t>
      </w:r>
      <w:r w:rsidRPr="00D0043E">
        <w:rPr>
          <w:b/>
          <w:i/>
          <w:lang w:val="en-IN"/>
        </w:rPr>
        <w:t>Communication:</w:t>
      </w:r>
      <w:r>
        <w:rPr>
          <w:lang w:val="en-IN"/>
        </w:rPr>
        <w:t xml:space="preserve"> The Cross-rail project was delayed several times due to miscommunication of any kind. There was a conflict of interest between the stakeholders in several instances</w:t>
      </w:r>
      <w:r w:rsidR="002133EB">
        <w:rPr>
          <w:lang w:val="en-IN"/>
        </w:rPr>
        <w:t xml:space="preserve"> (</w:t>
      </w:r>
      <w:r w:rsidR="002133EB" w:rsidRPr="002133EB">
        <w:rPr>
          <w:lang w:val="en-IN"/>
        </w:rPr>
        <w:t>Kimble, 2022</w:t>
      </w:r>
      <w:r w:rsidR="002133EB">
        <w:rPr>
          <w:lang w:val="en-IN"/>
        </w:rPr>
        <w:t>)</w:t>
      </w:r>
      <w:r>
        <w:rPr>
          <w:lang w:val="en-IN"/>
        </w:rPr>
        <w:t xml:space="preserve">. Also, the project was delayed because of the non-alignment of political interests. The changed government in 2012, also caused the delay. There were budget cutdowns after the election. If this miscommunication was taken care of then, the cross-rail project would have been completed earlier and with a low budget. </w:t>
      </w:r>
    </w:p>
    <w:p w14:paraId="796A9441" w14:textId="77777777" w:rsidR="00921516" w:rsidRDefault="00E81D10" w:rsidP="00464B5B">
      <w:pPr>
        <w:rPr>
          <w:lang w:val="en-IN"/>
        </w:rPr>
      </w:pPr>
      <w:r w:rsidRPr="00921516">
        <w:rPr>
          <w:b/>
          <w:i/>
          <w:lang w:val="en-IN"/>
        </w:rPr>
        <w:t>Inadequate Scope:</w:t>
      </w:r>
      <w:r>
        <w:rPr>
          <w:lang w:val="en-IN"/>
        </w:rPr>
        <w:t xml:space="preserve"> Inadequate scope or no scope at all also stands responsible for the delay of the project. Mostly, it is believed that the absence of scope in a project is one of the core reasons behind the project getting delayed</w:t>
      </w:r>
      <w:r w:rsidR="002133EB">
        <w:rPr>
          <w:lang w:val="en-IN"/>
        </w:rPr>
        <w:t xml:space="preserve"> (</w:t>
      </w:r>
      <w:r w:rsidR="002133EB" w:rsidRPr="002133EB">
        <w:rPr>
          <w:lang w:val="en-IN"/>
        </w:rPr>
        <w:t>Kimble, 2022</w:t>
      </w:r>
      <w:r w:rsidR="002133EB">
        <w:rPr>
          <w:lang w:val="en-IN"/>
        </w:rPr>
        <w:t>)</w:t>
      </w:r>
      <w:r>
        <w:rPr>
          <w:lang w:val="en-IN"/>
        </w:rPr>
        <w:t xml:space="preserve">. The Cross-rail project was also lacking in the scope of meeting the deadline and had no hard intention of meeting the same. Also, the project aimed to make transport for the public feasible, however, the continued delay in the project resulted in its shortcoming of the project. The rail project was unable to make the desired impact on the transport system of London. This was because of the introduction of several new transport methods that developed within the city such as taxi booking systems from the phone. </w:t>
      </w:r>
    </w:p>
    <w:p w14:paraId="08C6838B" w14:textId="77777777" w:rsidR="00A62663" w:rsidRDefault="00E81D10" w:rsidP="00464B5B">
      <w:pPr>
        <w:rPr>
          <w:lang w:val="en-IN"/>
        </w:rPr>
      </w:pPr>
      <w:r>
        <w:rPr>
          <w:lang w:val="en-IN"/>
        </w:rPr>
        <w:t xml:space="preserve">Other factors such as cost-pressure applied to the project by the National Audit Office of the UK, resulted in further delay of the project in 2018. </w:t>
      </w:r>
      <w:r w:rsidR="00F10481">
        <w:rPr>
          <w:lang w:val="en-IN"/>
        </w:rPr>
        <w:t xml:space="preserve"> </w:t>
      </w:r>
      <w:r w:rsidR="000C221A">
        <w:rPr>
          <w:lang w:val="en-IN"/>
        </w:rPr>
        <w:t xml:space="preserve">The project also needed a smart signalling </w:t>
      </w:r>
      <w:r w:rsidR="000C221A">
        <w:rPr>
          <w:lang w:val="en-IN"/>
        </w:rPr>
        <w:lastRenderedPageBreak/>
        <w:t>system for smooth operations of the train along th</w:t>
      </w:r>
      <w:r w:rsidR="00FE06FE">
        <w:rPr>
          <w:lang w:val="en-IN"/>
        </w:rPr>
        <w:t xml:space="preserve">e </w:t>
      </w:r>
      <w:r w:rsidR="000C221A">
        <w:rPr>
          <w:lang w:val="en-IN"/>
        </w:rPr>
        <w:t xml:space="preserve">route. </w:t>
      </w:r>
      <w:r w:rsidR="00A71BB8">
        <w:rPr>
          <w:lang w:val="en-IN"/>
        </w:rPr>
        <w:t xml:space="preserve">The Covid—19 pandemic also created hurdles such as a shortage of labours and access to resources due to which the work was stopped for almost a year. </w:t>
      </w:r>
      <w:r w:rsidR="00921516">
        <w:rPr>
          <w:lang w:val="en-IN"/>
        </w:rPr>
        <w:t xml:space="preserve">Moreover, Crossrail limited failed to present proper reports and analyses on the risks and ignored the key warning signs that were either missed or deliberately ignored. The transport department of the UK has continuously increased the budget of the Cross-rail project over time to help the project meet its deadline. In December 2018, the UK government announced </w:t>
      </w:r>
      <w:r w:rsidR="00921516">
        <w:rPr>
          <w:rFonts w:cs="Times New Roman"/>
          <w:lang w:val="en-IN"/>
        </w:rPr>
        <w:t>£</w:t>
      </w:r>
      <w:r w:rsidR="00921516">
        <w:rPr>
          <w:lang w:val="en-IN"/>
        </w:rPr>
        <w:t xml:space="preserve">2.15 billion, resulting in a 10% increase in the total budget from 2010. The new budget now stands at </w:t>
      </w:r>
      <w:r w:rsidR="00921516">
        <w:rPr>
          <w:rFonts w:cs="Times New Roman"/>
          <w:lang w:val="en-IN"/>
        </w:rPr>
        <w:t>£</w:t>
      </w:r>
      <w:r w:rsidR="00921516">
        <w:rPr>
          <w:lang w:val="en-IN"/>
        </w:rPr>
        <w:t xml:space="preserve">17.6 billion, compared to the original budget of </w:t>
      </w:r>
      <w:r w:rsidR="00921516">
        <w:rPr>
          <w:rFonts w:cs="Times New Roman"/>
          <w:lang w:val="en-IN"/>
        </w:rPr>
        <w:t>£</w:t>
      </w:r>
      <w:r w:rsidR="00921516">
        <w:rPr>
          <w:lang w:val="en-IN"/>
        </w:rPr>
        <w:t>14.8 billion</w:t>
      </w:r>
      <w:r w:rsidR="002133EB">
        <w:rPr>
          <w:lang w:val="en-IN"/>
        </w:rPr>
        <w:t xml:space="preserve"> (</w:t>
      </w:r>
      <w:r w:rsidR="002133EB" w:rsidRPr="002133EB">
        <w:rPr>
          <w:lang w:val="en-IN"/>
        </w:rPr>
        <w:t>UK Parliament, 2019</w:t>
      </w:r>
      <w:r w:rsidR="002133EB">
        <w:rPr>
          <w:lang w:val="en-IN"/>
        </w:rPr>
        <w:t>)</w:t>
      </w:r>
      <w:r w:rsidR="00921516">
        <w:rPr>
          <w:lang w:val="en-IN"/>
        </w:rPr>
        <w:t xml:space="preserve">. </w:t>
      </w:r>
    </w:p>
    <w:p w14:paraId="42B11DC6" w14:textId="77777777" w:rsidR="00F54280" w:rsidRPr="00F528B4" w:rsidRDefault="00E81D10" w:rsidP="00464B5B">
      <w:pPr>
        <w:rPr>
          <w:lang w:val="en-IN"/>
        </w:rPr>
      </w:pPr>
      <w:r>
        <w:rPr>
          <w:lang w:val="en-IN"/>
        </w:rPr>
        <w:t>This increase in budget is a</w:t>
      </w:r>
      <w:r w:rsidR="00A62663">
        <w:rPr>
          <w:lang w:val="en-IN"/>
        </w:rPr>
        <w:t>n act of</w:t>
      </w:r>
      <w:r>
        <w:rPr>
          <w:lang w:val="en-IN"/>
        </w:rPr>
        <w:t xml:space="preserve"> </w:t>
      </w:r>
      <w:r w:rsidR="00A62663">
        <w:rPr>
          <w:lang w:val="en-IN"/>
        </w:rPr>
        <w:t xml:space="preserve">irresponsible use of public money and not utilising it properly to meet the demands and help the citizens. This raises various questions on Crossrail limited, about the issue of funds, ignorance of risk factors associated with the project and not proper reporting done from time to time to indicate the potential delays. This also raises several questions about the UK government as it was unsuccessful in managing the project and its continued interventions added to the already delayed project. </w:t>
      </w:r>
      <w:r>
        <w:rPr>
          <w:lang w:val="en-IN"/>
        </w:rPr>
        <w:br w:type="page"/>
      </w:r>
    </w:p>
    <w:p w14:paraId="1FD00A33" w14:textId="77777777" w:rsidR="00F54280" w:rsidRDefault="00E81D10" w:rsidP="00F54280">
      <w:pPr>
        <w:pStyle w:val="Heading1"/>
      </w:pPr>
      <w:bookmarkStart w:id="6" w:name="_Toc112686308"/>
      <w:r>
        <w:lastRenderedPageBreak/>
        <w:t>Conclusion and Recommendations</w:t>
      </w:r>
      <w:bookmarkEnd w:id="6"/>
    </w:p>
    <w:p w14:paraId="0B241521" w14:textId="77777777" w:rsidR="00A62663" w:rsidRDefault="00E81D10" w:rsidP="00A62663">
      <w:pPr>
        <w:rPr>
          <w:lang w:val="en-IN"/>
        </w:rPr>
      </w:pPr>
      <w:r>
        <w:rPr>
          <w:lang w:val="en-IN"/>
        </w:rPr>
        <w:t xml:space="preserve">The review presented in this report has acknowledged the Cross-rail Project to be successful, regardless of all the deadline failures and highly over increased budget. This is because the project aimed to serve the people of the London and Southeast regions around the city with a fast and connected rail network. The project although starting very late from its initial promised deadline has successfully achieved the position of an important line in the UK's rail network. The Elizabeth line is successfully carrying the aimed number of passengers annually. Although the project missed its deadline and went over the budget several times in the last couple of years, the continuous support from the UK authorities has made the project successfully run. The latest deadline in 2018 was also missed, and the budget was also increased, however, the project is expected to be fully complete in all its phases by next year. </w:t>
      </w:r>
    </w:p>
    <w:p w14:paraId="024B5B39" w14:textId="77777777" w:rsidR="00555B5A" w:rsidRDefault="00E81D10" w:rsidP="00A62663">
      <w:pPr>
        <w:rPr>
          <w:lang w:val="en-IN"/>
        </w:rPr>
      </w:pPr>
      <w:r>
        <w:rPr>
          <w:lang w:val="en-IN"/>
        </w:rPr>
        <w:t>The cross-rail project missed several deadlines because of the ignorance of various risk factors and warnings. The project also has to be delayed due to complications in the process, resulting in an overly increased budget. The cross-rail project was not leaded with the proper scope and it failed to utilise the money allocated to it efficiently, raising several questions. To minimise the complications in the future these are the recommendation suggested to be followed:</w:t>
      </w:r>
    </w:p>
    <w:p w14:paraId="1FF75115" w14:textId="77777777" w:rsidR="00555B5A" w:rsidRPr="00555B5A" w:rsidRDefault="00E81D10" w:rsidP="00555B5A">
      <w:pPr>
        <w:pStyle w:val="ListParagraph"/>
        <w:numPr>
          <w:ilvl w:val="0"/>
          <w:numId w:val="1"/>
        </w:numPr>
        <w:rPr>
          <w:lang w:val="en-IN"/>
        </w:rPr>
      </w:pPr>
      <w:r w:rsidRPr="00555B5A">
        <w:rPr>
          <w:lang w:val="en-IN"/>
        </w:rPr>
        <w:t xml:space="preserve">The project needed to be designed more effectively and should have considered every possible risk and downfall associated with it. </w:t>
      </w:r>
    </w:p>
    <w:p w14:paraId="6DEE4F05" w14:textId="77777777" w:rsidR="00555B5A" w:rsidRPr="00555B5A" w:rsidRDefault="00E81D10" w:rsidP="00555B5A">
      <w:pPr>
        <w:pStyle w:val="ListParagraph"/>
        <w:numPr>
          <w:ilvl w:val="0"/>
          <w:numId w:val="1"/>
        </w:numPr>
        <w:rPr>
          <w:lang w:val="en-IN"/>
        </w:rPr>
      </w:pPr>
      <w:r w:rsidRPr="00555B5A">
        <w:rPr>
          <w:lang w:val="en-IN"/>
        </w:rPr>
        <w:t xml:space="preserve">Preparing the budget, the inflation rates and keeping in mind the cost changes associated with the project would be helpful for the timely completion of the project. </w:t>
      </w:r>
    </w:p>
    <w:p w14:paraId="6A5A7317" w14:textId="77777777" w:rsidR="00555B5A" w:rsidRPr="00555B5A" w:rsidRDefault="00E81D10" w:rsidP="00555B5A">
      <w:pPr>
        <w:pStyle w:val="ListParagraph"/>
        <w:numPr>
          <w:ilvl w:val="0"/>
          <w:numId w:val="1"/>
        </w:numPr>
        <w:rPr>
          <w:lang w:val="en-IN"/>
        </w:rPr>
      </w:pPr>
      <w:r w:rsidRPr="00555B5A">
        <w:rPr>
          <w:lang w:val="en-IN"/>
        </w:rPr>
        <w:t>The project could have used risk management tools to avoid the factors that influenced or pressurised the delay in the project.</w:t>
      </w:r>
    </w:p>
    <w:p w14:paraId="2AFE385C" w14:textId="77777777" w:rsidR="00F54280" w:rsidRPr="00555B5A" w:rsidRDefault="00E81D10" w:rsidP="00555B5A">
      <w:pPr>
        <w:pStyle w:val="ListParagraph"/>
        <w:numPr>
          <w:ilvl w:val="0"/>
          <w:numId w:val="1"/>
        </w:numPr>
        <w:rPr>
          <w:lang w:val="en-IN"/>
        </w:rPr>
      </w:pPr>
      <w:r w:rsidRPr="00555B5A">
        <w:rPr>
          <w:lang w:val="en-IN"/>
        </w:rPr>
        <w:t xml:space="preserve">Crossrail Limited should use more developed security tools to avoid accidents that occurred during the completion of this project. </w:t>
      </w:r>
      <w:r w:rsidRPr="00555B5A">
        <w:rPr>
          <w:lang w:val="en-IN"/>
        </w:rPr>
        <w:br w:type="page"/>
      </w:r>
    </w:p>
    <w:p w14:paraId="75C4F6B0" w14:textId="77777777" w:rsidR="00F54280" w:rsidRDefault="00E81D10" w:rsidP="00F54280">
      <w:pPr>
        <w:pStyle w:val="Heading1"/>
      </w:pPr>
      <w:bookmarkStart w:id="7" w:name="_Toc112686309"/>
      <w:r>
        <w:lastRenderedPageBreak/>
        <w:t>Reference List</w:t>
      </w:r>
      <w:bookmarkEnd w:id="7"/>
    </w:p>
    <w:p w14:paraId="2038B2E7" w14:textId="3BF20988" w:rsidR="00296B22" w:rsidRPr="00296B22" w:rsidRDefault="00296B22" w:rsidP="00296B22">
      <w:pPr>
        <w:rPr>
          <w:lang w:val="en-IN"/>
        </w:rPr>
      </w:pPr>
      <w:r w:rsidRPr="00296B22">
        <w:rPr>
          <w:lang w:val="en-IN"/>
        </w:rPr>
        <w:t xml:space="preserve">Bechtel, </w:t>
      </w:r>
      <w:r w:rsidR="00A54EC0">
        <w:rPr>
          <w:lang w:val="en-IN"/>
        </w:rPr>
        <w:t>(</w:t>
      </w:r>
      <w:r w:rsidRPr="00296B22">
        <w:rPr>
          <w:lang w:val="en-IN"/>
        </w:rPr>
        <w:t>2022</w:t>
      </w:r>
      <w:r w:rsidR="00A54EC0">
        <w:rPr>
          <w:lang w:val="en-IN"/>
        </w:rPr>
        <w:t>)</w:t>
      </w:r>
      <w:r w:rsidRPr="00296B22">
        <w:rPr>
          <w:lang w:val="en-IN"/>
        </w:rPr>
        <w:t xml:space="preserve">. </w:t>
      </w:r>
      <w:r w:rsidRPr="00296B22">
        <w:rPr>
          <w:i/>
          <w:lang w:val="en-IN"/>
        </w:rPr>
        <w:t xml:space="preserve">Working with Crossrail to deliver the Elizabeth line. </w:t>
      </w:r>
      <w:r w:rsidRPr="00296B22">
        <w:rPr>
          <w:lang w:val="en-IN"/>
        </w:rPr>
        <w:t>[Online] Available at: https://www.bechtel.com/projects/crossrail-london/ [Accessed on: 29 August 2022]</w:t>
      </w:r>
    </w:p>
    <w:p w14:paraId="3A341039" w14:textId="59FAB92F" w:rsidR="00296B22" w:rsidRPr="00296B22" w:rsidRDefault="00296B22" w:rsidP="00296B22">
      <w:pPr>
        <w:rPr>
          <w:lang w:val="en-IN"/>
        </w:rPr>
      </w:pPr>
      <w:r w:rsidRPr="00296B22">
        <w:rPr>
          <w:lang w:val="en-IN"/>
        </w:rPr>
        <w:t xml:space="preserve">Crossrail, </w:t>
      </w:r>
      <w:r w:rsidR="00A54EC0">
        <w:rPr>
          <w:lang w:val="en-IN"/>
        </w:rPr>
        <w:t>(</w:t>
      </w:r>
      <w:r w:rsidRPr="00296B22">
        <w:rPr>
          <w:lang w:val="en-IN"/>
        </w:rPr>
        <w:t>2022</w:t>
      </w:r>
      <w:r w:rsidR="00A54EC0">
        <w:rPr>
          <w:lang w:val="en-IN"/>
        </w:rPr>
        <w:t>)</w:t>
      </w:r>
      <w:r w:rsidRPr="00296B22">
        <w:rPr>
          <w:lang w:val="en-IN"/>
        </w:rPr>
        <w:t xml:space="preserve">. </w:t>
      </w:r>
      <w:r w:rsidRPr="00296B22">
        <w:rPr>
          <w:i/>
          <w:lang w:val="en-IN"/>
        </w:rPr>
        <w:t>DELIVERING THE ELIZABETH LINE</w:t>
      </w:r>
      <w:r w:rsidRPr="00296B22">
        <w:rPr>
          <w:lang w:val="en-IN"/>
        </w:rPr>
        <w:t>. [Online] Available at: https://www.crossrail.co.uk/project/our-plan-to-complete-the-elizabeth-line/ [Accessed on: 29 August 2022]</w:t>
      </w:r>
    </w:p>
    <w:p w14:paraId="7A5F3F68" w14:textId="31102560" w:rsidR="00296B22" w:rsidRPr="00296B22" w:rsidRDefault="00296B22" w:rsidP="00296B22">
      <w:pPr>
        <w:rPr>
          <w:lang w:val="en-IN"/>
        </w:rPr>
      </w:pPr>
      <w:r w:rsidRPr="00296B22">
        <w:rPr>
          <w:lang w:val="en-IN"/>
        </w:rPr>
        <w:t xml:space="preserve">Crossrail, </w:t>
      </w:r>
      <w:r w:rsidR="00A54EC0">
        <w:rPr>
          <w:lang w:val="en-IN"/>
        </w:rPr>
        <w:t>(</w:t>
      </w:r>
      <w:r w:rsidRPr="00296B22">
        <w:rPr>
          <w:lang w:val="en-IN"/>
        </w:rPr>
        <w:t>2022</w:t>
      </w:r>
      <w:r w:rsidR="00A54EC0">
        <w:rPr>
          <w:lang w:val="en-IN"/>
        </w:rPr>
        <w:t>)</w:t>
      </w:r>
      <w:r w:rsidRPr="00296B22">
        <w:rPr>
          <w:lang w:val="en-IN"/>
        </w:rPr>
        <w:t xml:space="preserve">. </w:t>
      </w:r>
      <w:r w:rsidRPr="00296B22">
        <w:rPr>
          <w:i/>
          <w:lang w:val="en-IN"/>
        </w:rPr>
        <w:t>HEALTH AND SAFETY.</w:t>
      </w:r>
      <w:r w:rsidRPr="00296B22">
        <w:rPr>
          <w:lang w:val="en-IN"/>
        </w:rPr>
        <w:t xml:space="preserve"> [Online] Available at: https://www.crossrail.co.uk/project/health-and-safety/ [Accessed on: 29 August 2022]</w:t>
      </w:r>
    </w:p>
    <w:p w14:paraId="33107DC8" w14:textId="065B830E" w:rsidR="00296B22" w:rsidRPr="00296B22" w:rsidRDefault="00296B22" w:rsidP="00296B22">
      <w:pPr>
        <w:rPr>
          <w:lang w:val="en-IN"/>
        </w:rPr>
      </w:pPr>
      <w:r w:rsidRPr="00296B22">
        <w:rPr>
          <w:lang w:val="en-IN"/>
        </w:rPr>
        <w:t xml:space="preserve">Crossrail, </w:t>
      </w:r>
      <w:r w:rsidR="00A54EC0">
        <w:rPr>
          <w:lang w:val="en-IN"/>
        </w:rPr>
        <w:t>(</w:t>
      </w:r>
      <w:r w:rsidRPr="00296B22">
        <w:rPr>
          <w:lang w:val="en-IN"/>
        </w:rPr>
        <w:t>2022</w:t>
      </w:r>
      <w:r w:rsidR="00A54EC0">
        <w:rPr>
          <w:lang w:val="en-IN"/>
        </w:rPr>
        <w:t>)</w:t>
      </w:r>
      <w:r w:rsidRPr="00296B22">
        <w:rPr>
          <w:lang w:val="en-IN"/>
        </w:rPr>
        <w:t xml:space="preserve">. </w:t>
      </w:r>
      <w:r w:rsidRPr="00296B22">
        <w:rPr>
          <w:i/>
          <w:lang w:val="en-IN"/>
        </w:rPr>
        <w:t>MANAGING THE EFFECTS OF CONSTRUCTION</w:t>
      </w:r>
      <w:r w:rsidRPr="00296B22">
        <w:rPr>
          <w:lang w:val="en-IN"/>
        </w:rPr>
        <w:t>. [Online] Available at: https://www.crossrail.co.uk/project/managing-the-effects-of-construction/ [Accessed on: 29 August 2022]</w:t>
      </w:r>
    </w:p>
    <w:p w14:paraId="1AB62505" w14:textId="6A8F71AD" w:rsidR="00296B22" w:rsidRPr="00296B22" w:rsidRDefault="00296B22" w:rsidP="00296B22">
      <w:pPr>
        <w:rPr>
          <w:lang w:val="en-IN"/>
        </w:rPr>
      </w:pPr>
      <w:r w:rsidRPr="00296B22">
        <w:rPr>
          <w:lang w:val="en-IN"/>
        </w:rPr>
        <w:t xml:space="preserve">Crossrail, </w:t>
      </w:r>
      <w:r w:rsidR="00A54EC0">
        <w:rPr>
          <w:lang w:val="en-IN"/>
        </w:rPr>
        <w:t>(</w:t>
      </w:r>
      <w:r w:rsidRPr="00296B22">
        <w:rPr>
          <w:lang w:val="en-IN"/>
        </w:rPr>
        <w:t>2022</w:t>
      </w:r>
      <w:r w:rsidR="00A54EC0">
        <w:rPr>
          <w:lang w:val="en-IN"/>
        </w:rPr>
        <w:t>)</w:t>
      </w:r>
      <w:r w:rsidRPr="00296B22">
        <w:rPr>
          <w:lang w:val="en-IN"/>
        </w:rPr>
        <w:t xml:space="preserve">. </w:t>
      </w:r>
      <w:r w:rsidRPr="00296B22">
        <w:rPr>
          <w:i/>
          <w:lang w:val="en-IN"/>
        </w:rPr>
        <w:t>The Elizabeth Line.</w:t>
      </w:r>
      <w:r w:rsidRPr="00296B22">
        <w:rPr>
          <w:lang w:val="en-IN"/>
        </w:rPr>
        <w:t xml:space="preserve"> [Online] Available at: https://www.crossrail.co.uk/theelizabethline/ [Accessed on: 29 August 2022]</w:t>
      </w:r>
    </w:p>
    <w:p w14:paraId="58B6EF9B" w14:textId="1AB64CB7" w:rsidR="00296B22" w:rsidRPr="00296B22" w:rsidRDefault="00296B22" w:rsidP="00296B22">
      <w:pPr>
        <w:rPr>
          <w:lang w:val="en-IN"/>
        </w:rPr>
      </w:pPr>
      <w:r w:rsidRPr="00296B22">
        <w:rPr>
          <w:lang w:val="en-IN"/>
        </w:rPr>
        <w:t xml:space="preserve">Kimble, </w:t>
      </w:r>
      <w:r w:rsidR="00A54EC0">
        <w:rPr>
          <w:lang w:val="en-IN"/>
        </w:rPr>
        <w:t>(</w:t>
      </w:r>
      <w:r w:rsidRPr="00296B22">
        <w:rPr>
          <w:lang w:val="en-IN"/>
        </w:rPr>
        <w:t>2022</w:t>
      </w:r>
      <w:r w:rsidR="00A54EC0">
        <w:rPr>
          <w:lang w:val="en-IN"/>
        </w:rPr>
        <w:t>)</w:t>
      </w:r>
      <w:r w:rsidRPr="00296B22">
        <w:rPr>
          <w:lang w:val="en-IN"/>
        </w:rPr>
        <w:t xml:space="preserve">. </w:t>
      </w:r>
      <w:r w:rsidRPr="00296B22">
        <w:rPr>
          <w:i/>
          <w:lang w:val="en-IN"/>
        </w:rPr>
        <w:t>Project Management Success Factors: Common Failures &amp; How to Avoid Them</w:t>
      </w:r>
      <w:r w:rsidRPr="00296B22">
        <w:rPr>
          <w:lang w:val="en-IN"/>
        </w:rPr>
        <w:t>. [Online] Available at: https://www.kimbleapps.com/resources/project-management-success-factors/ [Accessed on: 29 August 2022]</w:t>
      </w:r>
    </w:p>
    <w:p w14:paraId="7D12EF63" w14:textId="3137B0B2" w:rsidR="00296B22" w:rsidRPr="00296B22" w:rsidRDefault="00296B22" w:rsidP="00296B22">
      <w:pPr>
        <w:rPr>
          <w:lang w:val="en-IN"/>
        </w:rPr>
      </w:pPr>
      <w:proofErr w:type="spellStart"/>
      <w:r w:rsidRPr="00296B22">
        <w:rPr>
          <w:lang w:val="en-IN"/>
        </w:rPr>
        <w:t>Kissflow</w:t>
      </w:r>
      <w:proofErr w:type="spellEnd"/>
      <w:r w:rsidRPr="00296B22">
        <w:rPr>
          <w:lang w:val="en-IN"/>
        </w:rPr>
        <w:t xml:space="preserve">, </w:t>
      </w:r>
      <w:r w:rsidR="00A54EC0">
        <w:rPr>
          <w:lang w:val="en-IN"/>
        </w:rPr>
        <w:t>(</w:t>
      </w:r>
      <w:r w:rsidRPr="00296B22">
        <w:rPr>
          <w:lang w:val="en-IN"/>
        </w:rPr>
        <w:t>2022</w:t>
      </w:r>
      <w:r w:rsidR="00A54EC0">
        <w:rPr>
          <w:lang w:val="en-IN"/>
        </w:rPr>
        <w:t>)</w:t>
      </w:r>
      <w:r w:rsidRPr="00296B22">
        <w:rPr>
          <w:lang w:val="en-IN"/>
        </w:rPr>
        <w:t xml:space="preserve">. </w:t>
      </w:r>
      <w:r w:rsidRPr="00296B22">
        <w:rPr>
          <w:i/>
          <w:lang w:val="en-IN"/>
        </w:rPr>
        <w:t>The Basics of Project Management.</w:t>
      </w:r>
      <w:r w:rsidRPr="00296B22">
        <w:rPr>
          <w:lang w:val="en-IN"/>
        </w:rPr>
        <w:t xml:space="preserve"> [Online] Available at: https://kissflow.com/project/project-management-basics/ [Accessed on: 26 August 2022]</w:t>
      </w:r>
    </w:p>
    <w:p w14:paraId="5A76A040" w14:textId="635D3A55" w:rsidR="00296B22" w:rsidRPr="00296B22" w:rsidRDefault="00296B22" w:rsidP="00296B22">
      <w:pPr>
        <w:rPr>
          <w:lang w:val="en-IN"/>
        </w:rPr>
      </w:pPr>
      <w:proofErr w:type="spellStart"/>
      <w:r w:rsidRPr="00296B22">
        <w:rPr>
          <w:lang w:val="en-IN"/>
        </w:rPr>
        <w:t>Mavi</w:t>
      </w:r>
      <w:proofErr w:type="spellEnd"/>
      <w:r w:rsidRPr="00296B22">
        <w:rPr>
          <w:lang w:val="en-IN"/>
        </w:rPr>
        <w:t xml:space="preserve">, R.K. and Standing, C., </w:t>
      </w:r>
      <w:r w:rsidR="00A54EC0">
        <w:rPr>
          <w:lang w:val="en-IN"/>
        </w:rPr>
        <w:t>(</w:t>
      </w:r>
      <w:r w:rsidRPr="00296B22">
        <w:rPr>
          <w:lang w:val="en-IN"/>
        </w:rPr>
        <w:t>2018</w:t>
      </w:r>
      <w:r w:rsidR="00A54EC0">
        <w:rPr>
          <w:lang w:val="en-IN"/>
        </w:rPr>
        <w:t>)</w:t>
      </w:r>
      <w:r w:rsidRPr="00296B22">
        <w:rPr>
          <w:lang w:val="en-IN"/>
        </w:rPr>
        <w:t xml:space="preserve">. Critical success factors of sustainable project management in construction: A fuzzy DEMATEL-ANP approach. </w:t>
      </w:r>
      <w:r w:rsidRPr="00296B22">
        <w:rPr>
          <w:i/>
          <w:lang w:val="en-IN"/>
        </w:rPr>
        <w:t>Journal of cleaner production, 194,</w:t>
      </w:r>
      <w:r w:rsidRPr="00296B22">
        <w:rPr>
          <w:lang w:val="en-IN"/>
        </w:rPr>
        <w:t xml:space="preserve"> pp.751-765.</w:t>
      </w:r>
    </w:p>
    <w:p w14:paraId="13EE97B0" w14:textId="619EFFC4" w:rsidR="00296B22" w:rsidRPr="00296B22" w:rsidRDefault="00296B22" w:rsidP="00296B22">
      <w:pPr>
        <w:rPr>
          <w:lang w:val="en-IN"/>
        </w:rPr>
      </w:pPr>
      <w:r w:rsidRPr="00296B22">
        <w:rPr>
          <w:lang w:val="en-IN"/>
        </w:rPr>
        <w:t xml:space="preserve">Raj, L., </w:t>
      </w:r>
      <w:r w:rsidR="00A54EC0">
        <w:rPr>
          <w:lang w:val="en-IN"/>
        </w:rPr>
        <w:t>(</w:t>
      </w:r>
      <w:r w:rsidRPr="00296B22">
        <w:rPr>
          <w:lang w:val="en-IN"/>
        </w:rPr>
        <w:t>2022</w:t>
      </w:r>
      <w:r w:rsidR="00A54EC0">
        <w:rPr>
          <w:lang w:val="en-IN"/>
        </w:rPr>
        <w:t>)</w:t>
      </w:r>
      <w:r w:rsidRPr="00296B22">
        <w:rPr>
          <w:lang w:val="en-IN"/>
        </w:rPr>
        <w:t xml:space="preserve">. </w:t>
      </w:r>
      <w:r w:rsidRPr="00296B22">
        <w:rPr>
          <w:i/>
          <w:lang w:val="en-IN"/>
        </w:rPr>
        <w:t>Project Management In The Future Of Work.</w:t>
      </w:r>
      <w:r w:rsidRPr="00296B22">
        <w:rPr>
          <w:lang w:val="en-IN"/>
        </w:rPr>
        <w:t xml:space="preserve"> [Online] Available at: https://www.forbes.com/sites/forbestechcouncil/2022/08/24/project-management-in-the-future-of-work/?sh=57ff35465271 [Accessed on: 26 August 2022]</w:t>
      </w:r>
    </w:p>
    <w:p w14:paraId="433DE5A6" w14:textId="0BABAD5B" w:rsidR="00296B22" w:rsidRPr="00296B22" w:rsidRDefault="00296B22" w:rsidP="00296B22">
      <w:pPr>
        <w:rPr>
          <w:lang w:val="en-IN"/>
        </w:rPr>
      </w:pPr>
      <w:r w:rsidRPr="00296B22">
        <w:rPr>
          <w:lang w:val="en-IN"/>
        </w:rPr>
        <w:t xml:space="preserve">UK Parliament, </w:t>
      </w:r>
      <w:r w:rsidR="00A54EC0">
        <w:rPr>
          <w:lang w:val="en-IN"/>
        </w:rPr>
        <w:t>(</w:t>
      </w:r>
      <w:r w:rsidRPr="00296B22">
        <w:rPr>
          <w:lang w:val="en-IN"/>
        </w:rPr>
        <w:t>2019</w:t>
      </w:r>
      <w:r w:rsidR="00A54EC0">
        <w:rPr>
          <w:lang w:val="en-IN"/>
        </w:rPr>
        <w:t>)</w:t>
      </w:r>
      <w:r w:rsidRPr="00296B22">
        <w:rPr>
          <w:lang w:val="en-IN"/>
        </w:rPr>
        <w:t xml:space="preserve">. </w:t>
      </w:r>
      <w:r w:rsidRPr="00296B22">
        <w:rPr>
          <w:i/>
          <w:lang w:val="en-IN"/>
        </w:rPr>
        <w:t>Government must explain who is responsible for Crossrail failures.</w:t>
      </w:r>
      <w:r w:rsidRPr="00296B22">
        <w:rPr>
          <w:lang w:val="en-IN"/>
        </w:rPr>
        <w:t xml:space="preserve"> [Online] Available at: https://committees.parliament.uk/committee/127/public-accounts-committee/news/98281/government-must-explain-who-is-responsible-for-crossrail-failures/ [Accessed on: 29 August 2022]</w:t>
      </w:r>
    </w:p>
    <w:p w14:paraId="389FD950" w14:textId="77777777" w:rsidR="00CD0DB7" w:rsidRPr="00705C78" w:rsidRDefault="00CD0DB7" w:rsidP="00705C78">
      <w:pPr>
        <w:rPr>
          <w:lang w:val="en-IN"/>
        </w:rPr>
      </w:pPr>
    </w:p>
    <w:sectPr w:rsidR="00CD0DB7" w:rsidRPr="00705C7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B87C8" w14:textId="77777777" w:rsidR="009C1999" w:rsidRDefault="009C1999">
      <w:pPr>
        <w:spacing w:after="0" w:line="240" w:lineRule="auto"/>
      </w:pPr>
      <w:r>
        <w:separator/>
      </w:r>
    </w:p>
  </w:endnote>
  <w:endnote w:type="continuationSeparator" w:id="0">
    <w:p w14:paraId="20E29AF1" w14:textId="77777777" w:rsidR="009C1999" w:rsidRDefault="009C19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9920040"/>
      <w:docPartObj>
        <w:docPartGallery w:val="Page Numbers (Bottom of Page)"/>
        <w:docPartUnique/>
      </w:docPartObj>
    </w:sdtPr>
    <w:sdtEndPr>
      <w:rPr>
        <w:noProof/>
      </w:rPr>
    </w:sdtEndPr>
    <w:sdtContent>
      <w:p w14:paraId="132A3087" w14:textId="77777777" w:rsidR="00F54280" w:rsidRDefault="00E81D10">
        <w:pPr>
          <w:pStyle w:val="Footer"/>
          <w:jc w:val="right"/>
        </w:pPr>
        <w:r>
          <w:fldChar w:fldCharType="begin"/>
        </w:r>
        <w:r>
          <w:instrText xml:space="preserve"> PAGE   \* MERGEFORMAT </w:instrText>
        </w:r>
        <w:r>
          <w:fldChar w:fldCharType="separate"/>
        </w:r>
        <w:r w:rsidR="006852C8">
          <w:rPr>
            <w:noProof/>
          </w:rPr>
          <w:t>12</w:t>
        </w:r>
        <w:r>
          <w:rPr>
            <w:noProof/>
          </w:rPr>
          <w:fldChar w:fldCharType="end"/>
        </w:r>
      </w:p>
    </w:sdtContent>
  </w:sdt>
  <w:p w14:paraId="5494664F" w14:textId="77777777" w:rsidR="00F54280" w:rsidRDefault="00F54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27509" w14:textId="77777777" w:rsidR="009C1999" w:rsidRDefault="009C1999">
      <w:pPr>
        <w:spacing w:after="0" w:line="240" w:lineRule="auto"/>
      </w:pPr>
      <w:r>
        <w:separator/>
      </w:r>
    </w:p>
  </w:footnote>
  <w:footnote w:type="continuationSeparator" w:id="0">
    <w:p w14:paraId="678B4BCB" w14:textId="77777777" w:rsidR="009C1999" w:rsidRDefault="009C19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8B2ECF"/>
    <w:multiLevelType w:val="hybridMultilevel"/>
    <w:tmpl w:val="09D6C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2B212D"/>
    <w:multiLevelType w:val="hybridMultilevel"/>
    <w:tmpl w:val="D20832E8"/>
    <w:lvl w:ilvl="0" w:tplc="E4B69F96">
      <w:start w:val="1"/>
      <w:numFmt w:val="bullet"/>
      <w:lvlText w:val=""/>
      <w:lvlJc w:val="left"/>
      <w:pPr>
        <w:ind w:left="720" w:hanging="360"/>
      </w:pPr>
      <w:rPr>
        <w:rFonts w:ascii="Symbol" w:hAnsi="Symbol" w:hint="default"/>
      </w:rPr>
    </w:lvl>
    <w:lvl w:ilvl="1" w:tplc="AA147420" w:tentative="1">
      <w:start w:val="1"/>
      <w:numFmt w:val="bullet"/>
      <w:lvlText w:val="o"/>
      <w:lvlJc w:val="left"/>
      <w:pPr>
        <w:ind w:left="1440" w:hanging="360"/>
      </w:pPr>
      <w:rPr>
        <w:rFonts w:ascii="Courier New" w:hAnsi="Courier New" w:cs="Courier New" w:hint="default"/>
      </w:rPr>
    </w:lvl>
    <w:lvl w:ilvl="2" w:tplc="82EE784E" w:tentative="1">
      <w:start w:val="1"/>
      <w:numFmt w:val="bullet"/>
      <w:lvlText w:val=""/>
      <w:lvlJc w:val="left"/>
      <w:pPr>
        <w:ind w:left="2160" w:hanging="360"/>
      </w:pPr>
      <w:rPr>
        <w:rFonts w:ascii="Wingdings" w:hAnsi="Wingdings" w:hint="default"/>
      </w:rPr>
    </w:lvl>
    <w:lvl w:ilvl="3" w:tplc="AEC2D954" w:tentative="1">
      <w:start w:val="1"/>
      <w:numFmt w:val="bullet"/>
      <w:lvlText w:val=""/>
      <w:lvlJc w:val="left"/>
      <w:pPr>
        <w:ind w:left="2880" w:hanging="360"/>
      </w:pPr>
      <w:rPr>
        <w:rFonts w:ascii="Symbol" w:hAnsi="Symbol" w:hint="default"/>
      </w:rPr>
    </w:lvl>
    <w:lvl w:ilvl="4" w:tplc="049AFF36" w:tentative="1">
      <w:start w:val="1"/>
      <w:numFmt w:val="bullet"/>
      <w:lvlText w:val="o"/>
      <w:lvlJc w:val="left"/>
      <w:pPr>
        <w:ind w:left="3600" w:hanging="360"/>
      </w:pPr>
      <w:rPr>
        <w:rFonts w:ascii="Courier New" w:hAnsi="Courier New" w:cs="Courier New" w:hint="default"/>
      </w:rPr>
    </w:lvl>
    <w:lvl w:ilvl="5" w:tplc="66983FD0" w:tentative="1">
      <w:start w:val="1"/>
      <w:numFmt w:val="bullet"/>
      <w:lvlText w:val=""/>
      <w:lvlJc w:val="left"/>
      <w:pPr>
        <w:ind w:left="4320" w:hanging="360"/>
      </w:pPr>
      <w:rPr>
        <w:rFonts w:ascii="Wingdings" w:hAnsi="Wingdings" w:hint="default"/>
      </w:rPr>
    </w:lvl>
    <w:lvl w:ilvl="6" w:tplc="71240062" w:tentative="1">
      <w:start w:val="1"/>
      <w:numFmt w:val="bullet"/>
      <w:lvlText w:val=""/>
      <w:lvlJc w:val="left"/>
      <w:pPr>
        <w:ind w:left="5040" w:hanging="360"/>
      </w:pPr>
      <w:rPr>
        <w:rFonts w:ascii="Symbol" w:hAnsi="Symbol" w:hint="default"/>
      </w:rPr>
    </w:lvl>
    <w:lvl w:ilvl="7" w:tplc="1884C7E6" w:tentative="1">
      <w:start w:val="1"/>
      <w:numFmt w:val="bullet"/>
      <w:lvlText w:val="o"/>
      <w:lvlJc w:val="left"/>
      <w:pPr>
        <w:ind w:left="5760" w:hanging="360"/>
      </w:pPr>
      <w:rPr>
        <w:rFonts w:ascii="Courier New" w:hAnsi="Courier New" w:cs="Courier New" w:hint="default"/>
      </w:rPr>
    </w:lvl>
    <w:lvl w:ilvl="8" w:tplc="55B42F60" w:tentative="1">
      <w:start w:val="1"/>
      <w:numFmt w:val="bullet"/>
      <w:lvlText w:val=""/>
      <w:lvlJc w:val="left"/>
      <w:pPr>
        <w:ind w:left="6480" w:hanging="360"/>
      </w:pPr>
      <w:rPr>
        <w:rFonts w:ascii="Wingdings" w:hAnsi="Wingdings" w:hint="default"/>
      </w:rPr>
    </w:lvl>
  </w:abstractNum>
  <w:num w:numId="1" w16cid:durableId="1031036430">
    <w:abstractNumId w:val="1"/>
  </w:num>
  <w:num w:numId="2" w16cid:durableId="337387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280"/>
    <w:rsid w:val="0001534D"/>
    <w:rsid w:val="00046480"/>
    <w:rsid w:val="00052DF4"/>
    <w:rsid w:val="00063606"/>
    <w:rsid w:val="00077AEC"/>
    <w:rsid w:val="00083799"/>
    <w:rsid w:val="00087438"/>
    <w:rsid w:val="00097394"/>
    <w:rsid w:val="000B12A9"/>
    <w:rsid w:val="000C221A"/>
    <w:rsid w:val="000C2961"/>
    <w:rsid w:val="001212A3"/>
    <w:rsid w:val="001802E2"/>
    <w:rsid w:val="001E2B9C"/>
    <w:rsid w:val="00207FB0"/>
    <w:rsid w:val="002133EB"/>
    <w:rsid w:val="00265DE5"/>
    <w:rsid w:val="00280213"/>
    <w:rsid w:val="00296B22"/>
    <w:rsid w:val="002A6197"/>
    <w:rsid w:val="002B2B4C"/>
    <w:rsid w:val="002C46B0"/>
    <w:rsid w:val="002E7736"/>
    <w:rsid w:val="002E7925"/>
    <w:rsid w:val="00361529"/>
    <w:rsid w:val="003B5619"/>
    <w:rsid w:val="003F4C66"/>
    <w:rsid w:val="00464B5B"/>
    <w:rsid w:val="004726B2"/>
    <w:rsid w:val="004842ED"/>
    <w:rsid w:val="00537C3C"/>
    <w:rsid w:val="00555B5A"/>
    <w:rsid w:val="005D0EDD"/>
    <w:rsid w:val="00605620"/>
    <w:rsid w:val="00623B56"/>
    <w:rsid w:val="00666DA0"/>
    <w:rsid w:val="00673D53"/>
    <w:rsid w:val="006852C8"/>
    <w:rsid w:val="006B0825"/>
    <w:rsid w:val="006D2512"/>
    <w:rsid w:val="006E3F0E"/>
    <w:rsid w:val="006F6747"/>
    <w:rsid w:val="00705C78"/>
    <w:rsid w:val="00791427"/>
    <w:rsid w:val="007A2932"/>
    <w:rsid w:val="007D584A"/>
    <w:rsid w:val="00810DD3"/>
    <w:rsid w:val="008410E5"/>
    <w:rsid w:val="00845BC4"/>
    <w:rsid w:val="0085640C"/>
    <w:rsid w:val="0087781B"/>
    <w:rsid w:val="0088346E"/>
    <w:rsid w:val="00921516"/>
    <w:rsid w:val="00963E3E"/>
    <w:rsid w:val="00971EF3"/>
    <w:rsid w:val="009C1999"/>
    <w:rsid w:val="00A336EE"/>
    <w:rsid w:val="00A37D61"/>
    <w:rsid w:val="00A54EC0"/>
    <w:rsid w:val="00A62663"/>
    <w:rsid w:val="00A71BB8"/>
    <w:rsid w:val="00AE2679"/>
    <w:rsid w:val="00AE6CC9"/>
    <w:rsid w:val="00B863E4"/>
    <w:rsid w:val="00BC18A9"/>
    <w:rsid w:val="00BE7CF6"/>
    <w:rsid w:val="00CC53C4"/>
    <w:rsid w:val="00CD0DB7"/>
    <w:rsid w:val="00CE6837"/>
    <w:rsid w:val="00CE751D"/>
    <w:rsid w:val="00D0043E"/>
    <w:rsid w:val="00D36C26"/>
    <w:rsid w:val="00D750A3"/>
    <w:rsid w:val="00D764F4"/>
    <w:rsid w:val="00D80AE2"/>
    <w:rsid w:val="00DA21F3"/>
    <w:rsid w:val="00DC59A7"/>
    <w:rsid w:val="00DC7491"/>
    <w:rsid w:val="00E14163"/>
    <w:rsid w:val="00E77744"/>
    <w:rsid w:val="00E80834"/>
    <w:rsid w:val="00E81D10"/>
    <w:rsid w:val="00E94E02"/>
    <w:rsid w:val="00EC692E"/>
    <w:rsid w:val="00F03B41"/>
    <w:rsid w:val="00F10481"/>
    <w:rsid w:val="00F25338"/>
    <w:rsid w:val="00F4615B"/>
    <w:rsid w:val="00F528B4"/>
    <w:rsid w:val="00F54280"/>
    <w:rsid w:val="00F6532C"/>
    <w:rsid w:val="00FA2B37"/>
    <w:rsid w:val="00FC429A"/>
    <w:rsid w:val="00FE06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2FCFF"/>
  <w15:chartTrackingRefBased/>
  <w15:docId w15:val="{5E62D47D-ADC0-43E6-8E54-C089F93E4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3C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C53C4"/>
    <w:pPr>
      <w:keepNext/>
      <w:keepLines/>
      <w:spacing w:before="240" w:after="0"/>
      <w:jc w:val="left"/>
      <w:outlineLvl w:val="0"/>
    </w:pPr>
    <w:rPr>
      <w:rFonts w:eastAsiaTheme="majorEastAsia" w:cstheme="majorBidi"/>
      <w:b/>
      <w:szCs w:val="32"/>
      <w:lang w:val="en-IN"/>
    </w:rPr>
  </w:style>
  <w:style w:type="paragraph" w:styleId="Heading2">
    <w:name w:val="heading 2"/>
    <w:basedOn w:val="Normal"/>
    <w:next w:val="Normal"/>
    <w:link w:val="Heading2Char"/>
    <w:uiPriority w:val="9"/>
    <w:unhideWhenUsed/>
    <w:qFormat/>
    <w:rsid w:val="00CE751D"/>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E751D"/>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CC53C4"/>
    <w:rPr>
      <w:rFonts w:ascii="Times New Roman" w:eastAsiaTheme="majorEastAsia" w:hAnsi="Times New Roman" w:cstheme="majorBidi"/>
      <w:b/>
      <w:sz w:val="24"/>
      <w:szCs w:val="32"/>
    </w:rPr>
  </w:style>
  <w:style w:type="paragraph" w:styleId="Title">
    <w:name w:val="Title"/>
    <w:basedOn w:val="Normal"/>
    <w:next w:val="Normal"/>
    <w:link w:val="TitleChar"/>
    <w:autoRedefine/>
    <w:uiPriority w:val="10"/>
    <w:qFormat/>
    <w:rsid w:val="00CC53C4"/>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CC53C4"/>
    <w:rPr>
      <w:rFonts w:ascii="Times New Roman" w:eastAsiaTheme="majorEastAsia" w:hAnsi="Times New Roman" w:cstheme="majorBidi"/>
      <w:b/>
      <w:spacing w:val="-10"/>
      <w:kern w:val="28"/>
      <w:sz w:val="36"/>
      <w:szCs w:val="56"/>
      <w:lang w:val="en-GB"/>
    </w:rPr>
  </w:style>
  <w:style w:type="table" w:customStyle="1" w:styleId="TableGrid">
    <w:name w:val="TableGrid"/>
    <w:rsid w:val="00F54280"/>
    <w:pPr>
      <w:spacing w:after="0" w:line="240" w:lineRule="auto"/>
    </w:pPr>
    <w:rPr>
      <w:rFonts w:eastAsiaTheme="minorEastAsia"/>
      <w:lang w:eastAsia="en-IN"/>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F54280"/>
    <w:pPr>
      <w:spacing w:line="259" w:lineRule="auto"/>
      <w:outlineLvl w:val="9"/>
    </w:pPr>
    <w:rPr>
      <w:rFonts w:asciiTheme="majorHAnsi" w:hAnsiTheme="majorHAnsi"/>
      <w:b w:val="0"/>
      <w:color w:val="2F5496" w:themeColor="accent1" w:themeShade="BF"/>
      <w:sz w:val="32"/>
      <w:lang w:val="en-US"/>
    </w:rPr>
  </w:style>
  <w:style w:type="paragraph" w:styleId="Header">
    <w:name w:val="header"/>
    <w:basedOn w:val="Normal"/>
    <w:link w:val="HeaderChar"/>
    <w:uiPriority w:val="99"/>
    <w:unhideWhenUsed/>
    <w:rsid w:val="00F542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280"/>
    <w:rPr>
      <w:rFonts w:ascii="Times New Roman" w:hAnsi="Times New Roman"/>
      <w:sz w:val="24"/>
      <w:lang w:val="en-GB"/>
    </w:rPr>
  </w:style>
  <w:style w:type="paragraph" w:styleId="Footer">
    <w:name w:val="footer"/>
    <w:basedOn w:val="Normal"/>
    <w:link w:val="FooterChar"/>
    <w:uiPriority w:val="99"/>
    <w:unhideWhenUsed/>
    <w:rsid w:val="00F542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280"/>
    <w:rPr>
      <w:rFonts w:ascii="Times New Roman" w:hAnsi="Times New Roman"/>
      <w:sz w:val="24"/>
      <w:lang w:val="en-GB"/>
    </w:rPr>
  </w:style>
  <w:style w:type="paragraph" w:styleId="TOC1">
    <w:name w:val="toc 1"/>
    <w:basedOn w:val="Normal"/>
    <w:next w:val="Normal"/>
    <w:autoRedefine/>
    <w:uiPriority w:val="39"/>
    <w:unhideWhenUsed/>
    <w:rsid w:val="00F54280"/>
    <w:pPr>
      <w:spacing w:after="100"/>
    </w:pPr>
  </w:style>
  <w:style w:type="character" w:styleId="Hyperlink">
    <w:name w:val="Hyperlink"/>
    <w:basedOn w:val="DefaultParagraphFont"/>
    <w:uiPriority w:val="99"/>
    <w:unhideWhenUsed/>
    <w:rsid w:val="00F54280"/>
    <w:rPr>
      <w:color w:val="0563C1" w:themeColor="hyperlink"/>
      <w:u w:val="single"/>
    </w:rPr>
  </w:style>
  <w:style w:type="paragraph" w:styleId="TOC2">
    <w:name w:val="toc 2"/>
    <w:basedOn w:val="Normal"/>
    <w:next w:val="Normal"/>
    <w:autoRedefine/>
    <w:uiPriority w:val="39"/>
    <w:unhideWhenUsed/>
    <w:rsid w:val="00F54280"/>
    <w:pPr>
      <w:spacing w:after="100"/>
      <w:ind w:left="240"/>
    </w:pPr>
  </w:style>
  <w:style w:type="character" w:customStyle="1" w:styleId="UnresolvedMention1">
    <w:name w:val="Unresolved Mention1"/>
    <w:basedOn w:val="DefaultParagraphFont"/>
    <w:uiPriority w:val="99"/>
    <w:semiHidden/>
    <w:unhideWhenUsed/>
    <w:rsid w:val="00705C78"/>
    <w:rPr>
      <w:color w:val="605E5C"/>
      <w:shd w:val="clear" w:color="auto" w:fill="E1DFDD"/>
    </w:rPr>
  </w:style>
  <w:style w:type="paragraph" w:styleId="ListParagraph">
    <w:name w:val="List Paragraph"/>
    <w:basedOn w:val="Normal"/>
    <w:uiPriority w:val="34"/>
    <w:qFormat/>
    <w:rsid w:val="00555B5A"/>
    <w:pPr>
      <w:ind w:left="720"/>
      <w:contextualSpacing/>
    </w:pPr>
  </w:style>
  <w:style w:type="paragraph" w:styleId="NoSpacing">
    <w:name w:val="No Spacing"/>
    <w:uiPriority w:val="1"/>
    <w:qFormat/>
    <w:rsid w:val="00BC18A9"/>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1EB74-3C30-454C-B7D8-86A1B3E7F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2849</Words>
  <Characters>16240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ralica7911@gmail.com</cp:lastModifiedBy>
  <cp:revision>31</cp:revision>
  <dcterms:created xsi:type="dcterms:W3CDTF">2022-08-26T05:19:00Z</dcterms:created>
  <dcterms:modified xsi:type="dcterms:W3CDTF">2022-09-10T15:54:00Z</dcterms:modified>
</cp:coreProperties>
</file>