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25BCC" w14:textId="77777777" w:rsidR="0072224C" w:rsidRDefault="0072224C" w:rsidP="0072224C">
      <w:pPr>
        <w:jc w:val="center"/>
        <w:rPr>
          <w:b/>
          <w:bCs/>
          <w:sz w:val="44"/>
          <w:szCs w:val="44"/>
        </w:rPr>
      </w:pPr>
    </w:p>
    <w:p w14:paraId="2BB60851" w14:textId="77777777" w:rsidR="0072224C" w:rsidRDefault="0072224C" w:rsidP="0072224C">
      <w:pPr>
        <w:jc w:val="center"/>
        <w:rPr>
          <w:b/>
          <w:bCs/>
          <w:sz w:val="44"/>
          <w:szCs w:val="44"/>
        </w:rPr>
      </w:pPr>
    </w:p>
    <w:p w14:paraId="54FDA55A" w14:textId="77777777" w:rsidR="0072224C" w:rsidRDefault="0072224C" w:rsidP="0072224C">
      <w:pPr>
        <w:jc w:val="center"/>
        <w:rPr>
          <w:b/>
          <w:bCs/>
          <w:sz w:val="44"/>
          <w:szCs w:val="44"/>
        </w:rPr>
      </w:pPr>
    </w:p>
    <w:p w14:paraId="0CA83089" w14:textId="0169DADB" w:rsidR="00DE1F4D" w:rsidRPr="0072224C" w:rsidRDefault="007E59FC" w:rsidP="0072224C">
      <w:pPr>
        <w:jc w:val="center"/>
        <w:rPr>
          <w:b/>
          <w:bCs/>
          <w:sz w:val="44"/>
          <w:szCs w:val="44"/>
        </w:rPr>
      </w:pPr>
      <w:r w:rsidRPr="0072224C">
        <w:rPr>
          <w:b/>
          <w:bCs/>
          <w:sz w:val="44"/>
          <w:szCs w:val="44"/>
        </w:rPr>
        <w:t>Sustainability at Uniper</w:t>
      </w:r>
    </w:p>
    <w:p w14:paraId="52258BA0" w14:textId="6FC172DE" w:rsidR="007E59FC" w:rsidRPr="0072224C" w:rsidRDefault="007E59FC" w:rsidP="0072224C">
      <w:pPr>
        <w:jc w:val="center"/>
        <w:rPr>
          <w:b/>
          <w:bCs/>
          <w:sz w:val="44"/>
          <w:szCs w:val="44"/>
        </w:rPr>
      </w:pPr>
      <w:r w:rsidRPr="0072224C">
        <w:rPr>
          <w:b/>
          <w:bCs/>
          <w:sz w:val="44"/>
          <w:szCs w:val="44"/>
        </w:rPr>
        <w:t>Report</w:t>
      </w:r>
    </w:p>
    <w:p w14:paraId="74F85534" w14:textId="77777777" w:rsidR="0072224C" w:rsidRDefault="0072224C" w:rsidP="0072224C">
      <w:pPr>
        <w:jc w:val="center"/>
        <w:rPr>
          <w:b/>
          <w:bCs/>
          <w:sz w:val="44"/>
          <w:szCs w:val="44"/>
        </w:rPr>
      </w:pPr>
    </w:p>
    <w:p w14:paraId="218A1A50" w14:textId="77777777" w:rsidR="0072224C" w:rsidRDefault="0072224C" w:rsidP="0072224C">
      <w:pPr>
        <w:jc w:val="center"/>
        <w:rPr>
          <w:b/>
          <w:bCs/>
          <w:sz w:val="44"/>
          <w:szCs w:val="44"/>
        </w:rPr>
      </w:pPr>
    </w:p>
    <w:p w14:paraId="4DEBCC80" w14:textId="75E9B322" w:rsidR="007E59FC" w:rsidRPr="0072224C" w:rsidRDefault="00086060" w:rsidP="0072224C">
      <w:pPr>
        <w:jc w:val="center"/>
        <w:rPr>
          <w:b/>
          <w:bCs/>
          <w:sz w:val="44"/>
          <w:szCs w:val="44"/>
        </w:rPr>
      </w:pPr>
      <w:r w:rsidRPr="0072224C">
        <w:rPr>
          <w:b/>
          <w:bCs/>
          <w:sz w:val="44"/>
          <w:szCs w:val="44"/>
        </w:rPr>
        <w:t>27 March 2022</w:t>
      </w:r>
    </w:p>
    <w:p w14:paraId="65296741" w14:textId="77777777" w:rsidR="00CC7552" w:rsidRPr="0072224C" w:rsidRDefault="00086060" w:rsidP="0072224C">
      <w:pPr>
        <w:jc w:val="center"/>
        <w:rPr>
          <w:b/>
          <w:bCs/>
          <w:sz w:val="44"/>
          <w:szCs w:val="44"/>
        </w:rPr>
      </w:pPr>
      <w:r w:rsidRPr="0072224C">
        <w:rPr>
          <w:b/>
          <w:bCs/>
          <w:sz w:val="44"/>
          <w:szCs w:val="44"/>
        </w:rPr>
        <w:t>Author: Vicky Pattison</w:t>
      </w:r>
    </w:p>
    <w:p w14:paraId="20ECB68E" w14:textId="5C424310" w:rsidR="00086060" w:rsidRPr="0072224C" w:rsidRDefault="00086060" w:rsidP="0072224C">
      <w:pPr>
        <w:jc w:val="center"/>
        <w:rPr>
          <w:b/>
          <w:bCs/>
          <w:sz w:val="44"/>
          <w:szCs w:val="44"/>
        </w:rPr>
      </w:pPr>
      <w:r w:rsidRPr="0072224C">
        <w:rPr>
          <w:b/>
          <w:bCs/>
          <w:sz w:val="44"/>
          <w:szCs w:val="44"/>
        </w:rPr>
        <w:t>Word Count:</w:t>
      </w:r>
      <w:r w:rsidR="0088008B">
        <w:rPr>
          <w:b/>
          <w:bCs/>
          <w:sz w:val="44"/>
          <w:szCs w:val="44"/>
        </w:rPr>
        <w:t xml:space="preserve"> 2459</w:t>
      </w:r>
    </w:p>
    <w:p w14:paraId="3BD2A45B" w14:textId="4A202563" w:rsidR="00086060" w:rsidRDefault="00086060">
      <w:pPr>
        <w:rPr>
          <w:b/>
          <w:bCs/>
        </w:rPr>
      </w:pPr>
    </w:p>
    <w:p w14:paraId="4E4714E4" w14:textId="17F94513" w:rsidR="0072224C" w:rsidRDefault="0072224C">
      <w:pPr>
        <w:rPr>
          <w:b/>
          <w:bCs/>
        </w:rPr>
      </w:pPr>
    </w:p>
    <w:p w14:paraId="50DBA000" w14:textId="1495FF63" w:rsidR="0072224C" w:rsidRDefault="0072224C">
      <w:pPr>
        <w:rPr>
          <w:b/>
          <w:bCs/>
        </w:rPr>
      </w:pPr>
    </w:p>
    <w:p w14:paraId="59733535" w14:textId="33CD0D98" w:rsidR="0072224C" w:rsidRDefault="0072224C">
      <w:pPr>
        <w:rPr>
          <w:b/>
          <w:bCs/>
        </w:rPr>
      </w:pPr>
    </w:p>
    <w:p w14:paraId="5C8F43CD" w14:textId="7F290987" w:rsidR="0072224C" w:rsidRDefault="0072224C">
      <w:pPr>
        <w:rPr>
          <w:b/>
          <w:bCs/>
        </w:rPr>
      </w:pPr>
    </w:p>
    <w:p w14:paraId="645F7C1F" w14:textId="3E29A9AC" w:rsidR="0072224C" w:rsidRDefault="0072224C">
      <w:pPr>
        <w:rPr>
          <w:b/>
          <w:bCs/>
        </w:rPr>
      </w:pPr>
    </w:p>
    <w:p w14:paraId="5F5F015A" w14:textId="5AC3B9AD" w:rsidR="0072224C" w:rsidRDefault="0072224C">
      <w:pPr>
        <w:rPr>
          <w:b/>
          <w:bCs/>
        </w:rPr>
      </w:pPr>
    </w:p>
    <w:p w14:paraId="21B715D7" w14:textId="07CD937A" w:rsidR="0072224C" w:rsidRDefault="0072224C">
      <w:pPr>
        <w:rPr>
          <w:b/>
          <w:bCs/>
        </w:rPr>
      </w:pPr>
    </w:p>
    <w:p w14:paraId="749F75E6" w14:textId="247AFCCE" w:rsidR="0072224C" w:rsidRDefault="0072224C">
      <w:pPr>
        <w:rPr>
          <w:b/>
          <w:bCs/>
        </w:rPr>
      </w:pPr>
    </w:p>
    <w:p w14:paraId="1D41353E" w14:textId="69A44D29" w:rsidR="0072224C" w:rsidRDefault="0072224C">
      <w:pPr>
        <w:rPr>
          <w:b/>
          <w:bCs/>
        </w:rPr>
      </w:pPr>
    </w:p>
    <w:p w14:paraId="5F30FC3A" w14:textId="75493135" w:rsidR="0072224C" w:rsidRDefault="0072224C">
      <w:pPr>
        <w:rPr>
          <w:b/>
          <w:bCs/>
        </w:rPr>
      </w:pPr>
    </w:p>
    <w:p w14:paraId="13F1ACED" w14:textId="3983BE83" w:rsidR="0072224C" w:rsidRDefault="0072224C">
      <w:pPr>
        <w:rPr>
          <w:b/>
          <w:bCs/>
        </w:rPr>
      </w:pPr>
    </w:p>
    <w:p w14:paraId="0E308D32" w14:textId="77777777" w:rsidR="0072224C" w:rsidRDefault="0072224C">
      <w:pPr>
        <w:rPr>
          <w:b/>
          <w:bCs/>
        </w:rPr>
      </w:pPr>
    </w:p>
    <w:p w14:paraId="36827DB3" w14:textId="77777777" w:rsidR="00086060" w:rsidRPr="007E59FC" w:rsidRDefault="00086060">
      <w:pPr>
        <w:rPr>
          <w:b/>
          <w:bCs/>
        </w:rPr>
      </w:pPr>
    </w:p>
    <w:p w14:paraId="5D5D2B38" w14:textId="6834EB4C" w:rsidR="00B27811" w:rsidRPr="0072224C" w:rsidRDefault="00B27811" w:rsidP="0072224C">
      <w:pPr>
        <w:jc w:val="center"/>
        <w:rPr>
          <w:b/>
          <w:bCs/>
          <w:i/>
          <w:iCs/>
          <w:sz w:val="28"/>
          <w:szCs w:val="28"/>
          <w:u w:val="single"/>
        </w:rPr>
      </w:pPr>
      <w:proofErr w:type="spellStart"/>
      <w:r w:rsidRPr="0072224C">
        <w:rPr>
          <w:b/>
          <w:bCs/>
          <w:i/>
          <w:iCs/>
          <w:sz w:val="28"/>
          <w:szCs w:val="28"/>
          <w:u w:val="single"/>
        </w:rPr>
        <w:lastRenderedPageBreak/>
        <w:t>Uniper’s</w:t>
      </w:r>
      <w:proofErr w:type="spellEnd"/>
      <w:r w:rsidRPr="0072224C">
        <w:rPr>
          <w:b/>
          <w:bCs/>
          <w:i/>
          <w:iCs/>
          <w:sz w:val="28"/>
          <w:szCs w:val="28"/>
          <w:u w:val="single"/>
        </w:rPr>
        <w:t xml:space="preserve"> Sustainability Strategy</w:t>
      </w:r>
    </w:p>
    <w:p w14:paraId="1EDEDDD7" w14:textId="53C8183D" w:rsidR="00282663" w:rsidRDefault="00282663" w:rsidP="00BD267E">
      <w:r>
        <w:t>Uniper is a global energy company with over 11,000 employees</w:t>
      </w:r>
      <w:r w:rsidR="00C063F9">
        <w:t>, o</w:t>
      </w:r>
      <w:r>
        <w:t>perating in around 40 countries worldwide</w:t>
      </w:r>
      <w:r w:rsidR="003565FF">
        <w:t xml:space="preserve">. </w:t>
      </w:r>
      <w:r w:rsidR="00AC6A80">
        <w:t xml:space="preserve">Since the company was </w:t>
      </w:r>
      <w:r w:rsidR="000D70A4">
        <w:t xml:space="preserve">founded </w:t>
      </w:r>
      <w:r w:rsidR="00AC6A80">
        <w:t>i</w:t>
      </w:r>
      <w:r w:rsidR="00AD2A3E">
        <w:t xml:space="preserve">n 2015 </w:t>
      </w:r>
      <w:r w:rsidR="000D70A4">
        <w:t xml:space="preserve">it has produced a sustainability report </w:t>
      </w:r>
      <w:r w:rsidR="002269CA">
        <w:t xml:space="preserve">setting out the action the company is taking towards becoming more sustainable. </w:t>
      </w:r>
    </w:p>
    <w:p w14:paraId="2E07065B" w14:textId="3AD9B3E9" w:rsidR="00BD267E" w:rsidRDefault="00AD2A3E" w:rsidP="00BD267E">
      <w:r>
        <w:t>W</w:t>
      </w:r>
      <w:r w:rsidR="00BD267E">
        <w:t xml:space="preserve">hile the first version of the </w:t>
      </w:r>
      <w:r w:rsidR="00C063F9">
        <w:t>s</w:t>
      </w:r>
      <w:r w:rsidR="00BD267E">
        <w:t xml:space="preserve">ustainability </w:t>
      </w:r>
      <w:r w:rsidR="00C063F9">
        <w:t>r</w:t>
      </w:r>
      <w:r w:rsidR="00BD267E">
        <w:t>eport focussed mainly on areas within the company’s existing business priorities (Uniper, 2016)</w:t>
      </w:r>
      <w:r w:rsidR="00983723">
        <w:t>,</w:t>
      </w:r>
      <w:r w:rsidR="00BD267E">
        <w:t xml:space="preserve"> in 2017 the company aligned its </w:t>
      </w:r>
      <w:r w:rsidR="00C063F9">
        <w:t>s</w:t>
      </w:r>
      <w:r w:rsidR="00BD267E">
        <w:t xml:space="preserve">ustainability </w:t>
      </w:r>
      <w:r w:rsidR="006541B1">
        <w:t xml:space="preserve">report </w:t>
      </w:r>
      <w:r w:rsidR="00BD267E">
        <w:t xml:space="preserve">around nine of the United Nations Sustainability Goals (SDGs) (Uniper, 2017). </w:t>
      </w:r>
      <w:r w:rsidR="0041020B">
        <w:t>And i</w:t>
      </w:r>
      <w:r w:rsidR="006541B1">
        <w:t xml:space="preserve">n </w:t>
      </w:r>
      <w:r w:rsidR="00BD267E">
        <w:t xml:space="preserve">2018 the company </w:t>
      </w:r>
      <w:r w:rsidR="0041020B">
        <w:t>set out a future looking</w:t>
      </w:r>
      <w:r w:rsidR="00BD267E">
        <w:t xml:space="preserve"> </w:t>
      </w:r>
      <w:r w:rsidR="007764DC">
        <w:t>‘</w:t>
      </w:r>
      <w:r w:rsidR="00BD267E">
        <w:t>Sustainability Strategic Plan</w:t>
      </w:r>
      <w:r w:rsidR="007764DC">
        <w:t xml:space="preserve">’ </w:t>
      </w:r>
      <w:r w:rsidR="00BD267E">
        <w:t xml:space="preserve">for the first time. </w:t>
      </w:r>
    </w:p>
    <w:p w14:paraId="382941E7" w14:textId="0B54D41B" w:rsidR="00CD0633" w:rsidRDefault="00CC00D9" w:rsidP="00CD0633">
      <w:proofErr w:type="spellStart"/>
      <w:r>
        <w:t>Uniper’s</w:t>
      </w:r>
      <w:proofErr w:type="spellEnd"/>
      <w:r>
        <w:t xml:space="preserve"> </w:t>
      </w:r>
      <w:r w:rsidR="00E41684">
        <w:t>strategic core issues include</w:t>
      </w:r>
      <w:r w:rsidR="001428DA">
        <w:t xml:space="preserve"> power generation and ensuring a secure supply of electricity and gas, trading of global commodities, energy storage and energy infrastructure</w:t>
      </w:r>
      <w:r w:rsidR="007764DC">
        <w:t>. Y</w:t>
      </w:r>
      <w:r w:rsidR="006541B1">
        <w:t xml:space="preserve">et the </w:t>
      </w:r>
      <w:r w:rsidR="00B27811">
        <w:t xml:space="preserve">business has </w:t>
      </w:r>
      <w:r w:rsidR="007C134D">
        <w:t>acknowledged</w:t>
      </w:r>
      <w:r w:rsidR="00B27811">
        <w:t xml:space="preserve"> the need to adapt to changes in the energy sector</w:t>
      </w:r>
      <w:r w:rsidR="00C562E8">
        <w:t xml:space="preserve"> </w:t>
      </w:r>
      <w:r w:rsidR="005F0ACE">
        <w:t xml:space="preserve">and </w:t>
      </w:r>
      <w:r w:rsidR="00843940">
        <w:t>environmental issues</w:t>
      </w:r>
      <w:r w:rsidR="00C562E8">
        <w:t>,</w:t>
      </w:r>
      <w:r w:rsidR="001428DA">
        <w:t xml:space="preserve"> </w:t>
      </w:r>
      <w:r w:rsidR="0066367F">
        <w:t xml:space="preserve">such as addressing climate change, </w:t>
      </w:r>
      <w:r w:rsidR="00FD6072">
        <w:t xml:space="preserve">now </w:t>
      </w:r>
      <w:r w:rsidR="00843940">
        <w:t xml:space="preserve">represent a strategic core issue for the </w:t>
      </w:r>
      <w:r w:rsidR="007C134D">
        <w:t xml:space="preserve">company. </w:t>
      </w:r>
      <w:r w:rsidR="00243F57">
        <w:t>T</w:t>
      </w:r>
      <w:r w:rsidR="00CD0633">
        <w:t xml:space="preserve">o ensure the company remains relevant in a renewable energy future, in 2020 the company </w:t>
      </w:r>
      <w:r w:rsidR="007764DC">
        <w:t>set</w:t>
      </w:r>
      <w:r w:rsidR="00CD0633">
        <w:t xml:space="preserve"> an ambition to </w:t>
      </w:r>
      <w:r w:rsidR="007C134D">
        <w:t xml:space="preserve">tackle </w:t>
      </w:r>
      <w:r w:rsidR="00DE5704">
        <w:t xml:space="preserve">their emissions and </w:t>
      </w:r>
      <w:r w:rsidR="00CD0633">
        <w:t xml:space="preserve">be climate-neutral by 2035. </w:t>
      </w:r>
    </w:p>
    <w:p w14:paraId="0971F488" w14:textId="492C2D8B" w:rsidR="008722C6" w:rsidRDefault="008722C6" w:rsidP="008722C6">
      <w:proofErr w:type="spellStart"/>
      <w:r>
        <w:t>Uniper’s</w:t>
      </w:r>
      <w:proofErr w:type="spellEnd"/>
      <w:r>
        <w:t xml:space="preserve"> Sustainability Strategic Plan </w:t>
      </w:r>
      <w:r w:rsidR="007764DC">
        <w:t>covers</w:t>
      </w:r>
      <w:r>
        <w:t xml:space="preserve"> five key areas: climate action and security of supply; people; environmental protection; human rights and compliance culture; </w:t>
      </w:r>
      <w:r w:rsidR="00436C3C">
        <w:t xml:space="preserve">and </w:t>
      </w:r>
      <w:r>
        <w:t xml:space="preserve">stakeholder engagement. In 2020, targets </w:t>
      </w:r>
      <w:r w:rsidR="007764DC">
        <w:t>were set</w:t>
      </w:r>
      <w:r>
        <w:t xml:space="preserve"> </w:t>
      </w:r>
      <w:r w:rsidR="00CD0633">
        <w:t xml:space="preserve">to reduce further </w:t>
      </w:r>
      <w:r>
        <w:t>CO2 emissions</w:t>
      </w:r>
      <w:r w:rsidR="001D736A">
        <w:t>,</w:t>
      </w:r>
      <w:r>
        <w:t xml:space="preserve"> ensure transparency </w:t>
      </w:r>
      <w:r w:rsidR="000A5119">
        <w:t xml:space="preserve">through stakeholder </w:t>
      </w:r>
      <w:r>
        <w:t>engagement</w:t>
      </w:r>
      <w:r w:rsidR="006D209D">
        <w:t xml:space="preserve">, </w:t>
      </w:r>
      <w:r w:rsidR="000A5119">
        <w:t xml:space="preserve">and </w:t>
      </w:r>
      <w:r>
        <w:t xml:space="preserve">promote waste reduction, land pollution prevention and environmentally responsible mining. </w:t>
      </w:r>
    </w:p>
    <w:p w14:paraId="7BF7C9BB" w14:textId="77777777" w:rsidR="008E1D61" w:rsidRDefault="005718E1" w:rsidP="00B22456">
      <w:r>
        <w:t xml:space="preserve">Uniper has made great progress in </w:t>
      </w:r>
      <w:r w:rsidR="00524B14">
        <w:t>several</w:t>
      </w:r>
      <w:r>
        <w:t xml:space="preserve"> areas. </w:t>
      </w:r>
      <w:r w:rsidR="003479C1">
        <w:t>T</w:t>
      </w:r>
      <w:r w:rsidR="007764DC">
        <w:t xml:space="preserve">he company </w:t>
      </w:r>
      <w:r w:rsidR="004C3DFF">
        <w:t xml:space="preserve">has reduced Scope 1 carbon emissions in Europe by </w:t>
      </w:r>
      <w:r w:rsidR="00B75686">
        <w:t xml:space="preserve">nearly 78%. </w:t>
      </w:r>
      <w:r w:rsidR="000A7845">
        <w:t xml:space="preserve">The introduction of a new renewables </w:t>
      </w:r>
      <w:r w:rsidR="00F8139B">
        <w:t>operating unit</w:t>
      </w:r>
      <w:r w:rsidR="005A56AE">
        <w:t xml:space="preserve"> and development of carbon capture technologies has</w:t>
      </w:r>
      <w:r w:rsidR="00F8139B">
        <w:t xml:space="preserve"> advanced </w:t>
      </w:r>
      <w:r w:rsidR="001C39AC">
        <w:t xml:space="preserve">innovation </w:t>
      </w:r>
      <w:r w:rsidR="004746A8">
        <w:t xml:space="preserve">in </w:t>
      </w:r>
      <w:r w:rsidR="00F8139B">
        <w:t>clean energy</w:t>
      </w:r>
      <w:r w:rsidR="005A56AE">
        <w:t xml:space="preserve">. </w:t>
      </w:r>
    </w:p>
    <w:p w14:paraId="01A78EC5" w14:textId="133CC361" w:rsidR="00900C4A" w:rsidRDefault="008E1D61" w:rsidP="00B22456">
      <w:r>
        <w:t xml:space="preserve">Yet the company </w:t>
      </w:r>
      <w:r w:rsidR="00030B09">
        <w:t>remains</w:t>
      </w:r>
      <w:r>
        <w:t xml:space="preserve"> heavily </w:t>
      </w:r>
      <w:r w:rsidR="00030B09">
        <w:t xml:space="preserve">reliant on the use of fossil fuels. </w:t>
      </w:r>
      <w:r w:rsidR="00C27CB0">
        <w:t xml:space="preserve">The planned closure of coal fired power stations makes </w:t>
      </w:r>
      <w:r w:rsidR="00030B09">
        <w:t xml:space="preserve">some </w:t>
      </w:r>
      <w:r w:rsidR="00C27CB0">
        <w:t>progress towards addressing climate action</w:t>
      </w:r>
      <w:r w:rsidR="004746A8">
        <w:t xml:space="preserve"> and ending the company’s use of fossil fuels, though there is still some way to go before </w:t>
      </w:r>
      <w:r w:rsidR="006D209D">
        <w:t>the company end</w:t>
      </w:r>
      <w:r w:rsidR="00436C3C">
        <w:t xml:space="preserve">s </w:t>
      </w:r>
      <w:r w:rsidR="006D209D">
        <w:t xml:space="preserve">use of all fossil fuels. </w:t>
      </w:r>
      <w:r w:rsidR="00C27CB0">
        <w:t xml:space="preserve"> </w:t>
      </w:r>
    </w:p>
    <w:p w14:paraId="194AE95D" w14:textId="0D62A703" w:rsidR="00174A75" w:rsidRDefault="00631BB7" w:rsidP="00B22456">
      <w:r>
        <w:t xml:space="preserve">Operationally, </w:t>
      </w:r>
      <w:r w:rsidR="00174A75">
        <w:t xml:space="preserve">Uniper has also taken action to manage its waste, and while the company has not </w:t>
      </w:r>
      <w:r w:rsidR="00846E78">
        <w:t xml:space="preserve">made any commitment to developing a circular economy, </w:t>
      </w:r>
      <w:r>
        <w:t>the</w:t>
      </w:r>
      <w:r w:rsidR="001D7463">
        <w:t xml:space="preserve"> company </w:t>
      </w:r>
      <w:r w:rsidR="00846E78">
        <w:t xml:space="preserve">is looking at ways to </w:t>
      </w:r>
      <w:r w:rsidR="00185972">
        <w:t>r</w:t>
      </w:r>
      <w:r>
        <w:t xml:space="preserve">educe its waste </w:t>
      </w:r>
      <w:r w:rsidR="00846E78">
        <w:t>including</w:t>
      </w:r>
      <w:r>
        <w:t xml:space="preserve"> by</w:t>
      </w:r>
      <w:r w:rsidR="00846E78">
        <w:t xml:space="preserve"> </w:t>
      </w:r>
      <w:r w:rsidR="006D209D">
        <w:t xml:space="preserve">identifying </w:t>
      </w:r>
      <w:r w:rsidR="00DB773A">
        <w:t xml:space="preserve">whether </w:t>
      </w:r>
      <w:r w:rsidR="00C56D71">
        <w:t>gas turbine air filters</w:t>
      </w:r>
      <w:r w:rsidR="006D209D">
        <w:t xml:space="preserve"> can be reused</w:t>
      </w:r>
      <w:r>
        <w:t xml:space="preserve">. </w:t>
      </w:r>
    </w:p>
    <w:p w14:paraId="36C82325" w14:textId="5CF6501F" w:rsidR="00765A93" w:rsidRDefault="00407C9E" w:rsidP="00B22456">
      <w:r>
        <w:t xml:space="preserve">In </w:t>
      </w:r>
      <w:r w:rsidR="006916D8">
        <w:t>addition,</w:t>
      </w:r>
      <w:r>
        <w:t xml:space="preserve"> Uniper has taken </w:t>
      </w:r>
      <w:r w:rsidR="00900C4A">
        <w:t>action to support</w:t>
      </w:r>
      <w:r w:rsidR="001237F1">
        <w:t xml:space="preserve"> </w:t>
      </w:r>
      <w:r w:rsidR="00AD2A3E">
        <w:t>ecology</w:t>
      </w:r>
      <w:r w:rsidR="001237F1">
        <w:t xml:space="preserve"> by ensuring that </w:t>
      </w:r>
      <w:r w:rsidR="00765A93">
        <w:t>habitats for local wildlife is protected</w:t>
      </w:r>
      <w:r w:rsidR="00185972">
        <w:t xml:space="preserve"> around its power station sites</w:t>
      </w:r>
      <w:r w:rsidR="005100E3">
        <w:t xml:space="preserve"> and project</w:t>
      </w:r>
      <w:r w:rsidR="00A145FE">
        <w:t>s</w:t>
      </w:r>
      <w:r w:rsidR="005100E3">
        <w:t xml:space="preserve"> </w:t>
      </w:r>
      <w:r w:rsidR="00983723">
        <w:t xml:space="preserve">such as supporting </w:t>
      </w:r>
      <w:r w:rsidR="002F7069">
        <w:t>the local nature reserve in</w:t>
      </w:r>
      <w:r w:rsidR="00F94B96">
        <w:t xml:space="preserve"> </w:t>
      </w:r>
      <w:proofErr w:type="spellStart"/>
      <w:r w:rsidR="00F94B96">
        <w:t>Connah’s</w:t>
      </w:r>
      <w:proofErr w:type="spellEnd"/>
      <w:r w:rsidR="00F94B96">
        <w:t xml:space="preserve"> Quay Wales</w:t>
      </w:r>
      <w:r w:rsidR="005100E3">
        <w:t xml:space="preserve"> are </w:t>
      </w:r>
      <w:r w:rsidR="00DB45E1">
        <w:t>welcome but</w:t>
      </w:r>
      <w:r w:rsidR="00E1668E">
        <w:t xml:space="preserve"> could also be extended to cover all operations sites where possible. </w:t>
      </w:r>
    </w:p>
    <w:p w14:paraId="62C6EB64" w14:textId="1ED229D3" w:rsidR="005B4C10" w:rsidRDefault="005B4C10">
      <w:r>
        <w:t>So</w:t>
      </w:r>
      <w:r w:rsidR="000F1879">
        <w:t>,</w:t>
      </w:r>
      <w:r>
        <w:t xml:space="preserve"> while there is clear progress being made in achieving </w:t>
      </w:r>
      <w:proofErr w:type="spellStart"/>
      <w:r>
        <w:t>Uniper’s</w:t>
      </w:r>
      <w:proofErr w:type="spellEnd"/>
      <w:r>
        <w:t xml:space="preserve"> sustainability goals, there are still challenges that need addressing. </w:t>
      </w:r>
    </w:p>
    <w:p w14:paraId="7BE3B2C3" w14:textId="35AD5107" w:rsidR="007C134D" w:rsidRDefault="007C134D">
      <w:pPr>
        <w:rPr>
          <w:b/>
          <w:bCs/>
          <w:i/>
          <w:iCs/>
        </w:rPr>
      </w:pPr>
    </w:p>
    <w:p w14:paraId="550A497E" w14:textId="06B23959" w:rsidR="0072224C" w:rsidRDefault="0072224C">
      <w:pPr>
        <w:rPr>
          <w:b/>
          <w:bCs/>
          <w:i/>
          <w:iCs/>
        </w:rPr>
      </w:pPr>
    </w:p>
    <w:p w14:paraId="7E4EC540" w14:textId="2EF211C0" w:rsidR="0072224C" w:rsidRDefault="0072224C">
      <w:pPr>
        <w:rPr>
          <w:b/>
          <w:bCs/>
          <w:i/>
          <w:iCs/>
        </w:rPr>
      </w:pPr>
    </w:p>
    <w:p w14:paraId="179FC300" w14:textId="67089F14" w:rsidR="0072224C" w:rsidRDefault="0072224C">
      <w:pPr>
        <w:rPr>
          <w:b/>
          <w:bCs/>
          <w:i/>
          <w:iCs/>
        </w:rPr>
      </w:pPr>
    </w:p>
    <w:p w14:paraId="50CBB86D" w14:textId="77777777" w:rsidR="0072224C" w:rsidRPr="007C134D" w:rsidRDefault="0072224C">
      <w:pPr>
        <w:rPr>
          <w:b/>
          <w:bCs/>
          <w:i/>
          <w:iCs/>
        </w:rPr>
      </w:pPr>
    </w:p>
    <w:p w14:paraId="085FCE33" w14:textId="0C0E45F6" w:rsidR="001B69FB" w:rsidRPr="0072224C" w:rsidRDefault="001B69FB" w:rsidP="0072224C">
      <w:pPr>
        <w:jc w:val="center"/>
        <w:rPr>
          <w:b/>
          <w:bCs/>
          <w:i/>
          <w:iCs/>
          <w:sz w:val="28"/>
          <w:szCs w:val="28"/>
          <w:u w:val="single"/>
        </w:rPr>
      </w:pPr>
      <w:r w:rsidRPr="0072224C">
        <w:rPr>
          <w:b/>
          <w:bCs/>
          <w:i/>
          <w:iCs/>
          <w:sz w:val="28"/>
          <w:szCs w:val="28"/>
          <w:u w:val="single"/>
        </w:rPr>
        <w:lastRenderedPageBreak/>
        <w:t>A sustainable energy sector – the challenges ahead</w:t>
      </w:r>
    </w:p>
    <w:p w14:paraId="5E08DA22" w14:textId="56FC036A" w:rsidR="006A0C6E" w:rsidRDefault="008D42E3" w:rsidP="00E9528E">
      <w:r>
        <w:t>T</w:t>
      </w:r>
      <w:r w:rsidR="00896E08">
        <w:t>h</w:t>
      </w:r>
      <w:r w:rsidR="00890EA9">
        <w:t>e d</w:t>
      </w:r>
      <w:r w:rsidR="00896E08">
        <w:t xml:space="preserve">rive for sustainability is forcing companies to radically rethink the </w:t>
      </w:r>
      <w:r w:rsidR="00C77733">
        <w:t xml:space="preserve">products they produce, the technologies they use and their </w:t>
      </w:r>
      <w:r w:rsidR="004938E9">
        <w:t xml:space="preserve">overall </w:t>
      </w:r>
      <w:r w:rsidR="00C77733">
        <w:t>business models (</w:t>
      </w:r>
      <w:proofErr w:type="spellStart"/>
      <w:r w:rsidR="00EC1CFB">
        <w:t>Nidumolu</w:t>
      </w:r>
      <w:proofErr w:type="spellEnd"/>
      <w:r w:rsidR="00EC1CFB">
        <w:t xml:space="preserve">, Prahalad, </w:t>
      </w:r>
      <w:proofErr w:type="spellStart"/>
      <w:r w:rsidR="00EC1CFB">
        <w:t>Rangaswami</w:t>
      </w:r>
      <w:proofErr w:type="spellEnd"/>
      <w:r w:rsidR="00EC1CFB">
        <w:t>, 2009)</w:t>
      </w:r>
      <w:r w:rsidR="002948A0">
        <w:t xml:space="preserve">. </w:t>
      </w:r>
      <w:r w:rsidR="00C21927">
        <w:t xml:space="preserve">As more companies look to a sustainable future, </w:t>
      </w:r>
      <w:r w:rsidR="002554AA">
        <w:t>questions around h</w:t>
      </w:r>
      <w:r w:rsidR="004938E9">
        <w:t xml:space="preserve">ow </w:t>
      </w:r>
      <w:r w:rsidR="002554AA">
        <w:t xml:space="preserve">they </w:t>
      </w:r>
      <w:r w:rsidR="0007390E">
        <w:t xml:space="preserve">manage the planet’s limited resources will become a defining issue for future economic growth and competitiveness (Leon, 2018). </w:t>
      </w:r>
    </w:p>
    <w:p w14:paraId="3679ED44" w14:textId="182F2BF3" w:rsidR="00D57197" w:rsidRDefault="004938E9" w:rsidP="00E9528E">
      <w:r>
        <w:t>A sustainable company is one that can adapt to</w:t>
      </w:r>
      <w:r w:rsidR="00D57EEC">
        <w:t xml:space="preserve"> these</w:t>
      </w:r>
      <w:r>
        <w:t xml:space="preserve"> changes and grow in turbulent times (Leon,2018, p19)</w:t>
      </w:r>
      <w:r w:rsidR="002948A0">
        <w:t xml:space="preserve">. Environmental pressure is driving the move to a renewable energy sector across many countries </w:t>
      </w:r>
      <w:r>
        <w:t>and f</w:t>
      </w:r>
      <w:r w:rsidR="0007390E">
        <w:t>or a company that is built on fossil fuels such as Uniper, th</w:t>
      </w:r>
      <w:r w:rsidR="00DF007D">
        <w:t xml:space="preserve">e move to a fully renewable energy company </w:t>
      </w:r>
      <w:r w:rsidR="00FA402E">
        <w:t xml:space="preserve">will </w:t>
      </w:r>
      <w:r w:rsidR="00C31363">
        <w:t>r</w:t>
      </w:r>
      <w:r w:rsidR="00DF007D">
        <w:t>epresent a complete change in</w:t>
      </w:r>
      <w:r w:rsidR="0007390E">
        <w:t xml:space="preserve"> the company’s business models</w:t>
      </w:r>
      <w:r w:rsidR="002948A0">
        <w:t xml:space="preserve">. This </w:t>
      </w:r>
      <w:r w:rsidR="0007390E">
        <w:t>can only be achieved by a fundamental shift in the business’s strategic vision, values and purpose.</w:t>
      </w:r>
      <w:r w:rsidR="005524D0">
        <w:t xml:space="preserve"> </w:t>
      </w:r>
    </w:p>
    <w:p w14:paraId="2A3F2D9B" w14:textId="774D1C3E" w:rsidR="004143C8" w:rsidRDefault="00680F53" w:rsidP="00E9528E">
      <w:r>
        <w:t xml:space="preserve">Fundamentally </w:t>
      </w:r>
      <w:r w:rsidR="00973D0D">
        <w:t>t</w:t>
      </w:r>
      <w:r w:rsidR="004143C8">
        <w:t xml:space="preserve">he company needs to look </w:t>
      </w:r>
      <w:r w:rsidR="00A229BA">
        <w:t xml:space="preserve">strategically </w:t>
      </w:r>
      <w:r w:rsidR="004143C8">
        <w:t xml:space="preserve">at how it will continue to deliver financial growth, deliver for its customers and employees, while also addressing environmental issues such as resource </w:t>
      </w:r>
      <w:r w:rsidR="00854316">
        <w:t>scarcity and</w:t>
      </w:r>
      <w:r w:rsidR="00973D0D">
        <w:t xml:space="preserve"> the</w:t>
      </w:r>
      <w:r w:rsidR="00865CB4">
        <w:t xml:space="preserve"> continued</w:t>
      </w:r>
      <w:r w:rsidR="00973D0D">
        <w:t xml:space="preserve"> use of fossil fuels </w:t>
      </w:r>
      <w:r w:rsidR="004143C8">
        <w:t xml:space="preserve">and social issues such as ensuring everyone has access to energy. </w:t>
      </w:r>
    </w:p>
    <w:p w14:paraId="53D34015" w14:textId="787AD244" w:rsidR="00FA7615" w:rsidRDefault="005E605B" w:rsidP="00E9528E">
      <w:r>
        <w:t>Other companies in the energy sector have already changed their business model to adapt to the challenges ahead</w:t>
      </w:r>
      <w:r w:rsidR="00D34D5C">
        <w:t xml:space="preserve">. </w:t>
      </w:r>
      <w:proofErr w:type="spellStart"/>
      <w:r w:rsidR="00D34D5C">
        <w:t>Orsted</w:t>
      </w:r>
      <w:proofErr w:type="spellEnd"/>
      <w:r w:rsidR="00D34D5C">
        <w:t>, one of Europe’s most well-known renewable energy companies was once based heavily around the use of coal</w:t>
      </w:r>
      <w:r w:rsidR="00425AD2">
        <w:t xml:space="preserve"> b</w:t>
      </w:r>
      <w:r w:rsidR="00617BD1">
        <w:t xml:space="preserve">ut </w:t>
      </w:r>
      <w:r w:rsidR="004938E9">
        <w:t xml:space="preserve">is now </w:t>
      </w:r>
      <w:r w:rsidR="00617BD1">
        <w:t xml:space="preserve">one of </w:t>
      </w:r>
      <w:r w:rsidR="00425AD2">
        <w:t>the leaders in renewable energy (</w:t>
      </w:r>
      <w:proofErr w:type="spellStart"/>
      <w:r w:rsidR="00425AD2">
        <w:t>Orsted</w:t>
      </w:r>
      <w:proofErr w:type="spellEnd"/>
      <w:r w:rsidR="00425AD2">
        <w:t xml:space="preserve">, 2022). </w:t>
      </w:r>
    </w:p>
    <w:p w14:paraId="314012F0" w14:textId="779CB2B0" w:rsidR="006076C9" w:rsidRDefault="00E83556" w:rsidP="0086444A">
      <w:r>
        <w:t xml:space="preserve">The energy sector is heavily regulated and </w:t>
      </w:r>
      <w:r w:rsidR="00FC2EB8">
        <w:t>reliant on the infrastructure and polic</w:t>
      </w:r>
      <w:r w:rsidR="00177017">
        <w:t>ies</w:t>
      </w:r>
      <w:r w:rsidR="00FC2EB8">
        <w:t xml:space="preserve"> put in place by governments</w:t>
      </w:r>
      <w:r w:rsidR="00A548F4">
        <w:t xml:space="preserve"> and regulators. </w:t>
      </w:r>
      <w:r w:rsidR="0086444A">
        <w:t>In 2019 the UK introduced into law a target of reaching net zero by 2050 (UK Government, 2019) and other countries have also introduced their own de</w:t>
      </w:r>
      <w:r w:rsidR="00AB6CEF">
        <w:t xml:space="preserve">carbonisation targets. </w:t>
      </w:r>
      <w:r w:rsidR="007B1E6C">
        <w:t xml:space="preserve">In 2021 the UK government </w:t>
      </w:r>
      <w:r w:rsidR="00E803CF">
        <w:t xml:space="preserve">went further and </w:t>
      </w:r>
      <w:r w:rsidR="006076C9">
        <w:t>announced plans to decarbonise the power sector by 2035</w:t>
      </w:r>
      <w:r w:rsidR="000E68FC">
        <w:t xml:space="preserve"> (UK Gov, 2021)</w:t>
      </w:r>
      <w:r w:rsidR="006076C9">
        <w:t>.</w:t>
      </w:r>
    </w:p>
    <w:p w14:paraId="7BF68C4B" w14:textId="0C55A6BF" w:rsidR="00640716" w:rsidRDefault="006076C9" w:rsidP="00640716">
      <w:r>
        <w:t xml:space="preserve">Policies like this have the </w:t>
      </w:r>
      <w:r w:rsidR="004E2F64">
        <w:t>potential to impact heavily on the business</w:t>
      </w:r>
      <w:r w:rsidR="005D73A7">
        <w:t>,</w:t>
      </w:r>
      <w:r w:rsidR="00984974">
        <w:t xml:space="preserve"> </w:t>
      </w:r>
      <w:r w:rsidR="00865CB4">
        <w:t xml:space="preserve">both positively and negatively, </w:t>
      </w:r>
      <w:r w:rsidR="00870FC0">
        <w:t>there</w:t>
      </w:r>
      <w:r w:rsidR="005D73A7">
        <w:t>fore there</w:t>
      </w:r>
      <w:r w:rsidR="00870FC0">
        <w:t xml:space="preserve"> are</w:t>
      </w:r>
      <w:r w:rsidR="00E803CF">
        <w:t xml:space="preserve"> </w:t>
      </w:r>
      <w:r w:rsidR="004E2490">
        <w:t xml:space="preserve">challenges that the company needs to </w:t>
      </w:r>
      <w:r w:rsidR="007B1E6C">
        <w:t>prepare for</w:t>
      </w:r>
      <w:r w:rsidR="00E803CF">
        <w:t xml:space="preserve">. This </w:t>
      </w:r>
      <w:r w:rsidR="007B1E6C">
        <w:t>includes</w:t>
      </w:r>
      <w:r w:rsidR="00E803CF">
        <w:t xml:space="preserve"> the potential for</w:t>
      </w:r>
      <w:r w:rsidR="007B1E6C">
        <w:t xml:space="preserve"> further </w:t>
      </w:r>
      <w:r w:rsidR="00AB0F9E">
        <w:t xml:space="preserve">regulation on areas such as </w:t>
      </w:r>
      <w:r w:rsidR="00870FC0">
        <w:t xml:space="preserve">climate </w:t>
      </w:r>
      <w:r w:rsidR="00AB0F9E">
        <w:t xml:space="preserve">taxes, </w:t>
      </w:r>
      <w:r w:rsidR="00412441">
        <w:t>the continued use of natural gas and</w:t>
      </w:r>
      <w:r w:rsidR="00E803CF">
        <w:t xml:space="preserve"> f</w:t>
      </w:r>
      <w:r w:rsidR="00412441">
        <w:t xml:space="preserve">uture policy around new energy sources. </w:t>
      </w:r>
      <w:r w:rsidR="00640716">
        <w:t>But it can also bring significant early-mover advantages to the company and ensure it is seen as a leader in the field (</w:t>
      </w:r>
      <w:proofErr w:type="spellStart"/>
      <w:r w:rsidR="00640716">
        <w:t>Nidumolu</w:t>
      </w:r>
      <w:proofErr w:type="spellEnd"/>
      <w:r w:rsidR="00640716">
        <w:t xml:space="preserve">, Prahalad, </w:t>
      </w:r>
      <w:proofErr w:type="spellStart"/>
      <w:r w:rsidR="00640716">
        <w:t>Rangaswami</w:t>
      </w:r>
      <w:proofErr w:type="spellEnd"/>
      <w:r w:rsidR="00640716">
        <w:t xml:space="preserve">, 2009). </w:t>
      </w:r>
    </w:p>
    <w:p w14:paraId="627B464D" w14:textId="2E9372D3" w:rsidR="008762E9" w:rsidRDefault="008762E9" w:rsidP="008762E9">
      <w:r>
        <w:t>Overall, Uniper has recognised that it will face challenges - including on how it can develop and deploy new low-carbon technologies in time to meet its 2035 target and around the uncertainty of new technologies as a commercial product and increasing UK and EU climate policies</w:t>
      </w:r>
      <w:r>
        <w:t xml:space="preserve"> - but </w:t>
      </w:r>
      <w:r w:rsidR="00A229BA">
        <w:t xml:space="preserve">the company needs to act fast </w:t>
      </w:r>
      <w:r>
        <w:t xml:space="preserve">if it is to become a </w:t>
      </w:r>
      <w:r w:rsidR="00A229BA">
        <w:t xml:space="preserve">global </w:t>
      </w:r>
      <w:r>
        <w:t xml:space="preserve">leader in renewable energy. </w:t>
      </w:r>
    </w:p>
    <w:p w14:paraId="41AAAF84" w14:textId="3C711D6C" w:rsidR="004E2490" w:rsidRDefault="004E2490" w:rsidP="0086444A"/>
    <w:p w14:paraId="5466A285" w14:textId="69A4BCC1" w:rsidR="002A4DFA" w:rsidRDefault="002A4DFA" w:rsidP="0071081F"/>
    <w:p w14:paraId="6FEA18D8" w14:textId="02C8036B" w:rsidR="0072224C" w:rsidRDefault="0072224C" w:rsidP="0071081F"/>
    <w:p w14:paraId="4E37D78B" w14:textId="4F54C7C3" w:rsidR="0072224C" w:rsidRDefault="0072224C" w:rsidP="0071081F"/>
    <w:p w14:paraId="028073A3" w14:textId="14E0E7FE" w:rsidR="0072224C" w:rsidRDefault="0072224C" w:rsidP="0071081F"/>
    <w:p w14:paraId="1330C276" w14:textId="77777777" w:rsidR="0072224C" w:rsidRDefault="0072224C" w:rsidP="0071081F"/>
    <w:p w14:paraId="3429E117" w14:textId="77777777" w:rsidR="006E6229" w:rsidRPr="0072224C" w:rsidRDefault="0040610C" w:rsidP="0072224C">
      <w:pPr>
        <w:jc w:val="center"/>
        <w:rPr>
          <w:b/>
          <w:bCs/>
          <w:i/>
          <w:iCs/>
          <w:sz w:val="28"/>
          <w:szCs w:val="28"/>
          <w:u w:val="single"/>
        </w:rPr>
      </w:pPr>
      <w:r w:rsidRPr="0072224C">
        <w:rPr>
          <w:b/>
          <w:bCs/>
          <w:i/>
          <w:iCs/>
          <w:sz w:val="28"/>
          <w:szCs w:val="28"/>
          <w:u w:val="single"/>
        </w:rPr>
        <w:lastRenderedPageBreak/>
        <w:t>Why a business case for sustainability should become a focus for the organisation</w:t>
      </w:r>
    </w:p>
    <w:p w14:paraId="1B6B0CD3" w14:textId="20E14663" w:rsidR="0091673C" w:rsidRDefault="005417FA" w:rsidP="0091673C">
      <w:r w:rsidRPr="005417FA">
        <w:t xml:space="preserve">While </w:t>
      </w:r>
      <w:r w:rsidR="009B2161">
        <w:t xml:space="preserve">there are clear </w:t>
      </w:r>
      <w:r w:rsidR="0092360E">
        <w:t>challenges with ensuring sustainability is a focus for the organisation</w:t>
      </w:r>
      <w:r w:rsidR="00BF3DE9">
        <w:t>,</w:t>
      </w:r>
      <w:r w:rsidR="00673334">
        <w:t xml:space="preserve"> </w:t>
      </w:r>
      <w:r w:rsidR="0048066D">
        <w:t xml:space="preserve">there are also </w:t>
      </w:r>
      <w:r w:rsidR="0092360E">
        <w:t xml:space="preserve">competitive advantages </w:t>
      </w:r>
      <w:r w:rsidR="00E74A75">
        <w:t xml:space="preserve">that can be </w:t>
      </w:r>
      <w:r w:rsidRPr="005417FA">
        <w:t xml:space="preserve">gained. </w:t>
      </w:r>
      <w:proofErr w:type="spellStart"/>
      <w:r w:rsidR="00C650DF">
        <w:t>Schaltegger</w:t>
      </w:r>
      <w:proofErr w:type="spellEnd"/>
      <w:r w:rsidR="00C650DF">
        <w:t xml:space="preserve"> (2015) </w:t>
      </w:r>
      <w:r w:rsidR="00E65BFC">
        <w:t xml:space="preserve">states that </w:t>
      </w:r>
      <w:r w:rsidR="00C650DF">
        <w:t xml:space="preserve">there are two main reasons why companies </w:t>
      </w:r>
      <w:proofErr w:type="gramStart"/>
      <w:r w:rsidR="00C650DF">
        <w:t>take action</w:t>
      </w:r>
      <w:proofErr w:type="gramEnd"/>
      <w:r w:rsidR="00C650DF">
        <w:t xml:space="preserve"> on sustainability – profit or legitimacy. </w:t>
      </w:r>
      <w:r w:rsidR="00433417">
        <w:t xml:space="preserve">However, it </w:t>
      </w:r>
      <w:r w:rsidR="00F91BE0">
        <w:t xml:space="preserve">is no longer the view that business cannot exist to create both profit </w:t>
      </w:r>
      <w:r w:rsidR="00C90BCD">
        <w:t>and be sustainable (</w:t>
      </w:r>
      <w:r w:rsidR="00857A1D">
        <w:t>Cote, 2021)</w:t>
      </w:r>
      <w:r w:rsidR="009D037D">
        <w:t xml:space="preserve"> and a</w:t>
      </w:r>
      <w:r w:rsidR="0091673C">
        <w:t>lthough it is said that c</w:t>
      </w:r>
      <w:r w:rsidR="001B0726">
        <w:t>ompanies that focus on sustainability as a goal today are more likely to reduce their operating costs (</w:t>
      </w:r>
      <w:proofErr w:type="spellStart"/>
      <w:r w:rsidR="001B0726">
        <w:t>Nidumolu</w:t>
      </w:r>
      <w:proofErr w:type="spellEnd"/>
      <w:r w:rsidR="001B0726">
        <w:t xml:space="preserve">, Prahalad, </w:t>
      </w:r>
      <w:proofErr w:type="spellStart"/>
      <w:r w:rsidR="001B0726">
        <w:t>Rangaswami</w:t>
      </w:r>
      <w:proofErr w:type="spellEnd"/>
      <w:r w:rsidR="001B0726">
        <w:t>, 2009)</w:t>
      </w:r>
      <w:r w:rsidR="0091673C">
        <w:t>, for Uniper the benefits run far deeper than solely reducing operating cost</w:t>
      </w:r>
      <w:r w:rsidR="00BF3DE9">
        <w:t>s. T</w:t>
      </w:r>
      <w:r w:rsidR="0091673C">
        <w:t xml:space="preserve">he company must look beyond short-term gains and look at the long-term legitimacy of the company. </w:t>
      </w:r>
    </w:p>
    <w:p w14:paraId="5F6A56BC" w14:textId="27E62DA5" w:rsidR="004649B9" w:rsidRDefault="00011D3C" w:rsidP="006865C1">
      <w:r>
        <w:t>C</w:t>
      </w:r>
      <w:r w:rsidR="00C650DF">
        <w:t xml:space="preserve">ompanies that have sustainability as a goal today are </w:t>
      </w:r>
      <w:r w:rsidR="00A229BA">
        <w:t>m</w:t>
      </w:r>
      <w:r w:rsidR="00C650DF">
        <w:t>ore likely be seen as ‘early movers’ and therefore develop technologies and products that are better than their rivals or create who</w:t>
      </w:r>
      <w:r w:rsidR="00E5776F">
        <w:t>le</w:t>
      </w:r>
      <w:r w:rsidR="00C650DF">
        <w:t xml:space="preserve"> new businesses (</w:t>
      </w:r>
      <w:proofErr w:type="spellStart"/>
      <w:r w:rsidR="00C650DF">
        <w:t>Nidumolu</w:t>
      </w:r>
      <w:proofErr w:type="spellEnd"/>
      <w:r w:rsidR="00C650DF">
        <w:t xml:space="preserve">, Prahalad, </w:t>
      </w:r>
      <w:proofErr w:type="spellStart"/>
      <w:r w:rsidR="00C650DF">
        <w:t>Rangaswami</w:t>
      </w:r>
      <w:proofErr w:type="spellEnd"/>
      <w:r w:rsidR="00C650DF">
        <w:t xml:space="preserve">, 2009). </w:t>
      </w:r>
      <w:r w:rsidR="00AC7BCA">
        <w:t xml:space="preserve">And while it might seem that investing in new </w:t>
      </w:r>
      <w:r w:rsidR="00A054E3">
        <w:t>ways of doing things</w:t>
      </w:r>
      <w:r w:rsidR="00AC7BCA">
        <w:t xml:space="preserve"> will be costly for the business, </w:t>
      </w:r>
      <w:r w:rsidR="008D7D8E">
        <w:t>evidence shows that this isn’t necessarily the case</w:t>
      </w:r>
      <w:r w:rsidR="001A5EA1">
        <w:t xml:space="preserve"> and businesses that address social problems can also generate economic value (Porter</w:t>
      </w:r>
      <w:r w:rsidR="00993F1E">
        <w:t>, Kramer</w:t>
      </w:r>
      <w:r w:rsidR="00313D96">
        <w:t>, 20</w:t>
      </w:r>
      <w:r w:rsidR="00805C12">
        <w:t>11</w:t>
      </w:r>
      <w:r w:rsidR="00C255AD">
        <w:t xml:space="preserve">). </w:t>
      </w:r>
    </w:p>
    <w:p w14:paraId="6A4096AC" w14:textId="2B5928B2" w:rsidR="001A1F68" w:rsidRDefault="00105F9C" w:rsidP="001A1F68">
      <w:r>
        <w:t>The recent United Nations</w:t>
      </w:r>
      <w:r w:rsidR="004F0727">
        <w:t xml:space="preserve"> Global Compact report into climate leadership </w:t>
      </w:r>
      <w:r w:rsidR="008950BD">
        <w:t xml:space="preserve">reinforced this view by stating that </w:t>
      </w:r>
      <w:r w:rsidR="006821B2">
        <w:t>new tech</w:t>
      </w:r>
      <w:r w:rsidR="006C0426">
        <w:t xml:space="preserve">nology </w:t>
      </w:r>
      <w:r w:rsidR="008950BD">
        <w:t>is the</w:t>
      </w:r>
      <w:r w:rsidR="006821B2">
        <w:t xml:space="preserve"> driving force behind the creation of new business models</w:t>
      </w:r>
      <w:r w:rsidR="008950BD">
        <w:t xml:space="preserve"> </w:t>
      </w:r>
      <w:r w:rsidR="00113C3C">
        <w:t>(UN, 2021).</w:t>
      </w:r>
      <w:r w:rsidR="008950BD">
        <w:t xml:space="preserve"> </w:t>
      </w:r>
      <w:r w:rsidR="008950BD">
        <w:rPr>
          <w:shd w:val="clear" w:color="auto" w:fill="FFFFFF"/>
        </w:rPr>
        <w:t>And w</w:t>
      </w:r>
      <w:r w:rsidR="001A1F68">
        <w:rPr>
          <w:shd w:val="clear" w:color="auto" w:fill="FFFFFF"/>
        </w:rPr>
        <w:t xml:space="preserve">hile traditional business models were more aligned to creating value just for shareholders, often at the expense of other stakeholders, today’s businesses are challenging the status quo and are creating business models that create value for all stakeholders (Whelan, Fink, 2016) </w:t>
      </w:r>
      <w:r w:rsidR="00E42E72">
        <w:rPr>
          <w:shd w:val="clear" w:color="auto" w:fill="FFFFFF"/>
        </w:rPr>
        <w:t xml:space="preserve">such as on </w:t>
      </w:r>
      <w:r w:rsidR="00E42E72">
        <w:t xml:space="preserve">issues </w:t>
      </w:r>
      <w:r w:rsidR="001A1F68">
        <w:t xml:space="preserve">as improving the quality of life in the community in which the firm operates, and protecting the environment (Ramona-Diana Leon, 2018, p101). </w:t>
      </w:r>
    </w:p>
    <w:p w14:paraId="06FCDE2A" w14:textId="20C12AC2" w:rsidR="0034683D" w:rsidRDefault="0034683D" w:rsidP="0034683D">
      <w:r>
        <w:t xml:space="preserve">And Uniper doesn’t have to act alone, sustainability value can be delivered both as a company but also in partnership with other organisations. According to the UN (2021) there are now greater opportunities for investment and collaborative working than before the covid-19 pandemic and getting business and governments working together and sharing knowledge will be critical in addressing climate action. </w:t>
      </w:r>
    </w:p>
    <w:p w14:paraId="167AFB06" w14:textId="61290BBD" w:rsidR="0034683D" w:rsidRDefault="0034683D" w:rsidP="001A1F68"/>
    <w:p w14:paraId="7EB43C21" w14:textId="6373C276" w:rsidR="00683ECA" w:rsidRDefault="00683ECA" w:rsidP="001A1F68"/>
    <w:p w14:paraId="6AF80819" w14:textId="485BA21D" w:rsidR="00683ECA" w:rsidRDefault="00683ECA" w:rsidP="001A1F68"/>
    <w:p w14:paraId="7E671643" w14:textId="53CDFF7A" w:rsidR="00683ECA" w:rsidRDefault="00683ECA" w:rsidP="001A1F68"/>
    <w:p w14:paraId="20CEBDF8" w14:textId="365A93FC" w:rsidR="00683ECA" w:rsidRDefault="00683ECA" w:rsidP="001A1F68"/>
    <w:p w14:paraId="4BEBE990" w14:textId="346C09F0" w:rsidR="00683ECA" w:rsidRDefault="00683ECA" w:rsidP="001A1F68"/>
    <w:p w14:paraId="2FC600C0" w14:textId="5A1780F1" w:rsidR="00683ECA" w:rsidRDefault="00683ECA" w:rsidP="001A1F68"/>
    <w:p w14:paraId="52BA8A6C" w14:textId="595D2826" w:rsidR="00683ECA" w:rsidRDefault="00683ECA" w:rsidP="001A1F68"/>
    <w:p w14:paraId="65DA2E9E" w14:textId="7E3B440D" w:rsidR="00683ECA" w:rsidRDefault="00683ECA" w:rsidP="001A1F68"/>
    <w:p w14:paraId="42AEB310" w14:textId="77777777" w:rsidR="00683ECA" w:rsidRPr="00D36304" w:rsidRDefault="00683ECA" w:rsidP="001A1F68"/>
    <w:p w14:paraId="3DFFDE22" w14:textId="7B01302F" w:rsidR="00EC72EB" w:rsidRPr="008042DA" w:rsidRDefault="0040610C" w:rsidP="008042DA">
      <w:pPr>
        <w:jc w:val="center"/>
        <w:rPr>
          <w:b/>
          <w:bCs/>
          <w:sz w:val="28"/>
          <w:szCs w:val="28"/>
          <w:u w:val="single"/>
        </w:rPr>
      </w:pPr>
      <w:r>
        <w:lastRenderedPageBreak/>
        <w:br/>
      </w:r>
      <w:r w:rsidR="006B0103" w:rsidRPr="008042DA">
        <w:rPr>
          <w:b/>
          <w:bCs/>
          <w:sz w:val="28"/>
          <w:szCs w:val="28"/>
          <w:u w:val="single"/>
        </w:rPr>
        <w:t xml:space="preserve">The external environment - </w:t>
      </w:r>
      <w:r w:rsidRPr="008042DA">
        <w:rPr>
          <w:b/>
          <w:bCs/>
          <w:sz w:val="28"/>
          <w:szCs w:val="28"/>
          <w:u w:val="single"/>
        </w:rPr>
        <w:t>challenges and opportunities</w:t>
      </w:r>
    </w:p>
    <w:p w14:paraId="04DBD00B" w14:textId="77777777" w:rsidR="00D115E8" w:rsidRDefault="00D115E8" w:rsidP="0009502B"/>
    <w:tbl>
      <w:tblPr>
        <w:tblStyle w:val="GridTable4-Accent1"/>
        <w:tblW w:w="0" w:type="auto"/>
        <w:tblLook w:val="04A0" w:firstRow="1" w:lastRow="0" w:firstColumn="1" w:lastColumn="0" w:noHBand="0" w:noVBand="1"/>
      </w:tblPr>
      <w:tblGrid>
        <w:gridCol w:w="1488"/>
        <w:gridCol w:w="1480"/>
        <w:gridCol w:w="1483"/>
        <w:gridCol w:w="1515"/>
        <w:gridCol w:w="1489"/>
        <w:gridCol w:w="1561"/>
      </w:tblGrid>
      <w:tr w:rsidR="00683ECA" w14:paraId="7397228B" w14:textId="77777777" w:rsidTr="000163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D69117E" w14:textId="77777777" w:rsidR="00683ECA" w:rsidRPr="00043238" w:rsidRDefault="00683ECA" w:rsidP="00016381">
            <w:pPr>
              <w:rPr>
                <w:color w:val="auto"/>
              </w:rPr>
            </w:pPr>
            <w:r w:rsidRPr="00043238">
              <w:t xml:space="preserve">Political </w:t>
            </w:r>
          </w:p>
        </w:tc>
        <w:tc>
          <w:tcPr>
            <w:tcW w:w="1502" w:type="dxa"/>
          </w:tcPr>
          <w:p w14:paraId="42D0F7AC" w14:textId="77777777" w:rsidR="00683ECA" w:rsidRDefault="00683ECA" w:rsidP="00016381">
            <w:pPr>
              <w:cnfStyle w:val="100000000000" w:firstRow="1" w:lastRow="0" w:firstColumn="0" w:lastColumn="0" w:oddVBand="0" w:evenVBand="0" w:oddHBand="0" w:evenHBand="0" w:firstRowFirstColumn="0" w:firstRowLastColumn="0" w:lastRowFirstColumn="0" w:lastRowLastColumn="0"/>
            </w:pPr>
            <w:r>
              <w:t xml:space="preserve">Economical </w:t>
            </w:r>
          </w:p>
        </w:tc>
        <w:tc>
          <w:tcPr>
            <w:tcW w:w="1503" w:type="dxa"/>
          </w:tcPr>
          <w:p w14:paraId="65BA66B6" w14:textId="77777777" w:rsidR="00683ECA" w:rsidRDefault="00683ECA" w:rsidP="00016381">
            <w:pPr>
              <w:cnfStyle w:val="100000000000" w:firstRow="1" w:lastRow="0" w:firstColumn="0" w:lastColumn="0" w:oddVBand="0" w:evenVBand="0" w:oddHBand="0" w:evenHBand="0" w:firstRowFirstColumn="0" w:firstRowLastColumn="0" w:lastRowFirstColumn="0" w:lastRowLastColumn="0"/>
            </w:pPr>
            <w:r>
              <w:t xml:space="preserve">Sociological </w:t>
            </w:r>
          </w:p>
        </w:tc>
        <w:tc>
          <w:tcPr>
            <w:tcW w:w="1503" w:type="dxa"/>
          </w:tcPr>
          <w:p w14:paraId="3B033D2B" w14:textId="77777777" w:rsidR="00683ECA" w:rsidRDefault="00683ECA" w:rsidP="00016381">
            <w:pPr>
              <w:cnfStyle w:val="100000000000" w:firstRow="1" w:lastRow="0" w:firstColumn="0" w:lastColumn="0" w:oddVBand="0" w:evenVBand="0" w:oddHBand="0" w:evenHBand="0" w:firstRowFirstColumn="0" w:firstRowLastColumn="0" w:lastRowFirstColumn="0" w:lastRowLastColumn="0"/>
            </w:pPr>
            <w:r>
              <w:t xml:space="preserve">Technological </w:t>
            </w:r>
          </w:p>
        </w:tc>
        <w:tc>
          <w:tcPr>
            <w:tcW w:w="1503" w:type="dxa"/>
          </w:tcPr>
          <w:p w14:paraId="064E676D" w14:textId="77777777" w:rsidR="00683ECA" w:rsidRDefault="00683ECA" w:rsidP="00016381">
            <w:pPr>
              <w:cnfStyle w:val="100000000000" w:firstRow="1" w:lastRow="0" w:firstColumn="0" w:lastColumn="0" w:oddVBand="0" w:evenVBand="0" w:oddHBand="0" w:evenHBand="0" w:firstRowFirstColumn="0" w:firstRowLastColumn="0" w:lastRowFirstColumn="0" w:lastRowLastColumn="0"/>
            </w:pPr>
            <w:r>
              <w:t>Legal</w:t>
            </w:r>
          </w:p>
        </w:tc>
        <w:tc>
          <w:tcPr>
            <w:tcW w:w="1503" w:type="dxa"/>
          </w:tcPr>
          <w:p w14:paraId="08E27B0C" w14:textId="77777777" w:rsidR="00683ECA" w:rsidRDefault="00683ECA" w:rsidP="00016381">
            <w:pPr>
              <w:cnfStyle w:val="100000000000" w:firstRow="1" w:lastRow="0" w:firstColumn="0" w:lastColumn="0" w:oddVBand="0" w:evenVBand="0" w:oddHBand="0" w:evenHBand="0" w:firstRowFirstColumn="0" w:firstRowLastColumn="0" w:lastRowFirstColumn="0" w:lastRowLastColumn="0"/>
            </w:pPr>
            <w:r>
              <w:t>Environmental</w:t>
            </w:r>
          </w:p>
        </w:tc>
      </w:tr>
      <w:tr w:rsidR="00683ECA" w14:paraId="546FD41C" w14:textId="77777777" w:rsidTr="000163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8152EA1" w14:textId="77777777" w:rsidR="00683ECA" w:rsidRPr="006274B5" w:rsidRDefault="00683ECA" w:rsidP="00016381">
            <w:pPr>
              <w:rPr>
                <w:b w:val="0"/>
                <w:bCs w:val="0"/>
                <w:color w:val="595959" w:themeColor="text1" w:themeTint="A6"/>
              </w:rPr>
            </w:pPr>
            <w:r w:rsidRPr="006274B5">
              <w:rPr>
                <w:b w:val="0"/>
                <w:bCs w:val="0"/>
                <w:color w:val="595959" w:themeColor="text1" w:themeTint="A6"/>
              </w:rPr>
              <w:t xml:space="preserve">Geopolitical situation </w:t>
            </w:r>
          </w:p>
          <w:p w14:paraId="2FAA7AFB" w14:textId="77777777" w:rsidR="00683ECA" w:rsidRPr="006274B5" w:rsidRDefault="00683ECA" w:rsidP="00016381">
            <w:pPr>
              <w:rPr>
                <w:b w:val="0"/>
                <w:bCs w:val="0"/>
                <w:color w:val="595959" w:themeColor="text1" w:themeTint="A6"/>
              </w:rPr>
            </w:pPr>
          </w:p>
          <w:p w14:paraId="3A3CB445" w14:textId="77777777" w:rsidR="00683ECA" w:rsidRDefault="00683ECA" w:rsidP="00016381">
            <w:pPr>
              <w:rPr>
                <w:color w:val="595959" w:themeColor="text1" w:themeTint="A6"/>
              </w:rPr>
            </w:pPr>
            <w:r w:rsidRPr="006274B5">
              <w:rPr>
                <w:b w:val="0"/>
                <w:bCs w:val="0"/>
                <w:color w:val="595959" w:themeColor="text1" w:themeTint="A6"/>
              </w:rPr>
              <w:t xml:space="preserve">Government policy and regulation </w:t>
            </w:r>
          </w:p>
          <w:p w14:paraId="45DC80AD" w14:textId="77777777" w:rsidR="00683ECA" w:rsidRDefault="00683ECA" w:rsidP="00016381">
            <w:pPr>
              <w:rPr>
                <w:color w:val="595959" w:themeColor="text1" w:themeTint="A6"/>
              </w:rPr>
            </w:pPr>
          </w:p>
          <w:p w14:paraId="37413CDF" w14:textId="77777777" w:rsidR="00683ECA" w:rsidRPr="006274B5" w:rsidRDefault="00683ECA" w:rsidP="00016381">
            <w:pPr>
              <w:rPr>
                <w:b w:val="0"/>
                <w:bCs w:val="0"/>
                <w:color w:val="595959" w:themeColor="text1" w:themeTint="A6"/>
              </w:rPr>
            </w:pPr>
            <w:r>
              <w:rPr>
                <w:b w:val="0"/>
                <w:bCs w:val="0"/>
                <w:color w:val="595959" w:themeColor="text1" w:themeTint="A6"/>
              </w:rPr>
              <w:t xml:space="preserve">Grants and funding </w:t>
            </w:r>
          </w:p>
          <w:p w14:paraId="5CC9108D" w14:textId="77777777" w:rsidR="00683ECA" w:rsidRPr="006274B5" w:rsidRDefault="00683ECA" w:rsidP="00016381">
            <w:pPr>
              <w:rPr>
                <w:b w:val="0"/>
                <w:bCs w:val="0"/>
                <w:color w:val="595959" w:themeColor="text1" w:themeTint="A6"/>
              </w:rPr>
            </w:pPr>
          </w:p>
          <w:p w14:paraId="288CCD63" w14:textId="77777777" w:rsidR="00683ECA" w:rsidRPr="006274B5" w:rsidRDefault="00683ECA" w:rsidP="00016381">
            <w:pPr>
              <w:rPr>
                <w:b w:val="0"/>
                <w:bCs w:val="0"/>
                <w:color w:val="595959" w:themeColor="text1" w:themeTint="A6"/>
              </w:rPr>
            </w:pPr>
            <w:r w:rsidRPr="006274B5">
              <w:rPr>
                <w:b w:val="0"/>
                <w:bCs w:val="0"/>
                <w:color w:val="595959" w:themeColor="text1" w:themeTint="A6"/>
              </w:rPr>
              <w:t xml:space="preserve">Restriction placed on company activity </w:t>
            </w:r>
          </w:p>
          <w:p w14:paraId="3CB0127A" w14:textId="77777777" w:rsidR="00683ECA" w:rsidRPr="006274B5" w:rsidRDefault="00683ECA" w:rsidP="00016381">
            <w:pPr>
              <w:rPr>
                <w:b w:val="0"/>
                <w:bCs w:val="0"/>
                <w:color w:val="595959" w:themeColor="text1" w:themeTint="A6"/>
              </w:rPr>
            </w:pPr>
          </w:p>
          <w:p w14:paraId="49C19F0C" w14:textId="77777777" w:rsidR="00683ECA" w:rsidRDefault="00683ECA" w:rsidP="00016381">
            <w:pPr>
              <w:rPr>
                <w:b w:val="0"/>
                <w:bCs w:val="0"/>
                <w:color w:val="595959" w:themeColor="text1" w:themeTint="A6"/>
              </w:rPr>
            </w:pPr>
            <w:r w:rsidRPr="006274B5">
              <w:rPr>
                <w:b w:val="0"/>
                <w:bCs w:val="0"/>
                <w:color w:val="595959" w:themeColor="text1" w:themeTint="A6"/>
              </w:rPr>
              <w:t>Stability of Government</w:t>
            </w:r>
            <w:r>
              <w:rPr>
                <w:color w:val="595959" w:themeColor="text1" w:themeTint="A6"/>
              </w:rPr>
              <w:t xml:space="preserve"> </w:t>
            </w:r>
          </w:p>
          <w:p w14:paraId="23FF6933" w14:textId="77777777" w:rsidR="00683ECA" w:rsidRDefault="00683ECA" w:rsidP="00016381">
            <w:pPr>
              <w:rPr>
                <w:b w:val="0"/>
                <w:bCs w:val="0"/>
                <w:color w:val="595959" w:themeColor="text1" w:themeTint="A6"/>
              </w:rPr>
            </w:pPr>
          </w:p>
          <w:p w14:paraId="18739B34" w14:textId="77777777" w:rsidR="00683ECA" w:rsidRPr="00D55C07" w:rsidRDefault="00683ECA" w:rsidP="00016381">
            <w:pPr>
              <w:rPr>
                <w:b w:val="0"/>
                <w:bCs w:val="0"/>
                <w:color w:val="595959" w:themeColor="text1" w:themeTint="A6"/>
              </w:rPr>
            </w:pPr>
            <w:r>
              <w:rPr>
                <w:b w:val="0"/>
                <w:bCs w:val="0"/>
                <w:color w:val="595959" w:themeColor="text1" w:themeTint="A6"/>
              </w:rPr>
              <w:t xml:space="preserve">Current and future tax policy </w:t>
            </w:r>
          </w:p>
        </w:tc>
        <w:tc>
          <w:tcPr>
            <w:tcW w:w="1502" w:type="dxa"/>
          </w:tcPr>
          <w:p w14:paraId="2615CCEB"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Rising gas prices</w:t>
            </w:r>
          </w:p>
          <w:p w14:paraId="2D632199"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4F0CB655"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Economic growth</w:t>
            </w:r>
          </w:p>
          <w:p w14:paraId="35BBCD38"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00BCBE3B"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Inflation rates</w:t>
            </w:r>
          </w:p>
          <w:p w14:paraId="63DA8B96"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229F580"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Consumer behaviour and support </w:t>
            </w:r>
          </w:p>
          <w:p w14:paraId="2EBC060B"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7E40A5F7"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Increased taxes</w:t>
            </w:r>
          </w:p>
          <w:p w14:paraId="112BE9F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CBC9973"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Supply volatility </w:t>
            </w:r>
          </w:p>
          <w:p w14:paraId="4A57CB5C"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2521688F" w14:textId="77777777" w:rsidR="00683ECA" w:rsidRPr="006274B5"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tc>
        <w:tc>
          <w:tcPr>
            <w:tcW w:w="1503" w:type="dxa"/>
          </w:tcPr>
          <w:p w14:paraId="0DB4EB27"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Access to energy</w:t>
            </w:r>
          </w:p>
          <w:p w14:paraId="70ADE94B"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ADBCFF1"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Career attitudes </w:t>
            </w:r>
          </w:p>
          <w:p w14:paraId="3DC52765"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4F85152C"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Lifestyle attitudes </w:t>
            </w:r>
          </w:p>
          <w:p w14:paraId="3F8A1DC3"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30A4A772" w14:textId="77777777" w:rsidR="00683ECA" w:rsidRPr="00341C06"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Ethical concerns </w:t>
            </w:r>
          </w:p>
        </w:tc>
        <w:tc>
          <w:tcPr>
            <w:tcW w:w="1503" w:type="dxa"/>
          </w:tcPr>
          <w:p w14:paraId="37B87F94"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Incentives for new technology </w:t>
            </w:r>
          </w:p>
          <w:p w14:paraId="3C032F53"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613B65D5"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R&amp;D support </w:t>
            </w:r>
          </w:p>
          <w:p w14:paraId="3EBE7EA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2D0EE567"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Technological acceptance </w:t>
            </w:r>
          </w:p>
          <w:p w14:paraId="2F83747D"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6118B19B" w14:textId="77777777" w:rsidR="00683ECA" w:rsidRPr="002A6B58"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Technological understanding </w:t>
            </w:r>
          </w:p>
        </w:tc>
        <w:tc>
          <w:tcPr>
            <w:tcW w:w="1503" w:type="dxa"/>
          </w:tcPr>
          <w:p w14:paraId="0B626B1E"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Health and Safety regulation</w:t>
            </w:r>
          </w:p>
          <w:p w14:paraId="59B40F46"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6BBAE52A"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Employment laws</w:t>
            </w:r>
          </w:p>
          <w:p w14:paraId="7BF67C4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3A0BCCE0"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Climate change laws</w:t>
            </w:r>
          </w:p>
          <w:p w14:paraId="71BF6FA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82C8342" w14:textId="77777777" w:rsidR="00683ECA" w:rsidRPr="00896D61"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Highly regulated area </w:t>
            </w:r>
          </w:p>
        </w:tc>
        <w:tc>
          <w:tcPr>
            <w:tcW w:w="1503" w:type="dxa"/>
          </w:tcPr>
          <w:p w14:paraId="3EB47064"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Climate change </w:t>
            </w:r>
          </w:p>
          <w:p w14:paraId="2B487802"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1630A9BD"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Stakeholder concerns</w:t>
            </w:r>
          </w:p>
          <w:p w14:paraId="63EC764C"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01833C1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Environmental policies </w:t>
            </w:r>
          </w:p>
          <w:p w14:paraId="22A62411"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AC2597F"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Pressure from NGOs  </w:t>
            </w:r>
          </w:p>
          <w:p w14:paraId="6CF040C0" w14:textId="77777777" w:rsidR="00683ECA"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p>
          <w:p w14:paraId="57F10594" w14:textId="77777777" w:rsidR="00683ECA" w:rsidRPr="00ED7CDB" w:rsidRDefault="00683ECA" w:rsidP="00016381">
            <w:pPr>
              <w:cnfStyle w:val="000000100000" w:firstRow="0" w:lastRow="0" w:firstColumn="0" w:lastColumn="0" w:oddVBand="0" w:evenVBand="0" w:oddHBand="1" w:evenHBand="0" w:firstRowFirstColumn="0" w:firstRowLastColumn="0" w:lastRowFirstColumn="0" w:lastRowLastColumn="0"/>
              <w:rPr>
                <w:color w:val="595959" w:themeColor="text1" w:themeTint="A6"/>
              </w:rPr>
            </w:pPr>
            <w:r>
              <w:rPr>
                <w:color w:val="595959" w:themeColor="text1" w:themeTint="A6"/>
              </w:rPr>
              <w:t xml:space="preserve">Availability of fossil fuels </w:t>
            </w:r>
          </w:p>
        </w:tc>
      </w:tr>
    </w:tbl>
    <w:p w14:paraId="58EB418D" w14:textId="77777777" w:rsidR="00D115E8" w:rsidRDefault="00D115E8" w:rsidP="0009502B"/>
    <w:p w14:paraId="1B641C7A" w14:textId="77777777" w:rsidR="00683ECA" w:rsidRDefault="00683ECA" w:rsidP="008042DA">
      <w:pPr>
        <w:jc w:val="center"/>
      </w:pPr>
    </w:p>
    <w:p w14:paraId="606FA6B0" w14:textId="77777777" w:rsidR="00683ECA" w:rsidRDefault="00683ECA" w:rsidP="008042DA">
      <w:pPr>
        <w:jc w:val="center"/>
      </w:pPr>
    </w:p>
    <w:p w14:paraId="4E0B8171" w14:textId="77777777" w:rsidR="00683ECA" w:rsidRDefault="00683ECA" w:rsidP="008042DA">
      <w:pPr>
        <w:jc w:val="center"/>
      </w:pPr>
    </w:p>
    <w:p w14:paraId="65F8A1DC" w14:textId="77777777" w:rsidR="00683ECA" w:rsidRDefault="00683ECA" w:rsidP="008042DA">
      <w:pPr>
        <w:jc w:val="center"/>
      </w:pPr>
    </w:p>
    <w:p w14:paraId="07BFCB4E" w14:textId="77777777" w:rsidR="00683ECA" w:rsidRDefault="00683ECA" w:rsidP="008042DA">
      <w:pPr>
        <w:jc w:val="center"/>
      </w:pPr>
    </w:p>
    <w:p w14:paraId="37517EAA" w14:textId="77777777" w:rsidR="00683ECA" w:rsidRDefault="00683ECA" w:rsidP="008042DA">
      <w:pPr>
        <w:jc w:val="center"/>
      </w:pPr>
    </w:p>
    <w:p w14:paraId="40F6F030" w14:textId="77777777" w:rsidR="00683ECA" w:rsidRDefault="00683ECA" w:rsidP="008042DA">
      <w:pPr>
        <w:jc w:val="center"/>
      </w:pPr>
    </w:p>
    <w:p w14:paraId="4D2D97CA" w14:textId="77777777" w:rsidR="00683ECA" w:rsidRDefault="00683ECA" w:rsidP="008042DA">
      <w:pPr>
        <w:jc w:val="center"/>
      </w:pPr>
    </w:p>
    <w:p w14:paraId="4D468FDC" w14:textId="77777777" w:rsidR="00683ECA" w:rsidRDefault="00683ECA" w:rsidP="008042DA">
      <w:pPr>
        <w:jc w:val="center"/>
      </w:pPr>
    </w:p>
    <w:p w14:paraId="3AB79691" w14:textId="77777777" w:rsidR="00683ECA" w:rsidRDefault="00683ECA" w:rsidP="008042DA">
      <w:pPr>
        <w:jc w:val="center"/>
      </w:pPr>
    </w:p>
    <w:p w14:paraId="265D25B2" w14:textId="77777777" w:rsidR="00683ECA" w:rsidRDefault="00683ECA" w:rsidP="008042DA">
      <w:pPr>
        <w:jc w:val="center"/>
      </w:pPr>
    </w:p>
    <w:p w14:paraId="5323B4EF" w14:textId="77777777" w:rsidR="00683ECA" w:rsidRDefault="00683ECA" w:rsidP="008042DA">
      <w:pPr>
        <w:jc w:val="center"/>
      </w:pPr>
    </w:p>
    <w:p w14:paraId="46D6E221" w14:textId="5E7BEC43" w:rsidR="00277CF6" w:rsidRPr="008042DA" w:rsidRDefault="0040610C" w:rsidP="008042DA">
      <w:pPr>
        <w:jc w:val="center"/>
        <w:rPr>
          <w:b/>
          <w:bCs/>
          <w:i/>
          <w:iCs/>
          <w:sz w:val="28"/>
          <w:szCs w:val="28"/>
          <w:u w:val="single"/>
        </w:rPr>
      </w:pPr>
      <w:r w:rsidRPr="0009502B">
        <w:lastRenderedPageBreak/>
        <w:br/>
      </w:r>
      <w:r>
        <w:br/>
      </w:r>
      <w:r w:rsidR="00184B2C" w:rsidRPr="008042DA">
        <w:rPr>
          <w:b/>
          <w:bCs/>
          <w:i/>
          <w:iCs/>
          <w:sz w:val="28"/>
          <w:szCs w:val="28"/>
          <w:u w:val="single"/>
          <w:shd w:val="clear" w:color="auto" w:fill="FBF7F5"/>
        </w:rPr>
        <w:t xml:space="preserve">Meeting the challenges </w:t>
      </w:r>
      <w:r w:rsidR="006B0103" w:rsidRPr="008042DA">
        <w:rPr>
          <w:i/>
          <w:iCs/>
          <w:sz w:val="28"/>
          <w:szCs w:val="28"/>
          <w:shd w:val="clear" w:color="auto" w:fill="FBF7F5"/>
        </w:rPr>
        <w:t>–</w:t>
      </w:r>
      <w:r w:rsidRPr="008042DA">
        <w:rPr>
          <w:i/>
          <w:iCs/>
          <w:sz w:val="28"/>
          <w:szCs w:val="28"/>
          <w:shd w:val="clear" w:color="auto" w:fill="FBF7F5"/>
        </w:rPr>
        <w:t xml:space="preserve"> </w:t>
      </w:r>
      <w:proofErr w:type="spellStart"/>
      <w:r w:rsidR="006B0103" w:rsidRPr="008042DA">
        <w:rPr>
          <w:b/>
          <w:bCs/>
          <w:i/>
          <w:iCs/>
          <w:sz w:val="28"/>
          <w:szCs w:val="28"/>
          <w:u w:val="single"/>
          <w:shd w:val="clear" w:color="auto" w:fill="FBF7F5"/>
        </w:rPr>
        <w:t>Uniper’s</w:t>
      </w:r>
      <w:proofErr w:type="spellEnd"/>
      <w:r w:rsidR="006B0103" w:rsidRPr="008042DA">
        <w:rPr>
          <w:b/>
          <w:bCs/>
          <w:i/>
          <w:iCs/>
          <w:sz w:val="28"/>
          <w:szCs w:val="28"/>
          <w:u w:val="single"/>
          <w:shd w:val="clear" w:color="auto" w:fill="FBF7F5"/>
        </w:rPr>
        <w:t xml:space="preserve"> </w:t>
      </w:r>
      <w:r w:rsidRPr="008042DA">
        <w:rPr>
          <w:b/>
          <w:bCs/>
          <w:i/>
          <w:iCs/>
          <w:sz w:val="28"/>
          <w:szCs w:val="28"/>
          <w:u w:val="single"/>
        </w:rPr>
        <w:t>strengths and weaknesses</w:t>
      </w:r>
    </w:p>
    <w:p w14:paraId="78D7CAD8" w14:textId="77777777" w:rsidR="00277CF6" w:rsidRDefault="00277CF6" w:rsidP="0040610C">
      <w:pPr>
        <w:rPr>
          <w:rFonts w:ascii="Segoe UI" w:hAnsi="Segoe UI" w:cs="Segoe UI"/>
          <w:color w:val="373A3C"/>
          <w:sz w:val="23"/>
          <w:szCs w:val="23"/>
          <w:shd w:val="clear" w:color="auto" w:fill="FBF7F5"/>
        </w:rPr>
      </w:pPr>
    </w:p>
    <w:tbl>
      <w:tblPr>
        <w:tblStyle w:val="GridTable4-Accent1"/>
        <w:tblW w:w="9067" w:type="dxa"/>
        <w:tblLook w:val="04A0" w:firstRow="1" w:lastRow="0" w:firstColumn="1" w:lastColumn="0" w:noHBand="0" w:noVBand="1"/>
      </w:tblPr>
      <w:tblGrid>
        <w:gridCol w:w="4390"/>
        <w:gridCol w:w="4677"/>
      </w:tblGrid>
      <w:tr w:rsidR="00683ECA" w14:paraId="6723158B" w14:textId="77777777" w:rsidTr="000163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7" w:type="dxa"/>
            <w:gridSpan w:val="2"/>
          </w:tcPr>
          <w:p w14:paraId="16EEEDBC" w14:textId="77777777" w:rsidR="00683ECA" w:rsidRPr="002C13F4" w:rsidRDefault="00683ECA" w:rsidP="00016381">
            <w:pPr>
              <w:jc w:val="center"/>
              <w:rPr>
                <w:sz w:val="28"/>
                <w:szCs w:val="28"/>
              </w:rPr>
            </w:pPr>
            <w:r w:rsidRPr="002C13F4">
              <w:rPr>
                <w:sz w:val="28"/>
                <w:szCs w:val="28"/>
              </w:rPr>
              <w:t>Uniper SWOT Analysis</w:t>
            </w:r>
          </w:p>
        </w:tc>
      </w:tr>
      <w:tr w:rsidR="00683ECA" w14:paraId="71E11554" w14:textId="77777777" w:rsidTr="000163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shd w:val="clear" w:color="auto" w:fill="4472C4" w:themeFill="accent1"/>
          </w:tcPr>
          <w:p w14:paraId="47FE63F1" w14:textId="17BA1F8F" w:rsidR="00683ECA" w:rsidRPr="00922F3A" w:rsidRDefault="00683ECA" w:rsidP="00AD5E80">
            <w:pPr>
              <w:jc w:val="center"/>
              <w:rPr>
                <w:color w:val="FFFFFF" w:themeColor="background1"/>
              </w:rPr>
            </w:pPr>
            <w:r w:rsidRPr="00922F3A">
              <w:rPr>
                <w:color w:val="FFFFFF" w:themeColor="background1"/>
              </w:rPr>
              <w:t>Strengths</w:t>
            </w:r>
          </w:p>
        </w:tc>
        <w:tc>
          <w:tcPr>
            <w:tcW w:w="4677" w:type="dxa"/>
            <w:shd w:val="clear" w:color="auto" w:fill="4472C4" w:themeFill="accent1"/>
          </w:tcPr>
          <w:p w14:paraId="054CE45A" w14:textId="77777777" w:rsidR="00683ECA" w:rsidRPr="00922F3A" w:rsidRDefault="00683ECA" w:rsidP="00AD5E80">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rPr>
            </w:pPr>
            <w:r w:rsidRPr="00922F3A">
              <w:rPr>
                <w:b/>
                <w:bCs/>
                <w:color w:val="FFFFFF" w:themeColor="background1"/>
              </w:rPr>
              <w:t>Weaknesses</w:t>
            </w:r>
          </w:p>
        </w:tc>
      </w:tr>
      <w:tr w:rsidR="00683ECA" w14:paraId="54C60410" w14:textId="77777777" w:rsidTr="00016381">
        <w:tc>
          <w:tcPr>
            <w:cnfStyle w:val="001000000000" w:firstRow="0" w:lastRow="0" w:firstColumn="1" w:lastColumn="0" w:oddVBand="0" w:evenVBand="0" w:oddHBand="0" w:evenHBand="0" w:firstRowFirstColumn="0" w:firstRowLastColumn="0" w:lastRowFirstColumn="0" w:lastRowLastColumn="0"/>
            <w:tcW w:w="4390" w:type="dxa"/>
          </w:tcPr>
          <w:p w14:paraId="62FC200A" w14:textId="77777777" w:rsidR="00683ECA" w:rsidRDefault="00683ECA" w:rsidP="00016381">
            <w:pPr>
              <w:rPr>
                <w:color w:val="595959" w:themeColor="text1" w:themeTint="A6"/>
              </w:rPr>
            </w:pPr>
            <w:r>
              <w:rPr>
                <w:b w:val="0"/>
                <w:bCs w:val="0"/>
                <w:color w:val="595959" w:themeColor="text1" w:themeTint="A6"/>
              </w:rPr>
              <w:t xml:space="preserve">Expert in the field </w:t>
            </w:r>
          </w:p>
          <w:p w14:paraId="7D660874" w14:textId="77777777" w:rsidR="00683ECA" w:rsidRDefault="00683ECA" w:rsidP="00016381">
            <w:pPr>
              <w:rPr>
                <w:color w:val="595959" w:themeColor="text1" w:themeTint="A6"/>
              </w:rPr>
            </w:pPr>
          </w:p>
          <w:p w14:paraId="4E5F4EC3" w14:textId="77777777" w:rsidR="00683ECA" w:rsidRDefault="00683ECA" w:rsidP="00016381">
            <w:pPr>
              <w:rPr>
                <w:color w:val="595959" w:themeColor="text1" w:themeTint="A6"/>
              </w:rPr>
            </w:pPr>
            <w:r>
              <w:rPr>
                <w:b w:val="0"/>
                <w:bCs w:val="0"/>
                <w:color w:val="595959" w:themeColor="text1" w:themeTint="A6"/>
              </w:rPr>
              <w:t xml:space="preserve">Expert in developing new technologies </w:t>
            </w:r>
          </w:p>
          <w:p w14:paraId="395D7C29" w14:textId="77777777" w:rsidR="00683ECA" w:rsidRDefault="00683ECA" w:rsidP="00016381">
            <w:pPr>
              <w:rPr>
                <w:color w:val="595959" w:themeColor="text1" w:themeTint="A6"/>
              </w:rPr>
            </w:pPr>
          </w:p>
          <w:p w14:paraId="52710B42" w14:textId="77777777" w:rsidR="00683ECA" w:rsidRDefault="00683ECA" w:rsidP="00016381">
            <w:pPr>
              <w:rPr>
                <w:color w:val="595959" w:themeColor="text1" w:themeTint="A6"/>
              </w:rPr>
            </w:pPr>
            <w:r>
              <w:rPr>
                <w:b w:val="0"/>
                <w:bCs w:val="0"/>
                <w:color w:val="595959" w:themeColor="text1" w:themeTint="A6"/>
              </w:rPr>
              <w:t xml:space="preserve">Strong leadership </w:t>
            </w:r>
          </w:p>
          <w:p w14:paraId="55C9BF10" w14:textId="77777777" w:rsidR="00683ECA" w:rsidRDefault="00683ECA" w:rsidP="00016381">
            <w:pPr>
              <w:rPr>
                <w:color w:val="595959" w:themeColor="text1" w:themeTint="A6"/>
              </w:rPr>
            </w:pPr>
          </w:p>
          <w:p w14:paraId="37B3ABB8" w14:textId="77777777" w:rsidR="00683ECA" w:rsidRDefault="00683ECA" w:rsidP="00016381">
            <w:pPr>
              <w:rPr>
                <w:color w:val="595959" w:themeColor="text1" w:themeTint="A6"/>
              </w:rPr>
            </w:pPr>
            <w:r>
              <w:rPr>
                <w:b w:val="0"/>
                <w:bCs w:val="0"/>
                <w:color w:val="595959" w:themeColor="text1" w:themeTint="A6"/>
              </w:rPr>
              <w:t xml:space="preserve">Motivated employees </w:t>
            </w:r>
          </w:p>
          <w:p w14:paraId="02CF82B2" w14:textId="77777777" w:rsidR="00683ECA" w:rsidRDefault="00683ECA" w:rsidP="00016381">
            <w:pPr>
              <w:rPr>
                <w:color w:val="595959" w:themeColor="text1" w:themeTint="A6"/>
              </w:rPr>
            </w:pPr>
          </w:p>
          <w:p w14:paraId="6DD599C3" w14:textId="77777777" w:rsidR="00683ECA" w:rsidRDefault="00683ECA" w:rsidP="00016381">
            <w:pPr>
              <w:rPr>
                <w:color w:val="595959" w:themeColor="text1" w:themeTint="A6"/>
              </w:rPr>
            </w:pPr>
            <w:r>
              <w:rPr>
                <w:b w:val="0"/>
                <w:bCs w:val="0"/>
                <w:color w:val="595959" w:themeColor="text1" w:themeTint="A6"/>
              </w:rPr>
              <w:t xml:space="preserve">Location of sites </w:t>
            </w:r>
          </w:p>
          <w:p w14:paraId="3678C966" w14:textId="77777777" w:rsidR="00683ECA" w:rsidRDefault="00683ECA" w:rsidP="00016381">
            <w:pPr>
              <w:rPr>
                <w:color w:val="595959" w:themeColor="text1" w:themeTint="A6"/>
              </w:rPr>
            </w:pPr>
          </w:p>
          <w:p w14:paraId="52D32CB0" w14:textId="77777777" w:rsidR="00683ECA" w:rsidRPr="00357473" w:rsidRDefault="00683ECA" w:rsidP="00016381">
            <w:pPr>
              <w:rPr>
                <w:b w:val="0"/>
                <w:bCs w:val="0"/>
                <w:color w:val="595959" w:themeColor="text1" w:themeTint="A6"/>
              </w:rPr>
            </w:pPr>
            <w:r>
              <w:rPr>
                <w:b w:val="0"/>
                <w:bCs w:val="0"/>
                <w:color w:val="595959" w:themeColor="text1" w:themeTint="A6"/>
              </w:rPr>
              <w:t xml:space="preserve">Already operate in global markets </w:t>
            </w:r>
          </w:p>
        </w:tc>
        <w:tc>
          <w:tcPr>
            <w:tcW w:w="4677" w:type="dxa"/>
          </w:tcPr>
          <w:p w14:paraId="0A664597" w14:textId="77777777" w:rsidR="00683ECA" w:rsidRPr="00E51C61"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Reliance on fossil fuel generation </w:t>
            </w:r>
          </w:p>
          <w:p w14:paraId="108869AE"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5C4AF80C"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Risk averse</w:t>
            </w:r>
          </w:p>
          <w:p w14:paraId="431ADB45"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785ACA05"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Sustainability and corporate strategy not fundamentally linked </w:t>
            </w:r>
          </w:p>
          <w:p w14:paraId="4E05077E"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31FD5959"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Fairly new company so low level of public and policy maker awareness </w:t>
            </w:r>
          </w:p>
          <w:p w14:paraId="5F596660"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03B94FD0"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Reputation as a fossil fuel company  </w:t>
            </w:r>
          </w:p>
          <w:p w14:paraId="7737975B"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2AB67220"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3444F70A" w14:textId="77777777" w:rsidR="00683ECA" w:rsidRPr="006274B5"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tc>
      </w:tr>
      <w:tr w:rsidR="00683ECA" w14:paraId="777C8D8E" w14:textId="77777777" w:rsidTr="000163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shd w:val="clear" w:color="auto" w:fill="4472C4" w:themeFill="accent1"/>
          </w:tcPr>
          <w:p w14:paraId="4B96B3F3" w14:textId="77777777" w:rsidR="00683ECA" w:rsidRPr="005F428A" w:rsidRDefault="00683ECA" w:rsidP="00AD5E80">
            <w:pPr>
              <w:jc w:val="center"/>
              <w:rPr>
                <w:color w:val="FFFFFF" w:themeColor="background1"/>
              </w:rPr>
            </w:pPr>
            <w:r>
              <w:rPr>
                <w:color w:val="FFFFFF" w:themeColor="background1"/>
              </w:rPr>
              <w:t>Opportunities</w:t>
            </w:r>
          </w:p>
        </w:tc>
        <w:tc>
          <w:tcPr>
            <w:tcW w:w="4677" w:type="dxa"/>
            <w:shd w:val="clear" w:color="auto" w:fill="4472C4" w:themeFill="accent1"/>
          </w:tcPr>
          <w:p w14:paraId="6F825ED2" w14:textId="5A5969D2" w:rsidR="00683ECA" w:rsidRPr="00AD5E80" w:rsidRDefault="00683ECA" w:rsidP="00AD5E80">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rPr>
            </w:pPr>
            <w:r w:rsidRPr="00AD5E80">
              <w:rPr>
                <w:b/>
                <w:bCs/>
                <w:color w:val="FFFFFF" w:themeColor="background1"/>
              </w:rPr>
              <w:t>Threats</w:t>
            </w:r>
          </w:p>
        </w:tc>
      </w:tr>
      <w:tr w:rsidR="00683ECA" w14:paraId="0A99DF16" w14:textId="77777777" w:rsidTr="00AD5E80">
        <w:trPr>
          <w:trHeight w:val="3765"/>
        </w:trPr>
        <w:tc>
          <w:tcPr>
            <w:cnfStyle w:val="001000000000" w:firstRow="0" w:lastRow="0" w:firstColumn="1" w:lastColumn="0" w:oddVBand="0" w:evenVBand="0" w:oddHBand="0" w:evenHBand="0" w:firstRowFirstColumn="0" w:firstRowLastColumn="0" w:lastRowFirstColumn="0" w:lastRowLastColumn="0"/>
            <w:tcW w:w="4390" w:type="dxa"/>
          </w:tcPr>
          <w:p w14:paraId="004F76C1" w14:textId="77777777" w:rsidR="00683ECA" w:rsidRDefault="00683ECA" w:rsidP="00016381">
            <w:pPr>
              <w:rPr>
                <w:color w:val="595959" w:themeColor="text1" w:themeTint="A6"/>
              </w:rPr>
            </w:pPr>
            <w:r>
              <w:rPr>
                <w:b w:val="0"/>
                <w:bCs w:val="0"/>
                <w:color w:val="595959" w:themeColor="text1" w:themeTint="A6"/>
              </w:rPr>
              <w:t xml:space="preserve">Innovation in new technologies </w:t>
            </w:r>
          </w:p>
          <w:p w14:paraId="038B6877" w14:textId="77777777" w:rsidR="00683ECA" w:rsidRDefault="00683ECA" w:rsidP="00016381">
            <w:pPr>
              <w:rPr>
                <w:color w:val="595959" w:themeColor="text1" w:themeTint="A6"/>
              </w:rPr>
            </w:pPr>
          </w:p>
          <w:p w14:paraId="16334000" w14:textId="77777777" w:rsidR="00683ECA" w:rsidRDefault="00683ECA" w:rsidP="00016381">
            <w:pPr>
              <w:rPr>
                <w:color w:val="595959" w:themeColor="text1" w:themeTint="A6"/>
              </w:rPr>
            </w:pPr>
            <w:r>
              <w:rPr>
                <w:b w:val="0"/>
                <w:bCs w:val="0"/>
                <w:color w:val="595959" w:themeColor="text1" w:themeTint="A6"/>
              </w:rPr>
              <w:t xml:space="preserve">New global markets </w:t>
            </w:r>
          </w:p>
          <w:p w14:paraId="472B0CA3" w14:textId="77777777" w:rsidR="00683ECA" w:rsidRDefault="00683ECA" w:rsidP="00016381">
            <w:pPr>
              <w:rPr>
                <w:b w:val="0"/>
                <w:bCs w:val="0"/>
                <w:color w:val="595959" w:themeColor="text1" w:themeTint="A6"/>
              </w:rPr>
            </w:pPr>
          </w:p>
          <w:p w14:paraId="5990AB8F" w14:textId="77777777" w:rsidR="00683ECA" w:rsidRPr="005523AB" w:rsidRDefault="00683ECA" w:rsidP="00016381">
            <w:pPr>
              <w:rPr>
                <w:b w:val="0"/>
                <w:bCs w:val="0"/>
                <w:color w:val="595959" w:themeColor="text1" w:themeTint="A6"/>
              </w:rPr>
            </w:pPr>
            <w:r>
              <w:rPr>
                <w:b w:val="0"/>
                <w:bCs w:val="0"/>
                <w:color w:val="595959" w:themeColor="text1" w:themeTint="A6"/>
              </w:rPr>
              <w:t xml:space="preserve">Increased partnership working </w:t>
            </w:r>
          </w:p>
          <w:p w14:paraId="1E12631F" w14:textId="77777777" w:rsidR="00683ECA" w:rsidRDefault="00683ECA" w:rsidP="00016381">
            <w:pPr>
              <w:rPr>
                <w:color w:val="595959" w:themeColor="text1" w:themeTint="A6"/>
              </w:rPr>
            </w:pPr>
          </w:p>
          <w:p w14:paraId="42714B64" w14:textId="77777777" w:rsidR="00683ECA" w:rsidRDefault="00683ECA" w:rsidP="00016381">
            <w:pPr>
              <w:rPr>
                <w:color w:val="595959" w:themeColor="text1" w:themeTint="A6"/>
              </w:rPr>
            </w:pPr>
            <w:r>
              <w:rPr>
                <w:b w:val="0"/>
                <w:bCs w:val="0"/>
                <w:color w:val="595959" w:themeColor="text1" w:themeTint="A6"/>
              </w:rPr>
              <w:t xml:space="preserve">Integration of corporate and sustainability strategies </w:t>
            </w:r>
          </w:p>
          <w:p w14:paraId="0F661ED6" w14:textId="77777777" w:rsidR="00683ECA" w:rsidRDefault="00683ECA" w:rsidP="00016381">
            <w:pPr>
              <w:rPr>
                <w:color w:val="595959" w:themeColor="text1" w:themeTint="A6"/>
              </w:rPr>
            </w:pPr>
          </w:p>
          <w:p w14:paraId="5BB9B39C" w14:textId="77777777" w:rsidR="00683ECA" w:rsidRDefault="00683ECA" w:rsidP="00016381">
            <w:pPr>
              <w:rPr>
                <w:color w:val="595959" w:themeColor="text1" w:themeTint="A6"/>
              </w:rPr>
            </w:pPr>
            <w:r>
              <w:rPr>
                <w:b w:val="0"/>
                <w:bCs w:val="0"/>
                <w:color w:val="595959" w:themeColor="text1" w:themeTint="A6"/>
              </w:rPr>
              <w:t xml:space="preserve">Opportunity to increase reputation of the company </w:t>
            </w:r>
          </w:p>
          <w:p w14:paraId="7E2C4687" w14:textId="77777777" w:rsidR="00683ECA" w:rsidRDefault="00683ECA" w:rsidP="00016381">
            <w:pPr>
              <w:rPr>
                <w:color w:val="595959" w:themeColor="text1" w:themeTint="A6"/>
              </w:rPr>
            </w:pPr>
          </w:p>
          <w:p w14:paraId="039AA79A" w14:textId="77777777" w:rsidR="00683ECA" w:rsidRPr="00496098" w:rsidRDefault="00683ECA" w:rsidP="00016381">
            <w:pPr>
              <w:rPr>
                <w:b w:val="0"/>
                <w:bCs w:val="0"/>
                <w:color w:val="595959" w:themeColor="text1" w:themeTint="A6"/>
              </w:rPr>
            </w:pPr>
            <w:r>
              <w:rPr>
                <w:b w:val="0"/>
                <w:bCs w:val="0"/>
                <w:color w:val="595959" w:themeColor="text1" w:themeTint="A6"/>
              </w:rPr>
              <w:t xml:space="preserve">Motivate employees </w:t>
            </w:r>
          </w:p>
        </w:tc>
        <w:tc>
          <w:tcPr>
            <w:tcW w:w="4677" w:type="dxa"/>
          </w:tcPr>
          <w:p w14:paraId="5F1C6A7A"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Cost of bringing new technology to market </w:t>
            </w:r>
          </w:p>
          <w:p w14:paraId="602DB89D"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55104742"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Shareholder activism </w:t>
            </w:r>
          </w:p>
          <w:p w14:paraId="6C8AA237"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1D7DFFC2"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Human rights issues in supply chain </w:t>
            </w:r>
          </w:p>
          <w:p w14:paraId="05C97EFC"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1E19444B"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Increasing running costs</w:t>
            </w:r>
          </w:p>
          <w:p w14:paraId="4A5DB44E"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07DB03FC"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Risk of stranded assets </w:t>
            </w:r>
          </w:p>
          <w:p w14:paraId="78348062"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112E2564"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r>
              <w:rPr>
                <w:color w:val="595959" w:themeColor="text1" w:themeTint="A6"/>
              </w:rPr>
              <w:t xml:space="preserve">Others will beat us to developing and launching new technologies </w:t>
            </w:r>
          </w:p>
          <w:p w14:paraId="325D357C"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3CD9ACD0"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05C78E71" w14:textId="77777777" w:rsidR="00683ECA" w:rsidRPr="00E51C61" w:rsidRDefault="00683ECA" w:rsidP="00016381">
            <w:pPr>
              <w:cnfStyle w:val="000000000000" w:firstRow="0" w:lastRow="0" w:firstColumn="0" w:lastColumn="0" w:oddVBand="0" w:evenVBand="0" w:oddHBand="0" w:evenHBand="0" w:firstRowFirstColumn="0" w:firstRowLastColumn="0" w:lastRowFirstColumn="0" w:lastRowLastColumn="0"/>
              <w:rPr>
                <w:color w:val="595959" w:themeColor="text1" w:themeTint="A6"/>
              </w:rPr>
            </w:pPr>
          </w:p>
          <w:p w14:paraId="53B04796"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FFFFFF" w:themeColor="background1"/>
              </w:rPr>
            </w:pPr>
          </w:p>
          <w:p w14:paraId="2CB72AB9"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FFFFFF" w:themeColor="background1"/>
              </w:rPr>
            </w:pPr>
          </w:p>
          <w:p w14:paraId="09EEBDE6"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FFFFFF" w:themeColor="background1"/>
              </w:rPr>
            </w:pPr>
          </w:p>
          <w:p w14:paraId="26F7C6FF" w14:textId="77777777" w:rsidR="00683ECA" w:rsidRDefault="00683ECA" w:rsidP="00016381">
            <w:pPr>
              <w:cnfStyle w:val="000000000000" w:firstRow="0" w:lastRow="0" w:firstColumn="0" w:lastColumn="0" w:oddVBand="0" w:evenVBand="0" w:oddHBand="0" w:evenHBand="0" w:firstRowFirstColumn="0" w:firstRowLastColumn="0" w:lastRowFirstColumn="0" w:lastRowLastColumn="0"/>
              <w:rPr>
                <w:color w:val="FFFFFF" w:themeColor="background1"/>
              </w:rPr>
            </w:pPr>
          </w:p>
        </w:tc>
      </w:tr>
    </w:tbl>
    <w:p w14:paraId="02AC94D9" w14:textId="77777777" w:rsidR="00D115E8" w:rsidRDefault="00D115E8" w:rsidP="0040610C">
      <w:pPr>
        <w:rPr>
          <w:rFonts w:ascii="Segoe UI" w:hAnsi="Segoe UI" w:cs="Segoe UI"/>
          <w:color w:val="373A3C"/>
          <w:sz w:val="23"/>
          <w:szCs w:val="23"/>
          <w:shd w:val="clear" w:color="auto" w:fill="FBF7F5"/>
        </w:rPr>
      </w:pPr>
    </w:p>
    <w:p w14:paraId="1ECB3DB0" w14:textId="49636E8B" w:rsidR="00D115E8" w:rsidRDefault="00D115E8" w:rsidP="0040610C">
      <w:pPr>
        <w:rPr>
          <w:rFonts w:ascii="Segoe UI" w:hAnsi="Segoe UI" w:cs="Segoe UI"/>
          <w:color w:val="373A3C"/>
          <w:sz w:val="23"/>
          <w:szCs w:val="23"/>
          <w:shd w:val="clear" w:color="auto" w:fill="FBF7F5"/>
        </w:rPr>
      </w:pPr>
    </w:p>
    <w:p w14:paraId="0694A9A9" w14:textId="103D5FBC" w:rsidR="00AD5E80" w:rsidRDefault="00AD5E80" w:rsidP="0040610C">
      <w:pPr>
        <w:rPr>
          <w:rFonts w:ascii="Segoe UI" w:hAnsi="Segoe UI" w:cs="Segoe UI"/>
          <w:color w:val="373A3C"/>
          <w:sz w:val="23"/>
          <w:szCs w:val="23"/>
          <w:shd w:val="clear" w:color="auto" w:fill="FBF7F5"/>
        </w:rPr>
      </w:pPr>
    </w:p>
    <w:p w14:paraId="1D8E70A3" w14:textId="77777777" w:rsidR="00AD5E80" w:rsidRDefault="00AD5E80" w:rsidP="0040610C">
      <w:pPr>
        <w:rPr>
          <w:rFonts w:ascii="Segoe UI" w:hAnsi="Segoe UI" w:cs="Segoe UI"/>
          <w:color w:val="373A3C"/>
          <w:sz w:val="23"/>
          <w:szCs w:val="23"/>
          <w:shd w:val="clear" w:color="auto" w:fill="FBF7F5"/>
        </w:rPr>
      </w:pPr>
    </w:p>
    <w:p w14:paraId="0139B37B" w14:textId="77777777" w:rsidR="008042DA" w:rsidRDefault="0040610C" w:rsidP="008042DA">
      <w:pPr>
        <w:jc w:val="center"/>
        <w:rPr>
          <w:b/>
          <w:bCs/>
          <w:sz w:val="28"/>
          <w:szCs w:val="28"/>
          <w:u w:val="single"/>
        </w:rPr>
      </w:pPr>
      <w:r>
        <w:lastRenderedPageBreak/>
        <w:br/>
      </w:r>
      <w:r w:rsidRPr="008042DA">
        <w:rPr>
          <w:b/>
          <w:bCs/>
          <w:sz w:val="28"/>
          <w:szCs w:val="28"/>
          <w:u w:val="single"/>
        </w:rPr>
        <w:t>The propositions for value creation through sustainability</w:t>
      </w:r>
    </w:p>
    <w:p w14:paraId="198AB08E" w14:textId="46A87FF7" w:rsidR="00DB6668" w:rsidRDefault="0040610C" w:rsidP="008042DA">
      <w:r w:rsidRPr="00D81699">
        <w:rPr>
          <w:b/>
          <w:bCs/>
          <w:u w:val="single"/>
        </w:rPr>
        <w:br/>
      </w:r>
      <w:r w:rsidR="00DB6668">
        <w:t xml:space="preserve">While Uniper has identified its long-term target and ambition, it now needs to look at the steps it needs to take in order to reach that goal.  Such a fundamental transition does not happen overnight. </w:t>
      </w:r>
      <w:proofErr w:type="spellStart"/>
      <w:r w:rsidR="00DB6668">
        <w:t>Orsted’s</w:t>
      </w:r>
      <w:proofErr w:type="spellEnd"/>
      <w:r w:rsidR="00DB6668">
        <w:t xml:space="preserve"> transition to become a leader in sustainable energy took the company ten years to achieve</w:t>
      </w:r>
      <w:r w:rsidR="00655CEE">
        <w:t xml:space="preserve"> (</w:t>
      </w:r>
      <w:proofErr w:type="spellStart"/>
      <w:r w:rsidR="00655CEE">
        <w:t>Orsted</w:t>
      </w:r>
      <w:proofErr w:type="spellEnd"/>
      <w:r w:rsidR="00655CEE">
        <w:t>, 2022)</w:t>
      </w:r>
      <w:r w:rsidR="00DB6668">
        <w:t xml:space="preserve">, therefore it is essential that Uniper moves </w:t>
      </w:r>
      <w:r w:rsidR="00A229BA">
        <w:t xml:space="preserve">quickly </w:t>
      </w:r>
      <w:r w:rsidR="00DB6668">
        <w:t>from strategy to implementation.</w:t>
      </w:r>
    </w:p>
    <w:p w14:paraId="19C6DE30" w14:textId="61FBE6E1" w:rsidR="00C17194" w:rsidRDefault="003852D8" w:rsidP="00C17194">
      <w:r>
        <w:t xml:space="preserve">The company has so far worked within the boundaries of its existing knowledge and </w:t>
      </w:r>
      <w:r w:rsidR="00CD2AE0">
        <w:t>expertise but</w:t>
      </w:r>
      <w:r>
        <w:t xml:space="preserve"> de</w:t>
      </w:r>
      <w:r w:rsidR="006D725A">
        <w:t>veloping new business models me</w:t>
      </w:r>
      <w:r w:rsidR="00F90EB9">
        <w:t>ans changing the way things are done currently</w:t>
      </w:r>
      <w:r w:rsidR="001A2EBB">
        <w:t xml:space="preserve"> and looking at </w:t>
      </w:r>
      <w:r w:rsidR="00F90EB9">
        <w:t xml:space="preserve">how the business can continue to meet its </w:t>
      </w:r>
      <w:r w:rsidR="00C17194">
        <w:t>customers’</w:t>
      </w:r>
      <w:r w:rsidR="00F90EB9">
        <w:t xml:space="preserve"> needs</w:t>
      </w:r>
      <w:r w:rsidR="00C17194">
        <w:t xml:space="preserve"> but in a different way (</w:t>
      </w:r>
      <w:proofErr w:type="spellStart"/>
      <w:r w:rsidR="00C17194">
        <w:t>Nidumolu</w:t>
      </w:r>
      <w:proofErr w:type="spellEnd"/>
      <w:r w:rsidR="00C17194">
        <w:t xml:space="preserve">, Prahalad, </w:t>
      </w:r>
      <w:proofErr w:type="spellStart"/>
      <w:r w:rsidR="00C17194">
        <w:t>Rangaswami</w:t>
      </w:r>
      <w:proofErr w:type="spellEnd"/>
      <w:r w:rsidR="00C17194">
        <w:t xml:space="preserve">, 2009). </w:t>
      </w:r>
    </w:p>
    <w:p w14:paraId="77A848F6" w14:textId="4DB10204" w:rsidR="005D2285" w:rsidRDefault="00211F24" w:rsidP="005D2285">
      <w:r>
        <w:t xml:space="preserve">For example, it may seem counter-productive for an energy company to be looking at ways to help business and consumers either reduce their energy consumption or make smarter use of their energy, but that is precisely what Octopus Energy have done with </w:t>
      </w:r>
      <w:r w:rsidR="001757EC">
        <w:t>Agile</w:t>
      </w:r>
      <w:r w:rsidR="008F155E">
        <w:t xml:space="preserve"> Octopus,</w:t>
      </w:r>
      <w:r w:rsidR="00562B4D">
        <w:t xml:space="preserve"> which was designed to offer</w:t>
      </w:r>
      <w:r w:rsidR="008F155E">
        <w:t xml:space="preserve"> consumers half hourly energy prices to enable them to use electricity when there was plenty of renewables on the grid</w:t>
      </w:r>
      <w:r w:rsidR="00CD7D43">
        <w:t xml:space="preserve"> (Octopus Energy, 2022). </w:t>
      </w:r>
      <w:r w:rsidR="00562B4D">
        <w:t xml:space="preserve"> </w:t>
      </w:r>
    </w:p>
    <w:p w14:paraId="6773FE3E" w14:textId="17D53C0E" w:rsidR="002404A2" w:rsidRDefault="002404A2" w:rsidP="002404A2">
      <w:r>
        <w:t xml:space="preserve">Shell may not be a company that you would immediately associate with sustainability initiatives, but in 2000 the Shell Foundation was founded, bringing together business solutions </w:t>
      </w:r>
      <w:r w:rsidR="000872C9">
        <w:t xml:space="preserve">and a market-based approach </w:t>
      </w:r>
      <w:r>
        <w:t>to tackle some of the world’s growing problems</w:t>
      </w:r>
      <w:r w:rsidR="000872C9">
        <w:t xml:space="preserve"> such as poverty </w:t>
      </w:r>
      <w:r>
        <w:t xml:space="preserve">(Shell, 2022). </w:t>
      </w:r>
    </w:p>
    <w:p w14:paraId="2259AD1D" w14:textId="79A44CD5" w:rsidR="0001077E" w:rsidRDefault="0001077E" w:rsidP="0001077E">
      <w:r>
        <w:t xml:space="preserve">Identifying new initiatives such as these not only develop new business models for the organisation and increase financial value, </w:t>
      </w:r>
      <w:proofErr w:type="gramStart"/>
      <w:r>
        <w:t>they</w:t>
      </w:r>
      <w:proofErr w:type="gramEnd"/>
      <w:r>
        <w:t xml:space="preserve"> can also help build better relationships with stakeholders and according to Whelan and Fink (2016) investors are increasingly using a company’s nonfinancial disclosure when making investment decisions. </w:t>
      </w:r>
    </w:p>
    <w:p w14:paraId="24D90893" w14:textId="5E6B01D3" w:rsidR="000D54D4" w:rsidRDefault="0001077E" w:rsidP="005D2285">
      <w:r>
        <w:t xml:space="preserve">So, </w:t>
      </w:r>
      <w:r w:rsidR="00B70D78">
        <w:t xml:space="preserve">while </w:t>
      </w:r>
      <w:r w:rsidR="00295D8A">
        <w:t xml:space="preserve">having a sustainability strategy in place is vital, it is </w:t>
      </w:r>
      <w:r w:rsidR="00003534">
        <w:t>of equal</w:t>
      </w:r>
      <w:r w:rsidR="00B70D78">
        <w:t>,</w:t>
      </w:r>
      <w:r w:rsidR="00003534">
        <w:t xml:space="preserve"> if not more importance</w:t>
      </w:r>
      <w:r w:rsidR="00295D8A">
        <w:t xml:space="preserve"> to ensure that the company can connect both the</w:t>
      </w:r>
      <w:r w:rsidR="008042DA">
        <w:t xml:space="preserve"> financial targets</w:t>
      </w:r>
      <w:r w:rsidR="00295D8A">
        <w:t xml:space="preserve"> with the sustainability</w:t>
      </w:r>
      <w:r w:rsidR="008042DA">
        <w:t xml:space="preserve"> strategy. </w:t>
      </w:r>
    </w:p>
    <w:p w14:paraId="6431155B" w14:textId="486D1F74" w:rsidR="00A718C1" w:rsidRDefault="00A718C1" w:rsidP="00A718C1">
      <w:r>
        <w:t xml:space="preserve">According to Rohm and Montgomery (2011) ‘sustainability only becomes strategic when it is integrated into the fabric of an organization’. </w:t>
      </w:r>
      <w:proofErr w:type="spellStart"/>
      <w:r>
        <w:t>Figge</w:t>
      </w:r>
      <w:proofErr w:type="spellEnd"/>
      <w:r>
        <w:t xml:space="preserve">, Hahn, </w:t>
      </w:r>
      <w:proofErr w:type="spellStart"/>
      <w:r>
        <w:t>Schaltegger</w:t>
      </w:r>
      <w:proofErr w:type="spellEnd"/>
      <w:r>
        <w:t xml:space="preserve"> and Wagner (2002) also highlight that a lack of integration is a major obstacle in achieving simultaneous improvements in economic, environmental and social performance. </w:t>
      </w:r>
    </w:p>
    <w:p w14:paraId="7FD3BC9D" w14:textId="77777777" w:rsidR="00C21A29" w:rsidRPr="00C21A29" w:rsidRDefault="00C21A29" w:rsidP="00C21A29">
      <w:r w:rsidRPr="00C21A29">
        <w:t xml:space="preserve">But as more and more investors look to divest from fossil fuel companies due to a lack of certainty, and with increasing pressure from NGOs, there is a risk that fossil fuel companies will see their value fall (Carlin, 2021) and this increasing pressure (see Jones and Osborne, 2021) means businesses that are not bringing sustainability into their corporate vision and strategy could face an uncertain future. </w:t>
      </w:r>
    </w:p>
    <w:p w14:paraId="1D5C7A7D" w14:textId="77777777" w:rsidR="00C21A29" w:rsidRDefault="00C21A29" w:rsidP="00A718C1"/>
    <w:p w14:paraId="6A28CE1B" w14:textId="77777777" w:rsidR="00AD5E80" w:rsidRDefault="00AD5E80" w:rsidP="008042DA">
      <w:pPr>
        <w:jc w:val="center"/>
        <w:rPr>
          <w:rFonts w:ascii="Segoe UI" w:hAnsi="Segoe UI" w:cs="Segoe UI"/>
          <w:color w:val="373A3C"/>
          <w:sz w:val="23"/>
          <w:szCs w:val="23"/>
        </w:rPr>
      </w:pPr>
    </w:p>
    <w:p w14:paraId="2151FF5B" w14:textId="77777777" w:rsidR="00AD5E80" w:rsidRDefault="00AD5E80" w:rsidP="008042DA">
      <w:pPr>
        <w:jc w:val="center"/>
        <w:rPr>
          <w:rFonts w:ascii="Segoe UI" w:hAnsi="Segoe UI" w:cs="Segoe UI"/>
          <w:color w:val="373A3C"/>
          <w:sz w:val="23"/>
          <w:szCs w:val="23"/>
        </w:rPr>
      </w:pPr>
    </w:p>
    <w:p w14:paraId="50710A90" w14:textId="77777777" w:rsidR="00AD5E80" w:rsidRDefault="00AD5E80" w:rsidP="008042DA">
      <w:pPr>
        <w:jc w:val="center"/>
        <w:rPr>
          <w:rFonts w:ascii="Segoe UI" w:hAnsi="Segoe UI" w:cs="Segoe UI"/>
          <w:color w:val="373A3C"/>
          <w:sz w:val="23"/>
          <w:szCs w:val="23"/>
        </w:rPr>
      </w:pPr>
    </w:p>
    <w:p w14:paraId="704C639D" w14:textId="77777777" w:rsidR="00AD5E80" w:rsidRDefault="00AD5E80" w:rsidP="008042DA">
      <w:pPr>
        <w:jc w:val="center"/>
        <w:rPr>
          <w:b/>
          <w:bCs/>
          <w:sz w:val="28"/>
          <w:szCs w:val="28"/>
          <w:u w:val="single"/>
        </w:rPr>
      </w:pPr>
    </w:p>
    <w:p w14:paraId="40BF137A" w14:textId="24B2895C" w:rsidR="008042DA" w:rsidRDefault="0040610C" w:rsidP="008042DA">
      <w:pPr>
        <w:jc w:val="center"/>
        <w:rPr>
          <w:rFonts w:ascii="Georgia" w:hAnsi="Georgia"/>
          <w:color w:val="2E2E2E"/>
          <w:sz w:val="27"/>
          <w:szCs w:val="27"/>
        </w:rPr>
      </w:pPr>
      <w:r w:rsidRPr="008042DA">
        <w:rPr>
          <w:b/>
          <w:bCs/>
          <w:sz w:val="28"/>
          <w:szCs w:val="28"/>
          <w:u w:val="single"/>
        </w:rPr>
        <w:lastRenderedPageBreak/>
        <w:t>Stakeholder consideration.</w:t>
      </w:r>
      <w:r w:rsidRPr="008042DA">
        <w:rPr>
          <w:rFonts w:ascii="Segoe UI" w:hAnsi="Segoe UI" w:cs="Segoe UI"/>
          <w:color w:val="373A3C"/>
          <w:sz w:val="28"/>
          <w:szCs w:val="28"/>
        </w:rPr>
        <w:br/>
      </w:r>
    </w:p>
    <w:p w14:paraId="6B05754D" w14:textId="1B77D640" w:rsidR="004E52D2" w:rsidRDefault="004E52D2" w:rsidP="004E52D2">
      <w:r>
        <w:t>S</w:t>
      </w:r>
      <w:r w:rsidR="00890222" w:rsidRPr="004E52D2">
        <w:t>takeholder relationship manag</w:t>
      </w:r>
      <w:r>
        <w:t>ement plays in important role in strategic leadership therefore it is extremely important that companies know who their stakeholders are, where their interests lie and what their expectations are (</w:t>
      </w:r>
      <w:r w:rsidRPr="004E52D2">
        <w:t>Pons</w:t>
      </w:r>
      <w:r>
        <w:t>. A</w:t>
      </w:r>
      <w:r w:rsidRPr="004E52D2">
        <w:t xml:space="preserve">, </w:t>
      </w:r>
      <w:proofErr w:type="spellStart"/>
      <w:r w:rsidRPr="004E52D2">
        <w:t>Vintrò</w:t>
      </w:r>
      <w:proofErr w:type="spellEnd"/>
      <w:r>
        <w:t>. C,</w:t>
      </w:r>
      <w:r w:rsidRPr="004E52D2">
        <w:t xml:space="preserve"> </w:t>
      </w:r>
      <w:proofErr w:type="spellStart"/>
      <w:r w:rsidRPr="004E52D2">
        <w:t>Rius</w:t>
      </w:r>
      <w:proofErr w:type="spellEnd"/>
      <w:r>
        <w:t xml:space="preserve">. J, </w:t>
      </w:r>
      <w:proofErr w:type="spellStart"/>
      <w:r w:rsidRPr="004E52D2">
        <w:t>Vilaplanaa</w:t>
      </w:r>
      <w:proofErr w:type="spellEnd"/>
      <w:r>
        <w:t xml:space="preserve">, J., </w:t>
      </w:r>
      <w:r w:rsidRPr="004E52D2">
        <w:t>2021</w:t>
      </w:r>
      <w:r>
        <w:t xml:space="preserve">).  In </w:t>
      </w:r>
      <w:r w:rsidR="00C21A29">
        <w:t>addition,</w:t>
      </w:r>
      <w:r>
        <w:t xml:space="preserve"> stakeholders are increasingly expecting transparenc</w:t>
      </w:r>
      <w:r w:rsidR="00150857">
        <w:t xml:space="preserve">y, </w:t>
      </w:r>
      <w:r>
        <w:t>which in turn generates real value for s</w:t>
      </w:r>
      <w:r w:rsidR="000B2D58">
        <w:t>takeholder</w:t>
      </w:r>
      <w:r>
        <w:t xml:space="preserve">s including employees, shareholders and customers </w:t>
      </w:r>
      <w:r>
        <w:t>(</w:t>
      </w:r>
      <w:r w:rsidRPr="004E52D2">
        <w:t>Pons</w:t>
      </w:r>
      <w:r>
        <w:t>. A</w:t>
      </w:r>
      <w:r w:rsidRPr="004E52D2">
        <w:t xml:space="preserve">, </w:t>
      </w:r>
      <w:proofErr w:type="spellStart"/>
      <w:r w:rsidRPr="004E52D2">
        <w:t>Vintrò</w:t>
      </w:r>
      <w:proofErr w:type="spellEnd"/>
      <w:r>
        <w:t>. C,</w:t>
      </w:r>
      <w:r w:rsidRPr="004E52D2">
        <w:t xml:space="preserve"> </w:t>
      </w:r>
      <w:proofErr w:type="spellStart"/>
      <w:r w:rsidRPr="004E52D2">
        <w:t>Rius</w:t>
      </w:r>
      <w:proofErr w:type="spellEnd"/>
      <w:r>
        <w:t xml:space="preserve">. J, </w:t>
      </w:r>
      <w:proofErr w:type="spellStart"/>
      <w:r w:rsidRPr="004E52D2">
        <w:t>Vilaplanaa</w:t>
      </w:r>
      <w:proofErr w:type="spellEnd"/>
      <w:r>
        <w:t xml:space="preserve">, J., </w:t>
      </w:r>
      <w:r w:rsidRPr="004E52D2">
        <w:t>2021</w:t>
      </w:r>
      <w:r>
        <w:t xml:space="preserve">). </w:t>
      </w:r>
    </w:p>
    <w:p w14:paraId="1106CEC6" w14:textId="3D6DC397" w:rsidR="00C21A29" w:rsidRPr="00C21A29" w:rsidRDefault="00C21A29" w:rsidP="00C21A29">
      <w:r>
        <w:t>Uniper has a wide range of stakeholder</w:t>
      </w:r>
      <w:r w:rsidR="000B2D58">
        <w:t>s</w:t>
      </w:r>
      <w:r>
        <w:t xml:space="preserve"> with an interest in the business – employees, shareholders and investors, NGOs, government and politicians, interest groups and regulators. </w:t>
      </w:r>
      <w:r w:rsidRPr="00C21A29">
        <w:t xml:space="preserve">And while nearly one in three CEOs said that investors are now in the top three of most influential stakeholders to manage, especially in the high-emitting industries such as oil and gas, consumers and employees still come top of the list of stakeholders with the greatest impact on how a company will manage sustainability, (UN, 2021).  </w:t>
      </w:r>
    </w:p>
    <w:p w14:paraId="5B637BE9" w14:textId="6A7C8221" w:rsidR="005B7333" w:rsidRDefault="000B2D58" w:rsidP="005B7333">
      <w:r>
        <w:t>By using</w:t>
      </w:r>
      <w:r w:rsidR="004B550A">
        <w:t xml:space="preserve"> the Global Reporting Initiative (GRI) </w:t>
      </w:r>
      <w:r>
        <w:t>Uniper</w:t>
      </w:r>
      <w:r w:rsidR="004B550A">
        <w:t xml:space="preserve"> </w:t>
      </w:r>
      <w:r>
        <w:t>publishes an annual report setting out the</w:t>
      </w:r>
      <w:r w:rsidR="004B550A">
        <w:t xml:space="preserve"> progress</w:t>
      </w:r>
      <w:r>
        <w:t xml:space="preserve"> it is making</w:t>
      </w:r>
      <w:r w:rsidR="004B550A">
        <w:t xml:space="preserve"> towards </w:t>
      </w:r>
      <w:r>
        <w:t>reaching i</w:t>
      </w:r>
      <w:r w:rsidR="004B550A">
        <w:t xml:space="preserve">ts goals on environmental, social and governance (ESG). </w:t>
      </w:r>
      <w:r>
        <w:t>B</w:t>
      </w:r>
      <w:r w:rsidR="005B7333">
        <w:t>ut t</w:t>
      </w:r>
      <w:r>
        <w:t xml:space="preserve">he GRI has </w:t>
      </w:r>
      <w:r w:rsidR="005B7333">
        <w:t xml:space="preserve">its own limitations including a lack of focus on the firm’s distinctive competitive strategy; a potential lack of connection to the real business of the firm; and treatment of social and environmental impacts as add-ons (Rohm and Montgomery (2011). </w:t>
      </w:r>
    </w:p>
    <w:p w14:paraId="461BF2D3" w14:textId="5892BAFF" w:rsidR="004B550A" w:rsidRPr="000662CA" w:rsidRDefault="004B550A" w:rsidP="004B550A">
      <w:r>
        <w:t xml:space="preserve">The GRI isn’t the only reporting initiative undertaken by Uniper. Uniper also submits data on climate change to the Carbon Disclosure Project (CDP, 2021), </w:t>
      </w:r>
      <w:proofErr w:type="spellStart"/>
      <w:r w:rsidRPr="0095091D">
        <w:t>Sustainalytics</w:t>
      </w:r>
      <w:proofErr w:type="spellEnd"/>
      <w:r w:rsidRPr="0095091D">
        <w:t xml:space="preserve"> ESG Risk Ratings</w:t>
      </w:r>
      <w:r>
        <w:t xml:space="preserve">, </w:t>
      </w:r>
      <w:r w:rsidRPr="000662CA">
        <w:t>Energy Intelligence’s Top 100 Green Utilities</w:t>
      </w:r>
      <w:r>
        <w:t xml:space="preserve"> and </w:t>
      </w:r>
      <w:r w:rsidRPr="00DE5B5B">
        <w:t>MSCI ESG Ratings</w:t>
      </w:r>
      <w:r>
        <w:t xml:space="preserve"> (Uniper, 2022). </w:t>
      </w:r>
    </w:p>
    <w:p w14:paraId="4156F3B6" w14:textId="114B30D1" w:rsidR="005B7333" w:rsidRDefault="005B7333" w:rsidP="00C21A29">
      <w:r>
        <w:t>But although annual reporting like the GRI are useful, shareholders want more than just an annual overview of a company’s performance, and using a scorecard ensures that companies are able to monitor progress, align the corporate and sustainability strategies and also ensure that they are identifying and meeting the demands of their stakeholders</w:t>
      </w:r>
      <w:r w:rsidR="000B2D58">
        <w:t xml:space="preserve"> (</w:t>
      </w:r>
      <w:proofErr w:type="spellStart"/>
      <w:r w:rsidR="000B2D58">
        <w:t>Figge</w:t>
      </w:r>
      <w:proofErr w:type="spellEnd"/>
      <w:r w:rsidR="000B2D58">
        <w:t xml:space="preserve">, F., Hahn, T., </w:t>
      </w:r>
      <w:proofErr w:type="spellStart"/>
      <w:r w:rsidR="000B2D58">
        <w:t>Schaltegger</w:t>
      </w:r>
      <w:proofErr w:type="spellEnd"/>
      <w:r w:rsidR="000B2D58">
        <w:t xml:space="preserve">, </w:t>
      </w:r>
      <w:proofErr w:type="spellStart"/>
      <w:proofErr w:type="gramStart"/>
      <w:r w:rsidR="000B2D58">
        <w:t>S.,Wagner</w:t>
      </w:r>
      <w:proofErr w:type="spellEnd"/>
      <w:proofErr w:type="gramEnd"/>
      <w:r w:rsidR="000B2D58">
        <w:t>, M.</w:t>
      </w:r>
      <w:r w:rsidR="000B2D58">
        <w:t xml:space="preserve">, </w:t>
      </w:r>
      <w:r w:rsidR="000B2D58">
        <w:t>2002)</w:t>
      </w:r>
    </w:p>
    <w:p w14:paraId="0AFE2CAA" w14:textId="0B285E9D" w:rsidR="00C21A29" w:rsidRDefault="00C21A29" w:rsidP="00C21A29">
      <w:r>
        <w:t xml:space="preserve">By linking both the corporate strategy with the sustainability strategy the company will </w:t>
      </w:r>
      <w:r w:rsidR="005B7333">
        <w:t xml:space="preserve">also </w:t>
      </w:r>
      <w:r>
        <w:t xml:space="preserve">be able to highlight the opportunities and competitive advantage that can be met through sustainability (Rohm, </w:t>
      </w:r>
      <w:proofErr w:type="spellStart"/>
      <w:r>
        <w:t>Montogmergy</w:t>
      </w:r>
      <w:proofErr w:type="spellEnd"/>
      <w:r>
        <w:t xml:space="preserve">, 2011). </w:t>
      </w:r>
    </w:p>
    <w:p w14:paraId="0C6A6B61" w14:textId="77777777" w:rsidR="00A47F75" w:rsidRDefault="00A47F75" w:rsidP="005417FA"/>
    <w:p w14:paraId="48AA0FAF" w14:textId="76C6DE20" w:rsidR="0040610C" w:rsidRPr="0098154A" w:rsidRDefault="00B860CB" w:rsidP="0098154A">
      <w:pPr>
        <w:jc w:val="center"/>
        <w:rPr>
          <w:b/>
          <w:bCs/>
          <w:i/>
          <w:iCs/>
          <w:sz w:val="28"/>
          <w:szCs w:val="28"/>
          <w:u w:val="single"/>
        </w:rPr>
      </w:pPr>
      <w:r w:rsidRPr="0098154A">
        <w:rPr>
          <w:b/>
          <w:bCs/>
          <w:i/>
          <w:iCs/>
          <w:sz w:val="28"/>
          <w:szCs w:val="28"/>
          <w:u w:val="single"/>
        </w:rPr>
        <w:t>Conclusion</w:t>
      </w:r>
    </w:p>
    <w:p w14:paraId="4CDF1B8C" w14:textId="77777777" w:rsidR="000613A1" w:rsidRDefault="000613A1" w:rsidP="000613A1">
      <w:proofErr w:type="spellStart"/>
      <w:r>
        <w:t>Starik</w:t>
      </w:r>
      <w:proofErr w:type="spellEnd"/>
      <w:r>
        <w:t xml:space="preserve"> and </w:t>
      </w:r>
      <w:proofErr w:type="spellStart"/>
      <w:r>
        <w:t>Kanashiro</w:t>
      </w:r>
      <w:proofErr w:type="spellEnd"/>
      <w:r>
        <w:t xml:space="preserve"> (2013) described the move to a more sustainable future as a revolution - one of the ‘most significant changes since the information revolution of the 1990s’. </w:t>
      </w:r>
      <w:proofErr w:type="spellStart"/>
      <w:r>
        <w:t>Lubin</w:t>
      </w:r>
      <w:proofErr w:type="spellEnd"/>
      <w:r>
        <w:t xml:space="preserve"> and Esty (2010, quoted in Rohm and Montgomery, 2011) compared the drive to sustainability as game- changing as the introduction of the computer and the internet. </w:t>
      </w:r>
    </w:p>
    <w:p w14:paraId="5C1E0B0F" w14:textId="086A295A" w:rsidR="00FE02E7" w:rsidRDefault="00FE02E7" w:rsidP="00FE02E7">
      <w:r>
        <w:t>Our customers, s</w:t>
      </w:r>
      <w:r w:rsidR="00150857">
        <w:t>hare</w:t>
      </w:r>
      <w:r>
        <w:t xml:space="preserve">holders and employees want us to act. </w:t>
      </w:r>
      <w:r w:rsidR="00C443F8">
        <w:t xml:space="preserve">Globally, 81% of CEOs are already developing new products and services leveraging electrification, sustainable materials and circular design (UN, 2021). </w:t>
      </w:r>
      <w:r>
        <w:t xml:space="preserve">There is a real risk that the </w:t>
      </w:r>
      <w:r w:rsidR="00B860CB">
        <w:t xml:space="preserve">companies </w:t>
      </w:r>
      <w:r>
        <w:t xml:space="preserve">will be left behind if </w:t>
      </w:r>
      <w:r w:rsidR="00150857">
        <w:t>they</w:t>
      </w:r>
      <w:r>
        <w:t xml:space="preserve"> fail </w:t>
      </w:r>
      <w:r w:rsidR="00C21AAB">
        <w:t xml:space="preserve">shift to a net zero business model or </w:t>
      </w:r>
      <w:r>
        <w:t xml:space="preserve">to keep up with progress and innovation </w:t>
      </w:r>
      <w:r w:rsidR="00C21AAB">
        <w:t xml:space="preserve">(UN, 2021). </w:t>
      </w:r>
    </w:p>
    <w:p w14:paraId="0CCE47E8" w14:textId="475BB51A" w:rsidR="00B712A9" w:rsidRDefault="00B320B7" w:rsidP="00AE2DE5">
      <w:r>
        <w:lastRenderedPageBreak/>
        <w:t xml:space="preserve">This report has highlighted the action that Uniper needs to take to ensure it can become a global leader in the energy sector. </w:t>
      </w:r>
      <w:r w:rsidR="00B712A9">
        <w:t xml:space="preserve">Only by </w:t>
      </w:r>
      <w:r w:rsidR="004B70A1">
        <w:t xml:space="preserve">embracing sustainability through developing new business models, </w:t>
      </w:r>
      <w:r>
        <w:t xml:space="preserve">with the creation of a new vision and purpose, by fully </w:t>
      </w:r>
      <w:r w:rsidR="004B70A1">
        <w:t xml:space="preserve">integrating sustainability with </w:t>
      </w:r>
      <w:r>
        <w:t xml:space="preserve">the corporate and financial strategy, </w:t>
      </w:r>
      <w:r w:rsidR="008B07BE">
        <w:t xml:space="preserve">and </w:t>
      </w:r>
      <w:r>
        <w:t xml:space="preserve">by developing ways of monitoring progress throughout the year, can Uniper truly build an energy company fit for a sustainable future. </w:t>
      </w:r>
      <w:r w:rsidR="008B07BE">
        <w:t xml:space="preserve"> </w:t>
      </w:r>
    </w:p>
    <w:p w14:paraId="15E2CF52" w14:textId="6BC11CD0" w:rsidR="0071081F" w:rsidRDefault="0071081F" w:rsidP="00E346A3"/>
    <w:p w14:paraId="6A7B3D76" w14:textId="77777777" w:rsidR="00150857" w:rsidRPr="00E346A3" w:rsidRDefault="00150857" w:rsidP="00E346A3"/>
    <w:p w14:paraId="577D6312" w14:textId="472F72C5" w:rsidR="002374E0" w:rsidRDefault="007E0E61">
      <w:pPr>
        <w:rPr>
          <w:b/>
          <w:bCs/>
        </w:rPr>
      </w:pPr>
      <w:r>
        <w:rPr>
          <w:b/>
          <w:bCs/>
        </w:rPr>
        <w:t xml:space="preserve">References </w:t>
      </w:r>
    </w:p>
    <w:p w14:paraId="7B94FE0A" w14:textId="09714B76" w:rsidR="00711FE3" w:rsidRDefault="00711FE3">
      <w:r>
        <w:t>Carbon Disclosure Project. (202</w:t>
      </w:r>
      <w:r w:rsidR="00086002">
        <w:t xml:space="preserve">1) </w:t>
      </w:r>
      <w:r w:rsidR="00086002">
        <w:rPr>
          <w:i/>
          <w:iCs/>
        </w:rPr>
        <w:t xml:space="preserve">Carbon Disclosure Project. </w:t>
      </w:r>
      <w:r w:rsidR="00086002">
        <w:t xml:space="preserve">Available at: </w:t>
      </w:r>
      <w:hyperlink r:id="rId6" w:history="1">
        <w:r>
          <w:rPr>
            <w:rStyle w:val="Hyperlink"/>
          </w:rPr>
          <w:t>CDP</w:t>
        </w:r>
      </w:hyperlink>
      <w:r>
        <w:t xml:space="preserve"> </w:t>
      </w:r>
      <w:r w:rsidR="0067152D">
        <w:t xml:space="preserve">(Accessed 20 March 2022). </w:t>
      </w:r>
    </w:p>
    <w:p w14:paraId="1ED9D93F" w14:textId="5675EF8F" w:rsidR="00880771" w:rsidRPr="004445E0" w:rsidRDefault="00880771">
      <w:r>
        <w:t>Carlin, D. (</w:t>
      </w:r>
      <w:r w:rsidR="004445E0">
        <w:t xml:space="preserve">2021). </w:t>
      </w:r>
      <w:r w:rsidR="004445E0">
        <w:rPr>
          <w:i/>
          <w:iCs/>
        </w:rPr>
        <w:t xml:space="preserve">The case for Fossil Fuel Divestment. </w:t>
      </w:r>
      <w:r w:rsidR="004445E0">
        <w:t xml:space="preserve">Available at: </w:t>
      </w:r>
      <w:hyperlink r:id="rId7" w:history="1">
        <w:r w:rsidR="004445E0">
          <w:rPr>
            <w:rStyle w:val="Hyperlink"/>
          </w:rPr>
          <w:t>The Case For Fossil Fuel Divestment (forbes.com)</w:t>
        </w:r>
      </w:hyperlink>
      <w:r w:rsidR="004445E0">
        <w:t xml:space="preserve"> (Accessed 26 March 2022). </w:t>
      </w:r>
    </w:p>
    <w:p w14:paraId="43BD9489" w14:textId="2416039A" w:rsidR="008A2488" w:rsidRDefault="00C4769D">
      <w:r>
        <w:t xml:space="preserve">Climate Change Committee. (2020). </w:t>
      </w:r>
      <w:r w:rsidR="00553F80">
        <w:rPr>
          <w:i/>
          <w:iCs/>
        </w:rPr>
        <w:t xml:space="preserve">The Sixth Carbon Budget: Electricity Generation. </w:t>
      </w:r>
      <w:r w:rsidR="00553F80">
        <w:t xml:space="preserve">Available at: </w:t>
      </w:r>
      <w:hyperlink r:id="rId8" w:history="1">
        <w:r>
          <w:rPr>
            <w:rStyle w:val="Hyperlink"/>
          </w:rPr>
          <w:t>Sector-summary-Electricity-generation.pdf (theccc.org.uk)</w:t>
        </w:r>
      </w:hyperlink>
      <w:r w:rsidR="008A2488">
        <w:t xml:space="preserve"> (Accessed 17 March 2022). </w:t>
      </w:r>
    </w:p>
    <w:p w14:paraId="3274AE5D" w14:textId="09DCB8B3" w:rsidR="00857A1D" w:rsidRDefault="00857A1D">
      <w:r>
        <w:t xml:space="preserve">Cote, C. (2021). </w:t>
      </w:r>
      <w:r w:rsidR="00187D25">
        <w:rPr>
          <w:i/>
          <w:iCs/>
        </w:rPr>
        <w:t xml:space="preserve">Making the Business Case for Sustainability. </w:t>
      </w:r>
      <w:r w:rsidR="00187D25">
        <w:t xml:space="preserve">Available At: </w:t>
      </w:r>
      <w:hyperlink r:id="rId9" w:history="1">
        <w:r w:rsidR="00187D25" w:rsidRPr="00846C94">
          <w:rPr>
            <w:rStyle w:val="Hyperlink"/>
          </w:rPr>
          <w:t>https://online.hbs.edu/blog/post/business-case-for-sustainability</w:t>
        </w:r>
      </w:hyperlink>
      <w:r w:rsidR="00187D25">
        <w:t xml:space="preserve"> (Accessed 24 March 2022). </w:t>
      </w:r>
    </w:p>
    <w:p w14:paraId="6847A68D" w14:textId="79ACB76F" w:rsidR="00424195" w:rsidRDefault="00424195">
      <w:proofErr w:type="spellStart"/>
      <w:r>
        <w:t>Figge</w:t>
      </w:r>
      <w:proofErr w:type="spellEnd"/>
      <w:r>
        <w:t>, F</w:t>
      </w:r>
      <w:r w:rsidR="00C3182E">
        <w:t>.,</w:t>
      </w:r>
      <w:r>
        <w:t xml:space="preserve"> Hahn, T.</w:t>
      </w:r>
      <w:r w:rsidR="00C3182E">
        <w:t>,</w:t>
      </w:r>
      <w:r>
        <w:t xml:space="preserve"> </w:t>
      </w:r>
      <w:proofErr w:type="spellStart"/>
      <w:r w:rsidR="00E002FF">
        <w:t>Schaltegger</w:t>
      </w:r>
      <w:proofErr w:type="spellEnd"/>
      <w:r w:rsidR="00E002FF">
        <w:t xml:space="preserve">, </w:t>
      </w:r>
      <w:proofErr w:type="spellStart"/>
      <w:proofErr w:type="gramStart"/>
      <w:r w:rsidR="00E002FF">
        <w:t>S</w:t>
      </w:r>
      <w:r w:rsidR="00C3182E">
        <w:t>.,</w:t>
      </w:r>
      <w:r w:rsidR="00E002FF">
        <w:t>Wagner</w:t>
      </w:r>
      <w:proofErr w:type="spellEnd"/>
      <w:proofErr w:type="gramEnd"/>
      <w:r w:rsidR="00E002FF">
        <w:t xml:space="preserve">, M. (2002) </w:t>
      </w:r>
      <w:r w:rsidR="00E002FF">
        <w:rPr>
          <w:i/>
          <w:iCs/>
        </w:rPr>
        <w:t xml:space="preserve">The Sustainability Balanced Scorecard – Linking Sustainability Management to Business Strategy. </w:t>
      </w:r>
      <w:r w:rsidR="006249E0">
        <w:t>German</w:t>
      </w:r>
      <w:r w:rsidR="00DF78DD">
        <w:t xml:space="preserve">y: Centre for Sustainable Management, University of Luneburg. </w:t>
      </w:r>
    </w:p>
    <w:p w14:paraId="0EC2DB37" w14:textId="6F091284" w:rsidR="006E4F87" w:rsidRDefault="006E4F87">
      <w:r>
        <w:t xml:space="preserve">Future Fit for Business. (2022). </w:t>
      </w:r>
      <w:r w:rsidR="00BF2DFA">
        <w:rPr>
          <w:i/>
          <w:iCs/>
        </w:rPr>
        <w:t xml:space="preserve">Future Fit for Business Benchmark. </w:t>
      </w:r>
      <w:r w:rsidR="00BF2DFA">
        <w:t xml:space="preserve">Available at: </w:t>
      </w:r>
      <w:hyperlink r:id="rId10" w:history="1">
        <w:r w:rsidR="00BF2DFA" w:rsidRPr="00846C94">
          <w:rPr>
            <w:rStyle w:val="Hyperlink"/>
          </w:rPr>
          <w:t>https://futurefitbusiness.org/benchmark/</w:t>
        </w:r>
      </w:hyperlink>
      <w:r w:rsidR="00BF2DFA">
        <w:t xml:space="preserve"> (Accessed 24 March 2022). </w:t>
      </w:r>
    </w:p>
    <w:p w14:paraId="48626359" w14:textId="6D0532F6" w:rsidR="00B20759" w:rsidRDefault="00B20759">
      <w:proofErr w:type="spellStart"/>
      <w:r>
        <w:t>Jelavić</w:t>
      </w:r>
      <w:proofErr w:type="spellEnd"/>
      <w:r>
        <w:t>,</w:t>
      </w:r>
      <w:r w:rsidR="00DA63E5">
        <w:t xml:space="preserve"> S.R.,</w:t>
      </w:r>
      <w:r>
        <w:t xml:space="preserve"> </w:t>
      </w:r>
      <w:proofErr w:type="spellStart"/>
      <w:r>
        <w:t>Vulić</w:t>
      </w:r>
      <w:proofErr w:type="spellEnd"/>
      <w:r>
        <w:t>,</w:t>
      </w:r>
      <w:r w:rsidR="00DA63E5">
        <w:t xml:space="preserve"> M.P</w:t>
      </w:r>
      <w:r w:rsidR="00C3182E">
        <w:t>., (</w:t>
      </w:r>
      <w:r>
        <w:t>2021</w:t>
      </w:r>
      <w:r w:rsidR="00C3182E">
        <w:t xml:space="preserve">) </w:t>
      </w:r>
      <w:r w:rsidR="00880752" w:rsidRPr="00880752">
        <w:rPr>
          <w:i/>
          <w:iCs/>
        </w:rPr>
        <w:t>Sustainability Balanced Scorecard: Four performance perspectives or more?</w:t>
      </w:r>
      <w:r w:rsidR="00651208">
        <w:rPr>
          <w:i/>
          <w:iCs/>
        </w:rPr>
        <w:t xml:space="preserve"> </w:t>
      </w:r>
      <w:r w:rsidR="00651208">
        <w:t xml:space="preserve">Available at: </w:t>
      </w:r>
      <w:hyperlink r:id="rId11" w:history="1">
        <w:r w:rsidR="00651208" w:rsidRPr="00846C94">
          <w:rPr>
            <w:rStyle w:val="Hyperlink"/>
          </w:rPr>
          <w:t>https://scindeks-clanci.ceon.rs/data/pdf/1821-3448/2021/1821-34482104037R.pdf</w:t>
        </w:r>
      </w:hyperlink>
      <w:r w:rsidR="00651208">
        <w:t xml:space="preserve"> (Accessed 26 March 2022). </w:t>
      </w:r>
    </w:p>
    <w:p w14:paraId="311CF892" w14:textId="3BC86738" w:rsidR="00DA4F79" w:rsidRPr="00651208" w:rsidRDefault="00287B9B">
      <w:r w:rsidRPr="00287B9B">
        <w:t xml:space="preserve">Jones. R., Osborne. H., (2021) </w:t>
      </w:r>
      <w:r w:rsidRPr="00287B9B">
        <w:rPr>
          <w:i/>
          <w:iCs/>
        </w:rPr>
        <w:t>Influential investor joins shareholder rebellion over Shell’s climate plan</w:t>
      </w:r>
      <w:r>
        <w:rPr>
          <w:i/>
          <w:iCs/>
        </w:rPr>
        <w:t xml:space="preserve">. </w:t>
      </w:r>
      <w:r>
        <w:t xml:space="preserve">Available at: </w:t>
      </w:r>
      <w:hyperlink r:id="rId12" w:anchor=":~:text=Britain%27s%20biggest%20fund%20manager%20has,required%20to%20combat%20global%20heating." w:history="1">
        <w:r w:rsidR="00DA4F79">
          <w:rPr>
            <w:rStyle w:val="Hyperlink"/>
          </w:rPr>
          <w:t>Influential investor joins shareholder rebellion over Shell’s climate plan | Shell | The Guardian</w:t>
        </w:r>
      </w:hyperlink>
      <w:r>
        <w:t xml:space="preserve"> (Accessed 27 March 2022). </w:t>
      </w:r>
    </w:p>
    <w:p w14:paraId="3568E20F" w14:textId="53BFE64E" w:rsidR="00B50E4D" w:rsidRDefault="00A8140C">
      <w:proofErr w:type="gramStart"/>
      <w:r>
        <w:t>Leon ,</w:t>
      </w:r>
      <w:proofErr w:type="gramEnd"/>
      <w:r>
        <w:t xml:space="preserve"> </w:t>
      </w:r>
      <w:r w:rsidR="00B50E4D">
        <w:t>Ramona-Diana</w:t>
      </w:r>
      <w:r>
        <w:t xml:space="preserve">. (2018). </w:t>
      </w:r>
      <w:r w:rsidRPr="00750492">
        <w:rPr>
          <w:i/>
          <w:iCs/>
        </w:rPr>
        <w:t>Managerial Strategies for Business Sustainability During Turbulent Times</w:t>
      </w:r>
      <w:r w:rsidR="00750492">
        <w:t>.</w:t>
      </w:r>
      <w:r w:rsidR="00D02246" w:rsidRPr="00D02246">
        <w:t xml:space="preserve"> </w:t>
      </w:r>
      <w:r w:rsidR="000D431B">
        <w:t>Hershey PA</w:t>
      </w:r>
      <w:r w:rsidR="00750492">
        <w:t xml:space="preserve">: </w:t>
      </w:r>
      <w:r w:rsidR="00D02246">
        <w:t>IGI Global</w:t>
      </w:r>
      <w:r w:rsidR="00733A2E">
        <w:t xml:space="preserve">. </w:t>
      </w:r>
    </w:p>
    <w:p w14:paraId="23883EC4" w14:textId="66099BDC" w:rsidR="00733A2E" w:rsidRDefault="0070587D">
      <w:r>
        <w:t xml:space="preserve">McKinsey. (2022) </w:t>
      </w:r>
      <w:r>
        <w:rPr>
          <w:i/>
          <w:iCs/>
        </w:rPr>
        <w:t xml:space="preserve">The power industry’s shift to sustainable energy. </w:t>
      </w:r>
      <w:r>
        <w:t xml:space="preserve">Available at: </w:t>
      </w:r>
      <w:hyperlink r:id="rId13" w:history="1">
        <w:r w:rsidR="00733A2E">
          <w:rPr>
            <w:rStyle w:val="Hyperlink"/>
          </w:rPr>
          <w:t>The power industry’s shift to sustainable energy | McKinsey</w:t>
        </w:r>
      </w:hyperlink>
      <w:r>
        <w:t xml:space="preserve"> (Accessed 17 March 2022). </w:t>
      </w:r>
    </w:p>
    <w:p w14:paraId="2FF4418A" w14:textId="51D16697" w:rsidR="001D5E3E" w:rsidRDefault="006125A0">
      <w:proofErr w:type="spellStart"/>
      <w:r>
        <w:t>Nidumolu</w:t>
      </w:r>
      <w:proofErr w:type="spellEnd"/>
      <w:r>
        <w:t>, R.</w:t>
      </w:r>
      <w:r w:rsidR="00B864BA">
        <w:t xml:space="preserve">, Prahalad, C.K., </w:t>
      </w:r>
      <w:proofErr w:type="spellStart"/>
      <w:r w:rsidR="00B864BA">
        <w:t>Rangaswami</w:t>
      </w:r>
      <w:proofErr w:type="spellEnd"/>
      <w:r w:rsidR="00B864BA">
        <w:t>, M.R.</w:t>
      </w:r>
      <w:r w:rsidR="00C96A4F">
        <w:t xml:space="preserve"> (2009) </w:t>
      </w:r>
      <w:r w:rsidR="00C96A4F">
        <w:rPr>
          <w:i/>
          <w:iCs/>
        </w:rPr>
        <w:t xml:space="preserve">Why Sustainability is Now the Key Driver of Innovation. </w:t>
      </w:r>
      <w:r w:rsidR="00962C26">
        <w:t xml:space="preserve">Harvard Business Review. </w:t>
      </w:r>
    </w:p>
    <w:p w14:paraId="38D67809" w14:textId="30F94AAC" w:rsidR="00CD7D43" w:rsidRDefault="00CD7D43" w:rsidP="00C65D64">
      <w:pPr>
        <w:pStyle w:val="NoSpacing"/>
      </w:pPr>
      <w:r>
        <w:t>Octopus Energy</w:t>
      </w:r>
      <w:r w:rsidR="00C65D64">
        <w:t xml:space="preserve">. (2022). </w:t>
      </w:r>
      <w:r w:rsidR="00C65D64" w:rsidRPr="00C65D64">
        <w:rPr>
          <w:i/>
          <w:iCs/>
        </w:rPr>
        <w:t>Introducing Agile Octopus</w:t>
      </w:r>
      <w:r w:rsidR="00C65D64">
        <w:t xml:space="preserve">. Available at: </w:t>
      </w:r>
      <w:hyperlink r:id="rId14" w:history="1">
        <w:r w:rsidRPr="00C65D64">
          <w:rPr>
            <w:rStyle w:val="Hyperlink"/>
          </w:rPr>
          <w:t>Agile Octopus | Octopus Energy</w:t>
        </w:r>
      </w:hyperlink>
      <w:r w:rsidR="00207952">
        <w:t xml:space="preserve"> (Accessed 26 March 2022). </w:t>
      </w:r>
    </w:p>
    <w:p w14:paraId="029458FB" w14:textId="77777777" w:rsidR="00C65D64" w:rsidRPr="00C65D64" w:rsidRDefault="00C65D64" w:rsidP="00C65D64">
      <w:pPr>
        <w:pStyle w:val="NoSpacing"/>
      </w:pPr>
    </w:p>
    <w:p w14:paraId="2EB71E22" w14:textId="6008DA5C" w:rsidR="008A520D" w:rsidRDefault="008A520D">
      <w:proofErr w:type="spellStart"/>
      <w:r>
        <w:t>Orsted</w:t>
      </w:r>
      <w:proofErr w:type="spellEnd"/>
      <w:r>
        <w:t xml:space="preserve">. (2022). </w:t>
      </w:r>
      <w:r>
        <w:rPr>
          <w:i/>
          <w:iCs/>
        </w:rPr>
        <w:t xml:space="preserve">Our Green Energy Transformation. </w:t>
      </w:r>
      <w:r>
        <w:t xml:space="preserve">Available at: </w:t>
      </w:r>
      <w:hyperlink r:id="rId15" w:history="1">
        <w:r>
          <w:rPr>
            <w:rStyle w:val="Hyperlink"/>
          </w:rPr>
          <w:t xml:space="preserve">Our Green Energy Transformation | </w:t>
        </w:r>
        <w:proofErr w:type="spellStart"/>
        <w:r>
          <w:rPr>
            <w:rStyle w:val="Hyperlink"/>
          </w:rPr>
          <w:t>Ørsted</w:t>
        </w:r>
        <w:proofErr w:type="spellEnd"/>
        <w:r>
          <w:rPr>
            <w:rStyle w:val="Hyperlink"/>
          </w:rPr>
          <w:t xml:space="preserve"> (orsted.co.uk)</w:t>
        </w:r>
      </w:hyperlink>
      <w:r>
        <w:t xml:space="preserve"> (Accessed 25 March 2022). </w:t>
      </w:r>
    </w:p>
    <w:p w14:paraId="2148D2DF" w14:textId="01A302E2" w:rsidR="004C0E46" w:rsidRDefault="004C0E46">
      <w:bookmarkStart w:id="0" w:name="bau1"/>
      <w:r w:rsidRPr="00B74DF2">
        <w:lastRenderedPageBreak/>
        <w:t>Pons</w:t>
      </w:r>
      <w:bookmarkStart w:id="1" w:name="bau2"/>
      <w:bookmarkEnd w:id="0"/>
      <w:r w:rsidRPr="00B74DF2">
        <w:t>,</w:t>
      </w:r>
      <w:r>
        <w:t xml:space="preserve"> A.,</w:t>
      </w:r>
      <w:r w:rsidRPr="00B74DF2">
        <w:t xml:space="preserve"> </w:t>
      </w:r>
      <w:proofErr w:type="spellStart"/>
      <w:r w:rsidRPr="00B74DF2">
        <w:t>Vintrò</w:t>
      </w:r>
      <w:bookmarkStart w:id="2" w:name="bau3"/>
      <w:bookmarkEnd w:id="1"/>
      <w:proofErr w:type="spellEnd"/>
      <w:r w:rsidRPr="00B74DF2">
        <w:t>,</w:t>
      </w:r>
      <w:r>
        <w:t xml:space="preserve"> C.,</w:t>
      </w:r>
      <w:r w:rsidRPr="00B74DF2">
        <w:t xml:space="preserve"> </w:t>
      </w:r>
      <w:proofErr w:type="spellStart"/>
      <w:r w:rsidRPr="004C0E46">
        <w:t>Rius</w:t>
      </w:r>
      <w:bookmarkStart w:id="3" w:name="bau4"/>
      <w:bookmarkEnd w:id="2"/>
      <w:proofErr w:type="spellEnd"/>
      <w:r w:rsidRPr="004C0E46">
        <w:t xml:space="preserve">, </w:t>
      </w:r>
      <w:r>
        <w:t xml:space="preserve">J., </w:t>
      </w:r>
      <w:proofErr w:type="spellStart"/>
      <w:r w:rsidRPr="004C0E46">
        <w:t>Vilaplanaa</w:t>
      </w:r>
      <w:bookmarkEnd w:id="3"/>
      <w:proofErr w:type="spellEnd"/>
      <w:r>
        <w:t>. J.,</w:t>
      </w:r>
      <w:r w:rsidRPr="00B74DF2">
        <w:t xml:space="preserve"> (2021). </w:t>
      </w:r>
      <w:r w:rsidRPr="00B74DF2">
        <w:rPr>
          <w:i/>
          <w:iCs/>
        </w:rPr>
        <w:t>Impact of Corporate Social Responsibility in mining industrie</w:t>
      </w:r>
      <w:r>
        <w:rPr>
          <w:i/>
          <w:iCs/>
        </w:rPr>
        <w:t xml:space="preserve">s. </w:t>
      </w:r>
      <w:r>
        <w:t xml:space="preserve">Available at: </w:t>
      </w:r>
      <w:hyperlink r:id="rId16" w:history="1">
        <w:r>
          <w:rPr>
            <w:rStyle w:val="Hyperlink"/>
          </w:rPr>
          <w:t>Impact of Corporate Social Responsibility in mining industries - ScienceDirect</w:t>
        </w:r>
      </w:hyperlink>
      <w:r>
        <w:t xml:space="preserve"> (Accessed 24 March 2022). </w:t>
      </w:r>
    </w:p>
    <w:p w14:paraId="7806239B" w14:textId="5A708276" w:rsidR="00C255AD" w:rsidRDefault="00C255AD">
      <w:r>
        <w:t xml:space="preserve">Porter </w:t>
      </w:r>
      <w:r w:rsidR="00BA7625">
        <w:t xml:space="preserve">M.E., Kramer, M.R. (2011) </w:t>
      </w:r>
      <w:r w:rsidR="00BA7625">
        <w:rPr>
          <w:i/>
          <w:iCs/>
        </w:rPr>
        <w:t xml:space="preserve">Creating Shared value. </w:t>
      </w:r>
      <w:r w:rsidR="00BA7625">
        <w:t xml:space="preserve">Available at: </w:t>
      </w:r>
      <w:hyperlink r:id="rId17" w:history="1">
        <w:r w:rsidRPr="00846C94">
          <w:rPr>
            <w:rStyle w:val="Hyperlink"/>
          </w:rPr>
          <w:t>https://hbr.org/2011/01/the-big-idea-creating-shared-value</w:t>
        </w:r>
      </w:hyperlink>
      <w:r>
        <w:t xml:space="preserve"> </w:t>
      </w:r>
      <w:r w:rsidR="00BA7625">
        <w:t xml:space="preserve">(Accessed 26 March 2022). </w:t>
      </w:r>
    </w:p>
    <w:p w14:paraId="2F19F3A3" w14:textId="03A41906" w:rsidR="001E4F48" w:rsidRDefault="001E4F48">
      <w:proofErr w:type="spellStart"/>
      <w:r>
        <w:t>Rohn</w:t>
      </w:r>
      <w:proofErr w:type="spellEnd"/>
      <w:r>
        <w:t>, H</w:t>
      </w:r>
      <w:r w:rsidR="005D579A">
        <w:t xml:space="preserve"> and </w:t>
      </w:r>
      <w:proofErr w:type="spellStart"/>
      <w:r w:rsidR="005D579A">
        <w:t>Montgomergy</w:t>
      </w:r>
      <w:proofErr w:type="spellEnd"/>
      <w:r w:rsidR="005D579A">
        <w:t>, D</w:t>
      </w:r>
      <w:r>
        <w:t>. (</w:t>
      </w:r>
      <w:r w:rsidR="0006679B">
        <w:t xml:space="preserve">2000). </w:t>
      </w:r>
      <w:r w:rsidR="0006679B">
        <w:rPr>
          <w:i/>
          <w:iCs/>
        </w:rPr>
        <w:t xml:space="preserve">Link Sustainability to Corporate Strategy Using the Balance Scorecard. </w:t>
      </w:r>
      <w:r w:rsidR="00E451D2">
        <w:t xml:space="preserve">Available at: </w:t>
      </w:r>
      <w:hyperlink r:id="rId18" w:history="1">
        <w:r w:rsidR="00E451D2">
          <w:rPr>
            <w:rStyle w:val="Hyperlink"/>
          </w:rPr>
          <w:t>BSI-linking-sustainability-to-corporate-strategy-using-balanced-scorecard[3224].pdf</w:t>
        </w:r>
      </w:hyperlink>
      <w:r w:rsidR="00E451D2">
        <w:t xml:space="preserve"> (Accessed 20 March 2022). </w:t>
      </w:r>
    </w:p>
    <w:p w14:paraId="362631C9" w14:textId="11386052" w:rsidR="004C0E46" w:rsidRDefault="00854CC0" w:rsidP="004C0E46">
      <w:proofErr w:type="spellStart"/>
      <w:r>
        <w:t>Schaltegger</w:t>
      </w:r>
      <w:proofErr w:type="spellEnd"/>
      <w:r>
        <w:t xml:space="preserve">, S., </w:t>
      </w:r>
      <w:proofErr w:type="spellStart"/>
      <w:r>
        <w:t>Ho¨risch</w:t>
      </w:r>
      <w:proofErr w:type="spellEnd"/>
      <w:r>
        <w:t>. J., (</w:t>
      </w:r>
      <w:r w:rsidR="001758E1">
        <w:t>2015).</w:t>
      </w:r>
      <w:r w:rsidR="004C0E46" w:rsidRPr="00854CC0">
        <w:rPr>
          <w:i/>
          <w:iCs/>
        </w:rPr>
        <w:t xml:space="preserve"> Search of the Dominant Rationale in Sustainability Management: Legitimacy- or Profit-Seeking?</w:t>
      </w:r>
      <w:r w:rsidR="001758E1">
        <w:t xml:space="preserve"> </w:t>
      </w:r>
      <w:r w:rsidR="004C0E46">
        <w:t xml:space="preserve"> </w:t>
      </w:r>
      <w:r w:rsidR="001758E1">
        <w:t xml:space="preserve">Dordrecht: </w:t>
      </w:r>
      <w:r w:rsidR="004C0E46">
        <w:t xml:space="preserve">Springer </w:t>
      </w:r>
      <w:proofErr w:type="spellStart"/>
      <w:r w:rsidR="004C0E46">
        <w:t>Science+Business</w:t>
      </w:r>
      <w:proofErr w:type="spellEnd"/>
      <w:r w:rsidR="004C0E46">
        <w:t xml:space="preserve"> Media</w:t>
      </w:r>
      <w:r w:rsidR="001758E1">
        <w:t xml:space="preserve">. </w:t>
      </w:r>
    </w:p>
    <w:p w14:paraId="758FE548" w14:textId="00699FFD" w:rsidR="00E74A75" w:rsidRDefault="00E74A75">
      <w:r w:rsidRPr="00241BF8">
        <w:t>Shell. (2022)</w:t>
      </w:r>
      <w:r w:rsidR="00241BF8">
        <w:t>.</w:t>
      </w:r>
      <w:r w:rsidRPr="00241BF8">
        <w:t xml:space="preserve"> </w:t>
      </w:r>
      <w:r w:rsidR="00241BF8" w:rsidRPr="00241BF8">
        <w:t>Tackling Global Development Challenges with Business Solutions</w:t>
      </w:r>
      <w:r w:rsidR="002E1D46">
        <w:t xml:space="preserve">. Available at: </w:t>
      </w:r>
      <w:hyperlink r:id="rId19" w:history="1">
        <w:r>
          <w:rPr>
            <w:rStyle w:val="Hyperlink"/>
          </w:rPr>
          <w:t>Shell Foundation - Tackling global development challenges with business solutions</w:t>
        </w:r>
      </w:hyperlink>
      <w:r w:rsidR="002E1D46">
        <w:t xml:space="preserve"> (Accessed 24 March 2022). </w:t>
      </w:r>
    </w:p>
    <w:p w14:paraId="6E7B1254" w14:textId="0BEB2C41" w:rsidR="008D7094" w:rsidRDefault="008D7094" w:rsidP="008D7094">
      <w:pPr>
        <w:pStyle w:val="NoSpacing"/>
      </w:pPr>
      <w:r>
        <w:t xml:space="preserve">UK Government. (2021). </w:t>
      </w:r>
      <w:r w:rsidRPr="008D7094">
        <w:rPr>
          <w:i/>
          <w:iCs/>
        </w:rPr>
        <w:t>Plans unveiled to decarbonise UK power system by 2035</w:t>
      </w:r>
      <w:r>
        <w:rPr>
          <w:i/>
          <w:iCs/>
        </w:rPr>
        <w:t xml:space="preserve">. </w:t>
      </w:r>
      <w:r>
        <w:t xml:space="preserve">Available at: </w:t>
      </w:r>
      <w:hyperlink r:id="rId20" w:history="1">
        <w:r w:rsidR="00202C37">
          <w:rPr>
            <w:rStyle w:val="Hyperlink"/>
          </w:rPr>
          <w:t>Plans unveiled to decarbonise UK power system by 2035 - GOV.UK (www.gov.uk)</w:t>
        </w:r>
      </w:hyperlink>
      <w:r w:rsidR="00202C37">
        <w:t xml:space="preserve">. (Accessed 16 March 2022). </w:t>
      </w:r>
    </w:p>
    <w:p w14:paraId="149A1F94" w14:textId="77777777" w:rsidR="008D7094" w:rsidRPr="008D7094" w:rsidRDefault="008D7094" w:rsidP="008D7094">
      <w:pPr>
        <w:pStyle w:val="NoSpacing"/>
      </w:pPr>
    </w:p>
    <w:p w14:paraId="22757961" w14:textId="38093E01" w:rsidR="004E38D0" w:rsidRDefault="00545DD7">
      <w:r>
        <w:t>UK Government. (</w:t>
      </w:r>
      <w:r w:rsidR="004E38D0">
        <w:t>2019)</w:t>
      </w:r>
      <w:r w:rsidR="008D7094">
        <w:t xml:space="preserve">. </w:t>
      </w:r>
      <w:r w:rsidR="004E38D0">
        <w:rPr>
          <w:i/>
          <w:iCs/>
        </w:rPr>
        <w:t xml:space="preserve">UK becomes first major economy to pass net zero emissions law. </w:t>
      </w:r>
      <w:r w:rsidR="004E38D0">
        <w:t xml:space="preserve">Available at: </w:t>
      </w:r>
      <w:hyperlink w:history="1">
        <w:r w:rsidR="004E38D0" w:rsidRPr="001D365A">
          <w:rPr>
            <w:rStyle w:val="Hyperlink"/>
          </w:rPr>
          <w:t>UK becomes first major economy to pass net zero emissions law - GOV.UK (www.gov.uk)</w:t>
        </w:r>
      </w:hyperlink>
      <w:r w:rsidR="00181940">
        <w:t xml:space="preserve"> </w:t>
      </w:r>
      <w:r w:rsidR="008A2488">
        <w:t>(</w:t>
      </w:r>
      <w:r w:rsidR="00181940">
        <w:t xml:space="preserve">Accessed: 16 March 2022). </w:t>
      </w:r>
    </w:p>
    <w:p w14:paraId="05D0434A" w14:textId="5D3D6F61" w:rsidR="00C16392" w:rsidRPr="002126F4" w:rsidRDefault="00C16392">
      <w:r>
        <w:t>Uniper. (2022)</w:t>
      </w:r>
      <w:r w:rsidR="002126F4">
        <w:t xml:space="preserve">. </w:t>
      </w:r>
      <w:r>
        <w:rPr>
          <w:i/>
          <w:iCs/>
        </w:rPr>
        <w:t xml:space="preserve">Our performance – ratings and </w:t>
      </w:r>
      <w:r w:rsidR="002126F4">
        <w:rPr>
          <w:i/>
          <w:iCs/>
        </w:rPr>
        <w:t xml:space="preserve">rankings. </w:t>
      </w:r>
      <w:r w:rsidR="002126F4">
        <w:t xml:space="preserve">Available at: </w:t>
      </w:r>
      <w:hyperlink r:id="rId21" w:history="1">
        <w:r w:rsidR="002126F4">
          <w:rPr>
            <w:rStyle w:val="Hyperlink"/>
          </w:rPr>
          <w:t>Our Responsibility | Uniper</w:t>
        </w:r>
      </w:hyperlink>
      <w:r w:rsidR="002126F4">
        <w:t xml:space="preserve">. (Accessed 18 March 2022). </w:t>
      </w:r>
    </w:p>
    <w:p w14:paraId="3BC65ACF" w14:textId="7977D917" w:rsidR="007E0E61" w:rsidRDefault="007E0E61">
      <w:r>
        <w:t>Uniper</w:t>
      </w:r>
      <w:r w:rsidR="00E3005D">
        <w:t>. (</w:t>
      </w:r>
      <w:r>
        <w:t>2022</w:t>
      </w:r>
      <w:r w:rsidR="00E3005D">
        <w:t>)</w:t>
      </w:r>
      <w:r w:rsidR="00170BDE">
        <w:t xml:space="preserve"> </w:t>
      </w:r>
      <w:r w:rsidR="00170BDE">
        <w:rPr>
          <w:i/>
          <w:iCs/>
        </w:rPr>
        <w:t>Who we are and what we do</w:t>
      </w:r>
      <w:r>
        <w:t>.</w:t>
      </w:r>
      <w:r w:rsidR="00170BDE">
        <w:t xml:space="preserve"> Available at: </w:t>
      </w:r>
      <w:hyperlink r:id="rId22" w:history="1">
        <w:r w:rsidR="00170BDE">
          <w:rPr>
            <w:rStyle w:val="Hyperlink"/>
          </w:rPr>
          <w:t>Our profile | Uniper gas supply business</w:t>
        </w:r>
      </w:hyperlink>
      <w:r w:rsidR="00170BDE">
        <w:t xml:space="preserve"> (Accessed</w:t>
      </w:r>
      <w:r w:rsidR="00F44F66">
        <w:t xml:space="preserve">: 17 March 2022). </w:t>
      </w:r>
      <w:r>
        <w:t xml:space="preserve"> </w:t>
      </w:r>
    </w:p>
    <w:p w14:paraId="6A11774B" w14:textId="2436C78E" w:rsidR="00C3187B" w:rsidRDefault="00470D92">
      <w:r>
        <w:t xml:space="preserve">Uniper. (2016). </w:t>
      </w:r>
      <w:r>
        <w:rPr>
          <w:i/>
          <w:iCs/>
        </w:rPr>
        <w:t xml:space="preserve">Sustainability Report 2016. </w:t>
      </w:r>
      <w:r>
        <w:t xml:space="preserve">Available at: </w:t>
      </w:r>
      <w:hyperlink r:id="rId23" w:history="1">
        <w:r w:rsidR="00C3187B">
          <w:rPr>
            <w:rStyle w:val="Hyperlink"/>
          </w:rPr>
          <w:t>Uniper_SR16_short.pdf</w:t>
        </w:r>
      </w:hyperlink>
      <w:r w:rsidR="002C02CF">
        <w:t xml:space="preserve"> (Accessed 18 March 2022)</w:t>
      </w:r>
    </w:p>
    <w:p w14:paraId="3733C45D" w14:textId="49C43BAE" w:rsidR="00BA4DAE" w:rsidRDefault="00F95124">
      <w:r>
        <w:t xml:space="preserve">Uniper. (2017). </w:t>
      </w:r>
      <w:r>
        <w:rPr>
          <w:i/>
          <w:iCs/>
        </w:rPr>
        <w:t xml:space="preserve">Sustainability Report 2017. </w:t>
      </w:r>
      <w:r>
        <w:t xml:space="preserve">Available at: </w:t>
      </w:r>
      <w:hyperlink r:id="rId24" w:history="1">
        <w:r w:rsidR="00BA4DAE">
          <w:rPr>
            <w:rStyle w:val="Hyperlink"/>
          </w:rPr>
          <w:t>uniper_cs17_short_en_180525.pdf</w:t>
        </w:r>
      </w:hyperlink>
      <w:r>
        <w:t xml:space="preserve"> (Accessed 19 March 2022)</w:t>
      </w:r>
      <w:r w:rsidR="00F7433A">
        <w:t xml:space="preserve"> </w:t>
      </w:r>
    </w:p>
    <w:p w14:paraId="471F21DF" w14:textId="75D9B056" w:rsidR="00AF70F2" w:rsidRDefault="00AF70F2" w:rsidP="007B52E8">
      <w:pPr>
        <w:pStyle w:val="NoSpacing"/>
      </w:pPr>
      <w:r w:rsidRPr="007B52E8">
        <w:t xml:space="preserve">United Nations. (2022). </w:t>
      </w:r>
      <w:r w:rsidR="007B52E8" w:rsidRPr="007B52E8">
        <w:rPr>
          <w:i/>
          <w:iCs/>
        </w:rPr>
        <w:t>Ensure access to affordable, reliable, sustainable and modern energy for all</w:t>
      </w:r>
      <w:r w:rsidR="007B52E8">
        <w:rPr>
          <w:i/>
          <w:iCs/>
        </w:rPr>
        <w:t xml:space="preserve">. </w:t>
      </w:r>
      <w:r w:rsidR="007B52E8">
        <w:t xml:space="preserve">Available at: </w:t>
      </w:r>
      <w:hyperlink r:id="rId25" w:history="1">
        <w:r w:rsidRPr="007B52E8">
          <w:rPr>
            <w:rStyle w:val="Hyperlink"/>
          </w:rPr>
          <w:t>Goal 7 | Department of Economic and Social Affairs (un.org)</w:t>
        </w:r>
      </w:hyperlink>
      <w:r w:rsidR="007B52E8">
        <w:t xml:space="preserve"> (Accessed 19</w:t>
      </w:r>
      <w:r w:rsidR="007B52E8" w:rsidRPr="007B52E8">
        <w:rPr>
          <w:vertAlign w:val="superscript"/>
        </w:rPr>
        <w:t>th</w:t>
      </w:r>
      <w:r w:rsidR="007B52E8">
        <w:t xml:space="preserve"> March 2022). </w:t>
      </w:r>
    </w:p>
    <w:p w14:paraId="14701394" w14:textId="77777777" w:rsidR="00302FA2" w:rsidRDefault="00302FA2" w:rsidP="007B52E8">
      <w:pPr>
        <w:pStyle w:val="NoSpacing"/>
      </w:pPr>
    </w:p>
    <w:p w14:paraId="0AF57D9E" w14:textId="4B744966" w:rsidR="00302FA2" w:rsidRDefault="00302FA2" w:rsidP="007B52E8">
      <w:pPr>
        <w:pStyle w:val="NoSpacing"/>
      </w:pPr>
      <w:r>
        <w:t>United Nations Global Compact</w:t>
      </w:r>
      <w:r w:rsidR="00490C39">
        <w:t>. (2021)</w:t>
      </w:r>
      <w:r w:rsidR="001C6B6F">
        <w:t xml:space="preserve">. </w:t>
      </w:r>
      <w:r w:rsidR="001C6B6F" w:rsidRPr="001C6B6F">
        <w:rPr>
          <w:i/>
          <w:iCs/>
        </w:rPr>
        <w:t xml:space="preserve">Special Edition Climate Leadership </w:t>
      </w:r>
      <w:proofErr w:type="gramStart"/>
      <w:r w:rsidR="001C6B6F" w:rsidRPr="001C6B6F">
        <w:rPr>
          <w:i/>
          <w:iCs/>
        </w:rPr>
        <w:t>In</w:t>
      </w:r>
      <w:proofErr w:type="gramEnd"/>
      <w:r w:rsidR="001C6B6F" w:rsidRPr="001C6B6F">
        <w:rPr>
          <w:i/>
          <w:iCs/>
        </w:rPr>
        <w:t xml:space="preserve"> The Eleventh Hour</w:t>
      </w:r>
      <w:r w:rsidR="001C6B6F">
        <w:rPr>
          <w:i/>
          <w:iCs/>
        </w:rPr>
        <w:t xml:space="preserve">. </w:t>
      </w:r>
      <w:r w:rsidR="001C6B6F">
        <w:t xml:space="preserve">Available at: </w:t>
      </w:r>
      <w:hyperlink r:id="rId26" w:history="1">
        <w:r w:rsidR="001C6B6F" w:rsidRPr="00846C94">
          <w:rPr>
            <w:rStyle w:val="Hyperlink"/>
          </w:rPr>
          <w:t>https://www.accenture.com/_acnmedia/PDF-166/Accenture-UNGC-CEO-Study-Sustainability-2021.pdf</w:t>
        </w:r>
      </w:hyperlink>
      <w:r w:rsidR="001C6B6F">
        <w:t xml:space="preserve"> (Accessed 21 March 2022). </w:t>
      </w:r>
    </w:p>
    <w:p w14:paraId="7BD889CB" w14:textId="77777777" w:rsidR="00DD5FCB" w:rsidRDefault="00DD5FCB" w:rsidP="007B52E8">
      <w:pPr>
        <w:pStyle w:val="NoSpacing"/>
      </w:pPr>
    </w:p>
    <w:p w14:paraId="7DDB81AA" w14:textId="435E8A57" w:rsidR="00DD5FCB" w:rsidRDefault="00DD5FCB" w:rsidP="007B52E8">
      <w:pPr>
        <w:pStyle w:val="NoSpacing"/>
      </w:pPr>
      <w:r>
        <w:t xml:space="preserve">Whelan, </w:t>
      </w:r>
      <w:proofErr w:type="gramStart"/>
      <w:r>
        <w:t>T,.</w:t>
      </w:r>
      <w:proofErr w:type="gramEnd"/>
      <w:r>
        <w:t xml:space="preserve"> Fink, C. (20</w:t>
      </w:r>
      <w:r w:rsidR="00F66C34">
        <w:t xml:space="preserve">16) </w:t>
      </w:r>
      <w:r w:rsidR="00F66C34">
        <w:rPr>
          <w:i/>
          <w:iCs/>
        </w:rPr>
        <w:t xml:space="preserve">The Comprehensive Business Case for Sustainability. </w:t>
      </w:r>
      <w:r w:rsidR="00F66C34">
        <w:t xml:space="preserve">Available at: </w:t>
      </w:r>
      <w:hyperlink r:id="rId27" w:history="1">
        <w:r w:rsidR="00F66C34" w:rsidRPr="00846C94">
          <w:rPr>
            <w:rStyle w:val="Hyperlink"/>
          </w:rPr>
          <w:t>https://hbr.org/2016/10/the-comprehensive-business-case-for-sustainability</w:t>
        </w:r>
      </w:hyperlink>
      <w:r>
        <w:t xml:space="preserve"> </w:t>
      </w:r>
      <w:r w:rsidR="00F66C34">
        <w:t xml:space="preserve">(Accessed 26 March 2022). </w:t>
      </w:r>
    </w:p>
    <w:p w14:paraId="21398E35" w14:textId="77777777" w:rsidR="008E743E" w:rsidRDefault="008E743E">
      <w:pPr>
        <w:rPr>
          <w:b/>
          <w:bCs/>
          <w:i/>
          <w:iCs/>
        </w:rPr>
      </w:pPr>
    </w:p>
    <w:p w14:paraId="54F979CC" w14:textId="77777777" w:rsidR="008E743E" w:rsidRDefault="008E743E">
      <w:pPr>
        <w:rPr>
          <w:b/>
          <w:bCs/>
          <w:i/>
          <w:iCs/>
        </w:rPr>
      </w:pPr>
    </w:p>
    <w:p w14:paraId="1C163909" w14:textId="77777777" w:rsidR="008E743E" w:rsidRPr="001B69FB" w:rsidRDefault="008E743E">
      <w:pPr>
        <w:rPr>
          <w:b/>
          <w:bCs/>
          <w:i/>
          <w:iCs/>
        </w:rPr>
      </w:pPr>
    </w:p>
    <w:sectPr w:rsidR="008E743E" w:rsidRPr="001B69F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CD13B" w14:textId="77777777" w:rsidR="0072224C" w:rsidRDefault="0072224C" w:rsidP="0072224C">
      <w:pPr>
        <w:spacing w:after="0" w:line="240" w:lineRule="auto"/>
      </w:pPr>
      <w:r>
        <w:separator/>
      </w:r>
    </w:p>
  </w:endnote>
  <w:endnote w:type="continuationSeparator" w:id="0">
    <w:p w14:paraId="622E3463" w14:textId="77777777" w:rsidR="0072224C" w:rsidRDefault="0072224C" w:rsidP="00722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34607"/>
      <w:docPartObj>
        <w:docPartGallery w:val="Page Numbers (Bottom of Page)"/>
        <w:docPartUnique/>
      </w:docPartObj>
    </w:sdtPr>
    <w:sdtContent>
      <w:sdt>
        <w:sdtPr>
          <w:id w:val="1728636285"/>
          <w:docPartObj>
            <w:docPartGallery w:val="Page Numbers (Top of Page)"/>
            <w:docPartUnique/>
          </w:docPartObj>
        </w:sdtPr>
        <w:sdtContent>
          <w:p w14:paraId="251A381C" w14:textId="3AD97301" w:rsidR="0072224C" w:rsidRDefault="0072224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62CEE4" w14:textId="77777777" w:rsidR="0072224C" w:rsidRDefault="00722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1A4A0" w14:textId="77777777" w:rsidR="0072224C" w:rsidRDefault="0072224C" w:rsidP="0072224C">
      <w:pPr>
        <w:spacing w:after="0" w:line="240" w:lineRule="auto"/>
      </w:pPr>
      <w:r>
        <w:separator/>
      </w:r>
    </w:p>
  </w:footnote>
  <w:footnote w:type="continuationSeparator" w:id="0">
    <w:p w14:paraId="6C2D518B" w14:textId="77777777" w:rsidR="0072224C" w:rsidRDefault="0072224C" w:rsidP="007222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B9D"/>
    <w:rsid w:val="00002103"/>
    <w:rsid w:val="00003534"/>
    <w:rsid w:val="000035CE"/>
    <w:rsid w:val="000043E1"/>
    <w:rsid w:val="00006636"/>
    <w:rsid w:val="0001077E"/>
    <w:rsid w:val="00010FEA"/>
    <w:rsid w:val="00011D3C"/>
    <w:rsid w:val="0002199B"/>
    <w:rsid w:val="00022459"/>
    <w:rsid w:val="00024FF5"/>
    <w:rsid w:val="00030B09"/>
    <w:rsid w:val="00031194"/>
    <w:rsid w:val="00037E69"/>
    <w:rsid w:val="00040386"/>
    <w:rsid w:val="00042E7E"/>
    <w:rsid w:val="00043238"/>
    <w:rsid w:val="00043D85"/>
    <w:rsid w:val="00045BDC"/>
    <w:rsid w:val="0005605C"/>
    <w:rsid w:val="00057783"/>
    <w:rsid w:val="000612CB"/>
    <w:rsid w:val="000613A1"/>
    <w:rsid w:val="00061C76"/>
    <w:rsid w:val="000662CA"/>
    <w:rsid w:val="0006652E"/>
    <w:rsid w:val="0006679B"/>
    <w:rsid w:val="00071988"/>
    <w:rsid w:val="00071CE4"/>
    <w:rsid w:val="0007390E"/>
    <w:rsid w:val="00085D34"/>
    <w:rsid w:val="00086002"/>
    <w:rsid w:val="00086060"/>
    <w:rsid w:val="00086E56"/>
    <w:rsid w:val="000872C9"/>
    <w:rsid w:val="000909BA"/>
    <w:rsid w:val="00091558"/>
    <w:rsid w:val="0009502B"/>
    <w:rsid w:val="000962FD"/>
    <w:rsid w:val="00096C9B"/>
    <w:rsid w:val="00096D88"/>
    <w:rsid w:val="000974B4"/>
    <w:rsid w:val="000A13E0"/>
    <w:rsid w:val="000A2009"/>
    <w:rsid w:val="000A5119"/>
    <w:rsid w:val="000A67FC"/>
    <w:rsid w:val="000A7845"/>
    <w:rsid w:val="000B124D"/>
    <w:rsid w:val="000B2D58"/>
    <w:rsid w:val="000C09C6"/>
    <w:rsid w:val="000C34BB"/>
    <w:rsid w:val="000D0224"/>
    <w:rsid w:val="000D21F7"/>
    <w:rsid w:val="000D2DD8"/>
    <w:rsid w:val="000D431B"/>
    <w:rsid w:val="000D4BFB"/>
    <w:rsid w:val="000D54D4"/>
    <w:rsid w:val="000D6AAA"/>
    <w:rsid w:val="000D70A4"/>
    <w:rsid w:val="000E190D"/>
    <w:rsid w:val="000E3C94"/>
    <w:rsid w:val="000E4E28"/>
    <w:rsid w:val="000E68FC"/>
    <w:rsid w:val="000F1107"/>
    <w:rsid w:val="000F1879"/>
    <w:rsid w:val="000F27A7"/>
    <w:rsid w:val="000F50AD"/>
    <w:rsid w:val="000F51C2"/>
    <w:rsid w:val="000F6A47"/>
    <w:rsid w:val="000F73EB"/>
    <w:rsid w:val="0010002A"/>
    <w:rsid w:val="00102DCC"/>
    <w:rsid w:val="00103D4C"/>
    <w:rsid w:val="001043BF"/>
    <w:rsid w:val="00105F9C"/>
    <w:rsid w:val="00112255"/>
    <w:rsid w:val="001136CB"/>
    <w:rsid w:val="001136FB"/>
    <w:rsid w:val="00113C3C"/>
    <w:rsid w:val="00115103"/>
    <w:rsid w:val="00120375"/>
    <w:rsid w:val="001203BD"/>
    <w:rsid w:val="001237F1"/>
    <w:rsid w:val="001259B6"/>
    <w:rsid w:val="001265D9"/>
    <w:rsid w:val="00126683"/>
    <w:rsid w:val="001337A6"/>
    <w:rsid w:val="001346C1"/>
    <w:rsid w:val="00134901"/>
    <w:rsid w:val="0014188D"/>
    <w:rsid w:val="001420A9"/>
    <w:rsid w:val="001428DA"/>
    <w:rsid w:val="00143932"/>
    <w:rsid w:val="00146412"/>
    <w:rsid w:val="00150857"/>
    <w:rsid w:val="001517E6"/>
    <w:rsid w:val="00160DF2"/>
    <w:rsid w:val="00164B82"/>
    <w:rsid w:val="00170141"/>
    <w:rsid w:val="00170BDE"/>
    <w:rsid w:val="00174A75"/>
    <w:rsid w:val="001757EC"/>
    <w:rsid w:val="001758E1"/>
    <w:rsid w:val="0017685E"/>
    <w:rsid w:val="00177017"/>
    <w:rsid w:val="00180A0F"/>
    <w:rsid w:val="00181940"/>
    <w:rsid w:val="0018331E"/>
    <w:rsid w:val="00184B2C"/>
    <w:rsid w:val="00185972"/>
    <w:rsid w:val="00187D25"/>
    <w:rsid w:val="00192265"/>
    <w:rsid w:val="0019311E"/>
    <w:rsid w:val="001949F6"/>
    <w:rsid w:val="00194E76"/>
    <w:rsid w:val="0019700F"/>
    <w:rsid w:val="001A0883"/>
    <w:rsid w:val="001A1F68"/>
    <w:rsid w:val="001A2EBB"/>
    <w:rsid w:val="001A3479"/>
    <w:rsid w:val="001A4705"/>
    <w:rsid w:val="001A5EA1"/>
    <w:rsid w:val="001A6083"/>
    <w:rsid w:val="001A6598"/>
    <w:rsid w:val="001B0726"/>
    <w:rsid w:val="001B69FB"/>
    <w:rsid w:val="001C39AC"/>
    <w:rsid w:val="001C3BC9"/>
    <w:rsid w:val="001C5F40"/>
    <w:rsid w:val="001C6A4D"/>
    <w:rsid w:val="001C6B6F"/>
    <w:rsid w:val="001D02C5"/>
    <w:rsid w:val="001D33A4"/>
    <w:rsid w:val="001D3714"/>
    <w:rsid w:val="001D5E3E"/>
    <w:rsid w:val="001D626B"/>
    <w:rsid w:val="001D736A"/>
    <w:rsid w:val="001D7463"/>
    <w:rsid w:val="001D7F29"/>
    <w:rsid w:val="001E4F48"/>
    <w:rsid w:val="001E5039"/>
    <w:rsid w:val="001E56D7"/>
    <w:rsid w:val="001E66BC"/>
    <w:rsid w:val="001E67CB"/>
    <w:rsid w:val="001E7A68"/>
    <w:rsid w:val="001F4777"/>
    <w:rsid w:val="001F7C70"/>
    <w:rsid w:val="00202C37"/>
    <w:rsid w:val="00204E9D"/>
    <w:rsid w:val="00206843"/>
    <w:rsid w:val="00207952"/>
    <w:rsid w:val="002116FF"/>
    <w:rsid w:val="00211F24"/>
    <w:rsid w:val="002126F4"/>
    <w:rsid w:val="00212C86"/>
    <w:rsid w:val="0021317A"/>
    <w:rsid w:val="00216923"/>
    <w:rsid w:val="00217B31"/>
    <w:rsid w:val="00221A37"/>
    <w:rsid w:val="002269CA"/>
    <w:rsid w:val="00227596"/>
    <w:rsid w:val="00227D6A"/>
    <w:rsid w:val="0023393D"/>
    <w:rsid w:val="00233CDD"/>
    <w:rsid w:val="002349E3"/>
    <w:rsid w:val="002374E0"/>
    <w:rsid w:val="002404A2"/>
    <w:rsid w:val="00241BF8"/>
    <w:rsid w:val="00243F57"/>
    <w:rsid w:val="00244C7C"/>
    <w:rsid w:val="00247931"/>
    <w:rsid w:val="00247949"/>
    <w:rsid w:val="002516F3"/>
    <w:rsid w:val="0025463A"/>
    <w:rsid w:val="00254A6A"/>
    <w:rsid w:val="00254C8C"/>
    <w:rsid w:val="002554AA"/>
    <w:rsid w:val="00265A80"/>
    <w:rsid w:val="00277CA7"/>
    <w:rsid w:val="00277CF6"/>
    <w:rsid w:val="0028059E"/>
    <w:rsid w:val="00282663"/>
    <w:rsid w:val="002836BC"/>
    <w:rsid w:val="0028454A"/>
    <w:rsid w:val="00287B9B"/>
    <w:rsid w:val="00290B80"/>
    <w:rsid w:val="002948A0"/>
    <w:rsid w:val="00295D8A"/>
    <w:rsid w:val="00295D96"/>
    <w:rsid w:val="002A4DFA"/>
    <w:rsid w:val="002A6B58"/>
    <w:rsid w:val="002B2EDB"/>
    <w:rsid w:val="002C02CF"/>
    <w:rsid w:val="002C0AAF"/>
    <w:rsid w:val="002C13F4"/>
    <w:rsid w:val="002D6317"/>
    <w:rsid w:val="002E1D46"/>
    <w:rsid w:val="002E2006"/>
    <w:rsid w:val="002E3F10"/>
    <w:rsid w:val="002E470D"/>
    <w:rsid w:val="002E682C"/>
    <w:rsid w:val="002E6EF4"/>
    <w:rsid w:val="002F6EAE"/>
    <w:rsid w:val="002F7069"/>
    <w:rsid w:val="00301B41"/>
    <w:rsid w:val="0030265D"/>
    <w:rsid w:val="00302FA2"/>
    <w:rsid w:val="00305528"/>
    <w:rsid w:val="00311D37"/>
    <w:rsid w:val="00313D96"/>
    <w:rsid w:val="00314F43"/>
    <w:rsid w:val="003165D8"/>
    <w:rsid w:val="00324A3B"/>
    <w:rsid w:val="00327C6B"/>
    <w:rsid w:val="00331483"/>
    <w:rsid w:val="00335FE8"/>
    <w:rsid w:val="00341C06"/>
    <w:rsid w:val="0034337D"/>
    <w:rsid w:val="00345117"/>
    <w:rsid w:val="0034683D"/>
    <w:rsid w:val="003479C1"/>
    <w:rsid w:val="00347E18"/>
    <w:rsid w:val="003565FF"/>
    <w:rsid w:val="00356917"/>
    <w:rsid w:val="00357473"/>
    <w:rsid w:val="0036012B"/>
    <w:rsid w:val="00360F1A"/>
    <w:rsid w:val="00367645"/>
    <w:rsid w:val="00377BFA"/>
    <w:rsid w:val="0038231A"/>
    <w:rsid w:val="003852D8"/>
    <w:rsid w:val="00393FD1"/>
    <w:rsid w:val="00395759"/>
    <w:rsid w:val="003B467D"/>
    <w:rsid w:val="003C302B"/>
    <w:rsid w:val="003C503A"/>
    <w:rsid w:val="003C58A8"/>
    <w:rsid w:val="003C6800"/>
    <w:rsid w:val="003C6BA8"/>
    <w:rsid w:val="003D6647"/>
    <w:rsid w:val="003E1142"/>
    <w:rsid w:val="003E137C"/>
    <w:rsid w:val="003F23B8"/>
    <w:rsid w:val="00400F69"/>
    <w:rsid w:val="0040610C"/>
    <w:rsid w:val="00407C9E"/>
    <w:rsid w:val="004100CC"/>
    <w:rsid w:val="0041020B"/>
    <w:rsid w:val="00412441"/>
    <w:rsid w:val="004143C8"/>
    <w:rsid w:val="00414C3C"/>
    <w:rsid w:val="00416C29"/>
    <w:rsid w:val="00420A4B"/>
    <w:rsid w:val="00424195"/>
    <w:rsid w:val="004244E7"/>
    <w:rsid w:val="00425AD2"/>
    <w:rsid w:val="004260E7"/>
    <w:rsid w:val="00430C4D"/>
    <w:rsid w:val="00433417"/>
    <w:rsid w:val="00433B60"/>
    <w:rsid w:val="0043655E"/>
    <w:rsid w:val="00436C3C"/>
    <w:rsid w:val="00443A61"/>
    <w:rsid w:val="004440D6"/>
    <w:rsid w:val="004445E0"/>
    <w:rsid w:val="004475D4"/>
    <w:rsid w:val="00447EE5"/>
    <w:rsid w:val="0045013E"/>
    <w:rsid w:val="00454846"/>
    <w:rsid w:val="00455603"/>
    <w:rsid w:val="004579D7"/>
    <w:rsid w:val="00461DFD"/>
    <w:rsid w:val="004649B9"/>
    <w:rsid w:val="004665A0"/>
    <w:rsid w:val="004704DE"/>
    <w:rsid w:val="00470D92"/>
    <w:rsid w:val="00472289"/>
    <w:rsid w:val="004746A8"/>
    <w:rsid w:val="00476AAC"/>
    <w:rsid w:val="00477109"/>
    <w:rsid w:val="0048066D"/>
    <w:rsid w:val="00486F56"/>
    <w:rsid w:val="00490C39"/>
    <w:rsid w:val="004938E9"/>
    <w:rsid w:val="00496098"/>
    <w:rsid w:val="0049794C"/>
    <w:rsid w:val="00497D60"/>
    <w:rsid w:val="004A62F7"/>
    <w:rsid w:val="004B550A"/>
    <w:rsid w:val="004B70A1"/>
    <w:rsid w:val="004C0E46"/>
    <w:rsid w:val="004C2D3E"/>
    <w:rsid w:val="004C3DFF"/>
    <w:rsid w:val="004C548F"/>
    <w:rsid w:val="004C6311"/>
    <w:rsid w:val="004D3208"/>
    <w:rsid w:val="004D680E"/>
    <w:rsid w:val="004E2490"/>
    <w:rsid w:val="004E2CED"/>
    <w:rsid w:val="004E2F64"/>
    <w:rsid w:val="004E38D0"/>
    <w:rsid w:val="004E52D2"/>
    <w:rsid w:val="004F03D9"/>
    <w:rsid w:val="004F0727"/>
    <w:rsid w:val="004F52F6"/>
    <w:rsid w:val="004F5C38"/>
    <w:rsid w:val="005100E3"/>
    <w:rsid w:val="0051060C"/>
    <w:rsid w:val="005236FF"/>
    <w:rsid w:val="00524B14"/>
    <w:rsid w:val="005273DF"/>
    <w:rsid w:val="00533ECD"/>
    <w:rsid w:val="005352A2"/>
    <w:rsid w:val="00535A0A"/>
    <w:rsid w:val="00535DEA"/>
    <w:rsid w:val="00537C35"/>
    <w:rsid w:val="005417FA"/>
    <w:rsid w:val="00545717"/>
    <w:rsid w:val="00545DD7"/>
    <w:rsid w:val="00551D7A"/>
    <w:rsid w:val="005523AB"/>
    <w:rsid w:val="005524D0"/>
    <w:rsid w:val="00553F80"/>
    <w:rsid w:val="00562B4D"/>
    <w:rsid w:val="00565B9D"/>
    <w:rsid w:val="00570168"/>
    <w:rsid w:val="00570235"/>
    <w:rsid w:val="005718E1"/>
    <w:rsid w:val="00572827"/>
    <w:rsid w:val="005806A5"/>
    <w:rsid w:val="00586128"/>
    <w:rsid w:val="00590A1F"/>
    <w:rsid w:val="005943C1"/>
    <w:rsid w:val="00595A55"/>
    <w:rsid w:val="005976BF"/>
    <w:rsid w:val="005A56AE"/>
    <w:rsid w:val="005A5C4E"/>
    <w:rsid w:val="005B36DF"/>
    <w:rsid w:val="005B49C1"/>
    <w:rsid w:val="005B4C10"/>
    <w:rsid w:val="005B7333"/>
    <w:rsid w:val="005B7781"/>
    <w:rsid w:val="005C0B26"/>
    <w:rsid w:val="005C1295"/>
    <w:rsid w:val="005C2ACA"/>
    <w:rsid w:val="005C4945"/>
    <w:rsid w:val="005C7E4B"/>
    <w:rsid w:val="005D17DF"/>
    <w:rsid w:val="005D2285"/>
    <w:rsid w:val="005D35E6"/>
    <w:rsid w:val="005D579A"/>
    <w:rsid w:val="005D73A7"/>
    <w:rsid w:val="005E0FF8"/>
    <w:rsid w:val="005E4AD3"/>
    <w:rsid w:val="005E605B"/>
    <w:rsid w:val="005F0335"/>
    <w:rsid w:val="005F0ACE"/>
    <w:rsid w:val="005F428A"/>
    <w:rsid w:val="005F5F36"/>
    <w:rsid w:val="005F6AE3"/>
    <w:rsid w:val="0060552E"/>
    <w:rsid w:val="006076C9"/>
    <w:rsid w:val="006125A0"/>
    <w:rsid w:val="006132DC"/>
    <w:rsid w:val="0061378F"/>
    <w:rsid w:val="00616803"/>
    <w:rsid w:val="006169BD"/>
    <w:rsid w:val="00617BD1"/>
    <w:rsid w:val="006249E0"/>
    <w:rsid w:val="006267FC"/>
    <w:rsid w:val="006274B5"/>
    <w:rsid w:val="00631BB7"/>
    <w:rsid w:val="00635C91"/>
    <w:rsid w:val="006366F1"/>
    <w:rsid w:val="00640716"/>
    <w:rsid w:val="00640787"/>
    <w:rsid w:val="00641251"/>
    <w:rsid w:val="006450E1"/>
    <w:rsid w:val="00651208"/>
    <w:rsid w:val="006541B1"/>
    <w:rsid w:val="00654854"/>
    <w:rsid w:val="006551BE"/>
    <w:rsid w:val="00655CEE"/>
    <w:rsid w:val="006569BD"/>
    <w:rsid w:val="00657B3F"/>
    <w:rsid w:val="00660AB6"/>
    <w:rsid w:val="0066142A"/>
    <w:rsid w:val="0066367F"/>
    <w:rsid w:val="0067152D"/>
    <w:rsid w:val="00673334"/>
    <w:rsid w:val="00680F53"/>
    <w:rsid w:val="006821B2"/>
    <w:rsid w:val="00683ECA"/>
    <w:rsid w:val="00684249"/>
    <w:rsid w:val="006853FF"/>
    <w:rsid w:val="006862E6"/>
    <w:rsid w:val="006865C1"/>
    <w:rsid w:val="006916D8"/>
    <w:rsid w:val="00691BA5"/>
    <w:rsid w:val="00695ADF"/>
    <w:rsid w:val="00696808"/>
    <w:rsid w:val="006A0C6E"/>
    <w:rsid w:val="006B0103"/>
    <w:rsid w:val="006C0426"/>
    <w:rsid w:val="006C17BD"/>
    <w:rsid w:val="006C52C6"/>
    <w:rsid w:val="006C64EC"/>
    <w:rsid w:val="006D1E21"/>
    <w:rsid w:val="006D209D"/>
    <w:rsid w:val="006D3480"/>
    <w:rsid w:val="006D5DA5"/>
    <w:rsid w:val="006D725A"/>
    <w:rsid w:val="006E0057"/>
    <w:rsid w:val="006E2FD2"/>
    <w:rsid w:val="006E4F87"/>
    <w:rsid w:val="006E5237"/>
    <w:rsid w:val="006E52C9"/>
    <w:rsid w:val="006E6229"/>
    <w:rsid w:val="006E715D"/>
    <w:rsid w:val="006F188E"/>
    <w:rsid w:val="006F3F14"/>
    <w:rsid w:val="006F4390"/>
    <w:rsid w:val="00703702"/>
    <w:rsid w:val="0070376E"/>
    <w:rsid w:val="00703F41"/>
    <w:rsid w:val="0070587D"/>
    <w:rsid w:val="007071D8"/>
    <w:rsid w:val="0071081F"/>
    <w:rsid w:val="00710CAA"/>
    <w:rsid w:val="00711FE3"/>
    <w:rsid w:val="0072224C"/>
    <w:rsid w:val="007225D7"/>
    <w:rsid w:val="0072361C"/>
    <w:rsid w:val="0072572B"/>
    <w:rsid w:val="007264DC"/>
    <w:rsid w:val="00731108"/>
    <w:rsid w:val="00733A2E"/>
    <w:rsid w:val="00742FA7"/>
    <w:rsid w:val="00745532"/>
    <w:rsid w:val="007459FB"/>
    <w:rsid w:val="00746EAF"/>
    <w:rsid w:val="00750492"/>
    <w:rsid w:val="00756767"/>
    <w:rsid w:val="00761861"/>
    <w:rsid w:val="00761F76"/>
    <w:rsid w:val="00762642"/>
    <w:rsid w:val="007634D2"/>
    <w:rsid w:val="00765805"/>
    <w:rsid w:val="00765A93"/>
    <w:rsid w:val="00765F99"/>
    <w:rsid w:val="007670D3"/>
    <w:rsid w:val="00767160"/>
    <w:rsid w:val="00775861"/>
    <w:rsid w:val="007764DC"/>
    <w:rsid w:val="00786A06"/>
    <w:rsid w:val="007879F5"/>
    <w:rsid w:val="00787CF3"/>
    <w:rsid w:val="00791EE3"/>
    <w:rsid w:val="007979CA"/>
    <w:rsid w:val="007A4673"/>
    <w:rsid w:val="007B1E6C"/>
    <w:rsid w:val="007B2AC6"/>
    <w:rsid w:val="007B2FC4"/>
    <w:rsid w:val="007B52E8"/>
    <w:rsid w:val="007B709B"/>
    <w:rsid w:val="007C0E95"/>
    <w:rsid w:val="007C134D"/>
    <w:rsid w:val="007C6A31"/>
    <w:rsid w:val="007D28D5"/>
    <w:rsid w:val="007D4003"/>
    <w:rsid w:val="007D417A"/>
    <w:rsid w:val="007D4885"/>
    <w:rsid w:val="007D4FEC"/>
    <w:rsid w:val="007E0E61"/>
    <w:rsid w:val="007E3102"/>
    <w:rsid w:val="007E59FC"/>
    <w:rsid w:val="007E7B97"/>
    <w:rsid w:val="007E7BE0"/>
    <w:rsid w:val="007F26DE"/>
    <w:rsid w:val="007F3584"/>
    <w:rsid w:val="008042DA"/>
    <w:rsid w:val="00805C12"/>
    <w:rsid w:val="008078EC"/>
    <w:rsid w:val="00813FFB"/>
    <w:rsid w:val="00816436"/>
    <w:rsid w:val="00825101"/>
    <w:rsid w:val="00833F79"/>
    <w:rsid w:val="00835314"/>
    <w:rsid w:val="008354B0"/>
    <w:rsid w:val="00836D8B"/>
    <w:rsid w:val="00837A5B"/>
    <w:rsid w:val="00843940"/>
    <w:rsid w:val="00843AF4"/>
    <w:rsid w:val="00843BBB"/>
    <w:rsid w:val="0084467E"/>
    <w:rsid w:val="008468E7"/>
    <w:rsid w:val="00846E78"/>
    <w:rsid w:val="00846F9B"/>
    <w:rsid w:val="00852040"/>
    <w:rsid w:val="00852CA7"/>
    <w:rsid w:val="00854316"/>
    <w:rsid w:val="00854CC0"/>
    <w:rsid w:val="008554BA"/>
    <w:rsid w:val="008578D1"/>
    <w:rsid w:val="00857A1D"/>
    <w:rsid w:val="008621BA"/>
    <w:rsid w:val="00862BA5"/>
    <w:rsid w:val="0086444A"/>
    <w:rsid w:val="00865CB4"/>
    <w:rsid w:val="00870FC0"/>
    <w:rsid w:val="0087178A"/>
    <w:rsid w:val="008722C6"/>
    <w:rsid w:val="00873843"/>
    <w:rsid w:val="00874EE9"/>
    <w:rsid w:val="008756D4"/>
    <w:rsid w:val="00875759"/>
    <w:rsid w:val="008762E9"/>
    <w:rsid w:val="0088008B"/>
    <w:rsid w:val="00880752"/>
    <w:rsid w:val="00880771"/>
    <w:rsid w:val="00881ACA"/>
    <w:rsid w:val="00886A52"/>
    <w:rsid w:val="0088720F"/>
    <w:rsid w:val="00890222"/>
    <w:rsid w:val="008907DD"/>
    <w:rsid w:val="00890EA9"/>
    <w:rsid w:val="00892791"/>
    <w:rsid w:val="0089306F"/>
    <w:rsid w:val="0089485B"/>
    <w:rsid w:val="008950BD"/>
    <w:rsid w:val="00896D61"/>
    <w:rsid w:val="00896E08"/>
    <w:rsid w:val="008A247A"/>
    <w:rsid w:val="008A2488"/>
    <w:rsid w:val="008A520D"/>
    <w:rsid w:val="008B07BE"/>
    <w:rsid w:val="008B797C"/>
    <w:rsid w:val="008C066B"/>
    <w:rsid w:val="008C4389"/>
    <w:rsid w:val="008C4945"/>
    <w:rsid w:val="008C4FAC"/>
    <w:rsid w:val="008C6430"/>
    <w:rsid w:val="008C7DDD"/>
    <w:rsid w:val="008D1F13"/>
    <w:rsid w:val="008D42E3"/>
    <w:rsid w:val="008D4DBD"/>
    <w:rsid w:val="008D7094"/>
    <w:rsid w:val="008D7D8E"/>
    <w:rsid w:val="008E041D"/>
    <w:rsid w:val="008E1D61"/>
    <w:rsid w:val="008E2D7C"/>
    <w:rsid w:val="008E743E"/>
    <w:rsid w:val="008F155E"/>
    <w:rsid w:val="008F1765"/>
    <w:rsid w:val="008F1B36"/>
    <w:rsid w:val="008F528D"/>
    <w:rsid w:val="00900C4A"/>
    <w:rsid w:val="00900FA5"/>
    <w:rsid w:val="00901BD8"/>
    <w:rsid w:val="009024C8"/>
    <w:rsid w:val="00904AB4"/>
    <w:rsid w:val="00913060"/>
    <w:rsid w:val="00913F36"/>
    <w:rsid w:val="00914D79"/>
    <w:rsid w:val="0091673C"/>
    <w:rsid w:val="009168FD"/>
    <w:rsid w:val="00922F3A"/>
    <w:rsid w:val="0092360E"/>
    <w:rsid w:val="00923B38"/>
    <w:rsid w:val="00925E26"/>
    <w:rsid w:val="00927484"/>
    <w:rsid w:val="0093020F"/>
    <w:rsid w:val="00932189"/>
    <w:rsid w:val="00934044"/>
    <w:rsid w:val="009345E5"/>
    <w:rsid w:val="009417C9"/>
    <w:rsid w:val="00947807"/>
    <w:rsid w:val="0095091D"/>
    <w:rsid w:val="0095419B"/>
    <w:rsid w:val="009576CD"/>
    <w:rsid w:val="00962C26"/>
    <w:rsid w:val="00964090"/>
    <w:rsid w:val="0096561F"/>
    <w:rsid w:val="0097014C"/>
    <w:rsid w:val="00970C83"/>
    <w:rsid w:val="00971D56"/>
    <w:rsid w:val="00973D0D"/>
    <w:rsid w:val="009751DF"/>
    <w:rsid w:val="00975CBB"/>
    <w:rsid w:val="0097684E"/>
    <w:rsid w:val="0098154A"/>
    <w:rsid w:val="00983723"/>
    <w:rsid w:val="00984974"/>
    <w:rsid w:val="00990CE5"/>
    <w:rsid w:val="00993F1E"/>
    <w:rsid w:val="009953D5"/>
    <w:rsid w:val="009A285E"/>
    <w:rsid w:val="009A3087"/>
    <w:rsid w:val="009A6ED7"/>
    <w:rsid w:val="009B2161"/>
    <w:rsid w:val="009B586C"/>
    <w:rsid w:val="009C1AEE"/>
    <w:rsid w:val="009C544F"/>
    <w:rsid w:val="009D037D"/>
    <w:rsid w:val="009D35ED"/>
    <w:rsid w:val="009D4261"/>
    <w:rsid w:val="009D6043"/>
    <w:rsid w:val="009E10E7"/>
    <w:rsid w:val="009E6ECA"/>
    <w:rsid w:val="009F19EB"/>
    <w:rsid w:val="009F2D7A"/>
    <w:rsid w:val="009F6AA4"/>
    <w:rsid w:val="00A02F60"/>
    <w:rsid w:val="00A05296"/>
    <w:rsid w:val="00A054E3"/>
    <w:rsid w:val="00A11A4C"/>
    <w:rsid w:val="00A145FE"/>
    <w:rsid w:val="00A229BA"/>
    <w:rsid w:val="00A23475"/>
    <w:rsid w:val="00A34584"/>
    <w:rsid w:val="00A3529F"/>
    <w:rsid w:val="00A35E25"/>
    <w:rsid w:val="00A3745A"/>
    <w:rsid w:val="00A47F75"/>
    <w:rsid w:val="00A52232"/>
    <w:rsid w:val="00A548F4"/>
    <w:rsid w:val="00A55A9B"/>
    <w:rsid w:val="00A576AB"/>
    <w:rsid w:val="00A606ED"/>
    <w:rsid w:val="00A624CD"/>
    <w:rsid w:val="00A655DF"/>
    <w:rsid w:val="00A7079A"/>
    <w:rsid w:val="00A718C1"/>
    <w:rsid w:val="00A72E3A"/>
    <w:rsid w:val="00A75374"/>
    <w:rsid w:val="00A757A0"/>
    <w:rsid w:val="00A7787D"/>
    <w:rsid w:val="00A80410"/>
    <w:rsid w:val="00A8140C"/>
    <w:rsid w:val="00A8798C"/>
    <w:rsid w:val="00A942EB"/>
    <w:rsid w:val="00A975E0"/>
    <w:rsid w:val="00AA7E59"/>
    <w:rsid w:val="00AB0F9E"/>
    <w:rsid w:val="00AB6CEF"/>
    <w:rsid w:val="00AC4D4E"/>
    <w:rsid w:val="00AC6A80"/>
    <w:rsid w:val="00AC7BCA"/>
    <w:rsid w:val="00AD069E"/>
    <w:rsid w:val="00AD29B3"/>
    <w:rsid w:val="00AD2A3E"/>
    <w:rsid w:val="00AD2FCB"/>
    <w:rsid w:val="00AD5E80"/>
    <w:rsid w:val="00AD61E3"/>
    <w:rsid w:val="00AE2DE5"/>
    <w:rsid w:val="00AF0A4F"/>
    <w:rsid w:val="00AF1BDA"/>
    <w:rsid w:val="00AF70F2"/>
    <w:rsid w:val="00B03E70"/>
    <w:rsid w:val="00B0474C"/>
    <w:rsid w:val="00B07335"/>
    <w:rsid w:val="00B10878"/>
    <w:rsid w:val="00B10C77"/>
    <w:rsid w:val="00B14085"/>
    <w:rsid w:val="00B1438B"/>
    <w:rsid w:val="00B1451A"/>
    <w:rsid w:val="00B16AC9"/>
    <w:rsid w:val="00B1714D"/>
    <w:rsid w:val="00B20759"/>
    <w:rsid w:val="00B21C90"/>
    <w:rsid w:val="00B22456"/>
    <w:rsid w:val="00B23DC7"/>
    <w:rsid w:val="00B253A4"/>
    <w:rsid w:val="00B27811"/>
    <w:rsid w:val="00B27A31"/>
    <w:rsid w:val="00B318A1"/>
    <w:rsid w:val="00B320B7"/>
    <w:rsid w:val="00B32D54"/>
    <w:rsid w:val="00B34B31"/>
    <w:rsid w:val="00B35945"/>
    <w:rsid w:val="00B40ABC"/>
    <w:rsid w:val="00B413C5"/>
    <w:rsid w:val="00B430FD"/>
    <w:rsid w:val="00B4553C"/>
    <w:rsid w:val="00B4557F"/>
    <w:rsid w:val="00B50E4D"/>
    <w:rsid w:val="00B54E50"/>
    <w:rsid w:val="00B5563F"/>
    <w:rsid w:val="00B57887"/>
    <w:rsid w:val="00B70D78"/>
    <w:rsid w:val="00B712A9"/>
    <w:rsid w:val="00B73D51"/>
    <w:rsid w:val="00B73F7F"/>
    <w:rsid w:val="00B74DF2"/>
    <w:rsid w:val="00B75686"/>
    <w:rsid w:val="00B7676C"/>
    <w:rsid w:val="00B76793"/>
    <w:rsid w:val="00B812FF"/>
    <w:rsid w:val="00B860CB"/>
    <w:rsid w:val="00B864BA"/>
    <w:rsid w:val="00B969CD"/>
    <w:rsid w:val="00B96F90"/>
    <w:rsid w:val="00B97CDB"/>
    <w:rsid w:val="00BA305A"/>
    <w:rsid w:val="00BA4DAE"/>
    <w:rsid w:val="00BA7625"/>
    <w:rsid w:val="00BB31EE"/>
    <w:rsid w:val="00BB50AE"/>
    <w:rsid w:val="00BB58FA"/>
    <w:rsid w:val="00BC0173"/>
    <w:rsid w:val="00BC2553"/>
    <w:rsid w:val="00BC2FC7"/>
    <w:rsid w:val="00BC3002"/>
    <w:rsid w:val="00BC492A"/>
    <w:rsid w:val="00BD0177"/>
    <w:rsid w:val="00BD267E"/>
    <w:rsid w:val="00BE1CAA"/>
    <w:rsid w:val="00BE363C"/>
    <w:rsid w:val="00BE50A7"/>
    <w:rsid w:val="00BE594C"/>
    <w:rsid w:val="00BE6A0B"/>
    <w:rsid w:val="00BF15A1"/>
    <w:rsid w:val="00BF2DFA"/>
    <w:rsid w:val="00BF3DE9"/>
    <w:rsid w:val="00BF4AE7"/>
    <w:rsid w:val="00BF6376"/>
    <w:rsid w:val="00C063F9"/>
    <w:rsid w:val="00C07182"/>
    <w:rsid w:val="00C104FB"/>
    <w:rsid w:val="00C11DDF"/>
    <w:rsid w:val="00C11EA8"/>
    <w:rsid w:val="00C14360"/>
    <w:rsid w:val="00C146B0"/>
    <w:rsid w:val="00C16392"/>
    <w:rsid w:val="00C16C3D"/>
    <w:rsid w:val="00C17194"/>
    <w:rsid w:val="00C20E1F"/>
    <w:rsid w:val="00C21927"/>
    <w:rsid w:val="00C21A29"/>
    <w:rsid w:val="00C21AAB"/>
    <w:rsid w:val="00C255AD"/>
    <w:rsid w:val="00C25669"/>
    <w:rsid w:val="00C262F2"/>
    <w:rsid w:val="00C27CB0"/>
    <w:rsid w:val="00C31363"/>
    <w:rsid w:val="00C3182E"/>
    <w:rsid w:val="00C3187B"/>
    <w:rsid w:val="00C323DA"/>
    <w:rsid w:val="00C366AA"/>
    <w:rsid w:val="00C41D41"/>
    <w:rsid w:val="00C42DF9"/>
    <w:rsid w:val="00C443F8"/>
    <w:rsid w:val="00C45203"/>
    <w:rsid w:val="00C4769D"/>
    <w:rsid w:val="00C476B5"/>
    <w:rsid w:val="00C47C3B"/>
    <w:rsid w:val="00C51D03"/>
    <w:rsid w:val="00C52DAA"/>
    <w:rsid w:val="00C562E8"/>
    <w:rsid w:val="00C5639F"/>
    <w:rsid w:val="00C56D71"/>
    <w:rsid w:val="00C57544"/>
    <w:rsid w:val="00C63B51"/>
    <w:rsid w:val="00C650DF"/>
    <w:rsid w:val="00C65D64"/>
    <w:rsid w:val="00C66AD3"/>
    <w:rsid w:val="00C71E71"/>
    <w:rsid w:val="00C72AD9"/>
    <w:rsid w:val="00C73B70"/>
    <w:rsid w:val="00C77733"/>
    <w:rsid w:val="00C81B34"/>
    <w:rsid w:val="00C848E2"/>
    <w:rsid w:val="00C90BCD"/>
    <w:rsid w:val="00C91971"/>
    <w:rsid w:val="00C919E2"/>
    <w:rsid w:val="00C92F8E"/>
    <w:rsid w:val="00C96A4F"/>
    <w:rsid w:val="00CA7E63"/>
    <w:rsid w:val="00CB3F81"/>
    <w:rsid w:val="00CB59FF"/>
    <w:rsid w:val="00CC00D9"/>
    <w:rsid w:val="00CC08BC"/>
    <w:rsid w:val="00CC3E5B"/>
    <w:rsid w:val="00CC6360"/>
    <w:rsid w:val="00CC7124"/>
    <w:rsid w:val="00CC7455"/>
    <w:rsid w:val="00CC7552"/>
    <w:rsid w:val="00CD0633"/>
    <w:rsid w:val="00CD2AE0"/>
    <w:rsid w:val="00CD3D44"/>
    <w:rsid w:val="00CD7D43"/>
    <w:rsid w:val="00CE026C"/>
    <w:rsid w:val="00CE3132"/>
    <w:rsid w:val="00CE6363"/>
    <w:rsid w:val="00CE7877"/>
    <w:rsid w:val="00CF0D5C"/>
    <w:rsid w:val="00D02246"/>
    <w:rsid w:val="00D05AEE"/>
    <w:rsid w:val="00D06793"/>
    <w:rsid w:val="00D115E8"/>
    <w:rsid w:val="00D16B0C"/>
    <w:rsid w:val="00D21612"/>
    <w:rsid w:val="00D22283"/>
    <w:rsid w:val="00D23034"/>
    <w:rsid w:val="00D34D0C"/>
    <w:rsid w:val="00D34D5C"/>
    <w:rsid w:val="00D36304"/>
    <w:rsid w:val="00D40613"/>
    <w:rsid w:val="00D4412C"/>
    <w:rsid w:val="00D44DAD"/>
    <w:rsid w:val="00D46480"/>
    <w:rsid w:val="00D46FA0"/>
    <w:rsid w:val="00D4754D"/>
    <w:rsid w:val="00D500CB"/>
    <w:rsid w:val="00D50293"/>
    <w:rsid w:val="00D55C07"/>
    <w:rsid w:val="00D56C42"/>
    <w:rsid w:val="00D57197"/>
    <w:rsid w:val="00D57EEC"/>
    <w:rsid w:val="00D60054"/>
    <w:rsid w:val="00D61F35"/>
    <w:rsid w:val="00D624B6"/>
    <w:rsid w:val="00D7757D"/>
    <w:rsid w:val="00D809CC"/>
    <w:rsid w:val="00D813CA"/>
    <w:rsid w:val="00D81699"/>
    <w:rsid w:val="00D87C6E"/>
    <w:rsid w:val="00D96130"/>
    <w:rsid w:val="00D96E98"/>
    <w:rsid w:val="00D97072"/>
    <w:rsid w:val="00DA0E36"/>
    <w:rsid w:val="00DA3773"/>
    <w:rsid w:val="00DA4F79"/>
    <w:rsid w:val="00DA63E5"/>
    <w:rsid w:val="00DA6FB0"/>
    <w:rsid w:val="00DB45E1"/>
    <w:rsid w:val="00DB5CEE"/>
    <w:rsid w:val="00DB6668"/>
    <w:rsid w:val="00DB773A"/>
    <w:rsid w:val="00DC0750"/>
    <w:rsid w:val="00DC348B"/>
    <w:rsid w:val="00DC56B9"/>
    <w:rsid w:val="00DC69D4"/>
    <w:rsid w:val="00DD3C35"/>
    <w:rsid w:val="00DD5FCB"/>
    <w:rsid w:val="00DE231A"/>
    <w:rsid w:val="00DE5704"/>
    <w:rsid w:val="00DE5B5B"/>
    <w:rsid w:val="00DF007D"/>
    <w:rsid w:val="00DF0899"/>
    <w:rsid w:val="00DF2516"/>
    <w:rsid w:val="00DF63DD"/>
    <w:rsid w:val="00DF6F30"/>
    <w:rsid w:val="00DF78DD"/>
    <w:rsid w:val="00DF7B01"/>
    <w:rsid w:val="00E002FF"/>
    <w:rsid w:val="00E0242C"/>
    <w:rsid w:val="00E06C5C"/>
    <w:rsid w:val="00E14687"/>
    <w:rsid w:val="00E1668E"/>
    <w:rsid w:val="00E20846"/>
    <w:rsid w:val="00E2117B"/>
    <w:rsid w:val="00E227F7"/>
    <w:rsid w:val="00E229B2"/>
    <w:rsid w:val="00E24CF3"/>
    <w:rsid w:val="00E26DF7"/>
    <w:rsid w:val="00E3005D"/>
    <w:rsid w:val="00E30661"/>
    <w:rsid w:val="00E346A3"/>
    <w:rsid w:val="00E37411"/>
    <w:rsid w:val="00E41684"/>
    <w:rsid w:val="00E42E72"/>
    <w:rsid w:val="00E44883"/>
    <w:rsid w:val="00E451D2"/>
    <w:rsid w:val="00E475A4"/>
    <w:rsid w:val="00E51230"/>
    <w:rsid w:val="00E51C61"/>
    <w:rsid w:val="00E5317C"/>
    <w:rsid w:val="00E54414"/>
    <w:rsid w:val="00E54495"/>
    <w:rsid w:val="00E56FFA"/>
    <w:rsid w:val="00E5776F"/>
    <w:rsid w:val="00E65BFC"/>
    <w:rsid w:val="00E734E7"/>
    <w:rsid w:val="00E74A75"/>
    <w:rsid w:val="00E803CF"/>
    <w:rsid w:val="00E83556"/>
    <w:rsid w:val="00E86B74"/>
    <w:rsid w:val="00E90C0E"/>
    <w:rsid w:val="00E947E4"/>
    <w:rsid w:val="00E948C1"/>
    <w:rsid w:val="00E94F3A"/>
    <w:rsid w:val="00E9528E"/>
    <w:rsid w:val="00E95B59"/>
    <w:rsid w:val="00E971A8"/>
    <w:rsid w:val="00EA6AF4"/>
    <w:rsid w:val="00EA6D24"/>
    <w:rsid w:val="00EB0EE6"/>
    <w:rsid w:val="00EC1CA2"/>
    <w:rsid w:val="00EC1CFB"/>
    <w:rsid w:val="00EC72EB"/>
    <w:rsid w:val="00ED0A1B"/>
    <w:rsid w:val="00ED6E30"/>
    <w:rsid w:val="00ED7631"/>
    <w:rsid w:val="00ED7AF3"/>
    <w:rsid w:val="00ED7CDB"/>
    <w:rsid w:val="00EE0154"/>
    <w:rsid w:val="00EE0AF9"/>
    <w:rsid w:val="00EE1EBE"/>
    <w:rsid w:val="00EF0723"/>
    <w:rsid w:val="00F007F7"/>
    <w:rsid w:val="00F06549"/>
    <w:rsid w:val="00F11048"/>
    <w:rsid w:val="00F159FB"/>
    <w:rsid w:val="00F20347"/>
    <w:rsid w:val="00F211F8"/>
    <w:rsid w:val="00F22DE1"/>
    <w:rsid w:val="00F25061"/>
    <w:rsid w:val="00F30D9E"/>
    <w:rsid w:val="00F3232E"/>
    <w:rsid w:val="00F32C07"/>
    <w:rsid w:val="00F362A9"/>
    <w:rsid w:val="00F37CF9"/>
    <w:rsid w:val="00F44F66"/>
    <w:rsid w:val="00F4613E"/>
    <w:rsid w:val="00F65AD7"/>
    <w:rsid w:val="00F65B53"/>
    <w:rsid w:val="00F66720"/>
    <w:rsid w:val="00F667B1"/>
    <w:rsid w:val="00F669B2"/>
    <w:rsid w:val="00F66C34"/>
    <w:rsid w:val="00F71F13"/>
    <w:rsid w:val="00F73FD3"/>
    <w:rsid w:val="00F7433A"/>
    <w:rsid w:val="00F8139B"/>
    <w:rsid w:val="00F83CFE"/>
    <w:rsid w:val="00F87E5C"/>
    <w:rsid w:val="00F90EB9"/>
    <w:rsid w:val="00F91BE0"/>
    <w:rsid w:val="00F94B96"/>
    <w:rsid w:val="00F95124"/>
    <w:rsid w:val="00F96A3E"/>
    <w:rsid w:val="00F97604"/>
    <w:rsid w:val="00FA2033"/>
    <w:rsid w:val="00FA402E"/>
    <w:rsid w:val="00FA44FD"/>
    <w:rsid w:val="00FA6B9D"/>
    <w:rsid w:val="00FA7615"/>
    <w:rsid w:val="00FB334E"/>
    <w:rsid w:val="00FB3AD2"/>
    <w:rsid w:val="00FB6B67"/>
    <w:rsid w:val="00FC1E20"/>
    <w:rsid w:val="00FC2EB8"/>
    <w:rsid w:val="00FC4DA7"/>
    <w:rsid w:val="00FD6072"/>
    <w:rsid w:val="00FE02E7"/>
    <w:rsid w:val="00FE0F2D"/>
    <w:rsid w:val="00FF1734"/>
    <w:rsid w:val="00FF1ADB"/>
    <w:rsid w:val="00FF4141"/>
    <w:rsid w:val="00FF6642"/>
    <w:rsid w:val="00FF6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D540D"/>
  <w15:chartTrackingRefBased/>
  <w15:docId w15:val="{64B36364-85A0-4334-B921-FF42FFA9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2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41BF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787D"/>
    <w:rPr>
      <w:color w:val="0000FF"/>
      <w:u w:val="single"/>
    </w:rPr>
  </w:style>
  <w:style w:type="character" w:styleId="UnresolvedMention">
    <w:name w:val="Unresolved Mention"/>
    <w:basedOn w:val="DefaultParagraphFont"/>
    <w:uiPriority w:val="99"/>
    <w:semiHidden/>
    <w:unhideWhenUsed/>
    <w:rsid w:val="004E38D0"/>
    <w:rPr>
      <w:color w:val="605E5C"/>
      <w:shd w:val="clear" w:color="auto" w:fill="E1DFDD"/>
    </w:rPr>
  </w:style>
  <w:style w:type="character" w:customStyle="1" w:styleId="Heading2Char">
    <w:name w:val="Heading 2 Char"/>
    <w:basedOn w:val="DefaultParagraphFont"/>
    <w:link w:val="Heading2"/>
    <w:uiPriority w:val="9"/>
    <w:rsid w:val="00241BF8"/>
    <w:rPr>
      <w:rFonts w:ascii="Times New Roman" w:eastAsia="Times New Roman" w:hAnsi="Times New Roman" w:cs="Times New Roman"/>
      <w:b/>
      <w:bCs/>
      <w:sz w:val="36"/>
      <w:szCs w:val="36"/>
      <w:lang w:eastAsia="en-GB"/>
    </w:rPr>
  </w:style>
  <w:style w:type="table" w:styleId="TableGrid">
    <w:name w:val="Table Grid"/>
    <w:basedOn w:val="TableNormal"/>
    <w:uiPriority w:val="39"/>
    <w:rsid w:val="005C4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C494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1">
    <w:name w:val="Grid Table 4 Accent 1"/>
    <w:basedOn w:val="TableNormal"/>
    <w:uiPriority w:val="49"/>
    <w:rsid w:val="0004323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7B52E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B52E8"/>
    <w:pPr>
      <w:spacing w:after="0" w:line="240" w:lineRule="auto"/>
    </w:pPr>
  </w:style>
  <w:style w:type="character" w:customStyle="1" w:styleId="text">
    <w:name w:val="text"/>
    <w:basedOn w:val="DefaultParagraphFont"/>
    <w:rsid w:val="00305528"/>
  </w:style>
  <w:style w:type="character" w:customStyle="1" w:styleId="author-ref">
    <w:name w:val="author-ref"/>
    <w:basedOn w:val="DefaultParagraphFont"/>
    <w:rsid w:val="00305528"/>
  </w:style>
  <w:style w:type="character" w:customStyle="1" w:styleId="title-text">
    <w:name w:val="title-text"/>
    <w:basedOn w:val="DefaultParagraphFont"/>
    <w:rsid w:val="00B74DF2"/>
  </w:style>
  <w:style w:type="paragraph" w:styleId="Header">
    <w:name w:val="header"/>
    <w:basedOn w:val="Normal"/>
    <w:link w:val="HeaderChar"/>
    <w:uiPriority w:val="99"/>
    <w:unhideWhenUsed/>
    <w:rsid w:val="00722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24C"/>
  </w:style>
  <w:style w:type="paragraph" w:styleId="Footer">
    <w:name w:val="footer"/>
    <w:basedOn w:val="Normal"/>
    <w:link w:val="FooterChar"/>
    <w:uiPriority w:val="99"/>
    <w:unhideWhenUsed/>
    <w:rsid w:val="00722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64901">
      <w:bodyDiv w:val="1"/>
      <w:marLeft w:val="0"/>
      <w:marRight w:val="0"/>
      <w:marTop w:val="0"/>
      <w:marBottom w:val="0"/>
      <w:divBdr>
        <w:top w:val="none" w:sz="0" w:space="0" w:color="auto"/>
        <w:left w:val="none" w:sz="0" w:space="0" w:color="auto"/>
        <w:bottom w:val="none" w:sz="0" w:space="0" w:color="auto"/>
        <w:right w:val="none" w:sz="0" w:space="0" w:color="auto"/>
      </w:divBdr>
    </w:div>
    <w:div w:id="634873394">
      <w:bodyDiv w:val="1"/>
      <w:marLeft w:val="0"/>
      <w:marRight w:val="0"/>
      <w:marTop w:val="0"/>
      <w:marBottom w:val="0"/>
      <w:divBdr>
        <w:top w:val="none" w:sz="0" w:space="0" w:color="auto"/>
        <w:left w:val="none" w:sz="0" w:space="0" w:color="auto"/>
        <w:bottom w:val="none" w:sz="0" w:space="0" w:color="auto"/>
        <w:right w:val="none" w:sz="0" w:space="0" w:color="auto"/>
      </w:divBdr>
    </w:div>
    <w:div w:id="762457500">
      <w:bodyDiv w:val="1"/>
      <w:marLeft w:val="0"/>
      <w:marRight w:val="0"/>
      <w:marTop w:val="0"/>
      <w:marBottom w:val="0"/>
      <w:divBdr>
        <w:top w:val="none" w:sz="0" w:space="0" w:color="auto"/>
        <w:left w:val="none" w:sz="0" w:space="0" w:color="auto"/>
        <w:bottom w:val="none" w:sz="0" w:space="0" w:color="auto"/>
        <w:right w:val="none" w:sz="0" w:space="0" w:color="auto"/>
      </w:divBdr>
    </w:div>
    <w:div w:id="915482869">
      <w:bodyDiv w:val="1"/>
      <w:marLeft w:val="0"/>
      <w:marRight w:val="0"/>
      <w:marTop w:val="0"/>
      <w:marBottom w:val="0"/>
      <w:divBdr>
        <w:top w:val="none" w:sz="0" w:space="0" w:color="auto"/>
        <w:left w:val="none" w:sz="0" w:space="0" w:color="auto"/>
        <w:bottom w:val="none" w:sz="0" w:space="0" w:color="auto"/>
        <w:right w:val="none" w:sz="0" w:space="0" w:color="auto"/>
      </w:divBdr>
    </w:div>
    <w:div w:id="1558131205">
      <w:bodyDiv w:val="1"/>
      <w:marLeft w:val="0"/>
      <w:marRight w:val="0"/>
      <w:marTop w:val="0"/>
      <w:marBottom w:val="0"/>
      <w:divBdr>
        <w:top w:val="none" w:sz="0" w:space="0" w:color="auto"/>
        <w:left w:val="none" w:sz="0" w:space="0" w:color="auto"/>
        <w:bottom w:val="none" w:sz="0" w:space="0" w:color="auto"/>
        <w:right w:val="none" w:sz="0" w:space="0" w:color="auto"/>
      </w:divBdr>
    </w:div>
    <w:div w:id="1836604237">
      <w:bodyDiv w:val="1"/>
      <w:marLeft w:val="0"/>
      <w:marRight w:val="0"/>
      <w:marTop w:val="0"/>
      <w:marBottom w:val="0"/>
      <w:divBdr>
        <w:top w:val="none" w:sz="0" w:space="0" w:color="auto"/>
        <w:left w:val="none" w:sz="0" w:space="0" w:color="auto"/>
        <w:bottom w:val="none" w:sz="0" w:space="0" w:color="auto"/>
        <w:right w:val="none" w:sz="0" w:space="0" w:color="auto"/>
      </w:divBdr>
    </w:div>
    <w:div w:id="2025593230">
      <w:bodyDiv w:val="1"/>
      <w:marLeft w:val="0"/>
      <w:marRight w:val="0"/>
      <w:marTop w:val="0"/>
      <w:marBottom w:val="0"/>
      <w:divBdr>
        <w:top w:val="none" w:sz="0" w:space="0" w:color="auto"/>
        <w:left w:val="none" w:sz="0" w:space="0" w:color="auto"/>
        <w:bottom w:val="none" w:sz="0" w:space="0" w:color="auto"/>
        <w:right w:val="none" w:sz="0" w:space="0" w:color="auto"/>
      </w:divBdr>
    </w:div>
    <w:div w:id="208653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cc.org.uk/wp-content/uploads/2020/12/Sector-summary-Electricity-generation.pdf" TargetMode="External"/><Relationship Id="rId13" Type="http://schemas.openxmlformats.org/officeDocument/2006/relationships/hyperlink" Target="https://www.mckinsey.com/business-functions/sustainability/our-insights/powering-up-sustainable-energy" TargetMode="External"/><Relationship Id="rId18" Type="http://schemas.openxmlformats.org/officeDocument/2006/relationships/hyperlink" Target="file:///C:\Users\vicky\AppData\Local\Packages\microsoft.windowscommunicationsapps_8wekyb3d8bbwe\LocalState\Files\S0\1133\Attachments\BSI-linking-sustainability-to-corporate-strategy-using-balanced-scorecard%5b3224%5d.pdf" TargetMode="External"/><Relationship Id="rId26" Type="http://schemas.openxmlformats.org/officeDocument/2006/relationships/hyperlink" Target="https://www.accenture.com/_acnmedia/PDF-166/Accenture-UNGC-CEO-Study-Sustainability-2021.pdf" TargetMode="External"/><Relationship Id="rId3" Type="http://schemas.openxmlformats.org/officeDocument/2006/relationships/webSettings" Target="webSettings.xml"/><Relationship Id="rId21" Type="http://schemas.openxmlformats.org/officeDocument/2006/relationships/hyperlink" Target="https://www.uniper.energy/company/about-us/corporate-responsibility" TargetMode="External"/><Relationship Id="rId7" Type="http://schemas.openxmlformats.org/officeDocument/2006/relationships/hyperlink" Target="https://www.forbes.com/sites/davidcarlin/2021/02/20/the-case-for-fossil-fuel-divestment/?sh=1430fd2b76d2" TargetMode="External"/><Relationship Id="rId12" Type="http://schemas.openxmlformats.org/officeDocument/2006/relationships/hyperlink" Target="https://www.theguardian.com/business/2021/may/24/influential-investor-joins-shareholder-rebellion-over-shells-climate-plan" TargetMode="External"/><Relationship Id="rId17" Type="http://schemas.openxmlformats.org/officeDocument/2006/relationships/hyperlink" Target="https://hbr.org/2011/01/the-big-idea-creating-shared-value" TargetMode="External"/><Relationship Id="rId25" Type="http://schemas.openxmlformats.org/officeDocument/2006/relationships/hyperlink" Target="https://sdgs.un.org/goals/goal7" TargetMode="External"/><Relationship Id="rId2" Type="http://schemas.openxmlformats.org/officeDocument/2006/relationships/settings" Target="settings.xml"/><Relationship Id="rId16" Type="http://schemas.openxmlformats.org/officeDocument/2006/relationships/hyperlink" Target="https://www.sciencedirect.com/science/article/pii/S0301420721001318" TargetMode="External"/><Relationship Id="rId20" Type="http://schemas.openxmlformats.org/officeDocument/2006/relationships/hyperlink" Target="https://www.gov.uk/government/news/plans-unveiled-to-decarbonise-uk-power-system-by-2035"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dp.net/en/responses/63843?back_to=https%3A%2F%2Fwww.cdp.net%2Fen%2Fresponses%3Futf8%3D%25E2%259C%2593%26queries%255Bname%255D%3Duniper&amp;page=1&amp;per_page=5&amp;queries%5Bname%5D=uniper&amp;sort_by=project_year&amp;sort_dir=desc" TargetMode="External"/><Relationship Id="rId11" Type="http://schemas.openxmlformats.org/officeDocument/2006/relationships/hyperlink" Target="https://scindeks-clanci.ceon.rs/data/pdf/1821-3448/2021/1821-34482104037R.pdf" TargetMode="External"/><Relationship Id="rId24" Type="http://schemas.openxmlformats.org/officeDocument/2006/relationships/hyperlink" Target="https://www.uniper.energy/sites/default/files/2019-06/uniper_cs17_short_en_180525.pdf" TargetMode="External"/><Relationship Id="rId5" Type="http://schemas.openxmlformats.org/officeDocument/2006/relationships/endnotes" Target="endnotes.xml"/><Relationship Id="rId15" Type="http://schemas.openxmlformats.org/officeDocument/2006/relationships/hyperlink" Target="https://orsted.co.uk/about-us/our-company/our-green-energy-transformation" TargetMode="External"/><Relationship Id="rId23" Type="http://schemas.openxmlformats.org/officeDocument/2006/relationships/hyperlink" Target="https://ir.uniper.energy/download/companies/uniperag/Sustainability/Uniper_SR16_short.pdf" TargetMode="External"/><Relationship Id="rId28" Type="http://schemas.openxmlformats.org/officeDocument/2006/relationships/footer" Target="footer1.xml"/><Relationship Id="rId10" Type="http://schemas.openxmlformats.org/officeDocument/2006/relationships/hyperlink" Target="https://futurefitbusiness.org/benchmark/" TargetMode="External"/><Relationship Id="rId19" Type="http://schemas.openxmlformats.org/officeDocument/2006/relationships/hyperlink" Target="https://shellfoundation.org/" TargetMode="External"/><Relationship Id="rId4" Type="http://schemas.openxmlformats.org/officeDocument/2006/relationships/footnotes" Target="footnotes.xml"/><Relationship Id="rId9" Type="http://schemas.openxmlformats.org/officeDocument/2006/relationships/hyperlink" Target="https://online.hbs.edu/blog/post/business-case-for-sustainability" TargetMode="External"/><Relationship Id="rId14" Type="http://schemas.openxmlformats.org/officeDocument/2006/relationships/hyperlink" Target="https://octopus.energy/agile/" TargetMode="External"/><Relationship Id="rId22" Type="http://schemas.openxmlformats.org/officeDocument/2006/relationships/hyperlink" Target="https://www.uniper.energy/company/about-us/our-profile" TargetMode="External"/><Relationship Id="rId27" Type="http://schemas.openxmlformats.org/officeDocument/2006/relationships/hyperlink" Target="https://hbr.org/2016/10/the-comprehensive-business-case-for-sustainabil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3512</Words>
  <Characters>20021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Pattison, Vicky</dc:creator>
  <cp:keywords/>
  <dc:description/>
  <cp:lastModifiedBy>Vicky Street</cp:lastModifiedBy>
  <cp:revision>2</cp:revision>
  <dcterms:created xsi:type="dcterms:W3CDTF">2022-03-27T19:25:00Z</dcterms:created>
  <dcterms:modified xsi:type="dcterms:W3CDTF">2022-03-27T19:25:00Z</dcterms:modified>
</cp:coreProperties>
</file>