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085BF5" w:rsidRDefault="00CC499B">
      <w:pPr>
        <w:spacing w:line="360" w:lineRule="auto"/>
      </w:pPr>
      <w:r>
        <w:t xml:space="preserve">Interview reflection. </w:t>
      </w:r>
    </w:p>
    <w:p w14:paraId="00000002" w14:textId="77777777" w:rsidR="00085BF5" w:rsidRDefault="00085BF5">
      <w:pPr>
        <w:spacing w:line="360" w:lineRule="auto"/>
      </w:pPr>
    </w:p>
    <w:p w14:paraId="00000003" w14:textId="77777777" w:rsidR="00085BF5" w:rsidRDefault="00CC499B">
      <w:pPr>
        <w:spacing w:line="360" w:lineRule="auto"/>
      </w:pPr>
      <w:r>
        <w:t xml:space="preserve">Description. </w:t>
      </w:r>
    </w:p>
    <w:p w14:paraId="00000004" w14:textId="77777777" w:rsidR="00085BF5" w:rsidRDefault="00085BF5">
      <w:pPr>
        <w:spacing w:line="360" w:lineRule="auto"/>
      </w:pPr>
    </w:p>
    <w:p w14:paraId="00000005" w14:textId="77777777" w:rsidR="00085BF5" w:rsidRDefault="00CC499B">
      <w:pPr>
        <w:spacing w:line="360" w:lineRule="auto"/>
      </w:pPr>
      <w:r>
        <w:t xml:space="preserve">This reflection is going to underline the key concepts of an interview that I attended, whilst also analysing and critiquing my interview technique. This will be done with the use of Graham Gibbs’ model of reflection (Gibbs, 1988). I am currently enrolled </w:t>
      </w:r>
      <w:r>
        <w:t>on a certificate in nursing and health course in the University of Wales Trinity Saint David in Carmarthen. Whilst the course was ongoing I attended a job interview in Dechrau Disglair nursery in St Clears for the position of a nursery assistant. The inter</w:t>
      </w:r>
      <w:r>
        <w:t xml:space="preserve">view panel was made up of Mrs Thomas, and Mrs Davies, both of whom work within the nursery. </w:t>
      </w:r>
    </w:p>
    <w:p w14:paraId="00000006" w14:textId="77777777" w:rsidR="00085BF5" w:rsidRDefault="00CC499B">
      <w:pPr>
        <w:spacing w:line="360" w:lineRule="auto"/>
      </w:pPr>
      <w:r>
        <w:t>Prior to the interview I had researched the key aspects of becoming a nursery assistant, including some of the key issues so that I would be prepared for any quest</w:t>
      </w:r>
      <w:r>
        <w:t xml:space="preserve">ions. I pride myself on my ability to research a topic well. I am able to analyse key findings to enable myself to gain a better understanding of topics that may be discussed during the interview. Researching certain topics, as well as the company itself, </w:t>
      </w:r>
      <w:r>
        <w:t>can enable a person to field any questions the interviewer might ask without any hesitation or anxiety (Karim, 2010). Once the initial meet and greet had taken place, we sat down in the office and began the interview process. This began with Mrs Thomas and</w:t>
      </w:r>
      <w:r>
        <w:t xml:space="preserve"> Mrs Davies asking me a variety of questions regarding my interest in becoming a nursery assistant. It was from this question that other questions began to flow and the interview was underway. </w:t>
      </w:r>
    </w:p>
    <w:p w14:paraId="00000007" w14:textId="77777777" w:rsidR="00085BF5" w:rsidRDefault="00085BF5">
      <w:pPr>
        <w:spacing w:line="360" w:lineRule="auto"/>
      </w:pPr>
    </w:p>
    <w:p w14:paraId="00000008" w14:textId="77777777" w:rsidR="00085BF5" w:rsidRDefault="00CC499B">
      <w:pPr>
        <w:spacing w:line="360" w:lineRule="auto"/>
      </w:pPr>
      <w:r>
        <w:t xml:space="preserve">Feelings. </w:t>
      </w:r>
    </w:p>
    <w:p w14:paraId="00000009" w14:textId="77777777" w:rsidR="00085BF5" w:rsidRDefault="00085BF5">
      <w:pPr>
        <w:spacing w:line="360" w:lineRule="auto"/>
      </w:pPr>
    </w:p>
    <w:p w14:paraId="0000000A" w14:textId="77777777" w:rsidR="00085BF5" w:rsidRDefault="00CC499B">
      <w:pPr>
        <w:spacing w:line="360" w:lineRule="auto"/>
      </w:pPr>
      <w:r>
        <w:t>I would like to start off by saying that I though</w:t>
      </w:r>
      <w:r>
        <w:t>t my interview went very well. I was wearing the correct attire, which enabled me to present myself as professional and organised. I gave a firm handshake at the beginning of my interview and we began to discuss the process of the interview. A firm handsha</w:t>
      </w:r>
      <w:r>
        <w:t>ke is believed to show a person’s confidence (Andrews, 2008).  It was as the interview began to progress that I felt very nervous and anxious. I did not know what to expect within the interview and I thought my nerves would get the better of me. People’s f</w:t>
      </w:r>
      <w:r>
        <w:t>eelings of nervousness are a natural reaction to unfamiliar situations and are based on the ‘fight or flight response’ (Lewis and McDermott, 2006). However, once we all started talking and I got to talking about myself and my interest in working with child</w:t>
      </w:r>
      <w:r>
        <w:t>ren I began to calm down. As mentioned above my research helped me to give clear and precise answers. I was able to give detail into my abilities and attributes that would contribute to the job role. This included my ability to organise and prioritise task</w:t>
      </w:r>
      <w:r>
        <w:t xml:space="preserve">s to ensure things are done in a timely manner and to the highest standard possible. Prioritising allows you to identify the </w:t>
      </w:r>
      <w:r>
        <w:lastRenderedPageBreak/>
        <w:t xml:space="preserve">most important tasks and allows you to give those tasks more of your attention, energy, and time (Dinkel, 2011). </w:t>
      </w:r>
    </w:p>
    <w:p w14:paraId="0000000B" w14:textId="77777777" w:rsidR="00085BF5" w:rsidRDefault="00085BF5">
      <w:pPr>
        <w:spacing w:line="360" w:lineRule="auto"/>
      </w:pPr>
    </w:p>
    <w:p w14:paraId="0000000C" w14:textId="77777777" w:rsidR="00085BF5" w:rsidRDefault="00CC499B">
      <w:pPr>
        <w:spacing w:line="360" w:lineRule="auto"/>
      </w:pPr>
      <w:r>
        <w:t xml:space="preserve">Evaluation. </w:t>
      </w:r>
    </w:p>
    <w:p w14:paraId="0000000D" w14:textId="77777777" w:rsidR="00085BF5" w:rsidRDefault="00085BF5">
      <w:pPr>
        <w:spacing w:line="360" w:lineRule="auto"/>
      </w:pPr>
    </w:p>
    <w:p w14:paraId="0000000E" w14:textId="77777777" w:rsidR="00085BF5" w:rsidRDefault="00CC499B">
      <w:pPr>
        <w:spacing w:line="360" w:lineRule="auto"/>
      </w:pPr>
      <w:r>
        <w:t>Bo</w:t>
      </w:r>
      <w:r>
        <w:t>th Mrs Thomas and Mrs Davies were impressed with how well I was able to present myself. They both praised me on my ability to express my opinions and feelings on the topic of childcare clearly, whilst keeping a professional approach. During the interview I</w:t>
      </w:r>
      <w:r>
        <w:t xml:space="preserve"> was asked to go out onto the floor to spend some time with the children. This was where I was able to show my ability to interact with the children and start to build a relationship with them. It was here that I was able to explain that building a relatio</w:t>
      </w:r>
      <w:r>
        <w:t xml:space="preserve">nship with children is an important aspect of their development as they begin to trust the carer and will explore more. A positive  relationship with children will have an impact on the child’s cooperation and their motivation which will increase positive </w:t>
      </w:r>
      <w:r>
        <w:t xml:space="preserve">outcomes (Webster-Stratton, 1999). </w:t>
      </w:r>
    </w:p>
    <w:p w14:paraId="0000000F" w14:textId="77777777" w:rsidR="00085BF5" w:rsidRDefault="00CC499B">
      <w:pPr>
        <w:spacing w:line="360" w:lineRule="auto"/>
      </w:pPr>
      <w:r>
        <w:t>As I was new to the children's routines, I found myself being quite reluctant to get stuck in during the on floor trial. This is the one thing that I wish had gone differently during my interview. Showing that I was inte</w:t>
      </w:r>
      <w:r>
        <w:t xml:space="preserve">rested in taking part would have shown my interviewers that I was prepared to take on any task. Showing willingness will cause your manager to be pleased with your progression and may give you more responsibilities (Marsh, 2012). Even though I was slow to </w:t>
      </w:r>
      <w:r>
        <w:t xml:space="preserve">get started, once I established the basic routines I became more involved and started to relax into my role. </w:t>
      </w:r>
    </w:p>
    <w:p w14:paraId="00000010" w14:textId="77777777" w:rsidR="00085BF5" w:rsidRDefault="00085BF5">
      <w:pPr>
        <w:spacing w:line="360" w:lineRule="auto"/>
      </w:pPr>
    </w:p>
    <w:p w14:paraId="00000011" w14:textId="77777777" w:rsidR="00085BF5" w:rsidRDefault="00CC499B">
      <w:pPr>
        <w:spacing w:line="360" w:lineRule="auto"/>
      </w:pPr>
      <w:r>
        <w:t xml:space="preserve">Analysis. </w:t>
      </w:r>
    </w:p>
    <w:p w14:paraId="00000012" w14:textId="77777777" w:rsidR="00085BF5" w:rsidRDefault="00085BF5">
      <w:pPr>
        <w:spacing w:line="360" w:lineRule="auto"/>
      </w:pPr>
    </w:p>
    <w:p w14:paraId="00000013" w14:textId="77777777" w:rsidR="00085BF5" w:rsidRDefault="00CC499B">
      <w:pPr>
        <w:spacing w:line="360" w:lineRule="auto"/>
      </w:pPr>
      <w:r>
        <w:t>Once the on floor trial had finished, I was taken back to the office. It was here that we discussed the possibility of me being offer</w:t>
      </w:r>
      <w:r>
        <w:t>ed the job. After hearing this, I became more confident at the possibility of being successful. Gaining confidence in your interview skills, you will cease to see the interview as some sort of uncomfortable interrogation (Stein, 2002). This helped me to fi</w:t>
      </w:r>
      <w:r>
        <w:t xml:space="preserve">nish the interview on a high, as I was determined to continue to impress. At the end of the interview, both Mrs Davies and Mrs Thomas gave me some feedback. Mrs Thomas, who is the owner of the nursery, stated that she was impressed by my positive attitude </w:t>
      </w:r>
      <w:r>
        <w:t xml:space="preserve">throughout the interview. “Being positive is essential to achievement and the foundation of true progress” (Mason, 2010. P 22). She stated that it was very beneficial to her that I was able to connect with the children and gain their trust as the majority </w:t>
      </w:r>
      <w:r>
        <w:t xml:space="preserve">of them were keen to come and play with me. She also added that my determination and confidence to do well within the job role ensured her that I would do well within the team. </w:t>
      </w:r>
    </w:p>
    <w:p w14:paraId="00000014" w14:textId="77777777" w:rsidR="00085BF5" w:rsidRDefault="00085BF5">
      <w:pPr>
        <w:spacing w:line="360" w:lineRule="auto"/>
      </w:pPr>
    </w:p>
    <w:p w14:paraId="00000015" w14:textId="77777777" w:rsidR="00085BF5" w:rsidRDefault="00085BF5">
      <w:pPr>
        <w:spacing w:line="360" w:lineRule="auto"/>
      </w:pPr>
    </w:p>
    <w:p w14:paraId="00000016" w14:textId="77777777" w:rsidR="00085BF5" w:rsidRDefault="00085BF5">
      <w:pPr>
        <w:spacing w:line="360" w:lineRule="auto"/>
      </w:pPr>
    </w:p>
    <w:p w14:paraId="00000017" w14:textId="77777777" w:rsidR="00085BF5" w:rsidRDefault="00085BF5">
      <w:pPr>
        <w:spacing w:line="360" w:lineRule="auto"/>
      </w:pPr>
    </w:p>
    <w:p w14:paraId="00000018" w14:textId="77777777" w:rsidR="00085BF5" w:rsidRDefault="00085BF5">
      <w:pPr>
        <w:spacing w:line="360" w:lineRule="auto"/>
      </w:pPr>
    </w:p>
    <w:p w14:paraId="00000019" w14:textId="77777777" w:rsidR="00085BF5" w:rsidRDefault="00CC499B">
      <w:pPr>
        <w:spacing w:line="360" w:lineRule="auto"/>
      </w:pPr>
      <w:r>
        <w:t xml:space="preserve">Conclusion. </w:t>
      </w:r>
    </w:p>
    <w:p w14:paraId="0000001A" w14:textId="77777777" w:rsidR="00085BF5" w:rsidRDefault="00085BF5">
      <w:pPr>
        <w:spacing w:line="360" w:lineRule="auto"/>
      </w:pPr>
    </w:p>
    <w:p w14:paraId="0000001B" w14:textId="77777777" w:rsidR="00085BF5" w:rsidRDefault="00CC499B">
      <w:pPr>
        <w:spacing w:line="360" w:lineRule="auto"/>
      </w:pPr>
      <w:r>
        <w:t xml:space="preserve">To conclude, I strongly believe that my interview was very </w:t>
      </w:r>
      <w:r>
        <w:t>successful. If I were to do anything differently, I would have got involved a lot sooner. This would have shown more enthusiasm and willingness to be involved. People who are more enthusiastic come across much more positive, capable and even inspiring (Jay</w:t>
      </w:r>
      <w:r>
        <w:t>, 2008). Even though this did not directly affect my interview, I would have felt more confident with how it went if I had got more involved. On a positive note I was extremely happy with how I portrayed myself. I was confident in my answers, as well as my</w:t>
      </w:r>
      <w:r>
        <w:t xml:space="preserve"> ability to expand on my existing knowledge on important aspects within childcare. </w:t>
      </w:r>
    </w:p>
    <w:p w14:paraId="0000001C" w14:textId="77777777" w:rsidR="00085BF5" w:rsidRDefault="00085BF5">
      <w:pPr>
        <w:spacing w:line="360" w:lineRule="auto"/>
      </w:pPr>
    </w:p>
    <w:p w14:paraId="0000001D" w14:textId="77777777" w:rsidR="00085BF5" w:rsidRDefault="00085BF5">
      <w:pPr>
        <w:spacing w:line="360" w:lineRule="auto"/>
      </w:pPr>
    </w:p>
    <w:p w14:paraId="0000001E" w14:textId="77777777" w:rsidR="00085BF5" w:rsidRDefault="00085BF5">
      <w:pPr>
        <w:spacing w:line="360" w:lineRule="auto"/>
      </w:pPr>
    </w:p>
    <w:p w14:paraId="0000001F" w14:textId="77777777" w:rsidR="00085BF5" w:rsidRDefault="00085BF5">
      <w:pPr>
        <w:spacing w:line="360" w:lineRule="auto"/>
      </w:pPr>
    </w:p>
    <w:p w14:paraId="00000020" w14:textId="77777777" w:rsidR="00085BF5" w:rsidRDefault="00085BF5">
      <w:pPr>
        <w:spacing w:line="360" w:lineRule="auto"/>
      </w:pPr>
    </w:p>
    <w:p w14:paraId="00000021" w14:textId="77777777" w:rsidR="00085BF5" w:rsidRDefault="00085BF5">
      <w:pPr>
        <w:spacing w:line="360" w:lineRule="auto"/>
      </w:pPr>
    </w:p>
    <w:p w14:paraId="00000022" w14:textId="77777777" w:rsidR="00085BF5" w:rsidRDefault="00085BF5">
      <w:pPr>
        <w:spacing w:line="360" w:lineRule="auto"/>
      </w:pPr>
    </w:p>
    <w:p w14:paraId="00000023" w14:textId="77777777" w:rsidR="00085BF5" w:rsidRDefault="00085BF5">
      <w:pPr>
        <w:spacing w:line="360" w:lineRule="auto"/>
      </w:pPr>
    </w:p>
    <w:p w14:paraId="00000024" w14:textId="77777777" w:rsidR="00085BF5" w:rsidRDefault="00085BF5">
      <w:pPr>
        <w:spacing w:line="360" w:lineRule="auto"/>
      </w:pPr>
    </w:p>
    <w:p w14:paraId="00000025" w14:textId="77777777" w:rsidR="00085BF5" w:rsidRDefault="00085BF5">
      <w:pPr>
        <w:spacing w:line="360" w:lineRule="auto"/>
      </w:pPr>
    </w:p>
    <w:p w14:paraId="00000026" w14:textId="77777777" w:rsidR="00085BF5" w:rsidRDefault="00085BF5">
      <w:pPr>
        <w:spacing w:line="360" w:lineRule="auto"/>
      </w:pPr>
    </w:p>
    <w:p w14:paraId="00000027" w14:textId="77777777" w:rsidR="00085BF5" w:rsidRDefault="00085BF5">
      <w:pPr>
        <w:spacing w:line="360" w:lineRule="auto"/>
      </w:pPr>
    </w:p>
    <w:p w14:paraId="00000028" w14:textId="77777777" w:rsidR="00085BF5" w:rsidRDefault="00085BF5">
      <w:pPr>
        <w:spacing w:line="360" w:lineRule="auto"/>
      </w:pPr>
    </w:p>
    <w:p w14:paraId="00000029" w14:textId="77777777" w:rsidR="00085BF5" w:rsidRDefault="00085BF5">
      <w:pPr>
        <w:spacing w:line="360" w:lineRule="auto"/>
      </w:pPr>
    </w:p>
    <w:p w14:paraId="0000002A" w14:textId="77777777" w:rsidR="00085BF5" w:rsidRDefault="00085BF5">
      <w:pPr>
        <w:spacing w:line="360" w:lineRule="auto"/>
      </w:pPr>
    </w:p>
    <w:p w14:paraId="0000002B" w14:textId="77777777" w:rsidR="00085BF5" w:rsidRDefault="00085BF5">
      <w:pPr>
        <w:spacing w:line="360" w:lineRule="auto"/>
      </w:pPr>
    </w:p>
    <w:p w14:paraId="0000002C" w14:textId="77777777" w:rsidR="00085BF5" w:rsidRDefault="00085BF5">
      <w:pPr>
        <w:spacing w:line="360" w:lineRule="auto"/>
      </w:pPr>
    </w:p>
    <w:p w14:paraId="0000002D" w14:textId="0A48D6F2" w:rsidR="00085BF5" w:rsidRDefault="00085BF5">
      <w:pPr>
        <w:spacing w:line="360" w:lineRule="auto"/>
      </w:pPr>
    </w:p>
    <w:p w14:paraId="276AC739" w14:textId="4669B038" w:rsidR="00CC499B" w:rsidRDefault="00CC499B">
      <w:pPr>
        <w:spacing w:line="360" w:lineRule="auto"/>
      </w:pPr>
    </w:p>
    <w:p w14:paraId="5F9A3E5E" w14:textId="3B5776D0" w:rsidR="00CC499B" w:rsidRDefault="00CC499B">
      <w:pPr>
        <w:spacing w:line="360" w:lineRule="auto"/>
      </w:pPr>
    </w:p>
    <w:p w14:paraId="2575DB29" w14:textId="35658651" w:rsidR="00CC499B" w:rsidRDefault="00CC499B">
      <w:pPr>
        <w:spacing w:line="360" w:lineRule="auto"/>
      </w:pPr>
    </w:p>
    <w:p w14:paraId="12DEA3C6" w14:textId="023DAE50" w:rsidR="00CC499B" w:rsidRDefault="00CC499B">
      <w:pPr>
        <w:spacing w:line="360" w:lineRule="auto"/>
      </w:pPr>
    </w:p>
    <w:p w14:paraId="1354DC34" w14:textId="77777777" w:rsidR="00CC499B" w:rsidRDefault="00CC499B">
      <w:pPr>
        <w:spacing w:line="360" w:lineRule="auto"/>
      </w:pPr>
      <w:bookmarkStart w:id="0" w:name="_GoBack"/>
      <w:bookmarkEnd w:id="0"/>
    </w:p>
    <w:p w14:paraId="0000002E" w14:textId="77777777" w:rsidR="00085BF5" w:rsidRDefault="00CC499B">
      <w:pPr>
        <w:spacing w:line="360" w:lineRule="auto"/>
      </w:pPr>
      <w:r>
        <w:lastRenderedPageBreak/>
        <w:t xml:space="preserve">References. </w:t>
      </w:r>
    </w:p>
    <w:p w14:paraId="0000002F" w14:textId="77777777" w:rsidR="00085BF5" w:rsidRDefault="00085BF5">
      <w:pPr>
        <w:spacing w:line="360" w:lineRule="auto"/>
      </w:pPr>
    </w:p>
    <w:p w14:paraId="00000030" w14:textId="77777777" w:rsidR="00085BF5" w:rsidRDefault="00CC499B">
      <w:pPr>
        <w:spacing w:line="360" w:lineRule="auto"/>
      </w:pPr>
      <w:r>
        <w:t>Andrews, S. (2008). How To Succeed At Interviews. Tata McGraw-Hill Education. Second Edition.</w:t>
      </w:r>
    </w:p>
    <w:p w14:paraId="00000031" w14:textId="77777777" w:rsidR="00085BF5" w:rsidRDefault="00085BF5">
      <w:pPr>
        <w:spacing w:line="360" w:lineRule="auto"/>
      </w:pPr>
    </w:p>
    <w:p w14:paraId="00000032" w14:textId="77777777" w:rsidR="00085BF5" w:rsidRDefault="00CC499B">
      <w:pPr>
        <w:spacing w:line="360" w:lineRule="auto"/>
      </w:pPr>
      <w:r>
        <w:t xml:space="preserve">Dinkel, A, M. (2011). </w:t>
      </w:r>
      <w:r>
        <w:rPr>
          <w:i/>
        </w:rPr>
        <w:t>Time Management: Organization and Prioritizing</w:t>
      </w:r>
      <w:r>
        <w:t>. Laboratory Equipment. Available at: https://www.laboratoryequipment.com/article/2011/04/tim</w:t>
      </w:r>
      <w:r>
        <w:t>e-management-organization-and-prioritizing (Accessed: 16th April 2019).</w:t>
      </w:r>
    </w:p>
    <w:p w14:paraId="00000033" w14:textId="77777777" w:rsidR="00085BF5" w:rsidRDefault="00085BF5">
      <w:pPr>
        <w:spacing w:line="360" w:lineRule="auto"/>
      </w:pPr>
    </w:p>
    <w:p w14:paraId="00000034" w14:textId="77777777" w:rsidR="00085BF5" w:rsidRDefault="00CC499B">
      <w:pPr>
        <w:spacing w:line="360" w:lineRule="auto"/>
      </w:pPr>
      <w:r>
        <w:t>Gibbs G (1988). Learning by Doing:</w:t>
      </w:r>
      <w:r>
        <w:rPr>
          <w:i/>
        </w:rPr>
        <w:t xml:space="preserve"> A guide to teaching and learning methods</w:t>
      </w:r>
      <w:r>
        <w:t>. Further Education Unit. Oxford Polytechnic: Oxford.</w:t>
      </w:r>
    </w:p>
    <w:p w14:paraId="00000035" w14:textId="77777777" w:rsidR="00085BF5" w:rsidRDefault="00085BF5">
      <w:pPr>
        <w:spacing w:line="360" w:lineRule="auto"/>
      </w:pPr>
    </w:p>
    <w:p w14:paraId="00000036" w14:textId="77777777" w:rsidR="00085BF5" w:rsidRDefault="00CC499B">
      <w:pPr>
        <w:spacing w:line="360" w:lineRule="auto"/>
      </w:pPr>
      <w:r>
        <w:t xml:space="preserve">Jay, R. (2008). </w:t>
      </w:r>
      <w:r>
        <w:rPr>
          <w:i/>
        </w:rPr>
        <w:t>Brilliant Interview: What Employers W</w:t>
      </w:r>
      <w:r>
        <w:rPr>
          <w:i/>
        </w:rPr>
        <w:t>ant to Hear and how to Say it.</w:t>
      </w:r>
      <w:r>
        <w:t xml:space="preserve"> Pearson Education. United Kingdom. Second edition. </w:t>
      </w:r>
    </w:p>
    <w:p w14:paraId="00000037" w14:textId="77777777" w:rsidR="00085BF5" w:rsidRDefault="00085BF5">
      <w:pPr>
        <w:spacing w:line="360" w:lineRule="auto"/>
      </w:pPr>
    </w:p>
    <w:p w14:paraId="00000038" w14:textId="77777777" w:rsidR="00085BF5" w:rsidRDefault="00CC499B">
      <w:pPr>
        <w:spacing w:line="360" w:lineRule="auto"/>
        <w:rPr>
          <w:highlight w:val="white"/>
        </w:rPr>
      </w:pPr>
      <w:r>
        <w:t xml:space="preserve">Karim, R. (2010). </w:t>
      </w:r>
      <w:r>
        <w:rPr>
          <w:highlight w:val="white"/>
        </w:rPr>
        <w:t xml:space="preserve">How to Master the Art of Interviewing: </w:t>
      </w:r>
      <w:r>
        <w:rPr>
          <w:i/>
          <w:highlight w:val="white"/>
        </w:rPr>
        <w:t xml:space="preserve">All You Need to Know to Increase Your Hire Power. </w:t>
      </w:r>
      <w:r>
        <w:rPr>
          <w:highlight w:val="white"/>
        </w:rPr>
        <w:t xml:space="preserve">AuthorHouse. United States of America. </w:t>
      </w:r>
    </w:p>
    <w:p w14:paraId="00000039" w14:textId="77777777" w:rsidR="00085BF5" w:rsidRDefault="00085BF5"/>
    <w:p w14:paraId="0000003A" w14:textId="77777777" w:rsidR="00085BF5" w:rsidRDefault="00CC499B">
      <w:pPr>
        <w:spacing w:line="360" w:lineRule="auto"/>
      </w:pPr>
      <w:r>
        <w:t xml:space="preserve">Lewis, A and McDermott J. (2006). Winning at Customer Services and Call Centre Job Interviews Including Answers to the Interview Questions. United Kingdom. Anson Reed Limited. First Edition.  </w:t>
      </w:r>
    </w:p>
    <w:p w14:paraId="0000003B" w14:textId="77777777" w:rsidR="00085BF5" w:rsidRDefault="00085BF5">
      <w:pPr>
        <w:spacing w:line="360" w:lineRule="auto"/>
      </w:pPr>
    </w:p>
    <w:p w14:paraId="0000003C" w14:textId="77777777" w:rsidR="00085BF5" w:rsidRDefault="00CC499B">
      <w:pPr>
        <w:spacing w:line="360" w:lineRule="auto"/>
      </w:pPr>
      <w:r>
        <w:t>Marsh, R. (2012). Skills for Employability Part One: Pre-Emplo</w:t>
      </w:r>
      <w:r>
        <w:t xml:space="preserve">yment. </w:t>
      </w:r>
      <w:r>
        <w:rPr>
          <w:i/>
        </w:rPr>
        <w:t xml:space="preserve">Volume 3 of Lifelong Learning:Personal Effectiveness Guides. </w:t>
      </w:r>
      <w:r>
        <w:t>Christal Publishing</w:t>
      </w:r>
      <w:r>
        <w:rPr>
          <w:i/>
        </w:rPr>
        <w:t xml:space="preserve">. </w:t>
      </w:r>
      <w:r>
        <w:t xml:space="preserve">Wrexham. </w:t>
      </w:r>
    </w:p>
    <w:p w14:paraId="0000003D" w14:textId="77777777" w:rsidR="00085BF5" w:rsidRDefault="00085BF5">
      <w:pPr>
        <w:spacing w:line="360" w:lineRule="auto"/>
      </w:pPr>
    </w:p>
    <w:p w14:paraId="0000003E" w14:textId="77777777" w:rsidR="00085BF5" w:rsidRDefault="00CC499B">
      <w:pPr>
        <w:spacing w:line="360" w:lineRule="auto"/>
      </w:pPr>
      <w:r>
        <w:t>Mason, J. (2004)</w:t>
      </w:r>
      <w:r>
        <w:rPr>
          <w:i/>
        </w:rPr>
        <w:t xml:space="preserve"> Believe You Can--The Power of a Positive Attitude. </w:t>
      </w:r>
      <w:r>
        <w:t xml:space="preserve">Revell. United States of America.  </w:t>
      </w:r>
    </w:p>
    <w:p w14:paraId="0000003F" w14:textId="77777777" w:rsidR="00085BF5" w:rsidRDefault="00085BF5">
      <w:pPr>
        <w:spacing w:line="360" w:lineRule="auto"/>
      </w:pPr>
    </w:p>
    <w:p w14:paraId="00000040" w14:textId="77777777" w:rsidR="00085BF5" w:rsidRDefault="00CC499B">
      <w:pPr>
        <w:spacing w:line="360" w:lineRule="auto"/>
      </w:pPr>
      <w:r>
        <w:t>Stein, M. (2002). Fearless Interviewing:</w:t>
      </w:r>
      <w:r>
        <w:rPr>
          <w:i/>
        </w:rPr>
        <w:t xml:space="preserve">How to Win </w:t>
      </w:r>
      <w:r>
        <w:rPr>
          <w:i/>
        </w:rPr>
        <w:t xml:space="preserve">the Job by Communicating with Confidence: How to Win the Job by Communicating with Confidence. </w:t>
      </w:r>
      <w:r>
        <w:t xml:space="preserve">McGraw Hill Professional. United States of America. </w:t>
      </w:r>
    </w:p>
    <w:p w14:paraId="00000041" w14:textId="77777777" w:rsidR="00085BF5" w:rsidRDefault="00085BF5">
      <w:pPr>
        <w:spacing w:line="360" w:lineRule="auto"/>
      </w:pPr>
    </w:p>
    <w:p w14:paraId="00000042" w14:textId="77777777" w:rsidR="00085BF5" w:rsidRDefault="00CC499B">
      <w:pPr>
        <w:spacing w:line="360" w:lineRule="auto"/>
      </w:pPr>
      <w:r>
        <w:t xml:space="preserve">Webster-Stratton, C. (1999). </w:t>
      </w:r>
      <w:r>
        <w:rPr>
          <w:i/>
        </w:rPr>
        <w:t xml:space="preserve">How to promote children’s social and emotional competence. </w:t>
      </w:r>
      <w:r>
        <w:t>London: Paul Chapma</w:t>
      </w:r>
      <w:r>
        <w:t>n Publishing Ltd.</w:t>
      </w:r>
    </w:p>
    <w:p w14:paraId="00000043" w14:textId="77777777" w:rsidR="00085BF5" w:rsidRDefault="00085BF5">
      <w:pPr>
        <w:spacing w:line="360" w:lineRule="auto"/>
      </w:pPr>
    </w:p>
    <w:p w14:paraId="00000044" w14:textId="77777777" w:rsidR="00085BF5" w:rsidRDefault="00085BF5">
      <w:pPr>
        <w:spacing w:line="360" w:lineRule="auto"/>
      </w:pPr>
    </w:p>
    <w:sectPr w:rsidR="00085BF5">
      <w:footerReference w:type="default" r:id="rId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520D4D" w14:textId="77777777" w:rsidR="00CC499B" w:rsidRDefault="00CC499B" w:rsidP="00CC499B">
      <w:pPr>
        <w:spacing w:line="240" w:lineRule="auto"/>
      </w:pPr>
      <w:r>
        <w:separator/>
      </w:r>
    </w:p>
  </w:endnote>
  <w:endnote w:type="continuationSeparator" w:id="0">
    <w:p w14:paraId="1FA65A3A" w14:textId="77777777" w:rsidR="00CC499B" w:rsidRDefault="00CC499B" w:rsidP="00CC49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E2EBCC" w14:textId="7FD3004D" w:rsidR="00CC499B" w:rsidRPr="00CC499B" w:rsidRDefault="00CC499B">
    <w:pPr>
      <w:pStyle w:val="Footer"/>
      <w:rPr>
        <w:lang w:val="en-GB"/>
      </w:rPr>
    </w:pPr>
    <w:r>
      <w:rPr>
        <w:lang w:val="en-GB"/>
      </w:rPr>
      <w:t xml:space="preserve">Katie Thomas </w:t>
    </w:r>
    <w:r>
      <w:rPr>
        <w:lang w:val="en-GB"/>
      </w:rPr>
      <w:tab/>
      <w:t>Word Count 1038.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75B7CB" w14:textId="77777777" w:rsidR="00CC499B" w:rsidRDefault="00CC499B" w:rsidP="00CC499B">
      <w:pPr>
        <w:spacing w:line="240" w:lineRule="auto"/>
      </w:pPr>
      <w:r>
        <w:separator/>
      </w:r>
    </w:p>
  </w:footnote>
  <w:footnote w:type="continuationSeparator" w:id="0">
    <w:p w14:paraId="08993EC1" w14:textId="77777777" w:rsidR="00CC499B" w:rsidRDefault="00CC499B" w:rsidP="00CC499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5BF5"/>
    <w:rsid w:val="00085BF5"/>
    <w:rsid w:val="00CC499B"/>
    <w:rsid w:val="00E76E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9C87A"/>
  <w15:docId w15:val="{440D2280-F865-4C0C-9E48-95F01470C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CC499B"/>
    <w:pPr>
      <w:tabs>
        <w:tab w:val="center" w:pos="4513"/>
        <w:tab w:val="right" w:pos="9026"/>
      </w:tabs>
      <w:spacing w:line="240" w:lineRule="auto"/>
    </w:pPr>
  </w:style>
  <w:style w:type="character" w:customStyle="1" w:styleId="HeaderChar">
    <w:name w:val="Header Char"/>
    <w:basedOn w:val="DefaultParagraphFont"/>
    <w:link w:val="Header"/>
    <w:uiPriority w:val="99"/>
    <w:rsid w:val="00CC499B"/>
  </w:style>
  <w:style w:type="paragraph" w:styleId="Footer">
    <w:name w:val="footer"/>
    <w:basedOn w:val="Normal"/>
    <w:link w:val="FooterChar"/>
    <w:uiPriority w:val="99"/>
    <w:unhideWhenUsed/>
    <w:rsid w:val="00CC499B"/>
    <w:pPr>
      <w:tabs>
        <w:tab w:val="center" w:pos="4513"/>
        <w:tab w:val="right" w:pos="9026"/>
      </w:tabs>
      <w:spacing w:line="240" w:lineRule="auto"/>
    </w:pPr>
  </w:style>
  <w:style w:type="character" w:customStyle="1" w:styleId="FooterChar">
    <w:name w:val="Footer Char"/>
    <w:basedOn w:val="DefaultParagraphFont"/>
    <w:link w:val="Footer"/>
    <w:uiPriority w:val="99"/>
    <w:rsid w:val="00CC49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1131</Words>
  <Characters>6449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Thomas</dc:creator>
  <cp:lastModifiedBy>Katie Thomas</cp:lastModifiedBy>
  <cp:revision>3</cp:revision>
  <dcterms:created xsi:type="dcterms:W3CDTF">2019-04-19T15:29:00Z</dcterms:created>
  <dcterms:modified xsi:type="dcterms:W3CDTF">2019-04-19T15:30:00Z</dcterms:modified>
</cp:coreProperties>
</file>