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F8FCE" w14:textId="37CF145C" w:rsidR="008753E7" w:rsidRDefault="008753E7"/>
    <w:p w14:paraId="1E4CE35E" w14:textId="06BB4DBE" w:rsidR="00AD19AF" w:rsidRPr="00AD19AF" w:rsidRDefault="00AD19AF" w:rsidP="00AD19AF"/>
    <w:p w14:paraId="5AA2152A" w14:textId="1712CD5E" w:rsidR="00AD19AF" w:rsidRPr="00AD19AF" w:rsidRDefault="00AD19AF" w:rsidP="00AD19AF"/>
    <w:p w14:paraId="475D5236" w14:textId="3147865A" w:rsidR="00AD19AF" w:rsidRPr="00EB496B" w:rsidRDefault="00EB496B" w:rsidP="00AD19AF">
      <w:pPr>
        <w:rPr>
          <w:sz w:val="36"/>
          <w:szCs w:val="36"/>
        </w:rPr>
      </w:pPr>
      <w:r w:rsidRPr="00EB496B">
        <w:rPr>
          <w:sz w:val="36"/>
          <w:szCs w:val="36"/>
        </w:rPr>
        <w:t>Plot E9 – SA1 Swansea Waterfront</w:t>
      </w:r>
    </w:p>
    <w:p w14:paraId="1FFA03CA" w14:textId="67BC1269" w:rsidR="00EB496B" w:rsidRPr="00EB496B" w:rsidRDefault="00EB496B" w:rsidP="00AD19AF">
      <w:pPr>
        <w:rPr>
          <w:sz w:val="36"/>
          <w:szCs w:val="36"/>
        </w:rPr>
      </w:pPr>
      <w:r w:rsidRPr="00EB496B">
        <w:rPr>
          <w:sz w:val="36"/>
          <w:szCs w:val="36"/>
        </w:rPr>
        <w:t xml:space="preserve">UWTSD </w:t>
      </w:r>
    </w:p>
    <w:p w14:paraId="351B3C9B" w14:textId="70F0E6D0" w:rsidR="00EB496B" w:rsidRDefault="00EB496B" w:rsidP="00AD19AF"/>
    <w:p w14:paraId="64D3B7F7" w14:textId="4F4EADE4" w:rsidR="00EB496B" w:rsidRDefault="00EB496B" w:rsidP="00AD19AF"/>
    <w:p w14:paraId="1871D86D" w14:textId="628883D8" w:rsidR="00EB496B" w:rsidRDefault="00EB496B" w:rsidP="00AD19AF"/>
    <w:p w14:paraId="2A36E2CA" w14:textId="77777777" w:rsidR="00EB496B" w:rsidRDefault="00EB496B" w:rsidP="00AD19AF"/>
    <w:p w14:paraId="66DC0E42" w14:textId="085933DA" w:rsidR="00EB496B" w:rsidRPr="00EB496B" w:rsidRDefault="00EB496B" w:rsidP="00AD19AF">
      <w:pPr>
        <w:rPr>
          <w:sz w:val="96"/>
          <w:szCs w:val="96"/>
        </w:rPr>
      </w:pPr>
      <w:r w:rsidRPr="00EB496B">
        <w:rPr>
          <w:sz w:val="96"/>
          <w:szCs w:val="96"/>
        </w:rPr>
        <w:t xml:space="preserve">Feasibility Study </w:t>
      </w:r>
    </w:p>
    <w:p w14:paraId="6126E0CD" w14:textId="16A739C0" w:rsidR="00EB496B" w:rsidRDefault="00EB496B" w:rsidP="00AD19AF"/>
    <w:p w14:paraId="285F307A" w14:textId="66D374DC" w:rsidR="00EB496B" w:rsidRDefault="00EB496B" w:rsidP="00AD19AF"/>
    <w:p w14:paraId="59371322" w14:textId="77777777" w:rsidR="00EB496B" w:rsidRDefault="00EB496B" w:rsidP="00AD19AF"/>
    <w:p w14:paraId="0C61FA08" w14:textId="25C1BAC8" w:rsidR="00EB496B" w:rsidRDefault="00EB496B" w:rsidP="00AD19AF"/>
    <w:p w14:paraId="14275523" w14:textId="43F9E852" w:rsidR="00EB496B" w:rsidRDefault="00EB496B" w:rsidP="00AD19AF"/>
    <w:p w14:paraId="65526C00" w14:textId="48DFDDD9" w:rsidR="00EB496B" w:rsidRPr="00EB496B" w:rsidRDefault="00EB496B" w:rsidP="00AD19AF">
      <w:pPr>
        <w:rPr>
          <w:sz w:val="36"/>
          <w:szCs w:val="36"/>
        </w:rPr>
      </w:pPr>
      <w:r w:rsidRPr="00EB496B">
        <w:rPr>
          <w:sz w:val="36"/>
          <w:szCs w:val="36"/>
        </w:rPr>
        <w:t xml:space="preserve">Completed by: Alliance Construction Limited </w:t>
      </w:r>
    </w:p>
    <w:p w14:paraId="26D405C2" w14:textId="2EEDB2E7" w:rsidR="00AD19AF" w:rsidRPr="00AD19AF" w:rsidRDefault="00AD19AF" w:rsidP="00AD19AF"/>
    <w:p w14:paraId="6FF51012" w14:textId="27767FAC" w:rsidR="00AD19AF" w:rsidRPr="00AD19AF" w:rsidRDefault="00AD19AF" w:rsidP="00AD19AF"/>
    <w:p w14:paraId="080CAA27" w14:textId="7E6B3FEE" w:rsidR="00AD19AF" w:rsidRDefault="00AD19AF" w:rsidP="00AD19AF"/>
    <w:p w14:paraId="738098F9" w14:textId="2779910E" w:rsidR="00E20C57" w:rsidRDefault="00E20C57" w:rsidP="00AD19AF"/>
    <w:p w14:paraId="7DBE7EA7" w14:textId="100DD232" w:rsidR="00E20C57" w:rsidRDefault="00E20C57" w:rsidP="00AD19AF"/>
    <w:p w14:paraId="7D456FA6" w14:textId="6BD928F1" w:rsidR="00E20C57" w:rsidRDefault="00E20C57" w:rsidP="00AD19AF"/>
    <w:p w14:paraId="0504864A" w14:textId="19A0652E" w:rsidR="00E20C57" w:rsidRDefault="00E20C57" w:rsidP="00AD19AF"/>
    <w:p w14:paraId="39565434" w14:textId="3FE91519" w:rsidR="00E20C57" w:rsidRDefault="00E20C57" w:rsidP="00AD19AF"/>
    <w:p w14:paraId="6BDB417D" w14:textId="556C3758" w:rsidR="00E20C57" w:rsidRDefault="00E20C57" w:rsidP="00AD19AF"/>
    <w:p w14:paraId="33940A34" w14:textId="5158418F" w:rsidR="00E20C57" w:rsidRDefault="00E20C57" w:rsidP="00AD19AF"/>
    <w:p w14:paraId="41D7EE87" w14:textId="13E69A3F" w:rsidR="00E20C57" w:rsidRDefault="00E20C57" w:rsidP="00AD19AF"/>
    <w:p w14:paraId="10B81744" w14:textId="01613DE9" w:rsidR="00E20C57" w:rsidRDefault="00E20C57" w:rsidP="00AD19AF"/>
    <w:p w14:paraId="0A90BB96" w14:textId="6D7915D9" w:rsidR="00E20C57" w:rsidRDefault="00E20C57" w:rsidP="00AD19AF"/>
    <w:p w14:paraId="59481F8D" w14:textId="3EEF543E" w:rsidR="00E20C57" w:rsidRDefault="00E20C57" w:rsidP="00AD19AF"/>
    <w:p w14:paraId="7E7F9733" w14:textId="7FD88712" w:rsidR="00E20C57" w:rsidRDefault="00E20C57" w:rsidP="00AD19AF"/>
    <w:p w14:paraId="30C2AE02" w14:textId="379A4EEE" w:rsidR="00E20C57" w:rsidRDefault="00E20C57" w:rsidP="00AD19AF"/>
    <w:p w14:paraId="35D2CFE3" w14:textId="737DFF9E" w:rsidR="00E20C57" w:rsidRDefault="00E20C57" w:rsidP="00AD19AF"/>
    <w:p w14:paraId="43C44D87" w14:textId="5CDF1B11" w:rsidR="00E20C57" w:rsidRDefault="00E20C57" w:rsidP="00AD19AF"/>
    <w:p w14:paraId="761E5202" w14:textId="043D1A14" w:rsidR="00E20C57" w:rsidRDefault="00E20C57" w:rsidP="00AD19AF"/>
    <w:p w14:paraId="371E34C7" w14:textId="1CDB8306" w:rsidR="00E20C57" w:rsidRDefault="00E20C57" w:rsidP="00AD19AF"/>
    <w:p w14:paraId="2C3E30A8" w14:textId="68DD6EB3" w:rsidR="00E20C57" w:rsidRDefault="00E20C57" w:rsidP="00AD19AF"/>
    <w:p w14:paraId="11ECC8C9" w14:textId="43DF6EE2" w:rsidR="00E20C57" w:rsidRDefault="00E20C57" w:rsidP="00AD19AF"/>
    <w:p w14:paraId="1356667C" w14:textId="74A65971" w:rsidR="00E20C57" w:rsidRDefault="00E20C57" w:rsidP="00AD19AF"/>
    <w:p w14:paraId="2CC23F4F" w14:textId="7DF53E37" w:rsidR="00E20C57" w:rsidRPr="00E20C57" w:rsidRDefault="00E20C57" w:rsidP="00AD19AF">
      <w:pPr>
        <w:rPr>
          <w:rFonts w:ascii="Arial" w:hAnsi="Arial" w:cs="Arial"/>
          <w:b/>
          <w:bCs/>
          <w:u w:val="single"/>
        </w:rPr>
      </w:pPr>
      <w:r w:rsidRPr="00E20C57">
        <w:rPr>
          <w:rFonts w:ascii="Arial" w:hAnsi="Arial" w:cs="Arial"/>
          <w:b/>
          <w:bCs/>
          <w:u w:val="single"/>
        </w:rPr>
        <w:lastRenderedPageBreak/>
        <w:t>Summary</w:t>
      </w:r>
    </w:p>
    <w:p w14:paraId="4460CB73" w14:textId="61DB4BF3" w:rsidR="00E20C57" w:rsidRDefault="00E20C57" w:rsidP="00AD19AF">
      <w:pPr>
        <w:rPr>
          <w:b/>
          <w:bCs/>
          <w:u w:val="single"/>
        </w:rPr>
      </w:pPr>
    </w:p>
    <w:p w14:paraId="34FDA031" w14:textId="0B2DD80B" w:rsidR="00E20C57" w:rsidRDefault="00E20C57" w:rsidP="00AD19AF">
      <w:pPr>
        <w:rPr>
          <w:b/>
          <w:bCs/>
        </w:rPr>
      </w:pPr>
      <w:r>
        <w:rPr>
          <w:b/>
          <w:bCs/>
        </w:rPr>
        <w:t>Proposal:</w:t>
      </w:r>
    </w:p>
    <w:p w14:paraId="7AFE113A" w14:textId="7DF3582F" w:rsidR="00E20C57" w:rsidRDefault="00E20C57" w:rsidP="00AD19AF">
      <w:pPr>
        <w:rPr>
          <w:sz w:val="22"/>
          <w:szCs w:val="22"/>
        </w:rPr>
      </w:pPr>
      <w:r>
        <w:rPr>
          <w:sz w:val="22"/>
          <w:szCs w:val="22"/>
        </w:rPr>
        <w:t>New build three storey Residence Hall, with the top two floors being used for student accommodation and the ground floor being utilised for multi-function retail spaces.</w:t>
      </w:r>
      <w:r w:rsidR="00DC7DE7">
        <w:rPr>
          <w:sz w:val="22"/>
          <w:szCs w:val="22"/>
        </w:rPr>
        <w:t xml:space="preserve"> There will also be an area for</w:t>
      </w:r>
      <w:r w:rsidR="00EB6297">
        <w:rPr>
          <w:sz w:val="22"/>
          <w:szCs w:val="22"/>
        </w:rPr>
        <w:t xml:space="preserve"> a community landscape and car parking. </w:t>
      </w:r>
      <w:r w:rsidR="00DC7DE7">
        <w:rPr>
          <w:sz w:val="22"/>
          <w:szCs w:val="22"/>
        </w:rPr>
        <w:t xml:space="preserve"> </w:t>
      </w:r>
    </w:p>
    <w:p w14:paraId="7FF1B45B" w14:textId="77777777" w:rsidR="00E20C57" w:rsidRDefault="00E20C57" w:rsidP="00AD19AF">
      <w:pPr>
        <w:rPr>
          <w:sz w:val="22"/>
          <w:szCs w:val="22"/>
        </w:rPr>
      </w:pPr>
    </w:p>
    <w:p w14:paraId="7C60FF85" w14:textId="77777777" w:rsidR="00E20C57" w:rsidRDefault="00E20C57" w:rsidP="00AD19AF">
      <w:pPr>
        <w:rPr>
          <w:sz w:val="22"/>
          <w:szCs w:val="22"/>
        </w:rPr>
      </w:pPr>
    </w:p>
    <w:p w14:paraId="011FAEC7" w14:textId="215117DD" w:rsidR="00E20C57" w:rsidRDefault="00E20C57" w:rsidP="00E20C57">
      <w:pPr>
        <w:jc w:val="both"/>
        <w:rPr>
          <w:b/>
          <w:bCs/>
        </w:rPr>
      </w:pPr>
      <w:r>
        <w:rPr>
          <w:b/>
          <w:bCs/>
        </w:rPr>
        <w:t xml:space="preserve">Location: </w:t>
      </w:r>
    </w:p>
    <w:p w14:paraId="3F0D487C" w14:textId="26AD790B" w:rsidR="00E20C57" w:rsidRPr="00EB6297" w:rsidRDefault="00EB6297" w:rsidP="00E20C57">
      <w:pPr>
        <w:jc w:val="both"/>
        <w:rPr>
          <w:sz w:val="22"/>
          <w:szCs w:val="22"/>
        </w:rPr>
      </w:pPr>
      <w:r>
        <w:rPr>
          <w:sz w:val="22"/>
          <w:szCs w:val="22"/>
        </w:rPr>
        <w:t>E9 plot, SA1 Waterfront Swansea</w:t>
      </w:r>
    </w:p>
    <w:p w14:paraId="5D7D7C95" w14:textId="32213C4B" w:rsidR="00E20C57" w:rsidRDefault="00E20C57" w:rsidP="00E20C57">
      <w:pPr>
        <w:jc w:val="both"/>
        <w:rPr>
          <w:b/>
          <w:bCs/>
        </w:rPr>
      </w:pPr>
    </w:p>
    <w:p w14:paraId="4012CCC2" w14:textId="77777777" w:rsidR="00E20C57" w:rsidRDefault="00E20C57" w:rsidP="00E20C57">
      <w:pPr>
        <w:jc w:val="both"/>
        <w:rPr>
          <w:b/>
          <w:bCs/>
        </w:rPr>
      </w:pPr>
    </w:p>
    <w:p w14:paraId="277AB487" w14:textId="5E8DD72A" w:rsidR="00E20C57" w:rsidRDefault="00E20C57" w:rsidP="00E20C57">
      <w:pPr>
        <w:jc w:val="both"/>
        <w:rPr>
          <w:b/>
          <w:bCs/>
        </w:rPr>
      </w:pPr>
      <w:r>
        <w:rPr>
          <w:b/>
          <w:bCs/>
        </w:rPr>
        <w:t>Date:</w:t>
      </w:r>
    </w:p>
    <w:p w14:paraId="02843FF3" w14:textId="1E0E02B5" w:rsidR="00E20C57" w:rsidRPr="00EB6297" w:rsidRDefault="00EB6297" w:rsidP="00E20C57">
      <w:pPr>
        <w:jc w:val="both"/>
        <w:rPr>
          <w:sz w:val="22"/>
          <w:szCs w:val="22"/>
        </w:rPr>
      </w:pPr>
      <w:r>
        <w:rPr>
          <w:sz w:val="22"/>
          <w:szCs w:val="22"/>
        </w:rPr>
        <w:t>November 2021</w:t>
      </w:r>
    </w:p>
    <w:p w14:paraId="13C2D3BC" w14:textId="34417E9B" w:rsidR="00E20C57" w:rsidRDefault="00E20C57" w:rsidP="00E20C57">
      <w:pPr>
        <w:jc w:val="both"/>
        <w:rPr>
          <w:b/>
          <w:bCs/>
        </w:rPr>
      </w:pPr>
    </w:p>
    <w:p w14:paraId="4FA2D9B3" w14:textId="77777777" w:rsidR="00E20C57" w:rsidRDefault="00E20C57" w:rsidP="00E20C57">
      <w:pPr>
        <w:jc w:val="both"/>
        <w:rPr>
          <w:b/>
          <w:bCs/>
        </w:rPr>
      </w:pPr>
    </w:p>
    <w:p w14:paraId="661781B9" w14:textId="10F6FD79" w:rsidR="00E20C57" w:rsidRDefault="00E20C57" w:rsidP="00E20C57">
      <w:pPr>
        <w:jc w:val="both"/>
        <w:rPr>
          <w:b/>
          <w:bCs/>
        </w:rPr>
      </w:pPr>
      <w:r>
        <w:rPr>
          <w:b/>
          <w:bCs/>
        </w:rPr>
        <w:t>Client:</w:t>
      </w:r>
    </w:p>
    <w:p w14:paraId="6E66D343" w14:textId="343B233F" w:rsidR="00E20C57" w:rsidRPr="00A563C6" w:rsidRDefault="00EB6297" w:rsidP="00E20C57">
      <w:pPr>
        <w:jc w:val="both"/>
        <w:rPr>
          <w:sz w:val="22"/>
          <w:szCs w:val="22"/>
        </w:rPr>
      </w:pPr>
      <w:r w:rsidRPr="00A563C6">
        <w:rPr>
          <w:sz w:val="22"/>
          <w:szCs w:val="22"/>
        </w:rPr>
        <w:t>UWTSD’s Estates Team</w:t>
      </w:r>
    </w:p>
    <w:p w14:paraId="0273675F" w14:textId="20514D21" w:rsidR="00E20C57" w:rsidRDefault="00E20C57" w:rsidP="00E20C57">
      <w:pPr>
        <w:jc w:val="both"/>
        <w:rPr>
          <w:b/>
          <w:bCs/>
        </w:rPr>
      </w:pPr>
    </w:p>
    <w:p w14:paraId="6A08A582" w14:textId="77777777" w:rsidR="00E20C57" w:rsidRDefault="00E20C57" w:rsidP="00E20C57">
      <w:pPr>
        <w:jc w:val="both"/>
        <w:rPr>
          <w:b/>
          <w:bCs/>
        </w:rPr>
      </w:pPr>
    </w:p>
    <w:p w14:paraId="5F6002A1" w14:textId="76D0A4D2" w:rsidR="00E20C57" w:rsidRDefault="00E20C57" w:rsidP="00E20C57">
      <w:pPr>
        <w:jc w:val="both"/>
        <w:rPr>
          <w:b/>
          <w:bCs/>
        </w:rPr>
      </w:pPr>
      <w:r>
        <w:rPr>
          <w:b/>
          <w:bCs/>
        </w:rPr>
        <w:t>Product of:</w:t>
      </w:r>
    </w:p>
    <w:p w14:paraId="3D500034" w14:textId="20C2B370" w:rsidR="00E20C57" w:rsidRPr="00EB6297" w:rsidRDefault="00EB6297" w:rsidP="00E20C57">
      <w:pPr>
        <w:jc w:val="both"/>
        <w:rPr>
          <w:sz w:val="22"/>
          <w:szCs w:val="22"/>
        </w:rPr>
      </w:pPr>
      <w:r>
        <w:rPr>
          <w:sz w:val="22"/>
          <w:szCs w:val="22"/>
        </w:rPr>
        <w:t>Alliance Construction Limited</w:t>
      </w:r>
    </w:p>
    <w:p w14:paraId="02AD2D55" w14:textId="48B0BB6B" w:rsidR="00E20C57" w:rsidRDefault="00E20C57" w:rsidP="00E20C57">
      <w:pPr>
        <w:jc w:val="both"/>
        <w:rPr>
          <w:b/>
          <w:bCs/>
        </w:rPr>
      </w:pPr>
    </w:p>
    <w:p w14:paraId="3F12D1CA" w14:textId="77777777" w:rsidR="00E20C57" w:rsidRDefault="00E20C57" w:rsidP="00E20C57">
      <w:pPr>
        <w:jc w:val="both"/>
        <w:rPr>
          <w:b/>
          <w:bCs/>
        </w:rPr>
      </w:pPr>
    </w:p>
    <w:p w14:paraId="35D06B9B" w14:textId="3D6E3BB2" w:rsidR="00E20C57" w:rsidRDefault="00E20C57" w:rsidP="00E20C57">
      <w:pPr>
        <w:jc w:val="both"/>
        <w:rPr>
          <w:b/>
          <w:bCs/>
        </w:rPr>
      </w:pPr>
      <w:r>
        <w:rPr>
          <w:b/>
          <w:bCs/>
        </w:rPr>
        <w:t>Prepared by:</w:t>
      </w:r>
    </w:p>
    <w:p w14:paraId="0DB5CDC1" w14:textId="1ED6A91A" w:rsidR="00EB6297" w:rsidRPr="00EB6297" w:rsidRDefault="00EB6297" w:rsidP="00EB6297">
      <w:pPr>
        <w:jc w:val="both"/>
        <w:rPr>
          <w:sz w:val="22"/>
          <w:szCs w:val="22"/>
        </w:rPr>
      </w:pPr>
      <w:r w:rsidRPr="00EB6297">
        <w:rPr>
          <w:sz w:val="22"/>
          <w:szCs w:val="22"/>
        </w:rPr>
        <w:t>Jay Weaver</w:t>
      </w:r>
      <w:r>
        <w:rPr>
          <w:sz w:val="22"/>
          <w:szCs w:val="22"/>
        </w:rPr>
        <w:t xml:space="preserve"> - </w:t>
      </w:r>
      <w:r w:rsidRPr="00EB6297">
        <w:rPr>
          <w:sz w:val="22"/>
          <w:szCs w:val="22"/>
        </w:rPr>
        <w:t>Quantity Surveyor</w:t>
      </w:r>
    </w:p>
    <w:p w14:paraId="12A30E1A" w14:textId="124C7840" w:rsidR="00EB6297" w:rsidRPr="00EB6297" w:rsidRDefault="00EB6297" w:rsidP="00EB6297">
      <w:pPr>
        <w:jc w:val="both"/>
        <w:rPr>
          <w:sz w:val="22"/>
          <w:szCs w:val="22"/>
        </w:rPr>
      </w:pPr>
      <w:r w:rsidRPr="00EB6297">
        <w:rPr>
          <w:sz w:val="22"/>
          <w:szCs w:val="22"/>
        </w:rPr>
        <w:t>Teifion Evans</w:t>
      </w:r>
      <w:r>
        <w:rPr>
          <w:sz w:val="22"/>
          <w:szCs w:val="22"/>
        </w:rPr>
        <w:t xml:space="preserve"> - </w:t>
      </w:r>
      <w:r w:rsidRPr="00EB6297">
        <w:rPr>
          <w:sz w:val="22"/>
          <w:szCs w:val="22"/>
        </w:rPr>
        <w:t>Architect</w:t>
      </w:r>
    </w:p>
    <w:p w14:paraId="1460BCA3" w14:textId="7BB2C71C" w:rsidR="00EB6297" w:rsidRPr="00EB6297" w:rsidRDefault="00EB6297" w:rsidP="00EB6297">
      <w:pPr>
        <w:jc w:val="both"/>
        <w:rPr>
          <w:sz w:val="22"/>
          <w:szCs w:val="22"/>
        </w:rPr>
      </w:pPr>
      <w:r w:rsidRPr="00EB6297">
        <w:rPr>
          <w:sz w:val="22"/>
          <w:szCs w:val="22"/>
        </w:rPr>
        <w:t>Steff Pryce-Griffiths</w:t>
      </w:r>
      <w:r>
        <w:rPr>
          <w:sz w:val="22"/>
          <w:szCs w:val="22"/>
        </w:rPr>
        <w:t xml:space="preserve"> - C</w:t>
      </w:r>
      <w:r w:rsidRPr="00EB6297">
        <w:rPr>
          <w:sz w:val="22"/>
          <w:szCs w:val="22"/>
        </w:rPr>
        <w:t>onstruction Manager</w:t>
      </w:r>
    </w:p>
    <w:p w14:paraId="5E316DBD" w14:textId="14325BBC" w:rsidR="00EB6297" w:rsidRPr="00EB6297" w:rsidRDefault="00EB6297" w:rsidP="00EB6297">
      <w:pPr>
        <w:jc w:val="both"/>
        <w:rPr>
          <w:sz w:val="22"/>
          <w:szCs w:val="22"/>
        </w:rPr>
      </w:pPr>
      <w:r w:rsidRPr="00EB6297">
        <w:rPr>
          <w:sz w:val="22"/>
          <w:szCs w:val="22"/>
        </w:rPr>
        <w:t>Al David Ikete</w:t>
      </w:r>
      <w:r>
        <w:rPr>
          <w:sz w:val="22"/>
          <w:szCs w:val="22"/>
        </w:rPr>
        <w:t xml:space="preserve"> - </w:t>
      </w:r>
      <w:r w:rsidRPr="00EB6297">
        <w:rPr>
          <w:sz w:val="22"/>
          <w:szCs w:val="22"/>
        </w:rPr>
        <w:t>Building Surveyor</w:t>
      </w:r>
    </w:p>
    <w:p w14:paraId="2A0BE4A7" w14:textId="20A27A16" w:rsidR="00E20C57" w:rsidRPr="00EB6297" w:rsidRDefault="00EB6297" w:rsidP="00EB6297">
      <w:pPr>
        <w:jc w:val="both"/>
        <w:rPr>
          <w:sz w:val="22"/>
          <w:szCs w:val="22"/>
        </w:rPr>
      </w:pPr>
      <w:r w:rsidRPr="00EB6297">
        <w:rPr>
          <w:sz w:val="22"/>
          <w:szCs w:val="22"/>
        </w:rPr>
        <w:t>Elis Williams</w:t>
      </w:r>
      <w:r>
        <w:rPr>
          <w:sz w:val="22"/>
          <w:szCs w:val="22"/>
        </w:rPr>
        <w:t xml:space="preserve"> - </w:t>
      </w:r>
      <w:r w:rsidRPr="00EB6297">
        <w:rPr>
          <w:sz w:val="22"/>
          <w:szCs w:val="22"/>
        </w:rPr>
        <w:t>Building Surveyor</w:t>
      </w:r>
    </w:p>
    <w:p w14:paraId="0964682D" w14:textId="77777777" w:rsidR="00E20C57" w:rsidRPr="00E20C57" w:rsidRDefault="00E20C57" w:rsidP="00AD19AF"/>
    <w:p w14:paraId="319034C8" w14:textId="0445A018" w:rsidR="00AD19AF" w:rsidRPr="00AD19AF" w:rsidRDefault="00AD19AF" w:rsidP="00AD19AF"/>
    <w:p w14:paraId="7E1B7E79" w14:textId="7FCFEC47" w:rsidR="00AD19AF" w:rsidRDefault="00AD19AF" w:rsidP="00AD19AF"/>
    <w:p w14:paraId="66A8579A" w14:textId="30E5D8D1" w:rsidR="00AD19AF" w:rsidRDefault="00AD19AF" w:rsidP="00AD19AF">
      <w:pPr>
        <w:tabs>
          <w:tab w:val="left" w:pos="1200"/>
        </w:tabs>
      </w:pPr>
      <w:r>
        <w:tab/>
      </w:r>
    </w:p>
    <w:p w14:paraId="7CBB9F1E" w14:textId="44D42FE5" w:rsidR="00EB496B" w:rsidRDefault="00EB496B" w:rsidP="00AD19AF">
      <w:pPr>
        <w:tabs>
          <w:tab w:val="left" w:pos="1200"/>
        </w:tabs>
      </w:pPr>
    </w:p>
    <w:p w14:paraId="1B3E308C" w14:textId="3BD921DB" w:rsidR="00EB496B" w:rsidRDefault="00EB496B" w:rsidP="00AD19AF">
      <w:pPr>
        <w:tabs>
          <w:tab w:val="left" w:pos="1200"/>
        </w:tabs>
      </w:pPr>
    </w:p>
    <w:p w14:paraId="13F4B4D7" w14:textId="2DCA4D43" w:rsidR="00EB496B" w:rsidRDefault="00EB496B" w:rsidP="00AD19AF">
      <w:pPr>
        <w:tabs>
          <w:tab w:val="left" w:pos="1200"/>
        </w:tabs>
      </w:pPr>
    </w:p>
    <w:p w14:paraId="4502BCCF" w14:textId="15123741" w:rsidR="00EB496B" w:rsidRDefault="00EB496B" w:rsidP="00AD19AF">
      <w:pPr>
        <w:tabs>
          <w:tab w:val="left" w:pos="1200"/>
        </w:tabs>
      </w:pPr>
    </w:p>
    <w:p w14:paraId="76DE7B39" w14:textId="502A25E7" w:rsidR="00EB496B" w:rsidRDefault="00EB496B" w:rsidP="00AD19AF">
      <w:pPr>
        <w:tabs>
          <w:tab w:val="left" w:pos="1200"/>
        </w:tabs>
      </w:pPr>
    </w:p>
    <w:p w14:paraId="7BFCF3D8" w14:textId="32239902" w:rsidR="00EB496B" w:rsidRDefault="00EB496B" w:rsidP="00AD19AF">
      <w:pPr>
        <w:tabs>
          <w:tab w:val="left" w:pos="1200"/>
        </w:tabs>
      </w:pPr>
    </w:p>
    <w:p w14:paraId="1AB1BF2A" w14:textId="2FFF7524" w:rsidR="00EB496B" w:rsidRDefault="00EB496B" w:rsidP="00AD19AF">
      <w:pPr>
        <w:tabs>
          <w:tab w:val="left" w:pos="1200"/>
        </w:tabs>
      </w:pPr>
    </w:p>
    <w:p w14:paraId="763DB978" w14:textId="3901372A" w:rsidR="00EB496B" w:rsidRDefault="00EB496B" w:rsidP="00AD19AF">
      <w:pPr>
        <w:tabs>
          <w:tab w:val="left" w:pos="1200"/>
        </w:tabs>
      </w:pPr>
    </w:p>
    <w:p w14:paraId="7EAE28C9" w14:textId="7A5FA1C0" w:rsidR="00EB496B" w:rsidRDefault="00EB496B" w:rsidP="00AD19AF">
      <w:pPr>
        <w:tabs>
          <w:tab w:val="left" w:pos="1200"/>
        </w:tabs>
      </w:pPr>
    </w:p>
    <w:p w14:paraId="03995023" w14:textId="2BA3FC7F" w:rsidR="00EB496B" w:rsidRDefault="00EB496B" w:rsidP="00AD19AF">
      <w:pPr>
        <w:tabs>
          <w:tab w:val="left" w:pos="1200"/>
        </w:tabs>
      </w:pPr>
    </w:p>
    <w:p w14:paraId="3582FEC7" w14:textId="7D74DDD3" w:rsidR="00EB496B" w:rsidRDefault="00EB496B" w:rsidP="00EB496B">
      <w:pPr>
        <w:tabs>
          <w:tab w:val="left" w:pos="1200"/>
        </w:tabs>
      </w:pPr>
    </w:p>
    <w:p w14:paraId="24702475" w14:textId="23454D75" w:rsidR="00EB496B" w:rsidRPr="00F21A0B" w:rsidRDefault="00EB496B" w:rsidP="002B18E8">
      <w:pPr>
        <w:pStyle w:val="ListParagraph"/>
        <w:numPr>
          <w:ilvl w:val="0"/>
          <w:numId w:val="2"/>
        </w:numPr>
        <w:tabs>
          <w:tab w:val="left" w:pos="1200"/>
        </w:tabs>
        <w:spacing w:line="360" w:lineRule="auto"/>
        <w:jc w:val="both"/>
        <w:rPr>
          <w:rFonts w:ascii="Arial" w:hAnsi="Arial" w:cs="Arial"/>
          <w:b/>
          <w:bCs/>
          <w:u w:val="single"/>
        </w:rPr>
      </w:pPr>
      <w:r w:rsidRPr="00F21A0B">
        <w:rPr>
          <w:rFonts w:ascii="Arial" w:hAnsi="Arial" w:cs="Arial"/>
          <w:b/>
          <w:bCs/>
          <w:u w:val="single"/>
        </w:rPr>
        <w:lastRenderedPageBreak/>
        <w:t xml:space="preserve">Introduction </w:t>
      </w:r>
    </w:p>
    <w:p w14:paraId="34B9422B" w14:textId="77777777" w:rsidR="00924382" w:rsidRPr="00F21A0B" w:rsidRDefault="00924382" w:rsidP="002B18E8">
      <w:pPr>
        <w:tabs>
          <w:tab w:val="left" w:pos="1200"/>
        </w:tabs>
        <w:spacing w:line="360" w:lineRule="auto"/>
        <w:jc w:val="both"/>
        <w:rPr>
          <w:rFonts w:ascii="Arial" w:hAnsi="Arial" w:cs="Arial"/>
          <w:b/>
          <w:bCs/>
          <w:u w:val="single"/>
        </w:rPr>
      </w:pPr>
    </w:p>
    <w:p w14:paraId="3040550D" w14:textId="4B2A45FA" w:rsidR="00EB496B" w:rsidRPr="00F21A0B" w:rsidRDefault="00F9124D" w:rsidP="002B18E8">
      <w:pPr>
        <w:tabs>
          <w:tab w:val="left" w:pos="1200"/>
        </w:tabs>
        <w:spacing w:line="360" w:lineRule="auto"/>
        <w:jc w:val="both"/>
        <w:rPr>
          <w:rFonts w:ascii="Arial" w:hAnsi="Arial" w:cs="Arial"/>
        </w:rPr>
      </w:pPr>
      <w:r w:rsidRPr="00F21A0B">
        <w:rPr>
          <w:rFonts w:ascii="Arial" w:hAnsi="Arial" w:cs="Arial"/>
          <w:noProof/>
        </w:rPr>
        <w:drawing>
          <wp:anchor distT="0" distB="0" distL="114300" distR="114300" simplePos="0" relativeHeight="251658240" behindDoc="0" locked="0" layoutInCell="1" allowOverlap="1" wp14:anchorId="0C625720" wp14:editId="0617569A">
            <wp:simplePos x="0" y="0"/>
            <wp:positionH relativeFrom="margin">
              <wp:posOffset>-2540</wp:posOffset>
            </wp:positionH>
            <wp:positionV relativeFrom="paragraph">
              <wp:posOffset>1110227</wp:posOffset>
            </wp:positionV>
            <wp:extent cx="5734050" cy="351980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4050" cy="3519805"/>
                    </a:xfrm>
                    <a:prstGeom prst="rect">
                      <a:avLst/>
                    </a:prstGeom>
                  </pic:spPr>
                </pic:pic>
              </a:graphicData>
            </a:graphic>
            <wp14:sizeRelH relativeFrom="page">
              <wp14:pctWidth>0</wp14:pctWidth>
            </wp14:sizeRelH>
            <wp14:sizeRelV relativeFrom="page">
              <wp14:pctHeight>0</wp14:pctHeight>
            </wp14:sizeRelV>
          </wp:anchor>
        </w:drawing>
      </w:r>
      <w:r w:rsidR="00EB496B" w:rsidRPr="00F21A0B">
        <w:rPr>
          <w:rFonts w:ascii="Arial" w:hAnsi="Arial" w:cs="Arial"/>
        </w:rPr>
        <w:t xml:space="preserve">Alliance Construction Limited have been appointed by the UWTSD’ Estates Team to design and build a new three-storey </w:t>
      </w:r>
      <w:r w:rsidR="00293521" w:rsidRPr="00F21A0B">
        <w:rPr>
          <w:rFonts w:ascii="Arial" w:hAnsi="Arial" w:cs="Arial"/>
        </w:rPr>
        <w:t>Student Residence Hall located at the seafront of SA1 Swansea. The location of the plot is shown in the diagram below, labelled E9 (in blue):</w:t>
      </w:r>
    </w:p>
    <w:p w14:paraId="1C3B9EDA" w14:textId="13526424" w:rsidR="00293521" w:rsidRPr="00F21A0B" w:rsidRDefault="00293521" w:rsidP="002B18E8">
      <w:pPr>
        <w:tabs>
          <w:tab w:val="left" w:pos="1200"/>
        </w:tabs>
        <w:spacing w:line="360" w:lineRule="auto"/>
        <w:jc w:val="both"/>
        <w:rPr>
          <w:rFonts w:ascii="Arial" w:hAnsi="Arial" w:cs="Arial"/>
        </w:rPr>
      </w:pPr>
    </w:p>
    <w:p w14:paraId="5AD87BFD" w14:textId="4009884E" w:rsidR="001C1858" w:rsidRPr="00F21A0B" w:rsidRDefault="001C1858" w:rsidP="002B18E8">
      <w:pPr>
        <w:tabs>
          <w:tab w:val="left" w:pos="1200"/>
        </w:tabs>
        <w:spacing w:line="360" w:lineRule="auto"/>
        <w:jc w:val="both"/>
        <w:rPr>
          <w:rFonts w:ascii="Arial" w:hAnsi="Arial" w:cs="Arial"/>
        </w:rPr>
      </w:pPr>
      <w:r w:rsidRPr="00F21A0B">
        <w:rPr>
          <w:rFonts w:ascii="Arial" w:hAnsi="Arial" w:cs="Arial"/>
        </w:rPr>
        <w:t xml:space="preserve">The project brief that the study should assess is to look into the opportunity for this building to be produced and </w:t>
      </w:r>
      <w:r w:rsidR="00CF7228" w:rsidRPr="00F21A0B">
        <w:rPr>
          <w:rFonts w:ascii="Arial" w:hAnsi="Arial" w:cs="Arial"/>
        </w:rPr>
        <w:t>identifies the commercial aspects of the proposal, to maximise income for the Universities Estates Team.</w:t>
      </w:r>
      <w:r w:rsidR="00EB3271" w:rsidRPr="00F21A0B">
        <w:rPr>
          <w:rFonts w:ascii="Arial" w:hAnsi="Arial" w:cs="Arial"/>
        </w:rPr>
        <w:t xml:space="preserve"> </w:t>
      </w:r>
      <w:r w:rsidR="002B6955" w:rsidRPr="00F21A0B">
        <w:rPr>
          <w:rFonts w:ascii="Arial" w:hAnsi="Arial" w:cs="Arial"/>
        </w:rPr>
        <w:t>The proposals for the development need to accommodate the below items:</w:t>
      </w:r>
    </w:p>
    <w:p w14:paraId="4B0A89BD" w14:textId="557E12E9" w:rsidR="002B6955" w:rsidRPr="00F21A0B" w:rsidRDefault="0073357C" w:rsidP="002B18E8">
      <w:pPr>
        <w:pStyle w:val="ListParagraph"/>
        <w:numPr>
          <w:ilvl w:val="0"/>
          <w:numId w:val="3"/>
        </w:numPr>
        <w:tabs>
          <w:tab w:val="left" w:pos="1200"/>
        </w:tabs>
        <w:spacing w:line="360" w:lineRule="auto"/>
        <w:jc w:val="both"/>
        <w:rPr>
          <w:rFonts w:ascii="Arial" w:hAnsi="Arial" w:cs="Arial"/>
        </w:rPr>
      </w:pPr>
      <w:r w:rsidRPr="00F21A0B">
        <w:rPr>
          <w:rFonts w:ascii="Arial" w:hAnsi="Arial" w:cs="Arial"/>
        </w:rPr>
        <w:t>The building needs to be a 3-storey building, with the ground floor being utilised for multi-function retail spaces. The top two floors are to be for student accommodation</w:t>
      </w:r>
    </w:p>
    <w:p w14:paraId="31D242DB" w14:textId="383A395E" w:rsidR="0073357C" w:rsidRPr="00F21A0B" w:rsidRDefault="0073357C" w:rsidP="002B18E8">
      <w:pPr>
        <w:pStyle w:val="ListParagraph"/>
        <w:numPr>
          <w:ilvl w:val="0"/>
          <w:numId w:val="3"/>
        </w:numPr>
        <w:tabs>
          <w:tab w:val="left" w:pos="1200"/>
        </w:tabs>
        <w:spacing w:line="360" w:lineRule="auto"/>
        <w:jc w:val="both"/>
        <w:rPr>
          <w:rFonts w:ascii="Arial" w:hAnsi="Arial" w:cs="Arial"/>
        </w:rPr>
      </w:pPr>
      <w:r w:rsidRPr="00F21A0B">
        <w:rPr>
          <w:rFonts w:ascii="Arial" w:hAnsi="Arial" w:cs="Arial"/>
        </w:rPr>
        <w:t xml:space="preserve">The student rooms are to be designed with ‘en-suites’ </w:t>
      </w:r>
    </w:p>
    <w:p w14:paraId="2CB79554" w14:textId="2EF353C1" w:rsidR="0073357C" w:rsidRPr="00F21A0B" w:rsidRDefault="00A00A22" w:rsidP="002B18E8">
      <w:pPr>
        <w:pStyle w:val="ListParagraph"/>
        <w:numPr>
          <w:ilvl w:val="0"/>
          <w:numId w:val="3"/>
        </w:numPr>
        <w:tabs>
          <w:tab w:val="left" w:pos="1200"/>
        </w:tabs>
        <w:spacing w:line="360" w:lineRule="auto"/>
        <w:jc w:val="both"/>
        <w:rPr>
          <w:rFonts w:ascii="Arial" w:hAnsi="Arial" w:cs="Arial"/>
        </w:rPr>
      </w:pPr>
      <w:r w:rsidRPr="00F21A0B">
        <w:rPr>
          <w:rFonts w:ascii="Arial" w:hAnsi="Arial" w:cs="Arial"/>
        </w:rPr>
        <w:t>The design should maximise rental income, both inside and outside of term time</w:t>
      </w:r>
    </w:p>
    <w:p w14:paraId="47E0CDC8" w14:textId="42E537EB" w:rsidR="00A00A22" w:rsidRPr="00F21A0B" w:rsidRDefault="00A00A22" w:rsidP="002B18E8">
      <w:pPr>
        <w:pStyle w:val="ListParagraph"/>
        <w:numPr>
          <w:ilvl w:val="0"/>
          <w:numId w:val="3"/>
        </w:numPr>
        <w:tabs>
          <w:tab w:val="left" w:pos="1200"/>
        </w:tabs>
        <w:spacing w:line="360" w:lineRule="auto"/>
        <w:jc w:val="both"/>
        <w:rPr>
          <w:rFonts w:ascii="Arial" w:hAnsi="Arial" w:cs="Arial"/>
        </w:rPr>
      </w:pPr>
      <w:r w:rsidRPr="00F21A0B">
        <w:rPr>
          <w:rFonts w:ascii="Arial" w:hAnsi="Arial" w:cs="Arial"/>
        </w:rPr>
        <w:lastRenderedPageBreak/>
        <w:t xml:space="preserve">Accommodation rooms should be a mix of single and family units, with proper access to all areas for all users (including disabilities) </w:t>
      </w:r>
    </w:p>
    <w:p w14:paraId="6E9EF894" w14:textId="0AC60F45" w:rsidR="00A00A22" w:rsidRPr="00F21A0B" w:rsidRDefault="002314CC" w:rsidP="002B18E8">
      <w:pPr>
        <w:pStyle w:val="ListParagraph"/>
        <w:numPr>
          <w:ilvl w:val="0"/>
          <w:numId w:val="3"/>
        </w:numPr>
        <w:tabs>
          <w:tab w:val="left" w:pos="1200"/>
        </w:tabs>
        <w:spacing w:line="360" w:lineRule="auto"/>
        <w:jc w:val="both"/>
        <w:rPr>
          <w:rFonts w:ascii="Arial" w:hAnsi="Arial" w:cs="Arial"/>
        </w:rPr>
      </w:pPr>
      <w:r w:rsidRPr="00F21A0B">
        <w:rPr>
          <w:rFonts w:ascii="Arial" w:hAnsi="Arial" w:cs="Arial"/>
        </w:rPr>
        <w:t>Access must be given for safe delivery to the retail units</w:t>
      </w:r>
    </w:p>
    <w:p w14:paraId="6B447E97" w14:textId="7CE90A26" w:rsidR="002314CC" w:rsidRPr="00F21A0B" w:rsidRDefault="00F91F2B" w:rsidP="002B18E8">
      <w:pPr>
        <w:pStyle w:val="ListParagraph"/>
        <w:numPr>
          <w:ilvl w:val="0"/>
          <w:numId w:val="3"/>
        </w:numPr>
        <w:tabs>
          <w:tab w:val="left" w:pos="1200"/>
        </w:tabs>
        <w:spacing w:line="360" w:lineRule="auto"/>
        <w:jc w:val="both"/>
        <w:rPr>
          <w:rFonts w:ascii="Arial" w:hAnsi="Arial" w:cs="Arial"/>
        </w:rPr>
      </w:pPr>
      <w:r w:rsidRPr="00F21A0B">
        <w:rPr>
          <w:rFonts w:ascii="Arial" w:hAnsi="Arial" w:cs="Arial"/>
        </w:rPr>
        <w:t>The area that is not be used for the building should b</w:t>
      </w:r>
      <w:r w:rsidR="00DF1368" w:rsidRPr="00F21A0B">
        <w:rPr>
          <w:rFonts w:ascii="Arial" w:hAnsi="Arial" w:cs="Arial"/>
        </w:rPr>
        <w:t xml:space="preserve">e utilised for community landscaping </w:t>
      </w:r>
      <w:r w:rsidRPr="00F21A0B">
        <w:rPr>
          <w:rFonts w:ascii="Arial" w:hAnsi="Arial" w:cs="Arial"/>
        </w:rPr>
        <w:t xml:space="preserve">for community use and </w:t>
      </w:r>
      <w:r w:rsidR="00DF1368" w:rsidRPr="00F21A0B">
        <w:rPr>
          <w:rFonts w:ascii="Arial" w:hAnsi="Arial" w:cs="Arial"/>
        </w:rPr>
        <w:t>car parking for vehicles</w:t>
      </w:r>
    </w:p>
    <w:p w14:paraId="5205EECF" w14:textId="77777777" w:rsidR="00F21A0B" w:rsidRDefault="00F21A0B" w:rsidP="002B18E8">
      <w:pPr>
        <w:tabs>
          <w:tab w:val="left" w:pos="1200"/>
        </w:tabs>
        <w:spacing w:line="360" w:lineRule="auto"/>
        <w:jc w:val="both"/>
        <w:rPr>
          <w:rFonts w:ascii="Arial" w:hAnsi="Arial" w:cs="Arial"/>
          <w:u w:val="single"/>
        </w:rPr>
      </w:pPr>
    </w:p>
    <w:p w14:paraId="488EDAB2" w14:textId="35D546B2" w:rsidR="00293521" w:rsidRPr="00F21A0B" w:rsidRDefault="00C30C13" w:rsidP="002B18E8">
      <w:pPr>
        <w:tabs>
          <w:tab w:val="left" w:pos="1200"/>
        </w:tabs>
        <w:spacing w:line="360" w:lineRule="auto"/>
        <w:jc w:val="both"/>
        <w:rPr>
          <w:rFonts w:ascii="Arial" w:hAnsi="Arial" w:cs="Arial"/>
          <w:u w:val="single"/>
        </w:rPr>
      </w:pPr>
      <w:r w:rsidRPr="00F21A0B">
        <w:rPr>
          <w:rFonts w:ascii="Arial" w:hAnsi="Arial" w:cs="Arial"/>
          <w:u w:val="single"/>
        </w:rPr>
        <w:t>Study Team</w:t>
      </w:r>
    </w:p>
    <w:p w14:paraId="1A6BAA16" w14:textId="1633D1E2" w:rsidR="00C30C13" w:rsidRPr="00F21A0B" w:rsidRDefault="00C30C13" w:rsidP="002B18E8">
      <w:pPr>
        <w:tabs>
          <w:tab w:val="left" w:pos="1200"/>
        </w:tabs>
        <w:spacing w:line="360" w:lineRule="auto"/>
        <w:jc w:val="both"/>
        <w:rPr>
          <w:rFonts w:ascii="Arial" w:hAnsi="Arial" w:cs="Arial"/>
        </w:rPr>
      </w:pPr>
    </w:p>
    <w:p w14:paraId="5D077D4D" w14:textId="72003FFF" w:rsidR="00C30C13" w:rsidRPr="00F21A0B" w:rsidRDefault="00C30C13" w:rsidP="002B18E8">
      <w:pPr>
        <w:tabs>
          <w:tab w:val="left" w:pos="1200"/>
        </w:tabs>
        <w:spacing w:line="360" w:lineRule="auto"/>
        <w:jc w:val="both"/>
        <w:rPr>
          <w:rFonts w:ascii="Arial" w:hAnsi="Arial" w:cs="Arial"/>
        </w:rPr>
      </w:pPr>
      <w:r w:rsidRPr="00F21A0B">
        <w:rPr>
          <w:rFonts w:ascii="Arial" w:hAnsi="Arial" w:cs="Arial"/>
        </w:rPr>
        <w:t xml:space="preserve">The Alliance Construction team </w:t>
      </w:r>
      <w:r w:rsidR="00510937" w:rsidRPr="00F21A0B">
        <w:rPr>
          <w:rFonts w:ascii="Arial" w:hAnsi="Arial" w:cs="Arial"/>
        </w:rPr>
        <w:t>is made up</w:t>
      </w:r>
      <w:r w:rsidR="003D046E" w:rsidRPr="00F21A0B">
        <w:rPr>
          <w:rFonts w:ascii="Arial" w:hAnsi="Arial" w:cs="Arial"/>
        </w:rPr>
        <w:t xml:space="preserve"> of a mix of construction professionals</w:t>
      </w:r>
      <w:r w:rsidR="004E366A" w:rsidRPr="00F21A0B">
        <w:rPr>
          <w:rFonts w:ascii="Arial" w:hAnsi="Arial" w:cs="Arial"/>
        </w:rPr>
        <w:t>. This team have a range of different specialities and will be providing different inputs</w:t>
      </w:r>
      <w:r w:rsidR="00345328" w:rsidRPr="00F21A0B">
        <w:rPr>
          <w:rFonts w:ascii="Arial" w:hAnsi="Arial" w:cs="Arial"/>
        </w:rPr>
        <w:t xml:space="preserve"> to the feasibility study</w:t>
      </w:r>
      <w:r w:rsidR="004E366A" w:rsidRPr="00F21A0B">
        <w:rPr>
          <w:rFonts w:ascii="Arial" w:hAnsi="Arial" w:cs="Arial"/>
        </w:rPr>
        <w:t>. The team is as follows:</w:t>
      </w:r>
    </w:p>
    <w:p w14:paraId="6EF342BD" w14:textId="2D108E4E" w:rsidR="00510937" w:rsidRPr="00F21A0B" w:rsidRDefault="00510937" w:rsidP="002B18E8">
      <w:pPr>
        <w:pStyle w:val="ListParagraph"/>
        <w:numPr>
          <w:ilvl w:val="0"/>
          <w:numId w:val="4"/>
        </w:numPr>
        <w:tabs>
          <w:tab w:val="left" w:pos="1200"/>
        </w:tabs>
        <w:spacing w:line="360" w:lineRule="auto"/>
        <w:jc w:val="both"/>
        <w:rPr>
          <w:rFonts w:ascii="Arial" w:hAnsi="Arial" w:cs="Arial"/>
        </w:rPr>
      </w:pPr>
      <w:r w:rsidRPr="00F21A0B">
        <w:rPr>
          <w:rFonts w:ascii="Arial" w:hAnsi="Arial" w:cs="Arial"/>
        </w:rPr>
        <w:t>Jay Weaver</w:t>
      </w:r>
      <w:r w:rsidR="004E366A" w:rsidRPr="00F21A0B">
        <w:rPr>
          <w:rFonts w:ascii="Arial" w:hAnsi="Arial" w:cs="Arial"/>
        </w:rPr>
        <w:t xml:space="preserve"> (</w:t>
      </w:r>
      <w:r w:rsidRPr="00F21A0B">
        <w:rPr>
          <w:rFonts w:ascii="Arial" w:hAnsi="Arial" w:cs="Arial"/>
        </w:rPr>
        <w:t>Quantity Surveyor</w:t>
      </w:r>
      <w:r w:rsidR="004E366A" w:rsidRPr="00F21A0B">
        <w:rPr>
          <w:rFonts w:ascii="Arial" w:hAnsi="Arial" w:cs="Arial"/>
        </w:rPr>
        <w:t xml:space="preserve">) </w:t>
      </w:r>
    </w:p>
    <w:p w14:paraId="2F5DA300" w14:textId="5E7E4456" w:rsidR="00510937" w:rsidRPr="00F21A0B" w:rsidRDefault="00510937" w:rsidP="002B18E8">
      <w:pPr>
        <w:pStyle w:val="ListParagraph"/>
        <w:numPr>
          <w:ilvl w:val="0"/>
          <w:numId w:val="4"/>
        </w:numPr>
        <w:tabs>
          <w:tab w:val="left" w:pos="1200"/>
        </w:tabs>
        <w:spacing w:line="360" w:lineRule="auto"/>
        <w:jc w:val="both"/>
        <w:rPr>
          <w:rFonts w:ascii="Arial" w:hAnsi="Arial" w:cs="Arial"/>
        </w:rPr>
      </w:pPr>
      <w:r w:rsidRPr="00F21A0B">
        <w:rPr>
          <w:rFonts w:ascii="Arial" w:hAnsi="Arial" w:cs="Arial"/>
        </w:rPr>
        <w:t>Teifion Evans</w:t>
      </w:r>
      <w:r w:rsidR="004E366A" w:rsidRPr="00F21A0B">
        <w:rPr>
          <w:rFonts w:ascii="Arial" w:hAnsi="Arial" w:cs="Arial"/>
        </w:rPr>
        <w:t xml:space="preserve"> (Architect) </w:t>
      </w:r>
    </w:p>
    <w:p w14:paraId="3642F7D0" w14:textId="222A28B9" w:rsidR="00510937" w:rsidRPr="00F21A0B" w:rsidRDefault="00510937" w:rsidP="002B18E8">
      <w:pPr>
        <w:pStyle w:val="ListParagraph"/>
        <w:numPr>
          <w:ilvl w:val="0"/>
          <w:numId w:val="4"/>
        </w:numPr>
        <w:tabs>
          <w:tab w:val="left" w:pos="1200"/>
        </w:tabs>
        <w:spacing w:line="360" w:lineRule="auto"/>
        <w:jc w:val="both"/>
        <w:rPr>
          <w:rFonts w:ascii="Arial" w:hAnsi="Arial" w:cs="Arial"/>
        </w:rPr>
      </w:pPr>
      <w:r w:rsidRPr="00F21A0B">
        <w:rPr>
          <w:rFonts w:ascii="Arial" w:hAnsi="Arial" w:cs="Arial"/>
        </w:rPr>
        <w:t>Steff Pryce-Griffiths</w:t>
      </w:r>
      <w:r w:rsidR="004E366A" w:rsidRPr="00F21A0B">
        <w:rPr>
          <w:rFonts w:ascii="Arial" w:hAnsi="Arial" w:cs="Arial"/>
        </w:rPr>
        <w:t xml:space="preserve"> (</w:t>
      </w:r>
      <w:r w:rsidRPr="00F21A0B">
        <w:rPr>
          <w:rFonts w:ascii="Arial" w:hAnsi="Arial" w:cs="Arial"/>
        </w:rPr>
        <w:t>Construction Manager</w:t>
      </w:r>
      <w:r w:rsidR="004E366A" w:rsidRPr="00F21A0B">
        <w:rPr>
          <w:rFonts w:ascii="Arial" w:hAnsi="Arial" w:cs="Arial"/>
        </w:rPr>
        <w:t xml:space="preserve">) </w:t>
      </w:r>
    </w:p>
    <w:p w14:paraId="4229C4F9" w14:textId="6604F2C4" w:rsidR="00510937" w:rsidRPr="00F21A0B" w:rsidRDefault="00510937" w:rsidP="002B18E8">
      <w:pPr>
        <w:pStyle w:val="ListParagraph"/>
        <w:numPr>
          <w:ilvl w:val="0"/>
          <w:numId w:val="4"/>
        </w:numPr>
        <w:tabs>
          <w:tab w:val="left" w:pos="1200"/>
        </w:tabs>
        <w:spacing w:line="360" w:lineRule="auto"/>
        <w:jc w:val="both"/>
        <w:rPr>
          <w:rFonts w:ascii="Arial" w:hAnsi="Arial" w:cs="Arial"/>
        </w:rPr>
      </w:pPr>
      <w:r w:rsidRPr="00F21A0B">
        <w:rPr>
          <w:rFonts w:ascii="Arial" w:hAnsi="Arial" w:cs="Arial"/>
        </w:rPr>
        <w:t>Al David Ikete</w:t>
      </w:r>
      <w:r w:rsidR="004E366A" w:rsidRPr="00F21A0B">
        <w:rPr>
          <w:rFonts w:ascii="Arial" w:hAnsi="Arial" w:cs="Arial"/>
        </w:rPr>
        <w:t xml:space="preserve"> (</w:t>
      </w:r>
      <w:r w:rsidRPr="00F21A0B">
        <w:rPr>
          <w:rFonts w:ascii="Arial" w:hAnsi="Arial" w:cs="Arial"/>
        </w:rPr>
        <w:t>Building Surveyor</w:t>
      </w:r>
      <w:r w:rsidR="004E366A" w:rsidRPr="00F21A0B">
        <w:rPr>
          <w:rFonts w:ascii="Arial" w:hAnsi="Arial" w:cs="Arial"/>
        </w:rPr>
        <w:t>)</w:t>
      </w:r>
    </w:p>
    <w:p w14:paraId="18227358" w14:textId="1853BA95" w:rsidR="0003103E" w:rsidRPr="00F21A0B" w:rsidRDefault="00510937" w:rsidP="002B18E8">
      <w:pPr>
        <w:pStyle w:val="ListParagraph"/>
        <w:numPr>
          <w:ilvl w:val="0"/>
          <w:numId w:val="4"/>
        </w:numPr>
        <w:tabs>
          <w:tab w:val="left" w:pos="1200"/>
        </w:tabs>
        <w:spacing w:line="360" w:lineRule="auto"/>
        <w:jc w:val="both"/>
        <w:rPr>
          <w:rFonts w:ascii="Arial" w:hAnsi="Arial" w:cs="Arial"/>
        </w:rPr>
      </w:pPr>
      <w:r w:rsidRPr="00F21A0B">
        <w:rPr>
          <w:rFonts w:ascii="Arial" w:hAnsi="Arial" w:cs="Arial"/>
        </w:rPr>
        <w:t>Elis Williams</w:t>
      </w:r>
      <w:r w:rsidR="004E366A" w:rsidRPr="00F21A0B">
        <w:rPr>
          <w:rFonts w:ascii="Arial" w:hAnsi="Arial" w:cs="Arial"/>
        </w:rPr>
        <w:t xml:space="preserve"> (</w:t>
      </w:r>
      <w:r w:rsidRPr="00F21A0B">
        <w:rPr>
          <w:rFonts w:ascii="Arial" w:hAnsi="Arial" w:cs="Arial"/>
        </w:rPr>
        <w:t>Building Surveyor</w:t>
      </w:r>
      <w:r w:rsidR="004E366A" w:rsidRPr="00F21A0B">
        <w:rPr>
          <w:rFonts w:ascii="Arial" w:hAnsi="Arial" w:cs="Arial"/>
        </w:rPr>
        <w:t>)</w:t>
      </w:r>
    </w:p>
    <w:p w14:paraId="19103F98" w14:textId="77777777" w:rsidR="00345328" w:rsidRPr="00F21A0B" w:rsidRDefault="00345328" w:rsidP="002B18E8">
      <w:pPr>
        <w:tabs>
          <w:tab w:val="left" w:pos="1200"/>
        </w:tabs>
        <w:spacing w:line="360" w:lineRule="auto"/>
        <w:jc w:val="both"/>
        <w:rPr>
          <w:rFonts w:ascii="Arial" w:hAnsi="Arial" w:cs="Arial"/>
        </w:rPr>
      </w:pPr>
    </w:p>
    <w:p w14:paraId="79E88C0F" w14:textId="23A58E4B" w:rsidR="0003103E" w:rsidRPr="00F21A0B" w:rsidRDefault="0003103E" w:rsidP="002B18E8">
      <w:pPr>
        <w:tabs>
          <w:tab w:val="left" w:pos="1200"/>
        </w:tabs>
        <w:spacing w:line="360" w:lineRule="auto"/>
        <w:jc w:val="both"/>
        <w:rPr>
          <w:rFonts w:ascii="Arial" w:hAnsi="Arial" w:cs="Arial"/>
          <w:u w:val="single"/>
        </w:rPr>
      </w:pPr>
      <w:r w:rsidRPr="00F21A0B">
        <w:rPr>
          <w:rFonts w:ascii="Arial" w:hAnsi="Arial" w:cs="Arial"/>
          <w:u w:val="single"/>
        </w:rPr>
        <w:t>Study Limitations</w:t>
      </w:r>
    </w:p>
    <w:p w14:paraId="2150A29A" w14:textId="2D7A9FC6" w:rsidR="0003103E" w:rsidRPr="00F21A0B" w:rsidRDefault="0003103E" w:rsidP="002B18E8">
      <w:pPr>
        <w:tabs>
          <w:tab w:val="left" w:pos="1200"/>
        </w:tabs>
        <w:spacing w:line="360" w:lineRule="auto"/>
        <w:jc w:val="both"/>
        <w:rPr>
          <w:rFonts w:ascii="Arial" w:hAnsi="Arial" w:cs="Arial"/>
          <w:u w:val="single"/>
        </w:rPr>
      </w:pPr>
    </w:p>
    <w:p w14:paraId="545040C0" w14:textId="43057DAA" w:rsidR="0003103E" w:rsidRPr="00F21A0B" w:rsidRDefault="00F018DD" w:rsidP="002B18E8">
      <w:pPr>
        <w:tabs>
          <w:tab w:val="left" w:pos="1200"/>
        </w:tabs>
        <w:spacing w:line="360" w:lineRule="auto"/>
        <w:jc w:val="both"/>
        <w:rPr>
          <w:rFonts w:ascii="Arial" w:hAnsi="Arial" w:cs="Arial"/>
        </w:rPr>
      </w:pPr>
      <w:r w:rsidRPr="00F21A0B">
        <w:rPr>
          <w:rFonts w:ascii="Arial" w:hAnsi="Arial" w:cs="Arial"/>
        </w:rPr>
        <w:t>As the site i</w:t>
      </w:r>
      <w:r w:rsidR="00EB6457" w:rsidRPr="00F21A0B">
        <w:rPr>
          <w:rFonts w:ascii="Arial" w:hAnsi="Arial" w:cs="Arial"/>
        </w:rPr>
        <w:t>s</w:t>
      </w:r>
      <w:r w:rsidRPr="00F21A0B">
        <w:rPr>
          <w:rFonts w:ascii="Arial" w:hAnsi="Arial" w:cs="Arial"/>
        </w:rPr>
        <w:t xml:space="preserve"> </w:t>
      </w:r>
      <w:r w:rsidR="00810BDC" w:rsidRPr="00F21A0B">
        <w:rPr>
          <w:rFonts w:ascii="Arial" w:hAnsi="Arial" w:cs="Arial"/>
        </w:rPr>
        <w:t>inaccessible</w:t>
      </w:r>
      <w:r w:rsidR="00345328" w:rsidRPr="00F21A0B">
        <w:rPr>
          <w:rFonts w:ascii="Arial" w:hAnsi="Arial" w:cs="Arial"/>
        </w:rPr>
        <w:t xml:space="preserve">, it will be a challenge to get </w:t>
      </w:r>
      <w:r w:rsidR="00BE2668" w:rsidRPr="00F21A0B">
        <w:rPr>
          <w:rFonts w:ascii="Arial" w:hAnsi="Arial" w:cs="Arial"/>
        </w:rPr>
        <w:t xml:space="preserve">actual photos of the current conditions of the land and surrounding area. Also, </w:t>
      </w:r>
      <w:r w:rsidR="00EB6457" w:rsidRPr="00F21A0B">
        <w:rPr>
          <w:rFonts w:ascii="Arial" w:hAnsi="Arial" w:cs="Arial"/>
        </w:rPr>
        <w:t xml:space="preserve">Alliance Construction has </w:t>
      </w:r>
      <w:r w:rsidR="00BE2668" w:rsidRPr="00F21A0B">
        <w:rPr>
          <w:rFonts w:ascii="Arial" w:hAnsi="Arial" w:cs="Arial"/>
        </w:rPr>
        <w:t>had to use and interpretate information that is from near by and similar projects. This means that some items included in this feasibility study</w:t>
      </w:r>
      <w:r w:rsidR="004A098D" w:rsidRPr="00F21A0B">
        <w:rPr>
          <w:rFonts w:ascii="Arial" w:hAnsi="Arial" w:cs="Arial"/>
        </w:rPr>
        <w:t xml:space="preserve"> may not be 100% accurate for this particular plot of land, but relates to areas of land that surround this plot. </w:t>
      </w:r>
    </w:p>
    <w:p w14:paraId="3F3D90CE" w14:textId="02748139" w:rsidR="002B18E8" w:rsidRDefault="004A098D" w:rsidP="002B18E8">
      <w:pPr>
        <w:tabs>
          <w:tab w:val="left" w:pos="1200"/>
        </w:tabs>
        <w:spacing w:line="360" w:lineRule="auto"/>
        <w:jc w:val="both"/>
        <w:rPr>
          <w:rFonts w:ascii="Arial" w:hAnsi="Arial" w:cs="Arial"/>
        </w:rPr>
      </w:pPr>
      <w:r w:rsidRPr="00F21A0B">
        <w:rPr>
          <w:rFonts w:ascii="Arial" w:hAnsi="Arial" w:cs="Arial"/>
        </w:rPr>
        <w:t>Following on from the above, Alliance Construction are unable to employ consultants to perform specific areas of this feasibility, meaning that</w:t>
      </w:r>
      <w:r w:rsidR="00535763" w:rsidRPr="00F21A0B">
        <w:rPr>
          <w:rFonts w:ascii="Arial" w:hAnsi="Arial" w:cs="Arial"/>
        </w:rPr>
        <w:t xml:space="preserve"> </w:t>
      </w:r>
      <w:r w:rsidR="007E0A14" w:rsidRPr="00F21A0B">
        <w:rPr>
          <w:rFonts w:ascii="Arial" w:hAnsi="Arial" w:cs="Arial"/>
        </w:rPr>
        <w:t xml:space="preserve">these areas were conducted by the project team. </w:t>
      </w:r>
    </w:p>
    <w:p w14:paraId="4A8E0B39" w14:textId="4651674B" w:rsidR="002B18E8" w:rsidRDefault="002B18E8" w:rsidP="002B18E8">
      <w:pPr>
        <w:tabs>
          <w:tab w:val="left" w:pos="1200"/>
        </w:tabs>
        <w:spacing w:line="360" w:lineRule="auto"/>
        <w:jc w:val="both"/>
        <w:rPr>
          <w:rFonts w:ascii="Arial" w:hAnsi="Arial" w:cs="Arial"/>
        </w:rPr>
      </w:pPr>
    </w:p>
    <w:p w14:paraId="3BF49412" w14:textId="30E138A1" w:rsidR="002B18E8" w:rsidRDefault="002B18E8" w:rsidP="002B18E8">
      <w:pPr>
        <w:tabs>
          <w:tab w:val="left" w:pos="1200"/>
        </w:tabs>
        <w:spacing w:line="360" w:lineRule="auto"/>
        <w:jc w:val="both"/>
        <w:rPr>
          <w:rFonts w:ascii="Arial" w:hAnsi="Arial" w:cs="Arial"/>
        </w:rPr>
      </w:pPr>
    </w:p>
    <w:p w14:paraId="4B4633E8" w14:textId="5F4226B1" w:rsidR="002B18E8" w:rsidRDefault="002B18E8" w:rsidP="002B18E8">
      <w:pPr>
        <w:tabs>
          <w:tab w:val="left" w:pos="1200"/>
        </w:tabs>
        <w:spacing w:line="360" w:lineRule="auto"/>
        <w:jc w:val="both"/>
        <w:rPr>
          <w:rFonts w:ascii="Arial" w:hAnsi="Arial" w:cs="Arial"/>
        </w:rPr>
      </w:pPr>
    </w:p>
    <w:p w14:paraId="07D34539" w14:textId="77777777" w:rsidR="002B18E8" w:rsidRDefault="002B18E8" w:rsidP="002B18E8">
      <w:pPr>
        <w:tabs>
          <w:tab w:val="left" w:pos="1200"/>
        </w:tabs>
        <w:spacing w:line="360" w:lineRule="auto"/>
        <w:jc w:val="both"/>
        <w:rPr>
          <w:rFonts w:ascii="Arial" w:hAnsi="Arial" w:cs="Arial"/>
        </w:rPr>
      </w:pPr>
    </w:p>
    <w:p w14:paraId="3F3EEAE8" w14:textId="5233D530" w:rsidR="00A563C6" w:rsidRPr="00A563C6" w:rsidRDefault="00A563C6" w:rsidP="002B18E8">
      <w:pPr>
        <w:tabs>
          <w:tab w:val="left" w:pos="1200"/>
        </w:tabs>
        <w:spacing w:line="360" w:lineRule="auto"/>
        <w:jc w:val="both"/>
        <w:rPr>
          <w:rFonts w:ascii="Arial" w:hAnsi="Arial" w:cs="Arial"/>
          <w:b/>
          <w:bCs/>
          <w:u w:val="single"/>
        </w:rPr>
      </w:pPr>
      <w:r w:rsidRPr="00A563C6">
        <w:rPr>
          <w:rFonts w:ascii="Arial" w:hAnsi="Arial" w:cs="Arial"/>
          <w:b/>
          <w:bCs/>
          <w:u w:val="single"/>
        </w:rPr>
        <w:lastRenderedPageBreak/>
        <w:t>6. Accommodation Requirements</w:t>
      </w:r>
    </w:p>
    <w:p w14:paraId="29867139" w14:textId="7ACC1D18" w:rsidR="00A563C6" w:rsidRDefault="00A563C6" w:rsidP="002B18E8">
      <w:pPr>
        <w:tabs>
          <w:tab w:val="left" w:pos="1200"/>
        </w:tabs>
        <w:spacing w:line="360" w:lineRule="auto"/>
        <w:jc w:val="both"/>
        <w:rPr>
          <w:rFonts w:ascii="Arial" w:hAnsi="Arial" w:cs="Arial"/>
        </w:rPr>
      </w:pPr>
    </w:p>
    <w:p w14:paraId="03851EB4" w14:textId="2AFC5B86" w:rsidR="006130FF" w:rsidRDefault="006130FF" w:rsidP="002B18E8">
      <w:pPr>
        <w:tabs>
          <w:tab w:val="left" w:pos="1200"/>
        </w:tabs>
        <w:spacing w:line="360" w:lineRule="auto"/>
        <w:jc w:val="both"/>
        <w:rPr>
          <w:rFonts w:ascii="Arial" w:hAnsi="Arial" w:cs="Arial"/>
          <w:u w:val="single"/>
        </w:rPr>
      </w:pPr>
      <w:r w:rsidRPr="006130FF">
        <w:rPr>
          <w:rFonts w:ascii="Arial" w:hAnsi="Arial" w:cs="Arial"/>
          <w:u w:val="single"/>
        </w:rPr>
        <w:t>6.1 Space Requirements</w:t>
      </w:r>
    </w:p>
    <w:p w14:paraId="2E4FE4B8" w14:textId="77777777" w:rsidR="00BC3C9A" w:rsidRPr="006130FF" w:rsidRDefault="00BC3C9A" w:rsidP="002B18E8">
      <w:pPr>
        <w:tabs>
          <w:tab w:val="left" w:pos="1200"/>
        </w:tabs>
        <w:spacing w:line="360" w:lineRule="auto"/>
        <w:jc w:val="both"/>
        <w:rPr>
          <w:rFonts w:ascii="Arial" w:hAnsi="Arial" w:cs="Arial"/>
          <w:u w:val="single"/>
        </w:rPr>
      </w:pPr>
    </w:p>
    <w:p w14:paraId="43F8BF9B" w14:textId="148B81D1" w:rsidR="00FF21EE" w:rsidRPr="00FF21EE" w:rsidRDefault="00FF21EE" w:rsidP="002B18E8">
      <w:pPr>
        <w:tabs>
          <w:tab w:val="left" w:pos="1200"/>
        </w:tabs>
        <w:spacing w:line="360" w:lineRule="auto"/>
        <w:jc w:val="both"/>
        <w:rPr>
          <w:rFonts w:ascii="Arial" w:hAnsi="Arial" w:cs="Arial"/>
          <w:u w:val="single"/>
        </w:rPr>
      </w:pPr>
      <w:r>
        <w:rPr>
          <w:rFonts w:ascii="Arial" w:hAnsi="Arial" w:cs="Arial"/>
          <w:u w:val="single"/>
        </w:rPr>
        <w:t>Internal Requirements</w:t>
      </w:r>
    </w:p>
    <w:p w14:paraId="55D86346" w14:textId="77777777" w:rsidR="002555C1" w:rsidRDefault="006130FF" w:rsidP="002B18E8">
      <w:pPr>
        <w:tabs>
          <w:tab w:val="left" w:pos="1200"/>
        </w:tabs>
        <w:spacing w:line="360" w:lineRule="auto"/>
        <w:jc w:val="both"/>
        <w:rPr>
          <w:rFonts w:ascii="Arial" w:hAnsi="Arial" w:cs="Arial"/>
        </w:rPr>
      </w:pPr>
      <w:r>
        <w:rPr>
          <w:rFonts w:ascii="Arial" w:hAnsi="Arial" w:cs="Arial"/>
        </w:rPr>
        <w:t>As part of building regulations, and Swansea Council’s Supplementary Planning Guidance, the project</w:t>
      </w:r>
      <w:r w:rsidR="002555C1">
        <w:rPr>
          <w:rFonts w:ascii="Arial" w:hAnsi="Arial" w:cs="Arial"/>
        </w:rPr>
        <w:t>’s specification</w:t>
      </w:r>
      <w:r>
        <w:rPr>
          <w:rFonts w:ascii="Arial" w:hAnsi="Arial" w:cs="Arial"/>
        </w:rPr>
        <w:t xml:space="preserve"> will have to meet certain criteria. </w:t>
      </w:r>
      <w:r w:rsidR="002555C1">
        <w:rPr>
          <w:rFonts w:ascii="Arial" w:hAnsi="Arial" w:cs="Arial"/>
        </w:rPr>
        <w:t>For example, as per Swansea Council’s HMO and Student Accommodation Regulations, the minimum floor areas for the bedrooms and kitchens must be the below:</w:t>
      </w:r>
    </w:p>
    <w:p w14:paraId="0E83F5F0" w14:textId="2327717A" w:rsidR="006130FF" w:rsidRDefault="002555C1" w:rsidP="002B18E8">
      <w:pPr>
        <w:pStyle w:val="ListParagraph"/>
        <w:numPr>
          <w:ilvl w:val="0"/>
          <w:numId w:val="5"/>
        </w:numPr>
        <w:tabs>
          <w:tab w:val="left" w:pos="1200"/>
        </w:tabs>
        <w:spacing w:line="360" w:lineRule="auto"/>
        <w:jc w:val="both"/>
        <w:rPr>
          <w:rFonts w:ascii="Arial" w:hAnsi="Arial" w:cs="Arial"/>
        </w:rPr>
      </w:pPr>
      <w:r>
        <w:rPr>
          <w:rFonts w:ascii="Arial" w:hAnsi="Arial" w:cs="Arial"/>
        </w:rPr>
        <w:t>Single bedroom</w:t>
      </w:r>
      <w:r w:rsidR="001B61C7">
        <w:rPr>
          <w:rFonts w:ascii="Arial" w:hAnsi="Arial" w:cs="Arial"/>
        </w:rPr>
        <w:t xml:space="preserve"> (with no toilet in room) </w:t>
      </w:r>
      <w:r>
        <w:rPr>
          <w:rFonts w:ascii="Arial" w:hAnsi="Arial" w:cs="Arial"/>
        </w:rPr>
        <w:t>– 6.5m2</w:t>
      </w:r>
    </w:p>
    <w:p w14:paraId="3F86761A" w14:textId="6893AE89" w:rsidR="002555C1" w:rsidRDefault="002555C1" w:rsidP="002B18E8">
      <w:pPr>
        <w:pStyle w:val="ListParagraph"/>
        <w:numPr>
          <w:ilvl w:val="0"/>
          <w:numId w:val="5"/>
        </w:numPr>
        <w:tabs>
          <w:tab w:val="left" w:pos="1200"/>
        </w:tabs>
        <w:spacing w:line="360" w:lineRule="auto"/>
        <w:jc w:val="both"/>
        <w:rPr>
          <w:rFonts w:ascii="Arial" w:hAnsi="Arial" w:cs="Arial"/>
        </w:rPr>
      </w:pPr>
      <w:r>
        <w:rPr>
          <w:rFonts w:ascii="Arial" w:hAnsi="Arial" w:cs="Arial"/>
        </w:rPr>
        <w:t xml:space="preserve">Double bedroom </w:t>
      </w:r>
      <w:r w:rsidR="001B61C7" w:rsidRPr="001B61C7">
        <w:rPr>
          <w:rFonts w:ascii="Arial" w:hAnsi="Arial" w:cs="Arial"/>
        </w:rPr>
        <w:t xml:space="preserve">(with no toilet in room) </w:t>
      </w:r>
      <w:r>
        <w:rPr>
          <w:rFonts w:ascii="Arial" w:hAnsi="Arial" w:cs="Arial"/>
        </w:rPr>
        <w:t>– 10.2m2</w:t>
      </w:r>
    </w:p>
    <w:p w14:paraId="2DE4ED27" w14:textId="1A66F14E" w:rsidR="002555C1" w:rsidRDefault="002555C1" w:rsidP="002B18E8">
      <w:pPr>
        <w:pStyle w:val="ListParagraph"/>
        <w:numPr>
          <w:ilvl w:val="0"/>
          <w:numId w:val="5"/>
        </w:numPr>
        <w:tabs>
          <w:tab w:val="left" w:pos="1200"/>
        </w:tabs>
        <w:spacing w:line="360" w:lineRule="auto"/>
        <w:jc w:val="both"/>
        <w:rPr>
          <w:rFonts w:ascii="Arial" w:hAnsi="Arial" w:cs="Arial"/>
        </w:rPr>
      </w:pPr>
      <w:r>
        <w:rPr>
          <w:rFonts w:ascii="Arial" w:hAnsi="Arial" w:cs="Arial"/>
        </w:rPr>
        <w:t>Kitchen (used by 1-5 persons) – minimum 7m2</w:t>
      </w:r>
    </w:p>
    <w:p w14:paraId="7A440C75" w14:textId="35156823" w:rsidR="002555C1" w:rsidRDefault="002555C1" w:rsidP="002B18E8">
      <w:pPr>
        <w:pStyle w:val="ListParagraph"/>
        <w:numPr>
          <w:ilvl w:val="0"/>
          <w:numId w:val="5"/>
        </w:numPr>
        <w:tabs>
          <w:tab w:val="left" w:pos="1200"/>
        </w:tabs>
        <w:spacing w:line="360" w:lineRule="auto"/>
        <w:jc w:val="both"/>
        <w:rPr>
          <w:rFonts w:ascii="Arial" w:hAnsi="Arial" w:cs="Arial"/>
        </w:rPr>
      </w:pPr>
      <w:r>
        <w:rPr>
          <w:rFonts w:ascii="Arial" w:hAnsi="Arial" w:cs="Arial"/>
        </w:rPr>
        <w:t>Kitchen (used by 6-10 persons) – minimum 10.5m2</w:t>
      </w:r>
    </w:p>
    <w:p w14:paraId="309B1389" w14:textId="77777777" w:rsidR="002555C1" w:rsidRDefault="002555C1" w:rsidP="002B18E8">
      <w:pPr>
        <w:tabs>
          <w:tab w:val="left" w:pos="1200"/>
        </w:tabs>
        <w:spacing w:line="360" w:lineRule="auto"/>
        <w:jc w:val="both"/>
        <w:rPr>
          <w:rFonts w:ascii="Arial" w:hAnsi="Arial" w:cs="Arial"/>
        </w:rPr>
      </w:pPr>
    </w:p>
    <w:p w14:paraId="1148DBC3" w14:textId="5F71F400" w:rsidR="002555C1" w:rsidRDefault="002555C1" w:rsidP="002B18E8">
      <w:pPr>
        <w:tabs>
          <w:tab w:val="left" w:pos="1200"/>
        </w:tabs>
        <w:spacing w:line="360" w:lineRule="auto"/>
        <w:jc w:val="both"/>
        <w:rPr>
          <w:rFonts w:ascii="Arial" w:hAnsi="Arial" w:cs="Arial"/>
        </w:rPr>
      </w:pPr>
      <w:r>
        <w:rPr>
          <w:rFonts w:ascii="Arial" w:hAnsi="Arial" w:cs="Arial"/>
        </w:rPr>
        <w:t>This ensures that the tenants have enough habitable space whilst they are staying at the premises and student accommodation cannot be built to crammed conditions.</w:t>
      </w:r>
    </w:p>
    <w:p w14:paraId="31AA8CD3" w14:textId="60A5516D" w:rsidR="000451C3" w:rsidRDefault="000451C3" w:rsidP="002B18E8">
      <w:pPr>
        <w:tabs>
          <w:tab w:val="left" w:pos="1200"/>
        </w:tabs>
        <w:spacing w:line="360" w:lineRule="auto"/>
        <w:jc w:val="both"/>
        <w:rPr>
          <w:rFonts w:ascii="Arial" w:hAnsi="Arial" w:cs="Arial"/>
        </w:rPr>
      </w:pPr>
    </w:p>
    <w:p w14:paraId="4131ADF8" w14:textId="0ABA83B5" w:rsidR="000451C3" w:rsidRDefault="009C0216" w:rsidP="002B18E8">
      <w:pPr>
        <w:tabs>
          <w:tab w:val="left" w:pos="1200"/>
        </w:tabs>
        <w:spacing w:line="360" w:lineRule="auto"/>
        <w:jc w:val="both"/>
        <w:rPr>
          <w:rFonts w:ascii="Arial" w:hAnsi="Arial" w:cs="Arial"/>
        </w:rPr>
      </w:pPr>
      <w:r>
        <w:rPr>
          <w:rFonts w:ascii="Arial" w:hAnsi="Arial" w:cs="Arial"/>
        </w:rPr>
        <w:t xml:space="preserve">Also, internally, the design for the development will incorporate a slight tilt (south facing) in the roof. As a result of this, the development will have sky lights in the second-floor corridors to enhance natural lighting throughout the corridors. </w:t>
      </w:r>
    </w:p>
    <w:p w14:paraId="149A71D2" w14:textId="305B5E64" w:rsidR="009C0216" w:rsidRDefault="009C0216" w:rsidP="002B18E8">
      <w:pPr>
        <w:tabs>
          <w:tab w:val="left" w:pos="1200"/>
        </w:tabs>
        <w:spacing w:line="360" w:lineRule="auto"/>
        <w:jc w:val="both"/>
        <w:rPr>
          <w:rFonts w:ascii="Arial" w:hAnsi="Arial" w:cs="Arial"/>
        </w:rPr>
      </w:pPr>
    </w:p>
    <w:p w14:paraId="3C40FF8A" w14:textId="13108726" w:rsidR="009C0216" w:rsidRDefault="00A35695" w:rsidP="002B18E8">
      <w:pPr>
        <w:tabs>
          <w:tab w:val="left" w:pos="1200"/>
        </w:tabs>
        <w:spacing w:line="360" w:lineRule="auto"/>
        <w:jc w:val="both"/>
        <w:rPr>
          <w:rFonts w:ascii="Arial" w:hAnsi="Arial" w:cs="Arial"/>
        </w:rPr>
      </w:pPr>
      <w:r>
        <w:rPr>
          <w:rFonts w:ascii="Arial" w:hAnsi="Arial" w:cs="Arial"/>
        </w:rPr>
        <w:t>This development will also incorporate a reception area, gym, office</w:t>
      </w:r>
      <w:r w:rsidR="002C142D">
        <w:rPr>
          <w:rFonts w:ascii="Arial" w:hAnsi="Arial" w:cs="Arial"/>
        </w:rPr>
        <w:t xml:space="preserve">, </w:t>
      </w:r>
      <w:r>
        <w:rPr>
          <w:rFonts w:ascii="Arial" w:hAnsi="Arial" w:cs="Arial"/>
        </w:rPr>
        <w:t>common room</w:t>
      </w:r>
      <w:r w:rsidR="002C142D">
        <w:rPr>
          <w:rFonts w:ascii="Arial" w:hAnsi="Arial" w:cs="Arial"/>
        </w:rPr>
        <w:t xml:space="preserve"> and library</w:t>
      </w:r>
      <w:r>
        <w:rPr>
          <w:rFonts w:ascii="Arial" w:hAnsi="Arial" w:cs="Arial"/>
        </w:rPr>
        <w:t xml:space="preserve"> for the student accommodation users. This will provide the residents wi</w:t>
      </w:r>
      <w:r w:rsidR="002C3460">
        <w:rPr>
          <w:rFonts w:ascii="Arial" w:hAnsi="Arial" w:cs="Arial"/>
        </w:rPr>
        <w:t xml:space="preserve">th areas to socialise, work out and study all in the same building as their accommodation. </w:t>
      </w:r>
    </w:p>
    <w:p w14:paraId="7C1D6E1B" w14:textId="1015EF95" w:rsidR="002C3460" w:rsidRDefault="002C3460" w:rsidP="002B18E8">
      <w:pPr>
        <w:tabs>
          <w:tab w:val="left" w:pos="1200"/>
        </w:tabs>
        <w:spacing w:line="360" w:lineRule="auto"/>
        <w:jc w:val="both"/>
        <w:rPr>
          <w:rFonts w:ascii="Arial" w:hAnsi="Arial" w:cs="Arial"/>
        </w:rPr>
      </w:pPr>
    </w:p>
    <w:p w14:paraId="3494DEA7" w14:textId="7A1F2623" w:rsidR="002C3460" w:rsidRDefault="00266A25" w:rsidP="002B18E8">
      <w:pPr>
        <w:tabs>
          <w:tab w:val="left" w:pos="1200"/>
        </w:tabs>
        <w:spacing w:line="360" w:lineRule="auto"/>
        <w:jc w:val="both"/>
        <w:rPr>
          <w:rFonts w:ascii="Arial" w:hAnsi="Arial" w:cs="Arial"/>
        </w:rPr>
      </w:pPr>
      <w:r>
        <w:rPr>
          <w:rFonts w:ascii="Arial" w:hAnsi="Arial" w:cs="Arial"/>
        </w:rPr>
        <w:t>The building, including the retail units, will have to be built in accordance with Welsh Government Building Regulations. These are as follows:</w:t>
      </w:r>
    </w:p>
    <w:p w14:paraId="18070820" w14:textId="0B98122E"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A – structural safety</w:t>
      </w:r>
    </w:p>
    <w:p w14:paraId="63FE312C" w14:textId="49C6173C"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B – fire safety</w:t>
      </w:r>
    </w:p>
    <w:p w14:paraId="4F763FE6" w14:textId="74B17041"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C – resistance to contaminants</w:t>
      </w:r>
    </w:p>
    <w:p w14:paraId="562C5B4F" w14:textId="088B576D"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D – toxic substances</w:t>
      </w:r>
    </w:p>
    <w:p w14:paraId="64A5ACC3" w14:textId="04DE9EBB"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lastRenderedPageBreak/>
        <w:t>Part E – resistance to the passage of sound</w:t>
      </w:r>
    </w:p>
    <w:p w14:paraId="6B7C1119" w14:textId="470E4C4D"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F – ventilation</w:t>
      </w:r>
    </w:p>
    <w:p w14:paraId="07E32F2B" w14:textId="7BBC5A15"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G – sanitation, hot water safety and water efficiency</w:t>
      </w:r>
    </w:p>
    <w:p w14:paraId="03D8BFEF" w14:textId="34AF387A"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H – drainage and waste disposal</w:t>
      </w:r>
    </w:p>
    <w:p w14:paraId="411660FC" w14:textId="1B21112C"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J – heat producing appliances</w:t>
      </w:r>
    </w:p>
    <w:p w14:paraId="5E9C8A5E" w14:textId="76D8F5FF"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 xml:space="preserve">Part K – protection from falling, collision and impact </w:t>
      </w:r>
    </w:p>
    <w:p w14:paraId="7C622EFE" w14:textId="385405AD"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L – conservation of fuel and power</w:t>
      </w:r>
    </w:p>
    <w:p w14:paraId="0A6A8B67" w14:textId="2851F3D6"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M – access to and use of buildings</w:t>
      </w:r>
    </w:p>
    <w:p w14:paraId="6B04120F" w14:textId="4DF85CCA"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 xml:space="preserve">Part N – glazing safety </w:t>
      </w:r>
    </w:p>
    <w:p w14:paraId="4C0C9C3B" w14:textId="2908FB5C"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P – electrical safety</w:t>
      </w:r>
    </w:p>
    <w:p w14:paraId="589FC260" w14:textId="59CAD8E5" w:rsidR="00266A25" w:rsidRDefault="00266A25" w:rsidP="002B18E8">
      <w:pPr>
        <w:pStyle w:val="ListParagraph"/>
        <w:numPr>
          <w:ilvl w:val="0"/>
          <w:numId w:val="6"/>
        </w:numPr>
        <w:tabs>
          <w:tab w:val="left" w:pos="1200"/>
        </w:tabs>
        <w:spacing w:line="360" w:lineRule="auto"/>
        <w:jc w:val="both"/>
        <w:rPr>
          <w:rFonts w:ascii="Arial" w:hAnsi="Arial" w:cs="Arial"/>
        </w:rPr>
      </w:pPr>
      <w:r>
        <w:rPr>
          <w:rFonts w:ascii="Arial" w:hAnsi="Arial" w:cs="Arial"/>
        </w:rPr>
        <w:t>Part Q – security</w:t>
      </w:r>
    </w:p>
    <w:p w14:paraId="457C0553" w14:textId="41E50D6E" w:rsidR="00044FC2" w:rsidRDefault="00044FC2" w:rsidP="002B18E8">
      <w:pPr>
        <w:tabs>
          <w:tab w:val="left" w:pos="1200"/>
        </w:tabs>
        <w:spacing w:line="360" w:lineRule="auto"/>
        <w:jc w:val="both"/>
        <w:rPr>
          <w:rFonts w:ascii="Arial" w:hAnsi="Arial" w:cs="Arial"/>
        </w:rPr>
      </w:pPr>
    </w:p>
    <w:p w14:paraId="62F6BC23" w14:textId="77777777" w:rsidR="00B5604A" w:rsidRDefault="00FF21EE" w:rsidP="002B18E8">
      <w:pPr>
        <w:tabs>
          <w:tab w:val="left" w:pos="1200"/>
        </w:tabs>
        <w:spacing w:line="360" w:lineRule="auto"/>
        <w:jc w:val="both"/>
        <w:rPr>
          <w:rFonts w:ascii="Arial" w:hAnsi="Arial" w:cs="Arial"/>
          <w:u w:val="single"/>
        </w:rPr>
      </w:pPr>
      <w:r>
        <w:rPr>
          <w:rFonts w:ascii="Arial" w:hAnsi="Arial" w:cs="Arial"/>
          <w:u w:val="single"/>
        </w:rPr>
        <w:t xml:space="preserve">External </w:t>
      </w:r>
      <w:r w:rsidR="00B5604A">
        <w:rPr>
          <w:rFonts w:ascii="Arial" w:hAnsi="Arial" w:cs="Arial"/>
          <w:u w:val="single"/>
        </w:rPr>
        <w:t>Requirements</w:t>
      </w:r>
    </w:p>
    <w:p w14:paraId="0B410B5B" w14:textId="20A487B4" w:rsidR="00044FC2" w:rsidRDefault="00044FC2" w:rsidP="002B18E8">
      <w:pPr>
        <w:tabs>
          <w:tab w:val="left" w:pos="1200"/>
        </w:tabs>
        <w:spacing w:line="360" w:lineRule="auto"/>
        <w:jc w:val="both"/>
        <w:rPr>
          <w:rFonts w:ascii="Arial" w:hAnsi="Arial" w:cs="Arial"/>
        </w:rPr>
      </w:pPr>
      <w:r>
        <w:rPr>
          <w:rFonts w:ascii="Arial" w:hAnsi="Arial" w:cs="Arial"/>
        </w:rPr>
        <w:t xml:space="preserve">Externally, Swansea Council’s regulations state that </w:t>
      </w:r>
      <w:r w:rsidR="0026369D">
        <w:rPr>
          <w:rFonts w:ascii="Arial" w:hAnsi="Arial" w:cs="Arial"/>
        </w:rPr>
        <w:t xml:space="preserve">student accommodation building must have enough parking to facilitate 1 space per 25 beds for servicing, warden and drop-off areas. Therefore, if a student block has 200 beds, they are required to provide at least 8 car park spaces for the residents. As well as this, there must be enough visitor parking </w:t>
      </w:r>
      <w:r w:rsidR="001D5C10">
        <w:rPr>
          <w:rFonts w:ascii="Arial" w:hAnsi="Arial" w:cs="Arial"/>
        </w:rPr>
        <w:t xml:space="preserve">to accommodate 1 space per 10 beds. This means that in total, a 200-bed accommodation block would require 28 car parking spaces. </w:t>
      </w:r>
    </w:p>
    <w:p w14:paraId="706E1BE5" w14:textId="0E7CC780" w:rsidR="001D5C10" w:rsidRDefault="001D5C10" w:rsidP="002B18E8">
      <w:pPr>
        <w:tabs>
          <w:tab w:val="left" w:pos="1200"/>
        </w:tabs>
        <w:spacing w:line="360" w:lineRule="auto"/>
        <w:jc w:val="both"/>
        <w:rPr>
          <w:rFonts w:ascii="Arial" w:hAnsi="Arial" w:cs="Arial"/>
          <w:i/>
          <w:iCs/>
        </w:rPr>
      </w:pPr>
      <w:r>
        <w:rPr>
          <w:rFonts w:ascii="Arial" w:hAnsi="Arial" w:cs="Arial"/>
          <w:i/>
          <w:iCs/>
        </w:rPr>
        <w:t>(8 for servicing/warden + 20 for students/visitors = 28 spaces)</w:t>
      </w:r>
    </w:p>
    <w:p w14:paraId="385FF8F8" w14:textId="798A2A28" w:rsidR="00A77B95" w:rsidRDefault="001D280D" w:rsidP="002B18E8">
      <w:pPr>
        <w:tabs>
          <w:tab w:val="left" w:pos="1200"/>
          <w:tab w:val="right" w:pos="9026"/>
        </w:tabs>
        <w:spacing w:line="360" w:lineRule="auto"/>
        <w:jc w:val="both"/>
        <w:rPr>
          <w:rFonts w:ascii="Arial" w:hAnsi="Arial" w:cs="Arial"/>
        </w:rPr>
      </w:pPr>
      <w:r>
        <w:rPr>
          <w:rFonts w:ascii="Arial" w:hAnsi="Arial" w:cs="Arial"/>
        </w:rPr>
        <w:t xml:space="preserve">Also, the car park spaces must be of a </w:t>
      </w:r>
      <w:r w:rsidRPr="002D3ACC">
        <w:rPr>
          <w:rFonts w:ascii="Arial" w:hAnsi="Arial" w:cs="Arial"/>
        </w:rPr>
        <w:t>certain size</w:t>
      </w:r>
      <w:r w:rsidR="002D3ACC">
        <w:rPr>
          <w:rFonts w:ascii="Arial" w:hAnsi="Arial" w:cs="Arial"/>
        </w:rPr>
        <w:t xml:space="preserve">. The standard car parking spaces must be </w:t>
      </w:r>
      <w:r w:rsidR="002045BA">
        <w:rPr>
          <w:rFonts w:ascii="Arial" w:hAnsi="Arial" w:cs="Arial"/>
        </w:rPr>
        <w:t>4.8m x 2.6m</w:t>
      </w:r>
      <w:r w:rsidR="00C51EA8">
        <w:rPr>
          <w:rFonts w:ascii="Arial" w:hAnsi="Arial" w:cs="Arial"/>
        </w:rPr>
        <w:t xml:space="preserve">, whereas Blue Badge car parking spaces must have an additional 1.2m margin around 3 sides to allow room for wheelchairs. </w:t>
      </w:r>
    </w:p>
    <w:p w14:paraId="63FE33A4" w14:textId="7F2B3A13" w:rsidR="001D5C10" w:rsidRDefault="00F632D8" w:rsidP="002B18E8">
      <w:pPr>
        <w:tabs>
          <w:tab w:val="left" w:pos="1200"/>
          <w:tab w:val="right" w:pos="9026"/>
        </w:tabs>
        <w:spacing w:line="360" w:lineRule="auto"/>
        <w:jc w:val="both"/>
        <w:rPr>
          <w:rFonts w:ascii="Arial" w:hAnsi="Arial" w:cs="Arial"/>
        </w:rPr>
      </w:pPr>
      <w:r>
        <w:rPr>
          <w:rFonts w:ascii="Arial" w:hAnsi="Arial" w:cs="Arial"/>
        </w:rPr>
        <w:tab/>
      </w:r>
    </w:p>
    <w:p w14:paraId="0BC4DB09" w14:textId="46A99FB4" w:rsidR="00C30B22" w:rsidRDefault="001D280D" w:rsidP="002B18E8">
      <w:pPr>
        <w:tabs>
          <w:tab w:val="left" w:pos="1200"/>
        </w:tabs>
        <w:spacing w:line="360" w:lineRule="auto"/>
        <w:jc w:val="both"/>
        <w:rPr>
          <w:rFonts w:ascii="Arial" w:hAnsi="Arial" w:cs="Arial"/>
        </w:rPr>
      </w:pPr>
      <w:r>
        <w:rPr>
          <w:rFonts w:ascii="Arial" w:hAnsi="Arial" w:cs="Arial"/>
        </w:rPr>
        <w:t>Within the student accommodation regulations</w:t>
      </w:r>
      <w:r w:rsidR="000F38D6">
        <w:rPr>
          <w:rFonts w:ascii="Arial" w:hAnsi="Arial" w:cs="Arial"/>
        </w:rPr>
        <w:t xml:space="preserve">, the </w:t>
      </w:r>
      <w:r w:rsidR="00F632D8">
        <w:rPr>
          <w:rFonts w:ascii="Arial" w:hAnsi="Arial" w:cs="Arial"/>
        </w:rPr>
        <w:t>new development must also provide sufficient numbers of bicycle stand</w:t>
      </w:r>
      <w:r w:rsidR="003C53BD">
        <w:rPr>
          <w:rFonts w:ascii="Arial" w:hAnsi="Arial" w:cs="Arial"/>
        </w:rPr>
        <w:t xml:space="preserve">s. The regulations state that 1 bicycle stand must be provided per 2 bedrooms, meaning 100 stands would be required for a </w:t>
      </w:r>
      <w:r w:rsidR="007E42B8">
        <w:rPr>
          <w:rFonts w:ascii="Arial" w:hAnsi="Arial" w:cs="Arial"/>
        </w:rPr>
        <w:t>200-bedroom</w:t>
      </w:r>
      <w:r w:rsidR="003C53BD">
        <w:rPr>
          <w:rFonts w:ascii="Arial" w:hAnsi="Arial" w:cs="Arial"/>
        </w:rPr>
        <w:t xml:space="preserve"> student block.</w:t>
      </w:r>
      <w:r w:rsidR="0037207E">
        <w:rPr>
          <w:rFonts w:ascii="Arial" w:hAnsi="Arial" w:cs="Arial"/>
        </w:rPr>
        <w:t xml:space="preserve"> </w:t>
      </w:r>
      <w:r w:rsidR="007E42B8">
        <w:rPr>
          <w:rFonts w:ascii="Arial" w:hAnsi="Arial" w:cs="Arial"/>
        </w:rPr>
        <w:t>Due to the</w:t>
      </w:r>
      <w:r w:rsidR="00A77B95">
        <w:rPr>
          <w:rFonts w:ascii="Arial" w:hAnsi="Arial" w:cs="Arial"/>
        </w:rPr>
        <w:t xml:space="preserve"> lack of area surrounding some new student accommodations in the centre of Swansea, some planning applications</w:t>
      </w:r>
      <w:r w:rsidR="00AF1A72">
        <w:rPr>
          <w:rFonts w:ascii="Arial" w:hAnsi="Arial" w:cs="Arial"/>
        </w:rPr>
        <w:t xml:space="preserve"> can be granted if they increase their bicycle provision to</w:t>
      </w:r>
      <w:r w:rsidR="00254F43">
        <w:rPr>
          <w:rFonts w:ascii="Arial" w:hAnsi="Arial" w:cs="Arial"/>
        </w:rPr>
        <w:t xml:space="preserve"> </w:t>
      </w:r>
      <w:r w:rsidR="00C26718">
        <w:rPr>
          <w:rFonts w:ascii="Arial" w:hAnsi="Arial" w:cs="Arial"/>
        </w:rPr>
        <w:t xml:space="preserve">incorporate the </w:t>
      </w:r>
      <w:r w:rsidR="00636180">
        <w:rPr>
          <w:rFonts w:ascii="Arial" w:hAnsi="Arial" w:cs="Arial"/>
        </w:rPr>
        <w:t>fact,</w:t>
      </w:r>
      <w:r w:rsidR="00C26718">
        <w:rPr>
          <w:rFonts w:ascii="Arial" w:hAnsi="Arial" w:cs="Arial"/>
        </w:rPr>
        <w:t xml:space="preserve"> they do not have the required room to incorporate the </w:t>
      </w:r>
      <w:r w:rsidR="00245B18">
        <w:rPr>
          <w:rFonts w:ascii="Arial" w:hAnsi="Arial" w:cs="Arial"/>
        </w:rPr>
        <w:t xml:space="preserve">required car parking spaces. </w:t>
      </w:r>
    </w:p>
    <w:p w14:paraId="7C98D873" w14:textId="4A0633CB" w:rsidR="00F51426" w:rsidRDefault="00F51426" w:rsidP="002B18E8">
      <w:pPr>
        <w:tabs>
          <w:tab w:val="left" w:pos="1200"/>
        </w:tabs>
        <w:spacing w:line="360" w:lineRule="auto"/>
        <w:jc w:val="both"/>
        <w:rPr>
          <w:rFonts w:ascii="Arial" w:hAnsi="Arial" w:cs="Arial"/>
        </w:rPr>
      </w:pPr>
    </w:p>
    <w:p w14:paraId="6959DBCE" w14:textId="44CF2595" w:rsidR="00A5320C" w:rsidRDefault="00A5320C" w:rsidP="002B18E8">
      <w:pPr>
        <w:tabs>
          <w:tab w:val="left" w:pos="1200"/>
        </w:tabs>
        <w:spacing w:line="360" w:lineRule="auto"/>
        <w:jc w:val="both"/>
        <w:rPr>
          <w:rFonts w:ascii="Arial" w:hAnsi="Arial" w:cs="Arial"/>
        </w:rPr>
      </w:pPr>
      <w:r>
        <w:rPr>
          <w:rFonts w:ascii="Arial" w:hAnsi="Arial" w:cs="Arial"/>
        </w:rPr>
        <w:t xml:space="preserve">Another requirement the development will need to accommodate within its external design is the provision for motorcycle parking. Swansea City’s Planning requirement states that the parking area should be located in a ‘safe, secure and convenient location where other vehicles cannot encroach or obstruct the motorcycle parking area’. The development must provide robust anchor points to lock motor cycles of a wide range of wheel sizes. Finally, the number of motorcycle parking spaces depends on the amount of car parking at the project, not to the number of bedrooms or occupants, as the planning document states that motorcycle parking should equate to 5% of the spaces. The recommended bay </w:t>
      </w:r>
      <w:r w:rsidR="00B66945">
        <w:rPr>
          <w:rFonts w:ascii="Arial" w:hAnsi="Arial" w:cs="Arial"/>
        </w:rPr>
        <w:t xml:space="preserve">size </w:t>
      </w:r>
      <w:r>
        <w:rPr>
          <w:rFonts w:ascii="Arial" w:hAnsi="Arial" w:cs="Arial"/>
        </w:rPr>
        <w:t xml:space="preserve">is 2.8m x 1.3m. </w:t>
      </w:r>
    </w:p>
    <w:p w14:paraId="61A1282F" w14:textId="7E8F73CE" w:rsidR="00A5320C" w:rsidRDefault="00A5320C" w:rsidP="002B18E8">
      <w:pPr>
        <w:tabs>
          <w:tab w:val="left" w:pos="1200"/>
        </w:tabs>
        <w:spacing w:line="360" w:lineRule="auto"/>
        <w:jc w:val="both"/>
        <w:rPr>
          <w:rFonts w:ascii="Arial" w:hAnsi="Arial" w:cs="Arial"/>
        </w:rPr>
      </w:pPr>
    </w:p>
    <w:p w14:paraId="605A92C8" w14:textId="424D2E37" w:rsidR="00A5320C" w:rsidRDefault="0008137C" w:rsidP="002B18E8">
      <w:pPr>
        <w:tabs>
          <w:tab w:val="left" w:pos="1200"/>
        </w:tabs>
        <w:spacing w:line="360" w:lineRule="auto"/>
        <w:jc w:val="both"/>
        <w:rPr>
          <w:rFonts w:ascii="Arial" w:hAnsi="Arial" w:cs="Arial"/>
          <w:u w:val="single"/>
        </w:rPr>
      </w:pPr>
      <w:r>
        <w:rPr>
          <w:rFonts w:ascii="Arial" w:hAnsi="Arial" w:cs="Arial"/>
          <w:u w:val="single"/>
        </w:rPr>
        <w:t>6.2 Similar Projects</w:t>
      </w:r>
    </w:p>
    <w:p w14:paraId="25F2CC3F" w14:textId="6E9265AD" w:rsidR="0008137C" w:rsidRDefault="0008137C" w:rsidP="002B18E8">
      <w:pPr>
        <w:tabs>
          <w:tab w:val="left" w:pos="1200"/>
        </w:tabs>
        <w:spacing w:line="360" w:lineRule="auto"/>
        <w:jc w:val="both"/>
        <w:rPr>
          <w:rFonts w:ascii="Arial" w:hAnsi="Arial" w:cs="Arial"/>
          <w:u w:val="single"/>
        </w:rPr>
      </w:pPr>
    </w:p>
    <w:p w14:paraId="0153810F" w14:textId="3603E935" w:rsidR="0008137C" w:rsidRDefault="00AA7469" w:rsidP="002B18E8">
      <w:pPr>
        <w:tabs>
          <w:tab w:val="left" w:pos="1200"/>
        </w:tabs>
        <w:spacing w:line="360" w:lineRule="auto"/>
        <w:jc w:val="both"/>
        <w:rPr>
          <w:rFonts w:ascii="Arial" w:hAnsi="Arial" w:cs="Arial"/>
          <w:u w:val="single"/>
        </w:rPr>
      </w:pPr>
      <w:r>
        <w:rPr>
          <w:rFonts w:ascii="Arial" w:hAnsi="Arial" w:cs="Arial"/>
          <w:u w:val="single"/>
        </w:rPr>
        <w:t>University of Chichester</w:t>
      </w:r>
    </w:p>
    <w:p w14:paraId="11953CC1" w14:textId="4B5DDE5E" w:rsidR="0080379A" w:rsidRDefault="00AA7469" w:rsidP="002B18E8">
      <w:pPr>
        <w:tabs>
          <w:tab w:val="left" w:pos="1200"/>
        </w:tabs>
        <w:spacing w:line="360" w:lineRule="auto"/>
        <w:jc w:val="both"/>
        <w:rPr>
          <w:rFonts w:ascii="Arial" w:hAnsi="Arial" w:cs="Arial"/>
        </w:rPr>
      </w:pPr>
      <w:r>
        <w:rPr>
          <w:rFonts w:ascii="Arial" w:hAnsi="Arial" w:cs="Arial"/>
        </w:rPr>
        <w:t xml:space="preserve">In 2016, the University of Chichester published their Standard Design Requirements for Student Accommodation. </w:t>
      </w:r>
      <w:r w:rsidR="004A6DB9">
        <w:rPr>
          <w:rFonts w:ascii="Arial" w:hAnsi="Arial" w:cs="Arial"/>
        </w:rPr>
        <w:t xml:space="preserve">Although this University is located in Sussex, England this </w:t>
      </w:r>
      <w:r w:rsidR="0042255F">
        <w:rPr>
          <w:rFonts w:ascii="Arial" w:hAnsi="Arial" w:cs="Arial"/>
        </w:rPr>
        <w:t xml:space="preserve">development </w:t>
      </w:r>
      <w:r w:rsidR="003506BE">
        <w:rPr>
          <w:rFonts w:ascii="Arial" w:hAnsi="Arial" w:cs="Arial"/>
        </w:rPr>
        <w:t xml:space="preserve">will </w:t>
      </w:r>
      <w:r w:rsidR="00504B08">
        <w:rPr>
          <w:rFonts w:ascii="Arial" w:hAnsi="Arial" w:cs="Arial"/>
        </w:rPr>
        <w:t>be subject to the some of the same regulations. Also, Alliance Construction have proposed to use</w:t>
      </w:r>
      <w:r w:rsidR="00B315C6">
        <w:rPr>
          <w:rFonts w:ascii="Arial" w:hAnsi="Arial" w:cs="Arial"/>
        </w:rPr>
        <w:t xml:space="preserve"> similar</w:t>
      </w:r>
      <w:r w:rsidR="00504B08">
        <w:rPr>
          <w:rFonts w:ascii="Arial" w:hAnsi="Arial" w:cs="Arial"/>
        </w:rPr>
        <w:t xml:space="preserve"> rooms sizes</w:t>
      </w:r>
      <w:r w:rsidR="00625E1C">
        <w:rPr>
          <w:rFonts w:ascii="Arial" w:hAnsi="Arial" w:cs="Arial"/>
        </w:rPr>
        <w:t xml:space="preserve"> in this development </w:t>
      </w:r>
      <w:r w:rsidR="004A7D68">
        <w:rPr>
          <w:rFonts w:ascii="Arial" w:hAnsi="Arial" w:cs="Arial"/>
        </w:rPr>
        <w:t xml:space="preserve">to ensure the rooms are slightly larger than the required regulations and </w:t>
      </w:r>
      <w:r w:rsidR="00AC4994">
        <w:rPr>
          <w:rFonts w:ascii="Arial" w:hAnsi="Arial" w:cs="Arial"/>
        </w:rPr>
        <w:t>ensure the accommodation rooms are not cramped</w:t>
      </w:r>
      <w:r w:rsidR="0080379A">
        <w:rPr>
          <w:rFonts w:ascii="Arial" w:hAnsi="Arial" w:cs="Arial"/>
        </w:rPr>
        <w:t xml:space="preserve">. </w:t>
      </w:r>
    </w:p>
    <w:p w14:paraId="6B288D12" w14:textId="0DB8CBFA" w:rsidR="00D20E75" w:rsidRDefault="00D20E75" w:rsidP="002B18E8">
      <w:pPr>
        <w:tabs>
          <w:tab w:val="left" w:pos="1200"/>
        </w:tabs>
        <w:spacing w:line="360" w:lineRule="auto"/>
        <w:jc w:val="both"/>
        <w:rPr>
          <w:rFonts w:ascii="Arial" w:hAnsi="Arial" w:cs="Arial"/>
        </w:rPr>
      </w:pPr>
    </w:p>
    <w:p w14:paraId="0575E09C" w14:textId="38E7784F" w:rsidR="00D20E75" w:rsidRDefault="00D20E75" w:rsidP="002B18E8">
      <w:pPr>
        <w:tabs>
          <w:tab w:val="left" w:pos="1200"/>
        </w:tabs>
        <w:spacing w:line="360" w:lineRule="auto"/>
        <w:jc w:val="both"/>
        <w:rPr>
          <w:rFonts w:ascii="Arial" w:hAnsi="Arial" w:cs="Arial"/>
          <w:u w:val="single"/>
        </w:rPr>
      </w:pPr>
      <w:r>
        <w:rPr>
          <w:rFonts w:ascii="Arial" w:hAnsi="Arial" w:cs="Arial"/>
          <w:u w:val="single"/>
        </w:rPr>
        <w:t>Student Roost, Swansea</w:t>
      </w:r>
    </w:p>
    <w:p w14:paraId="2D605A1D" w14:textId="391B1FC3" w:rsidR="00D20E75" w:rsidRPr="00B713BB" w:rsidRDefault="00F46642" w:rsidP="002B18E8">
      <w:pPr>
        <w:tabs>
          <w:tab w:val="left" w:pos="1200"/>
        </w:tabs>
        <w:spacing w:line="360" w:lineRule="auto"/>
        <w:jc w:val="both"/>
        <w:rPr>
          <w:rFonts w:ascii="Arial" w:hAnsi="Arial" w:cs="Arial"/>
        </w:rPr>
      </w:pPr>
      <w:r>
        <w:rPr>
          <w:rFonts w:ascii="Arial" w:hAnsi="Arial" w:cs="Arial"/>
        </w:rPr>
        <w:t xml:space="preserve">Located near Morfa Road, Swansea the </w:t>
      </w:r>
      <w:r w:rsidR="00DA7C08">
        <w:rPr>
          <w:rFonts w:ascii="Arial" w:hAnsi="Arial" w:cs="Arial"/>
        </w:rPr>
        <w:t>eight-storey</w:t>
      </w:r>
      <w:r>
        <w:rPr>
          <w:rFonts w:ascii="Arial" w:hAnsi="Arial" w:cs="Arial"/>
        </w:rPr>
        <w:t xml:space="preserve"> student accommodation provides</w:t>
      </w:r>
      <w:r w:rsidR="00DA7C08">
        <w:rPr>
          <w:rFonts w:ascii="Arial" w:hAnsi="Arial" w:cs="Arial"/>
        </w:rPr>
        <w:t xml:space="preserve"> </w:t>
      </w:r>
      <w:r w:rsidR="00D63172">
        <w:rPr>
          <w:rFonts w:ascii="Arial" w:hAnsi="Arial" w:cs="Arial"/>
        </w:rPr>
        <w:t>student accommodation for Swansea. This is a similar development to our development and also provides a gym. However, Student Roost also provide a study area, games room and cinema style room.</w:t>
      </w:r>
      <w:r w:rsidR="00B713BB">
        <w:rPr>
          <w:rFonts w:ascii="Arial" w:hAnsi="Arial" w:cs="Arial"/>
        </w:rPr>
        <w:t xml:space="preserve"> Also, this building has a very stylish and modern internal design, which Alliance Construction have incorporated into their internal design.</w:t>
      </w:r>
    </w:p>
    <w:p w14:paraId="66BF69F8" w14:textId="4F1344EB" w:rsidR="00D20E75" w:rsidRDefault="00D20E75" w:rsidP="002B18E8">
      <w:pPr>
        <w:tabs>
          <w:tab w:val="left" w:pos="1200"/>
        </w:tabs>
        <w:spacing w:line="360" w:lineRule="auto"/>
        <w:jc w:val="both"/>
        <w:rPr>
          <w:rFonts w:ascii="Arial" w:hAnsi="Arial" w:cs="Arial"/>
          <w:u w:val="single"/>
        </w:rPr>
      </w:pPr>
    </w:p>
    <w:p w14:paraId="3147C177" w14:textId="28D5C0C2" w:rsidR="002B18E8" w:rsidRDefault="002B18E8" w:rsidP="002B18E8">
      <w:pPr>
        <w:tabs>
          <w:tab w:val="left" w:pos="1200"/>
        </w:tabs>
        <w:spacing w:line="360" w:lineRule="auto"/>
        <w:jc w:val="both"/>
        <w:rPr>
          <w:rFonts w:ascii="Arial" w:hAnsi="Arial" w:cs="Arial"/>
          <w:u w:val="single"/>
        </w:rPr>
      </w:pPr>
    </w:p>
    <w:p w14:paraId="2B5093BE" w14:textId="77777777" w:rsidR="002B18E8" w:rsidRDefault="002B18E8" w:rsidP="002B18E8">
      <w:pPr>
        <w:tabs>
          <w:tab w:val="left" w:pos="1200"/>
        </w:tabs>
        <w:spacing w:line="360" w:lineRule="auto"/>
        <w:jc w:val="both"/>
        <w:rPr>
          <w:rFonts w:ascii="Arial" w:hAnsi="Arial" w:cs="Arial"/>
          <w:u w:val="single"/>
        </w:rPr>
      </w:pPr>
    </w:p>
    <w:p w14:paraId="724934AA" w14:textId="1A80D9E2" w:rsidR="00D20E75" w:rsidRPr="00D20E75" w:rsidRDefault="00D20E75" w:rsidP="002B18E8">
      <w:pPr>
        <w:tabs>
          <w:tab w:val="left" w:pos="1200"/>
        </w:tabs>
        <w:spacing w:line="360" w:lineRule="auto"/>
        <w:jc w:val="both"/>
        <w:rPr>
          <w:rFonts w:ascii="Arial" w:hAnsi="Arial" w:cs="Arial"/>
          <w:u w:val="single"/>
        </w:rPr>
      </w:pPr>
      <w:r>
        <w:rPr>
          <w:rFonts w:ascii="Arial" w:hAnsi="Arial" w:cs="Arial"/>
          <w:u w:val="single"/>
        </w:rPr>
        <w:lastRenderedPageBreak/>
        <w:t>Copper Gate, Swansea</w:t>
      </w:r>
    </w:p>
    <w:p w14:paraId="00D16FF0" w14:textId="73FC5EAD" w:rsidR="00C6780A" w:rsidRDefault="00890377" w:rsidP="002B18E8">
      <w:pPr>
        <w:tabs>
          <w:tab w:val="left" w:pos="1200"/>
        </w:tabs>
        <w:spacing w:line="360" w:lineRule="auto"/>
        <w:jc w:val="both"/>
        <w:rPr>
          <w:rFonts w:ascii="Arial" w:hAnsi="Arial" w:cs="Arial"/>
        </w:rPr>
      </w:pPr>
      <w:r>
        <w:rPr>
          <w:rFonts w:ascii="Arial" w:hAnsi="Arial" w:cs="Arial"/>
        </w:rPr>
        <w:t xml:space="preserve">Copper Gate is a </w:t>
      </w:r>
      <w:r w:rsidR="00CB359D">
        <w:rPr>
          <w:rFonts w:ascii="Arial" w:hAnsi="Arial" w:cs="Arial"/>
        </w:rPr>
        <w:t>brand-new</w:t>
      </w:r>
      <w:r>
        <w:rPr>
          <w:rFonts w:ascii="Arial" w:hAnsi="Arial" w:cs="Arial"/>
        </w:rPr>
        <w:t xml:space="preserve"> student accommodation, located in the centre of Swansea. </w:t>
      </w:r>
      <w:r w:rsidR="00CB359D">
        <w:rPr>
          <w:rFonts w:ascii="Arial" w:hAnsi="Arial" w:cs="Arial"/>
        </w:rPr>
        <w:t xml:space="preserve">As part of their student accommodation contract, they advertise that student can benefit from a lot of free incentives. Such as use of washer machine and dryers, gym membership of their onsite gym, Wi-Fi and broadband within the building and access to a cinema style room which houses an 80” TV, with Netflix, Amazon Prime and Now TV. This has meant that the monthly payments are higher for students at this accommodation, but is more cost effective in the long run. </w:t>
      </w:r>
    </w:p>
    <w:p w14:paraId="33C90530" w14:textId="41D8E378" w:rsidR="00627E57" w:rsidRDefault="00627E57" w:rsidP="002B18E8">
      <w:pPr>
        <w:tabs>
          <w:tab w:val="left" w:pos="1200"/>
        </w:tabs>
        <w:spacing w:line="360" w:lineRule="auto"/>
        <w:jc w:val="both"/>
        <w:rPr>
          <w:rFonts w:ascii="Arial" w:hAnsi="Arial" w:cs="Arial"/>
        </w:rPr>
      </w:pPr>
    </w:p>
    <w:p w14:paraId="389B550D" w14:textId="269CFBCD" w:rsidR="00627E57" w:rsidRDefault="00627E57" w:rsidP="002B18E8">
      <w:pPr>
        <w:tabs>
          <w:tab w:val="left" w:pos="1200"/>
        </w:tabs>
        <w:spacing w:line="360" w:lineRule="auto"/>
        <w:jc w:val="both"/>
        <w:rPr>
          <w:rFonts w:ascii="Arial" w:hAnsi="Arial" w:cs="Arial"/>
          <w:u w:val="single"/>
        </w:rPr>
      </w:pPr>
      <w:r>
        <w:rPr>
          <w:rFonts w:ascii="Arial" w:hAnsi="Arial" w:cs="Arial"/>
          <w:u w:val="single"/>
        </w:rPr>
        <w:t>6.3 Services Required</w:t>
      </w:r>
    </w:p>
    <w:p w14:paraId="6F74BE16" w14:textId="6CAD514B" w:rsidR="00627E57" w:rsidRDefault="00627E57" w:rsidP="002B18E8">
      <w:pPr>
        <w:tabs>
          <w:tab w:val="left" w:pos="1200"/>
        </w:tabs>
        <w:spacing w:line="360" w:lineRule="auto"/>
        <w:jc w:val="both"/>
        <w:rPr>
          <w:rFonts w:ascii="Arial" w:hAnsi="Arial" w:cs="Arial"/>
          <w:u w:val="single"/>
        </w:rPr>
      </w:pPr>
    </w:p>
    <w:p w14:paraId="50149B76" w14:textId="4E0ED354" w:rsidR="00627E57" w:rsidRDefault="00931A98" w:rsidP="002B18E8">
      <w:pPr>
        <w:tabs>
          <w:tab w:val="left" w:pos="1200"/>
        </w:tabs>
        <w:spacing w:line="360" w:lineRule="auto"/>
        <w:jc w:val="both"/>
        <w:rPr>
          <w:rFonts w:ascii="Arial" w:hAnsi="Arial" w:cs="Arial"/>
          <w:u w:val="single"/>
        </w:rPr>
      </w:pPr>
      <w:r>
        <w:rPr>
          <w:rFonts w:ascii="Arial" w:hAnsi="Arial" w:cs="Arial"/>
          <w:u w:val="single"/>
        </w:rPr>
        <w:t>Water</w:t>
      </w:r>
    </w:p>
    <w:p w14:paraId="02BA0462" w14:textId="7460854B" w:rsidR="00684183" w:rsidRDefault="00684183" w:rsidP="002B18E8">
      <w:pPr>
        <w:tabs>
          <w:tab w:val="left" w:pos="1200"/>
        </w:tabs>
        <w:spacing w:line="360" w:lineRule="auto"/>
        <w:jc w:val="both"/>
        <w:rPr>
          <w:rFonts w:ascii="Arial" w:hAnsi="Arial" w:cs="Arial"/>
        </w:rPr>
      </w:pPr>
      <w:r>
        <w:rPr>
          <w:rFonts w:ascii="Arial" w:hAnsi="Arial" w:cs="Arial"/>
        </w:rPr>
        <w:t>As part of the new development, a main sprinkler main will be required for the sprinkler system. This will be provided by Dwr Cy</w:t>
      </w:r>
      <w:r w:rsidR="00636180">
        <w:rPr>
          <w:rFonts w:ascii="Arial" w:hAnsi="Arial" w:cs="Arial"/>
        </w:rPr>
        <w:t>m</w:t>
      </w:r>
      <w:r>
        <w:rPr>
          <w:rFonts w:ascii="Arial" w:hAnsi="Arial" w:cs="Arial"/>
        </w:rPr>
        <w:t xml:space="preserve">ru Welsh Water. As a result of this, accommodation block will have its own sprinkler water tank, which will just service the sprinklers to the building. The sprinkler water tank will be located in the accommodation’s main plant room. </w:t>
      </w:r>
    </w:p>
    <w:p w14:paraId="28F86D20" w14:textId="5D7F2476" w:rsidR="00684183" w:rsidRDefault="00684183" w:rsidP="002B18E8">
      <w:pPr>
        <w:tabs>
          <w:tab w:val="left" w:pos="1200"/>
        </w:tabs>
        <w:spacing w:line="360" w:lineRule="auto"/>
        <w:jc w:val="both"/>
        <w:rPr>
          <w:rFonts w:ascii="Arial" w:hAnsi="Arial" w:cs="Arial"/>
        </w:rPr>
      </w:pPr>
    </w:p>
    <w:p w14:paraId="71A6B9C7" w14:textId="1A131592" w:rsidR="00684183" w:rsidRDefault="002F6441" w:rsidP="002B18E8">
      <w:pPr>
        <w:tabs>
          <w:tab w:val="left" w:pos="1200"/>
        </w:tabs>
        <w:spacing w:line="360" w:lineRule="auto"/>
        <w:jc w:val="both"/>
        <w:rPr>
          <w:rFonts w:ascii="Arial" w:hAnsi="Arial" w:cs="Arial"/>
        </w:rPr>
      </w:pPr>
      <w:r>
        <w:rPr>
          <w:rFonts w:ascii="Arial" w:hAnsi="Arial" w:cs="Arial"/>
        </w:rPr>
        <w:t xml:space="preserve">Also, Dwr Cymru Welsh Water will also need to provide a new water mains installation to the building. This will service both the retail units and the accommodation rooms, as it will provide the water to be used for showers and taps for the development. </w:t>
      </w:r>
    </w:p>
    <w:p w14:paraId="069F3EF8" w14:textId="263F734E" w:rsidR="002F6441" w:rsidRDefault="002F6441" w:rsidP="002B18E8">
      <w:pPr>
        <w:tabs>
          <w:tab w:val="left" w:pos="1200"/>
        </w:tabs>
        <w:spacing w:line="360" w:lineRule="auto"/>
        <w:jc w:val="both"/>
        <w:rPr>
          <w:rFonts w:ascii="Arial" w:hAnsi="Arial" w:cs="Arial"/>
        </w:rPr>
      </w:pPr>
    </w:p>
    <w:p w14:paraId="6B374E8D" w14:textId="0D1BEC89" w:rsidR="002F6441" w:rsidRDefault="002F6441" w:rsidP="002B18E8">
      <w:pPr>
        <w:tabs>
          <w:tab w:val="left" w:pos="1200"/>
        </w:tabs>
        <w:spacing w:line="360" w:lineRule="auto"/>
        <w:jc w:val="both"/>
        <w:rPr>
          <w:rFonts w:ascii="Arial" w:hAnsi="Arial" w:cs="Arial"/>
        </w:rPr>
      </w:pPr>
      <w:r>
        <w:rPr>
          <w:rFonts w:ascii="Arial" w:hAnsi="Arial" w:cs="Arial"/>
        </w:rPr>
        <w:t>Finally, a gutter roof is to be fitted on this project. This means that all rainwater will be collected and stored within a</w:t>
      </w:r>
      <w:r w:rsidR="00A017F7">
        <w:rPr>
          <w:rFonts w:ascii="Arial" w:hAnsi="Arial" w:cs="Arial"/>
        </w:rPr>
        <w:t xml:space="preserve"> storage</w:t>
      </w:r>
      <w:r>
        <w:rPr>
          <w:rFonts w:ascii="Arial" w:hAnsi="Arial" w:cs="Arial"/>
        </w:rPr>
        <w:t xml:space="preserve"> tank to be used for flushing toilets</w:t>
      </w:r>
      <w:r w:rsidR="00A017F7">
        <w:rPr>
          <w:rFonts w:ascii="Arial" w:hAnsi="Arial" w:cs="Arial"/>
        </w:rPr>
        <w:t xml:space="preserve"> etc</w:t>
      </w:r>
      <w:r>
        <w:rPr>
          <w:rFonts w:ascii="Arial" w:hAnsi="Arial" w:cs="Arial"/>
        </w:rPr>
        <w:t xml:space="preserve">. </w:t>
      </w:r>
    </w:p>
    <w:p w14:paraId="034DF381" w14:textId="60834406" w:rsidR="00CF16CB" w:rsidRDefault="00CF16CB" w:rsidP="002B18E8">
      <w:pPr>
        <w:tabs>
          <w:tab w:val="left" w:pos="1200"/>
        </w:tabs>
        <w:spacing w:line="360" w:lineRule="auto"/>
        <w:jc w:val="both"/>
        <w:rPr>
          <w:rFonts w:ascii="Arial" w:hAnsi="Arial" w:cs="Arial"/>
        </w:rPr>
      </w:pPr>
    </w:p>
    <w:p w14:paraId="26D581CF" w14:textId="7B975E65" w:rsidR="00CF16CB" w:rsidRDefault="00CF16CB" w:rsidP="002B18E8">
      <w:pPr>
        <w:tabs>
          <w:tab w:val="left" w:pos="1200"/>
        </w:tabs>
        <w:spacing w:line="360" w:lineRule="auto"/>
        <w:jc w:val="both"/>
        <w:rPr>
          <w:rFonts w:ascii="Arial" w:hAnsi="Arial" w:cs="Arial"/>
          <w:u w:val="single"/>
        </w:rPr>
      </w:pPr>
      <w:r>
        <w:rPr>
          <w:rFonts w:ascii="Arial" w:hAnsi="Arial" w:cs="Arial"/>
          <w:u w:val="single"/>
        </w:rPr>
        <w:t>Electric</w:t>
      </w:r>
    </w:p>
    <w:p w14:paraId="790D3901" w14:textId="34527CF0" w:rsidR="00CF16CB" w:rsidRDefault="0014061A" w:rsidP="002B18E8">
      <w:pPr>
        <w:tabs>
          <w:tab w:val="left" w:pos="1200"/>
        </w:tabs>
        <w:spacing w:line="360" w:lineRule="auto"/>
        <w:jc w:val="both"/>
        <w:rPr>
          <w:rFonts w:ascii="Arial" w:hAnsi="Arial" w:cs="Arial"/>
        </w:rPr>
      </w:pPr>
      <w:r>
        <w:rPr>
          <w:rFonts w:ascii="Arial" w:hAnsi="Arial" w:cs="Arial"/>
        </w:rPr>
        <w:t xml:space="preserve">This building will require a 3-phase electrical supply from Western Power Distribution (WPD) for the retail units. This is required because of the amount of voltage used by retail units as they have the potential to use large fridges/freezers/storage units etc. </w:t>
      </w:r>
    </w:p>
    <w:p w14:paraId="5B8FE318" w14:textId="3A07FCBD" w:rsidR="0014061A" w:rsidRDefault="0014061A" w:rsidP="002B18E8">
      <w:pPr>
        <w:tabs>
          <w:tab w:val="left" w:pos="1200"/>
        </w:tabs>
        <w:spacing w:line="360" w:lineRule="auto"/>
        <w:jc w:val="both"/>
        <w:rPr>
          <w:rFonts w:ascii="Arial" w:hAnsi="Arial" w:cs="Arial"/>
        </w:rPr>
      </w:pPr>
    </w:p>
    <w:p w14:paraId="5F77C383" w14:textId="31FCE025" w:rsidR="0014061A" w:rsidRDefault="0014061A" w:rsidP="002B18E8">
      <w:pPr>
        <w:tabs>
          <w:tab w:val="left" w:pos="1200"/>
        </w:tabs>
        <w:spacing w:line="360" w:lineRule="auto"/>
        <w:jc w:val="both"/>
        <w:rPr>
          <w:rFonts w:ascii="Arial" w:hAnsi="Arial" w:cs="Arial"/>
        </w:rPr>
      </w:pPr>
      <w:r>
        <w:rPr>
          <w:rFonts w:ascii="Arial" w:hAnsi="Arial" w:cs="Arial"/>
        </w:rPr>
        <w:lastRenderedPageBreak/>
        <w:t>Also, the development will incorporate PV panels on the roof of the building. These will provide electricity directly to the landlord’s supply. This means the PV panels will be wired to power the corridor lights, external lighting, communal rooms such as reception area, gy</w:t>
      </w:r>
      <w:r w:rsidR="000C6068">
        <w:rPr>
          <w:rFonts w:ascii="Arial" w:hAnsi="Arial" w:cs="Arial"/>
        </w:rPr>
        <w:t xml:space="preserve">m, library and gym. </w:t>
      </w:r>
    </w:p>
    <w:p w14:paraId="4D2FAF07" w14:textId="395A733D" w:rsidR="000C6068" w:rsidRDefault="000C6068" w:rsidP="002B18E8">
      <w:pPr>
        <w:tabs>
          <w:tab w:val="left" w:pos="1200"/>
        </w:tabs>
        <w:spacing w:line="360" w:lineRule="auto"/>
        <w:jc w:val="both"/>
        <w:rPr>
          <w:rFonts w:ascii="Arial" w:hAnsi="Arial" w:cs="Arial"/>
        </w:rPr>
      </w:pPr>
    </w:p>
    <w:p w14:paraId="5E03C0E0" w14:textId="4B55A366" w:rsidR="000C6068" w:rsidRDefault="000C6068" w:rsidP="002B18E8">
      <w:pPr>
        <w:tabs>
          <w:tab w:val="left" w:pos="1200"/>
        </w:tabs>
        <w:spacing w:line="360" w:lineRule="auto"/>
        <w:jc w:val="both"/>
        <w:rPr>
          <w:rFonts w:ascii="Arial" w:hAnsi="Arial" w:cs="Arial"/>
        </w:rPr>
      </w:pPr>
      <w:r>
        <w:rPr>
          <w:rFonts w:ascii="Arial" w:hAnsi="Arial" w:cs="Arial"/>
        </w:rPr>
        <w:t>As well as the above, the development will need to apply for a street lighting connection from WPD for the street lights at</w:t>
      </w:r>
      <w:r w:rsidR="00A3696D">
        <w:rPr>
          <w:rFonts w:ascii="Arial" w:hAnsi="Arial" w:cs="Arial"/>
        </w:rPr>
        <w:t xml:space="preserve"> the plot. As there is a residential development very close to the </w:t>
      </w:r>
      <w:r w:rsidR="002E2C08">
        <w:rPr>
          <w:rFonts w:ascii="Arial" w:hAnsi="Arial" w:cs="Arial"/>
        </w:rPr>
        <w:t xml:space="preserve">proposed plot, this should not be an issue getting a street lighting connection to this area. </w:t>
      </w:r>
    </w:p>
    <w:p w14:paraId="2F6A5241" w14:textId="1CE2450F" w:rsidR="002E2C08" w:rsidRDefault="002E2C08" w:rsidP="002B18E8">
      <w:pPr>
        <w:tabs>
          <w:tab w:val="left" w:pos="1200"/>
        </w:tabs>
        <w:spacing w:line="360" w:lineRule="auto"/>
        <w:jc w:val="both"/>
        <w:rPr>
          <w:rFonts w:ascii="Arial" w:hAnsi="Arial" w:cs="Arial"/>
        </w:rPr>
      </w:pPr>
    </w:p>
    <w:p w14:paraId="2F8001D4" w14:textId="4504A9CD" w:rsidR="002E2C08" w:rsidRDefault="002E2C08" w:rsidP="002B18E8">
      <w:pPr>
        <w:tabs>
          <w:tab w:val="left" w:pos="1200"/>
        </w:tabs>
        <w:spacing w:line="360" w:lineRule="auto"/>
        <w:jc w:val="both"/>
        <w:rPr>
          <w:rFonts w:ascii="Arial" w:hAnsi="Arial" w:cs="Arial"/>
        </w:rPr>
      </w:pPr>
      <w:r>
        <w:rPr>
          <w:rFonts w:ascii="Arial" w:hAnsi="Arial" w:cs="Arial"/>
        </w:rPr>
        <w:t xml:space="preserve">Finally, the project will also need a residential new electrical mains connection from WPD. This will be installed to the main plant room, where it will connect to an electrical meter. The residential connection will provide the electric to remaining areas, such as the accommodation rooms and will bring a back-up supply of electricity if the PV panels </w:t>
      </w:r>
      <w:r w:rsidR="00560C81">
        <w:rPr>
          <w:rFonts w:ascii="Arial" w:hAnsi="Arial" w:cs="Arial"/>
        </w:rPr>
        <w:t xml:space="preserve">break down or fail to produce enough electricity. </w:t>
      </w:r>
    </w:p>
    <w:p w14:paraId="5EF2F1EA" w14:textId="2937930C" w:rsidR="00560C81" w:rsidRDefault="00560C81" w:rsidP="002B18E8">
      <w:pPr>
        <w:tabs>
          <w:tab w:val="left" w:pos="1200"/>
        </w:tabs>
        <w:spacing w:line="360" w:lineRule="auto"/>
        <w:jc w:val="both"/>
        <w:rPr>
          <w:rFonts w:ascii="Arial" w:hAnsi="Arial" w:cs="Arial"/>
        </w:rPr>
      </w:pPr>
    </w:p>
    <w:p w14:paraId="5411028F" w14:textId="47E87991" w:rsidR="00560C81" w:rsidRDefault="00560C81" w:rsidP="002B18E8">
      <w:pPr>
        <w:tabs>
          <w:tab w:val="left" w:pos="1200"/>
        </w:tabs>
        <w:spacing w:line="360" w:lineRule="auto"/>
        <w:jc w:val="both"/>
        <w:rPr>
          <w:rFonts w:ascii="Arial" w:hAnsi="Arial" w:cs="Arial"/>
          <w:u w:val="single"/>
        </w:rPr>
      </w:pPr>
      <w:r>
        <w:rPr>
          <w:rFonts w:ascii="Arial" w:hAnsi="Arial" w:cs="Arial"/>
          <w:u w:val="single"/>
        </w:rPr>
        <w:t>Heating</w:t>
      </w:r>
    </w:p>
    <w:p w14:paraId="3C8C7BF4" w14:textId="474041C4" w:rsidR="00560C81" w:rsidRDefault="00640239" w:rsidP="002B18E8">
      <w:pPr>
        <w:tabs>
          <w:tab w:val="left" w:pos="1200"/>
        </w:tabs>
        <w:spacing w:line="360" w:lineRule="auto"/>
        <w:jc w:val="both"/>
        <w:rPr>
          <w:rFonts w:ascii="Arial" w:hAnsi="Arial" w:cs="Arial"/>
        </w:rPr>
      </w:pPr>
      <w:r>
        <w:rPr>
          <w:rFonts w:ascii="Arial" w:hAnsi="Arial" w:cs="Arial"/>
        </w:rPr>
        <w:t xml:space="preserve">As part of Welsh Government’s Low Carbon Delivery Plan, this development will incorporate a ‘no gas’ site. This means that the site could either </w:t>
      </w:r>
      <w:r w:rsidR="00B2253B">
        <w:rPr>
          <w:rFonts w:ascii="Arial" w:hAnsi="Arial" w:cs="Arial"/>
        </w:rPr>
        <w:t>just design the development with electrical heaters or use an alternative supply for the heating. As such, the Alliance Construction team have designed the site to have Air Source Heat Pumps (ASHP). This ensures that the residents can still have radiators, whilst making the proposed development eco-friendly. Using ASHP’s will also contribute to the EPC rating of the building, as it is being targeted to achieve an EPC-A rating.</w:t>
      </w:r>
    </w:p>
    <w:p w14:paraId="25A63600" w14:textId="7472537F" w:rsidR="003A6611" w:rsidRDefault="003A6611" w:rsidP="002B18E8">
      <w:pPr>
        <w:tabs>
          <w:tab w:val="left" w:pos="1200"/>
        </w:tabs>
        <w:spacing w:line="360" w:lineRule="auto"/>
        <w:jc w:val="both"/>
        <w:rPr>
          <w:rFonts w:ascii="Arial" w:hAnsi="Arial" w:cs="Arial"/>
        </w:rPr>
      </w:pPr>
    </w:p>
    <w:p w14:paraId="60FA2380" w14:textId="5B3F356E" w:rsidR="003A6611" w:rsidRDefault="003A6611" w:rsidP="002B18E8">
      <w:pPr>
        <w:tabs>
          <w:tab w:val="left" w:pos="1200"/>
        </w:tabs>
        <w:spacing w:line="360" w:lineRule="auto"/>
        <w:jc w:val="both"/>
        <w:rPr>
          <w:rFonts w:ascii="Arial" w:hAnsi="Arial" w:cs="Arial"/>
        </w:rPr>
      </w:pPr>
      <w:r>
        <w:rPr>
          <w:rFonts w:ascii="Arial" w:hAnsi="Arial" w:cs="Arial"/>
        </w:rPr>
        <w:t xml:space="preserve">In order for this system to work effectively, the pumps will be located externally of the building at ground level, and will have a secured fencing around them. Having them at ground level will make it more accessible for maintenance requirements and the fencing will provide security. With this system, each flat will be required to have a ASHP cylinder located in their store room/cupboard, as they would if a boiler was required. There will then be a control panel in every flat for the end user to change the </w:t>
      </w:r>
      <w:r>
        <w:rPr>
          <w:rFonts w:ascii="Arial" w:hAnsi="Arial" w:cs="Arial"/>
        </w:rPr>
        <w:lastRenderedPageBreak/>
        <w:t xml:space="preserve">temperature as and when required. This will also be the case in the communal rooms on the ground floor, but there will only be 1x cylinder required for these rooms and will be located in the office area. For the retail units, they will also have a cylinder per unit and will also be located in the individual office spaces for these units. </w:t>
      </w:r>
    </w:p>
    <w:p w14:paraId="7248345A" w14:textId="71999A98" w:rsidR="003A6611" w:rsidRDefault="003A6611" w:rsidP="002B18E8">
      <w:pPr>
        <w:tabs>
          <w:tab w:val="left" w:pos="1200"/>
        </w:tabs>
        <w:spacing w:line="360" w:lineRule="auto"/>
        <w:jc w:val="both"/>
        <w:rPr>
          <w:rFonts w:ascii="Arial" w:hAnsi="Arial" w:cs="Arial"/>
        </w:rPr>
      </w:pPr>
    </w:p>
    <w:p w14:paraId="2CCCBBBF" w14:textId="6DE55AAD" w:rsidR="00D14FE8" w:rsidRDefault="00D14FE8" w:rsidP="002B18E8">
      <w:pPr>
        <w:tabs>
          <w:tab w:val="left" w:pos="1200"/>
        </w:tabs>
        <w:spacing w:line="360" w:lineRule="auto"/>
        <w:jc w:val="both"/>
        <w:rPr>
          <w:rFonts w:ascii="Arial" w:hAnsi="Arial" w:cs="Arial"/>
          <w:u w:val="single"/>
        </w:rPr>
      </w:pPr>
      <w:r>
        <w:rPr>
          <w:rFonts w:ascii="Arial" w:hAnsi="Arial" w:cs="Arial"/>
          <w:u w:val="single"/>
        </w:rPr>
        <w:t>6.4 Equipment/fixed and loose furniture</w:t>
      </w:r>
    </w:p>
    <w:p w14:paraId="12D4A379" w14:textId="02901FEB" w:rsidR="00D14FE8" w:rsidRDefault="00D14FE8" w:rsidP="002B18E8">
      <w:pPr>
        <w:tabs>
          <w:tab w:val="left" w:pos="1200"/>
        </w:tabs>
        <w:spacing w:line="360" w:lineRule="auto"/>
        <w:jc w:val="both"/>
        <w:rPr>
          <w:rFonts w:ascii="Arial" w:hAnsi="Arial" w:cs="Arial"/>
          <w:u w:val="single"/>
        </w:rPr>
      </w:pPr>
    </w:p>
    <w:p w14:paraId="2554EC6D" w14:textId="1D99D7FB" w:rsidR="00B2253B" w:rsidRDefault="00B20DF9" w:rsidP="002B18E8">
      <w:pPr>
        <w:tabs>
          <w:tab w:val="left" w:pos="1200"/>
        </w:tabs>
        <w:spacing w:line="360" w:lineRule="auto"/>
        <w:jc w:val="both"/>
        <w:rPr>
          <w:rFonts w:ascii="Arial" w:hAnsi="Arial" w:cs="Arial"/>
        </w:rPr>
      </w:pPr>
      <w:r>
        <w:rPr>
          <w:rFonts w:ascii="Arial" w:hAnsi="Arial" w:cs="Arial"/>
        </w:rPr>
        <w:t xml:space="preserve">As shown on the floor plans, the ground floor of the accommodation block will house a reception room/ gym/ library/ office and common room. The client will therefore provide these rooms with the require fixed and loose furniture. Therefore, a provisional sum has been included within the cost estimates for the development, as the full list of equipment to be provided has not yet been agreed between the client’s organisation. </w:t>
      </w:r>
    </w:p>
    <w:p w14:paraId="301DDE72" w14:textId="04EB9448" w:rsidR="00FF11E6" w:rsidRDefault="00FF11E6" w:rsidP="002B18E8">
      <w:pPr>
        <w:tabs>
          <w:tab w:val="left" w:pos="1200"/>
        </w:tabs>
        <w:spacing w:line="360" w:lineRule="auto"/>
        <w:jc w:val="both"/>
        <w:rPr>
          <w:rFonts w:ascii="Arial" w:hAnsi="Arial" w:cs="Arial"/>
        </w:rPr>
      </w:pPr>
    </w:p>
    <w:p w14:paraId="5CA451F7" w14:textId="53BAE32B" w:rsidR="00FF11E6" w:rsidRDefault="00FF11E6" w:rsidP="002B18E8">
      <w:pPr>
        <w:tabs>
          <w:tab w:val="left" w:pos="1200"/>
        </w:tabs>
        <w:spacing w:line="360" w:lineRule="auto"/>
        <w:jc w:val="both"/>
        <w:rPr>
          <w:rFonts w:ascii="Arial" w:hAnsi="Arial" w:cs="Arial"/>
        </w:rPr>
      </w:pPr>
      <w:r>
        <w:rPr>
          <w:rFonts w:ascii="Arial" w:hAnsi="Arial" w:cs="Arial"/>
        </w:rPr>
        <w:t xml:space="preserve">This is also the case for the accommodation blocks. Alliance Construction know that the accommodation blocks will be provided with a bed/wardrobe/desk/cupboards/shower facilities etc, but there is also a provisional sum within the costings to provide more equipment within each room such as large TV’s/Sky/Game consoles etc. </w:t>
      </w:r>
    </w:p>
    <w:p w14:paraId="0B3930A1" w14:textId="2C0B36C7" w:rsidR="00B20DF9" w:rsidRDefault="00B20DF9" w:rsidP="002B18E8">
      <w:pPr>
        <w:tabs>
          <w:tab w:val="left" w:pos="1200"/>
        </w:tabs>
        <w:spacing w:line="360" w:lineRule="auto"/>
        <w:jc w:val="both"/>
        <w:rPr>
          <w:rFonts w:ascii="Arial" w:hAnsi="Arial" w:cs="Arial"/>
        </w:rPr>
      </w:pPr>
    </w:p>
    <w:p w14:paraId="4541432A" w14:textId="031A2B9E" w:rsidR="00B20DF9" w:rsidRDefault="00B20DF9" w:rsidP="002B18E8">
      <w:pPr>
        <w:tabs>
          <w:tab w:val="left" w:pos="1200"/>
        </w:tabs>
        <w:spacing w:line="360" w:lineRule="auto"/>
        <w:jc w:val="both"/>
        <w:rPr>
          <w:rFonts w:ascii="Arial" w:hAnsi="Arial" w:cs="Arial"/>
        </w:rPr>
      </w:pPr>
      <w:r>
        <w:rPr>
          <w:rFonts w:ascii="Arial" w:hAnsi="Arial" w:cs="Arial"/>
        </w:rPr>
        <w:t xml:space="preserve">For the retail units, no equipment is to be provided. This means that the leaseholder will be required to appoint a contractor to complete the ‘fit out’ of their retail unit. This is common practise within the retail industry, as many companies such as Tesco/Co-op/Gregg’s have yearly contracts with contractors to perform these fit outs across the UK. </w:t>
      </w:r>
    </w:p>
    <w:p w14:paraId="1E080E7D" w14:textId="414076ED" w:rsidR="008A672A" w:rsidRDefault="008A672A" w:rsidP="002B18E8">
      <w:pPr>
        <w:tabs>
          <w:tab w:val="left" w:pos="1200"/>
        </w:tabs>
        <w:spacing w:line="360" w:lineRule="auto"/>
        <w:jc w:val="both"/>
        <w:rPr>
          <w:rFonts w:ascii="Arial" w:hAnsi="Arial" w:cs="Arial"/>
          <w:u w:val="single"/>
        </w:rPr>
      </w:pPr>
      <w:r>
        <w:rPr>
          <w:rFonts w:ascii="Arial" w:hAnsi="Arial" w:cs="Arial"/>
          <w:u w:val="single"/>
        </w:rPr>
        <w:t>6.5 Access for disabled persons</w:t>
      </w:r>
    </w:p>
    <w:p w14:paraId="611F46BA" w14:textId="48E81D52" w:rsidR="008A672A" w:rsidRDefault="008A672A" w:rsidP="002B18E8">
      <w:pPr>
        <w:tabs>
          <w:tab w:val="left" w:pos="1200"/>
        </w:tabs>
        <w:spacing w:line="360" w:lineRule="auto"/>
        <w:jc w:val="both"/>
        <w:rPr>
          <w:rFonts w:ascii="Arial" w:hAnsi="Arial" w:cs="Arial"/>
        </w:rPr>
      </w:pPr>
    </w:p>
    <w:p w14:paraId="0BB9C150" w14:textId="38A15414" w:rsidR="00D077F2" w:rsidRDefault="000C0049" w:rsidP="002B18E8">
      <w:pPr>
        <w:tabs>
          <w:tab w:val="left" w:pos="1200"/>
        </w:tabs>
        <w:spacing w:line="360" w:lineRule="auto"/>
        <w:jc w:val="both"/>
        <w:rPr>
          <w:rFonts w:ascii="Arial" w:hAnsi="Arial" w:cs="Arial"/>
        </w:rPr>
      </w:pPr>
      <w:r>
        <w:rPr>
          <w:rFonts w:ascii="Arial" w:hAnsi="Arial" w:cs="Arial"/>
        </w:rPr>
        <w:t xml:space="preserve">As mentioned in section 6.1, the development will </w:t>
      </w:r>
      <w:r w:rsidR="008916A6">
        <w:rPr>
          <w:rFonts w:ascii="Arial" w:hAnsi="Arial" w:cs="Arial"/>
        </w:rPr>
        <w:t xml:space="preserve">need to </w:t>
      </w:r>
      <w:r>
        <w:rPr>
          <w:rFonts w:ascii="Arial" w:hAnsi="Arial" w:cs="Arial"/>
        </w:rPr>
        <w:t>be designed in accordance with Part M of Welsh Government Building Regulations</w:t>
      </w:r>
      <w:r w:rsidR="008916A6">
        <w:rPr>
          <w:rFonts w:ascii="Arial" w:hAnsi="Arial" w:cs="Arial"/>
        </w:rPr>
        <w:t>, as the building needs to be accessible for disabled persons</w:t>
      </w:r>
      <w:r>
        <w:rPr>
          <w:rFonts w:ascii="Arial" w:hAnsi="Arial" w:cs="Arial"/>
        </w:rPr>
        <w:t xml:space="preserve">. </w:t>
      </w:r>
      <w:r w:rsidR="006D101E">
        <w:rPr>
          <w:rFonts w:ascii="Arial" w:hAnsi="Arial" w:cs="Arial"/>
        </w:rPr>
        <w:t>This means that the design will need to integrate and adhere these building regulations for the following items:</w:t>
      </w:r>
    </w:p>
    <w:p w14:paraId="56270472" w14:textId="047E8B37"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lastRenderedPageBreak/>
        <w:t>Tactile paving – to external areas</w:t>
      </w:r>
    </w:p>
    <w:p w14:paraId="05AF6EBD" w14:textId="7350D113"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Parking bay sizes for disabled people</w:t>
      </w:r>
    </w:p>
    <w:p w14:paraId="7E71C188" w14:textId="704FC518"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A maximum ramp gradient to access the building</w:t>
      </w:r>
    </w:p>
    <w:p w14:paraId="283496FE" w14:textId="6E6F23C9"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External steps and stairs</w:t>
      </w:r>
    </w:p>
    <w:p w14:paraId="38BCC7FC" w14:textId="665B848C"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Handrails</w:t>
      </w:r>
    </w:p>
    <w:p w14:paraId="5FF8D1EA" w14:textId="6CAEF856"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External doors</w:t>
      </w:r>
    </w:p>
    <w:p w14:paraId="0F79E80B" w14:textId="3A71A764"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Internal doors</w:t>
      </w:r>
    </w:p>
    <w:p w14:paraId="352F752E" w14:textId="5A5B36D3"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Lifts</w:t>
      </w:r>
    </w:p>
    <w:p w14:paraId="78531ECE" w14:textId="6D2FF5CA" w:rsidR="006D101E" w:rsidRDefault="006D101E" w:rsidP="002B18E8">
      <w:pPr>
        <w:pStyle w:val="ListParagraph"/>
        <w:numPr>
          <w:ilvl w:val="0"/>
          <w:numId w:val="7"/>
        </w:numPr>
        <w:tabs>
          <w:tab w:val="left" w:pos="1200"/>
        </w:tabs>
        <w:spacing w:line="360" w:lineRule="auto"/>
        <w:jc w:val="both"/>
        <w:rPr>
          <w:rFonts w:ascii="Arial" w:hAnsi="Arial" w:cs="Arial"/>
        </w:rPr>
      </w:pPr>
      <w:r>
        <w:rPr>
          <w:rFonts w:ascii="Arial" w:hAnsi="Arial" w:cs="Arial"/>
        </w:rPr>
        <w:t>Internal stairs</w:t>
      </w:r>
    </w:p>
    <w:p w14:paraId="63F544EF" w14:textId="69516CF7" w:rsidR="006D101E" w:rsidRDefault="008916A6" w:rsidP="002B18E8">
      <w:pPr>
        <w:pStyle w:val="ListParagraph"/>
        <w:numPr>
          <w:ilvl w:val="0"/>
          <w:numId w:val="7"/>
        </w:numPr>
        <w:tabs>
          <w:tab w:val="left" w:pos="1200"/>
        </w:tabs>
        <w:spacing w:line="360" w:lineRule="auto"/>
        <w:jc w:val="both"/>
        <w:rPr>
          <w:rFonts w:ascii="Arial" w:hAnsi="Arial" w:cs="Arial"/>
        </w:rPr>
      </w:pPr>
      <w:r>
        <w:rPr>
          <w:rFonts w:ascii="Arial" w:hAnsi="Arial" w:cs="Arial"/>
        </w:rPr>
        <w:t>Heights of fittings in WC/Kitchen/Wet room</w:t>
      </w:r>
    </w:p>
    <w:p w14:paraId="49287168" w14:textId="2C65005B" w:rsidR="008916A6" w:rsidRDefault="008916A6" w:rsidP="002B18E8">
      <w:pPr>
        <w:pStyle w:val="ListParagraph"/>
        <w:numPr>
          <w:ilvl w:val="0"/>
          <w:numId w:val="7"/>
        </w:numPr>
        <w:tabs>
          <w:tab w:val="left" w:pos="1200"/>
        </w:tabs>
        <w:spacing w:line="360" w:lineRule="auto"/>
        <w:jc w:val="both"/>
        <w:rPr>
          <w:rFonts w:ascii="Arial" w:hAnsi="Arial" w:cs="Arial"/>
        </w:rPr>
      </w:pPr>
      <w:r>
        <w:rPr>
          <w:rFonts w:ascii="Arial" w:hAnsi="Arial" w:cs="Arial"/>
        </w:rPr>
        <w:t>Type of fixtures and fittings in WC/Kitchen/Wet room</w:t>
      </w:r>
    </w:p>
    <w:p w14:paraId="39CB63B9" w14:textId="5577D7FD" w:rsidR="008916A6" w:rsidRDefault="008916A6" w:rsidP="002B18E8">
      <w:pPr>
        <w:pStyle w:val="ListParagraph"/>
        <w:numPr>
          <w:ilvl w:val="0"/>
          <w:numId w:val="7"/>
        </w:numPr>
        <w:tabs>
          <w:tab w:val="left" w:pos="1200"/>
        </w:tabs>
        <w:spacing w:line="360" w:lineRule="auto"/>
        <w:jc w:val="both"/>
        <w:rPr>
          <w:rFonts w:ascii="Arial" w:hAnsi="Arial" w:cs="Arial"/>
        </w:rPr>
      </w:pPr>
      <w:r>
        <w:rPr>
          <w:rFonts w:ascii="Arial" w:hAnsi="Arial" w:cs="Arial"/>
        </w:rPr>
        <w:t>Grab rails</w:t>
      </w:r>
    </w:p>
    <w:p w14:paraId="6D8E6A46" w14:textId="3A79B063" w:rsidR="00350EF9" w:rsidRPr="00350EF9" w:rsidRDefault="008916A6" w:rsidP="002B18E8">
      <w:pPr>
        <w:pStyle w:val="ListParagraph"/>
        <w:numPr>
          <w:ilvl w:val="0"/>
          <w:numId w:val="7"/>
        </w:numPr>
        <w:tabs>
          <w:tab w:val="left" w:pos="1200"/>
        </w:tabs>
        <w:spacing w:line="360" w:lineRule="auto"/>
        <w:jc w:val="both"/>
        <w:rPr>
          <w:rFonts w:ascii="Arial" w:hAnsi="Arial" w:cs="Arial"/>
        </w:rPr>
      </w:pPr>
      <w:r>
        <w:rPr>
          <w:rFonts w:ascii="Arial" w:hAnsi="Arial" w:cs="Arial"/>
        </w:rPr>
        <w:t>Height of switches, sockets, heating controls</w:t>
      </w:r>
    </w:p>
    <w:p w14:paraId="30CAB2D1" w14:textId="6FCB58BF" w:rsidR="008916A6" w:rsidRDefault="00350EF9" w:rsidP="002B18E8">
      <w:pPr>
        <w:pStyle w:val="ListParagraph"/>
        <w:numPr>
          <w:ilvl w:val="0"/>
          <w:numId w:val="7"/>
        </w:numPr>
        <w:tabs>
          <w:tab w:val="left" w:pos="1200"/>
        </w:tabs>
        <w:spacing w:line="360" w:lineRule="auto"/>
        <w:jc w:val="both"/>
        <w:rPr>
          <w:rFonts w:ascii="Arial" w:hAnsi="Arial" w:cs="Arial"/>
        </w:rPr>
      </w:pPr>
      <w:r>
        <w:rPr>
          <w:rFonts w:ascii="Arial" w:hAnsi="Arial" w:cs="Arial"/>
        </w:rPr>
        <w:t>Clear space for frontal and oblique to WC</w:t>
      </w:r>
    </w:p>
    <w:p w14:paraId="3111DAE1" w14:textId="4A002A36" w:rsidR="00350EF9" w:rsidRDefault="00350EF9" w:rsidP="002B18E8">
      <w:pPr>
        <w:tabs>
          <w:tab w:val="left" w:pos="1200"/>
        </w:tabs>
        <w:spacing w:line="360" w:lineRule="auto"/>
        <w:jc w:val="both"/>
        <w:rPr>
          <w:rFonts w:ascii="Arial" w:hAnsi="Arial" w:cs="Arial"/>
        </w:rPr>
      </w:pPr>
    </w:p>
    <w:p w14:paraId="2DA2E4F8" w14:textId="117F9216" w:rsidR="00364521" w:rsidRDefault="00350EF9" w:rsidP="002B18E8">
      <w:pPr>
        <w:tabs>
          <w:tab w:val="left" w:pos="1200"/>
        </w:tabs>
        <w:spacing w:line="360" w:lineRule="auto"/>
        <w:jc w:val="both"/>
        <w:rPr>
          <w:rFonts w:ascii="Arial" w:hAnsi="Arial" w:cs="Arial"/>
        </w:rPr>
      </w:pPr>
      <w:r>
        <w:rPr>
          <w:rFonts w:ascii="Arial" w:hAnsi="Arial" w:cs="Arial"/>
        </w:rPr>
        <w:t xml:space="preserve">An example of a shower room for disabled use is </w:t>
      </w:r>
      <w:r w:rsidRPr="00364521">
        <w:rPr>
          <w:rFonts w:ascii="Arial" w:hAnsi="Arial" w:cs="Arial"/>
        </w:rPr>
        <w:t>shown below:</w:t>
      </w:r>
      <w:r w:rsidR="00BF48EB" w:rsidRPr="00364521">
        <w:rPr>
          <w:rFonts w:ascii="Arial" w:hAnsi="Arial" w:cs="Arial"/>
        </w:rPr>
        <w:t xml:space="preserve"> (diagram</w:t>
      </w:r>
      <w:r w:rsidR="00BF48EB">
        <w:rPr>
          <w:rFonts w:ascii="Arial" w:hAnsi="Arial" w:cs="Arial"/>
        </w:rPr>
        <w:t xml:space="preserve"> 23 in part m)</w:t>
      </w:r>
      <w:r w:rsidR="00364521">
        <w:rPr>
          <w:rFonts w:ascii="Arial" w:hAnsi="Arial" w:cs="Arial"/>
        </w:rPr>
        <w:t>:</w:t>
      </w:r>
    </w:p>
    <w:p w14:paraId="11C6B824" w14:textId="105D8847" w:rsidR="00364521" w:rsidRDefault="00364521" w:rsidP="002B18E8">
      <w:pPr>
        <w:tabs>
          <w:tab w:val="left" w:pos="1200"/>
        </w:tabs>
        <w:spacing w:line="360" w:lineRule="auto"/>
        <w:jc w:val="both"/>
        <w:rPr>
          <w:rFonts w:ascii="Arial" w:hAnsi="Arial" w:cs="Arial"/>
        </w:rPr>
      </w:pPr>
    </w:p>
    <w:p w14:paraId="1442BC54" w14:textId="47A6E5D3" w:rsidR="00364521" w:rsidRDefault="00364521" w:rsidP="002B18E8">
      <w:pPr>
        <w:tabs>
          <w:tab w:val="left" w:pos="1200"/>
        </w:tabs>
        <w:spacing w:line="360" w:lineRule="auto"/>
        <w:jc w:val="both"/>
        <w:rPr>
          <w:rFonts w:ascii="Arial" w:hAnsi="Arial" w:cs="Arial"/>
        </w:rPr>
      </w:pPr>
    </w:p>
    <w:p w14:paraId="4E3E3E46" w14:textId="30D1A36D" w:rsidR="00350EF9" w:rsidRDefault="00350EF9" w:rsidP="002B18E8">
      <w:pPr>
        <w:tabs>
          <w:tab w:val="left" w:pos="1200"/>
        </w:tabs>
        <w:spacing w:line="360" w:lineRule="auto"/>
        <w:jc w:val="both"/>
        <w:rPr>
          <w:rFonts w:ascii="Arial" w:hAnsi="Arial" w:cs="Arial"/>
        </w:rPr>
      </w:pPr>
    </w:p>
    <w:p w14:paraId="5FA45D30" w14:textId="1B9B1C62" w:rsidR="00364521" w:rsidRDefault="00364521" w:rsidP="002B18E8">
      <w:pPr>
        <w:tabs>
          <w:tab w:val="left" w:pos="1200"/>
        </w:tabs>
        <w:spacing w:line="360" w:lineRule="auto"/>
        <w:jc w:val="both"/>
        <w:rPr>
          <w:rFonts w:ascii="Arial" w:hAnsi="Arial" w:cs="Arial"/>
        </w:rPr>
      </w:pPr>
    </w:p>
    <w:p w14:paraId="439CC114" w14:textId="6FA7FBF2" w:rsidR="00364521" w:rsidRDefault="00364521" w:rsidP="002B18E8">
      <w:pPr>
        <w:tabs>
          <w:tab w:val="left" w:pos="1200"/>
        </w:tabs>
        <w:spacing w:line="360" w:lineRule="auto"/>
        <w:jc w:val="both"/>
        <w:rPr>
          <w:rFonts w:ascii="Arial" w:hAnsi="Arial" w:cs="Arial"/>
        </w:rPr>
      </w:pPr>
    </w:p>
    <w:p w14:paraId="1A797165" w14:textId="3FFFFA8C" w:rsidR="00364521" w:rsidRDefault="00364521" w:rsidP="002B18E8">
      <w:pPr>
        <w:tabs>
          <w:tab w:val="left" w:pos="1200"/>
        </w:tabs>
        <w:spacing w:line="360" w:lineRule="auto"/>
        <w:jc w:val="both"/>
        <w:rPr>
          <w:rFonts w:ascii="Arial" w:hAnsi="Arial" w:cs="Arial"/>
        </w:rPr>
      </w:pPr>
    </w:p>
    <w:p w14:paraId="5A3B91F1" w14:textId="0B1F6C43" w:rsidR="00364521" w:rsidRDefault="00364521" w:rsidP="002B18E8">
      <w:pPr>
        <w:tabs>
          <w:tab w:val="left" w:pos="1200"/>
        </w:tabs>
        <w:spacing w:line="360" w:lineRule="auto"/>
        <w:jc w:val="both"/>
        <w:rPr>
          <w:rFonts w:ascii="Arial" w:hAnsi="Arial" w:cs="Arial"/>
        </w:rPr>
      </w:pPr>
    </w:p>
    <w:p w14:paraId="4F88FCF6" w14:textId="08C921C1" w:rsidR="00364521" w:rsidRDefault="00364521" w:rsidP="002B18E8">
      <w:pPr>
        <w:tabs>
          <w:tab w:val="left" w:pos="1200"/>
        </w:tabs>
        <w:spacing w:line="360" w:lineRule="auto"/>
        <w:jc w:val="both"/>
        <w:rPr>
          <w:rFonts w:ascii="Arial" w:hAnsi="Arial" w:cs="Arial"/>
        </w:rPr>
      </w:pPr>
    </w:p>
    <w:p w14:paraId="547B714E" w14:textId="1EB69814" w:rsidR="00364521" w:rsidRDefault="00364521" w:rsidP="002B18E8">
      <w:pPr>
        <w:tabs>
          <w:tab w:val="left" w:pos="1200"/>
        </w:tabs>
        <w:spacing w:line="360" w:lineRule="auto"/>
        <w:jc w:val="both"/>
        <w:rPr>
          <w:rFonts w:ascii="Arial" w:hAnsi="Arial" w:cs="Arial"/>
        </w:rPr>
      </w:pPr>
    </w:p>
    <w:p w14:paraId="5DF4E977" w14:textId="545469EA" w:rsidR="00364521" w:rsidRDefault="00364521" w:rsidP="002B18E8">
      <w:pPr>
        <w:tabs>
          <w:tab w:val="left" w:pos="1200"/>
        </w:tabs>
        <w:spacing w:line="360" w:lineRule="auto"/>
        <w:jc w:val="both"/>
        <w:rPr>
          <w:rFonts w:ascii="Arial" w:hAnsi="Arial" w:cs="Arial"/>
        </w:rPr>
      </w:pPr>
    </w:p>
    <w:p w14:paraId="738419E9" w14:textId="68CB9CAD" w:rsidR="00364521" w:rsidRDefault="002B18E8" w:rsidP="002B18E8">
      <w:pPr>
        <w:tabs>
          <w:tab w:val="left" w:pos="1200"/>
        </w:tabs>
        <w:spacing w:line="360" w:lineRule="auto"/>
        <w:jc w:val="both"/>
        <w:rPr>
          <w:rFonts w:ascii="Arial" w:hAnsi="Arial" w:cs="Arial"/>
        </w:rPr>
      </w:pPr>
      <w:r>
        <w:rPr>
          <w:noProof/>
        </w:rPr>
        <w:lastRenderedPageBreak/>
        <w:drawing>
          <wp:anchor distT="0" distB="0" distL="114300" distR="114300" simplePos="0" relativeHeight="251660288" behindDoc="0" locked="0" layoutInCell="1" allowOverlap="1" wp14:anchorId="1CB974ED" wp14:editId="2B8869FD">
            <wp:simplePos x="0" y="0"/>
            <wp:positionH relativeFrom="column">
              <wp:posOffset>103901</wp:posOffset>
            </wp:positionH>
            <wp:positionV relativeFrom="paragraph">
              <wp:posOffset>-173</wp:posOffset>
            </wp:positionV>
            <wp:extent cx="3708400" cy="4203065"/>
            <wp:effectExtent l="0" t="0" r="6350"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08400" cy="4203065"/>
                    </a:xfrm>
                    <a:prstGeom prst="rect">
                      <a:avLst/>
                    </a:prstGeom>
                  </pic:spPr>
                </pic:pic>
              </a:graphicData>
            </a:graphic>
            <wp14:sizeRelH relativeFrom="page">
              <wp14:pctWidth>0</wp14:pctWidth>
            </wp14:sizeRelH>
            <wp14:sizeRelV relativeFrom="page">
              <wp14:pctHeight>0</wp14:pctHeight>
            </wp14:sizeRelV>
          </wp:anchor>
        </w:drawing>
      </w:r>
    </w:p>
    <w:p w14:paraId="75CC189D" w14:textId="31D93D5E" w:rsidR="00364521" w:rsidRDefault="00364521" w:rsidP="002B18E8">
      <w:pPr>
        <w:tabs>
          <w:tab w:val="left" w:pos="1200"/>
        </w:tabs>
        <w:spacing w:line="360" w:lineRule="auto"/>
        <w:jc w:val="both"/>
        <w:rPr>
          <w:rFonts w:ascii="Arial" w:hAnsi="Arial" w:cs="Arial"/>
        </w:rPr>
      </w:pPr>
    </w:p>
    <w:p w14:paraId="5E372634" w14:textId="77777777" w:rsidR="00364521" w:rsidRDefault="00364521" w:rsidP="002B18E8">
      <w:pPr>
        <w:tabs>
          <w:tab w:val="left" w:pos="1200"/>
        </w:tabs>
        <w:spacing w:line="360" w:lineRule="auto"/>
        <w:jc w:val="both"/>
        <w:rPr>
          <w:rFonts w:ascii="Arial" w:hAnsi="Arial" w:cs="Arial"/>
        </w:rPr>
      </w:pPr>
    </w:p>
    <w:p w14:paraId="451902B4" w14:textId="6B898CED" w:rsidR="00364521" w:rsidRDefault="00364521" w:rsidP="002B18E8">
      <w:pPr>
        <w:tabs>
          <w:tab w:val="left" w:pos="1200"/>
        </w:tabs>
        <w:spacing w:line="360" w:lineRule="auto"/>
        <w:jc w:val="both"/>
        <w:rPr>
          <w:rFonts w:ascii="Arial" w:hAnsi="Arial" w:cs="Arial"/>
        </w:rPr>
      </w:pPr>
    </w:p>
    <w:p w14:paraId="16F062A0" w14:textId="08D73DB7" w:rsidR="00364521" w:rsidRDefault="00364521" w:rsidP="002B18E8">
      <w:pPr>
        <w:tabs>
          <w:tab w:val="left" w:pos="1200"/>
        </w:tabs>
        <w:spacing w:line="360" w:lineRule="auto"/>
        <w:jc w:val="both"/>
        <w:rPr>
          <w:rFonts w:ascii="Arial" w:hAnsi="Arial" w:cs="Arial"/>
        </w:rPr>
      </w:pPr>
    </w:p>
    <w:p w14:paraId="44675D69" w14:textId="4C776D5F" w:rsidR="00364521" w:rsidRDefault="00364521" w:rsidP="002B18E8">
      <w:pPr>
        <w:tabs>
          <w:tab w:val="left" w:pos="1200"/>
        </w:tabs>
        <w:spacing w:line="360" w:lineRule="auto"/>
        <w:jc w:val="both"/>
        <w:rPr>
          <w:rFonts w:ascii="Arial" w:hAnsi="Arial" w:cs="Arial"/>
        </w:rPr>
      </w:pPr>
    </w:p>
    <w:p w14:paraId="1CABA264" w14:textId="7F8197BD" w:rsidR="00364521" w:rsidRDefault="00364521" w:rsidP="002B18E8">
      <w:pPr>
        <w:tabs>
          <w:tab w:val="left" w:pos="1200"/>
        </w:tabs>
        <w:spacing w:line="360" w:lineRule="auto"/>
        <w:jc w:val="both"/>
        <w:rPr>
          <w:rFonts w:ascii="Arial" w:hAnsi="Arial" w:cs="Arial"/>
        </w:rPr>
      </w:pPr>
    </w:p>
    <w:p w14:paraId="29A71D74" w14:textId="0B21C548" w:rsidR="00364521" w:rsidRDefault="00364521" w:rsidP="002B18E8">
      <w:pPr>
        <w:tabs>
          <w:tab w:val="left" w:pos="1200"/>
        </w:tabs>
        <w:spacing w:line="360" w:lineRule="auto"/>
        <w:jc w:val="both"/>
        <w:rPr>
          <w:rFonts w:ascii="Arial" w:hAnsi="Arial" w:cs="Arial"/>
        </w:rPr>
      </w:pPr>
    </w:p>
    <w:p w14:paraId="299A2257" w14:textId="19242C83" w:rsidR="00364521" w:rsidRDefault="00364521" w:rsidP="002B18E8">
      <w:pPr>
        <w:tabs>
          <w:tab w:val="left" w:pos="1200"/>
        </w:tabs>
        <w:spacing w:line="360" w:lineRule="auto"/>
        <w:jc w:val="both"/>
        <w:rPr>
          <w:rFonts w:ascii="Arial" w:hAnsi="Arial" w:cs="Arial"/>
        </w:rPr>
      </w:pPr>
    </w:p>
    <w:p w14:paraId="1BCC6D51" w14:textId="0C8A7A18" w:rsidR="00364521" w:rsidRDefault="00364521" w:rsidP="002B18E8">
      <w:pPr>
        <w:tabs>
          <w:tab w:val="left" w:pos="1200"/>
        </w:tabs>
        <w:spacing w:line="360" w:lineRule="auto"/>
        <w:jc w:val="both"/>
        <w:rPr>
          <w:rFonts w:ascii="Arial" w:hAnsi="Arial" w:cs="Arial"/>
        </w:rPr>
      </w:pPr>
    </w:p>
    <w:p w14:paraId="377AB101" w14:textId="78E5355F" w:rsidR="00364521" w:rsidRDefault="00364521" w:rsidP="002B18E8">
      <w:pPr>
        <w:tabs>
          <w:tab w:val="left" w:pos="1200"/>
        </w:tabs>
        <w:spacing w:line="360" w:lineRule="auto"/>
        <w:jc w:val="both"/>
        <w:rPr>
          <w:rFonts w:ascii="Arial" w:hAnsi="Arial" w:cs="Arial"/>
        </w:rPr>
      </w:pPr>
    </w:p>
    <w:p w14:paraId="0C3D7EB1" w14:textId="2E320579" w:rsidR="00364521" w:rsidRDefault="00364521" w:rsidP="002B18E8">
      <w:pPr>
        <w:tabs>
          <w:tab w:val="left" w:pos="1200"/>
        </w:tabs>
        <w:spacing w:line="360" w:lineRule="auto"/>
        <w:jc w:val="both"/>
        <w:rPr>
          <w:rFonts w:ascii="Arial" w:hAnsi="Arial" w:cs="Arial"/>
        </w:rPr>
      </w:pPr>
    </w:p>
    <w:p w14:paraId="5008BD23" w14:textId="7A4CBACF" w:rsidR="00364521" w:rsidRDefault="00364521" w:rsidP="002B18E8">
      <w:pPr>
        <w:tabs>
          <w:tab w:val="left" w:pos="1200"/>
        </w:tabs>
        <w:spacing w:line="360" w:lineRule="auto"/>
        <w:jc w:val="both"/>
        <w:rPr>
          <w:rFonts w:ascii="Arial" w:hAnsi="Arial" w:cs="Arial"/>
        </w:rPr>
      </w:pPr>
    </w:p>
    <w:p w14:paraId="6CA781E5" w14:textId="712F2134" w:rsidR="00364521" w:rsidRDefault="00364521" w:rsidP="002B18E8">
      <w:pPr>
        <w:tabs>
          <w:tab w:val="left" w:pos="1200"/>
        </w:tabs>
        <w:spacing w:line="360" w:lineRule="auto"/>
        <w:jc w:val="both"/>
        <w:rPr>
          <w:rFonts w:ascii="Arial" w:hAnsi="Arial" w:cs="Arial"/>
        </w:rPr>
      </w:pPr>
    </w:p>
    <w:p w14:paraId="3819C133" w14:textId="4F159E5D" w:rsidR="00364521" w:rsidRDefault="00364521" w:rsidP="002B18E8">
      <w:pPr>
        <w:tabs>
          <w:tab w:val="left" w:pos="1200"/>
        </w:tabs>
        <w:spacing w:line="360" w:lineRule="auto"/>
        <w:jc w:val="both"/>
        <w:rPr>
          <w:rFonts w:ascii="Arial" w:hAnsi="Arial" w:cs="Arial"/>
        </w:rPr>
      </w:pPr>
    </w:p>
    <w:p w14:paraId="0B6931A7" w14:textId="5DA27B4E" w:rsidR="00364521" w:rsidRDefault="00364521" w:rsidP="002B18E8">
      <w:pPr>
        <w:tabs>
          <w:tab w:val="left" w:pos="1200"/>
        </w:tabs>
        <w:spacing w:line="360" w:lineRule="auto"/>
        <w:jc w:val="both"/>
        <w:rPr>
          <w:rFonts w:ascii="Arial" w:hAnsi="Arial" w:cs="Arial"/>
        </w:rPr>
      </w:pPr>
    </w:p>
    <w:p w14:paraId="04A894B0" w14:textId="77777777" w:rsidR="00364521" w:rsidRDefault="00364521" w:rsidP="002B18E8">
      <w:pPr>
        <w:tabs>
          <w:tab w:val="left" w:pos="1200"/>
        </w:tabs>
        <w:spacing w:line="360" w:lineRule="auto"/>
        <w:jc w:val="both"/>
        <w:rPr>
          <w:rFonts w:ascii="Arial" w:hAnsi="Arial" w:cs="Arial"/>
        </w:rPr>
      </w:pPr>
    </w:p>
    <w:p w14:paraId="0FF4FCA9" w14:textId="1DFFDE8E" w:rsidR="00350EF9" w:rsidRPr="00C1192A" w:rsidRDefault="00C1192A" w:rsidP="002B18E8">
      <w:pPr>
        <w:tabs>
          <w:tab w:val="left" w:pos="1200"/>
        </w:tabs>
        <w:spacing w:line="360" w:lineRule="auto"/>
        <w:jc w:val="both"/>
        <w:rPr>
          <w:rFonts w:ascii="Arial" w:hAnsi="Arial" w:cs="Arial"/>
          <w:u w:val="single"/>
        </w:rPr>
      </w:pPr>
      <w:r w:rsidRPr="00C1192A">
        <w:rPr>
          <w:rFonts w:ascii="Arial" w:hAnsi="Arial" w:cs="Arial"/>
          <w:u w:val="single"/>
        </w:rPr>
        <w:t>6.5 Security</w:t>
      </w:r>
    </w:p>
    <w:p w14:paraId="7C099FC9" w14:textId="1843D6B0" w:rsidR="00C1192A" w:rsidRDefault="00C1192A" w:rsidP="002B18E8">
      <w:pPr>
        <w:tabs>
          <w:tab w:val="left" w:pos="1200"/>
        </w:tabs>
        <w:spacing w:line="360" w:lineRule="auto"/>
        <w:jc w:val="both"/>
        <w:rPr>
          <w:rFonts w:ascii="Arial" w:hAnsi="Arial" w:cs="Arial"/>
        </w:rPr>
      </w:pPr>
    </w:p>
    <w:p w14:paraId="7D8FCA5E" w14:textId="1EF0A32D" w:rsidR="00C1192A" w:rsidRDefault="00C1192A" w:rsidP="002B18E8">
      <w:pPr>
        <w:tabs>
          <w:tab w:val="left" w:pos="1200"/>
        </w:tabs>
        <w:spacing w:line="360" w:lineRule="auto"/>
        <w:jc w:val="both"/>
        <w:rPr>
          <w:rFonts w:ascii="Arial" w:hAnsi="Arial" w:cs="Arial"/>
        </w:rPr>
      </w:pPr>
      <w:r>
        <w:rPr>
          <w:rFonts w:ascii="Arial" w:hAnsi="Arial" w:cs="Arial"/>
        </w:rPr>
        <w:t>As the building is going t</w:t>
      </w:r>
      <w:r w:rsidR="00BF48EB">
        <w:rPr>
          <w:rFonts w:ascii="Arial" w:hAnsi="Arial" w:cs="Arial"/>
        </w:rPr>
        <w:t>o include apartments, this means the property will need to be accessible 24 hours a day, 365 days a week. For this, Alliance Construction recommend installing a fob access system to the external entrance doors on the ground floor</w:t>
      </w:r>
      <w:r w:rsidR="004329A0">
        <w:rPr>
          <w:rFonts w:ascii="Arial" w:hAnsi="Arial" w:cs="Arial"/>
        </w:rPr>
        <w:t xml:space="preserve"> during the staffs non-working hours (for example, from 6pm – 7am)</w:t>
      </w:r>
      <w:r w:rsidR="00BF48EB">
        <w:rPr>
          <w:rFonts w:ascii="Arial" w:hAnsi="Arial" w:cs="Arial"/>
        </w:rPr>
        <w:t xml:space="preserve">. </w:t>
      </w:r>
      <w:r w:rsidR="000B68F0">
        <w:rPr>
          <w:rFonts w:ascii="Arial" w:hAnsi="Arial" w:cs="Arial"/>
        </w:rPr>
        <w:t>This will then mean that the only people able to enter the building are people with an access fob</w:t>
      </w:r>
      <w:r w:rsidR="004329A0">
        <w:rPr>
          <w:rFonts w:ascii="Arial" w:hAnsi="Arial" w:cs="Arial"/>
        </w:rPr>
        <w:t xml:space="preserve"> during these hours</w:t>
      </w:r>
      <w:r w:rsidR="000B68F0">
        <w:rPr>
          <w:rFonts w:ascii="Arial" w:hAnsi="Arial" w:cs="Arial"/>
        </w:rPr>
        <w:t xml:space="preserve">. </w:t>
      </w:r>
      <w:r w:rsidR="004329A0">
        <w:rPr>
          <w:rFonts w:ascii="Arial" w:hAnsi="Arial" w:cs="Arial"/>
        </w:rPr>
        <w:t xml:space="preserve">Whereas visitors/potential residents will be able to access the building via the automatic entrance doors and enter to the reception area. For the main individual flats, they will incorporate the same principle as a hotel, where the fob allows them to enter each individual flat. This fob will be the same fob to allow them access to the external entrance door after ‘peak’ hours. To ensure maximum safety, the fobs are only active for the duration they are booked into the accommodation. </w:t>
      </w:r>
      <w:r w:rsidR="000B68F0">
        <w:rPr>
          <w:rFonts w:ascii="Arial" w:hAnsi="Arial" w:cs="Arial"/>
        </w:rPr>
        <w:t xml:space="preserve">The main </w:t>
      </w:r>
      <w:r w:rsidR="000B68F0">
        <w:rPr>
          <w:rFonts w:ascii="Arial" w:hAnsi="Arial" w:cs="Arial"/>
        </w:rPr>
        <w:lastRenderedPageBreak/>
        <w:t xml:space="preserve">control system for this will </w:t>
      </w:r>
      <w:r w:rsidR="004329A0">
        <w:rPr>
          <w:rFonts w:ascii="Arial" w:hAnsi="Arial" w:cs="Arial"/>
        </w:rPr>
        <w:t>be in</w:t>
      </w:r>
      <w:r w:rsidR="000B68F0">
        <w:rPr>
          <w:rFonts w:ascii="Arial" w:hAnsi="Arial" w:cs="Arial"/>
        </w:rPr>
        <w:t xml:space="preserve"> the office at the ground floor for the accommodation staff to replace or renew individuals access cards. </w:t>
      </w:r>
    </w:p>
    <w:p w14:paraId="10B0BEEE" w14:textId="6799722C" w:rsidR="004329A0" w:rsidRDefault="004329A0" w:rsidP="002B18E8">
      <w:pPr>
        <w:tabs>
          <w:tab w:val="left" w:pos="1200"/>
        </w:tabs>
        <w:spacing w:line="360" w:lineRule="auto"/>
        <w:jc w:val="both"/>
        <w:rPr>
          <w:rFonts w:ascii="Arial" w:hAnsi="Arial" w:cs="Arial"/>
        </w:rPr>
      </w:pPr>
    </w:p>
    <w:p w14:paraId="04BDE74B" w14:textId="5A2527FB" w:rsidR="004329A0" w:rsidRDefault="004329A0" w:rsidP="002B18E8">
      <w:pPr>
        <w:tabs>
          <w:tab w:val="left" w:pos="1200"/>
        </w:tabs>
        <w:spacing w:line="360" w:lineRule="auto"/>
        <w:jc w:val="both"/>
        <w:rPr>
          <w:rFonts w:ascii="Arial" w:hAnsi="Arial" w:cs="Arial"/>
        </w:rPr>
      </w:pPr>
      <w:r>
        <w:rPr>
          <w:rFonts w:ascii="Arial" w:hAnsi="Arial" w:cs="Arial"/>
        </w:rPr>
        <w:t xml:space="preserve">Also, to ensure safety to the buildings, there will be CCTV fitted internally and externally of the building. This will also be connected to an external security company. Having the CCTV connected to an external security company </w:t>
      </w:r>
      <w:r w:rsidR="007363AF">
        <w:rPr>
          <w:rFonts w:ascii="Arial" w:hAnsi="Arial" w:cs="Arial"/>
        </w:rPr>
        <w:t xml:space="preserve">makes sure the building is fully protected and will mean if an accident or incident occurs, the external company will send operatives to the building and issue relevant reports to the buildings management team. </w:t>
      </w:r>
    </w:p>
    <w:p w14:paraId="7529C741" w14:textId="5ECDF376" w:rsidR="008B6B26" w:rsidRDefault="008B6B26" w:rsidP="002B18E8">
      <w:pPr>
        <w:tabs>
          <w:tab w:val="left" w:pos="1200"/>
        </w:tabs>
        <w:spacing w:line="360" w:lineRule="auto"/>
        <w:jc w:val="both"/>
        <w:rPr>
          <w:rFonts w:ascii="Arial" w:hAnsi="Arial" w:cs="Arial"/>
        </w:rPr>
      </w:pPr>
    </w:p>
    <w:p w14:paraId="1E01D09C" w14:textId="2BBD08FC" w:rsidR="008B6B26" w:rsidRDefault="008B6B26" w:rsidP="002B18E8">
      <w:pPr>
        <w:tabs>
          <w:tab w:val="left" w:pos="1200"/>
        </w:tabs>
        <w:spacing w:line="360" w:lineRule="auto"/>
        <w:jc w:val="both"/>
        <w:rPr>
          <w:rFonts w:ascii="Arial" w:hAnsi="Arial" w:cs="Arial"/>
        </w:rPr>
      </w:pPr>
      <w:r>
        <w:rPr>
          <w:rFonts w:ascii="Arial" w:hAnsi="Arial" w:cs="Arial"/>
        </w:rPr>
        <w:t xml:space="preserve">As shown on the elevation drawings, the development will have no opening windows on the ground floor. All windows on the ground floor will consist of curtain walling, to ensure no windows can be accidentally left open and provide a potential security breach. Furthermore, the first and second floor windows will be installed as per Welsh Building Regulations meaning they will have restricted opening sizes to provide maximum safety. </w:t>
      </w:r>
      <w:r w:rsidR="00596230">
        <w:rPr>
          <w:rFonts w:ascii="Arial" w:hAnsi="Arial" w:cs="Arial"/>
        </w:rPr>
        <w:t xml:space="preserve">To the retail units, all entrance doors will also have shutters provided which will come down when the retail unit is closed. This is also the case for the entrances to the service yard at the rear. </w:t>
      </w:r>
    </w:p>
    <w:p w14:paraId="29CE1110" w14:textId="27EF9E6F" w:rsidR="00931A98" w:rsidRDefault="00684183" w:rsidP="002B18E8">
      <w:pPr>
        <w:tabs>
          <w:tab w:val="left" w:pos="1200"/>
        </w:tabs>
        <w:spacing w:line="360" w:lineRule="auto"/>
        <w:jc w:val="both"/>
        <w:rPr>
          <w:rFonts w:ascii="Arial" w:hAnsi="Arial" w:cs="Arial"/>
        </w:rPr>
      </w:pPr>
      <w:r>
        <w:rPr>
          <w:rFonts w:ascii="Arial" w:hAnsi="Arial" w:cs="Arial"/>
        </w:rPr>
        <w:t xml:space="preserve"> </w:t>
      </w:r>
    </w:p>
    <w:p w14:paraId="2E9DC026" w14:textId="347F3EFC" w:rsidR="003A46CF" w:rsidRDefault="003A46CF" w:rsidP="002B18E8">
      <w:pPr>
        <w:tabs>
          <w:tab w:val="left" w:pos="1200"/>
        </w:tabs>
        <w:spacing w:line="360" w:lineRule="auto"/>
        <w:jc w:val="both"/>
        <w:rPr>
          <w:rFonts w:ascii="Arial" w:hAnsi="Arial" w:cs="Arial"/>
          <w:u w:val="single"/>
        </w:rPr>
      </w:pPr>
      <w:r>
        <w:rPr>
          <w:rFonts w:ascii="Arial" w:hAnsi="Arial" w:cs="Arial"/>
          <w:u w:val="single"/>
        </w:rPr>
        <w:t>6.6 Phasing</w:t>
      </w:r>
    </w:p>
    <w:p w14:paraId="10A02B2F" w14:textId="77777777" w:rsidR="00364521" w:rsidRDefault="00364521" w:rsidP="002B18E8">
      <w:pPr>
        <w:tabs>
          <w:tab w:val="left" w:pos="1200"/>
        </w:tabs>
        <w:spacing w:line="360" w:lineRule="auto"/>
        <w:jc w:val="both"/>
        <w:rPr>
          <w:rFonts w:ascii="Arial" w:hAnsi="Arial" w:cs="Arial"/>
          <w:u w:val="single"/>
        </w:rPr>
      </w:pPr>
    </w:p>
    <w:p w14:paraId="6E791190" w14:textId="77777777" w:rsidR="00364521" w:rsidRDefault="00364521" w:rsidP="002B18E8">
      <w:pPr>
        <w:tabs>
          <w:tab w:val="left" w:pos="1200"/>
        </w:tabs>
        <w:spacing w:line="360" w:lineRule="auto"/>
        <w:jc w:val="both"/>
        <w:rPr>
          <w:rFonts w:ascii="Arial" w:hAnsi="Arial" w:cs="Arial"/>
        </w:rPr>
      </w:pPr>
      <w:r>
        <w:rPr>
          <w:rFonts w:ascii="Arial" w:hAnsi="Arial" w:cs="Arial"/>
        </w:rPr>
        <w:t>Alliance Construction recommend that the client split the project into 2x phases:</w:t>
      </w:r>
    </w:p>
    <w:p w14:paraId="35A3AA70" w14:textId="77777777" w:rsidR="00364521" w:rsidRDefault="00364521" w:rsidP="002B18E8">
      <w:pPr>
        <w:pStyle w:val="ListParagraph"/>
        <w:numPr>
          <w:ilvl w:val="0"/>
          <w:numId w:val="9"/>
        </w:numPr>
        <w:tabs>
          <w:tab w:val="left" w:pos="1200"/>
        </w:tabs>
        <w:spacing w:line="360" w:lineRule="auto"/>
        <w:jc w:val="both"/>
        <w:rPr>
          <w:rFonts w:ascii="Arial" w:hAnsi="Arial" w:cs="Arial"/>
        </w:rPr>
      </w:pPr>
      <w:r w:rsidRPr="00490A76">
        <w:rPr>
          <w:rFonts w:ascii="Arial" w:hAnsi="Arial" w:cs="Arial"/>
        </w:rPr>
        <w:t>Retail Units (GF) including car park, landscaping works at the front</w:t>
      </w:r>
      <w:r>
        <w:rPr>
          <w:rFonts w:ascii="Arial" w:hAnsi="Arial" w:cs="Arial"/>
        </w:rPr>
        <w:t xml:space="preserve"> of the property and service yard </w:t>
      </w:r>
    </w:p>
    <w:p w14:paraId="62CE5E88" w14:textId="77777777" w:rsidR="00364521" w:rsidRDefault="00364521" w:rsidP="002B18E8">
      <w:pPr>
        <w:pStyle w:val="ListParagraph"/>
        <w:numPr>
          <w:ilvl w:val="0"/>
          <w:numId w:val="9"/>
        </w:numPr>
        <w:spacing w:line="360" w:lineRule="auto"/>
        <w:jc w:val="both"/>
        <w:rPr>
          <w:rFonts w:ascii="Arial" w:hAnsi="Arial" w:cs="Arial"/>
        </w:rPr>
      </w:pPr>
      <w:r w:rsidRPr="00490A76">
        <w:rPr>
          <w:rFonts w:ascii="Arial" w:hAnsi="Arial" w:cs="Arial"/>
        </w:rPr>
        <w:t>Accommodation Rooms (1st / 2nd floor) including</w:t>
      </w:r>
      <w:r>
        <w:rPr>
          <w:rFonts w:ascii="Arial" w:hAnsi="Arial" w:cs="Arial"/>
        </w:rPr>
        <w:t xml:space="preserve"> all other landscaping and outside works</w:t>
      </w:r>
    </w:p>
    <w:p w14:paraId="220D6B10" w14:textId="77777777" w:rsidR="00364521" w:rsidRDefault="00364521" w:rsidP="002B18E8">
      <w:pPr>
        <w:spacing w:line="360" w:lineRule="auto"/>
        <w:jc w:val="both"/>
        <w:rPr>
          <w:rFonts w:ascii="Arial" w:hAnsi="Arial" w:cs="Arial"/>
        </w:rPr>
      </w:pPr>
    </w:p>
    <w:p w14:paraId="77D10E9D" w14:textId="37641C41" w:rsidR="00364521" w:rsidRDefault="00364521" w:rsidP="002B18E8">
      <w:pPr>
        <w:spacing w:line="360" w:lineRule="auto"/>
        <w:jc w:val="both"/>
        <w:rPr>
          <w:rFonts w:ascii="Arial" w:hAnsi="Arial" w:cs="Arial"/>
        </w:rPr>
      </w:pPr>
      <w:r>
        <w:rPr>
          <w:rFonts w:ascii="Arial" w:hAnsi="Arial" w:cs="Arial"/>
        </w:rPr>
        <w:t xml:space="preserve">By doing the phasing in this sequence, it enables to client to receive income from the retail units whilst the accommodation floors are still being constructed. If this is the case, then an updated Traffic Management Plan will need to be produced to ensure </w:t>
      </w:r>
      <w:r>
        <w:rPr>
          <w:rFonts w:ascii="Arial" w:hAnsi="Arial" w:cs="Arial"/>
        </w:rPr>
        <w:lastRenderedPageBreak/>
        <w:t xml:space="preserve">all parties are kept safe during this time and there is safe access to all areas for the relevant personnel. </w:t>
      </w:r>
    </w:p>
    <w:p w14:paraId="169CB13F" w14:textId="14488A3E" w:rsidR="00521D05" w:rsidRDefault="00521D05" w:rsidP="002B18E8">
      <w:pPr>
        <w:spacing w:line="360" w:lineRule="auto"/>
        <w:jc w:val="both"/>
        <w:rPr>
          <w:rFonts w:ascii="Arial" w:hAnsi="Arial" w:cs="Arial"/>
        </w:rPr>
      </w:pPr>
    </w:p>
    <w:p w14:paraId="3DEC2385" w14:textId="271B8B98" w:rsidR="00521D05" w:rsidRDefault="00521D05" w:rsidP="002B18E8">
      <w:pPr>
        <w:spacing w:line="360" w:lineRule="auto"/>
        <w:jc w:val="both"/>
        <w:rPr>
          <w:rFonts w:ascii="Arial" w:hAnsi="Arial" w:cs="Arial"/>
        </w:rPr>
      </w:pPr>
    </w:p>
    <w:p w14:paraId="66C71DBC" w14:textId="7FCC9520" w:rsidR="00521D05" w:rsidRDefault="00521D05" w:rsidP="002B18E8">
      <w:pPr>
        <w:spacing w:line="360" w:lineRule="auto"/>
        <w:jc w:val="both"/>
        <w:rPr>
          <w:rFonts w:ascii="Arial" w:hAnsi="Arial" w:cs="Arial"/>
        </w:rPr>
      </w:pPr>
    </w:p>
    <w:p w14:paraId="6681F90A" w14:textId="233BDDC2" w:rsidR="00521D05" w:rsidRDefault="00521D05" w:rsidP="002B18E8">
      <w:pPr>
        <w:spacing w:line="360" w:lineRule="auto"/>
        <w:jc w:val="both"/>
        <w:rPr>
          <w:rFonts w:ascii="Arial" w:hAnsi="Arial" w:cs="Arial"/>
        </w:rPr>
      </w:pPr>
    </w:p>
    <w:p w14:paraId="4AB72F3F" w14:textId="709C6092" w:rsidR="00521D05" w:rsidRDefault="00521D05" w:rsidP="002B18E8">
      <w:pPr>
        <w:spacing w:line="360" w:lineRule="auto"/>
        <w:jc w:val="both"/>
        <w:rPr>
          <w:rFonts w:ascii="Arial" w:hAnsi="Arial" w:cs="Arial"/>
        </w:rPr>
      </w:pPr>
    </w:p>
    <w:p w14:paraId="3A31B554" w14:textId="20062DC3" w:rsidR="00521D05" w:rsidRDefault="00521D05" w:rsidP="002B18E8">
      <w:pPr>
        <w:spacing w:line="360" w:lineRule="auto"/>
        <w:jc w:val="both"/>
        <w:rPr>
          <w:rFonts w:ascii="Arial" w:hAnsi="Arial" w:cs="Arial"/>
        </w:rPr>
      </w:pPr>
    </w:p>
    <w:p w14:paraId="281647F1" w14:textId="79D2A191" w:rsidR="00521D05" w:rsidRDefault="00521D05" w:rsidP="002B18E8">
      <w:pPr>
        <w:spacing w:line="360" w:lineRule="auto"/>
        <w:jc w:val="both"/>
        <w:rPr>
          <w:rFonts w:ascii="Arial" w:hAnsi="Arial" w:cs="Arial"/>
        </w:rPr>
      </w:pPr>
    </w:p>
    <w:p w14:paraId="208D40A6" w14:textId="65F5D547" w:rsidR="00521D05" w:rsidRDefault="00521D05" w:rsidP="002B18E8">
      <w:pPr>
        <w:spacing w:line="360" w:lineRule="auto"/>
        <w:jc w:val="both"/>
        <w:rPr>
          <w:rFonts w:ascii="Arial" w:hAnsi="Arial" w:cs="Arial"/>
        </w:rPr>
      </w:pPr>
    </w:p>
    <w:p w14:paraId="2303EEBE" w14:textId="68EAC2B7" w:rsidR="00521D05" w:rsidRDefault="00521D05" w:rsidP="002B18E8">
      <w:pPr>
        <w:spacing w:line="360" w:lineRule="auto"/>
        <w:jc w:val="both"/>
        <w:rPr>
          <w:rFonts w:ascii="Arial" w:hAnsi="Arial" w:cs="Arial"/>
        </w:rPr>
      </w:pPr>
    </w:p>
    <w:p w14:paraId="113CE291" w14:textId="67CC805B" w:rsidR="00521D05" w:rsidRDefault="00521D05" w:rsidP="002B18E8">
      <w:pPr>
        <w:spacing w:line="360" w:lineRule="auto"/>
        <w:jc w:val="both"/>
        <w:rPr>
          <w:rFonts w:ascii="Arial" w:hAnsi="Arial" w:cs="Arial"/>
        </w:rPr>
      </w:pPr>
    </w:p>
    <w:p w14:paraId="2B651F4B" w14:textId="616E39DD" w:rsidR="00521D05" w:rsidRDefault="00521D05" w:rsidP="002B18E8">
      <w:pPr>
        <w:spacing w:line="360" w:lineRule="auto"/>
        <w:jc w:val="both"/>
        <w:rPr>
          <w:rFonts w:ascii="Arial" w:hAnsi="Arial" w:cs="Arial"/>
        </w:rPr>
      </w:pPr>
    </w:p>
    <w:p w14:paraId="5CAEC746" w14:textId="381FA92A" w:rsidR="00521D05" w:rsidRDefault="00521D05" w:rsidP="002B18E8">
      <w:pPr>
        <w:spacing w:line="360" w:lineRule="auto"/>
        <w:jc w:val="both"/>
        <w:rPr>
          <w:rFonts w:ascii="Arial" w:hAnsi="Arial" w:cs="Arial"/>
        </w:rPr>
      </w:pPr>
    </w:p>
    <w:p w14:paraId="31A976D7" w14:textId="4D40F3FD" w:rsidR="00521D05" w:rsidRDefault="00521D05" w:rsidP="002B18E8">
      <w:pPr>
        <w:spacing w:line="360" w:lineRule="auto"/>
        <w:jc w:val="both"/>
        <w:rPr>
          <w:rFonts w:ascii="Arial" w:hAnsi="Arial" w:cs="Arial"/>
        </w:rPr>
      </w:pPr>
    </w:p>
    <w:p w14:paraId="4FDD219A" w14:textId="715EF1FA" w:rsidR="00521D05" w:rsidRDefault="00521D05" w:rsidP="002B18E8">
      <w:pPr>
        <w:spacing w:line="360" w:lineRule="auto"/>
        <w:jc w:val="both"/>
        <w:rPr>
          <w:rFonts w:ascii="Arial" w:hAnsi="Arial" w:cs="Arial"/>
        </w:rPr>
      </w:pPr>
    </w:p>
    <w:p w14:paraId="6275E646" w14:textId="600FFF58" w:rsidR="00521D05" w:rsidRDefault="00521D05" w:rsidP="002B18E8">
      <w:pPr>
        <w:spacing w:line="360" w:lineRule="auto"/>
        <w:jc w:val="both"/>
        <w:rPr>
          <w:rFonts w:ascii="Arial" w:hAnsi="Arial" w:cs="Arial"/>
        </w:rPr>
      </w:pPr>
    </w:p>
    <w:p w14:paraId="60C3ACBB" w14:textId="4DC67300" w:rsidR="00521D05" w:rsidRDefault="00521D05" w:rsidP="002B18E8">
      <w:pPr>
        <w:spacing w:line="360" w:lineRule="auto"/>
        <w:jc w:val="both"/>
        <w:rPr>
          <w:rFonts w:ascii="Arial" w:hAnsi="Arial" w:cs="Arial"/>
        </w:rPr>
      </w:pPr>
    </w:p>
    <w:p w14:paraId="5136A483" w14:textId="38520371" w:rsidR="00521D05" w:rsidRDefault="00521D05" w:rsidP="002B18E8">
      <w:pPr>
        <w:spacing w:line="360" w:lineRule="auto"/>
        <w:jc w:val="both"/>
        <w:rPr>
          <w:rFonts w:ascii="Arial" w:hAnsi="Arial" w:cs="Arial"/>
        </w:rPr>
      </w:pPr>
    </w:p>
    <w:p w14:paraId="3D5AD553" w14:textId="60B6B1BC" w:rsidR="00521D05" w:rsidRDefault="00521D05" w:rsidP="002B18E8">
      <w:pPr>
        <w:spacing w:line="360" w:lineRule="auto"/>
        <w:jc w:val="both"/>
        <w:rPr>
          <w:rFonts w:ascii="Arial" w:hAnsi="Arial" w:cs="Arial"/>
        </w:rPr>
      </w:pPr>
    </w:p>
    <w:p w14:paraId="5BCD584E" w14:textId="6FC18E76" w:rsidR="00521D05" w:rsidRDefault="00521D05" w:rsidP="002B18E8">
      <w:pPr>
        <w:spacing w:line="360" w:lineRule="auto"/>
        <w:jc w:val="both"/>
        <w:rPr>
          <w:rFonts w:ascii="Arial" w:hAnsi="Arial" w:cs="Arial"/>
        </w:rPr>
      </w:pPr>
    </w:p>
    <w:p w14:paraId="6F8334CF" w14:textId="178DD16D" w:rsidR="00521D05" w:rsidRDefault="00521D05" w:rsidP="002B18E8">
      <w:pPr>
        <w:spacing w:line="360" w:lineRule="auto"/>
        <w:jc w:val="both"/>
        <w:rPr>
          <w:rFonts w:ascii="Arial" w:hAnsi="Arial" w:cs="Arial"/>
        </w:rPr>
      </w:pPr>
    </w:p>
    <w:p w14:paraId="36A80F8D" w14:textId="68695C9A" w:rsidR="00521D05" w:rsidRDefault="00521D05" w:rsidP="002B18E8">
      <w:pPr>
        <w:spacing w:line="360" w:lineRule="auto"/>
        <w:jc w:val="both"/>
        <w:rPr>
          <w:rFonts w:ascii="Arial" w:hAnsi="Arial" w:cs="Arial"/>
        </w:rPr>
      </w:pPr>
    </w:p>
    <w:p w14:paraId="2D126B9E" w14:textId="36B766EA" w:rsidR="00521D05" w:rsidRDefault="00521D05" w:rsidP="002B18E8">
      <w:pPr>
        <w:spacing w:line="360" w:lineRule="auto"/>
        <w:jc w:val="both"/>
        <w:rPr>
          <w:rFonts w:ascii="Arial" w:hAnsi="Arial" w:cs="Arial"/>
        </w:rPr>
      </w:pPr>
    </w:p>
    <w:p w14:paraId="34F3E2AB" w14:textId="0B4B94CA" w:rsidR="00521D05" w:rsidRDefault="00521D05" w:rsidP="002B18E8">
      <w:pPr>
        <w:spacing w:line="360" w:lineRule="auto"/>
        <w:jc w:val="both"/>
        <w:rPr>
          <w:rFonts w:ascii="Arial" w:hAnsi="Arial" w:cs="Arial"/>
        </w:rPr>
      </w:pPr>
    </w:p>
    <w:p w14:paraId="6D97B49D" w14:textId="6FF8E3D1" w:rsidR="00521D05" w:rsidRDefault="00521D05" w:rsidP="002B18E8">
      <w:pPr>
        <w:spacing w:line="360" w:lineRule="auto"/>
        <w:jc w:val="both"/>
        <w:rPr>
          <w:rFonts w:ascii="Arial" w:hAnsi="Arial" w:cs="Arial"/>
        </w:rPr>
      </w:pPr>
    </w:p>
    <w:p w14:paraId="3A48C1A3" w14:textId="143955AC" w:rsidR="00521D05" w:rsidRDefault="00521D05" w:rsidP="002B18E8">
      <w:pPr>
        <w:spacing w:line="360" w:lineRule="auto"/>
        <w:jc w:val="both"/>
        <w:rPr>
          <w:rFonts w:ascii="Arial" w:hAnsi="Arial" w:cs="Arial"/>
        </w:rPr>
      </w:pPr>
    </w:p>
    <w:p w14:paraId="76985796" w14:textId="4D6506DC" w:rsidR="00521D05" w:rsidRDefault="00521D05" w:rsidP="002B18E8">
      <w:pPr>
        <w:spacing w:line="360" w:lineRule="auto"/>
        <w:jc w:val="both"/>
        <w:rPr>
          <w:rFonts w:ascii="Arial" w:hAnsi="Arial" w:cs="Arial"/>
        </w:rPr>
      </w:pPr>
    </w:p>
    <w:p w14:paraId="37C4F905" w14:textId="1A91F927" w:rsidR="00521D05" w:rsidRDefault="00521D05" w:rsidP="002B18E8">
      <w:pPr>
        <w:spacing w:line="360" w:lineRule="auto"/>
        <w:jc w:val="both"/>
        <w:rPr>
          <w:rFonts w:ascii="Arial" w:hAnsi="Arial" w:cs="Arial"/>
        </w:rPr>
      </w:pPr>
    </w:p>
    <w:p w14:paraId="6D1019D1" w14:textId="77777777" w:rsidR="00521D05" w:rsidRDefault="00521D05" w:rsidP="002B18E8">
      <w:pPr>
        <w:spacing w:line="360" w:lineRule="auto"/>
        <w:jc w:val="both"/>
        <w:rPr>
          <w:rFonts w:ascii="Arial" w:hAnsi="Arial" w:cs="Arial"/>
        </w:rPr>
      </w:pPr>
    </w:p>
    <w:p w14:paraId="2A2A9A04" w14:textId="77777777" w:rsidR="00364521" w:rsidRDefault="00364521" w:rsidP="002B18E8">
      <w:pPr>
        <w:spacing w:line="360" w:lineRule="auto"/>
        <w:jc w:val="both"/>
        <w:rPr>
          <w:rFonts w:ascii="Arial" w:hAnsi="Arial" w:cs="Arial"/>
        </w:rPr>
      </w:pPr>
    </w:p>
    <w:p w14:paraId="3F636465" w14:textId="77777777" w:rsidR="00364521" w:rsidRDefault="00364521" w:rsidP="002B18E8">
      <w:pPr>
        <w:spacing w:line="360" w:lineRule="auto"/>
        <w:jc w:val="both"/>
        <w:rPr>
          <w:rFonts w:ascii="Arial" w:hAnsi="Arial" w:cs="Arial"/>
          <w:u w:val="single"/>
        </w:rPr>
      </w:pPr>
      <w:r>
        <w:rPr>
          <w:rFonts w:ascii="Arial" w:hAnsi="Arial" w:cs="Arial"/>
          <w:u w:val="single"/>
        </w:rPr>
        <w:lastRenderedPageBreak/>
        <w:t>7.10 Health &amp; Safety</w:t>
      </w:r>
    </w:p>
    <w:p w14:paraId="630F4178" w14:textId="77777777" w:rsidR="00364521" w:rsidRDefault="00364521" w:rsidP="002B18E8">
      <w:pPr>
        <w:spacing w:line="360" w:lineRule="auto"/>
        <w:jc w:val="both"/>
        <w:rPr>
          <w:rFonts w:ascii="Arial" w:hAnsi="Arial" w:cs="Arial"/>
          <w:u w:val="single"/>
        </w:rPr>
      </w:pPr>
    </w:p>
    <w:p w14:paraId="5B4F7D12" w14:textId="77777777" w:rsidR="00364521" w:rsidRDefault="00364521" w:rsidP="002B18E8">
      <w:pPr>
        <w:spacing w:line="360" w:lineRule="auto"/>
        <w:jc w:val="both"/>
        <w:rPr>
          <w:rFonts w:ascii="Arial" w:hAnsi="Arial" w:cs="Arial"/>
        </w:rPr>
      </w:pPr>
      <w:r>
        <w:rPr>
          <w:rFonts w:ascii="Arial" w:hAnsi="Arial" w:cs="Arial"/>
        </w:rPr>
        <w:t>On 6</w:t>
      </w:r>
      <w:r w:rsidRPr="00ED656C">
        <w:rPr>
          <w:rFonts w:ascii="Arial" w:hAnsi="Arial" w:cs="Arial"/>
          <w:vertAlign w:val="superscript"/>
        </w:rPr>
        <w:t>th</w:t>
      </w:r>
      <w:r>
        <w:rPr>
          <w:rFonts w:ascii="Arial" w:hAnsi="Arial" w:cs="Arial"/>
        </w:rPr>
        <w:t xml:space="preserve"> April 2015, the Construction (Design and Management) Regulations 2015 came into force in Great Britain. These are otherwise known as CDM Regulations. These regulations are in place to manage the health, safety and welfare for construction projects. This means that these must be used in all aspects of building and construction works such as new builds, refurbishments, demolition, extensions, conversions and repair/maintenance works. The CDM regulations requires all the different roles within the project to adhere and complete certain paperwork to comply with the regulations to ensure all works are completed safely. The different roles include; Client/ Client/ Principal Designer/ Designer / Designer/ Designer / Principal Contractor/ Contractor/ Operative.</w:t>
      </w:r>
    </w:p>
    <w:p w14:paraId="137E0BA3" w14:textId="77777777" w:rsidR="00364521" w:rsidRDefault="00364521" w:rsidP="002B18E8">
      <w:pPr>
        <w:spacing w:line="360" w:lineRule="auto"/>
        <w:jc w:val="both"/>
        <w:rPr>
          <w:rFonts w:ascii="Arial" w:hAnsi="Arial" w:cs="Arial"/>
        </w:rPr>
      </w:pPr>
    </w:p>
    <w:p w14:paraId="65911580" w14:textId="77777777" w:rsidR="00364521" w:rsidRDefault="00364521" w:rsidP="002B18E8">
      <w:pPr>
        <w:spacing w:line="360" w:lineRule="auto"/>
        <w:jc w:val="both"/>
        <w:rPr>
          <w:rFonts w:ascii="Arial" w:hAnsi="Arial" w:cs="Arial"/>
        </w:rPr>
      </w:pPr>
      <w:r>
        <w:rPr>
          <w:rFonts w:ascii="Arial" w:hAnsi="Arial" w:cs="Arial"/>
        </w:rPr>
        <w:t xml:space="preserve">As part of the Management of Health &amp; Safety at Work Regulations, risk assessments must be completed in order to control the risks within a workplace. Therefore, risk assessments are completed to identify, eliminate and manage risks associated to the specific tasks being conducted by the operatives. </w:t>
      </w:r>
    </w:p>
    <w:p w14:paraId="09F2AC91" w14:textId="77777777" w:rsidR="00364521" w:rsidRDefault="00364521" w:rsidP="002B18E8">
      <w:pPr>
        <w:spacing w:line="360" w:lineRule="auto"/>
        <w:jc w:val="both"/>
        <w:rPr>
          <w:rFonts w:ascii="Arial" w:hAnsi="Arial" w:cs="Arial"/>
        </w:rPr>
      </w:pPr>
    </w:p>
    <w:p w14:paraId="3DD2DAB7" w14:textId="77777777" w:rsidR="00364521" w:rsidRDefault="00364521" w:rsidP="002B18E8">
      <w:pPr>
        <w:spacing w:line="360" w:lineRule="auto"/>
        <w:jc w:val="both"/>
        <w:rPr>
          <w:rFonts w:ascii="Arial" w:hAnsi="Arial" w:cs="Arial"/>
          <w:u w:val="single"/>
        </w:rPr>
      </w:pPr>
      <w:r>
        <w:rPr>
          <w:rFonts w:ascii="Arial" w:hAnsi="Arial" w:cs="Arial"/>
          <w:u w:val="single"/>
        </w:rPr>
        <w:t>7.11 Secured by Design (SBD)</w:t>
      </w:r>
    </w:p>
    <w:p w14:paraId="5D1D867B" w14:textId="77777777" w:rsidR="00364521" w:rsidRDefault="00364521" w:rsidP="002B18E8">
      <w:pPr>
        <w:spacing w:line="360" w:lineRule="auto"/>
        <w:jc w:val="both"/>
        <w:rPr>
          <w:rFonts w:ascii="Arial" w:hAnsi="Arial" w:cs="Arial"/>
          <w:u w:val="single"/>
        </w:rPr>
      </w:pPr>
    </w:p>
    <w:p w14:paraId="50BCFB05" w14:textId="77777777" w:rsidR="00364521" w:rsidRDefault="00364521" w:rsidP="002B18E8">
      <w:pPr>
        <w:spacing w:line="360" w:lineRule="auto"/>
        <w:jc w:val="both"/>
        <w:rPr>
          <w:rFonts w:ascii="Arial" w:hAnsi="Arial" w:cs="Arial"/>
        </w:rPr>
      </w:pPr>
      <w:r>
        <w:rPr>
          <w:rFonts w:ascii="Arial" w:hAnsi="Arial" w:cs="Arial"/>
        </w:rPr>
        <w:t xml:space="preserve">Alliance Construction have designed this project with the Secured by Design (SBD) requirements in mind. This means that the development will comply with Secured by Design specification and will receive certification for this at the end of the project after the site has been inspected by a local Police officer who is the area’s SBD officer. </w:t>
      </w:r>
    </w:p>
    <w:p w14:paraId="7CF6BC97" w14:textId="77777777" w:rsidR="00364521" w:rsidRDefault="00364521" w:rsidP="002B18E8">
      <w:pPr>
        <w:spacing w:line="360" w:lineRule="auto"/>
        <w:jc w:val="both"/>
        <w:rPr>
          <w:rFonts w:ascii="Arial" w:hAnsi="Arial" w:cs="Arial"/>
        </w:rPr>
      </w:pPr>
    </w:p>
    <w:p w14:paraId="20ADDB87" w14:textId="3864DAD7" w:rsidR="00364521" w:rsidRDefault="00364521" w:rsidP="002B18E8">
      <w:pPr>
        <w:spacing w:line="360" w:lineRule="auto"/>
        <w:jc w:val="both"/>
        <w:rPr>
          <w:rFonts w:ascii="Arial" w:hAnsi="Arial" w:cs="Arial"/>
        </w:rPr>
      </w:pPr>
      <w:r>
        <w:rPr>
          <w:rFonts w:ascii="Arial" w:hAnsi="Arial" w:cs="Arial"/>
        </w:rPr>
        <w:t>Secured by Design’s concept is to ensure the security of the building and surrounding is improved to provide a safe place for people to live, work, shop, and visit. An example of this is a standard height and specification of external fencing, to prevent people climbing over into the development.</w:t>
      </w:r>
    </w:p>
    <w:p w14:paraId="102C2AB2" w14:textId="77777777" w:rsidR="00521D05" w:rsidRDefault="00521D05" w:rsidP="002B18E8">
      <w:pPr>
        <w:spacing w:line="360" w:lineRule="auto"/>
        <w:jc w:val="both"/>
        <w:rPr>
          <w:rFonts w:ascii="Arial" w:hAnsi="Arial" w:cs="Arial"/>
        </w:rPr>
      </w:pPr>
    </w:p>
    <w:p w14:paraId="2F59670B" w14:textId="13D2E717" w:rsidR="005F1B6E" w:rsidRDefault="005F1B6E" w:rsidP="002B18E8">
      <w:pPr>
        <w:spacing w:line="360" w:lineRule="auto"/>
        <w:jc w:val="both"/>
        <w:rPr>
          <w:rFonts w:ascii="Arial" w:hAnsi="Arial" w:cs="Arial"/>
        </w:rPr>
      </w:pPr>
    </w:p>
    <w:p w14:paraId="1E54B6E9" w14:textId="1DBB602A" w:rsidR="005F1B6E" w:rsidRDefault="005F1B6E" w:rsidP="002B18E8">
      <w:pPr>
        <w:spacing w:line="360" w:lineRule="auto"/>
        <w:jc w:val="both"/>
        <w:rPr>
          <w:rFonts w:ascii="Arial" w:hAnsi="Arial" w:cs="Arial"/>
          <w:b/>
          <w:bCs/>
          <w:u w:val="single"/>
        </w:rPr>
      </w:pPr>
      <w:r>
        <w:rPr>
          <w:rFonts w:ascii="Arial" w:hAnsi="Arial" w:cs="Arial"/>
          <w:b/>
          <w:bCs/>
          <w:u w:val="single"/>
        </w:rPr>
        <w:lastRenderedPageBreak/>
        <w:t>8. Estimates</w:t>
      </w:r>
    </w:p>
    <w:p w14:paraId="0DDB1427" w14:textId="2A0CDDEF" w:rsidR="00CB2B7B" w:rsidRDefault="00CB2B7B" w:rsidP="002B18E8">
      <w:pPr>
        <w:spacing w:line="360" w:lineRule="auto"/>
        <w:jc w:val="both"/>
        <w:rPr>
          <w:rFonts w:ascii="Arial" w:hAnsi="Arial" w:cs="Arial"/>
          <w:u w:val="single"/>
        </w:rPr>
      </w:pPr>
      <w:r>
        <w:rPr>
          <w:rFonts w:ascii="Arial" w:hAnsi="Arial" w:cs="Arial"/>
          <w:u w:val="single"/>
        </w:rPr>
        <w:t>8.1 Capital Costs</w:t>
      </w:r>
    </w:p>
    <w:p w14:paraId="4E618A5D" w14:textId="77777777" w:rsidR="00CB2B7B" w:rsidRDefault="00CB2B7B" w:rsidP="002B18E8">
      <w:pPr>
        <w:spacing w:line="360" w:lineRule="auto"/>
        <w:jc w:val="both"/>
        <w:rPr>
          <w:rFonts w:ascii="Arial" w:hAnsi="Arial" w:cs="Arial"/>
        </w:rPr>
      </w:pPr>
    </w:p>
    <w:p w14:paraId="17D884EF" w14:textId="6870784C" w:rsidR="00922D73" w:rsidRDefault="00CB2B7B" w:rsidP="002B18E8">
      <w:pPr>
        <w:spacing w:line="360" w:lineRule="auto"/>
        <w:jc w:val="both"/>
        <w:rPr>
          <w:rFonts w:ascii="Arial" w:hAnsi="Arial" w:cs="Arial"/>
        </w:rPr>
      </w:pPr>
      <w:r>
        <w:rPr>
          <w:rFonts w:ascii="Arial" w:hAnsi="Arial" w:cs="Arial"/>
        </w:rPr>
        <w:t xml:space="preserve">Following discussions with the client, it has been confirmed that </w:t>
      </w:r>
      <w:r w:rsidR="0086207E">
        <w:rPr>
          <w:rFonts w:ascii="Arial" w:hAnsi="Arial" w:cs="Arial"/>
        </w:rPr>
        <w:t xml:space="preserve">the client (UWTSD) </w:t>
      </w:r>
      <w:r w:rsidR="007478A2">
        <w:rPr>
          <w:rFonts w:ascii="Arial" w:hAnsi="Arial" w:cs="Arial"/>
        </w:rPr>
        <w:t xml:space="preserve">already own Plot E9, therefore, there will be no land acquisition costs for this development. </w:t>
      </w:r>
    </w:p>
    <w:p w14:paraId="31E3A0BC" w14:textId="326864F9" w:rsidR="005F1B6E" w:rsidRDefault="007478A2" w:rsidP="002B18E8">
      <w:pPr>
        <w:spacing w:line="360" w:lineRule="auto"/>
        <w:jc w:val="both"/>
        <w:rPr>
          <w:rFonts w:ascii="Arial" w:hAnsi="Arial" w:cs="Arial"/>
        </w:rPr>
      </w:pPr>
      <w:r>
        <w:rPr>
          <w:rFonts w:ascii="Arial" w:hAnsi="Arial" w:cs="Arial"/>
        </w:rPr>
        <w:t>As the site is</w:t>
      </w:r>
      <w:r w:rsidR="0099126B">
        <w:rPr>
          <w:rFonts w:ascii="Arial" w:hAnsi="Arial" w:cs="Arial"/>
        </w:rPr>
        <w:t xml:space="preserve"> currently</w:t>
      </w:r>
      <w:r>
        <w:rPr>
          <w:rFonts w:ascii="Arial" w:hAnsi="Arial" w:cs="Arial"/>
        </w:rPr>
        <w:t xml:space="preserve"> </w:t>
      </w:r>
      <w:r w:rsidR="00922D73">
        <w:rPr>
          <w:rFonts w:ascii="Arial" w:hAnsi="Arial" w:cs="Arial"/>
        </w:rPr>
        <w:t>inaccessible</w:t>
      </w:r>
      <w:r>
        <w:rPr>
          <w:rFonts w:ascii="Arial" w:hAnsi="Arial" w:cs="Arial"/>
        </w:rPr>
        <w:t xml:space="preserve">, </w:t>
      </w:r>
      <w:r w:rsidR="00BD57FC">
        <w:rPr>
          <w:rFonts w:ascii="Arial" w:hAnsi="Arial" w:cs="Arial"/>
        </w:rPr>
        <w:t>Alliance Construction have used</w:t>
      </w:r>
      <w:r w:rsidR="00C72E6F">
        <w:rPr>
          <w:rFonts w:ascii="Arial" w:hAnsi="Arial" w:cs="Arial"/>
        </w:rPr>
        <w:t xml:space="preserve"> satellite images to analyse the</w:t>
      </w:r>
      <w:r w:rsidR="00B54ABB">
        <w:rPr>
          <w:rFonts w:ascii="Arial" w:hAnsi="Arial" w:cs="Arial"/>
        </w:rPr>
        <w:t xml:space="preserve"> topography of the site, including its existing</w:t>
      </w:r>
      <w:r w:rsidR="002908C3">
        <w:rPr>
          <w:rFonts w:ascii="Arial" w:hAnsi="Arial" w:cs="Arial"/>
        </w:rPr>
        <w:t xml:space="preserve"> condition and layout. The site looks</w:t>
      </w:r>
      <w:r w:rsidR="006564A3">
        <w:rPr>
          <w:rFonts w:ascii="Arial" w:hAnsi="Arial" w:cs="Arial"/>
        </w:rPr>
        <w:t xml:space="preserve"> very flat, with no demolition or </w:t>
      </w:r>
      <w:r w:rsidR="00EA35EB">
        <w:rPr>
          <w:rFonts w:ascii="Arial" w:hAnsi="Arial" w:cs="Arial"/>
        </w:rPr>
        <w:t xml:space="preserve">major </w:t>
      </w:r>
      <w:r w:rsidR="006564A3">
        <w:rPr>
          <w:rFonts w:ascii="Arial" w:hAnsi="Arial" w:cs="Arial"/>
        </w:rPr>
        <w:t xml:space="preserve">clearance works required. This has been reflected into the </w:t>
      </w:r>
      <w:r w:rsidR="008F683A">
        <w:rPr>
          <w:rFonts w:ascii="Arial" w:hAnsi="Arial" w:cs="Arial"/>
        </w:rPr>
        <w:t>Project Costings, as no allowance has been made for demolition or clearance works of the site, before</w:t>
      </w:r>
      <w:r w:rsidR="004D30B6">
        <w:rPr>
          <w:rFonts w:ascii="Arial" w:hAnsi="Arial" w:cs="Arial"/>
        </w:rPr>
        <w:t xml:space="preserve"> any building works commence.</w:t>
      </w:r>
      <w:r w:rsidR="00ED193F">
        <w:rPr>
          <w:rFonts w:ascii="Arial" w:hAnsi="Arial" w:cs="Arial"/>
        </w:rPr>
        <w:t xml:space="preserve"> Only standard strip clearance has been allowed for in the Costings. </w:t>
      </w:r>
      <w:r w:rsidR="004D30B6">
        <w:rPr>
          <w:rFonts w:ascii="Arial" w:hAnsi="Arial" w:cs="Arial"/>
        </w:rPr>
        <w:t xml:space="preserve"> </w:t>
      </w:r>
    </w:p>
    <w:p w14:paraId="22502FBF" w14:textId="79448208" w:rsidR="004D30B6" w:rsidRDefault="004D30B6" w:rsidP="002B18E8">
      <w:pPr>
        <w:spacing w:line="360" w:lineRule="auto"/>
        <w:jc w:val="both"/>
        <w:rPr>
          <w:rFonts w:ascii="Arial" w:hAnsi="Arial" w:cs="Arial"/>
        </w:rPr>
      </w:pPr>
    </w:p>
    <w:p w14:paraId="543D7054" w14:textId="675D11BE" w:rsidR="004D30B6" w:rsidRDefault="004D30B6" w:rsidP="002B18E8">
      <w:pPr>
        <w:spacing w:line="360" w:lineRule="auto"/>
        <w:jc w:val="both"/>
        <w:rPr>
          <w:rFonts w:ascii="Arial" w:hAnsi="Arial" w:cs="Arial"/>
        </w:rPr>
      </w:pPr>
      <w:r>
        <w:rPr>
          <w:rFonts w:ascii="Arial" w:hAnsi="Arial" w:cs="Arial"/>
        </w:rPr>
        <w:t>The images below</w:t>
      </w:r>
      <w:r w:rsidR="0004080C">
        <w:rPr>
          <w:rFonts w:ascii="Arial" w:hAnsi="Arial" w:cs="Arial"/>
        </w:rPr>
        <w:t xml:space="preserve"> are the satellite</w:t>
      </w:r>
      <w:r w:rsidR="00C4272A">
        <w:rPr>
          <w:rFonts w:ascii="Arial" w:hAnsi="Arial" w:cs="Arial"/>
        </w:rPr>
        <w:t xml:space="preserve"> images, to demonstrate the reasoning above:</w:t>
      </w:r>
    </w:p>
    <w:p w14:paraId="78B24ECE" w14:textId="77777777" w:rsidR="00922D73" w:rsidRDefault="00922D73" w:rsidP="002B18E8">
      <w:pPr>
        <w:spacing w:line="360" w:lineRule="auto"/>
        <w:jc w:val="both"/>
        <w:rPr>
          <w:rFonts w:ascii="Arial" w:hAnsi="Arial" w:cs="Arial"/>
        </w:rPr>
      </w:pPr>
    </w:p>
    <w:p w14:paraId="51ED5174" w14:textId="00CA0F43" w:rsidR="007478A2" w:rsidRPr="005F1B6E" w:rsidRDefault="007478A2" w:rsidP="002B18E8">
      <w:pPr>
        <w:spacing w:line="360" w:lineRule="auto"/>
        <w:jc w:val="both"/>
        <w:rPr>
          <w:rFonts w:ascii="Arial" w:hAnsi="Arial" w:cs="Arial"/>
        </w:rPr>
      </w:pPr>
      <w:r>
        <w:rPr>
          <w:noProof/>
        </w:rPr>
        <w:drawing>
          <wp:anchor distT="0" distB="0" distL="114300" distR="114300" simplePos="0" relativeHeight="251661312" behindDoc="0" locked="0" layoutInCell="1" allowOverlap="1" wp14:anchorId="4261B5A2" wp14:editId="548B41D3">
            <wp:simplePos x="0" y="0"/>
            <wp:positionH relativeFrom="column">
              <wp:posOffset>0</wp:posOffset>
            </wp:positionH>
            <wp:positionV relativeFrom="paragraph">
              <wp:posOffset>-1319</wp:posOffset>
            </wp:positionV>
            <wp:extent cx="5731510" cy="2703195"/>
            <wp:effectExtent l="0" t="0" r="254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703195"/>
                    </a:xfrm>
                    <a:prstGeom prst="rect">
                      <a:avLst/>
                    </a:prstGeom>
                  </pic:spPr>
                </pic:pic>
              </a:graphicData>
            </a:graphic>
            <wp14:sizeRelH relativeFrom="page">
              <wp14:pctWidth>0</wp14:pctWidth>
            </wp14:sizeRelH>
            <wp14:sizeRelV relativeFrom="page">
              <wp14:pctHeight>0</wp14:pctHeight>
            </wp14:sizeRelV>
          </wp:anchor>
        </w:drawing>
      </w:r>
    </w:p>
    <w:p w14:paraId="0B7D7E84" w14:textId="40F2B02A" w:rsidR="00627E57" w:rsidRDefault="00EC2B27" w:rsidP="002B18E8">
      <w:pPr>
        <w:tabs>
          <w:tab w:val="left" w:pos="1200"/>
        </w:tabs>
        <w:spacing w:line="360" w:lineRule="auto"/>
        <w:jc w:val="both"/>
        <w:rPr>
          <w:rFonts w:ascii="Arial" w:hAnsi="Arial" w:cs="Arial"/>
        </w:rPr>
      </w:pPr>
      <w:r>
        <w:rPr>
          <w:noProof/>
        </w:rPr>
        <w:lastRenderedPageBreak/>
        <w:drawing>
          <wp:inline distT="0" distB="0" distL="0" distR="0" wp14:anchorId="3F87EF58" wp14:editId="416CC3DC">
            <wp:extent cx="5730815" cy="22860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5998" cy="2288067"/>
                    </a:xfrm>
                    <a:prstGeom prst="rect">
                      <a:avLst/>
                    </a:prstGeom>
                  </pic:spPr>
                </pic:pic>
              </a:graphicData>
            </a:graphic>
          </wp:inline>
        </w:drawing>
      </w:r>
    </w:p>
    <w:p w14:paraId="41D82317" w14:textId="62B82ABF" w:rsidR="00AF6AB3" w:rsidRPr="00F21A0B" w:rsidRDefault="00995B18" w:rsidP="002B18E8">
      <w:pPr>
        <w:tabs>
          <w:tab w:val="left" w:pos="1200"/>
        </w:tabs>
        <w:spacing w:line="360" w:lineRule="auto"/>
        <w:jc w:val="both"/>
        <w:rPr>
          <w:rFonts w:ascii="Arial" w:hAnsi="Arial" w:cs="Arial"/>
        </w:rPr>
      </w:pPr>
      <w:r>
        <w:rPr>
          <w:noProof/>
        </w:rPr>
        <w:drawing>
          <wp:anchor distT="0" distB="0" distL="114300" distR="114300" simplePos="0" relativeHeight="251662336" behindDoc="0" locked="0" layoutInCell="1" allowOverlap="1" wp14:anchorId="51D239E6" wp14:editId="7A975D2F">
            <wp:simplePos x="0" y="0"/>
            <wp:positionH relativeFrom="column">
              <wp:posOffset>-15766</wp:posOffset>
            </wp:positionH>
            <wp:positionV relativeFrom="paragraph">
              <wp:posOffset>206660</wp:posOffset>
            </wp:positionV>
            <wp:extent cx="5746006" cy="2782321"/>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46803" cy="2782707"/>
                    </a:xfrm>
                    <a:prstGeom prst="rect">
                      <a:avLst/>
                    </a:prstGeom>
                  </pic:spPr>
                </pic:pic>
              </a:graphicData>
            </a:graphic>
            <wp14:sizeRelH relativeFrom="page">
              <wp14:pctWidth>0</wp14:pctWidth>
            </wp14:sizeRelH>
            <wp14:sizeRelV relativeFrom="page">
              <wp14:pctHeight>0</wp14:pctHeight>
            </wp14:sizeRelV>
          </wp:anchor>
        </w:drawing>
      </w:r>
    </w:p>
    <w:p w14:paraId="24EC41EE" w14:textId="180B8229" w:rsidR="00510937" w:rsidRPr="006F0704" w:rsidRDefault="00106984" w:rsidP="002B18E8">
      <w:pPr>
        <w:tabs>
          <w:tab w:val="left" w:pos="1200"/>
        </w:tabs>
        <w:spacing w:line="360" w:lineRule="auto"/>
        <w:jc w:val="both"/>
        <w:rPr>
          <w:rFonts w:ascii="Arial" w:hAnsi="Arial" w:cs="Arial"/>
          <w:u w:val="single"/>
        </w:rPr>
      </w:pPr>
      <w:r w:rsidRPr="006F0704">
        <w:rPr>
          <w:rFonts w:ascii="Arial" w:hAnsi="Arial" w:cs="Arial"/>
          <w:u w:val="single"/>
        </w:rPr>
        <w:t>8.2 VAT</w:t>
      </w:r>
    </w:p>
    <w:p w14:paraId="0C8D215C" w14:textId="0D95DF60" w:rsidR="00106984" w:rsidRDefault="00106984" w:rsidP="002B18E8">
      <w:pPr>
        <w:tabs>
          <w:tab w:val="left" w:pos="1200"/>
        </w:tabs>
        <w:spacing w:line="360" w:lineRule="auto"/>
        <w:jc w:val="both"/>
        <w:rPr>
          <w:rFonts w:ascii="Arial" w:hAnsi="Arial" w:cs="Arial"/>
        </w:rPr>
      </w:pPr>
      <w:r>
        <w:rPr>
          <w:rFonts w:ascii="Arial" w:hAnsi="Arial" w:cs="Arial"/>
        </w:rPr>
        <w:t xml:space="preserve">VAT is applicable to the any apportion of work relating to the retail units. This means that works to do with the new build accommodation will be 0% VAT rated. </w:t>
      </w:r>
    </w:p>
    <w:p w14:paraId="49A70DE3" w14:textId="28CC9728" w:rsidR="00106984" w:rsidRDefault="00106984" w:rsidP="002B18E8">
      <w:pPr>
        <w:tabs>
          <w:tab w:val="left" w:pos="1200"/>
        </w:tabs>
        <w:spacing w:line="360" w:lineRule="auto"/>
        <w:jc w:val="both"/>
        <w:rPr>
          <w:rFonts w:ascii="Arial" w:hAnsi="Arial" w:cs="Arial"/>
        </w:rPr>
      </w:pPr>
    </w:p>
    <w:p w14:paraId="4BCF9D44" w14:textId="6649DA54" w:rsidR="00106984" w:rsidRDefault="00106984" w:rsidP="002B18E8">
      <w:pPr>
        <w:tabs>
          <w:tab w:val="left" w:pos="1200"/>
        </w:tabs>
        <w:spacing w:line="360" w:lineRule="auto"/>
        <w:jc w:val="both"/>
        <w:rPr>
          <w:rFonts w:ascii="Arial" w:hAnsi="Arial" w:cs="Arial"/>
        </w:rPr>
      </w:pPr>
      <w:r>
        <w:rPr>
          <w:rFonts w:ascii="Arial" w:hAnsi="Arial" w:cs="Arial"/>
        </w:rPr>
        <w:t>This means that the steel frame, a</w:t>
      </w:r>
      <w:r w:rsidR="006F0704">
        <w:rPr>
          <w:rFonts w:ascii="Arial" w:hAnsi="Arial" w:cs="Arial"/>
        </w:rPr>
        <w:t>p</w:t>
      </w:r>
      <w:r>
        <w:rPr>
          <w:rFonts w:ascii="Arial" w:hAnsi="Arial" w:cs="Arial"/>
        </w:rPr>
        <w:t xml:space="preserve">portion of the roofing works and apportion of the external car parking works will be 20% VAT rated. </w:t>
      </w:r>
      <w:r w:rsidR="006F0704">
        <w:rPr>
          <w:rFonts w:ascii="Arial" w:hAnsi="Arial" w:cs="Arial"/>
        </w:rPr>
        <w:t xml:space="preserve">All other elements of the work will be 0% VAT rated. </w:t>
      </w:r>
      <w:r w:rsidR="00A027A8">
        <w:rPr>
          <w:rFonts w:ascii="Arial" w:hAnsi="Arial" w:cs="Arial"/>
        </w:rPr>
        <w:t>To summarise, the below items will be applicable to 20% VAT:</w:t>
      </w:r>
    </w:p>
    <w:p w14:paraId="3A49B72F" w14:textId="6DBF0496" w:rsidR="00A027A8" w:rsidRDefault="00A027A8" w:rsidP="002B18E8">
      <w:pPr>
        <w:pStyle w:val="ListParagraph"/>
        <w:numPr>
          <w:ilvl w:val="0"/>
          <w:numId w:val="11"/>
        </w:numPr>
        <w:tabs>
          <w:tab w:val="left" w:pos="1200"/>
        </w:tabs>
        <w:spacing w:line="360" w:lineRule="auto"/>
        <w:jc w:val="both"/>
        <w:rPr>
          <w:rFonts w:ascii="Arial" w:hAnsi="Arial" w:cs="Arial"/>
        </w:rPr>
      </w:pPr>
      <w:r>
        <w:rPr>
          <w:rFonts w:ascii="Arial" w:hAnsi="Arial" w:cs="Arial"/>
        </w:rPr>
        <w:t>Equipment Hire – such as scaffolding, welfare facilities</w:t>
      </w:r>
    </w:p>
    <w:p w14:paraId="541FED0C" w14:textId="7B154B42" w:rsidR="00A027A8" w:rsidRDefault="00A027A8" w:rsidP="002B18E8">
      <w:pPr>
        <w:pStyle w:val="ListParagraph"/>
        <w:numPr>
          <w:ilvl w:val="0"/>
          <w:numId w:val="11"/>
        </w:numPr>
        <w:tabs>
          <w:tab w:val="left" w:pos="1200"/>
        </w:tabs>
        <w:spacing w:line="360" w:lineRule="auto"/>
        <w:jc w:val="both"/>
        <w:rPr>
          <w:rFonts w:ascii="Arial" w:hAnsi="Arial" w:cs="Arial"/>
        </w:rPr>
      </w:pPr>
      <w:r>
        <w:rPr>
          <w:rFonts w:ascii="Arial" w:hAnsi="Arial" w:cs="Arial"/>
        </w:rPr>
        <w:t>Professional Fees – architect/engineer fees, SAP calculations</w:t>
      </w:r>
    </w:p>
    <w:p w14:paraId="7AF51C0F" w14:textId="19C95F14" w:rsidR="00A027A8" w:rsidRDefault="00A027A8" w:rsidP="002B18E8">
      <w:pPr>
        <w:pStyle w:val="ListParagraph"/>
        <w:numPr>
          <w:ilvl w:val="0"/>
          <w:numId w:val="11"/>
        </w:numPr>
        <w:tabs>
          <w:tab w:val="left" w:pos="1200"/>
        </w:tabs>
        <w:spacing w:line="360" w:lineRule="auto"/>
        <w:jc w:val="both"/>
        <w:rPr>
          <w:rFonts w:ascii="Arial" w:hAnsi="Arial" w:cs="Arial"/>
        </w:rPr>
      </w:pPr>
      <w:r>
        <w:rPr>
          <w:rFonts w:ascii="Arial" w:hAnsi="Arial" w:cs="Arial"/>
        </w:rPr>
        <w:t>Kitchen Appliances – hob, dishwasher, oven</w:t>
      </w:r>
    </w:p>
    <w:p w14:paraId="77AAB5D2" w14:textId="061EAEF0" w:rsidR="00A027A8" w:rsidRDefault="00A027A8" w:rsidP="002B18E8">
      <w:pPr>
        <w:pStyle w:val="ListParagraph"/>
        <w:numPr>
          <w:ilvl w:val="0"/>
          <w:numId w:val="11"/>
        </w:numPr>
        <w:tabs>
          <w:tab w:val="left" w:pos="1200"/>
        </w:tabs>
        <w:spacing w:line="360" w:lineRule="auto"/>
        <w:jc w:val="both"/>
        <w:rPr>
          <w:rFonts w:ascii="Arial" w:hAnsi="Arial" w:cs="Arial"/>
        </w:rPr>
      </w:pPr>
      <w:r>
        <w:rPr>
          <w:rFonts w:ascii="Arial" w:hAnsi="Arial" w:cs="Arial"/>
        </w:rPr>
        <w:lastRenderedPageBreak/>
        <w:t>Bedroom Furniture – vanity units, free standing units</w:t>
      </w:r>
    </w:p>
    <w:p w14:paraId="6229E7DB" w14:textId="0A90389A" w:rsidR="00A027A8" w:rsidRDefault="00A027A8" w:rsidP="002B18E8">
      <w:pPr>
        <w:pStyle w:val="ListParagraph"/>
        <w:numPr>
          <w:ilvl w:val="0"/>
          <w:numId w:val="11"/>
        </w:numPr>
        <w:tabs>
          <w:tab w:val="left" w:pos="1200"/>
        </w:tabs>
        <w:spacing w:line="360" w:lineRule="auto"/>
        <w:jc w:val="both"/>
        <w:rPr>
          <w:rFonts w:ascii="Arial" w:hAnsi="Arial" w:cs="Arial"/>
        </w:rPr>
      </w:pPr>
      <w:r>
        <w:rPr>
          <w:rFonts w:ascii="Arial" w:hAnsi="Arial" w:cs="Arial"/>
        </w:rPr>
        <w:t>Carpets</w:t>
      </w:r>
    </w:p>
    <w:p w14:paraId="59D81F92" w14:textId="77BA04A9" w:rsidR="00A027A8" w:rsidRDefault="00A027A8" w:rsidP="002B18E8">
      <w:pPr>
        <w:pStyle w:val="ListParagraph"/>
        <w:numPr>
          <w:ilvl w:val="0"/>
          <w:numId w:val="11"/>
        </w:numPr>
        <w:tabs>
          <w:tab w:val="left" w:pos="1200"/>
        </w:tabs>
        <w:spacing w:line="360" w:lineRule="auto"/>
        <w:jc w:val="both"/>
        <w:rPr>
          <w:rFonts w:ascii="Arial" w:hAnsi="Arial" w:cs="Arial"/>
        </w:rPr>
      </w:pPr>
      <w:r>
        <w:rPr>
          <w:rFonts w:ascii="Arial" w:hAnsi="Arial" w:cs="Arial"/>
        </w:rPr>
        <w:t xml:space="preserve">Delivery Costs – when invoiced separately by the courier </w:t>
      </w:r>
    </w:p>
    <w:p w14:paraId="3651B624" w14:textId="1BFB187F" w:rsidR="00A027A8" w:rsidRDefault="00A027A8" w:rsidP="002B18E8">
      <w:pPr>
        <w:tabs>
          <w:tab w:val="left" w:pos="1200"/>
        </w:tabs>
        <w:spacing w:line="360" w:lineRule="auto"/>
        <w:jc w:val="both"/>
        <w:rPr>
          <w:rFonts w:ascii="Arial" w:hAnsi="Arial" w:cs="Arial"/>
        </w:rPr>
      </w:pPr>
    </w:p>
    <w:p w14:paraId="0AE76FCB" w14:textId="3300B97B" w:rsidR="00A027A8" w:rsidRPr="00A027A8" w:rsidRDefault="003B7E05" w:rsidP="002B18E8">
      <w:pPr>
        <w:tabs>
          <w:tab w:val="left" w:pos="1200"/>
        </w:tabs>
        <w:spacing w:line="360" w:lineRule="auto"/>
        <w:jc w:val="both"/>
        <w:rPr>
          <w:rFonts w:ascii="Arial" w:hAnsi="Arial" w:cs="Arial"/>
        </w:rPr>
      </w:pPr>
      <w:r>
        <w:rPr>
          <w:rFonts w:ascii="Arial" w:hAnsi="Arial" w:cs="Arial"/>
        </w:rPr>
        <w:t xml:space="preserve">However, Alliance Construction Ltd confirm that the Project Costings are nett, and do not include any VAT. The above is guidance for the client’s future reference. </w:t>
      </w:r>
    </w:p>
    <w:p w14:paraId="2D9992B9" w14:textId="779E7F85" w:rsidR="00106984" w:rsidRDefault="00106984" w:rsidP="002B18E8">
      <w:pPr>
        <w:tabs>
          <w:tab w:val="left" w:pos="1200"/>
        </w:tabs>
        <w:spacing w:line="360" w:lineRule="auto"/>
        <w:jc w:val="both"/>
        <w:rPr>
          <w:rFonts w:ascii="Arial" w:hAnsi="Arial" w:cs="Arial"/>
        </w:rPr>
      </w:pPr>
    </w:p>
    <w:p w14:paraId="168F19FD" w14:textId="3828C712" w:rsidR="00106984" w:rsidRDefault="008E5AF7" w:rsidP="002B18E8">
      <w:pPr>
        <w:tabs>
          <w:tab w:val="left" w:pos="1200"/>
        </w:tabs>
        <w:spacing w:line="360" w:lineRule="auto"/>
        <w:jc w:val="both"/>
        <w:rPr>
          <w:rFonts w:ascii="Arial" w:hAnsi="Arial" w:cs="Arial"/>
          <w:u w:val="single"/>
        </w:rPr>
      </w:pPr>
      <w:r w:rsidRPr="008E5AF7">
        <w:rPr>
          <w:rFonts w:ascii="Arial" w:hAnsi="Arial" w:cs="Arial"/>
          <w:u w:val="single"/>
        </w:rPr>
        <w:t>8.3 Fees</w:t>
      </w:r>
      <w:r w:rsidR="00AD2279">
        <w:rPr>
          <w:rFonts w:ascii="Arial" w:hAnsi="Arial" w:cs="Arial"/>
          <w:u w:val="single"/>
        </w:rPr>
        <w:t xml:space="preserve"> and Charges</w:t>
      </w:r>
    </w:p>
    <w:p w14:paraId="0F69D31C" w14:textId="059D541E" w:rsidR="00AD2279" w:rsidRDefault="0017205E" w:rsidP="002B18E8">
      <w:pPr>
        <w:tabs>
          <w:tab w:val="left" w:pos="1200"/>
        </w:tabs>
        <w:spacing w:line="360" w:lineRule="auto"/>
        <w:jc w:val="both"/>
        <w:rPr>
          <w:rFonts w:ascii="Arial" w:hAnsi="Arial" w:cs="Arial"/>
        </w:rPr>
      </w:pPr>
      <w:r>
        <w:rPr>
          <w:rFonts w:ascii="Arial" w:hAnsi="Arial" w:cs="Arial"/>
        </w:rPr>
        <w:t>During the duration of the development, there will be many fees and charges that will need to be paid in order to achieve and comply with planning conditions, building regulations and other requirements. It is also noted that there will be different fees and charges required for the retail units, compared to the residential units as different planning conditions and requirements comply. A list of the fees and charges</w:t>
      </w:r>
      <w:r w:rsidR="00BC4ECC">
        <w:rPr>
          <w:rFonts w:ascii="Arial" w:hAnsi="Arial" w:cs="Arial"/>
        </w:rPr>
        <w:t xml:space="preserve"> that need to be considered within the </w:t>
      </w:r>
      <w:r>
        <w:rPr>
          <w:rFonts w:ascii="Arial" w:hAnsi="Arial" w:cs="Arial"/>
        </w:rPr>
        <w:t>Project Costings by Alliance Construction Ltd are detailed below:</w:t>
      </w:r>
    </w:p>
    <w:p w14:paraId="790FC3C8" w14:textId="541763DC" w:rsidR="0017205E" w:rsidRDefault="00770610" w:rsidP="002B18E8">
      <w:pPr>
        <w:pStyle w:val="ListParagraph"/>
        <w:numPr>
          <w:ilvl w:val="0"/>
          <w:numId w:val="12"/>
        </w:numPr>
        <w:tabs>
          <w:tab w:val="left" w:pos="1200"/>
        </w:tabs>
        <w:spacing w:line="360" w:lineRule="auto"/>
        <w:jc w:val="both"/>
        <w:rPr>
          <w:rFonts w:ascii="Arial" w:hAnsi="Arial" w:cs="Arial"/>
          <w:u w:val="single"/>
        </w:rPr>
      </w:pPr>
      <w:r w:rsidRPr="00770610">
        <w:rPr>
          <w:rFonts w:ascii="Arial" w:hAnsi="Arial" w:cs="Arial"/>
          <w:u w:val="single"/>
        </w:rPr>
        <w:t>Retail Units</w:t>
      </w:r>
      <w:r>
        <w:rPr>
          <w:rFonts w:ascii="Arial" w:hAnsi="Arial" w:cs="Arial"/>
          <w:u w:val="single"/>
        </w:rPr>
        <w:t>:</w:t>
      </w:r>
    </w:p>
    <w:p w14:paraId="17006033" w14:textId="5EA16E51"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 xml:space="preserve">Planning </w:t>
      </w:r>
      <w:r>
        <w:rPr>
          <w:rFonts w:ascii="Arial" w:hAnsi="Arial" w:cs="Arial"/>
        </w:rPr>
        <w:t>Fees</w:t>
      </w:r>
    </w:p>
    <w:p w14:paraId="04775202"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Building regulations</w:t>
      </w:r>
    </w:p>
    <w:p w14:paraId="7091C328"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Structural insurance</w:t>
      </w:r>
    </w:p>
    <w:p w14:paraId="22F8CAB9" w14:textId="2E0FAED8"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Statutory undertakings</w:t>
      </w:r>
      <w:r>
        <w:rPr>
          <w:rFonts w:ascii="Arial" w:hAnsi="Arial" w:cs="Arial"/>
        </w:rPr>
        <w:t xml:space="preserve"> – Connection costs included in Provisional Sums</w:t>
      </w:r>
    </w:p>
    <w:p w14:paraId="3D85D1FB"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Adoption Agreements (Supervision and Legal Fees, Charges and Bonds)</w:t>
      </w:r>
    </w:p>
    <w:p w14:paraId="51D55B8E"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SAPs/EPCs</w:t>
      </w:r>
    </w:p>
    <w:p w14:paraId="01263A78" w14:textId="2AB36BD6"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Robust Details</w:t>
      </w:r>
    </w:p>
    <w:p w14:paraId="329DC5F1"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Air Pressure Testing</w:t>
      </w:r>
    </w:p>
    <w:p w14:paraId="69BF78CE"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Considerate Constructors</w:t>
      </w:r>
    </w:p>
    <w:p w14:paraId="718A5C66"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Performance Bond</w:t>
      </w:r>
    </w:p>
    <w:p w14:paraId="6407AA3E"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Parent Company Guarantee</w:t>
      </w:r>
    </w:p>
    <w:p w14:paraId="151AE9AA" w14:textId="12E761C0"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Clause 6.5.1 Insurance</w:t>
      </w:r>
      <w:r>
        <w:rPr>
          <w:rFonts w:ascii="Arial" w:hAnsi="Arial" w:cs="Arial"/>
        </w:rPr>
        <w:t xml:space="preserve"> – if required</w:t>
      </w:r>
    </w:p>
    <w:p w14:paraId="4482C9C4" w14:textId="69D9FF6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Party Wall Act fees/ costs</w:t>
      </w:r>
      <w:r>
        <w:rPr>
          <w:rFonts w:ascii="Arial" w:hAnsi="Arial" w:cs="Arial"/>
        </w:rPr>
        <w:t xml:space="preserve"> – if required</w:t>
      </w:r>
    </w:p>
    <w:p w14:paraId="68834815"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Sound Testing</w:t>
      </w:r>
    </w:p>
    <w:p w14:paraId="0F712C57"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lastRenderedPageBreak/>
        <w:t>CCTV Drainage Survey</w:t>
      </w:r>
    </w:p>
    <w:p w14:paraId="03BECFDD"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Archaeological Scheme of Investigation / Watching Brief / works</w:t>
      </w:r>
    </w:p>
    <w:p w14:paraId="4A3904FC"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Community Benefit Fund</w:t>
      </w:r>
    </w:p>
    <w:p w14:paraId="08811E21"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Target Recruitment &amp; Training (TR&amp;T)</w:t>
      </w:r>
    </w:p>
    <w:p w14:paraId="6FA09C04"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Acoustic Consultant</w:t>
      </w:r>
    </w:p>
    <w:p w14:paraId="7F8E2D00" w14:textId="7A0E3D9F" w:rsidR="00770610" w:rsidRPr="00770610" w:rsidRDefault="008D53E6"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 xml:space="preserve">Timber </w:t>
      </w:r>
      <w:r>
        <w:rPr>
          <w:rFonts w:ascii="Arial" w:hAnsi="Arial" w:cs="Arial"/>
        </w:rPr>
        <w:t>F</w:t>
      </w:r>
      <w:r w:rsidRPr="00770610">
        <w:rPr>
          <w:rFonts w:ascii="Arial" w:hAnsi="Arial" w:cs="Arial"/>
        </w:rPr>
        <w:t>rame</w:t>
      </w:r>
      <w:r w:rsidR="00770610" w:rsidRPr="00770610">
        <w:rPr>
          <w:rFonts w:ascii="Arial" w:hAnsi="Arial" w:cs="Arial"/>
        </w:rPr>
        <w:t xml:space="preserve"> Fire Risk Assessment</w:t>
      </w:r>
    </w:p>
    <w:p w14:paraId="0C615A68"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Discharge Planning conditions</w:t>
      </w:r>
    </w:p>
    <w:p w14:paraId="0DD5EF92"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Pro Mapping</w:t>
      </w:r>
    </w:p>
    <w:p w14:paraId="635478D2"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 xml:space="preserve">SBEM </w:t>
      </w:r>
    </w:p>
    <w:p w14:paraId="3AAC06C0"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M&amp;E Design</w:t>
      </w:r>
    </w:p>
    <w:p w14:paraId="748BD441"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WAC testing</w:t>
      </w:r>
    </w:p>
    <w:p w14:paraId="335AC005" w14:textId="38B47F20"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Tree Survey</w:t>
      </w:r>
    </w:p>
    <w:p w14:paraId="3B8543C7"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Site Investigation</w:t>
      </w:r>
    </w:p>
    <w:p w14:paraId="0285F978"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Fire Engineer</w:t>
      </w:r>
    </w:p>
    <w:p w14:paraId="68C031B4"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WAC Testing</w:t>
      </w:r>
    </w:p>
    <w:p w14:paraId="303FC0AD"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Tree Report</w:t>
      </w:r>
    </w:p>
    <w:p w14:paraId="18CF881D"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Ecology Survey</w:t>
      </w:r>
    </w:p>
    <w:p w14:paraId="6CA57D26"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Species Survey</w:t>
      </w:r>
    </w:p>
    <w:p w14:paraId="23BF18FC"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Landscape Architect</w:t>
      </w:r>
    </w:p>
    <w:p w14:paraId="752E50E3"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Topographic Survey</w:t>
      </w:r>
    </w:p>
    <w:p w14:paraId="0CE21066"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R&amp;D Asbestos Survey</w:t>
      </w:r>
    </w:p>
    <w:p w14:paraId="579BDD50"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Transport Assessment</w:t>
      </w:r>
    </w:p>
    <w:p w14:paraId="1186321D" w14:textId="72FA4EC3"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Public Footpath Closure</w:t>
      </w:r>
      <w:r w:rsidR="00BC4ECC">
        <w:rPr>
          <w:rFonts w:ascii="Arial" w:hAnsi="Arial" w:cs="Arial"/>
        </w:rPr>
        <w:t xml:space="preserve"> – if required</w:t>
      </w:r>
    </w:p>
    <w:p w14:paraId="643D3329"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Knotweed Survey</w:t>
      </w:r>
    </w:p>
    <w:p w14:paraId="1AE0A7AE"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Adjacent Property Insurance</w:t>
      </w:r>
    </w:p>
    <w:p w14:paraId="378D7463"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Preconstruction Details</w:t>
      </w:r>
    </w:p>
    <w:p w14:paraId="48B6B9F4" w14:textId="77777777" w:rsidR="00770610" w:rsidRPr="00770610" w:rsidRDefault="00770610" w:rsidP="002B18E8">
      <w:pPr>
        <w:pStyle w:val="ListParagraph"/>
        <w:numPr>
          <w:ilvl w:val="1"/>
          <w:numId w:val="12"/>
        </w:numPr>
        <w:tabs>
          <w:tab w:val="left" w:pos="1200"/>
        </w:tabs>
        <w:spacing w:line="360" w:lineRule="auto"/>
        <w:jc w:val="both"/>
        <w:rPr>
          <w:rFonts w:ascii="Arial" w:hAnsi="Arial" w:cs="Arial"/>
        </w:rPr>
      </w:pPr>
      <w:r w:rsidRPr="00770610">
        <w:rPr>
          <w:rFonts w:ascii="Arial" w:hAnsi="Arial" w:cs="Arial"/>
        </w:rPr>
        <w:t>Street Lighting Design</w:t>
      </w:r>
    </w:p>
    <w:p w14:paraId="56E80BBE" w14:textId="28DC289D" w:rsidR="008E5AF7" w:rsidRDefault="00770610"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Increase for other retail related fees and reports</w:t>
      </w:r>
      <w:r w:rsidR="00BC4ECC">
        <w:rPr>
          <w:rFonts w:ascii="Arial" w:hAnsi="Arial" w:cs="Arial"/>
        </w:rPr>
        <w:t xml:space="preserve"> – Main Contractor contingency</w:t>
      </w:r>
    </w:p>
    <w:p w14:paraId="210ED7F1" w14:textId="0AE10BE2" w:rsidR="00BC4ECC" w:rsidRPr="00BC4ECC" w:rsidRDefault="00BC4ECC" w:rsidP="002B18E8">
      <w:pPr>
        <w:pStyle w:val="ListParagraph"/>
        <w:numPr>
          <w:ilvl w:val="0"/>
          <w:numId w:val="12"/>
        </w:numPr>
        <w:tabs>
          <w:tab w:val="left" w:pos="1200"/>
        </w:tabs>
        <w:spacing w:line="360" w:lineRule="auto"/>
        <w:jc w:val="both"/>
        <w:rPr>
          <w:rFonts w:ascii="Arial" w:hAnsi="Arial" w:cs="Arial"/>
          <w:u w:val="single"/>
        </w:rPr>
      </w:pPr>
      <w:r w:rsidRPr="00BC4ECC">
        <w:rPr>
          <w:rFonts w:ascii="Arial" w:hAnsi="Arial" w:cs="Arial"/>
          <w:u w:val="single"/>
        </w:rPr>
        <w:t>Residential Units:</w:t>
      </w:r>
    </w:p>
    <w:p w14:paraId="01AB094E"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 xml:space="preserve">Planning </w:t>
      </w:r>
    </w:p>
    <w:p w14:paraId="199094CF"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lastRenderedPageBreak/>
        <w:t>Building regulations</w:t>
      </w:r>
    </w:p>
    <w:p w14:paraId="5AA987C4"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Structural insurance</w:t>
      </w:r>
    </w:p>
    <w:p w14:paraId="34CA4E62" w14:textId="50560756"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Statutory undertakings</w:t>
      </w:r>
      <w:r>
        <w:rPr>
          <w:rFonts w:ascii="Arial" w:hAnsi="Arial" w:cs="Arial"/>
        </w:rPr>
        <w:t xml:space="preserve"> – Connections included in Provisional Sums</w:t>
      </w:r>
    </w:p>
    <w:p w14:paraId="502DD9D2"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Adoption Agreements (Supervision and Legal Fees, Charges and Bonds)</w:t>
      </w:r>
    </w:p>
    <w:p w14:paraId="0A0A2D6D"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SAPs/EPCs</w:t>
      </w:r>
    </w:p>
    <w:p w14:paraId="437D63CC" w14:textId="6AF697FD"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Robust Details</w:t>
      </w:r>
    </w:p>
    <w:p w14:paraId="3C6A619A"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Air Pressure Testing</w:t>
      </w:r>
    </w:p>
    <w:p w14:paraId="582F1847"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Considerate Constructors</w:t>
      </w:r>
    </w:p>
    <w:p w14:paraId="21C332A3"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Performance Bond</w:t>
      </w:r>
    </w:p>
    <w:p w14:paraId="587A5EB2"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Parent Company Guarantee</w:t>
      </w:r>
    </w:p>
    <w:p w14:paraId="698FB771"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Clause 6.5.1 Insurance</w:t>
      </w:r>
    </w:p>
    <w:p w14:paraId="497D4FA7"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Party Wall Act fees/ costs</w:t>
      </w:r>
    </w:p>
    <w:p w14:paraId="67659F32"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Sound Testing</w:t>
      </w:r>
    </w:p>
    <w:p w14:paraId="40991FB9"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CCTV Drainage Survey</w:t>
      </w:r>
    </w:p>
    <w:p w14:paraId="4D62DEE3"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Archaeological Scheme of Investigation / Watching Brief / works</w:t>
      </w:r>
    </w:p>
    <w:p w14:paraId="650D8CC5"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Community Benefit Fund</w:t>
      </w:r>
    </w:p>
    <w:p w14:paraId="53DE4765"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Target Recruitment &amp; Training (TR&amp;T)</w:t>
      </w:r>
    </w:p>
    <w:p w14:paraId="07C7280A"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Acoustic Consultant</w:t>
      </w:r>
    </w:p>
    <w:p w14:paraId="7E57C512" w14:textId="15A79BD5"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Timber</w:t>
      </w:r>
      <w:r>
        <w:rPr>
          <w:rFonts w:ascii="Arial" w:hAnsi="Arial" w:cs="Arial"/>
        </w:rPr>
        <w:t xml:space="preserve"> f</w:t>
      </w:r>
      <w:r w:rsidRPr="00BC4ECC">
        <w:rPr>
          <w:rFonts w:ascii="Arial" w:hAnsi="Arial" w:cs="Arial"/>
        </w:rPr>
        <w:t>rame Fire Risk Assessment</w:t>
      </w:r>
    </w:p>
    <w:p w14:paraId="083041A6"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Discharge Planning conditions</w:t>
      </w:r>
    </w:p>
    <w:p w14:paraId="3E532564"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Pro Mapping</w:t>
      </w:r>
    </w:p>
    <w:p w14:paraId="16CE4DFD"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 xml:space="preserve">SBEM </w:t>
      </w:r>
    </w:p>
    <w:p w14:paraId="0392A287"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M&amp;E Design</w:t>
      </w:r>
    </w:p>
    <w:p w14:paraId="2B71D0B0"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WAC testing</w:t>
      </w:r>
    </w:p>
    <w:p w14:paraId="485FB9E4" w14:textId="5A11F8DE"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 xml:space="preserve">Tree Survey  </w:t>
      </w:r>
    </w:p>
    <w:p w14:paraId="1B6B4462"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Site Investigation</w:t>
      </w:r>
    </w:p>
    <w:p w14:paraId="7D2B344C"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Fire Engineer</w:t>
      </w:r>
    </w:p>
    <w:p w14:paraId="7D82397F"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WAC Testing</w:t>
      </w:r>
    </w:p>
    <w:p w14:paraId="07E4C0F0"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Tree Report</w:t>
      </w:r>
    </w:p>
    <w:p w14:paraId="6DCA7E24"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Ecology Survey</w:t>
      </w:r>
    </w:p>
    <w:p w14:paraId="0C562BCF"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lastRenderedPageBreak/>
        <w:t>Species Survey</w:t>
      </w:r>
    </w:p>
    <w:p w14:paraId="60DB5A12"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Landscape Architect</w:t>
      </w:r>
    </w:p>
    <w:p w14:paraId="5A1B5561"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Topographic Survey</w:t>
      </w:r>
    </w:p>
    <w:p w14:paraId="65A75935"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R&amp;D Asbestos Survey</w:t>
      </w:r>
    </w:p>
    <w:p w14:paraId="60162077"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Transport Assessment</w:t>
      </w:r>
    </w:p>
    <w:p w14:paraId="4BE869BE"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Public Footpath Closure</w:t>
      </w:r>
    </w:p>
    <w:p w14:paraId="2E2D892C"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Knotweed Survey</w:t>
      </w:r>
    </w:p>
    <w:p w14:paraId="23F42D16"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Adjacent Property Insurance</w:t>
      </w:r>
    </w:p>
    <w:p w14:paraId="69725F22"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Preconstruction Details</w:t>
      </w:r>
    </w:p>
    <w:p w14:paraId="63B899C1" w14:textId="77777777" w:rsidR="00BC4ECC" w:rsidRPr="00BC4ECC" w:rsidRDefault="00BC4ECC" w:rsidP="002B18E8">
      <w:pPr>
        <w:pStyle w:val="ListParagraph"/>
        <w:numPr>
          <w:ilvl w:val="1"/>
          <w:numId w:val="12"/>
        </w:numPr>
        <w:tabs>
          <w:tab w:val="left" w:pos="1200"/>
        </w:tabs>
        <w:spacing w:line="360" w:lineRule="auto"/>
        <w:jc w:val="both"/>
        <w:rPr>
          <w:rFonts w:ascii="Arial" w:hAnsi="Arial" w:cs="Arial"/>
        </w:rPr>
      </w:pPr>
      <w:r w:rsidRPr="00BC4ECC">
        <w:rPr>
          <w:rFonts w:ascii="Arial" w:hAnsi="Arial" w:cs="Arial"/>
        </w:rPr>
        <w:t>Street Lighting Design</w:t>
      </w:r>
    </w:p>
    <w:p w14:paraId="4B16669D" w14:textId="77777777" w:rsidR="000D03D7" w:rsidRDefault="000D03D7" w:rsidP="002B18E8">
      <w:pPr>
        <w:tabs>
          <w:tab w:val="left" w:pos="1200"/>
        </w:tabs>
        <w:spacing w:line="360" w:lineRule="auto"/>
        <w:jc w:val="both"/>
        <w:rPr>
          <w:rFonts w:ascii="Arial" w:hAnsi="Arial" w:cs="Arial"/>
        </w:rPr>
      </w:pPr>
    </w:p>
    <w:p w14:paraId="0B9026AF" w14:textId="4DB2CFF1" w:rsidR="00C30C13" w:rsidRDefault="000D03D7" w:rsidP="002B18E8">
      <w:pPr>
        <w:tabs>
          <w:tab w:val="left" w:pos="1200"/>
        </w:tabs>
        <w:spacing w:line="360" w:lineRule="auto"/>
        <w:jc w:val="both"/>
        <w:rPr>
          <w:rFonts w:ascii="Arial" w:hAnsi="Arial" w:cs="Arial"/>
          <w:u w:val="single"/>
        </w:rPr>
      </w:pPr>
      <w:r w:rsidRPr="000D03D7">
        <w:rPr>
          <w:rFonts w:ascii="Arial" w:hAnsi="Arial" w:cs="Arial"/>
          <w:u w:val="single"/>
        </w:rPr>
        <w:t>8.5 Notes and Exclusions</w:t>
      </w:r>
    </w:p>
    <w:p w14:paraId="5FE0345B" w14:textId="149024AE" w:rsidR="000D03D7" w:rsidRDefault="000D03D7" w:rsidP="002B18E8">
      <w:pPr>
        <w:tabs>
          <w:tab w:val="left" w:pos="1200"/>
        </w:tabs>
        <w:spacing w:line="360" w:lineRule="auto"/>
        <w:jc w:val="both"/>
        <w:rPr>
          <w:rFonts w:ascii="Arial" w:hAnsi="Arial" w:cs="Arial"/>
        </w:rPr>
      </w:pPr>
      <w:r>
        <w:rPr>
          <w:rFonts w:ascii="Arial" w:hAnsi="Arial" w:cs="Arial"/>
        </w:rPr>
        <w:t>Within the</w:t>
      </w:r>
      <w:r w:rsidR="004F5768">
        <w:rPr>
          <w:rFonts w:ascii="Arial" w:hAnsi="Arial" w:cs="Arial"/>
        </w:rPr>
        <w:t xml:space="preserve"> estimate for this development, there will be many notes, exclusions and assumptions. These are all listed </w:t>
      </w:r>
      <w:r w:rsidR="00B050B5">
        <w:rPr>
          <w:rFonts w:ascii="Arial" w:hAnsi="Arial" w:cs="Arial"/>
        </w:rPr>
        <w:t xml:space="preserve">in the ‘Project Costings’ document. </w:t>
      </w:r>
    </w:p>
    <w:p w14:paraId="7151235D" w14:textId="2B696C72" w:rsidR="001C4232" w:rsidRDefault="001C4232" w:rsidP="002B18E8">
      <w:pPr>
        <w:tabs>
          <w:tab w:val="left" w:pos="1200"/>
        </w:tabs>
        <w:spacing w:line="360" w:lineRule="auto"/>
        <w:jc w:val="both"/>
        <w:rPr>
          <w:rFonts w:ascii="Arial" w:hAnsi="Arial" w:cs="Arial"/>
        </w:rPr>
      </w:pPr>
    </w:p>
    <w:p w14:paraId="0672287C" w14:textId="1EAE6AB4" w:rsidR="002F122E" w:rsidRDefault="00E521C8" w:rsidP="002B18E8">
      <w:pPr>
        <w:tabs>
          <w:tab w:val="left" w:pos="1200"/>
        </w:tabs>
        <w:spacing w:line="360" w:lineRule="auto"/>
        <w:jc w:val="both"/>
        <w:rPr>
          <w:rFonts w:ascii="Arial" w:hAnsi="Arial" w:cs="Arial"/>
        </w:rPr>
      </w:pPr>
      <w:r>
        <w:rPr>
          <w:rFonts w:ascii="Arial" w:hAnsi="Arial" w:cs="Arial"/>
        </w:rPr>
        <w:t>A list of examples that need to be included within the estimates Notes and Exclusions are below:</w:t>
      </w:r>
    </w:p>
    <w:p w14:paraId="24402D12" w14:textId="68A011BB" w:rsidR="00E521C8" w:rsidRDefault="00E521C8" w:rsidP="002B18E8">
      <w:pPr>
        <w:pStyle w:val="ListParagraph"/>
        <w:numPr>
          <w:ilvl w:val="0"/>
          <w:numId w:val="13"/>
        </w:numPr>
        <w:tabs>
          <w:tab w:val="left" w:pos="1200"/>
        </w:tabs>
        <w:spacing w:line="360" w:lineRule="auto"/>
        <w:jc w:val="both"/>
        <w:rPr>
          <w:rFonts w:ascii="Arial" w:hAnsi="Arial" w:cs="Arial"/>
        </w:rPr>
      </w:pPr>
      <w:r>
        <w:rPr>
          <w:rFonts w:ascii="Arial" w:hAnsi="Arial" w:cs="Arial"/>
        </w:rPr>
        <w:t>Base date of the estimate</w:t>
      </w:r>
    </w:p>
    <w:p w14:paraId="5FD534C8" w14:textId="7E8DB7DF" w:rsidR="00E521C8" w:rsidRDefault="00E521C8" w:rsidP="002B18E8">
      <w:pPr>
        <w:pStyle w:val="ListParagraph"/>
        <w:numPr>
          <w:ilvl w:val="0"/>
          <w:numId w:val="13"/>
        </w:numPr>
        <w:tabs>
          <w:tab w:val="left" w:pos="1200"/>
        </w:tabs>
        <w:spacing w:line="360" w:lineRule="auto"/>
        <w:jc w:val="both"/>
        <w:rPr>
          <w:rFonts w:ascii="Arial" w:hAnsi="Arial" w:cs="Arial"/>
        </w:rPr>
      </w:pPr>
      <w:r>
        <w:rPr>
          <w:rFonts w:ascii="Arial" w:hAnsi="Arial" w:cs="Arial"/>
        </w:rPr>
        <w:t xml:space="preserve">Estimates assumptions – such as wall height, </w:t>
      </w:r>
    </w:p>
    <w:p w14:paraId="32E07973" w14:textId="452C6AA6" w:rsidR="00E521C8" w:rsidRDefault="00E521C8" w:rsidP="002B18E8">
      <w:pPr>
        <w:pStyle w:val="ListParagraph"/>
        <w:numPr>
          <w:ilvl w:val="0"/>
          <w:numId w:val="13"/>
        </w:numPr>
        <w:tabs>
          <w:tab w:val="left" w:pos="1200"/>
        </w:tabs>
        <w:spacing w:line="360" w:lineRule="auto"/>
        <w:jc w:val="both"/>
        <w:rPr>
          <w:rFonts w:ascii="Arial" w:hAnsi="Arial" w:cs="Arial"/>
        </w:rPr>
      </w:pPr>
      <w:r>
        <w:rPr>
          <w:rFonts w:ascii="Arial" w:hAnsi="Arial" w:cs="Arial"/>
        </w:rPr>
        <w:t>Project start date</w:t>
      </w:r>
    </w:p>
    <w:p w14:paraId="54042D3B" w14:textId="3866DB6A" w:rsidR="00E521C8" w:rsidRDefault="00E521C8" w:rsidP="002B18E8">
      <w:pPr>
        <w:pStyle w:val="ListParagraph"/>
        <w:numPr>
          <w:ilvl w:val="0"/>
          <w:numId w:val="13"/>
        </w:numPr>
        <w:tabs>
          <w:tab w:val="left" w:pos="1200"/>
        </w:tabs>
        <w:spacing w:line="360" w:lineRule="auto"/>
        <w:jc w:val="both"/>
        <w:rPr>
          <w:rFonts w:ascii="Arial" w:hAnsi="Arial" w:cs="Arial"/>
        </w:rPr>
      </w:pPr>
      <w:r>
        <w:rPr>
          <w:rFonts w:ascii="Arial" w:hAnsi="Arial" w:cs="Arial"/>
        </w:rPr>
        <w:t>What RIBA stages have been included within the estimate</w:t>
      </w:r>
    </w:p>
    <w:p w14:paraId="11DB1A80" w14:textId="1DFE87DA" w:rsidR="00E521C8" w:rsidRDefault="00E521C8" w:rsidP="002B18E8">
      <w:pPr>
        <w:pStyle w:val="ListParagraph"/>
        <w:numPr>
          <w:ilvl w:val="0"/>
          <w:numId w:val="13"/>
        </w:numPr>
        <w:tabs>
          <w:tab w:val="left" w:pos="1200"/>
        </w:tabs>
        <w:spacing w:line="360" w:lineRule="auto"/>
        <w:jc w:val="both"/>
        <w:rPr>
          <w:rFonts w:ascii="Arial" w:hAnsi="Arial" w:cs="Arial"/>
        </w:rPr>
      </w:pPr>
      <w:r>
        <w:rPr>
          <w:rFonts w:ascii="Arial" w:hAnsi="Arial" w:cs="Arial"/>
        </w:rPr>
        <w:t>Assumptions if any material excavated is to be removed from site</w:t>
      </w:r>
    </w:p>
    <w:p w14:paraId="48AE7B81" w14:textId="35C8742A" w:rsidR="00E521C8" w:rsidRDefault="00E521C8" w:rsidP="002B18E8">
      <w:pPr>
        <w:pStyle w:val="ListParagraph"/>
        <w:numPr>
          <w:ilvl w:val="0"/>
          <w:numId w:val="13"/>
        </w:numPr>
        <w:tabs>
          <w:tab w:val="left" w:pos="1200"/>
        </w:tabs>
        <w:spacing w:line="360" w:lineRule="auto"/>
        <w:jc w:val="both"/>
        <w:rPr>
          <w:rFonts w:ascii="Arial" w:hAnsi="Arial" w:cs="Arial"/>
        </w:rPr>
      </w:pPr>
      <w:r>
        <w:rPr>
          <w:rFonts w:ascii="Arial" w:hAnsi="Arial" w:cs="Arial"/>
        </w:rPr>
        <w:t>Any other assumptions – such as fittings and furnishings included</w:t>
      </w:r>
    </w:p>
    <w:p w14:paraId="661D38C3" w14:textId="5A36C81C" w:rsidR="00E521C8" w:rsidRDefault="00E521C8" w:rsidP="002B18E8">
      <w:pPr>
        <w:pStyle w:val="ListParagraph"/>
        <w:numPr>
          <w:ilvl w:val="0"/>
          <w:numId w:val="13"/>
        </w:numPr>
        <w:tabs>
          <w:tab w:val="left" w:pos="1200"/>
        </w:tabs>
        <w:spacing w:line="360" w:lineRule="auto"/>
        <w:jc w:val="both"/>
        <w:rPr>
          <w:rFonts w:ascii="Arial" w:hAnsi="Arial" w:cs="Arial"/>
        </w:rPr>
      </w:pPr>
      <w:r>
        <w:rPr>
          <w:rFonts w:ascii="Arial" w:hAnsi="Arial" w:cs="Arial"/>
        </w:rPr>
        <w:t>What tender technique will be used (negotiated tender, single procurement exercise)</w:t>
      </w:r>
    </w:p>
    <w:p w14:paraId="2CB9BC5A" w14:textId="1A2E96C7" w:rsidR="00E521C8" w:rsidRDefault="00B8058C" w:rsidP="002B18E8">
      <w:pPr>
        <w:pStyle w:val="ListParagraph"/>
        <w:numPr>
          <w:ilvl w:val="0"/>
          <w:numId w:val="13"/>
        </w:numPr>
        <w:tabs>
          <w:tab w:val="left" w:pos="1200"/>
        </w:tabs>
        <w:spacing w:line="360" w:lineRule="auto"/>
        <w:jc w:val="both"/>
        <w:rPr>
          <w:rFonts w:ascii="Arial" w:hAnsi="Arial" w:cs="Arial"/>
        </w:rPr>
      </w:pPr>
      <w:r>
        <w:rPr>
          <w:rFonts w:ascii="Arial" w:hAnsi="Arial" w:cs="Arial"/>
        </w:rPr>
        <w:t xml:space="preserve">Any future inflation included or not </w:t>
      </w:r>
    </w:p>
    <w:p w14:paraId="085B01C0" w14:textId="19037512" w:rsidR="00B8058C" w:rsidRDefault="00B8058C" w:rsidP="002B18E8">
      <w:pPr>
        <w:pStyle w:val="ListParagraph"/>
        <w:numPr>
          <w:ilvl w:val="0"/>
          <w:numId w:val="13"/>
        </w:numPr>
        <w:tabs>
          <w:tab w:val="left" w:pos="1200"/>
        </w:tabs>
        <w:spacing w:line="360" w:lineRule="auto"/>
        <w:jc w:val="both"/>
        <w:rPr>
          <w:rFonts w:ascii="Arial" w:hAnsi="Arial" w:cs="Arial"/>
        </w:rPr>
      </w:pPr>
      <w:r>
        <w:rPr>
          <w:rFonts w:ascii="Arial" w:hAnsi="Arial" w:cs="Arial"/>
        </w:rPr>
        <w:t xml:space="preserve">Location of project </w:t>
      </w:r>
    </w:p>
    <w:p w14:paraId="34AEF4F4" w14:textId="12EF3F3A" w:rsidR="00B8058C" w:rsidRDefault="00B8058C" w:rsidP="002B18E8">
      <w:pPr>
        <w:pStyle w:val="ListParagraph"/>
        <w:numPr>
          <w:ilvl w:val="0"/>
          <w:numId w:val="13"/>
        </w:numPr>
        <w:tabs>
          <w:tab w:val="left" w:pos="1200"/>
        </w:tabs>
        <w:spacing w:line="360" w:lineRule="auto"/>
        <w:jc w:val="both"/>
        <w:rPr>
          <w:rFonts w:ascii="Arial" w:hAnsi="Arial" w:cs="Arial"/>
        </w:rPr>
      </w:pPr>
      <w:r>
        <w:rPr>
          <w:rFonts w:ascii="Arial" w:hAnsi="Arial" w:cs="Arial"/>
        </w:rPr>
        <w:t>Estimated project duration</w:t>
      </w:r>
    </w:p>
    <w:p w14:paraId="7F595122" w14:textId="09678A3A" w:rsidR="008327BB" w:rsidRDefault="008327BB" w:rsidP="002B18E8">
      <w:pPr>
        <w:pStyle w:val="ListParagraph"/>
        <w:numPr>
          <w:ilvl w:val="0"/>
          <w:numId w:val="13"/>
        </w:numPr>
        <w:tabs>
          <w:tab w:val="left" w:pos="1200"/>
        </w:tabs>
        <w:spacing w:line="360" w:lineRule="auto"/>
        <w:jc w:val="both"/>
        <w:rPr>
          <w:rFonts w:ascii="Arial" w:hAnsi="Arial" w:cs="Arial"/>
        </w:rPr>
      </w:pPr>
      <w:r>
        <w:rPr>
          <w:rFonts w:ascii="Arial" w:hAnsi="Arial" w:cs="Arial"/>
        </w:rPr>
        <w:t>Fees and charges included</w:t>
      </w:r>
    </w:p>
    <w:p w14:paraId="642E7682" w14:textId="1B6A21A1" w:rsidR="008327BB" w:rsidRDefault="008327BB" w:rsidP="002B18E8">
      <w:pPr>
        <w:pStyle w:val="ListParagraph"/>
        <w:numPr>
          <w:ilvl w:val="0"/>
          <w:numId w:val="13"/>
        </w:numPr>
        <w:tabs>
          <w:tab w:val="left" w:pos="1200"/>
        </w:tabs>
        <w:spacing w:line="360" w:lineRule="auto"/>
        <w:jc w:val="both"/>
        <w:rPr>
          <w:rFonts w:ascii="Arial" w:hAnsi="Arial" w:cs="Arial"/>
        </w:rPr>
      </w:pPr>
      <w:r>
        <w:rPr>
          <w:rFonts w:ascii="Arial" w:hAnsi="Arial" w:cs="Arial"/>
        </w:rPr>
        <w:t>VAT included/excluded</w:t>
      </w:r>
    </w:p>
    <w:p w14:paraId="5198CC78" w14:textId="7A6D7BF8" w:rsidR="00E80A34" w:rsidRDefault="006C3F3B" w:rsidP="002B18E8">
      <w:pPr>
        <w:pStyle w:val="ListParagraph"/>
        <w:numPr>
          <w:ilvl w:val="0"/>
          <w:numId w:val="13"/>
        </w:numPr>
        <w:tabs>
          <w:tab w:val="left" w:pos="1200"/>
        </w:tabs>
        <w:spacing w:line="360" w:lineRule="auto"/>
        <w:jc w:val="both"/>
        <w:rPr>
          <w:rFonts w:ascii="Arial" w:hAnsi="Arial" w:cs="Arial"/>
        </w:rPr>
      </w:pPr>
      <w:r>
        <w:rPr>
          <w:rFonts w:ascii="Arial" w:hAnsi="Arial" w:cs="Arial"/>
        </w:rPr>
        <w:t>What information was used to</w:t>
      </w:r>
      <w:r w:rsidR="00272FD1">
        <w:rPr>
          <w:rFonts w:ascii="Arial" w:hAnsi="Arial" w:cs="Arial"/>
        </w:rPr>
        <w:t xml:space="preserve"> produce the estimate </w:t>
      </w:r>
    </w:p>
    <w:p w14:paraId="5539D88C" w14:textId="54A5BA77" w:rsidR="00272FD1" w:rsidRDefault="00272FD1" w:rsidP="002B18E8">
      <w:pPr>
        <w:pStyle w:val="ListParagraph"/>
        <w:numPr>
          <w:ilvl w:val="0"/>
          <w:numId w:val="13"/>
        </w:numPr>
        <w:tabs>
          <w:tab w:val="left" w:pos="1200"/>
        </w:tabs>
        <w:spacing w:line="360" w:lineRule="auto"/>
        <w:jc w:val="both"/>
        <w:rPr>
          <w:rFonts w:ascii="Arial" w:hAnsi="Arial" w:cs="Arial"/>
        </w:rPr>
      </w:pPr>
      <w:r>
        <w:rPr>
          <w:rFonts w:ascii="Arial" w:hAnsi="Arial" w:cs="Arial"/>
        </w:rPr>
        <w:lastRenderedPageBreak/>
        <w:t xml:space="preserve">Contractor’s proposals </w:t>
      </w:r>
    </w:p>
    <w:p w14:paraId="27FB1D12" w14:textId="0EA83B67" w:rsidR="006C3F3B" w:rsidRDefault="00641AD0" w:rsidP="002B18E8">
      <w:pPr>
        <w:pStyle w:val="ListParagraph"/>
        <w:numPr>
          <w:ilvl w:val="0"/>
          <w:numId w:val="13"/>
        </w:numPr>
        <w:tabs>
          <w:tab w:val="left" w:pos="1200"/>
        </w:tabs>
        <w:spacing w:line="360" w:lineRule="auto"/>
        <w:jc w:val="both"/>
        <w:rPr>
          <w:rFonts w:ascii="Arial" w:hAnsi="Arial" w:cs="Arial"/>
        </w:rPr>
      </w:pPr>
      <w:r>
        <w:rPr>
          <w:rFonts w:ascii="Arial" w:hAnsi="Arial" w:cs="Arial"/>
        </w:rPr>
        <w:t xml:space="preserve">Provisional Sums that are included and agreed with client </w:t>
      </w:r>
    </w:p>
    <w:p w14:paraId="66FBA227" w14:textId="1869DD70" w:rsidR="006974CE" w:rsidRDefault="006974CE" w:rsidP="002B18E8">
      <w:pPr>
        <w:tabs>
          <w:tab w:val="left" w:pos="1200"/>
        </w:tabs>
        <w:spacing w:line="360" w:lineRule="auto"/>
        <w:jc w:val="both"/>
        <w:rPr>
          <w:rFonts w:ascii="Arial" w:hAnsi="Arial" w:cs="Arial"/>
        </w:rPr>
      </w:pPr>
    </w:p>
    <w:p w14:paraId="3060E289" w14:textId="6B4E80A4" w:rsidR="006974CE" w:rsidRDefault="006974CE" w:rsidP="002B18E8">
      <w:pPr>
        <w:tabs>
          <w:tab w:val="left" w:pos="1200"/>
        </w:tabs>
        <w:spacing w:line="360" w:lineRule="auto"/>
        <w:jc w:val="both"/>
        <w:rPr>
          <w:rFonts w:ascii="Arial" w:hAnsi="Arial" w:cs="Arial"/>
          <w:u w:val="single"/>
        </w:rPr>
      </w:pPr>
      <w:r>
        <w:rPr>
          <w:rFonts w:ascii="Arial" w:hAnsi="Arial" w:cs="Arial"/>
          <w:u w:val="single"/>
        </w:rPr>
        <w:t>8.6 Local Area – Rental Income</w:t>
      </w:r>
    </w:p>
    <w:p w14:paraId="3DAA0F49" w14:textId="4019392A" w:rsidR="006974CE" w:rsidRDefault="006974CE" w:rsidP="002B18E8">
      <w:pPr>
        <w:tabs>
          <w:tab w:val="left" w:pos="1200"/>
        </w:tabs>
        <w:spacing w:line="360" w:lineRule="auto"/>
        <w:jc w:val="both"/>
        <w:rPr>
          <w:rFonts w:ascii="Arial" w:hAnsi="Arial" w:cs="Arial"/>
          <w:u w:val="single"/>
        </w:rPr>
      </w:pPr>
    </w:p>
    <w:p w14:paraId="2C0731CF" w14:textId="66E3A7D9" w:rsidR="00AB25EC" w:rsidRDefault="00AB25EC" w:rsidP="002B18E8">
      <w:pPr>
        <w:tabs>
          <w:tab w:val="left" w:pos="1200"/>
        </w:tabs>
        <w:spacing w:line="360" w:lineRule="auto"/>
        <w:jc w:val="both"/>
        <w:rPr>
          <w:rFonts w:ascii="Arial" w:hAnsi="Arial" w:cs="Arial"/>
        </w:rPr>
      </w:pPr>
      <w:r>
        <w:rPr>
          <w:rFonts w:ascii="Arial" w:hAnsi="Arial" w:cs="Arial"/>
        </w:rPr>
        <w:t>Alliance Construction Ltd have researched the local area for the potential rental income the University Estates Team could generate from the proposed development.</w:t>
      </w:r>
      <w:r w:rsidR="003F0D27">
        <w:rPr>
          <w:rFonts w:ascii="Arial" w:hAnsi="Arial" w:cs="Arial"/>
        </w:rPr>
        <w:t xml:space="preserve"> The Annual Income for each room has been based on 10 full months of income, to allow for a low or slow income during the Christmas period and summer holidays, as students may return home during these months. However, the family rooms could potentially be used during these months. Therefore, allowing for 10 full months, ensures a good average annual value is calculated. </w:t>
      </w:r>
    </w:p>
    <w:p w14:paraId="3D35CFAE" w14:textId="234C30D8" w:rsidR="00AB25EC" w:rsidRDefault="00AB25EC" w:rsidP="002B18E8">
      <w:pPr>
        <w:tabs>
          <w:tab w:val="left" w:pos="1200"/>
        </w:tabs>
        <w:spacing w:line="360" w:lineRule="auto"/>
        <w:jc w:val="both"/>
        <w:rPr>
          <w:rFonts w:ascii="Arial" w:hAnsi="Arial" w:cs="Arial"/>
        </w:rPr>
      </w:pPr>
    </w:p>
    <w:p w14:paraId="3CFA8637" w14:textId="2FEE8D4A" w:rsidR="003A56EA" w:rsidRDefault="00CE3CA5" w:rsidP="002B18E8">
      <w:pPr>
        <w:tabs>
          <w:tab w:val="left" w:pos="1200"/>
        </w:tabs>
        <w:spacing w:line="360" w:lineRule="auto"/>
        <w:jc w:val="both"/>
        <w:rPr>
          <w:rFonts w:ascii="Arial" w:hAnsi="Arial" w:cs="Arial"/>
          <w:u w:val="single"/>
        </w:rPr>
      </w:pPr>
      <w:r w:rsidRPr="00CE3CA5">
        <w:rPr>
          <w:rFonts w:ascii="Arial" w:hAnsi="Arial" w:cs="Arial"/>
          <w:u w:val="single"/>
        </w:rPr>
        <w:t>Example 1</w:t>
      </w:r>
    </w:p>
    <w:p w14:paraId="5BE2BA7C" w14:textId="71ECEBF9" w:rsidR="00CE3CA5" w:rsidRDefault="00CE3CA5" w:rsidP="002B18E8">
      <w:pPr>
        <w:tabs>
          <w:tab w:val="left" w:pos="1200"/>
        </w:tabs>
        <w:spacing w:line="360" w:lineRule="auto"/>
        <w:jc w:val="both"/>
        <w:rPr>
          <w:rFonts w:ascii="Arial" w:hAnsi="Arial" w:cs="Arial"/>
        </w:rPr>
      </w:pPr>
      <w:r>
        <w:rPr>
          <w:rFonts w:ascii="Arial" w:hAnsi="Arial" w:cs="Arial"/>
        </w:rPr>
        <w:t>Coppergate (SA1 5JZ)</w:t>
      </w:r>
    </w:p>
    <w:p w14:paraId="2925AE76" w14:textId="6FA4FF5D" w:rsidR="00CE3CA5" w:rsidRDefault="00CE3CA5" w:rsidP="002B18E8">
      <w:pPr>
        <w:pStyle w:val="ListParagraph"/>
        <w:numPr>
          <w:ilvl w:val="0"/>
          <w:numId w:val="14"/>
        </w:numPr>
        <w:tabs>
          <w:tab w:val="left" w:pos="1200"/>
        </w:tabs>
        <w:spacing w:line="360" w:lineRule="auto"/>
        <w:jc w:val="both"/>
        <w:rPr>
          <w:rFonts w:ascii="Arial" w:hAnsi="Arial" w:cs="Arial"/>
        </w:rPr>
      </w:pPr>
      <w:r>
        <w:rPr>
          <w:rFonts w:ascii="Arial" w:hAnsi="Arial" w:cs="Arial"/>
        </w:rPr>
        <w:t xml:space="preserve">Located </w:t>
      </w:r>
      <w:r w:rsidR="002C77DA">
        <w:rPr>
          <w:rFonts w:ascii="Arial" w:hAnsi="Arial" w:cs="Arial"/>
        </w:rPr>
        <w:t>in the centre of Swansea, on the Kingsway near all local amenities and resources</w:t>
      </w:r>
    </w:p>
    <w:p w14:paraId="27E5917E" w14:textId="46AB2997" w:rsidR="002C77DA" w:rsidRDefault="002C77DA" w:rsidP="002B18E8">
      <w:pPr>
        <w:pStyle w:val="ListParagraph"/>
        <w:numPr>
          <w:ilvl w:val="0"/>
          <w:numId w:val="14"/>
        </w:numPr>
        <w:tabs>
          <w:tab w:val="left" w:pos="1200"/>
        </w:tabs>
        <w:spacing w:line="360" w:lineRule="auto"/>
        <w:jc w:val="both"/>
        <w:rPr>
          <w:rFonts w:ascii="Arial" w:hAnsi="Arial" w:cs="Arial"/>
        </w:rPr>
      </w:pPr>
      <w:r>
        <w:rPr>
          <w:rFonts w:ascii="Arial" w:hAnsi="Arial" w:cs="Arial"/>
        </w:rPr>
        <w:t>1 bed-room rooms (similar to the 1 bed-rooms in this proposed development)</w:t>
      </w:r>
    </w:p>
    <w:p w14:paraId="2F676611" w14:textId="77B5BFDC" w:rsidR="003F0D27" w:rsidRDefault="003F0D27" w:rsidP="002B18E8">
      <w:pPr>
        <w:pStyle w:val="ListParagraph"/>
        <w:numPr>
          <w:ilvl w:val="0"/>
          <w:numId w:val="14"/>
        </w:numPr>
        <w:tabs>
          <w:tab w:val="left" w:pos="1200"/>
        </w:tabs>
        <w:spacing w:line="360" w:lineRule="auto"/>
        <w:jc w:val="both"/>
        <w:rPr>
          <w:rFonts w:ascii="Arial" w:hAnsi="Arial" w:cs="Arial"/>
        </w:rPr>
      </w:pPr>
      <w:r>
        <w:rPr>
          <w:rFonts w:ascii="Arial" w:hAnsi="Arial" w:cs="Arial"/>
        </w:rPr>
        <w:t>£127 per week – for a 1 bed-room room</w:t>
      </w:r>
    </w:p>
    <w:p w14:paraId="3D1E8C60" w14:textId="5983A0BB" w:rsidR="003F0D27" w:rsidRDefault="003F0D27" w:rsidP="002B18E8">
      <w:pPr>
        <w:tabs>
          <w:tab w:val="left" w:pos="1200"/>
        </w:tabs>
        <w:spacing w:line="360" w:lineRule="auto"/>
        <w:jc w:val="both"/>
        <w:rPr>
          <w:rFonts w:ascii="Arial" w:hAnsi="Arial" w:cs="Arial"/>
        </w:rPr>
      </w:pPr>
      <w:r>
        <w:rPr>
          <w:noProof/>
        </w:rPr>
        <w:drawing>
          <wp:inline distT="0" distB="0" distL="0" distR="0" wp14:anchorId="5EB2D76C" wp14:editId="74CC37BF">
            <wp:extent cx="5743385" cy="54086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22120" cy="548283"/>
                    </a:xfrm>
                    <a:prstGeom prst="rect">
                      <a:avLst/>
                    </a:prstGeom>
                  </pic:spPr>
                </pic:pic>
              </a:graphicData>
            </a:graphic>
          </wp:inline>
        </w:drawing>
      </w:r>
    </w:p>
    <w:p w14:paraId="29BA1A00" w14:textId="7BFE0371" w:rsidR="003F0D27" w:rsidRDefault="003F0D27" w:rsidP="002B18E8">
      <w:pPr>
        <w:tabs>
          <w:tab w:val="left" w:pos="1200"/>
        </w:tabs>
        <w:spacing w:line="360" w:lineRule="auto"/>
        <w:jc w:val="both"/>
        <w:rPr>
          <w:rFonts w:ascii="Arial" w:hAnsi="Arial" w:cs="Arial"/>
          <w:u w:val="single"/>
        </w:rPr>
      </w:pPr>
      <w:r>
        <w:rPr>
          <w:rFonts w:ascii="Arial" w:hAnsi="Arial" w:cs="Arial"/>
          <w:u w:val="single"/>
        </w:rPr>
        <w:t>Example 2</w:t>
      </w:r>
    </w:p>
    <w:p w14:paraId="5AD7104B" w14:textId="092C89F3" w:rsidR="003F0D27" w:rsidRDefault="003F0D27" w:rsidP="002B18E8">
      <w:pPr>
        <w:tabs>
          <w:tab w:val="left" w:pos="1200"/>
        </w:tabs>
        <w:spacing w:line="360" w:lineRule="auto"/>
        <w:jc w:val="both"/>
        <w:rPr>
          <w:rFonts w:ascii="Arial" w:hAnsi="Arial" w:cs="Arial"/>
        </w:rPr>
      </w:pPr>
      <w:r w:rsidRPr="003F0D27">
        <w:rPr>
          <w:rFonts w:ascii="Arial" w:hAnsi="Arial" w:cs="Arial"/>
        </w:rPr>
        <w:t>Oldway Centre (SA1 1LA)</w:t>
      </w:r>
    </w:p>
    <w:p w14:paraId="0CB4EE5F" w14:textId="095B5EFE" w:rsidR="003F0D27" w:rsidRDefault="003F0D27" w:rsidP="002B18E8">
      <w:pPr>
        <w:pStyle w:val="ListParagraph"/>
        <w:numPr>
          <w:ilvl w:val="0"/>
          <w:numId w:val="15"/>
        </w:numPr>
        <w:tabs>
          <w:tab w:val="left" w:pos="1200"/>
        </w:tabs>
        <w:spacing w:line="360" w:lineRule="auto"/>
        <w:jc w:val="both"/>
        <w:rPr>
          <w:rFonts w:ascii="Arial" w:hAnsi="Arial" w:cs="Arial"/>
        </w:rPr>
      </w:pPr>
      <w:r>
        <w:rPr>
          <w:rFonts w:ascii="Arial" w:hAnsi="Arial" w:cs="Arial"/>
        </w:rPr>
        <w:t>Located near Swansea Train Station, near the centre of Swansea</w:t>
      </w:r>
    </w:p>
    <w:p w14:paraId="1157E7CE" w14:textId="5939E940" w:rsidR="003F0D27" w:rsidRDefault="003F0D27" w:rsidP="002B18E8">
      <w:pPr>
        <w:pStyle w:val="ListParagraph"/>
        <w:numPr>
          <w:ilvl w:val="0"/>
          <w:numId w:val="15"/>
        </w:numPr>
        <w:tabs>
          <w:tab w:val="left" w:pos="1200"/>
        </w:tabs>
        <w:spacing w:line="360" w:lineRule="auto"/>
        <w:jc w:val="both"/>
        <w:rPr>
          <w:rFonts w:ascii="Arial" w:hAnsi="Arial" w:cs="Arial"/>
        </w:rPr>
      </w:pPr>
      <w:r>
        <w:rPr>
          <w:rFonts w:ascii="Arial" w:hAnsi="Arial" w:cs="Arial"/>
        </w:rPr>
        <w:t>1 bed-room rooms (similar to the 1 bed-rooms in this proposed development)</w:t>
      </w:r>
    </w:p>
    <w:p w14:paraId="1DB62BF8" w14:textId="128E5A14" w:rsidR="003F0D27" w:rsidRDefault="003F0D27" w:rsidP="002B18E8">
      <w:pPr>
        <w:pStyle w:val="ListParagraph"/>
        <w:numPr>
          <w:ilvl w:val="0"/>
          <w:numId w:val="15"/>
        </w:numPr>
        <w:tabs>
          <w:tab w:val="left" w:pos="1200"/>
        </w:tabs>
        <w:spacing w:line="360" w:lineRule="auto"/>
        <w:jc w:val="both"/>
        <w:rPr>
          <w:rFonts w:ascii="Arial" w:hAnsi="Arial" w:cs="Arial"/>
        </w:rPr>
      </w:pPr>
      <w:r>
        <w:rPr>
          <w:rFonts w:ascii="Arial" w:hAnsi="Arial" w:cs="Arial"/>
        </w:rPr>
        <w:t>£140 per week – for a 1 bed-room room</w:t>
      </w:r>
    </w:p>
    <w:p w14:paraId="7A226E2E" w14:textId="48AE8DEB" w:rsidR="003F0D27" w:rsidRDefault="00A04360" w:rsidP="002B18E8">
      <w:pPr>
        <w:tabs>
          <w:tab w:val="left" w:pos="1200"/>
        </w:tabs>
        <w:spacing w:line="360" w:lineRule="auto"/>
        <w:jc w:val="both"/>
        <w:rPr>
          <w:rFonts w:ascii="Arial" w:hAnsi="Arial" w:cs="Arial"/>
        </w:rPr>
      </w:pPr>
      <w:r>
        <w:rPr>
          <w:noProof/>
        </w:rPr>
        <w:drawing>
          <wp:inline distT="0" distB="0" distL="0" distR="0" wp14:anchorId="575642D4" wp14:editId="1AC312A2">
            <wp:extent cx="5731510" cy="5029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02920"/>
                    </a:xfrm>
                    <a:prstGeom prst="rect">
                      <a:avLst/>
                    </a:prstGeom>
                  </pic:spPr>
                </pic:pic>
              </a:graphicData>
            </a:graphic>
          </wp:inline>
        </w:drawing>
      </w:r>
    </w:p>
    <w:p w14:paraId="6B874BA2" w14:textId="2B56D3FF" w:rsidR="00A04360" w:rsidRDefault="00A04360" w:rsidP="002B18E8">
      <w:pPr>
        <w:tabs>
          <w:tab w:val="left" w:pos="1200"/>
        </w:tabs>
        <w:spacing w:line="360" w:lineRule="auto"/>
        <w:jc w:val="both"/>
        <w:rPr>
          <w:rFonts w:ascii="Arial" w:hAnsi="Arial" w:cs="Arial"/>
        </w:rPr>
      </w:pPr>
    </w:p>
    <w:p w14:paraId="3D0FA33F" w14:textId="77777777" w:rsidR="002B18E8" w:rsidRDefault="002B18E8" w:rsidP="002B18E8">
      <w:pPr>
        <w:tabs>
          <w:tab w:val="left" w:pos="1200"/>
        </w:tabs>
        <w:spacing w:line="360" w:lineRule="auto"/>
        <w:jc w:val="both"/>
        <w:rPr>
          <w:rFonts w:ascii="Arial" w:hAnsi="Arial" w:cs="Arial"/>
        </w:rPr>
      </w:pPr>
    </w:p>
    <w:p w14:paraId="405B8B45" w14:textId="0F4554A6" w:rsidR="00A04360" w:rsidRDefault="00A04360" w:rsidP="002B18E8">
      <w:pPr>
        <w:tabs>
          <w:tab w:val="left" w:pos="1200"/>
        </w:tabs>
        <w:spacing w:line="360" w:lineRule="auto"/>
        <w:jc w:val="both"/>
        <w:rPr>
          <w:rFonts w:ascii="Arial" w:hAnsi="Arial" w:cs="Arial"/>
          <w:u w:val="single"/>
        </w:rPr>
      </w:pPr>
      <w:r>
        <w:rPr>
          <w:rFonts w:ascii="Arial" w:hAnsi="Arial" w:cs="Arial"/>
          <w:u w:val="single"/>
        </w:rPr>
        <w:lastRenderedPageBreak/>
        <w:t>Example 3</w:t>
      </w:r>
    </w:p>
    <w:p w14:paraId="71CD2231" w14:textId="08F27BB8" w:rsidR="00A04360" w:rsidRDefault="00023E24" w:rsidP="002B18E8">
      <w:pPr>
        <w:tabs>
          <w:tab w:val="left" w:pos="1200"/>
        </w:tabs>
        <w:spacing w:line="360" w:lineRule="auto"/>
        <w:jc w:val="both"/>
        <w:rPr>
          <w:rFonts w:ascii="Arial" w:hAnsi="Arial" w:cs="Arial"/>
        </w:rPr>
      </w:pPr>
      <w:r>
        <w:rPr>
          <w:rFonts w:ascii="Arial" w:hAnsi="Arial" w:cs="Arial"/>
        </w:rPr>
        <w:t>True Swansea (SA1 2EN)</w:t>
      </w:r>
    </w:p>
    <w:p w14:paraId="5980E941" w14:textId="291C6152" w:rsidR="00023E24" w:rsidRDefault="00023E24" w:rsidP="002B18E8">
      <w:pPr>
        <w:pStyle w:val="ListParagraph"/>
        <w:numPr>
          <w:ilvl w:val="0"/>
          <w:numId w:val="16"/>
        </w:numPr>
        <w:tabs>
          <w:tab w:val="left" w:pos="1200"/>
        </w:tabs>
        <w:spacing w:line="360" w:lineRule="auto"/>
        <w:jc w:val="both"/>
        <w:rPr>
          <w:rFonts w:ascii="Arial" w:hAnsi="Arial" w:cs="Arial"/>
        </w:rPr>
      </w:pPr>
      <w:r>
        <w:rPr>
          <w:rFonts w:ascii="Arial" w:hAnsi="Arial" w:cs="Arial"/>
        </w:rPr>
        <w:t>Located behind Swansea Train Station, on Morfa Road</w:t>
      </w:r>
    </w:p>
    <w:p w14:paraId="2774BE32" w14:textId="77777777" w:rsidR="00023E24" w:rsidRPr="00023E24" w:rsidRDefault="00023E24" w:rsidP="002B18E8">
      <w:pPr>
        <w:pStyle w:val="ListParagraph"/>
        <w:numPr>
          <w:ilvl w:val="0"/>
          <w:numId w:val="16"/>
        </w:numPr>
        <w:spacing w:line="360" w:lineRule="auto"/>
        <w:rPr>
          <w:rFonts w:ascii="Arial" w:hAnsi="Arial" w:cs="Arial"/>
        </w:rPr>
      </w:pPr>
      <w:r w:rsidRPr="00023E24">
        <w:rPr>
          <w:rFonts w:ascii="Arial" w:hAnsi="Arial" w:cs="Arial"/>
        </w:rPr>
        <w:t>1 bed-room rooms (similar to the 1 bed-rooms in this proposed development)</w:t>
      </w:r>
    </w:p>
    <w:p w14:paraId="40CE47FA" w14:textId="38F5DE68" w:rsidR="00023E24" w:rsidRDefault="00023E24" w:rsidP="002B18E8">
      <w:pPr>
        <w:pStyle w:val="ListParagraph"/>
        <w:numPr>
          <w:ilvl w:val="0"/>
          <w:numId w:val="16"/>
        </w:numPr>
        <w:tabs>
          <w:tab w:val="left" w:pos="1200"/>
        </w:tabs>
        <w:spacing w:line="360" w:lineRule="auto"/>
        <w:jc w:val="both"/>
        <w:rPr>
          <w:rFonts w:ascii="Arial" w:hAnsi="Arial" w:cs="Arial"/>
        </w:rPr>
      </w:pPr>
      <w:r>
        <w:rPr>
          <w:rFonts w:ascii="Arial" w:hAnsi="Arial" w:cs="Arial"/>
        </w:rPr>
        <w:t>£139 per week – for a 1 bed-room room</w:t>
      </w:r>
    </w:p>
    <w:p w14:paraId="4B6206DC" w14:textId="0E4B887D" w:rsidR="00023E24" w:rsidRDefault="00023E24" w:rsidP="002B18E8">
      <w:pPr>
        <w:pStyle w:val="ListParagraph"/>
        <w:numPr>
          <w:ilvl w:val="0"/>
          <w:numId w:val="16"/>
        </w:numPr>
        <w:tabs>
          <w:tab w:val="left" w:pos="1200"/>
        </w:tabs>
        <w:spacing w:line="360" w:lineRule="auto"/>
        <w:jc w:val="both"/>
        <w:rPr>
          <w:rFonts w:ascii="Arial" w:hAnsi="Arial" w:cs="Arial"/>
        </w:rPr>
      </w:pPr>
      <w:r>
        <w:rPr>
          <w:rFonts w:ascii="Arial" w:hAnsi="Arial" w:cs="Arial"/>
        </w:rPr>
        <w:t>This accommodation also provides private studio rooms with kitchen and ensuite (1 bedroom) - £169 per week</w:t>
      </w:r>
    </w:p>
    <w:p w14:paraId="02BFD564" w14:textId="0DE751ED" w:rsidR="00023E24" w:rsidRDefault="00023E24" w:rsidP="002B18E8">
      <w:pPr>
        <w:tabs>
          <w:tab w:val="left" w:pos="1200"/>
        </w:tabs>
        <w:spacing w:line="360" w:lineRule="auto"/>
        <w:jc w:val="both"/>
        <w:rPr>
          <w:rFonts w:ascii="Arial" w:hAnsi="Arial" w:cs="Arial"/>
        </w:rPr>
      </w:pPr>
      <w:r>
        <w:rPr>
          <w:noProof/>
        </w:rPr>
        <w:drawing>
          <wp:inline distT="0" distB="0" distL="0" distR="0" wp14:anchorId="4852E5C5" wp14:editId="0DD70BAB">
            <wp:extent cx="5731510" cy="5949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94995"/>
                    </a:xfrm>
                    <a:prstGeom prst="rect">
                      <a:avLst/>
                    </a:prstGeom>
                  </pic:spPr>
                </pic:pic>
              </a:graphicData>
            </a:graphic>
          </wp:inline>
        </w:drawing>
      </w:r>
    </w:p>
    <w:p w14:paraId="7E3EAA6A" w14:textId="451CA2FD" w:rsidR="00023E24" w:rsidRDefault="00023E24" w:rsidP="002B18E8">
      <w:pPr>
        <w:tabs>
          <w:tab w:val="left" w:pos="1200"/>
        </w:tabs>
        <w:spacing w:line="360" w:lineRule="auto"/>
        <w:jc w:val="both"/>
        <w:rPr>
          <w:rFonts w:ascii="Arial" w:hAnsi="Arial" w:cs="Arial"/>
        </w:rPr>
      </w:pPr>
    </w:p>
    <w:p w14:paraId="7CFF8794" w14:textId="6728FDBA" w:rsidR="00F17F8A" w:rsidRPr="00B75CDB" w:rsidRDefault="00E57D6C" w:rsidP="002B18E8">
      <w:pPr>
        <w:tabs>
          <w:tab w:val="left" w:pos="1200"/>
        </w:tabs>
        <w:spacing w:line="360" w:lineRule="auto"/>
        <w:jc w:val="both"/>
        <w:rPr>
          <w:rFonts w:ascii="Arial" w:hAnsi="Arial" w:cs="Arial"/>
          <w:u w:val="single"/>
        </w:rPr>
      </w:pPr>
      <w:r>
        <w:rPr>
          <w:rFonts w:ascii="Arial" w:hAnsi="Arial" w:cs="Arial"/>
          <w:u w:val="single"/>
        </w:rPr>
        <w:t xml:space="preserve">UWTSD’s </w:t>
      </w:r>
      <w:r w:rsidR="00F17F8A">
        <w:rPr>
          <w:rFonts w:ascii="Arial" w:hAnsi="Arial" w:cs="Arial"/>
          <w:u w:val="single"/>
        </w:rPr>
        <w:t>Potential Rental Income</w:t>
      </w:r>
    </w:p>
    <w:p w14:paraId="35D07E60" w14:textId="3D99C3E5" w:rsidR="00F17F8A" w:rsidRDefault="00F17F8A" w:rsidP="002B18E8">
      <w:pPr>
        <w:tabs>
          <w:tab w:val="left" w:pos="1200"/>
        </w:tabs>
        <w:spacing w:line="360" w:lineRule="auto"/>
        <w:jc w:val="both"/>
        <w:rPr>
          <w:rFonts w:ascii="Arial" w:hAnsi="Arial" w:cs="Arial"/>
        </w:rPr>
      </w:pPr>
      <w:r>
        <w:rPr>
          <w:rFonts w:ascii="Arial" w:hAnsi="Arial" w:cs="Arial"/>
        </w:rPr>
        <w:t xml:space="preserve">Alliance Construction Ltd have used the 3 examples’ rental income, and taken an average of the 3x 1 bed-room rooms. The average weekly cost of these 3x room is £135.33 per week. </w:t>
      </w:r>
    </w:p>
    <w:p w14:paraId="4EFCF54B" w14:textId="6B879943" w:rsidR="00F17F8A" w:rsidRDefault="00F17F8A" w:rsidP="002B18E8">
      <w:pPr>
        <w:tabs>
          <w:tab w:val="left" w:pos="1200"/>
        </w:tabs>
        <w:spacing w:line="360" w:lineRule="auto"/>
        <w:jc w:val="both"/>
        <w:rPr>
          <w:rFonts w:ascii="Arial" w:hAnsi="Arial" w:cs="Arial"/>
        </w:rPr>
      </w:pPr>
      <w:r>
        <w:rPr>
          <w:noProof/>
        </w:rPr>
        <w:drawing>
          <wp:inline distT="0" distB="0" distL="0" distR="0" wp14:anchorId="4FFD9D13" wp14:editId="6B7B12A8">
            <wp:extent cx="5731510" cy="87566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875665"/>
                    </a:xfrm>
                    <a:prstGeom prst="rect">
                      <a:avLst/>
                    </a:prstGeom>
                  </pic:spPr>
                </pic:pic>
              </a:graphicData>
            </a:graphic>
          </wp:inline>
        </w:drawing>
      </w:r>
    </w:p>
    <w:p w14:paraId="4C0F7E46" w14:textId="2214F8F7" w:rsidR="00F17F8A" w:rsidRDefault="00D848C4" w:rsidP="002B18E8">
      <w:pPr>
        <w:tabs>
          <w:tab w:val="left" w:pos="1200"/>
        </w:tabs>
        <w:spacing w:line="360" w:lineRule="auto"/>
        <w:jc w:val="both"/>
        <w:rPr>
          <w:rFonts w:ascii="Arial" w:hAnsi="Arial" w:cs="Arial"/>
        </w:rPr>
      </w:pPr>
      <w:r>
        <w:rPr>
          <w:rFonts w:ascii="Arial" w:hAnsi="Arial" w:cs="Arial"/>
        </w:rPr>
        <w:t xml:space="preserve">Therefore, Alliance have used a weekly rate of £136 per week for the 1 bed-room room and £200 per week for the family rooms. The potential annual income for the </w:t>
      </w:r>
      <w:r w:rsidR="00004C07">
        <w:rPr>
          <w:rFonts w:ascii="Arial" w:hAnsi="Arial" w:cs="Arial"/>
        </w:rPr>
        <w:t xml:space="preserve">accommodation rooms in the </w:t>
      </w:r>
      <w:r>
        <w:rPr>
          <w:rFonts w:ascii="Arial" w:hAnsi="Arial" w:cs="Arial"/>
        </w:rPr>
        <w:t>development is shown below:</w:t>
      </w:r>
    </w:p>
    <w:p w14:paraId="199FE217" w14:textId="408A3343" w:rsidR="00F0698D" w:rsidRDefault="00F0698D" w:rsidP="002B18E8">
      <w:pPr>
        <w:tabs>
          <w:tab w:val="left" w:pos="1200"/>
        </w:tabs>
        <w:spacing w:line="360" w:lineRule="auto"/>
        <w:jc w:val="both"/>
        <w:rPr>
          <w:rFonts w:ascii="Arial" w:hAnsi="Arial" w:cs="Arial"/>
        </w:rPr>
      </w:pPr>
      <w:r>
        <w:rPr>
          <w:noProof/>
        </w:rPr>
        <w:drawing>
          <wp:inline distT="0" distB="0" distL="0" distR="0" wp14:anchorId="5F1B7040" wp14:editId="3314D05C">
            <wp:extent cx="5731510" cy="55753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57530"/>
                    </a:xfrm>
                    <a:prstGeom prst="rect">
                      <a:avLst/>
                    </a:prstGeom>
                  </pic:spPr>
                </pic:pic>
              </a:graphicData>
            </a:graphic>
          </wp:inline>
        </w:drawing>
      </w:r>
    </w:p>
    <w:p w14:paraId="10DD6304" w14:textId="2A9AB07F" w:rsidR="00F0698D" w:rsidRDefault="00F0698D" w:rsidP="002B18E8">
      <w:pPr>
        <w:tabs>
          <w:tab w:val="left" w:pos="1200"/>
        </w:tabs>
        <w:spacing w:line="360" w:lineRule="auto"/>
        <w:jc w:val="both"/>
        <w:rPr>
          <w:rFonts w:ascii="Arial" w:hAnsi="Arial" w:cs="Arial"/>
        </w:rPr>
      </w:pPr>
      <w:r>
        <w:rPr>
          <w:rFonts w:ascii="Arial" w:hAnsi="Arial" w:cs="Arial"/>
        </w:rPr>
        <w:t xml:space="preserve">As the table shows, the development has the potential to receive an income of £557,280.00 per annum if all the rooms were all rented for 10 full months of the year. </w:t>
      </w:r>
    </w:p>
    <w:p w14:paraId="0B71CF82" w14:textId="14B2BF5A" w:rsidR="00E57D6C" w:rsidRDefault="00E57D6C" w:rsidP="002B18E8">
      <w:pPr>
        <w:tabs>
          <w:tab w:val="left" w:pos="1200"/>
        </w:tabs>
        <w:spacing w:line="360" w:lineRule="auto"/>
        <w:jc w:val="both"/>
        <w:rPr>
          <w:rFonts w:ascii="Arial" w:hAnsi="Arial" w:cs="Arial"/>
        </w:rPr>
      </w:pPr>
      <w:r>
        <w:rPr>
          <w:rFonts w:ascii="Arial" w:hAnsi="Arial" w:cs="Arial"/>
        </w:rPr>
        <w:t xml:space="preserve">In regards to the commercial units, the below calculation shows that the UWTSD Estates Team can expect an annual income of roughly £125k based on a rental value of £14/square foot. This value, £14/square foot, is just lower than the average for a commercial property in the City Centre of Swansea, meaning this is the lowest rental </w:t>
      </w:r>
      <w:r>
        <w:rPr>
          <w:rFonts w:ascii="Arial" w:hAnsi="Arial" w:cs="Arial"/>
        </w:rPr>
        <w:lastRenderedPageBreak/>
        <w:t xml:space="preserve">income the Estates Team can expect annually (this is on the assumption all 5x retail units are rented for 12 months of the year). </w:t>
      </w:r>
    </w:p>
    <w:p w14:paraId="286389F5" w14:textId="2C08F7F5" w:rsidR="00E57D6C" w:rsidRDefault="00E57D6C" w:rsidP="002B18E8">
      <w:pPr>
        <w:tabs>
          <w:tab w:val="left" w:pos="1200"/>
        </w:tabs>
        <w:spacing w:line="360" w:lineRule="auto"/>
        <w:jc w:val="both"/>
        <w:rPr>
          <w:rFonts w:ascii="Arial" w:hAnsi="Arial" w:cs="Arial"/>
        </w:rPr>
      </w:pPr>
      <w:r>
        <w:rPr>
          <w:noProof/>
        </w:rPr>
        <w:drawing>
          <wp:inline distT="0" distB="0" distL="0" distR="0" wp14:anchorId="3EBBCAB0" wp14:editId="3183E585">
            <wp:extent cx="5731510" cy="9398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939800"/>
                    </a:xfrm>
                    <a:prstGeom prst="rect">
                      <a:avLst/>
                    </a:prstGeom>
                  </pic:spPr>
                </pic:pic>
              </a:graphicData>
            </a:graphic>
          </wp:inline>
        </w:drawing>
      </w:r>
    </w:p>
    <w:p w14:paraId="200BBFC1" w14:textId="108C989F" w:rsidR="002A2B58" w:rsidRDefault="00683A7F" w:rsidP="002B18E8">
      <w:pPr>
        <w:tabs>
          <w:tab w:val="left" w:pos="1200"/>
        </w:tabs>
        <w:spacing w:line="360" w:lineRule="auto"/>
        <w:jc w:val="both"/>
        <w:rPr>
          <w:rFonts w:ascii="Arial" w:hAnsi="Arial" w:cs="Arial"/>
        </w:rPr>
      </w:pPr>
      <w:r>
        <w:rPr>
          <w:rFonts w:ascii="Arial" w:hAnsi="Arial" w:cs="Arial"/>
        </w:rPr>
        <w:t xml:space="preserve">However, if the UWTSD Estates Team were looking to sell the retail units, which isn’t advised, they can expect to sell all the units for a combined total of £1,852,779. This is based on a yield value of 6.75%, which is an average value. </w:t>
      </w:r>
    </w:p>
    <w:p w14:paraId="7CC7B365" w14:textId="143A2D45" w:rsidR="002A2B58" w:rsidRDefault="002A2B58" w:rsidP="002B18E8">
      <w:pPr>
        <w:tabs>
          <w:tab w:val="left" w:pos="1200"/>
        </w:tabs>
        <w:spacing w:line="360" w:lineRule="auto"/>
        <w:jc w:val="both"/>
        <w:rPr>
          <w:rFonts w:ascii="Arial" w:hAnsi="Arial" w:cs="Arial"/>
        </w:rPr>
      </w:pPr>
    </w:p>
    <w:p w14:paraId="16E7620C" w14:textId="13B04132" w:rsidR="002A2B58" w:rsidRDefault="002A2B58" w:rsidP="002B18E8">
      <w:pPr>
        <w:tabs>
          <w:tab w:val="left" w:pos="1200"/>
        </w:tabs>
        <w:spacing w:line="360" w:lineRule="auto"/>
        <w:jc w:val="both"/>
        <w:rPr>
          <w:rFonts w:ascii="Arial" w:hAnsi="Arial" w:cs="Arial"/>
        </w:rPr>
      </w:pPr>
      <w:r>
        <w:rPr>
          <w:rFonts w:ascii="Arial" w:hAnsi="Arial" w:cs="Arial"/>
        </w:rPr>
        <w:t>In conclusion, Alliance Construction Ltd believe that UWTSD can receive a rental value of £682,342 annually</w:t>
      </w:r>
      <w:r w:rsidR="007A0748">
        <w:rPr>
          <w:rFonts w:ascii="Arial" w:hAnsi="Arial" w:cs="Arial"/>
        </w:rPr>
        <w:t xml:space="preserve"> for the whole development</w:t>
      </w:r>
      <w:r>
        <w:rPr>
          <w:rFonts w:ascii="Arial" w:hAnsi="Arial" w:cs="Arial"/>
        </w:rPr>
        <w:t xml:space="preserve">, based on all the assumptions listed previously. </w:t>
      </w:r>
    </w:p>
    <w:p w14:paraId="1EA63CBE" w14:textId="77777777" w:rsidR="002A2B58" w:rsidRDefault="002A2B58" w:rsidP="002B18E8">
      <w:pPr>
        <w:tabs>
          <w:tab w:val="left" w:pos="1200"/>
        </w:tabs>
        <w:spacing w:line="360" w:lineRule="auto"/>
        <w:jc w:val="both"/>
        <w:rPr>
          <w:rFonts w:ascii="Arial" w:hAnsi="Arial" w:cs="Arial"/>
        </w:rPr>
      </w:pPr>
    </w:p>
    <w:p w14:paraId="6379C32C" w14:textId="65131AAA" w:rsidR="000D0B5E" w:rsidRDefault="000D0B5E" w:rsidP="002B18E8">
      <w:pPr>
        <w:tabs>
          <w:tab w:val="left" w:pos="1200"/>
        </w:tabs>
        <w:spacing w:line="360" w:lineRule="auto"/>
        <w:jc w:val="both"/>
        <w:rPr>
          <w:rFonts w:ascii="Arial" w:hAnsi="Arial" w:cs="Arial"/>
          <w:u w:val="single"/>
        </w:rPr>
      </w:pPr>
      <w:r w:rsidRPr="000D0B5E">
        <w:rPr>
          <w:rFonts w:ascii="Arial" w:hAnsi="Arial" w:cs="Arial"/>
          <w:u w:val="single"/>
        </w:rPr>
        <w:t>8.7 Economic Aspects</w:t>
      </w:r>
    </w:p>
    <w:p w14:paraId="55A16829" w14:textId="6D3DB5D3" w:rsidR="000D0B5E" w:rsidRDefault="000D0B5E" w:rsidP="0053428A">
      <w:pPr>
        <w:tabs>
          <w:tab w:val="left" w:pos="1200"/>
        </w:tabs>
        <w:spacing w:line="360" w:lineRule="auto"/>
        <w:jc w:val="both"/>
        <w:rPr>
          <w:rFonts w:ascii="Arial" w:hAnsi="Arial" w:cs="Arial"/>
        </w:rPr>
      </w:pPr>
      <w:r w:rsidRPr="000D0B5E">
        <w:rPr>
          <w:rFonts w:ascii="Arial" w:hAnsi="Arial" w:cs="Arial"/>
        </w:rPr>
        <w:t xml:space="preserve">As the development is located </w:t>
      </w:r>
      <w:r>
        <w:rPr>
          <w:rFonts w:ascii="Arial" w:hAnsi="Arial" w:cs="Arial"/>
        </w:rPr>
        <w:t xml:space="preserve">near the City Centre of Swansea, this provides local residents another opportunity for recruitment, whether that be during the construction phase of the project or once the building is in use. </w:t>
      </w:r>
      <w:r w:rsidR="0053428A">
        <w:rPr>
          <w:rFonts w:ascii="Arial" w:hAnsi="Arial" w:cs="Arial"/>
        </w:rPr>
        <w:t xml:space="preserve">The retail units will provide job opportunities, as well as the student accommodation in the form of cleaners, receptionist and other workers. </w:t>
      </w:r>
    </w:p>
    <w:p w14:paraId="73754660" w14:textId="77777777" w:rsidR="0053428A" w:rsidRDefault="0053428A" w:rsidP="0053428A">
      <w:pPr>
        <w:tabs>
          <w:tab w:val="left" w:pos="1200"/>
        </w:tabs>
        <w:spacing w:line="360" w:lineRule="auto"/>
        <w:jc w:val="both"/>
        <w:rPr>
          <w:rFonts w:ascii="Arial" w:hAnsi="Arial" w:cs="Arial"/>
        </w:rPr>
      </w:pPr>
    </w:p>
    <w:p w14:paraId="231F6356" w14:textId="5AEC7F68" w:rsidR="0053428A" w:rsidRDefault="0053428A" w:rsidP="0053428A">
      <w:pPr>
        <w:tabs>
          <w:tab w:val="left" w:pos="1200"/>
        </w:tabs>
        <w:spacing w:line="360" w:lineRule="auto"/>
        <w:jc w:val="both"/>
        <w:rPr>
          <w:rFonts w:ascii="Arial" w:hAnsi="Arial" w:cs="Arial"/>
        </w:rPr>
      </w:pPr>
      <w:r>
        <w:rPr>
          <w:rFonts w:ascii="Arial" w:hAnsi="Arial" w:cs="Arial"/>
        </w:rPr>
        <w:t xml:space="preserve">Also, with the introduction of new retail units to the area, this is a good opportunity for local businesses to accommodate a unit as the rental will be slightly less than the City Centre of Swansea, but close enough for users to visit the store. As the retail units are located within the same building as the student accommodation, any students living within the building who do not have the ability or accessibility of transport to other stores, can potentially get a job within walking distance. </w:t>
      </w:r>
    </w:p>
    <w:p w14:paraId="3DE0B071" w14:textId="7519D246" w:rsidR="0053428A" w:rsidRDefault="0053428A" w:rsidP="0053428A">
      <w:pPr>
        <w:tabs>
          <w:tab w:val="left" w:pos="1200"/>
        </w:tabs>
        <w:spacing w:line="360" w:lineRule="auto"/>
        <w:jc w:val="both"/>
        <w:rPr>
          <w:rFonts w:ascii="Arial" w:hAnsi="Arial" w:cs="Arial"/>
        </w:rPr>
      </w:pPr>
    </w:p>
    <w:p w14:paraId="7AA4BBF1" w14:textId="3F4F063A" w:rsidR="0053428A" w:rsidRDefault="00FD0AF7" w:rsidP="0053428A">
      <w:pPr>
        <w:tabs>
          <w:tab w:val="left" w:pos="1200"/>
        </w:tabs>
        <w:spacing w:line="360" w:lineRule="auto"/>
        <w:jc w:val="both"/>
        <w:rPr>
          <w:rFonts w:ascii="Arial" w:hAnsi="Arial" w:cs="Arial"/>
        </w:rPr>
      </w:pPr>
      <w:r>
        <w:rPr>
          <w:rFonts w:ascii="Arial" w:hAnsi="Arial" w:cs="Arial"/>
        </w:rPr>
        <w:t xml:space="preserve">Due to the project being located in a newly developed area, this may attract other businesses to build in this area, resulting in even more job opportunities for the area and business opportunities. </w:t>
      </w:r>
    </w:p>
    <w:p w14:paraId="55AEAA39" w14:textId="28C52DAA" w:rsidR="00F47C67" w:rsidRDefault="00F47C67" w:rsidP="0053428A">
      <w:pPr>
        <w:tabs>
          <w:tab w:val="left" w:pos="1200"/>
        </w:tabs>
        <w:spacing w:line="360" w:lineRule="auto"/>
        <w:jc w:val="both"/>
        <w:rPr>
          <w:rFonts w:ascii="Arial" w:hAnsi="Arial" w:cs="Arial"/>
        </w:rPr>
      </w:pPr>
    </w:p>
    <w:p w14:paraId="7E2B3DEE" w14:textId="5E047F60" w:rsidR="0053428A" w:rsidRDefault="00F47C67" w:rsidP="0053428A">
      <w:pPr>
        <w:tabs>
          <w:tab w:val="left" w:pos="1200"/>
        </w:tabs>
        <w:spacing w:line="360" w:lineRule="auto"/>
        <w:jc w:val="both"/>
        <w:rPr>
          <w:rFonts w:ascii="Arial" w:hAnsi="Arial" w:cs="Arial"/>
        </w:rPr>
      </w:pPr>
      <w:r>
        <w:rPr>
          <w:rFonts w:ascii="Arial" w:hAnsi="Arial" w:cs="Arial"/>
        </w:rPr>
        <w:t xml:space="preserve">Finally, if the development is successful and other businesses do build within the nearby areas, resulting in a large commercial/student accommodation area, this could benefit the housing market of SA1 in a positive manner. If this was the case, the attraction of the houses would increase, meaning the houses nearby will increase in value. </w:t>
      </w:r>
    </w:p>
    <w:p w14:paraId="6D975FB6" w14:textId="633FC127" w:rsidR="00D24624" w:rsidRDefault="00D24624" w:rsidP="0053428A">
      <w:pPr>
        <w:tabs>
          <w:tab w:val="left" w:pos="1200"/>
        </w:tabs>
        <w:spacing w:line="360" w:lineRule="auto"/>
        <w:jc w:val="both"/>
        <w:rPr>
          <w:rFonts w:ascii="Arial" w:hAnsi="Arial" w:cs="Arial"/>
        </w:rPr>
      </w:pPr>
    </w:p>
    <w:p w14:paraId="258B7EE5" w14:textId="28FF5ABC" w:rsidR="00D24624" w:rsidRDefault="00D24624" w:rsidP="0053428A">
      <w:pPr>
        <w:tabs>
          <w:tab w:val="left" w:pos="1200"/>
        </w:tabs>
        <w:spacing w:line="360" w:lineRule="auto"/>
        <w:jc w:val="both"/>
        <w:rPr>
          <w:rFonts w:ascii="Arial" w:hAnsi="Arial" w:cs="Arial"/>
          <w:u w:val="single"/>
        </w:rPr>
      </w:pPr>
      <w:r w:rsidRPr="00D24624">
        <w:rPr>
          <w:rFonts w:ascii="Arial" w:hAnsi="Arial" w:cs="Arial"/>
          <w:u w:val="single"/>
        </w:rPr>
        <w:t>8.8 Payback Period</w:t>
      </w:r>
    </w:p>
    <w:p w14:paraId="70899AD5" w14:textId="2708DCB4" w:rsidR="00D24624" w:rsidRDefault="004F23AA" w:rsidP="0053428A">
      <w:pPr>
        <w:tabs>
          <w:tab w:val="left" w:pos="1200"/>
        </w:tabs>
        <w:spacing w:line="360" w:lineRule="auto"/>
        <w:jc w:val="both"/>
        <w:rPr>
          <w:rFonts w:ascii="Arial" w:hAnsi="Arial" w:cs="Arial"/>
        </w:rPr>
      </w:pPr>
      <w:r>
        <w:rPr>
          <w:rFonts w:ascii="Arial" w:hAnsi="Arial" w:cs="Arial"/>
        </w:rPr>
        <w:t xml:space="preserve">Alliance have calculated the development to cost UWTSD Estate’s Team </w:t>
      </w:r>
      <w:r w:rsidRPr="004F23AA">
        <w:rPr>
          <w:rFonts w:ascii="Arial" w:hAnsi="Arial" w:cs="Arial"/>
        </w:rPr>
        <w:t>£13,711,703.44</w:t>
      </w:r>
      <w:r>
        <w:rPr>
          <w:rFonts w:ascii="Arial" w:hAnsi="Arial" w:cs="Arial"/>
        </w:rPr>
        <w:t>, therefore with an annual rental income of £</w:t>
      </w:r>
      <w:r w:rsidRPr="004F23AA">
        <w:rPr>
          <w:rFonts w:ascii="Arial" w:hAnsi="Arial" w:cs="Arial"/>
        </w:rPr>
        <w:t>682,342</w:t>
      </w:r>
      <w:r>
        <w:rPr>
          <w:rFonts w:ascii="Arial" w:hAnsi="Arial" w:cs="Arial"/>
        </w:rPr>
        <w:t>, the development has a payback period of just over 20 years (20.09 to be accurate).</w:t>
      </w:r>
    </w:p>
    <w:p w14:paraId="1A07A5C2" w14:textId="326EB814" w:rsidR="004F23AA" w:rsidRDefault="004F23AA" w:rsidP="0053428A">
      <w:pPr>
        <w:tabs>
          <w:tab w:val="left" w:pos="1200"/>
        </w:tabs>
        <w:spacing w:line="360" w:lineRule="auto"/>
        <w:jc w:val="both"/>
        <w:rPr>
          <w:rFonts w:ascii="Arial" w:hAnsi="Arial" w:cs="Arial"/>
        </w:rPr>
      </w:pPr>
    </w:p>
    <w:p w14:paraId="5C989E5F" w14:textId="383361F9" w:rsidR="004F23AA" w:rsidRDefault="004F23AA" w:rsidP="0053428A">
      <w:pPr>
        <w:tabs>
          <w:tab w:val="left" w:pos="1200"/>
        </w:tabs>
        <w:spacing w:line="360" w:lineRule="auto"/>
        <w:jc w:val="both"/>
        <w:rPr>
          <w:rFonts w:ascii="Arial" w:hAnsi="Arial" w:cs="Arial"/>
        </w:rPr>
      </w:pPr>
      <w:r>
        <w:rPr>
          <w:rFonts w:ascii="Arial" w:hAnsi="Arial" w:cs="Arial"/>
        </w:rPr>
        <w:t xml:space="preserve">It is worth noting that the calculation of 20 years does not include any maintenance/repair works. </w:t>
      </w:r>
    </w:p>
    <w:p w14:paraId="26427216" w14:textId="5E1F8DA8" w:rsidR="00B1728F" w:rsidRDefault="00B1728F" w:rsidP="0053428A">
      <w:pPr>
        <w:tabs>
          <w:tab w:val="left" w:pos="1200"/>
        </w:tabs>
        <w:spacing w:line="360" w:lineRule="auto"/>
        <w:jc w:val="both"/>
        <w:rPr>
          <w:rFonts w:ascii="Arial" w:hAnsi="Arial" w:cs="Arial"/>
        </w:rPr>
      </w:pPr>
    </w:p>
    <w:p w14:paraId="7B8A53CC" w14:textId="41B02D5E" w:rsidR="00B1728F" w:rsidRDefault="00B1728F" w:rsidP="0053428A">
      <w:pPr>
        <w:tabs>
          <w:tab w:val="left" w:pos="1200"/>
        </w:tabs>
        <w:spacing w:line="360" w:lineRule="auto"/>
        <w:jc w:val="both"/>
        <w:rPr>
          <w:rFonts w:ascii="Arial" w:hAnsi="Arial" w:cs="Arial"/>
          <w:u w:val="single"/>
        </w:rPr>
      </w:pPr>
      <w:r w:rsidRPr="00B1728F">
        <w:rPr>
          <w:rFonts w:ascii="Arial" w:hAnsi="Arial" w:cs="Arial"/>
          <w:u w:val="single"/>
        </w:rPr>
        <w:t>8.9 Sustainable Options</w:t>
      </w:r>
    </w:p>
    <w:p w14:paraId="1EC93B94" w14:textId="2B87EDF4" w:rsidR="00B1728F" w:rsidRDefault="007D5FF7" w:rsidP="0053428A">
      <w:pPr>
        <w:tabs>
          <w:tab w:val="left" w:pos="1200"/>
        </w:tabs>
        <w:spacing w:line="360" w:lineRule="auto"/>
        <w:jc w:val="both"/>
        <w:rPr>
          <w:rFonts w:ascii="Arial" w:hAnsi="Arial" w:cs="Arial"/>
        </w:rPr>
      </w:pPr>
      <w:r>
        <w:rPr>
          <w:rFonts w:ascii="Arial" w:hAnsi="Arial" w:cs="Arial"/>
        </w:rPr>
        <w:t>Al David has completed the sustainable report on behalf of Alliance. Using this document, the below estimates have been produced for the sustainable options:</w:t>
      </w:r>
    </w:p>
    <w:tbl>
      <w:tblPr>
        <w:tblStyle w:val="TableGrid"/>
        <w:tblW w:w="0" w:type="auto"/>
        <w:tblLook w:val="04A0" w:firstRow="1" w:lastRow="0" w:firstColumn="1" w:lastColumn="0" w:noHBand="0" w:noVBand="1"/>
      </w:tblPr>
      <w:tblGrid>
        <w:gridCol w:w="4508"/>
        <w:gridCol w:w="4508"/>
      </w:tblGrid>
      <w:tr w:rsidR="004E1F93" w14:paraId="6E4D17A6" w14:textId="77777777" w:rsidTr="004E1F93">
        <w:tc>
          <w:tcPr>
            <w:tcW w:w="4508" w:type="dxa"/>
          </w:tcPr>
          <w:p w14:paraId="07905B09" w14:textId="6013B699" w:rsidR="004E1F93" w:rsidRPr="004E1F93" w:rsidRDefault="004E1F93" w:rsidP="004E1F93">
            <w:pPr>
              <w:tabs>
                <w:tab w:val="left" w:pos="1200"/>
              </w:tabs>
              <w:spacing w:line="360" w:lineRule="auto"/>
              <w:jc w:val="center"/>
              <w:rPr>
                <w:rFonts w:ascii="Arial" w:hAnsi="Arial" w:cs="Arial"/>
                <w:b/>
                <w:bCs/>
                <w:u w:val="single"/>
              </w:rPr>
            </w:pPr>
            <w:r w:rsidRPr="004E1F93">
              <w:rPr>
                <w:rFonts w:ascii="Arial" w:hAnsi="Arial" w:cs="Arial"/>
                <w:b/>
                <w:bCs/>
                <w:u w:val="single"/>
              </w:rPr>
              <w:t>Description</w:t>
            </w:r>
          </w:p>
        </w:tc>
        <w:tc>
          <w:tcPr>
            <w:tcW w:w="4508" w:type="dxa"/>
          </w:tcPr>
          <w:p w14:paraId="4801209E" w14:textId="59F9189B" w:rsidR="004E1F93" w:rsidRPr="004E1F93" w:rsidRDefault="004E1F93" w:rsidP="004E1F93">
            <w:pPr>
              <w:tabs>
                <w:tab w:val="left" w:pos="1200"/>
              </w:tabs>
              <w:spacing w:line="360" w:lineRule="auto"/>
              <w:jc w:val="center"/>
              <w:rPr>
                <w:rFonts w:ascii="Arial" w:hAnsi="Arial" w:cs="Arial"/>
                <w:b/>
                <w:bCs/>
                <w:u w:val="single"/>
              </w:rPr>
            </w:pPr>
            <w:r w:rsidRPr="004E1F93">
              <w:rPr>
                <w:rFonts w:ascii="Arial" w:hAnsi="Arial" w:cs="Arial"/>
                <w:b/>
                <w:bCs/>
                <w:u w:val="single"/>
              </w:rPr>
              <w:t>Costs</w:t>
            </w:r>
          </w:p>
        </w:tc>
      </w:tr>
      <w:tr w:rsidR="004E1F93" w14:paraId="49A23D5B" w14:textId="77777777" w:rsidTr="004E1F93">
        <w:tc>
          <w:tcPr>
            <w:tcW w:w="4508" w:type="dxa"/>
          </w:tcPr>
          <w:p w14:paraId="1E913BBC" w14:textId="6457D3A0" w:rsidR="004E1F93" w:rsidRDefault="004E1F93" w:rsidP="0053428A">
            <w:pPr>
              <w:tabs>
                <w:tab w:val="left" w:pos="1200"/>
              </w:tabs>
              <w:spacing w:line="360" w:lineRule="auto"/>
              <w:jc w:val="both"/>
              <w:rPr>
                <w:rFonts w:ascii="Arial" w:hAnsi="Arial" w:cs="Arial"/>
              </w:rPr>
            </w:pPr>
            <w:r>
              <w:rPr>
                <w:rFonts w:ascii="Arial" w:hAnsi="Arial" w:cs="Arial"/>
              </w:rPr>
              <w:t>Argon Filled Windows and Doors</w:t>
            </w:r>
          </w:p>
        </w:tc>
        <w:tc>
          <w:tcPr>
            <w:tcW w:w="4508" w:type="dxa"/>
          </w:tcPr>
          <w:p w14:paraId="44AD5BA9" w14:textId="6743DCFF" w:rsidR="004E1F93" w:rsidRDefault="004E1F93" w:rsidP="0053428A">
            <w:pPr>
              <w:tabs>
                <w:tab w:val="left" w:pos="1200"/>
              </w:tabs>
              <w:spacing w:line="360" w:lineRule="auto"/>
              <w:jc w:val="both"/>
              <w:rPr>
                <w:rFonts w:ascii="Arial" w:hAnsi="Arial" w:cs="Arial"/>
              </w:rPr>
            </w:pPr>
            <w:r>
              <w:rPr>
                <w:rFonts w:ascii="Arial" w:hAnsi="Arial" w:cs="Arial"/>
              </w:rPr>
              <w:t>These are roughly 10% more expensive than double glazed windows. This would mean these would add an additional £51,980.40 to the cost of this development. This is based on 10% of the curtain walling estimated costs</w:t>
            </w:r>
          </w:p>
        </w:tc>
      </w:tr>
      <w:tr w:rsidR="004E1F93" w14:paraId="2C53FBD1" w14:textId="77777777" w:rsidTr="004E1F93">
        <w:tc>
          <w:tcPr>
            <w:tcW w:w="4508" w:type="dxa"/>
          </w:tcPr>
          <w:p w14:paraId="7018B987" w14:textId="5E7BDE62" w:rsidR="004E1F93" w:rsidRDefault="004E1F93" w:rsidP="0053428A">
            <w:pPr>
              <w:tabs>
                <w:tab w:val="left" w:pos="1200"/>
              </w:tabs>
              <w:spacing w:line="360" w:lineRule="auto"/>
              <w:jc w:val="both"/>
              <w:rPr>
                <w:rFonts w:ascii="Arial" w:hAnsi="Arial" w:cs="Arial"/>
              </w:rPr>
            </w:pPr>
            <w:r>
              <w:rPr>
                <w:rFonts w:ascii="Arial" w:hAnsi="Arial" w:cs="Arial"/>
              </w:rPr>
              <w:t>SUDs</w:t>
            </w:r>
          </w:p>
        </w:tc>
        <w:tc>
          <w:tcPr>
            <w:tcW w:w="4508" w:type="dxa"/>
          </w:tcPr>
          <w:p w14:paraId="7F925857" w14:textId="2E3C91B7" w:rsidR="004E1F93" w:rsidRDefault="004E1F93" w:rsidP="0053428A">
            <w:pPr>
              <w:tabs>
                <w:tab w:val="left" w:pos="1200"/>
              </w:tabs>
              <w:spacing w:line="360" w:lineRule="auto"/>
              <w:jc w:val="both"/>
              <w:rPr>
                <w:rFonts w:ascii="Arial" w:hAnsi="Arial" w:cs="Arial"/>
              </w:rPr>
            </w:pPr>
            <w:r>
              <w:rPr>
                <w:rFonts w:ascii="Arial" w:hAnsi="Arial" w:cs="Arial"/>
              </w:rPr>
              <w:t>It is not possible to produce estimated costs for SUDS as th</w:t>
            </w:r>
            <w:r w:rsidR="00BD5142">
              <w:rPr>
                <w:rFonts w:ascii="Arial" w:hAnsi="Arial" w:cs="Arial"/>
              </w:rPr>
              <w:t xml:space="preserve">is is determined on many different factors relating to the scheme. Alliance would estimate that SUDs will cost roughly £20,000 less than </w:t>
            </w:r>
            <w:r w:rsidR="00BD5142">
              <w:rPr>
                <w:rFonts w:ascii="Arial" w:hAnsi="Arial" w:cs="Arial"/>
              </w:rPr>
              <w:lastRenderedPageBreak/>
              <w:t>a standard drainage system</w:t>
            </w:r>
            <w:r w:rsidR="00C73622">
              <w:rPr>
                <w:rFonts w:ascii="Arial" w:hAnsi="Arial" w:cs="Arial"/>
              </w:rPr>
              <w:t xml:space="preserve"> for this particular scheme. </w:t>
            </w:r>
          </w:p>
        </w:tc>
      </w:tr>
      <w:tr w:rsidR="004E1F93" w14:paraId="6D45564F" w14:textId="77777777" w:rsidTr="004E1F93">
        <w:tc>
          <w:tcPr>
            <w:tcW w:w="4508" w:type="dxa"/>
          </w:tcPr>
          <w:p w14:paraId="2CF03E4B" w14:textId="550007EB" w:rsidR="004E1F93" w:rsidRDefault="00F729F2" w:rsidP="0053428A">
            <w:pPr>
              <w:tabs>
                <w:tab w:val="left" w:pos="1200"/>
              </w:tabs>
              <w:spacing w:line="360" w:lineRule="auto"/>
              <w:jc w:val="both"/>
              <w:rPr>
                <w:rFonts w:ascii="Arial" w:hAnsi="Arial" w:cs="Arial"/>
              </w:rPr>
            </w:pPr>
            <w:r>
              <w:rPr>
                <w:rFonts w:ascii="Arial" w:hAnsi="Arial" w:cs="Arial"/>
              </w:rPr>
              <w:lastRenderedPageBreak/>
              <w:t>Wind Turbine</w:t>
            </w:r>
          </w:p>
        </w:tc>
        <w:tc>
          <w:tcPr>
            <w:tcW w:w="4508" w:type="dxa"/>
          </w:tcPr>
          <w:p w14:paraId="17929406" w14:textId="47F9801C" w:rsidR="004E1F93" w:rsidRDefault="00F729F2" w:rsidP="0053428A">
            <w:pPr>
              <w:tabs>
                <w:tab w:val="left" w:pos="1200"/>
              </w:tabs>
              <w:spacing w:line="360" w:lineRule="auto"/>
              <w:jc w:val="both"/>
              <w:rPr>
                <w:rFonts w:ascii="Arial" w:hAnsi="Arial" w:cs="Arial"/>
              </w:rPr>
            </w:pPr>
            <w:r>
              <w:rPr>
                <w:rFonts w:ascii="Arial" w:hAnsi="Arial" w:cs="Arial"/>
              </w:rPr>
              <w:t>Alliance Construction have allowed a Provisional Sum of £500,000 for a wind turbine to be installed with all associated works</w:t>
            </w:r>
          </w:p>
        </w:tc>
      </w:tr>
      <w:tr w:rsidR="00AE381A" w14:paraId="6D46FA73" w14:textId="77777777" w:rsidTr="004E1F93">
        <w:tc>
          <w:tcPr>
            <w:tcW w:w="4508" w:type="dxa"/>
          </w:tcPr>
          <w:p w14:paraId="1922C3D2" w14:textId="1BBA4D45" w:rsidR="00AE381A" w:rsidRDefault="00AE381A" w:rsidP="0053428A">
            <w:pPr>
              <w:tabs>
                <w:tab w:val="left" w:pos="1200"/>
              </w:tabs>
              <w:spacing w:line="360" w:lineRule="auto"/>
              <w:jc w:val="both"/>
              <w:rPr>
                <w:rFonts w:ascii="Arial" w:hAnsi="Arial" w:cs="Arial"/>
              </w:rPr>
            </w:pPr>
            <w:r>
              <w:rPr>
                <w:rFonts w:ascii="Arial" w:hAnsi="Arial" w:cs="Arial"/>
              </w:rPr>
              <w:t>Solar Panels</w:t>
            </w:r>
          </w:p>
        </w:tc>
        <w:tc>
          <w:tcPr>
            <w:tcW w:w="4508" w:type="dxa"/>
          </w:tcPr>
          <w:p w14:paraId="65BF0C47" w14:textId="3AC372A5" w:rsidR="00AE381A" w:rsidRDefault="00AE381A" w:rsidP="0053428A">
            <w:pPr>
              <w:tabs>
                <w:tab w:val="left" w:pos="1200"/>
              </w:tabs>
              <w:spacing w:line="360" w:lineRule="auto"/>
              <w:jc w:val="both"/>
              <w:rPr>
                <w:rFonts w:ascii="Arial" w:hAnsi="Arial" w:cs="Arial"/>
              </w:rPr>
            </w:pPr>
            <w:r>
              <w:rPr>
                <w:rFonts w:ascii="Arial" w:hAnsi="Arial" w:cs="Arial"/>
              </w:rPr>
              <w:t>Within the Project Costings document, using the rates from SPONs, Alliance have calculated the solar panels to cost £88,000.00</w:t>
            </w:r>
          </w:p>
        </w:tc>
      </w:tr>
    </w:tbl>
    <w:p w14:paraId="18C0722D" w14:textId="77777777" w:rsidR="007D5FF7" w:rsidRPr="007D5FF7" w:rsidRDefault="007D5FF7" w:rsidP="0053428A">
      <w:pPr>
        <w:tabs>
          <w:tab w:val="left" w:pos="1200"/>
        </w:tabs>
        <w:spacing w:line="360" w:lineRule="auto"/>
        <w:jc w:val="both"/>
        <w:rPr>
          <w:rFonts w:ascii="Arial" w:hAnsi="Arial" w:cs="Arial"/>
        </w:rPr>
      </w:pPr>
    </w:p>
    <w:p w14:paraId="2C50609E" w14:textId="77777777" w:rsidR="00D24624" w:rsidRPr="000D0B5E" w:rsidRDefault="00D24624" w:rsidP="0053428A">
      <w:pPr>
        <w:tabs>
          <w:tab w:val="left" w:pos="1200"/>
        </w:tabs>
        <w:spacing w:line="360" w:lineRule="auto"/>
        <w:jc w:val="both"/>
        <w:rPr>
          <w:rFonts w:ascii="Arial" w:hAnsi="Arial" w:cs="Arial"/>
        </w:rPr>
      </w:pPr>
    </w:p>
    <w:p w14:paraId="2B833EF6" w14:textId="77777777" w:rsidR="000D0B5E" w:rsidRDefault="000D0B5E" w:rsidP="0053428A">
      <w:pPr>
        <w:tabs>
          <w:tab w:val="left" w:pos="1200"/>
        </w:tabs>
        <w:spacing w:line="360" w:lineRule="auto"/>
        <w:jc w:val="both"/>
        <w:rPr>
          <w:rFonts w:ascii="Arial" w:hAnsi="Arial" w:cs="Arial"/>
        </w:rPr>
      </w:pPr>
    </w:p>
    <w:p w14:paraId="106E2E97" w14:textId="2F32C037" w:rsidR="002C77DA" w:rsidRDefault="002C77DA" w:rsidP="0053428A">
      <w:pPr>
        <w:tabs>
          <w:tab w:val="left" w:pos="1200"/>
        </w:tabs>
        <w:spacing w:line="360" w:lineRule="auto"/>
        <w:jc w:val="both"/>
        <w:rPr>
          <w:rFonts w:ascii="Arial" w:hAnsi="Arial" w:cs="Arial"/>
        </w:rPr>
      </w:pPr>
    </w:p>
    <w:p w14:paraId="4904C6CF" w14:textId="77777777" w:rsidR="002C77DA" w:rsidRPr="002C77DA" w:rsidRDefault="002C77DA" w:rsidP="0053428A">
      <w:pPr>
        <w:tabs>
          <w:tab w:val="left" w:pos="1200"/>
        </w:tabs>
        <w:spacing w:line="360" w:lineRule="auto"/>
        <w:jc w:val="both"/>
        <w:rPr>
          <w:rFonts w:ascii="Arial" w:hAnsi="Arial" w:cs="Arial"/>
        </w:rPr>
      </w:pPr>
    </w:p>
    <w:p w14:paraId="100521CE" w14:textId="77777777" w:rsidR="00CE3CA5" w:rsidRPr="006974CE" w:rsidRDefault="00CE3CA5" w:rsidP="0053428A">
      <w:pPr>
        <w:tabs>
          <w:tab w:val="left" w:pos="1200"/>
        </w:tabs>
        <w:spacing w:line="360" w:lineRule="auto"/>
        <w:jc w:val="both"/>
        <w:rPr>
          <w:rFonts w:ascii="Arial" w:hAnsi="Arial" w:cs="Arial"/>
        </w:rPr>
      </w:pPr>
    </w:p>
    <w:sectPr w:rsidR="00CE3CA5" w:rsidRPr="006974C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3F126" w14:textId="77777777" w:rsidR="00AD19AF" w:rsidRDefault="00AD19AF" w:rsidP="00AD19AF">
      <w:r>
        <w:separator/>
      </w:r>
    </w:p>
  </w:endnote>
  <w:endnote w:type="continuationSeparator" w:id="0">
    <w:p w14:paraId="2E3B2FC4" w14:textId="77777777" w:rsidR="00AD19AF" w:rsidRDefault="00AD19AF" w:rsidP="00AD19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7193A0" w14:paraId="02571A60" w14:textId="77777777" w:rsidTr="0C7193A0">
      <w:tc>
        <w:tcPr>
          <w:tcW w:w="3005" w:type="dxa"/>
        </w:tcPr>
        <w:p w14:paraId="1ED1C3F7" w14:textId="660F3510" w:rsidR="0C7193A0" w:rsidRDefault="003254AD" w:rsidP="0C7193A0">
          <w:pPr>
            <w:pStyle w:val="Header"/>
            <w:ind w:left="-115"/>
          </w:pPr>
          <w:r>
            <w:t>Jay-Ryan Weaver (P151948)</w:t>
          </w:r>
        </w:p>
      </w:tc>
      <w:tc>
        <w:tcPr>
          <w:tcW w:w="3005" w:type="dxa"/>
        </w:tcPr>
        <w:p w14:paraId="7AD8DE14" w14:textId="18D24699" w:rsidR="0C7193A0" w:rsidRDefault="0C7193A0" w:rsidP="0C7193A0">
          <w:pPr>
            <w:pStyle w:val="Header"/>
            <w:jc w:val="center"/>
          </w:pPr>
        </w:p>
      </w:tc>
      <w:tc>
        <w:tcPr>
          <w:tcW w:w="3005" w:type="dxa"/>
        </w:tcPr>
        <w:p w14:paraId="2875772D" w14:textId="641AD4D4" w:rsidR="0C7193A0" w:rsidRDefault="0C7193A0" w:rsidP="0C7193A0">
          <w:pPr>
            <w:pStyle w:val="Header"/>
            <w:ind w:right="-115"/>
            <w:jc w:val="right"/>
          </w:pPr>
        </w:p>
      </w:tc>
    </w:tr>
  </w:tbl>
  <w:p w14:paraId="3EE793AA" w14:textId="7F94389E" w:rsidR="0C7193A0" w:rsidRDefault="0C7193A0" w:rsidP="0C7193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8E8B1" w14:textId="77777777" w:rsidR="00AD19AF" w:rsidRDefault="00AD19AF" w:rsidP="00AD19AF">
      <w:r>
        <w:separator/>
      </w:r>
    </w:p>
  </w:footnote>
  <w:footnote w:type="continuationSeparator" w:id="0">
    <w:p w14:paraId="5A5B11EC" w14:textId="77777777" w:rsidR="00AD19AF" w:rsidRDefault="00AD19AF" w:rsidP="00AD19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821FB" w14:textId="535A64F9" w:rsidR="00AD19AF" w:rsidRDefault="00082BB0">
    <w:pPr>
      <w:pStyle w:val="Header"/>
    </w:pPr>
    <w:r>
      <w:rPr>
        <w:noProof/>
      </w:rPr>
      <mc:AlternateContent>
        <mc:Choice Requires="wps">
          <w:drawing>
            <wp:anchor distT="0" distB="0" distL="114300" distR="114300" simplePos="0" relativeHeight="251660288" behindDoc="0" locked="0" layoutInCell="1" allowOverlap="1" wp14:anchorId="007613B3" wp14:editId="57544935">
              <wp:simplePos x="0" y="0"/>
              <wp:positionH relativeFrom="column">
                <wp:posOffset>3475990</wp:posOffset>
              </wp:positionH>
              <wp:positionV relativeFrom="paragraph">
                <wp:posOffset>-157538</wp:posOffset>
              </wp:positionV>
              <wp:extent cx="2978150" cy="969818"/>
              <wp:effectExtent l="0" t="0" r="6350" b="0"/>
              <wp:wrapNone/>
              <wp:docPr id="3" name="Text Box 3"/>
              <wp:cNvGraphicFramePr/>
              <a:graphic xmlns:a="http://schemas.openxmlformats.org/drawingml/2006/main">
                <a:graphicData uri="http://schemas.microsoft.com/office/word/2010/wordprocessingShape">
                  <wps:wsp>
                    <wps:cNvSpPr txBox="1"/>
                    <wps:spPr>
                      <a:xfrm>
                        <a:off x="0" y="0"/>
                        <a:ext cx="2978150" cy="969818"/>
                      </a:xfrm>
                      <a:prstGeom prst="rect">
                        <a:avLst/>
                      </a:prstGeom>
                      <a:solidFill>
                        <a:schemeClr val="lt1"/>
                      </a:solidFill>
                      <a:ln w="6350">
                        <a:noFill/>
                      </a:ln>
                    </wps:spPr>
                    <wps:txbx>
                      <w:txbxContent>
                        <w:p w14:paraId="28FA3756" w14:textId="135DD5EC" w:rsidR="00AD19AF" w:rsidRDefault="00AD19AF" w:rsidP="00AD19AF">
                          <w:pPr>
                            <w:pStyle w:val="Header"/>
                          </w:pPr>
                          <w:r>
                            <w:t xml:space="preserve">Email: </w:t>
                          </w:r>
                          <w:hyperlink r:id="rId1" w:history="1">
                            <w:r w:rsidRPr="00524CC9">
                              <w:rPr>
                                <w:rStyle w:val="Hyperlink"/>
                              </w:rPr>
                              <w:t>Allaince-costumer@allaince.gov.uk</w:t>
                            </w:r>
                          </w:hyperlink>
                        </w:p>
                        <w:p w14:paraId="080924BC" w14:textId="4E042D50" w:rsidR="00AD19AF" w:rsidRDefault="00AD19AF" w:rsidP="00AD19AF">
                          <w:pPr>
                            <w:pStyle w:val="Header"/>
                          </w:pPr>
                          <w:r>
                            <w:t>Phone</w:t>
                          </w:r>
                          <w:r w:rsidR="00082BB0">
                            <w:t xml:space="preserve"> Tel</w:t>
                          </w:r>
                          <w:r>
                            <w:t xml:space="preserve">: </w:t>
                          </w:r>
                          <w:r w:rsidR="00082BB0">
                            <w:t>Phone: 0800278968</w:t>
                          </w:r>
                        </w:p>
                        <w:p w14:paraId="114B342D" w14:textId="3A414803" w:rsidR="00082BB0" w:rsidRDefault="00082BB0" w:rsidP="00082BB0">
                          <w:pPr>
                            <w:pStyle w:val="Header"/>
                          </w:pPr>
                          <w:r>
                            <w:t>Fax Tel:</w:t>
                          </w:r>
                          <w:r w:rsidRPr="00082BB0">
                            <w:t xml:space="preserve"> </w:t>
                          </w:r>
                          <w:r>
                            <w:t>Phone: 0800278968</w:t>
                          </w:r>
                        </w:p>
                        <w:p w14:paraId="54049AFE" w14:textId="0D1D5B39" w:rsidR="00AD19AF" w:rsidRDefault="00AD19AF" w:rsidP="00AD19AF">
                          <w:pPr>
                            <w:pStyle w:val="Header"/>
                          </w:pPr>
                        </w:p>
                        <w:p w14:paraId="11E48D30" w14:textId="77777777" w:rsidR="00AD19AF" w:rsidRDefault="00AD19AF" w:rsidP="00AD19AF">
                          <w:pPr>
                            <w:pStyle w:val="Header"/>
                          </w:pPr>
                        </w:p>
                        <w:p w14:paraId="1A0C6ED3" w14:textId="77777777" w:rsidR="00AD19AF" w:rsidRDefault="00AD19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7613B3" id="_x0000_t202" coordsize="21600,21600" o:spt="202" path="m,l,21600r21600,l21600,xe">
              <v:stroke joinstyle="miter"/>
              <v:path gradientshapeok="t" o:connecttype="rect"/>
            </v:shapetype>
            <v:shape id="Text Box 3" o:spid="_x0000_s1026" type="#_x0000_t202" style="position:absolute;margin-left:273.7pt;margin-top:-12.4pt;width:234.5pt;height:7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340LAIAAFQEAAAOAAAAZHJzL2Uyb0RvYy54bWysVEuP2jAQvlfqf7B8LyGUZSEirCgrqkpo&#10;dyW22rNxbBLJ8bi2IaG/vmMnPLrtqerFmfGM5/HNN5k/tLUiR2FdBTqn6WBIidAcikrvc/r9df1p&#10;SonzTBdMgRY5PQlHHxYfP8wbk4kRlKAKYQkG0S5rTE5L702WJI6XomZuAEZoNEqwNfOo2n1SWNZg&#10;9Folo+FwkjRgC2OBC+fw9rEz0kWML6Xg/llKJzxROcXafDxtPHfhTBZzlu0tM2XF+zLYP1RRs0pj&#10;0kuoR+YZOdjqj1B1xS04kH7AoU5AyoqL2AN2kw7fdbMtmRGxFwTHmQtM7v+F5U/HrXmxxLdfoMUB&#10;BkAa4zKHl6GfVto6fLFSgnaE8HSBTbSecLwcze6n6R2aONpmk9k0nYYwyfW1sc5/FVCTIOTU4lgi&#10;Wuy4cb5zPbuEZA5UVawrpaISqCBWypIjwyEqH2vE4L95KU2anE4+YxnhkYbwvIusNNZy7SlIvt21&#10;faM7KE7Yv4WOGs7wdYVFbpjzL8wiF7Av5Ld/xkMqwCTQS5SUYH/+7T7444jQSkmD3Mqp+3FgVlCi&#10;vmkc3iwdjwMZozK+ux+hYm8tu1uLPtQrwM5T3CTDoxj8vTqL0kL9hmuwDFnRxDTH3Dn1Z3HlO8bj&#10;GnGxXEYnpJ9hfqO3hofQAbQwgtf2jVnTz8njhJ/gzEKWvRtX59vBvTx4kFWcZQC4Q7XHHakb2dCv&#10;WdiNWz16XX8Gi18AAAD//wMAUEsDBBQABgAIAAAAIQCG06xb4wAAAAwBAAAPAAAAZHJzL2Rvd25y&#10;ZXYueG1sTI9LT8MwEITvSPwHa5G4oNZp+giEOBVCQCVuNDzEzY2XJCJeR7GbhH/P9gS33Z3R7DfZ&#10;drKtGLD3jSMFi3kEAql0pqFKwWvxOLsG4YMmo1tHqOAHPWzz87NMp8aN9ILDPlSCQ8inWkEdQpdK&#10;6csarfZz1yGx9uV6qwOvfSVNr0cOt62Mo2gjrW6IP9S6w/say+/90Sr4vKo+nv309DYu18vuYTcU&#10;ybsplLq8mO5uQQScwp8ZTviMDjkzHdyRjBetgvUqWbFVwSxecYeTI1ps+HTgKU5uQOaZ/F8i/wUA&#10;AP//AwBQSwECLQAUAAYACAAAACEAtoM4kv4AAADhAQAAEwAAAAAAAAAAAAAAAAAAAAAAW0NvbnRl&#10;bnRfVHlwZXNdLnhtbFBLAQItABQABgAIAAAAIQA4/SH/1gAAAJQBAAALAAAAAAAAAAAAAAAAAC8B&#10;AABfcmVscy8ucmVsc1BLAQItABQABgAIAAAAIQDR9340LAIAAFQEAAAOAAAAAAAAAAAAAAAAAC4C&#10;AABkcnMvZTJvRG9jLnhtbFBLAQItABQABgAIAAAAIQCG06xb4wAAAAwBAAAPAAAAAAAAAAAAAAAA&#10;AIYEAABkcnMvZG93bnJldi54bWxQSwUGAAAAAAQABADzAAAAlgUAAAAA&#10;" fillcolor="white [3201]" stroked="f" strokeweight=".5pt">
              <v:textbox>
                <w:txbxContent>
                  <w:p w14:paraId="28FA3756" w14:textId="135DD5EC" w:rsidR="00AD19AF" w:rsidRDefault="00AD19AF" w:rsidP="00AD19AF">
                    <w:pPr>
                      <w:pStyle w:val="Header"/>
                    </w:pPr>
                    <w:r>
                      <w:t xml:space="preserve">Email: </w:t>
                    </w:r>
                    <w:hyperlink r:id="rId2" w:history="1">
                      <w:r w:rsidRPr="00524CC9">
                        <w:rPr>
                          <w:rStyle w:val="Hyperlink"/>
                        </w:rPr>
                        <w:t>Allaince-costumer@allaince.gov.uk</w:t>
                      </w:r>
                    </w:hyperlink>
                  </w:p>
                  <w:p w14:paraId="080924BC" w14:textId="4E042D50" w:rsidR="00AD19AF" w:rsidRDefault="00AD19AF" w:rsidP="00AD19AF">
                    <w:pPr>
                      <w:pStyle w:val="Header"/>
                    </w:pPr>
                    <w:r>
                      <w:t>Phone</w:t>
                    </w:r>
                    <w:r w:rsidR="00082BB0">
                      <w:t xml:space="preserve"> Tel</w:t>
                    </w:r>
                    <w:r>
                      <w:t xml:space="preserve">: </w:t>
                    </w:r>
                    <w:r w:rsidR="00082BB0">
                      <w:t>Phone: 0800278968</w:t>
                    </w:r>
                  </w:p>
                  <w:p w14:paraId="114B342D" w14:textId="3A414803" w:rsidR="00082BB0" w:rsidRDefault="00082BB0" w:rsidP="00082BB0">
                    <w:pPr>
                      <w:pStyle w:val="Header"/>
                    </w:pPr>
                    <w:r>
                      <w:t>Fax Tel:</w:t>
                    </w:r>
                    <w:r w:rsidRPr="00082BB0">
                      <w:t xml:space="preserve"> </w:t>
                    </w:r>
                    <w:r>
                      <w:t>Phone: 0800278968</w:t>
                    </w:r>
                  </w:p>
                  <w:p w14:paraId="54049AFE" w14:textId="0D1D5B39" w:rsidR="00AD19AF" w:rsidRDefault="00AD19AF" w:rsidP="00AD19AF">
                    <w:pPr>
                      <w:pStyle w:val="Header"/>
                    </w:pPr>
                  </w:p>
                  <w:p w14:paraId="11E48D30" w14:textId="77777777" w:rsidR="00AD19AF" w:rsidRDefault="00AD19AF" w:rsidP="00AD19AF">
                    <w:pPr>
                      <w:pStyle w:val="Header"/>
                    </w:pPr>
                  </w:p>
                  <w:p w14:paraId="1A0C6ED3" w14:textId="77777777" w:rsidR="00AD19AF" w:rsidRDefault="00AD19AF"/>
                </w:txbxContent>
              </v:textbox>
            </v:shape>
          </w:pict>
        </mc:Fallback>
      </mc:AlternateContent>
    </w:r>
    <w:r w:rsidR="00AD19AF" w:rsidRPr="00AD19AF">
      <w:rPr>
        <w:noProof/>
      </w:rPr>
      <w:drawing>
        <wp:anchor distT="0" distB="0" distL="114300" distR="114300" simplePos="0" relativeHeight="251659264" behindDoc="0" locked="0" layoutInCell="1" allowOverlap="1" wp14:anchorId="56CED806" wp14:editId="58424E1F">
          <wp:simplePos x="0" y="0"/>
          <wp:positionH relativeFrom="column">
            <wp:posOffset>-706755</wp:posOffset>
          </wp:positionH>
          <wp:positionV relativeFrom="paragraph">
            <wp:posOffset>-408305</wp:posOffset>
          </wp:positionV>
          <wp:extent cx="816610" cy="983615"/>
          <wp:effectExtent l="0" t="0" r="0" b="0"/>
          <wp:wrapSquare wrapText="bothSides"/>
          <wp:docPr id="1" name="Picture 1"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con&#10;&#10;Description automatically generated"/>
                  <pic:cNvPicPr/>
                </pic:nvPicPr>
                <pic:blipFill>
                  <a:blip r:embed="rId3">
                    <a:extLst>
                      <a:ext uri="{28A0092B-C50C-407E-A947-70E740481C1C}">
                        <a14:useLocalDpi xmlns:a14="http://schemas.microsoft.com/office/drawing/2010/main" val="0"/>
                      </a:ext>
                    </a:extLst>
                  </a:blip>
                  <a:stretch>
                    <a:fillRect/>
                  </a:stretch>
                </pic:blipFill>
                <pic:spPr>
                  <a:xfrm>
                    <a:off x="0" y="0"/>
                    <a:ext cx="816610" cy="983615"/>
                  </a:xfrm>
                  <a:prstGeom prst="rect">
                    <a:avLst/>
                  </a:prstGeom>
                </pic:spPr>
              </pic:pic>
            </a:graphicData>
          </a:graphic>
          <wp14:sizeRelH relativeFrom="page">
            <wp14:pctWidth>0</wp14:pctWidth>
          </wp14:sizeRelH>
          <wp14:sizeRelV relativeFrom="page">
            <wp14:pctHeight>0</wp14:pctHeight>
          </wp14:sizeRelV>
        </wp:anchor>
      </w:drawing>
    </w:r>
    <w:r w:rsidR="00AD19AF">
      <w:t xml:space="preserve">Alliance Construction </w:t>
    </w:r>
  </w:p>
  <w:p w14:paraId="560D89A7" w14:textId="65A3AE16" w:rsidR="00AD19AF" w:rsidRDefault="00AD19AF">
    <w:pPr>
      <w:pStyle w:val="Header"/>
    </w:pPr>
    <w:r>
      <w:t xml:space="preserve">Limited </w:t>
    </w:r>
  </w:p>
  <w:p w14:paraId="2F952BC9" w14:textId="0EFC6921" w:rsidR="00AD19AF" w:rsidRDefault="00AD19AF" w:rsidP="00AD19AF">
    <w:pPr>
      <w:pStyle w:val="Header"/>
    </w:pPr>
    <w:r>
      <w:t xml:space="preserve">Est:2021 </w:t>
    </w:r>
    <w:r>
      <w:ptab w:relativeTo="margin" w:alignment="center" w:leader="none"/>
    </w:r>
    <w:r>
      <w:t xml:space="preserve"> </w:t>
    </w:r>
  </w:p>
  <w:p w14:paraId="37046D32" w14:textId="6442EAE7" w:rsidR="00AD19AF" w:rsidRDefault="00082BB0" w:rsidP="00AD19AF">
    <w:pPr>
      <w:pStyle w:val="Header"/>
      <w:jc w:val="right"/>
    </w:pPr>
    <w:r>
      <w:rPr>
        <w:noProof/>
      </w:rPr>
      <mc:AlternateContent>
        <mc:Choice Requires="wps">
          <w:drawing>
            <wp:anchor distT="0" distB="0" distL="114300" distR="114300" simplePos="0" relativeHeight="251661312" behindDoc="0" locked="0" layoutInCell="1" allowOverlap="1" wp14:anchorId="763A9900" wp14:editId="13E4B793">
              <wp:simplePos x="0" y="0"/>
              <wp:positionH relativeFrom="column">
                <wp:posOffset>-13855</wp:posOffset>
              </wp:positionH>
              <wp:positionV relativeFrom="paragraph">
                <wp:posOffset>156037</wp:posOffset>
              </wp:positionV>
              <wp:extent cx="5361710" cy="0"/>
              <wp:effectExtent l="0" t="12700" r="23495" b="12700"/>
              <wp:wrapNone/>
              <wp:docPr id="4" name="Straight Connector 4"/>
              <wp:cNvGraphicFramePr/>
              <a:graphic xmlns:a="http://schemas.openxmlformats.org/drawingml/2006/main">
                <a:graphicData uri="http://schemas.microsoft.com/office/word/2010/wordprocessingShape">
                  <wps:wsp>
                    <wps:cNvCnPr/>
                    <wps:spPr>
                      <a:xfrm>
                        <a:off x="0" y="0"/>
                        <a:ext cx="536171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v:line id="Straight Connector 4" style="position:absolute;z-index:25166131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1.1pt,12.3pt" to="421.1pt,12.3pt" w14:anchorId="0A85E3E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HPmuAEAALcDAAAOAAAAZHJzL2Uyb0RvYy54bWysU01v2zAMvQ/ofxB0X2ynXTcYcXpI0V2G&#10;LVi7H6DKVCxMX6C02Pn3o5TELbqhh6IXWpTeI/lIenUzWcP2gFF71/FmUXMGTvpeu13Hfz3cffzC&#10;WUzC9cJ4Bx0/QOQ364sPqzG0sPSDNz0goyAutmPo+JBSaKsqygGsiAsfwNGj8mhFIhd3VY9ipOjW&#10;VMu6vq5Gj31ALyFGur09PvJ1ia8UyPRDqQiJmY5TbalYLPYx22q9Eu0ORRi0PJUh3lCFFdpR0jnU&#10;rUiC/UH9TyirJfroVVpIbyuvlJZQNJCapn6h5n4QAYoWak4Mc5vi+4WV3/dbZLrv+BVnTlga0X1C&#10;oXdDYhvvHDXQI7vKfRpDbAm+cVs8eTFsMYueFNr8JTlsKr09zL2FKTFJl58ur5vPDY1Ant+qJ2LA&#10;mL6CtywfOm60y7JFK/bfYqJkBD1DyMmFHFOXUzoYyGDjfoIiKZTssrDLEsHGINsLGn//u8kyKFZB&#10;ZorSxsyk+nXSCZtpUBZrJi5fJ87oktG7NBOtdh7/R07TuVR1xJ9VH7Vm2Y++P5RBlHbQdhRlp03O&#10;6/fcL/Sn/239FwAA//8DAFBLAwQUAAYACAAAACEAqXC14eAAAAANAQAADwAAAGRycy9kb3ducmV2&#10;LnhtbExPTUvDQBC9C/6HZQpepN0YklrSbIooHiIo2IrnaXaapGZnQ3abxn/vFg96GZj3Zt5HvplM&#10;J0YaXGtZwd0iAkFcWd1yreBj9zxfgXAeWWNnmRR8k4NNcX2VY6btmd9p3PpaBBF2GSpovO8zKV3V&#10;kEG3sD1x4A52MOjDOtRSD3gO4qaTcRQtpcGWg0ODPT02VH1tT0bBsfws6/T2vj28JekL7sb0lcdS&#10;qZvZ9LQO42ENwtPk/z7g0iHkhyIE29sTayc6BfM4DpcK4mQJIvCr5ALsfwFZ5PJ/i+IHAAD//wMA&#10;UEsBAi0AFAAGAAgAAAAhALaDOJL+AAAA4QEAABMAAAAAAAAAAAAAAAAAAAAAAFtDb250ZW50X1R5&#10;cGVzXS54bWxQSwECLQAUAAYACAAAACEAOP0h/9YAAACUAQAACwAAAAAAAAAAAAAAAAAvAQAAX3Jl&#10;bHMvLnJlbHNQSwECLQAUAAYACAAAACEAteBz5rgBAAC3AwAADgAAAAAAAAAAAAAAAAAuAgAAZHJz&#10;L2Uyb0RvYy54bWxQSwECLQAUAAYACAAAACEAqXC14eAAAAANAQAADwAAAAAAAAAAAAAAAAASBAAA&#10;ZHJzL2Rvd25yZXYueG1sUEsFBgAAAAAEAAQA8wAAAB8FAAAAAA==&#10;">
              <v:stroke joinstyle="miter"/>
            </v:line>
          </w:pict>
        </mc:Fallback>
      </mc:AlternateContent>
    </w:r>
  </w:p>
  <w:p w14:paraId="04609ED5" w14:textId="77777777" w:rsidR="00AD19AF" w:rsidRDefault="00AD19AF" w:rsidP="00AD19AF">
    <w:pPr>
      <w:pStyle w:val="Header"/>
      <w:jc w:val="right"/>
    </w:pPr>
  </w:p>
  <w:p w14:paraId="2348882D" w14:textId="77777777" w:rsidR="00AD19AF" w:rsidRDefault="00AD19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40E3D"/>
    <w:multiLevelType w:val="hybridMultilevel"/>
    <w:tmpl w:val="E7043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E1F20"/>
    <w:multiLevelType w:val="hybridMultilevel"/>
    <w:tmpl w:val="AF12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0251D"/>
    <w:multiLevelType w:val="hybridMultilevel"/>
    <w:tmpl w:val="CF50ED36"/>
    <w:lvl w:ilvl="0" w:tplc="B8F40B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AF13631"/>
    <w:multiLevelType w:val="hybridMultilevel"/>
    <w:tmpl w:val="6888C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A0711"/>
    <w:multiLevelType w:val="hybridMultilevel"/>
    <w:tmpl w:val="76227F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5A32F3"/>
    <w:multiLevelType w:val="hybridMultilevel"/>
    <w:tmpl w:val="57000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293C4E"/>
    <w:multiLevelType w:val="hybridMultilevel"/>
    <w:tmpl w:val="9E524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E256C6"/>
    <w:multiLevelType w:val="hybridMultilevel"/>
    <w:tmpl w:val="52841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1F6C93"/>
    <w:multiLevelType w:val="hybridMultilevel"/>
    <w:tmpl w:val="FEFA5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E5488E"/>
    <w:multiLevelType w:val="hybridMultilevel"/>
    <w:tmpl w:val="4B8A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9A2EE6"/>
    <w:multiLevelType w:val="hybridMultilevel"/>
    <w:tmpl w:val="C772D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5A7AC9"/>
    <w:multiLevelType w:val="hybridMultilevel"/>
    <w:tmpl w:val="A06A7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646D32"/>
    <w:multiLevelType w:val="hybridMultilevel"/>
    <w:tmpl w:val="E51AA8F8"/>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3" w15:restartNumberingAfterBreak="0">
    <w:nsid w:val="6E5200F8"/>
    <w:multiLevelType w:val="hybridMultilevel"/>
    <w:tmpl w:val="CAA82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391C4C"/>
    <w:multiLevelType w:val="hybridMultilevel"/>
    <w:tmpl w:val="A8FAE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FA6353"/>
    <w:multiLevelType w:val="hybridMultilevel"/>
    <w:tmpl w:val="8002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023184">
    <w:abstractNumId w:val="5"/>
  </w:num>
  <w:num w:numId="2" w16cid:durableId="919827936">
    <w:abstractNumId w:val="14"/>
  </w:num>
  <w:num w:numId="3" w16cid:durableId="981039636">
    <w:abstractNumId w:val="13"/>
  </w:num>
  <w:num w:numId="4" w16cid:durableId="622930232">
    <w:abstractNumId w:val="0"/>
  </w:num>
  <w:num w:numId="5" w16cid:durableId="904678332">
    <w:abstractNumId w:val="12"/>
  </w:num>
  <w:num w:numId="6" w16cid:durableId="228198920">
    <w:abstractNumId w:val="6"/>
  </w:num>
  <w:num w:numId="7" w16cid:durableId="683475925">
    <w:abstractNumId w:val="7"/>
  </w:num>
  <w:num w:numId="8" w16cid:durableId="171847413">
    <w:abstractNumId w:val="10"/>
  </w:num>
  <w:num w:numId="9" w16cid:durableId="1523932363">
    <w:abstractNumId w:val="2"/>
  </w:num>
  <w:num w:numId="10" w16cid:durableId="538906564">
    <w:abstractNumId w:val="15"/>
  </w:num>
  <w:num w:numId="11" w16cid:durableId="2042046988">
    <w:abstractNumId w:val="9"/>
  </w:num>
  <w:num w:numId="12" w16cid:durableId="2048334115">
    <w:abstractNumId w:val="4"/>
  </w:num>
  <w:num w:numId="13" w16cid:durableId="858927102">
    <w:abstractNumId w:val="11"/>
  </w:num>
  <w:num w:numId="14" w16cid:durableId="949818175">
    <w:abstractNumId w:val="3"/>
  </w:num>
  <w:num w:numId="15" w16cid:durableId="1448308556">
    <w:abstractNumId w:val="1"/>
  </w:num>
  <w:num w:numId="16" w16cid:durableId="8103704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9AF"/>
    <w:rsid w:val="00004C07"/>
    <w:rsid w:val="00007E4B"/>
    <w:rsid w:val="00014BD2"/>
    <w:rsid w:val="00021030"/>
    <w:rsid w:val="0002129E"/>
    <w:rsid w:val="00023E24"/>
    <w:rsid w:val="00026FBE"/>
    <w:rsid w:val="0003103E"/>
    <w:rsid w:val="00031561"/>
    <w:rsid w:val="00032002"/>
    <w:rsid w:val="000342C4"/>
    <w:rsid w:val="0004080C"/>
    <w:rsid w:val="00044FC2"/>
    <w:rsid w:val="000451C3"/>
    <w:rsid w:val="000618AD"/>
    <w:rsid w:val="00075A97"/>
    <w:rsid w:val="000779D3"/>
    <w:rsid w:val="0008137C"/>
    <w:rsid w:val="00082BB0"/>
    <w:rsid w:val="000B2A5D"/>
    <w:rsid w:val="000B68F0"/>
    <w:rsid w:val="000C0049"/>
    <w:rsid w:val="000C199F"/>
    <w:rsid w:val="000C6068"/>
    <w:rsid w:val="000D03D7"/>
    <w:rsid w:val="000D0B5E"/>
    <w:rsid w:val="000D6C2B"/>
    <w:rsid w:val="000E69C2"/>
    <w:rsid w:val="000F38D6"/>
    <w:rsid w:val="00106984"/>
    <w:rsid w:val="00107CA6"/>
    <w:rsid w:val="00107EF9"/>
    <w:rsid w:val="0012330F"/>
    <w:rsid w:val="00124B06"/>
    <w:rsid w:val="001257DF"/>
    <w:rsid w:val="0013011E"/>
    <w:rsid w:val="001325A1"/>
    <w:rsid w:val="0013350B"/>
    <w:rsid w:val="0014061A"/>
    <w:rsid w:val="00147142"/>
    <w:rsid w:val="00154BC5"/>
    <w:rsid w:val="00154D30"/>
    <w:rsid w:val="00166DCF"/>
    <w:rsid w:val="0017205E"/>
    <w:rsid w:val="00172A1E"/>
    <w:rsid w:val="0019151A"/>
    <w:rsid w:val="00197361"/>
    <w:rsid w:val="001A797F"/>
    <w:rsid w:val="001B61C7"/>
    <w:rsid w:val="001C1858"/>
    <w:rsid w:val="001C4232"/>
    <w:rsid w:val="001D01C7"/>
    <w:rsid w:val="001D1260"/>
    <w:rsid w:val="001D280D"/>
    <w:rsid w:val="001D5C10"/>
    <w:rsid w:val="001F16FA"/>
    <w:rsid w:val="001F66B3"/>
    <w:rsid w:val="0020154B"/>
    <w:rsid w:val="002025E7"/>
    <w:rsid w:val="002045BA"/>
    <w:rsid w:val="00210DD5"/>
    <w:rsid w:val="00222605"/>
    <w:rsid w:val="00225DB0"/>
    <w:rsid w:val="002314CC"/>
    <w:rsid w:val="00243242"/>
    <w:rsid w:val="00245B18"/>
    <w:rsid w:val="00253C8B"/>
    <w:rsid w:val="00254F43"/>
    <w:rsid w:val="002555C1"/>
    <w:rsid w:val="00261929"/>
    <w:rsid w:val="002632C8"/>
    <w:rsid w:val="0026369D"/>
    <w:rsid w:val="00264943"/>
    <w:rsid w:val="00266A25"/>
    <w:rsid w:val="002725F6"/>
    <w:rsid w:val="00272FD1"/>
    <w:rsid w:val="00280869"/>
    <w:rsid w:val="002908C3"/>
    <w:rsid w:val="00291C32"/>
    <w:rsid w:val="00293521"/>
    <w:rsid w:val="0029564B"/>
    <w:rsid w:val="002A2B58"/>
    <w:rsid w:val="002A461E"/>
    <w:rsid w:val="002A6AE1"/>
    <w:rsid w:val="002B18E8"/>
    <w:rsid w:val="002B6955"/>
    <w:rsid w:val="002C0BE7"/>
    <w:rsid w:val="002C142D"/>
    <w:rsid w:val="002C1D82"/>
    <w:rsid w:val="002C3460"/>
    <w:rsid w:val="002C77DA"/>
    <w:rsid w:val="002D3ACC"/>
    <w:rsid w:val="002E1BB4"/>
    <w:rsid w:val="002E2C08"/>
    <w:rsid w:val="002F122E"/>
    <w:rsid w:val="002F6441"/>
    <w:rsid w:val="003028D7"/>
    <w:rsid w:val="00307199"/>
    <w:rsid w:val="00307C3D"/>
    <w:rsid w:val="003254AD"/>
    <w:rsid w:val="003254D9"/>
    <w:rsid w:val="0033155B"/>
    <w:rsid w:val="00333C2E"/>
    <w:rsid w:val="00342C6F"/>
    <w:rsid w:val="00345328"/>
    <w:rsid w:val="003506BE"/>
    <w:rsid w:val="00350EF9"/>
    <w:rsid w:val="00352A08"/>
    <w:rsid w:val="00355249"/>
    <w:rsid w:val="00364521"/>
    <w:rsid w:val="0037123B"/>
    <w:rsid w:val="0037207E"/>
    <w:rsid w:val="003854FA"/>
    <w:rsid w:val="003A46CF"/>
    <w:rsid w:val="003A56EA"/>
    <w:rsid w:val="003A6611"/>
    <w:rsid w:val="003B5919"/>
    <w:rsid w:val="003B6EC9"/>
    <w:rsid w:val="003B7E05"/>
    <w:rsid w:val="003C2C80"/>
    <w:rsid w:val="003C53BD"/>
    <w:rsid w:val="003D046E"/>
    <w:rsid w:val="003E081F"/>
    <w:rsid w:val="003F05F8"/>
    <w:rsid w:val="003F0D27"/>
    <w:rsid w:val="003F2F3B"/>
    <w:rsid w:val="00406210"/>
    <w:rsid w:val="00410E5A"/>
    <w:rsid w:val="004145EF"/>
    <w:rsid w:val="0042255F"/>
    <w:rsid w:val="004329A0"/>
    <w:rsid w:val="00433A6F"/>
    <w:rsid w:val="00434528"/>
    <w:rsid w:val="00437E4F"/>
    <w:rsid w:val="0045678D"/>
    <w:rsid w:val="0046211C"/>
    <w:rsid w:val="00474F1A"/>
    <w:rsid w:val="004A098D"/>
    <w:rsid w:val="004A6DB9"/>
    <w:rsid w:val="004A7D68"/>
    <w:rsid w:val="004B403A"/>
    <w:rsid w:val="004C01D2"/>
    <w:rsid w:val="004C2F55"/>
    <w:rsid w:val="004D1B0F"/>
    <w:rsid w:val="004D2ADB"/>
    <w:rsid w:val="004D30B6"/>
    <w:rsid w:val="004E1F93"/>
    <w:rsid w:val="004E366A"/>
    <w:rsid w:val="004F23AA"/>
    <w:rsid w:val="004F5768"/>
    <w:rsid w:val="004F752A"/>
    <w:rsid w:val="00504B08"/>
    <w:rsid w:val="00506F65"/>
    <w:rsid w:val="00510937"/>
    <w:rsid w:val="00513A49"/>
    <w:rsid w:val="00521D05"/>
    <w:rsid w:val="00533F57"/>
    <w:rsid w:val="0053428A"/>
    <w:rsid w:val="00535763"/>
    <w:rsid w:val="0053688B"/>
    <w:rsid w:val="00544E09"/>
    <w:rsid w:val="00546B1A"/>
    <w:rsid w:val="00555C27"/>
    <w:rsid w:val="00560C81"/>
    <w:rsid w:val="00596230"/>
    <w:rsid w:val="005B484F"/>
    <w:rsid w:val="005D6652"/>
    <w:rsid w:val="005E216C"/>
    <w:rsid w:val="005E4555"/>
    <w:rsid w:val="005F02BC"/>
    <w:rsid w:val="005F1B6E"/>
    <w:rsid w:val="005F3611"/>
    <w:rsid w:val="006130FF"/>
    <w:rsid w:val="00625E1C"/>
    <w:rsid w:val="00627E57"/>
    <w:rsid w:val="00633047"/>
    <w:rsid w:val="006338E9"/>
    <w:rsid w:val="00636180"/>
    <w:rsid w:val="00640239"/>
    <w:rsid w:val="006409C2"/>
    <w:rsid w:val="00641AD0"/>
    <w:rsid w:val="00643980"/>
    <w:rsid w:val="006527E8"/>
    <w:rsid w:val="006564A3"/>
    <w:rsid w:val="00660F6E"/>
    <w:rsid w:val="006635CC"/>
    <w:rsid w:val="00677A05"/>
    <w:rsid w:val="00683A7F"/>
    <w:rsid w:val="00684183"/>
    <w:rsid w:val="006961F2"/>
    <w:rsid w:val="00696F3B"/>
    <w:rsid w:val="006974CE"/>
    <w:rsid w:val="006A3F42"/>
    <w:rsid w:val="006B4982"/>
    <w:rsid w:val="006C3F3B"/>
    <w:rsid w:val="006C6CBF"/>
    <w:rsid w:val="006D101E"/>
    <w:rsid w:val="006E6E99"/>
    <w:rsid w:val="006F0704"/>
    <w:rsid w:val="00704559"/>
    <w:rsid w:val="007172B0"/>
    <w:rsid w:val="0073357C"/>
    <w:rsid w:val="007363AF"/>
    <w:rsid w:val="00737792"/>
    <w:rsid w:val="007408A2"/>
    <w:rsid w:val="00741582"/>
    <w:rsid w:val="007478A2"/>
    <w:rsid w:val="00764627"/>
    <w:rsid w:val="00764F3C"/>
    <w:rsid w:val="00770610"/>
    <w:rsid w:val="00771D86"/>
    <w:rsid w:val="007756E4"/>
    <w:rsid w:val="00796531"/>
    <w:rsid w:val="007A0748"/>
    <w:rsid w:val="007B7B7F"/>
    <w:rsid w:val="007C33EA"/>
    <w:rsid w:val="007D5FF7"/>
    <w:rsid w:val="007E0A14"/>
    <w:rsid w:val="007E29DA"/>
    <w:rsid w:val="007E42B8"/>
    <w:rsid w:val="007F0C2C"/>
    <w:rsid w:val="00800FC9"/>
    <w:rsid w:val="0080379A"/>
    <w:rsid w:val="00804008"/>
    <w:rsid w:val="00810BDC"/>
    <w:rsid w:val="00816594"/>
    <w:rsid w:val="00816F29"/>
    <w:rsid w:val="00830C8F"/>
    <w:rsid w:val="008327BB"/>
    <w:rsid w:val="00841F76"/>
    <w:rsid w:val="00845DE6"/>
    <w:rsid w:val="0086207E"/>
    <w:rsid w:val="00863ABD"/>
    <w:rsid w:val="00873B77"/>
    <w:rsid w:val="008753E7"/>
    <w:rsid w:val="00890377"/>
    <w:rsid w:val="008916A6"/>
    <w:rsid w:val="0089309A"/>
    <w:rsid w:val="008A672A"/>
    <w:rsid w:val="008B6B26"/>
    <w:rsid w:val="008C014B"/>
    <w:rsid w:val="008C2764"/>
    <w:rsid w:val="008D53E6"/>
    <w:rsid w:val="008E2502"/>
    <w:rsid w:val="008E5AF7"/>
    <w:rsid w:val="008F5C1F"/>
    <w:rsid w:val="008F683A"/>
    <w:rsid w:val="009030FF"/>
    <w:rsid w:val="00917147"/>
    <w:rsid w:val="00922D73"/>
    <w:rsid w:val="00924382"/>
    <w:rsid w:val="00931A98"/>
    <w:rsid w:val="00941CA5"/>
    <w:rsid w:val="00942979"/>
    <w:rsid w:val="00947D55"/>
    <w:rsid w:val="0095686B"/>
    <w:rsid w:val="009635EB"/>
    <w:rsid w:val="0098103C"/>
    <w:rsid w:val="0098289A"/>
    <w:rsid w:val="0099126B"/>
    <w:rsid w:val="00992C9A"/>
    <w:rsid w:val="00993B8B"/>
    <w:rsid w:val="00995B18"/>
    <w:rsid w:val="00997C25"/>
    <w:rsid w:val="009B0E4F"/>
    <w:rsid w:val="009C0216"/>
    <w:rsid w:val="009C535F"/>
    <w:rsid w:val="009C7327"/>
    <w:rsid w:val="009D1971"/>
    <w:rsid w:val="009D3282"/>
    <w:rsid w:val="009F3FB1"/>
    <w:rsid w:val="00A00A22"/>
    <w:rsid w:val="00A017F7"/>
    <w:rsid w:val="00A027A8"/>
    <w:rsid w:val="00A04360"/>
    <w:rsid w:val="00A20347"/>
    <w:rsid w:val="00A21E4A"/>
    <w:rsid w:val="00A35695"/>
    <w:rsid w:val="00A3696D"/>
    <w:rsid w:val="00A5212C"/>
    <w:rsid w:val="00A5320C"/>
    <w:rsid w:val="00A563C6"/>
    <w:rsid w:val="00A62B21"/>
    <w:rsid w:val="00A63F1D"/>
    <w:rsid w:val="00A77B95"/>
    <w:rsid w:val="00A860BC"/>
    <w:rsid w:val="00A94F78"/>
    <w:rsid w:val="00AA7469"/>
    <w:rsid w:val="00AB25EC"/>
    <w:rsid w:val="00AC4994"/>
    <w:rsid w:val="00AD19AF"/>
    <w:rsid w:val="00AD2279"/>
    <w:rsid w:val="00AD2318"/>
    <w:rsid w:val="00AE381A"/>
    <w:rsid w:val="00AF175D"/>
    <w:rsid w:val="00AF1A72"/>
    <w:rsid w:val="00AF6AB3"/>
    <w:rsid w:val="00B016D2"/>
    <w:rsid w:val="00B050B5"/>
    <w:rsid w:val="00B1728F"/>
    <w:rsid w:val="00B20DF9"/>
    <w:rsid w:val="00B2253B"/>
    <w:rsid w:val="00B25474"/>
    <w:rsid w:val="00B26BB2"/>
    <w:rsid w:val="00B315C6"/>
    <w:rsid w:val="00B37BD7"/>
    <w:rsid w:val="00B47BAC"/>
    <w:rsid w:val="00B50A8B"/>
    <w:rsid w:val="00B5383D"/>
    <w:rsid w:val="00B54ABB"/>
    <w:rsid w:val="00B5604A"/>
    <w:rsid w:val="00B65153"/>
    <w:rsid w:val="00B66945"/>
    <w:rsid w:val="00B713BB"/>
    <w:rsid w:val="00B75CDB"/>
    <w:rsid w:val="00B8058C"/>
    <w:rsid w:val="00B841D9"/>
    <w:rsid w:val="00B84BB8"/>
    <w:rsid w:val="00B852FF"/>
    <w:rsid w:val="00B90969"/>
    <w:rsid w:val="00B9317A"/>
    <w:rsid w:val="00B960C5"/>
    <w:rsid w:val="00B96EB1"/>
    <w:rsid w:val="00BB2945"/>
    <w:rsid w:val="00BC3C9A"/>
    <w:rsid w:val="00BC4ECC"/>
    <w:rsid w:val="00BD0E25"/>
    <w:rsid w:val="00BD1CBF"/>
    <w:rsid w:val="00BD304F"/>
    <w:rsid w:val="00BD5142"/>
    <w:rsid w:val="00BD57FC"/>
    <w:rsid w:val="00BE2668"/>
    <w:rsid w:val="00BE3FF5"/>
    <w:rsid w:val="00BF3817"/>
    <w:rsid w:val="00BF48EB"/>
    <w:rsid w:val="00C1192A"/>
    <w:rsid w:val="00C214FA"/>
    <w:rsid w:val="00C26718"/>
    <w:rsid w:val="00C27200"/>
    <w:rsid w:val="00C30B22"/>
    <w:rsid w:val="00C30C13"/>
    <w:rsid w:val="00C32729"/>
    <w:rsid w:val="00C3565A"/>
    <w:rsid w:val="00C40680"/>
    <w:rsid w:val="00C418D0"/>
    <w:rsid w:val="00C4272A"/>
    <w:rsid w:val="00C4361C"/>
    <w:rsid w:val="00C51EA8"/>
    <w:rsid w:val="00C64795"/>
    <w:rsid w:val="00C6780A"/>
    <w:rsid w:val="00C72E6F"/>
    <w:rsid w:val="00C73622"/>
    <w:rsid w:val="00C76978"/>
    <w:rsid w:val="00C8684F"/>
    <w:rsid w:val="00CA63AA"/>
    <w:rsid w:val="00CB150F"/>
    <w:rsid w:val="00CB2B7B"/>
    <w:rsid w:val="00CB359D"/>
    <w:rsid w:val="00CD289E"/>
    <w:rsid w:val="00CE3CA5"/>
    <w:rsid w:val="00CF16CB"/>
    <w:rsid w:val="00CF1D23"/>
    <w:rsid w:val="00CF44CE"/>
    <w:rsid w:val="00CF7228"/>
    <w:rsid w:val="00D05877"/>
    <w:rsid w:val="00D0708F"/>
    <w:rsid w:val="00D077F2"/>
    <w:rsid w:val="00D14FE8"/>
    <w:rsid w:val="00D20E75"/>
    <w:rsid w:val="00D219AC"/>
    <w:rsid w:val="00D24624"/>
    <w:rsid w:val="00D255D5"/>
    <w:rsid w:val="00D31148"/>
    <w:rsid w:val="00D417A4"/>
    <w:rsid w:val="00D5131B"/>
    <w:rsid w:val="00D51487"/>
    <w:rsid w:val="00D63172"/>
    <w:rsid w:val="00D77D79"/>
    <w:rsid w:val="00D848C4"/>
    <w:rsid w:val="00DA7C08"/>
    <w:rsid w:val="00DB1387"/>
    <w:rsid w:val="00DC09A9"/>
    <w:rsid w:val="00DC2C0E"/>
    <w:rsid w:val="00DC7DE7"/>
    <w:rsid w:val="00DD023B"/>
    <w:rsid w:val="00DF1368"/>
    <w:rsid w:val="00DF3436"/>
    <w:rsid w:val="00E101F9"/>
    <w:rsid w:val="00E20C57"/>
    <w:rsid w:val="00E26A3F"/>
    <w:rsid w:val="00E51A5F"/>
    <w:rsid w:val="00E521C8"/>
    <w:rsid w:val="00E55AE0"/>
    <w:rsid w:val="00E57934"/>
    <w:rsid w:val="00E57CB3"/>
    <w:rsid w:val="00E57D6C"/>
    <w:rsid w:val="00E62460"/>
    <w:rsid w:val="00E6699C"/>
    <w:rsid w:val="00E76C61"/>
    <w:rsid w:val="00E80049"/>
    <w:rsid w:val="00E80A34"/>
    <w:rsid w:val="00E80B3E"/>
    <w:rsid w:val="00EA35EB"/>
    <w:rsid w:val="00EA3FA5"/>
    <w:rsid w:val="00EB3271"/>
    <w:rsid w:val="00EB496B"/>
    <w:rsid w:val="00EB6297"/>
    <w:rsid w:val="00EB6457"/>
    <w:rsid w:val="00EC2B27"/>
    <w:rsid w:val="00ED193F"/>
    <w:rsid w:val="00ED69D3"/>
    <w:rsid w:val="00ED73DC"/>
    <w:rsid w:val="00EE6951"/>
    <w:rsid w:val="00EF34EF"/>
    <w:rsid w:val="00EF7F05"/>
    <w:rsid w:val="00F018DD"/>
    <w:rsid w:val="00F03D83"/>
    <w:rsid w:val="00F0698D"/>
    <w:rsid w:val="00F17F8A"/>
    <w:rsid w:val="00F21A0B"/>
    <w:rsid w:val="00F22446"/>
    <w:rsid w:val="00F25FAE"/>
    <w:rsid w:val="00F315C9"/>
    <w:rsid w:val="00F46023"/>
    <w:rsid w:val="00F46642"/>
    <w:rsid w:val="00F47C67"/>
    <w:rsid w:val="00F51426"/>
    <w:rsid w:val="00F57422"/>
    <w:rsid w:val="00F57771"/>
    <w:rsid w:val="00F632D8"/>
    <w:rsid w:val="00F729F2"/>
    <w:rsid w:val="00F75EE6"/>
    <w:rsid w:val="00F9124D"/>
    <w:rsid w:val="00F91F2B"/>
    <w:rsid w:val="00FA2ABD"/>
    <w:rsid w:val="00FA6D87"/>
    <w:rsid w:val="00FA7990"/>
    <w:rsid w:val="00FC5537"/>
    <w:rsid w:val="00FD0AF7"/>
    <w:rsid w:val="00FF11E6"/>
    <w:rsid w:val="00FF21EE"/>
    <w:rsid w:val="0C719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9D83D"/>
  <w15:chartTrackingRefBased/>
  <w15:docId w15:val="{7A79F802-B150-AE41-AF24-4BCD3641A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19AF"/>
    <w:pPr>
      <w:tabs>
        <w:tab w:val="center" w:pos="4513"/>
        <w:tab w:val="right" w:pos="9026"/>
      </w:tabs>
    </w:pPr>
  </w:style>
  <w:style w:type="character" w:customStyle="1" w:styleId="HeaderChar">
    <w:name w:val="Header Char"/>
    <w:basedOn w:val="DefaultParagraphFont"/>
    <w:link w:val="Header"/>
    <w:uiPriority w:val="99"/>
    <w:rsid w:val="00AD19AF"/>
  </w:style>
  <w:style w:type="paragraph" w:styleId="Footer">
    <w:name w:val="footer"/>
    <w:basedOn w:val="Normal"/>
    <w:link w:val="FooterChar"/>
    <w:uiPriority w:val="99"/>
    <w:unhideWhenUsed/>
    <w:rsid w:val="00AD19AF"/>
    <w:pPr>
      <w:tabs>
        <w:tab w:val="center" w:pos="4513"/>
        <w:tab w:val="right" w:pos="9026"/>
      </w:tabs>
    </w:pPr>
  </w:style>
  <w:style w:type="character" w:customStyle="1" w:styleId="FooterChar">
    <w:name w:val="Footer Char"/>
    <w:basedOn w:val="DefaultParagraphFont"/>
    <w:link w:val="Footer"/>
    <w:uiPriority w:val="99"/>
    <w:rsid w:val="00AD19AF"/>
  </w:style>
  <w:style w:type="paragraph" w:customStyle="1" w:styleId="paragraph">
    <w:name w:val="paragraph"/>
    <w:basedOn w:val="Normal"/>
    <w:rsid w:val="00AD19AF"/>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AD19AF"/>
  </w:style>
  <w:style w:type="character" w:customStyle="1" w:styleId="normaltextrun">
    <w:name w:val="normaltextrun"/>
    <w:basedOn w:val="DefaultParagraphFont"/>
    <w:rsid w:val="00AD19AF"/>
  </w:style>
  <w:style w:type="character" w:styleId="Hyperlink">
    <w:name w:val="Hyperlink"/>
    <w:basedOn w:val="DefaultParagraphFont"/>
    <w:uiPriority w:val="99"/>
    <w:unhideWhenUsed/>
    <w:rsid w:val="00AD19AF"/>
    <w:rPr>
      <w:color w:val="0563C1" w:themeColor="hyperlink"/>
      <w:u w:val="single"/>
    </w:rPr>
  </w:style>
  <w:style w:type="character" w:styleId="UnresolvedMention">
    <w:name w:val="Unresolved Mention"/>
    <w:basedOn w:val="DefaultParagraphFont"/>
    <w:uiPriority w:val="99"/>
    <w:semiHidden/>
    <w:unhideWhenUsed/>
    <w:rsid w:val="00AD19AF"/>
    <w:rPr>
      <w:color w:val="605E5C"/>
      <w:shd w:val="clear" w:color="auto" w:fill="E1DFDD"/>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B49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758817">
      <w:bodyDiv w:val="1"/>
      <w:marLeft w:val="0"/>
      <w:marRight w:val="0"/>
      <w:marTop w:val="0"/>
      <w:marBottom w:val="0"/>
      <w:divBdr>
        <w:top w:val="none" w:sz="0" w:space="0" w:color="auto"/>
        <w:left w:val="none" w:sz="0" w:space="0" w:color="auto"/>
        <w:bottom w:val="none" w:sz="0" w:space="0" w:color="auto"/>
        <w:right w:val="none" w:sz="0" w:space="0" w:color="auto"/>
      </w:divBdr>
      <w:divsChild>
        <w:div w:id="424544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12.tiff"/><Relationship Id="rId2" Type="http://schemas.openxmlformats.org/officeDocument/2006/relationships/hyperlink" Target="mailto:Allaince-costumer@allaince.gov.uk" TargetMode="External"/><Relationship Id="rId1" Type="http://schemas.openxmlformats.org/officeDocument/2006/relationships/hyperlink" Target="mailto:Allaince-costumer@allainc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8" ma:contentTypeDescription="Create a new document." ma:contentTypeScope="" ma:versionID="ade2ce8cb54202669e291446b152da31">
  <xsd:schema xmlns:xsd="http://www.w3.org/2001/XMLSchema" xmlns:xs="http://www.w3.org/2001/XMLSchema" xmlns:p="http://schemas.microsoft.com/office/2006/metadata/properties" xmlns:ns2="95a96852-b131-4598-b7ec-a8e94bbe3ddd" targetNamespace="http://schemas.microsoft.com/office/2006/metadata/properties" ma:root="true" ma:fieldsID="609c86a6884338e26c2b85b65beb8edd"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841863B-0ABD-45BC-89C3-0BE52F0449A2}">
  <ds:schemaRefs>
    <ds:schemaRef ds:uri="http://schemas.openxmlformats.org/officeDocument/2006/bibliography"/>
  </ds:schemaRefs>
</ds:datastoreItem>
</file>

<file path=customXml/itemProps2.xml><?xml version="1.0" encoding="utf-8"?>
<ds:datastoreItem xmlns:ds="http://schemas.openxmlformats.org/officeDocument/2006/customXml" ds:itemID="{D009E205-909D-4E26-848C-F7BF416F8C45}">
  <ds:schemaRefs>
    <ds:schemaRef ds:uri="http://schemas.microsoft.com/sharepoint/v3/contenttype/forms"/>
  </ds:schemaRefs>
</ds:datastoreItem>
</file>

<file path=customXml/itemProps3.xml><?xml version="1.0" encoding="utf-8"?>
<ds:datastoreItem xmlns:ds="http://schemas.openxmlformats.org/officeDocument/2006/customXml" ds:itemID="{9C7F1875-7CD3-46B4-A42D-7C43FD210F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0246D4-C46E-4062-BB4C-4F56F36D830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1505</TotalTime>
  <Pages>26</Pages>
  <Words>4382</Words>
  <Characters>24982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Jay-Ryan Weaver (P151948)</dc:creator>
  <cp:keywords/>
  <dc:description/>
  <cp:lastModifiedBy>Jay Weaver</cp:lastModifiedBy>
  <cp:revision>384</cp:revision>
  <dcterms:created xsi:type="dcterms:W3CDTF">2021-10-13T09:10:00Z</dcterms:created>
  <dcterms:modified xsi:type="dcterms:W3CDTF">2022-05-04T11:39:00Z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