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59956" w14:textId="77777777" w:rsidR="007A4057" w:rsidRPr="00A930CB" w:rsidRDefault="007A4057" w:rsidP="007A4057">
      <w:pPr>
        <w:spacing w:after="165" w:line="360" w:lineRule="auto"/>
        <w:jc w:val="center"/>
        <w:rPr>
          <w:rFonts w:ascii="Tahoma" w:hAnsi="Tahoma" w:cs="Tahoma"/>
          <w:color w:val="000000"/>
          <w:sz w:val="40"/>
          <w:szCs w:val="40"/>
        </w:rPr>
      </w:pPr>
      <w:r>
        <w:rPr>
          <w:b/>
          <w:noProof/>
          <w:lang w:eastAsia="en-GB"/>
        </w:rPr>
        <w:drawing>
          <wp:inline distT="0" distB="0" distL="0" distR="0" wp14:anchorId="30CB1900" wp14:editId="7A8ADB21">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8882AD1" w14:textId="77777777" w:rsidR="007A4057" w:rsidRDefault="007A4057" w:rsidP="007A4057">
      <w:pPr>
        <w:spacing w:after="165" w:line="360" w:lineRule="auto"/>
        <w:jc w:val="center"/>
        <w:rPr>
          <w:rFonts w:ascii="Tahoma" w:hAnsi="Tahoma" w:cs="Tahoma"/>
          <w:color w:val="000000"/>
          <w:sz w:val="40"/>
          <w:szCs w:val="40"/>
        </w:rPr>
      </w:pPr>
      <w:r w:rsidRPr="00CE7D77">
        <w:rPr>
          <w:rFonts w:ascii="Tahoma" w:hAnsi="Tahoma" w:cs="Tahoma"/>
          <w:color w:val="000000"/>
          <w:sz w:val="40"/>
          <w:szCs w:val="40"/>
        </w:rPr>
        <w:t>BA (Hons) Leadership and Management Skills in the Workplace</w:t>
      </w:r>
    </w:p>
    <w:p w14:paraId="4ADF8511" w14:textId="77777777" w:rsidR="007A4057" w:rsidRPr="00A930CB" w:rsidRDefault="007A4057" w:rsidP="007A405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A4057" w:rsidRPr="00D14017" w14:paraId="048CEF7E" w14:textId="77777777" w:rsidTr="00F55ABB">
        <w:tc>
          <w:tcPr>
            <w:tcW w:w="3438" w:type="dxa"/>
            <w:shd w:val="clear" w:color="auto" w:fill="D9D9D9"/>
          </w:tcPr>
          <w:p w14:paraId="7C00C1A7" w14:textId="77777777" w:rsidR="007A4057" w:rsidRPr="00D14017" w:rsidRDefault="007A4057" w:rsidP="00F55ABB">
            <w:pPr>
              <w:spacing w:before="120" w:after="120" w:line="360" w:lineRule="auto"/>
              <w:jc w:val="center"/>
              <w:rPr>
                <w:rFonts w:ascii="Tahoma" w:hAnsi="Tahoma" w:cs="Tahoma"/>
                <w:sz w:val="28"/>
                <w:szCs w:val="28"/>
              </w:rPr>
            </w:pPr>
            <w:r w:rsidRPr="00D14017">
              <w:rPr>
                <w:rFonts w:ascii="Tahoma" w:hAnsi="Tahoma" w:cs="Tahoma"/>
                <w:sz w:val="28"/>
                <w:szCs w:val="28"/>
              </w:rPr>
              <w:t>Student Name:</w:t>
            </w:r>
          </w:p>
        </w:tc>
        <w:tc>
          <w:tcPr>
            <w:tcW w:w="6055" w:type="dxa"/>
          </w:tcPr>
          <w:p w14:paraId="441213C3" w14:textId="77777777" w:rsidR="007A4057" w:rsidRPr="00D14017" w:rsidRDefault="007A4057" w:rsidP="00F55ABB">
            <w:pPr>
              <w:spacing w:before="120" w:after="120" w:line="360" w:lineRule="auto"/>
              <w:jc w:val="center"/>
              <w:rPr>
                <w:rFonts w:ascii="Tahoma" w:hAnsi="Tahoma" w:cs="Tahoma"/>
                <w:sz w:val="28"/>
                <w:szCs w:val="28"/>
              </w:rPr>
            </w:pPr>
            <w:r>
              <w:rPr>
                <w:rFonts w:ascii="Tahoma" w:hAnsi="Tahoma" w:cs="Tahoma"/>
                <w:sz w:val="28"/>
                <w:szCs w:val="28"/>
              </w:rPr>
              <w:t>ANGEL BRAZIER-LEWIS</w:t>
            </w:r>
          </w:p>
        </w:tc>
      </w:tr>
      <w:tr w:rsidR="007A4057" w:rsidRPr="00D14017" w14:paraId="41DD706C" w14:textId="77777777" w:rsidTr="00F55ABB">
        <w:tc>
          <w:tcPr>
            <w:tcW w:w="3438" w:type="dxa"/>
            <w:shd w:val="clear" w:color="auto" w:fill="D9D9D9"/>
          </w:tcPr>
          <w:p w14:paraId="2DCC6B79" w14:textId="77777777" w:rsidR="007A4057" w:rsidRPr="00D14017" w:rsidRDefault="007A4057" w:rsidP="00F55ABB">
            <w:pPr>
              <w:spacing w:before="120" w:after="120" w:line="360" w:lineRule="auto"/>
              <w:jc w:val="center"/>
              <w:rPr>
                <w:rFonts w:ascii="Tahoma" w:hAnsi="Tahoma" w:cs="Tahoma"/>
                <w:sz w:val="28"/>
                <w:szCs w:val="28"/>
              </w:rPr>
            </w:pPr>
            <w:r w:rsidRPr="00D14017">
              <w:rPr>
                <w:rFonts w:ascii="Tahoma" w:hAnsi="Tahoma" w:cs="Tahoma"/>
                <w:sz w:val="28"/>
                <w:szCs w:val="28"/>
              </w:rPr>
              <w:t>Student Number:</w:t>
            </w:r>
          </w:p>
        </w:tc>
        <w:tc>
          <w:tcPr>
            <w:tcW w:w="6055" w:type="dxa"/>
          </w:tcPr>
          <w:p w14:paraId="1643CB5D" w14:textId="77777777" w:rsidR="007A4057" w:rsidRPr="00D14017" w:rsidRDefault="007A4057" w:rsidP="00F55ABB">
            <w:pPr>
              <w:spacing w:before="120" w:after="120" w:line="360" w:lineRule="auto"/>
              <w:jc w:val="center"/>
              <w:rPr>
                <w:rFonts w:ascii="Tahoma" w:hAnsi="Tahoma" w:cs="Tahoma"/>
                <w:sz w:val="28"/>
                <w:szCs w:val="28"/>
              </w:rPr>
            </w:pPr>
            <w:r>
              <w:rPr>
                <w:rFonts w:ascii="Tahoma" w:hAnsi="Tahoma" w:cs="Tahoma"/>
                <w:sz w:val="28"/>
                <w:szCs w:val="28"/>
              </w:rPr>
              <w:t>1702844</w:t>
            </w:r>
          </w:p>
        </w:tc>
      </w:tr>
      <w:tr w:rsidR="007A4057" w:rsidRPr="00D14017" w14:paraId="24D4B53C" w14:textId="77777777" w:rsidTr="00F55ABB">
        <w:tc>
          <w:tcPr>
            <w:tcW w:w="3438" w:type="dxa"/>
            <w:shd w:val="clear" w:color="auto" w:fill="D9D9D9"/>
          </w:tcPr>
          <w:p w14:paraId="672EBD91" w14:textId="77777777" w:rsidR="007A4057" w:rsidRPr="00D14017" w:rsidRDefault="007A4057" w:rsidP="00F55ABB">
            <w:pPr>
              <w:spacing w:before="120" w:after="120" w:line="360" w:lineRule="auto"/>
              <w:jc w:val="center"/>
              <w:rPr>
                <w:rFonts w:ascii="Tahoma" w:hAnsi="Tahoma" w:cs="Tahoma"/>
                <w:sz w:val="28"/>
                <w:szCs w:val="28"/>
              </w:rPr>
            </w:pPr>
            <w:r w:rsidRPr="00D14017">
              <w:rPr>
                <w:rFonts w:ascii="Tahoma" w:hAnsi="Tahoma" w:cs="Tahoma"/>
                <w:sz w:val="28"/>
                <w:szCs w:val="28"/>
              </w:rPr>
              <w:t>Module No:</w:t>
            </w:r>
          </w:p>
        </w:tc>
        <w:tc>
          <w:tcPr>
            <w:tcW w:w="6055" w:type="dxa"/>
          </w:tcPr>
          <w:p w14:paraId="072B57D2" w14:textId="24FBF5FB" w:rsidR="007A4057" w:rsidRPr="00D14017" w:rsidRDefault="007A4057" w:rsidP="00F55ABB">
            <w:pPr>
              <w:spacing w:before="120" w:after="120" w:line="360" w:lineRule="auto"/>
              <w:jc w:val="center"/>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5008 PART TWO</w:t>
            </w:r>
          </w:p>
        </w:tc>
      </w:tr>
      <w:tr w:rsidR="007A4057" w:rsidRPr="00D14017" w14:paraId="4968EDFB" w14:textId="77777777" w:rsidTr="00F55ABB">
        <w:trPr>
          <w:trHeight w:val="413"/>
        </w:trPr>
        <w:tc>
          <w:tcPr>
            <w:tcW w:w="3438" w:type="dxa"/>
            <w:shd w:val="clear" w:color="auto" w:fill="D9D9D9"/>
          </w:tcPr>
          <w:p w14:paraId="0F397D24" w14:textId="77777777" w:rsidR="007A4057" w:rsidRPr="00D14017" w:rsidRDefault="007A4057" w:rsidP="00F55ABB">
            <w:pPr>
              <w:spacing w:before="120" w:after="120" w:line="360" w:lineRule="auto"/>
              <w:jc w:val="center"/>
              <w:rPr>
                <w:rFonts w:ascii="Tahoma" w:hAnsi="Tahoma" w:cs="Tahoma"/>
                <w:sz w:val="28"/>
                <w:szCs w:val="28"/>
              </w:rPr>
            </w:pPr>
            <w:r w:rsidRPr="00D14017">
              <w:rPr>
                <w:rFonts w:ascii="Tahoma" w:hAnsi="Tahoma" w:cs="Tahoma"/>
                <w:sz w:val="28"/>
                <w:szCs w:val="28"/>
              </w:rPr>
              <w:t>Module Title:</w:t>
            </w:r>
          </w:p>
        </w:tc>
        <w:tc>
          <w:tcPr>
            <w:tcW w:w="6055" w:type="dxa"/>
          </w:tcPr>
          <w:p w14:paraId="2B82865A" w14:textId="77777777" w:rsidR="007A4057" w:rsidRPr="00D14017" w:rsidRDefault="007A4057" w:rsidP="00F55ABB">
            <w:pPr>
              <w:spacing w:before="120" w:after="120" w:line="360" w:lineRule="auto"/>
              <w:jc w:val="center"/>
              <w:rPr>
                <w:rFonts w:ascii="Tahoma" w:hAnsi="Tahoma" w:cs="Tahoma"/>
                <w:color w:val="FF0000"/>
                <w:sz w:val="28"/>
                <w:szCs w:val="28"/>
              </w:rPr>
            </w:pPr>
            <w:r>
              <w:rPr>
                <w:rFonts w:ascii="Arial" w:eastAsia="Times New Roman" w:hAnsi="Arial" w:cs="Arial"/>
                <w:bCs/>
                <w:lang w:eastAsia="en-GB"/>
              </w:rPr>
              <w:t>Changemakers: Building your Personal Brand for Sustainable Employment</w:t>
            </w:r>
          </w:p>
        </w:tc>
      </w:tr>
    </w:tbl>
    <w:p w14:paraId="597E945E" w14:textId="77777777" w:rsidR="007A4057" w:rsidRPr="00A930CB" w:rsidRDefault="007A4057" w:rsidP="007A4057">
      <w:pPr>
        <w:spacing w:before="120" w:after="120" w:line="360" w:lineRule="auto"/>
        <w:jc w:val="center"/>
        <w:rPr>
          <w:rFonts w:ascii="Calibri" w:hAnsi="Calibri"/>
          <w:color w:val="FF0000"/>
          <w:sz w:val="24"/>
          <w:szCs w:val="24"/>
        </w:rPr>
      </w:pPr>
    </w:p>
    <w:p w14:paraId="680EC059" w14:textId="77777777" w:rsidR="007A4057" w:rsidRPr="00A930CB" w:rsidRDefault="007A4057" w:rsidP="007A4057">
      <w:pPr>
        <w:spacing w:before="120" w:after="120" w:line="360" w:lineRule="auto"/>
        <w:jc w:val="center"/>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8F60D3F" w14:textId="77777777" w:rsidR="007A4057" w:rsidRPr="00A930CB" w:rsidRDefault="007A4057" w:rsidP="007A4057">
      <w:pPr>
        <w:spacing w:before="120" w:after="120" w:line="360" w:lineRule="auto"/>
        <w:jc w:val="center"/>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266E77B" w14:textId="77777777" w:rsidR="007A4057" w:rsidRDefault="007A4057" w:rsidP="007A4057">
      <w:pPr>
        <w:spacing w:before="120" w:after="120" w:line="360" w:lineRule="auto"/>
        <w:jc w:val="center"/>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Pr>
          <w:rFonts w:ascii="Tahoma" w:hAnsi="Tahoma" w:cs="Tahoma"/>
          <w:color w:val="000000"/>
          <w:sz w:val="24"/>
          <w:szCs w:val="24"/>
        </w:rPr>
        <w:t>WTSD.</w:t>
      </w:r>
    </w:p>
    <w:p w14:paraId="062B62EE" w14:textId="77777777" w:rsidR="00BA728D" w:rsidRDefault="00BA728D"/>
    <w:p w14:paraId="4367470D" w14:textId="77777777" w:rsidR="008944EC" w:rsidRDefault="008944EC"/>
    <w:p w14:paraId="43A5DF81" w14:textId="77777777" w:rsidR="008944EC" w:rsidRDefault="008944EC"/>
    <w:sdt>
      <w:sdtPr>
        <w:rPr>
          <w:rFonts w:asciiTheme="minorHAnsi" w:eastAsiaTheme="minorHAnsi" w:hAnsiTheme="minorHAnsi" w:cstheme="minorBidi"/>
          <w:color w:val="auto"/>
          <w:sz w:val="22"/>
          <w:szCs w:val="22"/>
          <w:lang w:val="en-GB"/>
        </w:rPr>
        <w:id w:val="-435516680"/>
        <w:docPartObj>
          <w:docPartGallery w:val="Table of Contents"/>
          <w:docPartUnique/>
        </w:docPartObj>
      </w:sdtPr>
      <w:sdtEndPr>
        <w:rPr>
          <w:b/>
          <w:bCs/>
          <w:noProof/>
        </w:rPr>
      </w:sdtEndPr>
      <w:sdtContent>
        <w:p w14:paraId="2AEF508A" w14:textId="33C6F731" w:rsidR="00793AE4" w:rsidRDefault="00793AE4">
          <w:pPr>
            <w:pStyle w:val="TOCHeading"/>
          </w:pPr>
          <w:r>
            <w:t>Contents</w:t>
          </w:r>
        </w:p>
        <w:p w14:paraId="79F8079D" w14:textId="7285AE1C" w:rsidR="00793AE4" w:rsidRDefault="00793AE4">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42857433" w:history="1">
            <w:r w:rsidRPr="00C338A5">
              <w:rPr>
                <w:rStyle w:val="Hyperlink"/>
                <w:rFonts w:eastAsia="Times New Roman"/>
                <w:noProof/>
                <w:lang w:eastAsia="en-GB"/>
              </w:rPr>
              <w:t xml:space="preserve">Produce a personal reflection of 2,000 words that: </w:t>
            </w:r>
            <w:r w:rsidRPr="00C338A5">
              <w:rPr>
                <w:rStyle w:val="Hyperlink"/>
                <w:noProof/>
              </w:rPr>
              <w:t>Covers the four sections of the module: Brand You, It’s a Small World, Opportunity Knocks, and the Pursuit of Happiness.</w:t>
            </w:r>
            <w:r>
              <w:rPr>
                <w:noProof/>
                <w:webHidden/>
              </w:rPr>
              <w:tab/>
            </w:r>
            <w:r>
              <w:rPr>
                <w:noProof/>
                <w:webHidden/>
              </w:rPr>
              <w:fldChar w:fldCharType="begin"/>
            </w:r>
            <w:r>
              <w:rPr>
                <w:noProof/>
                <w:webHidden/>
              </w:rPr>
              <w:instrText xml:space="preserve"> PAGEREF _Toc142857433 \h </w:instrText>
            </w:r>
            <w:r>
              <w:rPr>
                <w:noProof/>
                <w:webHidden/>
              </w:rPr>
            </w:r>
            <w:r>
              <w:rPr>
                <w:noProof/>
                <w:webHidden/>
              </w:rPr>
              <w:fldChar w:fldCharType="separate"/>
            </w:r>
            <w:r>
              <w:rPr>
                <w:noProof/>
                <w:webHidden/>
              </w:rPr>
              <w:t>3</w:t>
            </w:r>
            <w:r>
              <w:rPr>
                <w:noProof/>
                <w:webHidden/>
              </w:rPr>
              <w:fldChar w:fldCharType="end"/>
            </w:r>
          </w:hyperlink>
        </w:p>
        <w:p w14:paraId="3B490E0B" w14:textId="0BA9C968" w:rsidR="00793AE4" w:rsidRDefault="00550D94">
          <w:pPr>
            <w:pStyle w:val="TOC1"/>
            <w:tabs>
              <w:tab w:val="right" w:leader="dot" w:pos="9016"/>
            </w:tabs>
            <w:rPr>
              <w:rFonts w:eastAsiaTheme="minorEastAsia"/>
              <w:noProof/>
              <w:kern w:val="2"/>
              <w:lang w:eastAsia="en-GB"/>
            </w:rPr>
          </w:pPr>
          <w:hyperlink w:anchor="_Toc142857434" w:history="1">
            <w:r w:rsidR="00793AE4" w:rsidRPr="00C338A5">
              <w:rPr>
                <w:rStyle w:val="Hyperlink"/>
                <w:noProof/>
              </w:rPr>
              <w:t>Reflects upon your e-learning journey, identifying key lessons learnt and their significance for the development of your ‘personal brand’.</w:t>
            </w:r>
            <w:r w:rsidR="00793AE4">
              <w:rPr>
                <w:noProof/>
                <w:webHidden/>
              </w:rPr>
              <w:tab/>
            </w:r>
            <w:r w:rsidR="00793AE4">
              <w:rPr>
                <w:noProof/>
                <w:webHidden/>
              </w:rPr>
              <w:fldChar w:fldCharType="begin"/>
            </w:r>
            <w:r w:rsidR="00793AE4">
              <w:rPr>
                <w:noProof/>
                <w:webHidden/>
              </w:rPr>
              <w:instrText xml:space="preserve"> PAGEREF _Toc142857434 \h </w:instrText>
            </w:r>
            <w:r w:rsidR="00793AE4">
              <w:rPr>
                <w:noProof/>
                <w:webHidden/>
              </w:rPr>
            </w:r>
            <w:r w:rsidR="00793AE4">
              <w:rPr>
                <w:noProof/>
                <w:webHidden/>
              </w:rPr>
              <w:fldChar w:fldCharType="separate"/>
            </w:r>
            <w:r w:rsidR="00793AE4">
              <w:rPr>
                <w:noProof/>
                <w:webHidden/>
              </w:rPr>
              <w:t>3</w:t>
            </w:r>
            <w:r w:rsidR="00793AE4">
              <w:rPr>
                <w:noProof/>
                <w:webHidden/>
              </w:rPr>
              <w:fldChar w:fldCharType="end"/>
            </w:r>
          </w:hyperlink>
        </w:p>
        <w:p w14:paraId="7CAC8725" w14:textId="1ABA8A15" w:rsidR="00793AE4" w:rsidRDefault="00550D94">
          <w:pPr>
            <w:pStyle w:val="TOC2"/>
            <w:tabs>
              <w:tab w:val="right" w:leader="dot" w:pos="9016"/>
            </w:tabs>
            <w:rPr>
              <w:rFonts w:eastAsiaTheme="minorEastAsia"/>
              <w:noProof/>
              <w:kern w:val="2"/>
              <w:lang w:eastAsia="en-GB"/>
            </w:rPr>
          </w:pPr>
          <w:hyperlink w:anchor="_Toc142857435" w:history="1">
            <w:r w:rsidR="00793AE4" w:rsidRPr="00C338A5">
              <w:rPr>
                <w:rStyle w:val="Hyperlink"/>
                <w:noProof/>
              </w:rPr>
              <w:t>Description – What Happened?</w:t>
            </w:r>
            <w:r w:rsidR="00793AE4">
              <w:rPr>
                <w:noProof/>
                <w:webHidden/>
              </w:rPr>
              <w:tab/>
            </w:r>
            <w:r w:rsidR="00793AE4">
              <w:rPr>
                <w:noProof/>
                <w:webHidden/>
              </w:rPr>
              <w:fldChar w:fldCharType="begin"/>
            </w:r>
            <w:r w:rsidR="00793AE4">
              <w:rPr>
                <w:noProof/>
                <w:webHidden/>
              </w:rPr>
              <w:instrText xml:space="preserve"> PAGEREF _Toc142857435 \h </w:instrText>
            </w:r>
            <w:r w:rsidR="00793AE4">
              <w:rPr>
                <w:noProof/>
                <w:webHidden/>
              </w:rPr>
            </w:r>
            <w:r w:rsidR="00793AE4">
              <w:rPr>
                <w:noProof/>
                <w:webHidden/>
              </w:rPr>
              <w:fldChar w:fldCharType="separate"/>
            </w:r>
            <w:r w:rsidR="00793AE4">
              <w:rPr>
                <w:noProof/>
                <w:webHidden/>
              </w:rPr>
              <w:t>3</w:t>
            </w:r>
            <w:r w:rsidR="00793AE4">
              <w:rPr>
                <w:noProof/>
                <w:webHidden/>
              </w:rPr>
              <w:fldChar w:fldCharType="end"/>
            </w:r>
          </w:hyperlink>
        </w:p>
        <w:p w14:paraId="01C99DC4" w14:textId="7CF20DE8" w:rsidR="00793AE4" w:rsidRDefault="00550D94">
          <w:pPr>
            <w:pStyle w:val="TOC2"/>
            <w:tabs>
              <w:tab w:val="right" w:leader="dot" w:pos="9016"/>
            </w:tabs>
            <w:rPr>
              <w:rFonts w:eastAsiaTheme="minorEastAsia"/>
              <w:noProof/>
              <w:kern w:val="2"/>
              <w:lang w:eastAsia="en-GB"/>
            </w:rPr>
          </w:pPr>
          <w:hyperlink w:anchor="_Toc142857436" w:history="1">
            <w:r w:rsidR="00793AE4" w:rsidRPr="00C338A5">
              <w:rPr>
                <w:rStyle w:val="Hyperlink"/>
                <w:noProof/>
              </w:rPr>
              <w:t>Interpretation</w:t>
            </w:r>
            <w:r w:rsidR="00793AE4">
              <w:rPr>
                <w:noProof/>
                <w:webHidden/>
              </w:rPr>
              <w:tab/>
            </w:r>
            <w:r w:rsidR="00793AE4">
              <w:rPr>
                <w:noProof/>
                <w:webHidden/>
              </w:rPr>
              <w:fldChar w:fldCharType="begin"/>
            </w:r>
            <w:r w:rsidR="00793AE4">
              <w:rPr>
                <w:noProof/>
                <w:webHidden/>
              </w:rPr>
              <w:instrText xml:space="preserve"> PAGEREF _Toc142857436 \h </w:instrText>
            </w:r>
            <w:r w:rsidR="00793AE4">
              <w:rPr>
                <w:noProof/>
                <w:webHidden/>
              </w:rPr>
            </w:r>
            <w:r w:rsidR="00793AE4">
              <w:rPr>
                <w:noProof/>
                <w:webHidden/>
              </w:rPr>
              <w:fldChar w:fldCharType="separate"/>
            </w:r>
            <w:r w:rsidR="00793AE4">
              <w:rPr>
                <w:noProof/>
                <w:webHidden/>
              </w:rPr>
              <w:t>3</w:t>
            </w:r>
            <w:r w:rsidR="00793AE4">
              <w:rPr>
                <w:noProof/>
                <w:webHidden/>
              </w:rPr>
              <w:fldChar w:fldCharType="end"/>
            </w:r>
          </w:hyperlink>
        </w:p>
        <w:p w14:paraId="2EB61D7B" w14:textId="2ECF966F" w:rsidR="00793AE4" w:rsidRDefault="00550D94">
          <w:pPr>
            <w:pStyle w:val="TOC2"/>
            <w:tabs>
              <w:tab w:val="right" w:leader="dot" w:pos="9016"/>
            </w:tabs>
            <w:rPr>
              <w:rFonts w:eastAsiaTheme="minorEastAsia"/>
              <w:noProof/>
              <w:kern w:val="2"/>
              <w:lang w:eastAsia="en-GB"/>
            </w:rPr>
          </w:pPr>
          <w:hyperlink w:anchor="_Toc142857437" w:history="1">
            <w:r w:rsidR="00793AE4" w:rsidRPr="00C338A5">
              <w:rPr>
                <w:rStyle w:val="Hyperlink"/>
                <w:noProof/>
              </w:rPr>
              <w:t>Outcome</w:t>
            </w:r>
            <w:r w:rsidR="00793AE4">
              <w:rPr>
                <w:noProof/>
                <w:webHidden/>
              </w:rPr>
              <w:tab/>
            </w:r>
            <w:r w:rsidR="00793AE4">
              <w:rPr>
                <w:noProof/>
                <w:webHidden/>
              </w:rPr>
              <w:fldChar w:fldCharType="begin"/>
            </w:r>
            <w:r w:rsidR="00793AE4">
              <w:rPr>
                <w:noProof/>
                <w:webHidden/>
              </w:rPr>
              <w:instrText xml:space="preserve"> PAGEREF _Toc142857437 \h </w:instrText>
            </w:r>
            <w:r w:rsidR="00793AE4">
              <w:rPr>
                <w:noProof/>
                <w:webHidden/>
              </w:rPr>
            </w:r>
            <w:r w:rsidR="00793AE4">
              <w:rPr>
                <w:noProof/>
                <w:webHidden/>
              </w:rPr>
              <w:fldChar w:fldCharType="separate"/>
            </w:r>
            <w:r w:rsidR="00793AE4">
              <w:rPr>
                <w:noProof/>
                <w:webHidden/>
              </w:rPr>
              <w:t>5</w:t>
            </w:r>
            <w:r w:rsidR="00793AE4">
              <w:rPr>
                <w:noProof/>
                <w:webHidden/>
              </w:rPr>
              <w:fldChar w:fldCharType="end"/>
            </w:r>
          </w:hyperlink>
        </w:p>
        <w:p w14:paraId="1B95B0C9" w14:textId="6E3D40F6" w:rsidR="00793AE4" w:rsidRDefault="00550D94">
          <w:pPr>
            <w:pStyle w:val="TOC1"/>
            <w:tabs>
              <w:tab w:val="right" w:leader="dot" w:pos="9016"/>
            </w:tabs>
            <w:rPr>
              <w:rFonts w:eastAsiaTheme="minorEastAsia"/>
              <w:noProof/>
              <w:kern w:val="2"/>
              <w:lang w:eastAsia="en-GB"/>
            </w:rPr>
          </w:pPr>
          <w:hyperlink w:anchor="_Toc142857438" w:history="1">
            <w:r w:rsidR="00793AE4" w:rsidRPr="00C338A5">
              <w:rPr>
                <w:rStyle w:val="Hyperlink"/>
                <w:noProof/>
              </w:rPr>
              <w:t>References</w:t>
            </w:r>
            <w:r w:rsidR="00793AE4">
              <w:rPr>
                <w:noProof/>
                <w:webHidden/>
              </w:rPr>
              <w:tab/>
            </w:r>
            <w:r w:rsidR="00793AE4">
              <w:rPr>
                <w:noProof/>
                <w:webHidden/>
              </w:rPr>
              <w:fldChar w:fldCharType="begin"/>
            </w:r>
            <w:r w:rsidR="00793AE4">
              <w:rPr>
                <w:noProof/>
                <w:webHidden/>
              </w:rPr>
              <w:instrText xml:space="preserve"> PAGEREF _Toc142857438 \h </w:instrText>
            </w:r>
            <w:r w:rsidR="00793AE4">
              <w:rPr>
                <w:noProof/>
                <w:webHidden/>
              </w:rPr>
            </w:r>
            <w:r w:rsidR="00793AE4">
              <w:rPr>
                <w:noProof/>
                <w:webHidden/>
              </w:rPr>
              <w:fldChar w:fldCharType="separate"/>
            </w:r>
            <w:r w:rsidR="00793AE4">
              <w:rPr>
                <w:noProof/>
                <w:webHidden/>
              </w:rPr>
              <w:t>6</w:t>
            </w:r>
            <w:r w:rsidR="00793AE4">
              <w:rPr>
                <w:noProof/>
                <w:webHidden/>
              </w:rPr>
              <w:fldChar w:fldCharType="end"/>
            </w:r>
          </w:hyperlink>
        </w:p>
        <w:p w14:paraId="39F1805F" w14:textId="58ABC2DE" w:rsidR="00793AE4" w:rsidRDefault="00793AE4">
          <w:r>
            <w:rPr>
              <w:b/>
              <w:bCs/>
              <w:noProof/>
            </w:rPr>
            <w:fldChar w:fldCharType="end"/>
          </w:r>
        </w:p>
      </w:sdtContent>
    </w:sdt>
    <w:p w14:paraId="1BA79DD8" w14:textId="77777777" w:rsidR="00793AE4" w:rsidRDefault="00793AE4" w:rsidP="000D18B8">
      <w:pPr>
        <w:pStyle w:val="Heading1"/>
        <w:rPr>
          <w:rFonts w:eastAsia="Times New Roman"/>
          <w:lang w:eastAsia="en-GB"/>
        </w:rPr>
      </w:pPr>
    </w:p>
    <w:p w14:paraId="1F835DA5" w14:textId="77777777" w:rsidR="00793AE4" w:rsidRDefault="00793AE4" w:rsidP="00793AE4">
      <w:pPr>
        <w:rPr>
          <w:lang w:eastAsia="en-GB"/>
        </w:rPr>
      </w:pPr>
    </w:p>
    <w:p w14:paraId="24B02186" w14:textId="77777777" w:rsidR="00793AE4" w:rsidRDefault="00793AE4" w:rsidP="00793AE4">
      <w:pPr>
        <w:rPr>
          <w:lang w:eastAsia="en-GB"/>
        </w:rPr>
      </w:pPr>
    </w:p>
    <w:p w14:paraId="7C956F68" w14:textId="77777777" w:rsidR="00793AE4" w:rsidRDefault="00793AE4" w:rsidP="00793AE4">
      <w:pPr>
        <w:rPr>
          <w:lang w:eastAsia="en-GB"/>
        </w:rPr>
      </w:pPr>
    </w:p>
    <w:p w14:paraId="7278056F" w14:textId="77777777" w:rsidR="00793AE4" w:rsidRDefault="00793AE4" w:rsidP="00793AE4">
      <w:pPr>
        <w:rPr>
          <w:lang w:eastAsia="en-GB"/>
        </w:rPr>
      </w:pPr>
    </w:p>
    <w:p w14:paraId="7D5D9EA7" w14:textId="77777777" w:rsidR="00793AE4" w:rsidRDefault="00793AE4" w:rsidP="00793AE4">
      <w:pPr>
        <w:rPr>
          <w:lang w:eastAsia="en-GB"/>
        </w:rPr>
      </w:pPr>
    </w:p>
    <w:p w14:paraId="5E2DD08F" w14:textId="77777777" w:rsidR="00793AE4" w:rsidRDefault="00793AE4" w:rsidP="00793AE4">
      <w:pPr>
        <w:rPr>
          <w:lang w:eastAsia="en-GB"/>
        </w:rPr>
      </w:pPr>
    </w:p>
    <w:p w14:paraId="73240F8A" w14:textId="77777777" w:rsidR="00793AE4" w:rsidRDefault="00793AE4" w:rsidP="00793AE4">
      <w:pPr>
        <w:rPr>
          <w:lang w:eastAsia="en-GB"/>
        </w:rPr>
      </w:pPr>
    </w:p>
    <w:p w14:paraId="69C3671E" w14:textId="77777777" w:rsidR="00793AE4" w:rsidRDefault="00793AE4" w:rsidP="00793AE4">
      <w:pPr>
        <w:rPr>
          <w:lang w:eastAsia="en-GB"/>
        </w:rPr>
      </w:pPr>
    </w:p>
    <w:p w14:paraId="4738AD76" w14:textId="77777777" w:rsidR="00793AE4" w:rsidRDefault="00793AE4" w:rsidP="00793AE4">
      <w:pPr>
        <w:rPr>
          <w:lang w:eastAsia="en-GB"/>
        </w:rPr>
      </w:pPr>
    </w:p>
    <w:p w14:paraId="2C88A6EC" w14:textId="77777777" w:rsidR="00793AE4" w:rsidRDefault="00793AE4" w:rsidP="00793AE4">
      <w:pPr>
        <w:rPr>
          <w:lang w:eastAsia="en-GB"/>
        </w:rPr>
      </w:pPr>
    </w:p>
    <w:p w14:paraId="76A99306" w14:textId="77777777" w:rsidR="00793AE4" w:rsidRDefault="00793AE4" w:rsidP="00793AE4">
      <w:pPr>
        <w:rPr>
          <w:lang w:eastAsia="en-GB"/>
        </w:rPr>
      </w:pPr>
    </w:p>
    <w:p w14:paraId="2102AB3D" w14:textId="77777777" w:rsidR="00793AE4" w:rsidRDefault="00793AE4" w:rsidP="00793AE4">
      <w:pPr>
        <w:rPr>
          <w:lang w:eastAsia="en-GB"/>
        </w:rPr>
      </w:pPr>
    </w:p>
    <w:p w14:paraId="158E3A2B" w14:textId="77777777" w:rsidR="00793AE4" w:rsidRDefault="00793AE4" w:rsidP="00793AE4">
      <w:pPr>
        <w:rPr>
          <w:lang w:eastAsia="en-GB"/>
        </w:rPr>
      </w:pPr>
    </w:p>
    <w:p w14:paraId="3975EF88" w14:textId="77777777" w:rsidR="00793AE4" w:rsidRDefault="00793AE4" w:rsidP="00793AE4">
      <w:pPr>
        <w:rPr>
          <w:lang w:eastAsia="en-GB"/>
        </w:rPr>
      </w:pPr>
    </w:p>
    <w:p w14:paraId="4ED01964" w14:textId="77777777" w:rsidR="00793AE4" w:rsidRDefault="00793AE4" w:rsidP="00793AE4">
      <w:pPr>
        <w:rPr>
          <w:lang w:eastAsia="en-GB"/>
        </w:rPr>
      </w:pPr>
    </w:p>
    <w:p w14:paraId="6960FBB2" w14:textId="77777777" w:rsidR="00793AE4" w:rsidRDefault="00793AE4" w:rsidP="00793AE4">
      <w:pPr>
        <w:rPr>
          <w:lang w:eastAsia="en-GB"/>
        </w:rPr>
      </w:pPr>
    </w:p>
    <w:p w14:paraId="425A80B5" w14:textId="77777777" w:rsidR="00793AE4" w:rsidRPr="00793AE4" w:rsidRDefault="00793AE4" w:rsidP="00793AE4">
      <w:pPr>
        <w:rPr>
          <w:lang w:eastAsia="en-GB"/>
        </w:rPr>
      </w:pPr>
    </w:p>
    <w:p w14:paraId="4A8E437D" w14:textId="77777777" w:rsidR="00793AE4" w:rsidRDefault="000D18B8" w:rsidP="000D18B8">
      <w:pPr>
        <w:pStyle w:val="Heading1"/>
        <w:rPr>
          <w:rFonts w:eastAsia="Times New Roman"/>
          <w:lang w:eastAsia="en-GB"/>
        </w:rPr>
      </w:pPr>
      <w:bookmarkStart w:id="0" w:name="_Toc142857433"/>
      <w:r>
        <w:rPr>
          <w:rFonts w:eastAsia="Times New Roman"/>
          <w:lang w:eastAsia="en-GB"/>
        </w:rPr>
        <w:lastRenderedPageBreak/>
        <w:t xml:space="preserve">Produce a personal reflection of 2,000 words that: </w:t>
      </w:r>
      <w:r w:rsidR="00E3574F">
        <w:t>C</w:t>
      </w:r>
      <w:r>
        <w:t>overs the four sections of the module: Brand You, It’s a Small World, Opportunity Knocks, and the Pursuit of Happiness.</w:t>
      </w:r>
      <w:bookmarkEnd w:id="0"/>
    </w:p>
    <w:p w14:paraId="02FB3F2D" w14:textId="240108B2" w:rsidR="000D18B8" w:rsidRPr="00793AE4" w:rsidRDefault="000D18B8" w:rsidP="000D18B8">
      <w:pPr>
        <w:pStyle w:val="Heading1"/>
        <w:rPr>
          <w:rFonts w:eastAsia="Times New Roman"/>
          <w:lang w:eastAsia="en-GB"/>
        </w:rPr>
      </w:pPr>
      <w:bookmarkStart w:id="1" w:name="_Toc142857434"/>
      <w:r>
        <w:t>Reflects upon your e-learning journey, identifying key lessons learnt and their significance for the development of your ‘personal brand</w:t>
      </w:r>
      <w:bookmarkEnd w:id="1"/>
      <w:r w:rsidR="007359C2">
        <w:t>.’</w:t>
      </w:r>
    </w:p>
    <w:p w14:paraId="08CCA659" w14:textId="77777777" w:rsidR="000D18B8" w:rsidRDefault="000D18B8" w:rsidP="000D18B8"/>
    <w:p w14:paraId="287BA5A9" w14:textId="790EA6F8" w:rsidR="000D18B8" w:rsidRDefault="00B62168" w:rsidP="000B7DF8">
      <w:pPr>
        <w:pStyle w:val="Heading2"/>
      </w:pPr>
      <w:bookmarkStart w:id="2" w:name="_Toc142857435"/>
      <w:r>
        <w:t>Description – What Happened?</w:t>
      </w:r>
      <w:bookmarkEnd w:id="2"/>
    </w:p>
    <w:p w14:paraId="581A8F85" w14:textId="6C89A0A5" w:rsidR="00A2122B" w:rsidRDefault="00BE527B" w:rsidP="000D18B8">
      <w:r>
        <w:t xml:space="preserve">For this unit, I had to undertake an e-learning course to complete this Graduate Attribute Module. </w:t>
      </w:r>
      <w:r w:rsidR="00B14588">
        <w:t xml:space="preserve">This involved e-learning on </w:t>
      </w:r>
      <w:r w:rsidR="004E3C91">
        <w:t>several</w:t>
      </w:r>
      <w:r w:rsidR="00B14588">
        <w:t xml:space="preserve"> topics and sub-topics, </w:t>
      </w:r>
      <w:r w:rsidR="00FF4E17">
        <w:t>‘Brand You</w:t>
      </w:r>
      <w:r w:rsidR="007359C2">
        <w:t>,’</w:t>
      </w:r>
      <w:r w:rsidR="00FF4E17">
        <w:t xml:space="preserve"> ‘It’s a Small World</w:t>
      </w:r>
      <w:r w:rsidR="00550D94">
        <w:t>,’</w:t>
      </w:r>
      <w:r w:rsidR="00FF4E17">
        <w:t xml:space="preserve"> ‘Opportunity Knocks’ and ‘The Pursuit of Happiness</w:t>
      </w:r>
      <w:r w:rsidR="00550D94">
        <w:t>.’</w:t>
      </w:r>
      <w:r w:rsidR="00FF4E17">
        <w:t xml:space="preserve"> Each unit is self-led and involves</w:t>
      </w:r>
      <w:r w:rsidR="007579AE">
        <w:t xml:space="preserve"> a series of interactive presentations which prompt you to answer questions, ‘dive deeper’ and do more research and reflection on the sub-topics. </w:t>
      </w:r>
      <w:r w:rsidR="00F41BA9">
        <w:t>These topics all have significance towards developing a ‘personal brand</w:t>
      </w:r>
      <w:r w:rsidR="007359C2">
        <w:t>,’</w:t>
      </w:r>
      <w:r w:rsidR="004E3C91">
        <w:t xml:space="preserve"> and there were key lessons to be taken away from the learning. I have written a personal reflection based on my interpretation of the units and how these contribute towards the development of my ‘personal brand.’ </w:t>
      </w:r>
      <w:r w:rsidR="00B14588">
        <w:t xml:space="preserve"> </w:t>
      </w:r>
    </w:p>
    <w:p w14:paraId="21CA7954" w14:textId="3042875D" w:rsidR="00B62168" w:rsidRDefault="00B62168" w:rsidP="000B7DF8">
      <w:pPr>
        <w:pStyle w:val="Heading2"/>
      </w:pPr>
      <w:bookmarkStart w:id="3" w:name="_Toc142857436"/>
      <w:r>
        <w:t>Interpretation</w:t>
      </w:r>
      <w:bookmarkEnd w:id="3"/>
    </w:p>
    <w:p w14:paraId="1086A146" w14:textId="50EBE9B2" w:rsidR="0058215A" w:rsidRDefault="001D62DC" w:rsidP="000D18B8">
      <w:r>
        <w:t xml:space="preserve">Reflecting upon the unit ‘Ambition is Critical’ I learned about why ambition is important to succeed in goals and aspirations. </w:t>
      </w:r>
      <w:r w:rsidR="00C01B9A">
        <w:t>This is a key element for the development of my ‘personal brand</w:t>
      </w:r>
      <w:r w:rsidR="007359C2">
        <w:t>.’</w:t>
      </w:r>
      <w:r w:rsidR="00C01B9A">
        <w:t xml:space="preserve"> </w:t>
      </w:r>
      <w:r w:rsidR="004820A6">
        <w:t xml:space="preserve">The video provided – ‘What Does Ambition Mean to You’ </w:t>
      </w:r>
      <w:r w:rsidR="00BD2044" w:rsidRPr="00BD2044">
        <w:t>(The Knowledge Society, 2019)</w:t>
      </w:r>
      <w:r w:rsidR="00BD2044">
        <w:t xml:space="preserve"> was thought provoking, and raised my own questions about what ambition means to me. </w:t>
      </w:r>
      <w:r w:rsidR="00080362">
        <w:t>I started to think about wh</w:t>
      </w:r>
      <w:r w:rsidR="001D46AA">
        <w:t>o I want to be, and what my ambitions would be to get there</w:t>
      </w:r>
      <w:r w:rsidR="00487E86">
        <w:t xml:space="preserve">. </w:t>
      </w:r>
      <w:r w:rsidR="00E06791">
        <w:t>For me, the most significant idea</w:t>
      </w:r>
      <w:r w:rsidR="00105258">
        <w:t>s arose from being prompted to think about who I wanted to be when I was younger, and what I aspire to be now. I always wanted to be a ‘manager</w:t>
      </w:r>
      <w:r w:rsidR="007359C2">
        <w:t>,’</w:t>
      </w:r>
      <w:r w:rsidR="00105258">
        <w:t xml:space="preserve"> but now I want to be a leader. </w:t>
      </w:r>
      <w:r w:rsidR="00057C7E">
        <w:t xml:space="preserve">I now look up to leaders such as </w:t>
      </w:r>
      <w:r w:rsidR="002B2660">
        <w:t xml:space="preserve">Ellie Middleton </w:t>
      </w:r>
      <w:r w:rsidR="00BD05B0">
        <w:t>and Leanne Maskell</w:t>
      </w:r>
      <w:r w:rsidR="00E91122">
        <w:t>, leaders in a field that I am particularly interested in – Disability Inclusion</w:t>
      </w:r>
      <w:r w:rsidR="00BD05B0">
        <w:t xml:space="preserve">. </w:t>
      </w:r>
    </w:p>
    <w:p w14:paraId="61ECC250" w14:textId="617DEE97" w:rsidR="008147C6" w:rsidRDefault="00E4144E" w:rsidP="008147C6">
      <w:r>
        <w:t>I questioned why I want to be like Middleton or Maskell, and this prompted me to w</w:t>
      </w:r>
      <w:r w:rsidR="00E91122">
        <w:t>atch</w:t>
      </w:r>
      <w:r w:rsidR="0058215A">
        <w:t xml:space="preserve"> a Ted X talk that Ellie </w:t>
      </w:r>
      <w:r w:rsidR="00B46391">
        <w:t xml:space="preserve">Middleton </w:t>
      </w:r>
      <w:r w:rsidR="0058215A">
        <w:t>gave</w:t>
      </w:r>
      <w:r w:rsidR="00B164E9">
        <w:t xml:space="preserve"> earlier this year</w:t>
      </w:r>
      <w:r w:rsidR="00EB0715">
        <w:t xml:space="preserve"> </w:t>
      </w:r>
      <w:r w:rsidR="00EB0715" w:rsidRPr="00EB0715">
        <w:t>(Middleton &amp; TedX, 2023)</w:t>
      </w:r>
      <w:r w:rsidR="00B164E9">
        <w:t xml:space="preserve">, </w:t>
      </w:r>
      <w:r w:rsidR="00E91122">
        <w:t xml:space="preserve">and reflected on how this </w:t>
      </w:r>
      <w:r w:rsidR="00B164E9">
        <w:t xml:space="preserve">changed my perspective </w:t>
      </w:r>
      <w:r w:rsidR="00257F6C">
        <w:t xml:space="preserve">and ambitions </w:t>
      </w:r>
      <w:r w:rsidR="00B164E9">
        <w:t>as a future leader with learning disabilities.</w:t>
      </w:r>
      <w:r w:rsidR="00EB0715">
        <w:t xml:space="preserve"> Ellie discussed the positive aspect of having learning disabilities, and why those with these difficulties should be living as their authentic selves. This inspired me </w:t>
      </w:r>
      <w:r w:rsidR="00E91122">
        <w:t xml:space="preserve">and gave me my ambitions as a leader </w:t>
      </w:r>
      <w:r w:rsidR="00EB0715">
        <w:t xml:space="preserve">– I </w:t>
      </w:r>
      <w:r w:rsidR="00B164E9">
        <w:t>should be using the qualities I have been given as an Autistic and ADHD woman, to my advantage</w:t>
      </w:r>
      <w:r w:rsidR="00EB0715">
        <w:t xml:space="preserve"> in the workplace</w:t>
      </w:r>
      <w:r w:rsidR="00257F6C">
        <w:t xml:space="preserve"> and to advocate for those who supress their authentic selves in fear of not being accepted</w:t>
      </w:r>
      <w:r w:rsidR="00EB0715">
        <w:t xml:space="preserve">. </w:t>
      </w:r>
      <w:r w:rsidR="008147C6">
        <w:t xml:space="preserve">Authenticity is a significant part of building a personal brand. For </w:t>
      </w:r>
      <w:r w:rsidR="007359C2">
        <w:t>me,</w:t>
      </w:r>
      <w:r w:rsidR="008147C6">
        <w:t xml:space="preserve"> the most useful element of this unit was learning about being our authentic selves. </w:t>
      </w:r>
    </w:p>
    <w:p w14:paraId="3781ACF0" w14:textId="77777777" w:rsidR="003C53AC" w:rsidRDefault="001969F7" w:rsidP="000D18B8">
      <w:r>
        <w:t xml:space="preserve">However, </w:t>
      </w:r>
      <w:r w:rsidR="008147C6">
        <w:t xml:space="preserve">by accepting that I am going to be my ‘authentic self’ </w:t>
      </w:r>
      <w:r>
        <w:t xml:space="preserve">does not </w:t>
      </w:r>
      <w:r w:rsidR="00ED5093">
        <w:t xml:space="preserve">fully </w:t>
      </w:r>
      <w:r>
        <w:t xml:space="preserve">address my own </w:t>
      </w:r>
      <w:r w:rsidR="008147C6">
        <w:t xml:space="preserve">deep-rooted </w:t>
      </w:r>
      <w:r>
        <w:t>personal confidence issues</w:t>
      </w:r>
      <w:r w:rsidR="00ED5093">
        <w:t>, and I have a lot to work on</w:t>
      </w:r>
      <w:r>
        <w:t xml:space="preserve">. </w:t>
      </w:r>
      <w:r w:rsidR="0097296C">
        <w:t xml:space="preserve">This </w:t>
      </w:r>
      <w:r w:rsidR="008147C6">
        <w:t>is</w:t>
      </w:r>
      <w:r w:rsidR="0097296C">
        <w:t xml:space="preserve"> significant for the development of my personal brand as I want to be open about my </w:t>
      </w:r>
      <w:r w:rsidR="00A66331">
        <w:t>barriers, showing I am proud of my authentic self</w:t>
      </w:r>
      <w:r w:rsidR="00ED5093">
        <w:t>, but I have a lot of work to do personally to accept myself first</w:t>
      </w:r>
      <w:r w:rsidR="00A66331">
        <w:t xml:space="preserve">. </w:t>
      </w:r>
    </w:p>
    <w:p w14:paraId="5C11C366" w14:textId="61E96A40" w:rsidR="00A66331" w:rsidRDefault="00DA178B" w:rsidP="000D18B8">
      <w:r>
        <w:t xml:space="preserve">Learning about goals and </w:t>
      </w:r>
      <w:r w:rsidR="00154891">
        <w:t xml:space="preserve">goal throughs is a key element to personal growth and </w:t>
      </w:r>
      <w:r w:rsidR="007359C2">
        <w:t>development</w:t>
      </w:r>
      <w:r w:rsidR="00154891">
        <w:t xml:space="preserve">. For me, this was the most useful topic to learn more about. </w:t>
      </w:r>
      <w:r w:rsidR="003C53AC">
        <w:t xml:space="preserve">I updated my Personal Development Plan and reflected upon how much I have achieved in the last year, and how this has had a positive impact on my personal brand. I can show future employers and collaborators that I can achieve my </w:t>
      </w:r>
      <w:r w:rsidR="003C53AC">
        <w:lastRenderedPageBreak/>
        <w:t xml:space="preserve">goals, especially when they are set as SMART targets. </w:t>
      </w:r>
      <w:r w:rsidR="007E3E64">
        <w:t xml:space="preserve">I recognised that although I have grown in some respects, there are still skills to be built upon and I am not all the way there yet. </w:t>
      </w:r>
    </w:p>
    <w:p w14:paraId="455EEB0C" w14:textId="46C13076" w:rsidR="008A1139" w:rsidRDefault="00A168F1" w:rsidP="000D18B8">
      <w:r>
        <w:t xml:space="preserve">Discovering more about boundaryless careers was </w:t>
      </w:r>
      <w:r w:rsidR="00B61D17">
        <w:t xml:space="preserve">a highlight of this unit. I had not considered the prospect of becoming self-employed or offering my services alongside my current job to those in need of them. </w:t>
      </w:r>
      <w:r w:rsidR="0013468B">
        <w:t xml:space="preserve">‘Gig economy’ was something I needed to research more, as my services fit into those that could be offered as a ‘one off’ to prospective </w:t>
      </w:r>
      <w:r w:rsidR="007562E9">
        <w:t xml:space="preserve">contractors. </w:t>
      </w:r>
      <w:r w:rsidR="00C73533">
        <w:t>Woodcock (</w:t>
      </w:r>
      <w:r w:rsidR="00417597">
        <w:t xml:space="preserve">2021) explains that </w:t>
      </w:r>
      <w:r w:rsidR="00B01B14">
        <w:t xml:space="preserve">companies draw on ‘crowdsourcing’ </w:t>
      </w:r>
      <w:r w:rsidR="009202E3">
        <w:t xml:space="preserve">to develop a ‘crowd’ of participants </w:t>
      </w:r>
      <w:r w:rsidR="00E818A7">
        <w:t xml:space="preserve">to solve problems and to serve as a network of people in the form of an </w:t>
      </w:r>
      <w:r w:rsidR="00017509">
        <w:t>‘</w:t>
      </w:r>
      <w:r w:rsidR="00E818A7">
        <w:t xml:space="preserve">open call’ </w:t>
      </w:r>
      <w:r w:rsidR="007359C2">
        <w:t>i.e.,</w:t>
      </w:r>
      <w:r w:rsidR="00E818A7">
        <w:t xml:space="preserve"> having people at their disposal at any time to solve a problem</w:t>
      </w:r>
      <w:r w:rsidR="00017509">
        <w:t xml:space="preserve"> or complete a task.</w:t>
      </w:r>
      <w:r w:rsidR="00E818A7">
        <w:t xml:space="preserve"> </w:t>
      </w:r>
      <w:r w:rsidR="007562E9">
        <w:t>As I researched this more, I realised t</w:t>
      </w:r>
      <w:r w:rsidR="00017509">
        <w:t xml:space="preserve">here are ethical </w:t>
      </w:r>
      <w:r w:rsidR="00985CD4">
        <w:t>consequences of the ‘gig economy</w:t>
      </w:r>
      <w:r w:rsidR="007359C2">
        <w:t>.’</w:t>
      </w:r>
      <w:r w:rsidR="00985CD4">
        <w:t xml:space="preserve"> Personally, taking on ‘gigs’ as </w:t>
      </w:r>
      <w:r w:rsidR="00550D94">
        <w:t>a sole source</w:t>
      </w:r>
      <w:r w:rsidR="00985CD4">
        <w:t xml:space="preserve"> of income</w:t>
      </w:r>
      <w:r w:rsidR="007562E9">
        <w:t xml:space="preserve"> would be a risk to </w:t>
      </w:r>
      <w:r w:rsidR="00B71DEC">
        <w:t xml:space="preserve">my current family and financial dynamic, as I rely on a salary monthly, whereas taking on ‘gigs’ would not be as secure. However, knowing that there are additional opportunities to be had is intriguing and will be something I personally look further into. </w:t>
      </w:r>
    </w:p>
    <w:p w14:paraId="6960AB6F" w14:textId="5404948E" w:rsidR="007E3E64" w:rsidRDefault="006C4C2B" w:rsidP="000D18B8">
      <w:r>
        <w:t>For</w:t>
      </w:r>
      <w:r w:rsidR="002866DE">
        <w:t xml:space="preserve"> unit 2 – </w:t>
      </w:r>
      <w:r w:rsidR="007359C2">
        <w:t>It is</w:t>
      </w:r>
      <w:r w:rsidR="002866DE">
        <w:t xml:space="preserve"> a Small World, </w:t>
      </w:r>
      <w:r>
        <w:t xml:space="preserve">I did not consider how important having a good network of connections truly is. </w:t>
      </w:r>
      <w:r w:rsidR="007F1DEE">
        <w:t xml:space="preserve">Collaboration is a key element of development, being able to </w:t>
      </w:r>
      <w:r w:rsidR="008F0631">
        <w:t xml:space="preserve">work with teams and individuals is essential in the digital era. </w:t>
      </w:r>
      <w:r w:rsidR="00F03ABC">
        <w:t xml:space="preserve">I am active on LinkedIn – however I did not understand the true importance of engaging </w:t>
      </w:r>
      <w:r w:rsidR="00012D21">
        <w:t xml:space="preserve">in conversations with connections, and how much can be gained from this. It is important to know that while LinkedIn is a good networking platform, it does open you up to vulnerabilities </w:t>
      </w:r>
      <w:r w:rsidR="00152A07">
        <w:t>if someone does not agree with you, or if you have different opinions</w:t>
      </w:r>
      <w:r w:rsidR="0074416C">
        <w:t xml:space="preserve"> – LinkedIn engagement can be positive or negative, and I have realised that it is important sometimes in business to stay neutral, or to reflect the values of the company you work for. </w:t>
      </w:r>
      <w:r w:rsidR="00D26390">
        <w:t xml:space="preserve">When developing a personal brand, it is important to stay away from political or social associations. </w:t>
      </w:r>
      <w:r w:rsidR="008D5A0C">
        <w:t xml:space="preserve">It is also important to note that customers have access to </w:t>
      </w:r>
      <w:r w:rsidR="00B877CB">
        <w:t xml:space="preserve">my profile, and this could affect customer loyalty. </w:t>
      </w:r>
      <w:r w:rsidR="00EB45DC" w:rsidRPr="00EB45DC">
        <w:t>(Ekhlassi et al., 2018)</w:t>
      </w:r>
    </w:p>
    <w:p w14:paraId="70D55881" w14:textId="45F4E580" w:rsidR="00E31BB7" w:rsidRDefault="00BD4C0F" w:rsidP="000D18B8">
      <w:r>
        <w:t>Networking is not always easy, or natural.</w:t>
      </w:r>
      <w:r w:rsidR="00CA1446">
        <w:t xml:space="preserve"> An important consideration is what networking style I gravitate towards. I gravitate towards small, 1:1 </w:t>
      </w:r>
      <w:r w:rsidR="00F569D0">
        <w:t>conversation</w:t>
      </w:r>
      <w:r w:rsidR="00CA1446">
        <w:t xml:space="preserve"> </w:t>
      </w:r>
      <w:r w:rsidR="003868B6">
        <w:t xml:space="preserve">with potential connections and businesses, because naturally I am quite introverted. Learning about stepping out of my comfort zone and how to find new connections has been an important aspect of this unit. </w:t>
      </w:r>
      <w:r w:rsidR="00A33C1A">
        <w:t xml:space="preserve">I have learned more about what preparation, planning and practice is needed to make good connections that will further my career. </w:t>
      </w:r>
      <w:r w:rsidR="00197F58">
        <w:t xml:space="preserve">Grayson &amp; Baldwin (2007) </w:t>
      </w:r>
      <w:r w:rsidR="00FE18AC">
        <w:t xml:space="preserve">suggest that intentionally developing, </w:t>
      </w:r>
      <w:r w:rsidR="00F569D0">
        <w:t>maintaining,</w:t>
      </w:r>
      <w:r w:rsidR="00FE18AC">
        <w:t xml:space="preserve"> and utilizing contacts and alliances are at the epicentre of </w:t>
      </w:r>
      <w:r w:rsidR="0061523C">
        <w:t xml:space="preserve">leadership networking. </w:t>
      </w:r>
      <w:r w:rsidR="001E112A">
        <w:t xml:space="preserve">The e-learning course prompted me to reflect upon what I can do to be more diverse and inclusive </w:t>
      </w:r>
      <w:r w:rsidR="008D0561">
        <w:t>in my approach to networking. I decided that I would open my network to people whose views, insights and resources differ from my own which should b</w:t>
      </w:r>
      <w:r w:rsidR="00F569D0">
        <w:t>enefit my career by developing a network that inspires new thoughts and challenged beliefs</w:t>
      </w:r>
      <w:r w:rsidR="008D0561">
        <w:t xml:space="preserve">. </w:t>
      </w:r>
    </w:p>
    <w:p w14:paraId="4B3A3C4E" w14:textId="2CF2A176" w:rsidR="00F569D0" w:rsidRDefault="00565347" w:rsidP="000D18B8">
      <w:r>
        <w:t xml:space="preserve">Having a cohesive network is also an aspect I </w:t>
      </w:r>
      <w:r w:rsidR="007359C2">
        <w:t>had not</w:t>
      </w:r>
      <w:r>
        <w:t xml:space="preserve"> considered before this unit. </w:t>
      </w:r>
      <w:r w:rsidR="00FD6594">
        <w:t>Reflecting on my own network, I realise I have more of a bridge network – where people are not connected to one another. This prompted me to review my current connections and what connections they hav</w:t>
      </w:r>
      <w:r w:rsidR="00C30FA8">
        <w:t xml:space="preserve">e. </w:t>
      </w:r>
      <w:r w:rsidR="00BD68BB">
        <w:t xml:space="preserve">However, this is not to suggest that the bridge connections I have made are inappropriate – as different connections require a different </w:t>
      </w:r>
      <w:r w:rsidR="00CE3766">
        <w:t>approach,</w:t>
      </w:r>
      <w:r w:rsidR="00BD68BB">
        <w:t xml:space="preserve"> and this should be tailored to the individual. </w:t>
      </w:r>
    </w:p>
    <w:p w14:paraId="4777DD55" w14:textId="4C13B691" w:rsidR="00D34B75" w:rsidRDefault="00D12DA4" w:rsidP="000D18B8">
      <w:r>
        <w:t xml:space="preserve">I was particularly interested in the serendipity mindset, which was introduced as part of </w:t>
      </w:r>
      <w:r w:rsidR="00A4654F">
        <w:t xml:space="preserve">unit 3 – Opportunity Knocks. </w:t>
      </w:r>
      <w:r w:rsidR="00FB3D40">
        <w:t xml:space="preserve">Dr Christian Busch </w:t>
      </w:r>
      <w:r w:rsidR="008567D0" w:rsidRPr="008567D0">
        <w:t>(2020)</w:t>
      </w:r>
      <w:r w:rsidR="008567D0">
        <w:t xml:space="preserve"> </w:t>
      </w:r>
      <w:r w:rsidR="00FB3D40">
        <w:t xml:space="preserve">spoke about how </w:t>
      </w:r>
      <w:r w:rsidR="00532B93">
        <w:t xml:space="preserve">someone with a serendipity mindset can prepare for and understand that luck is part of any unpredictable situation. </w:t>
      </w:r>
      <w:r w:rsidR="003B775C">
        <w:t>Letting go of the idea that plans can cover every possibility cultivates a serendipity mindset and allow</w:t>
      </w:r>
      <w:r w:rsidR="006E1C6F">
        <w:t xml:space="preserve">s searching </w:t>
      </w:r>
      <w:r w:rsidR="006E1C6F">
        <w:lastRenderedPageBreak/>
        <w:t xml:space="preserve">for serendipity triggers – which are </w:t>
      </w:r>
      <w:r w:rsidR="00344C66">
        <w:t xml:space="preserve">moments that you encounter something unusual or unexpected. </w:t>
      </w:r>
      <w:r w:rsidR="00640101">
        <w:t xml:space="preserve">I am going to apply this thinking in future to unpredictable situations. </w:t>
      </w:r>
    </w:p>
    <w:p w14:paraId="424A45CA" w14:textId="294C9026" w:rsidR="004F5000" w:rsidRDefault="004F5000" w:rsidP="000D18B8">
      <w:r>
        <w:t>Topic two prompted me to look</w:t>
      </w:r>
      <w:r w:rsidR="00B07059">
        <w:t xml:space="preserve"> inwards. I looked at acquiring clarity and that clarity of purpose is the most important thing when it comes to su</w:t>
      </w:r>
      <w:r w:rsidR="00285714">
        <w:t xml:space="preserve">ccess </w:t>
      </w:r>
      <w:r w:rsidR="00356473" w:rsidRPr="00356473">
        <w:t>(Andrus &amp; TEDxUniversityofDelaware, 2019)</w:t>
      </w:r>
      <w:r w:rsidR="00890666">
        <w:t xml:space="preserve">. </w:t>
      </w:r>
      <w:r w:rsidR="000C4DDA">
        <w:t xml:space="preserve">This prompted me to look at my career goals and combine what I learned earlier on about ambition. </w:t>
      </w:r>
    </w:p>
    <w:p w14:paraId="1261B81A" w14:textId="18DE7B1D" w:rsidR="000C4DDA" w:rsidRDefault="008E35F7" w:rsidP="000D18B8">
      <w:r>
        <w:t xml:space="preserve">I enjoyed the section about cultivating opportunities, as I can relate to job </w:t>
      </w:r>
      <w:r w:rsidR="006212C1">
        <w:t xml:space="preserve">finding and advocating for myself when </w:t>
      </w:r>
      <w:r w:rsidR="00D565E8">
        <w:t>trying</w:t>
      </w:r>
      <w:r w:rsidR="006212C1">
        <w:t xml:space="preserve"> to find a new opportunity. I was interested to see that something that I already do – which is reaching out to my network, particularly </w:t>
      </w:r>
      <w:r w:rsidR="00AD242D">
        <w:t xml:space="preserve">to those working in an organisation I wish to work </w:t>
      </w:r>
      <w:r w:rsidR="00D565E8">
        <w:t>for and</w:t>
      </w:r>
      <w:r w:rsidR="004B46E9">
        <w:t xml:space="preserve"> asking them politely to advocate for me as a potential candidate for a role within their organisation. </w:t>
      </w:r>
      <w:r w:rsidR="00BD01C1">
        <w:t xml:space="preserve">This landed me my role at Magstim, as I had already connected with the HR manager who advocated for me to the sales manager at the time I applied for a role as Purchasing Assistant. </w:t>
      </w:r>
      <w:r w:rsidR="00DC4D01">
        <w:t xml:space="preserve">I will be using this in future when I am seeking opportunities. </w:t>
      </w:r>
    </w:p>
    <w:p w14:paraId="6E1380B6" w14:textId="27208743" w:rsidR="0088080C" w:rsidRDefault="0088080C" w:rsidP="000D18B8">
      <w:r>
        <w:t xml:space="preserve">The most </w:t>
      </w:r>
      <w:r w:rsidR="003B2593">
        <w:t xml:space="preserve">meaningful learning for me arose from looking at </w:t>
      </w:r>
      <w:r w:rsidR="0006097C">
        <w:t>my core values.</w:t>
      </w:r>
      <w:r w:rsidR="00D927A3">
        <w:t xml:space="preserve"> Eliott (2004) suggests that commitment to company values is an employee declaring their commitment to integrity, honesty, equity, and selflessness. </w:t>
      </w:r>
      <w:r w:rsidR="0006097C">
        <w:t>I had not considered previously how important it is for my core values to align with potential employers</w:t>
      </w:r>
      <w:r w:rsidR="00D927A3">
        <w:t xml:space="preserve"> and what role this plays on motivation</w:t>
      </w:r>
      <w:r w:rsidR="0006097C">
        <w:t xml:space="preserve">. </w:t>
      </w:r>
      <w:r w:rsidR="002663D5">
        <w:t>From</w:t>
      </w:r>
      <w:r w:rsidR="00D927A3">
        <w:t xml:space="preserve"> my evaluation</w:t>
      </w:r>
      <w:r w:rsidR="002663D5">
        <w:t xml:space="preserve"> </w:t>
      </w:r>
      <w:r w:rsidR="00F3398F">
        <w:t xml:space="preserve">of my own values, </w:t>
      </w:r>
      <w:r w:rsidR="002663D5">
        <w:t xml:space="preserve">I could look at which businesses </w:t>
      </w:r>
      <w:r w:rsidR="00FB77BC">
        <w:t>shared most if not all my core values and prioritise those with the best opportunities for me. I had not considered doing this before, and I am thankful for this new knowledge and outlook to apply to future job seeking</w:t>
      </w:r>
      <w:r w:rsidR="006E1213">
        <w:t xml:space="preserve"> and active</w:t>
      </w:r>
      <w:r w:rsidR="00D23D36">
        <w:t xml:space="preserve"> targeting in future</w:t>
      </w:r>
      <w:r w:rsidR="007359C2">
        <w:t xml:space="preserve">. </w:t>
      </w:r>
    </w:p>
    <w:p w14:paraId="511FB7ED" w14:textId="16C0E4F9" w:rsidR="00FB77BC" w:rsidRDefault="008120CD" w:rsidP="000D18B8">
      <w:r>
        <w:t xml:space="preserve">It was interesting to read about how online content influences others. </w:t>
      </w:r>
      <w:r w:rsidR="008B1D71">
        <w:t>I am familiar with many online content creators, and I have somewhat of a professional online presence. As previously mentioned, I use LinkedIn very frequently</w:t>
      </w:r>
      <w:r w:rsidR="00DB4440">
        <w:t xml:space="preserve"> and I am aware that my online presence has an impact on my personal brand. Recently I updated my LinkedIn profile to include new features </w:t>
      </w:r>
      <w:r w:rsidR="00493DBF">
        <w:t xml:space="preserve">such as a personalised banner, and a new profile picture. </w:t>
      </w:r>
      <w:r w:rsidR="007F7404">
        <w:t>Learning about the ‘Five C’s’</w:t>
      </w:r>
      <w:r w:rsidR="00CE55F6">
        <w:t xml:space="preserve"> </w:t>
      </w:r>
      <w:r w:rsidR="00CE55F6" w:rsidRPr="00CE55F6">
        <w:t>(Vuori &amp; Jusilla, 2016)</w:t>
      </w:r>
      <w:r w:rsidR="00CE55F6">
        <w:t xml:space="preserve"> was</w:t>
      </w:r>
      <w:r w:rsidR="00DB4440">
        <w:t xml:space="preserve"> </w:t>
      </w:r>
      <w:r w:rsidR="007F7404">
        <w:t>interesting to me as I often create and contribute to content online, forming my digital footprin</w:t>
      </w:r>
      <w:r w:rsidR="0040016C">
        <w:t xml:space="preserve">t. </w:t>
      </w:r>
      <w:r w:rsidR="00D81F3B">
        <w:t xml:space="preserve">I enjoyed learning about the </w:t>
      </w:r>
      <w:r w:rsidR="00550D94">
        <w:t>diverse types</w:t>
      </w:r>
      <w:r w:rsidR="00D81F3B">
        <w:t xml:space="preserve"> of influencing tools and how each can be used to build up your personal brand. </w:t>
      </w:r>
      <w:r w:rsidR="00CE55F6">
        <w:t>Now</w:t>
      </w:r>
      <w:r w:rsidR="00D81F3B">
        <w:t>, I only use LinkedIn as a working professional, so I am going to explore other avenues of building my brand</w:t>
      </w:r>
      <w:r w:rsidR="00C33B89">
        <w:t xml:space="preserve">. However, </w:t>
      </w:r>
      <w:r w:rsidR="007359C2">
        <w:t>LinkedIn</w:t>
      </w:r>
      <w:r w:rsidR="00C33B89">
        <w:t xml:space="preserve"> is the most suitable platform to my pathway and subject matter expertise and focussing on one platform for now may maximise the effectiveness of my chosen channel within my network. </w:t>
      </w:r>
    </w:p>
    <w:p w14:paraId="61FACC4F" w14:textId="21804752" w:rsidR="00DC5B72" w:rsidRDefault="00B65E1D" w:rsidP="000D18B8">
      <w:r>
        <w:t xml:space="preserve">For Unit 4 – The Pursuit of Happiness, </w:t>
      </w:r>
      <w:r w:rsidR="00AE39CF">
        <w:t xml:space="preserve">I was intrigued by </w:t>
      </w:r>
      <w:r w:rsidR="00164DD7">
        <w:t xml:space="preserve">understanding </w:t>
      </w:r>
      <w:r w:rsidR="00AE39CF">
        <w:t>my limiting beliefs. I have many limiting beliefs that I battle daily to get my job done, and to complete my studies. I often have thoughts of self</w:t>
      </w:r>
      <w:r w:rsidR="00DC5B72">
        <w:t xml:space="preserve">-doubt that are rooted in my subconscious. I have been making an effort to do more </w:t>
      </w:r>
      <w:r w:rsidR="00164DD7">
        <w:t>self-care</w:t>
      </w:r>
      <w:r w:rsidR="00DC5B72">
        <w:t xml:space="preserve"> and reflection when I achieve </w:t>
      </w:r>
      <w:r w:rsidR="00164DD7">
        <w:t>things,</w:t>
      </w:r>
      <w:r w:rsidR="00DC5B72">
        <w:t xml:space="preserve"> I thought I </w:t>
      </w:r>
      <w:r w:rsidR="007359C2">
        <w:t>could not</w:t>
      </w:r>
      <w:r w:rsidR="00DC5B72">
        <w:t xml:space="preserve">, to associate my mind with the reward that comes from doing things I perceive to be difficult. </w:t>
      </w:r>
      <w:r w:rsidR="00AD590C">
        <w:t>After this topic, I have more awareness of how limiting beliefs are acquired</w:t>
      </w:r>
      <w:r w:rsidR="00EC78E4">
        <w:t xml:space="preserve"> and how to prevent them. Confronting feelings is the best way to overcome limiting beliefs. </w:t>
      </w:r>
      <w:r w:rsidR="00164DD7" w:rsidRPr="00164DD7">
        <w:t>(Cooper, 2001)</w:t>
      </w:r>
      <w:r w:rsidR="00164DD7">
        <w:t xml:space="preserve"> </w:t>
      </w:r>
      <w:r w:rsidR="00BE27E1">
        <w:t xml:space="preserve">I will now work towards having a growth mindset, as opposed to having a fixed mindset where I am stuck in my ways. This is not a helpful mindset to have when trying to develop a personal brand. </w:t>
      </w:r>
    </w:p>
    <w:p w14:paraId="21966C3C" w14:textId="2DA69FCE" w:rsidR="0026607E" w:rsidRDefault="006C130C" w:rsidP="000B7DF8">
      <w:pPr>
        <w:pStyle w:val="Heading2"/>
      </w:pPr>
      <w:bookmarkStart w:id="4" w:name="_Toc142857437"/>
      <w:r>
        <w:t>Outcome</w:t>
      </w:r>
      <w:bookmarkEnd w:id="4"/>
    </w:p>
    <w:p w14:paraId="0CDA4AF1" w14:textId="6AC8D3DA" w:rsidR="0026607E" w:rsidRPr="000D18B8" w:rsidRDefault="004E3C91" w:rsidP="000D18B8">
      <w:r>
        <w:t xml:space="preserve">There are many key takeaways from this e-learning module. I have gained new knowledge and insight into the factors that contribute to building a </w:t>
      </w:r>
      <w:r w:rsidR="00707E8E">
        <w:t xml:space="preserve">‘personal brand’ and key aspects to consider for sustainable employment and career development. </w:t>
      </w:r>
      <w:r w:rsidR="004B55B5">
        <w:t xml:space="preserve">I have enjoyed learning about the </w:t>
      </w:r>
      <w:r w:rsidR="00550D94">
        <w:t>assorted topics</w:t>
      </w:r>
      <w:r w:rsidR="004B55B5">
        <w:t xml:space="preserve"> </w:t>
      </w:r>
      <w:r w:rsidR="004B55B5">
        <w:lastRenderedPageBreak/>
        <w:t xml:space="preserve">and sub-topics of this module and believe these skills will benefit my career progression in future. </w:t>
      </w:r>
      <w:r w:rsidR="008A1139">
        <w:t>I do</w:t>
      </w:r>
      <w:r w:rsidR="00D17ACF">
        <w:t xml:space="preserve"> however</w:t>
      </w:r>
      <w:r w:rsidR="008A1139">
        <w:t xml:space="preserve"> recognise that there are some </w:t>
      </w:r>
      <w:r w:rsidR="00D17ACF">
        <w:t>aspects and skills I need to develop upon and do more research on</w:t>
      </w:r>
      <w:r w:rsidR="008A1139">
        <w:t>,</w:t>
      </w:r>
      <w:r w:rsidR="00D17ACF">
        <w:t xml:space="preserve"> to fully understand </w:t>
      </w:r>
      <w:r w:rsidR="008A1139">
        <w:t xml:space="preserve">and apply these to my career development and personal branding. </w:t>
      </w:r>
    </w:p>
    <w:p w14:paraId="3285814D" w14:textId="77777777" w:rsidR="008944EC" w:rsidRDefault="008944EC"/>
    <w:p w14:paraId="61B31F4C" w14:textId="77777777" w:rsidR="00793AE4" w:rsidRDefault="00793AE4" w:rsidP="00793AE4">
      <w:pPr>
        <w:pStyle w:val="Heading1"/>
      </w:pPr>
      <w:bookmarkStart w:id="5" w:name="_Toc142857438"/>
      <w:r>
        <w:t>References</w:t>
      </w:r>
      <w:bookmarkEnd w:id="5"/>
    </w:p>
    <w:p w14:paraId="2FC48BFD" w14:textId="21E587B1"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i/>
          <w:iCs/>
          <w:color w:val="000000"/>
          <w:sz w:val="21"/>
          <w:szCs w:val="21"/>
        </w:rPr>
        <w:t>For a Great Career, Be a Rebel! </w:t>
      </w:r>
      <w:r>
        <w:rPr>
          <w:rFonts w:ascii="Roboto" w:hAnsi="Roboto"/>
          <w:color w:val="000000"/>
          <w:sz w:val="21"/>
          <w:szCs w:val="21"/>
        </w:rPr>
        <w:t>Andrus, S. and TEDxUniversityofDelaware (Directors). (2019</w:t>
      </w:r>
      <w:r w:rsidR="007359C2">
        <w:rPr>
          <w:rFonts w:ascii="Roboto" w:hAnsi="Roboto"/>
          <w:color w:val="000000"/>
          <w:sz w:val="21"/>
          <w:szCs w:val="21"/>
        </w:rPr>
        <w:t>). [</w:t>
      </w:r>
      <w:r>
        <w:rPr>
          <w:rFonts w:ascii="Roboto" w:hAnsi="Roboto"/>
          <w:color w:val="000000"/>
          <w:sz w:val="21"/>
          <w:szCs w:val="21"/>
        </w:rPr>
        <w:t>Video/DVD]</w:t>
      </w:r>
    </w:p>
    <w:p w14:paraId="223B3989" w14:textId="1414710B"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i/>
          <w:iCs/>
          <w:color w:val="000000"/>
          <w:sz w:val="21"/>
          <w:szCs w:val="21"/>
        </w:rPr>
        <w:t>Cultivating Serendipity for innovation and impact in a fast-changing world. </w:t>
      </w:r>
      <w:r>
        <w:rPr>
          <w:rFonts w:ascii="Roboto" w:hAnsi="Roboto"/>
          <w:color w:val="000000"/>
          <w:sz w:val="21"/>
          <w:szCs w:val="21"/>
        </w:rPr>
        <w:t>Busch, D. C. (Director). (2020</w:t>
      </w:r>
      <w:r w:rsidR="007359C2">
        <w:rPr>
          <w:rFonts w:ascii="Roboto" w:hAnsi="Roboto"/>
          <w:color w:val="000000"/>
          <w:sz w:val="21"/>
          <w:szCs w:val="21"/>
        </w:rPr>
        <w:t>). [</w:t>
      </w:r>
      <w:r>
        <w:rPr>
          <w:rFonts w:ascii="Roboto" w:hAnsi="Roboto"/>
          <w:color w:val="000000"/>
          <w:sz w:val="21"/>
          <w:szCs w:val="21"/>
        </w:rPr>
        <w:t>Video/DVD]</w:t>
      </w:r>
    </w:p>
    <w:p w14:paraId="551B0154" w14:textId="5024C853"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Cooper, C. (2001). Conquering </w:t>
      </w:r>
      <w:r w:rsidR="007359C2">
        <w:rPr>
          <w:rFonts w:ascii="Roboto" w:hAnsi="Roboto"/>
          <w:color w:val="000000"/>
          <w:sz w:val="21"/>
          <w:szCs w:val="21"/>
        </w:rPr>
        <w:t>Self-Limiting</w:t>
      </w:r>
      <w:r>
        <w:rPr>
          <w:rFonts w:ascii="Roboto" w:hAnsi="Roboto"/>
          <w:color w:val="000000"/>
          <w:sz w:val="21"/>
          <w:szCs w:val="21"/>
        </w:rPr>
        <w:t xml:space="preserve"> Beliefs.</w:t>
      </w:r>
      <w:r>
        <w:rPr>
          <w:rFonts w:ascii="Roboto" w:hAnsi="Roboto"/>
          <w:i/>
          <w:iCs/>
          <w:color w:val="000000"/>
          <w:sz w:val="21"/>
          <w:szCs w:val="21"/>
        </w:rPr>
        <w:t> </w:t>
      </w:r>
      <w:r w:rsidR="007359C2">
        <w:rPr>
          <w:rFonts w:ascii="Roboto" w:hAnsi="Roboto"/>
          <w:i/>
          <w:iCs/>
          <w:color w:val="000000"/>
          <w:sz w:val="21"/>
          <w:szCs w:val="21"/>
        </w:rPr>
        <w:t>Investor’s</w:t>
      </w:r>
      <w:r>
        <w:rPr>
          <w:rFonts w:ascii="Roboto" w:hAnsi="Roboto"/>
          <w:i/>
          <w:iCs/>
          <w:color w:val="000000"/>
          <w:sz w:val="21"/>
          <w:szCs w:val="21"/>
        </w:rPr>
        <w:t xml:space="preserve"> Business Daily,</w:t>
      </w:r>
    </w:p>
    <w:p w14:paraId="080ED513" w14:textId="5CE8A4C8"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Ekhlassi, A., Niknejhad Moghadam, M., &amp; Adibi, A. M. (2018). </w:t>
      </w:r>
      <w:r>
        <w:rPr>
          <w:rFonts w:ascii="Roboto" w:hAnsi="Roboto"/>
          <w:i/>
          <w:iCs/>
          <w:color w:val="000000"/>
          <w:sz w:val="21"/>
          <w:szCs w:val="21"/>
        </w:rPr>
        <w:t xml:space="preserve">Building brand identity in the age of social </w:t>
      </w:r>
      <w:r w:rsidR="007359C2">
        <w:rPr>
          <w:rFonts w:ascii="Roboto" w:hAnsi="Roboto"/>
          <w:i/>
          <w:iCs/>
          <w:color w:val="000000"/>
          <w:sz w:val="21"/>
          <w:szCs w:val="21"/>
        </w:rPr>
        <w:t>media:</w:t>
      </w:r>
      <w:r>
        <w:rPr>
          <w:rFonts w:ascii="Roboto" w:hAnsi="Roboto"/>
          <w:i/>
          <w:iCs/>
          <w:color w:val="000000"/>
          <w:sz w:val="21"/>
          <w:szCs w:val="21"/>
        </w:rPr>
        <w:t xml:space="preserve"> emerging research and opportunities</w:t>
      </w:r>
      <w:r>
        <w:rPr>
          <w:rFonts w:ascii="Roboto" w:hAnsi="Roboto"/>
          <w:color w:val="000000"/>
          <w:sz w:val="21"/>
          <w:szCs w:val="21"/>
        </w:rPr>
        <w:t>. IGI Global. 10.4018/978-1-5225-5143-0</w:t>
      </w:r>
    </w:p>
    <w:p w14:paraId="3C110069" w14:textId="3AE613FA"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Elliott, G. (2004). HR's role in instilling core values.</w:t>
      </w:r>
      <w:r>
        <w:rPr>
          <w:rFonts w:ascii="Roboto" w:hAnsi="Roboto"/>
          <w:i/>
          <w:iCs/>
          <w:color w:val="000000"/>
          <w:sz w:val="21"/>
          <w:szCs w:val="21"/>
        </w:rPr>
        <w:t xml:space="preserve"> Employment Relations Today; </w:t>
      </w:r>
      <w:r w:rsidR="007359C2">
        <w:rPr>
          <w:rFonts w:ascii="Roboto" w:hAnsi="Roboto"/>
          <w:i/>
          <w:iCs/>
          <w:color w:val="000000"/>
          <w:sz w:val="21"/>
          <w:szCs w:val="21"/>
        </w:rPr>
        <w:t>Empl.Rel. Today</w:t>
      </w:r>
      <w:r>
        <w:rPr>
          <w:rFonts w:ascii="Roboto" w:hAnsi="Roboto"/>
          <w:i/>
          <w:iCs/>
          <w:color w:val="000000"/>
          <w:sz w:val="21"/>
          <w:szCs w:val="21"/>
        </w:rPr>
        <w:t>, 31</w:t>
      </w:r>
      <w:r>
        <w:rPr>
          <w:rFonts w:ascii="Roboto" w:hAnsi="Roboto"/>
          <w:color w:val="000000"/>
          <w:sz w:val="21"/>
          <w:szCs w:val="21"/>
        </w:rPr>
        <w:t>(2), 25-32. 10.1002/ert.20014</w:t>
      </w:r>
    </w:p>
    <w:p w14:paraId="7349930F" w14:textId="77777777"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Grayson, C., &amp; Baldwin, D. (2007). </w:t>
      </w:r>
      <w:r>
        <w:rPr>
          <w:rFonts w:ascii="Roboto" w:hAnsi="Roboto"/>
          <w:i/>
          <w:iCs/>
          <w:color w:val="000000"/>
          <w:sz w:val="21"/>
          <w:szCs w:val="21"/>
        </w:rPr>
        <w:t>Leadership networking connect, collaborate, create</w:t>
      </w:r>
      <w:r>
        <w:rPr>
          <w:rFonts w:ascii="Roboto" w:hAnsi="Roboto"/>
          <w:color w:val="000000"/>
          <w:sz w:val="21"/>
          <w:szCs w:val="21"/>
        </w:rPr>
        <w:t> (1st ed.). Center for Creative Leadership.</w:t>
      </w:r>
    </w:p>
    <w:p w14:paraId="689B9B43" w14:textId="5D4A0465"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i/>
          <w:iCs/>
          <w:color w:val="000000"/>
          <w:sz w:val="21"/>
          <w:szCs w:val="21"/>
        </w:rPr>
        <w:t>Why an autism diagnosis is an invitation to finally be yourself. </w:t>
      </w:r>
      <w:r>
        <w:rPr>
          <w:rFonts w:ascii="Roboto" w:hAnsi="Roboto"/>
          <w:color w:val="000000"/>
          <w:sz w:val="21"/>
          <w:szCs w:val="21"/>
        </w:rPr>
        <w:t>Middleton, E. and TedX (Directors). (2023</w:t>
      </w:r>
      <w:r w:rsidR="007359C2">
        <w:rPr>
          <w:rFonts w:ascii="Roboto" w:hAnsi="Roboto"/>
          <w:color w:val="000000"/>
          <w:sz w:val="21"/>
          <w:szCs w:val="21"/>
        </w:rPr>
        <w:t>). [</w:t>
      </w:r>
      <w:r>
        <w:rPr>
          <w:rFonts w:ascii="Roboto" w:hAnsi="Roboto"/>
          <w:color w:val="000000"/>
          <w:sz w:val="21"/>
          <w:szCs w:val="21"/>
        </w:rPr>
        <w:t>Video/DVD]</w:t>
      </w:r>
    </w:p>
    <w:p w14:paraId="34A03A13" w14:textId="47F85BFC"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i/>
          <w:iCs/>
          <w:color w:val="000000"/>
          <w:sz w:val="21"/>
          <w:szCs w:val="21"/>
        </w:rPr>
        <w:t xml:space="preserve">What Does Ambition Mean </w:t>
      </w:r>
      <w:r w:rsidR="007359C2">
        <w:rPr>
          <w:rFonts w:ascii="Roboto" w:hAnsi="Roboto"/>
          <w:i/>
          <w:iCs/>
          <w:color w:val="000000"/>
          <w:sz w:val="21"/>
          <w:szCs w:val="21"/>
        </w:rPr>
        <w:t>to</w:t>
      </w:r>
      <w:r>
        <w:rPr>
          <w:rFonts w:ascii="Roboto" w:hAnsi="Roboto"/>
          <w:i/>
          <w:iCs/>
          <w:color w:val="000000"/>
          <w:sz w:val="21"/>
          <w:szCs w:val="21"/>
        </w:rPr>
        <w:t xml:space="preserve"> You? </w:t>
      </w:r>
      <w:r>
        <w:rPr>
          <w:rFonts w:ascii="Roboto" w:hAnsi="Roboto"/>
          <w:color w:val="000000"/>
          <w:sz w:val="21"/>
          <w:szCs w:val="21"/>
        </w:rPr>
        <w:t>The Knowledge Society (Director). (2019</w:t>
      </w:r>
      <w:r w:rsidR="007359C2">
        <w:rPr>
          <w:rFonts w:ascii="Roboto" w:hAnsi="Roboto"/>
          <w:color w:val="000000"/>
          <w:sz w:val="21"/>
          <w:szCs w:val="21"/>
        </w:rPr>
        <w:t>). [</w:t>
      </w:r>
      <w:r>
        <w:rPr>
          <w:rFonts w:ascii="Roboto" w:hAnsi="Roboto"/>
          <w:color w:val="000000"/>
          <w:sz w:val="21"/>
          <w:szCs w:val="21"/>
        </w:rPr>
        <w:t>Video/DVD]</w:t>
      </w:r>
    </w:p>
    <w:p w14:paraId="01E0B17D" w14:textId="4276BE13"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Vuori, V., &amp; Jusilla, J. (2016). The 5C Categorisation of </w:t>
      </w:r>
      <w:r w:rsidR="007359C2">
        <w:rPr>
          <w:rFonts w:ascii="Roboto" w:hAnsi="Roboto"/>
          <w:color w:val="000000"/>
          <w:sz w:val="21"/>
          <w:szCs w:val="21"/>
        </w:rPr>
        <w:t>social media Tools</w:t>
      </w:r>
      <w:r>
        <w:rPr>
          <w:rFonts w:ascii="Roboto" w:hAnsi="Roboto"/>
          <w:color w:val="000000"/>
          <w:sz w:val="21"/>
          <w:szCs w:val="21"/>
        </w:rPr>
        <w:t xml:space="preserve"> - AcademicMindtrek '16: Proceedings of the 20th International Academic Mindtrek Conference. Paper presented at the</w:t>
      </w:r>
    </w:p>
    <w:p w14:paraId="2405BFEF" w14:textId="647E0E5A" w:rsidR="00793AE4" w:rsidRDefault="00793AE4" w:rsidP="00793AE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Woodcock, J. (2021). </w:t>
      </w:r>
      <w:r>
        <w:rPr>
          <w:rFonts w:ascii="Roboto" w:hAnsi="Roboto"/>
          <w:i/>
          <w:iCs/>
          <w:color w:val="000000"/>
          <w:sz w:val="21"/>
          <w:szCs w:val="21"/>
        </w:rPr>
        <w:t>Fight Against Platform Capitalism</w:t>
      </w:r>
      <w:r w:rsidR="007359C2">
        <w:rPr>
          <w:rFonts w:ascii="Roboto" w:hAnsi="Roboto"/>
          <w:i/>
          <w:iCs/>
          <w:color w:val="000000"/>
          <w:sz w:val="21"/>
          <w:szCs w:val="21"/>
        </w:rPr>
        <w:t>.:</w:t>
      </w:r>
      <w:r>
        <w:rPr>
          <w:rFonts w:ascii="Roboto" w:hAnsi="Roboto"/>
          <w:i/>
          <w:iCs/>
          <w:color w:val="000000"/>
          <w:sz w:val="21"/>
          <w:szCs w:val="21"/>
        </w:rPr>
        <w:t xml:space="preserve"> An Inquiry into the Global Struggles of the Gig Economy</w:t>
      </w:r>
      <w:r>
        <w:rPr>
          <w:rFonts w:ascii="Roboto" w:hAnsi="Roboto"/>
          <w:color w:val="000000"/>
          <w:sz w:val="21"/>
          <w:szCs w:val="21"/>
        </w:rPr>
        <w:t>. University of Westminster Press.</w:t>
      </w:r>
    </w:p>
    <w:p w14:paraId="0C41F7CE" w14:textId="77777777" w:rsidR="008944EC" w:rsidRDefault="008944EC"/>
    <w:sectPr w:rsidR="008944E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DCA83" w14:textId="77777777" w:rsidR="008944EC" w:rsidRDefault="008944EC" w:rsidP="008944EC">
      <w:pPr>
        <w:spacing w:after="0" w:line="240" w:lineRule="auto"/>
      </w:pPr>
      <w:r>
        <w:separator/>
      </w:r>
    </w:p>
  </w:endnote>
  <w:endnote w:type="continuationSeparator" w:id="0">
    <w:p w14:paraId="799B35DC" w14:textId="77777777" w:rsidR="008944EC" w:rsidRDefault="008944EC" w:rsidP="00894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916626"/>
      <w:docPartObj>
        <w:docPartGallery w:val="Page Numbers (Bottom of Page)"/>
        <w:docPartUnique/>
      </w:docPartObj>
    </w:sdtPr>
    <w:sdtEndPr>
      <w:rPr>
        <w:noProof/>
      </w:rPr>
    </w:sdtEndPr>
    <w:sdtContent>
      <w:p w14:paraId="60E6B40D" w14:textId="56C34B1F" w:rsidR="008944EC" w:rsidRDefault="008944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13EE92" w14:textId="77777777" w:rsidR="008944EC" w:rsidRDefault="00894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FC3F" w14:textId="77777777" w:rsidR="008944EC" w:rsidRDefault="008944EC" w:rsidP="008944EC">
      <w:pPr>
        <w:spacing w:after="0" w:line="240" w:lineRule="auto"/>
      </w:pPr>
      <w:r>
        <w:separator/>
      </w:r>
    </w:p>
  </w:footnote>
  <w:footnote w:type="continuationSeparator" w:id="0">
    <w:p w14:paraId="2A64F2BA" w14:textId="77777777" w:rsidR="008944EC" w:rsidRDefault="008944EC" w:rsidP="00894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11115"/>
    <w:multiLevelType w:val="hybridMultilevel"/>
    <w:tmpl w:val="91469D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4746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2722"/>
    <w:rsid w:val="00012D21"/>
    <w:rsid w:val="00017509"/>
    <w:rsid w:val="00057C7E"/>
    <w:rsid w:val="0006097C"/>
    <w:rsid w:val="00080362"/>
    <w:rsid w:val="000B7DF8"/>
    <w:rsid w:val="000C4DDA"/>
    <w:rsid w:val="000D18B8"/>
    <w:rsid w:val="000D31F7"/>
    <w:rsid w:val="00105258"/>
    <w:rsid w:val="00124084"/>
    <w:rsid w:val="0013468B"/>
    <w:rsid w:val="00152A07"/>
    <w:rsid w:val="00153C3E"/>
    <w:rsid w:val="00154891"/>
    <w:rsid w:val="00164DD7"/>
    <w:rsid w:val="001969F7"/>
    <w:rsid w:val="00197F58"/>
    <w:rsid w:val="001D46AA"/>
    <w:rsid w:val="001D62DC"/>
    <w:rsid w:val="001E112A"/>
    <w:rsid w:val="001F0FD4"/>
    <w:rsid w:val="00223823"/>
    <w:rsid w:val="00257F6C"/>
    <w:rsid w:val="00261E16"/>
    <w:rsid w:val="0026607E"/>
    <w:rsid w:val="002663D5"/>
    <w:rsid w:val="00285714"/>
    <w:rsid w:val="002866DE"/>
    <w:rsid w:val="002B2660"/>
    <w:rsid w:val="00326277"/>
    <w:rsid w:val="00344C66"/>
    <w:rsid w:val="00356473"/>
    <w:rsid w:val="003868B6"/>
    <w:rsid w:val="003B2593"/>
    <w:rsid w:val="003B775C"/>
    <w:rsid w:val="003C53AC"/>
    <w:rsid w:val="0040016C"/>
    <w:rsid w:val="00417597"/>
    <w:rsid w:val="004738FC"/>
    <w:rsid w:val="004820A6"/>
    <w:rsid w:val="00487E86"/>
    <w:rsid w:val="00493DBF"/>
    <w:rsid w:val="004B46E9"/>
    <w:rsid w:val="004B55B5"/>
    <w:rsid w:val="004E3C91"/>
    <w:rsid w:val="004F5000"/>
    <w:rsid w:val="00532B93"/>
    <w:rsid w:val="005349AA"/>
    <w:rsid w:val="00543432"/>
    <w:rsid w:val="00550D94"/>
    <w:rsid w:val="00565347"/>
    <w:rsid w:val="0058215A"/>
    <w:rsid w:val="00583B53"/>
    <w:rsid w:val="0061523C"/>
    <w:rsid w:val="006212C1"/>
    <w:rsid w:val="00640101"/>
    <w:rsid w:val="006C130C"/>
    <w:rsid w:val="006C4C2B"/>
    <w:rsid w:val="006E1213"/>
    <w:rsid w:val="006E1C6F"/>
    <w:rsid w:val="00707E8E"/>
    <w:rsid w:val="007359C2"/>
    <w:rsid w:val="0074416C"/>
    <w:rsid w:val="007562E9"/>
    <w:rsid w:val="007579AE"/>
    <w:rsid w:val="00793AE4"/>
    <w:rsid w:val="007A4057"/>
    <w:rsid w:val="007E2722"/>
    <w:rsid w:val="007E3E64"/>
    <w:rsid w:val="007F1DEE"/>
    <w:rsid w:val="007F7404"/>
    <w:rsid w:val="008120CD"/>
    <w:rsid w:val="008147C6"/>
    <w:rsid w:val="008567D0"/>
    <w:rsid w:val="00867E48"/>
    <w:rsid w:val="0088080C"/>
    <w:rsid w:val="00890666"/>
    <w:rsid w:val="008944EC"/>
    <w:rsid w:val="008A1139"/>
    <w:rsid w:val="008B1D71"/>
    <w:rsid w:val="008D0561"/>
    <w:rsid w:val="008D5A0C"/>
    <w:rsid w:val="008E35F7"/>
    <w:rsid w:val="008F0631"/>
    <w:rsid w:val="0090090D"/>
    <w:rsid w:val="009202E3"/>
    <w:rsid w:val="0097296C"/>
    <w:rsid w:val="00985CD4"/>
    <w:rsid w:val="0098677C"/>
    <w:rsid w:val="00A168F1"/>
    <w:rsid w:val="00A2122B"/>
    <w:rsid w:val="00A33C1A"/>
    <w:rsid w:val="00A4654F"/>
    <w:rsid w:val="00A66331"/>
    <w:rsid w:val="00AA20CC"/>
    <w:rsid w:val="00AD242D"/>
    <w:rsid w:val="00AD590C"/>
    <w:rsid w:val="00AE39CF"/>
    <w:rsid w:val="00B01B14"/>
    <w:rsid w:val="00B07059"/>
    <w:rsid w:val="00B14588"/>
    <w:rsid w:val="00B164E9"/>
    <w:rsid w:val="00B46391"/>
    <w:rsid w:val="00B61D17"/>
    <w:rsid w:val="00B62168"/>
    <w:rsid w:val="00B65E1D"/>
    <w:rsid w:val="00B71DEC"/>
    <w:rsid w:val="00B877CB"/>
    <w:rsid w:val="00BA728D"/>
    <w:rsid w:val="00BD01C1"/>
    <w:rsid w:val="00BD05B0"/>
    <w:rsid w:val="00BD2044"/>
    <w:rsid w:val="00BD4C0F"/>
    <w:rsid w:val="00BD68BB"/>
    <w:rsid w:val="00BE27E1"/>
    <w:rsid w:val="00BE527B"/>
    <w:rsid w:val="00BE6699"/>
    <w:rsid w:val="00C01B9A"/>
    <w:rsid w:val="00C30FA8"/>
    <w:rsid w:val="00C33B89"/>
    <w:rsid w:val="00C572CB"/>
    <w:rsid w:val="00C70369"/>
    <w:rsid w:val="00C73533"/>
    <w:rsid w:val="00C779B2"/>
    <w:rsid w:val="00CA1446"/>
    <w:rsid w:val="00CB7A6E"/>
    <w:rsid w:val="00CE3766"/>
    <w:rsid w:val="00CE55F6"/>
    <w:rsid w:val="00D12DA4"/>
    <w:rsid w:val="00D17ACF"/>
    <w:rsid w:val="00D23D36"/>
    <w:rsid w:val="00D26390"/>
    <w:rsid w:val="00D34B75"/>
    <w:rsid w:val="00D42C5B"/>
    <w:rsid w:val="00D565E8"/>
    <w:rsid w:val="00D81F3B"/>
    <w:rsid w:val="00D927A3"/>
    <w:rsid w:val="00DA178B"/>
    <w:rsid w:val="00DB4440"/>
    <w:rsid w:val="00DC4D01"/>
    <w:rsid w:val="00DC5B72"/>
    <w:rsid w:val="00DE6705"/>
    <w:rsid w:val="00E06791"/>
    <w:rsid w:val="00E31BB7"/>
    <w:rsid w:val="00E3574F"/>
    <w:rsid w:val="00E4144E"/>
    <w:rsid w:val="00E66633"/>
    <w:rsid w:val="00E818A7"/>
    <w:rsid w:val="00E91122"/>
    <w:rsid w:val="00EB049E"/>
    <w:rsid w:val="00EB0715"/>
    <w:rsid w:val="00EB0FB4"/>
    <w:rsid w:val="00EB45DC"/>
    <w:rsid w:val="00EC78E4"/>
    <w:rsid w:val="00ED5093"/>
    <w:rsid w:val="00F03ABC"/>
    <w:rsid w:val="00F3398F"/>
    <w:rsid w:val="00F41BA9"/>
    <w:rsid w:val="00F569D0"/>
    <w:rsid w:val="00F666C8"/>
    <w:rsid w:val="00FB3D40"/>
    <w:rsid w:val="00FB77BC"/>
    <w:rsid w:val="00FD6594"/>
    <w:rsid w:val="00FE18AC"/>
    <w:rsid w:val="00FF4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10F4"/>
  <w15:chartTrackingRefBased/>
  <w15:docId w15:val="{706248DF-B2B1-4C5A-BC32-A070FB2E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057"/>
    <w:rPr>
      <w:kern w:val="0"/>
    </w:rPr>
  </w:style>
  <w:style w:type="paragraph" w:styleId="Heading1">
    <w:name w:val="heading 1"/>
    <w:basedOn w:val="Normal"/>
    <w:next w:val="Normal"/>
    <w:link w:val="Heading1Char"/>
    <w:uiPriority w:val="9"/>
    <w:qFormat/>
    <w:rsid w:val="000D18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D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4EC"/>
    <w:rPr>
      <w:kern w:val="0"/>
    </w:rPr>
  </w:style>
  <w:style w:type="paragraph" w:styleId="Footer">
    <w:name w:val="footer"/>
    <w:basedOn w:val="Normal"/>
    <w:link w:val="FooterChar"/>
    <w:uiPriority w:val="99"/>
    <w:unhideWhenUsed/>
    <w:rsid w:val="00894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4EC"/>
    <w:rPr>
      <w:kern w:val="0"/>
    </w:rPr>
  </w:style>
  <w:style w:type="character" w:customStyle="1" w:styleId="ListParagraphChar">
    <w:name w:val="List Paragraph Char"/>
    <w:link w:val="ListParagraph"/>
    <w:uiPriority w:val="34"/>
    <w:locked/>
    <w:rsid w:val="000D18B8"/>
    <w:rPr>
      <w:rFonts w:ascii="Arial" w:eastAsia="Times New Roman" w:hAnsi="Arial" w:cs="Times New Roman"/>
      <w:sz w:val="24"/>
      <w:szCs w:val="20"/>
      <w:lang w:eastAsia="en-GB"/>
    </w:rPr>
  </w:style>
  <w:style w:type="paragraph" w:styleId="ListParagraph">
    <w:name w:val="List Paragraph"/>
    <w:basedOn w:val="Normal"/>
    <w:link w:val="ListParagraphChar"/>
    <w:uiPriority w:val="34"/>
    <w:qFormat/>
    <w:rsid w:val="000D18B8"/>
    <w:pPr>
      <w:spacing w:after="0" w:line="480" w:lineRule="auto"/>
      <w:ind w:left="720"/>
      <w:contextualSpacing/>
    </w:pPr>
    <w:rPr>
      <w:rFonts w:ascii="Arial" w:eastAsia="Times New Roman" w:hAnsi="Arial" w:cs="Times New Roman"/>
      <w:kern w:val="2"/>
      <w:sz w:val="24"/>
      <w:szCs w:val="20"/>
      <w:lang w:eastAsia="en-GB"/>
    </w:rPr>
  </w:style>
  <w:style w:type="character" w:customStyle="1" w:styleId="Heading1Char">
    <w:name w:val="Heading 1 Char"/>
    <w:basedOn w:val="DefaultParagraphFont"/>
    <w:link w:val="Heading1"/>
    <w:uiPriority w:val="9"/>
    <w:rsid w:val="000D18B8"/>
    <w:rPr>
      <w:rFonts w:asciiTheme="majorHAnsi" w:eastAsiaTheme="majorEastAsia" w:hAnsiTheme="majorHAnsi" w:cstheme="majorBidi"/>
      <w:color w:val="2F5496" w:themeColor="accent1" w:themeShade="BF"/>
      <w:kern w:val="0"/>
      <w:sz w:val="32"/>
      <w:szCs w:val="32"/>
    </w:rPr>
  </w:style>
  <w:style w:type="character" w:customStyle="1" w:styleId="Heading2Char">
    <w:name w:val="Heading 2 Char"/>
    <w:basedOn w:val="DefaultParagraphFont"/>
    <w:link w:val="Heading2"/>
    <w:uiPriority w:val="9"/>
    <w:rsid w:val="000B7DF8"/>
    <w:rPr>
      <w:rFonts w:asciiTheme="majorHAnsi" w:eastAsiaTheme="majorEastAsia" w:hAnsiTheme="majorHAnsi" w:cstheme="majorBidi"/>
      <w:color w:val="2F5496" w:themeColor="accent1" w:themeShade="BF"/>
      <w:kern w:val="0"/>
      <w:sz w:val="26"/>
      <w:szCs w:val="26"/>
    </w:rPr>
  </w:style>
  <w:style w:type="paragraph" w:styleId="NormalWeb">
    <w:name w:val="Normal (Web)"/>
    <w:basedOn w:val="Normal"/>
    <w:uiPriority w:val="99"/>
    <w:semiHidden/>
    <w:unhideWhenUsed/>
    <w:rsid w:val="00793A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93AE4"/>
    <w:pPr>
      <w:outlineLvl w:val="9"/>
    </w:pPr>
    <w:rPr>
      <w:lang w:val="en-US"/>
    </w:rPr>
  </w:style>
  <w:style w:type="paragraph" w:styleId="TOC1">
    <w:name w:val="toc 1"/>
    <w:basedOn w:val="Normal"/>
    <w:next w:val="Normal"/>
    <w:autoRedefine/>
    <w:uiPriority w:val="39"/>
    <w:unhideWhenUsed/>
    <w:rsid w:val="00793AE4"/>
    <w:pPr>
      <w:spacing w:after="100"/>
    </w:pPr>
  </w:style>
  <w:style w:type="paragraph" w:styleId="TOC2">
    <w:name w:val="toc 2"/>
    <w:basedOn w:val="Normal"/>
    <w:next w:val="Normal"/>
    <w:autoRedefine/>
    <w:uiPriority w:val="39"/>
    <w:unhideWhenUsed/>
    <w:rsid w:val="00793AE4"/>
    <w:pPr>
      <w:spacing w:after="100"/>
      <w:ind w:left="220"/>
    </w:pPr>
  </w:style>
  <w:style w:type="character" w:styleId="Hyperlink">
    <w:name w:val="Hyperlink"/>
    <w:basedOn w:val="DefaultParagraphFont"/>
    <w:uiPriority w:val="99"/>
    <w:unhideWhenUsed/>
    <w:rsid w:val="00793A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10646">
      <w:bodyDiv w:val="1"/>
      <w:marLeft w:val="0"/>
      <w:marRight w:val="0"/>
      <w:marTop w:val="0"/>
      <w:marBottom w:val="0"/>
      <w:divBdr>
        <w:top w:val="none" w:sz="0" w:space="0" w:color="auto"/>
        <w:left w:val="none" w:sz="0" w:space="0" w:color="auto"/>
        <w:bottom w:val="none" w:sz="0" w:space="0" w:color="auto"/>
        <w:right w:val="none" w:sz="0" w:space="0" w:color="auto"/>
      </w:divBdr>
    </w:div>
    <w:div w:id="719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F5AA3-3F57-4126-8E0A-C2D518CB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2221</Words>
  <Characters>12660</Characters>
  <Application>Microsoft Office Word</Application>
  <DocSecurity>0</DocSecurity>
  <Lines>105</Lines>
  <Paragraphs>29</Paragraphs>
  <ScaleCrop>false</ScaleCrop>
  <Company/>
  <LinksUpToDate>false</LinksUpToDate>
  <CharactersWithSpaces>14852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Brazier-Lewis (1702844)</dc:creator>
  <cp:keywords/>
  <dc:description/>
  <cp:lastModifiedBy>Angel Brazier-Lewis (1702844)</cp:lastModifiedBy>
  <cp:revision>164</cp:revision>
  <dcterms:created xsi:type="dcterms:W3CDTF">2023-08-13T13:07:00Z</dcterms:created>
  <dcterms:modified xsi:type="dcterms:W3CDTF">2023-08-13T21:21:00Z</dcterms:modified>
</cp:coreProperties>
</file>