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rPr>
        <w:id w:val="-1560167197"/>
        <w:docPartObj>
          <w:docPartGallery w:val="Cover Pages"/>
          <w:docPartUnique/>
        </w:docPartObj>
      </w:sdtPr>
      <w:sdtEndPr>
        <w:rPr>
          <w:rFonts w:ascii="Times New Roman" w:hAnsi="Times New Roman" w:cs="Times New Roman"/>
          <w:color w:val="222222"/>
          <w:sz w:val="24"/>
          <w:szCs w:val="24"/>
          <w:shd w:val="clear" w:color="auto" w:fill="FFFFFF"/>
        </w:rPr>
      </w:sdtEndPr>
      <w:sdtContent>
        <w:p w14:paraId="3B45A374" w14:textId="17DA182C" w:rsidR="0003493D" w:rsidRDefault="009219ED" w:rsidP="009219ED">
          <w:pPr>
            <w:pStyle w:val="NoSpacing"/>
            <w:spacing w:before="1540" w:after="240"/>
            <w:rPr>
              <w:color w:val="4F81BD" w:themeColor="accent1"/>
            </w:rPr>
          </w:pPr>
          <w:r>
            <w:rPr>
              <w:noProof/>
            </w:rPr>
            <w:t xml:space="preserve">                                                </w:t>
          </w:r>
          <w:r w:rsidR="0003493D">
            <w:rPr>
              <w:noProof/>
              <w:color w:val="4F81BD" w:themeColor="accent1"/>
            </w:rPr>
            <w:drawing>
              <wp:inline distT="0" distB="0" distL="0" distR="0" wp14:anchorId="0A335F4C" wp14:editId="7C56EE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72"/>
              <w:szCs w:val="72"/>
            </w:rPr>
            <w:alias w:val="Title"/>
            <w:tag w:val=""/>
            <w:id w:val="1735040861"/>
            <w:placeholder>
              <w:docPart w:val="6D39DA8F15ED4483823CC4411E94C86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9C5CA6" w14:textId="24335FD7" w:rsidR="0003493D" w:rsidRPr="009219ED" w:rsidRDefault="0003493D">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sidRPr="009219ED">
                <w:rPr>
                  <w:rFonts w:ascii="Times New Roman" w:eastAsiaTheme="majorEastAsia" w:hAnsi="Times New Roman" w:cs="Times New Roman"/>
                  <w:caps/>
                  <w:color w:val="4F81BD" w:themeColor="accent1"/>
                  <w:sz w:val="72"/>
                  <w:szCs w:val="72"/>
                </w:rPr>
                <w:t>ONLINE LERNING ENVIROMENT</w:t>
              </w:r>
              <w:r w:rsidR="009219ED">
                <w:rPr>
                  <w:rFonts w:ascii="Times New Roman" w:eastAsiaTheme="majorEastAsia" w:hAnsi="Times New Roman" w:cs="Times New Roman"/>
                  <w:caps/>
                  <w:color w:val="4F81BD" w:themeColor="accent1"/>
                  <w:sz w:val="72"/>
                  <w:szCs w:val="72"/>
                </w:rPr>
                <w:t xml:space="preserve"> AT UNIVERSITY OF WALES – TRINITY SAINT DAVID</w:t>
              </w:r>
            </w:p>
          </w:sdtContent>
        </w:sdt>
        <w:sdt>
          <w:sdtPr>
            <w:rPr>
              <w:rFonts w:ascii="Times New Roman" w:hAnsi="Times New Roman" w:cs="Times New Roman"/>
              <w:color w:val="4F81BD" w:themeColor="accent1"/>
              <w:sz w:val="28"/>
              <w:szCs w:val="28"/>
            </w:rPr>
            <w:alias w:val="Subtitle"/>
            <w:tag w:val=""/>
            <w:id w:val="328029620"/>
            <w:placeholder>
              <w:docPart w:val="E088037F222D4370836DA758C372FC25"/>
            </w:placeholder>
            <w:dataBinding w:prefixMappings="xmlns:ns0='http://purl.org/dc/elements/1.1/' xmlns:ns1='http://schemas.openxmlformats.org/package/2006/metadata/core-properties' " w:xpath="/ns1:coreProperties[1]/ns0:subject[1]" w:storeItemID="{6C3C8BC8-F283-45AE-878A-BAB7291924A1}"/>
            <w:text/>
          </w:sdtPr>
          <w:sdtEndPr/>
          <w:sdtContent>
            <w:p w14:paraId="7E9B4ADB" w14:textId="33432226" w:rsidR="0003493D" w:rsidRPr="009219ED" w:rsidRDefault="004F15CD">
              <w:pPr>
                <w:pStyle w:val="NoSpacing"/>
                <w:jc w:val="center"/>
                <w:rPr>
                  <w:rFonts w:ascii="Times New Roman" w:hAnsi="Times New Roman" w:cs="Times New Roman"/>
                  <w:color w:val="4F81BD" w:themeColor="accent1"/>
                  <w:sz w:val="28"/>
                  <w:szCs w:val="28"/>
                </w:rPr>
              </w:pPr>
              <w:r w:rsidRPr="009219ED">
                <w:rPr>
                  <w:rFonts w:ascii="Times New Roman" w:hAnsi="Times New Roman" w:cs="Times New Roman"/>
                  <w:color w:val="4F81BD" w:themeColor="accent1"/>
                  <w:sz w:val="28"/>
                  <w:szCs w:val="28"/>
                </w:rPr>
                <w:t>MODUL NAME: DIGITAL SKILLS</w:t>
              </w:r>
            </w:p>
          </w:sdtContent>
        </w:sdt>
        <w:p w14:paraId="305747BB" w14:textId="472CEEF7" w:rsidR="004F15CD" w:rsidRPr="009219ED" w:rsidRDefault="0003493D" w:rsidP="004F15CD">
          <w:pPr>
            <w:pStyle w:val="NoSpacing"/>
            <w:spacing w:before="480"/>
            <w:rPr>
              <w:rFonts w:ascii="Times New Roman" w:hAnsi="Times New Roman" w:cs="Times New Roman"/>
              <w:color w:val="4F81BD" w:themeColor="accent1"/>
              <w:sz w:val="28"/>
              <w:szCs w:val="28"/>
            </w:rPr>
          </w:pPr>
          <w:r>
            <w:rPr>
              <w:noProof/>
              <w:color w:val="4F81BD" w:themeColor="accent1"/>
            </w:rPr>
            <mc:AlternateContent>
              <mc:Choice Requires="wps">
                <w:drawing>
                  <wp:anchor distT="0" distB="0" distL="114300" distR="114300" simplePos="0" relativeHeight="251659264" behindDoc="0" locked="0" layoutInCell="1" allowOverlap="1" wp14:anchorId="59E64ACE" wp14:editId="0407896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8C0E85" w14:textId="1CDEB6A2" w:rsidR="0003493D" w:rsidRDefault="004F15CD">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E15F04A" w14:textId="7CCBA8D5" w:rsidR="0003493D" w:rsidRPr="009219ED" w:rsidRDefault="002B6058" w:rsidP="004F15CD">
                                <w:pPr>
                                  <w:pStyle w:val="NoSpacing"/>
                                  <w:rPr>
                                    <w:rFonts w:ascii="Times New Roman" w:hAnsi="Times New Roman" w:cs="Times New Roman"/>
                                    <w:color w:val="4F81BD" w:themeColor="accent1"/>
                                    <w:sz w:val="28"/>
                                    <w:szCs w:val="28"/>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DCB">
                                      <w:rPr>
                                        <w:rFonts w:ascii="Times New Roman" w:hAnsi="Times New Roman" w:cs="Times New Roman"/>
                                        <w:caps/>
                                        <w:color w:val="4F81BD" w:themeColor="accent1"/>
                                        <w:sz w:val="28"/>
                                        <w:szCs w:val="28"/>
                                      </w:rPr>
                                      <w:t>skills for the workplace</w:t>
                                    </w:r>
                                  </w:sdtContent>
                                </w:sdt>
                              </w:p>
                              <w:p w14:paraId="6AB016E7" w14:textId="4254CEB1" w:rsidR="0003493D" w:rsidRPr="009219ED" w:rsidRDefault="002B6058">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F15CD" w:rsidRPr="009219ED">
                                      <w:rPr>
                                        <w:rFonts w:ascii="Times New Roman" w:hAnsi="Times New Roman" w:cs="Times New Roman"/>
                                        <w:color w:val="4F81BD" w:themeColor="accent1"/>
                                        <w:sz w:val="28"/>
                                        <w:szCs w:val="28"/>
                                      </w:rPr>
                                      <w:t>UNIVERSITY OF WALES –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E64AC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8C0E85" w14:textId="1CDEB6A2" w:rsidR="0003493D" w:rsidRDefault="004F15CD">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E15F04A" w14:textId="7CCBA8D5" w:rsidR="0003493D" w:rsidRPr="009219ED" w:rsidRDefault="002B6058" w:rsidP="004F15CD">
                          <w:pPr>
                            <w:pStyle w:val="NoSpacing"/>
                            <w:rPr>
                              <w:rFonts w:ascii="Times New Roman" w:hAnsi="Times New Roman" w:cs="Times New Roman"/>
                              <w:color w:val="4F81BD" w:themeColor="accent1"/>
                              <w:sz w:val="28"/>
                              <w:szCs w:val="28"/>
                            </w:rPr>
                          </w:pPr>
                          <w:sdt>
                            <w:sdtPr>
                              <w:rPr>
                                <w:rFonts w:ascii="Times New Roman" w:hAnsi="Times New Roman" w:cs="Times New Roman"/>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DCB">
                                <w:rPr>
                                  <w:rFonts w:ascii="Times New Roman" w:hAnsi="Times New Roman" w:cs="Times New Roman"/>
                                  <w:caps/>
                                  <w:color w:val="4F81BD" w:themeColor="accent1"/>
                                  <w:sz w:val="28"/>
                                  <w:szCs w:val="28"/>
                                </w:rPr>
                                <w:t>skills for the workplace</w:t>
                              </w:r>
                            </w:sdtContent>
                          </w:sdt>
                        </w:p>
                        <w:p w14:paraId="6AB016E7" w14:textId="4254CEB1" w:rsidR="0003493D" w:rsidRPr="009219ED" w:rsidRDefault="002B6058">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F15CD" w:rsidRPr="009219ED">
                                <w:rPr>
                                  <w:rFonts w:ascii="Times New Roman" w:hAnsi="Times New Roman" w:cs="Times New Roman"/>
                                  <w:color w:val="4F81BD" w:themeColor="accent1"/>
                                  <w:sz w:val="28"/>
                                  <w:szCs w:val="28"/>
                                </w:rPr>
                                <w:t>UNIVERSITY OF WALES – TRINITY SAINT DAVID</w:t>
                              </w:r>
                            </w:sdtContent>
                          </w:sdt>
                        </w:p>
                      </w:txbxContent>
                    </v:textbox>
                    <w10:wrap anchorx="margin" anchory="page"/>
                  </v:shape>
                </w:pict>
              </mc:Fallback>
            </mc:AlternateContent>
          </w:r>
          <w:r w:rsidR="004F15CD">
            <w:rPr>
              <w:color w:val="4F81BD" w:themeColor="accent1"/>
            </w:rPr>
            <w:t xml:space="preserve">                                                                 </w:t>
          </w:r>
          <w:r w:rsidR="004F15CD" w:rsidRPr="009219ED">
            <w:rPr>
              <w:rFonts w:ascii="Times New Roman" w:hAnsi="Times New Roman" w:cs="Times New Roman"/>
              <w:color w:val="4F81BD" w:themeColor="accent1"/>
              <w:sz w:val="28"/>
              <w:szCs w:val="28"/>
            </w:rPr>
            <w:t>MODUL ID: BMSW4003</w:t>
          </w:r>
        </w:p>
        <w:p w14:paraId="479E49D8" w14:textId="1CA5FF30" w:rsidR="004F15CD" w:rsidRDefault="009219ED" w:rsidP="004F15CD">
          <w:pPr>
            <w:tabs>
              <w:tab w:val="center" w:pos="4680"/>
            </w:tabs>
            <w:rPr>
              <w:rFonts w:ascii="Times New Roman" w:hAnsi="Times New Roman" w:cs="Times New Roman"/>
              <w:color w:val="222222"/>
              <w:sz w:val="24"/>
              <w:szCs w:val="24"/>
              <w:shd w:val="clear" w:color="auto" w:fill="FFFFFF"/>
            </w:rPr>
          </w:pPr>
          <w:r>
            <w:rPr>
              <w:noProof/>
              <w:color w:val="4F81BD" w:themeColor="accent1"/>
            </w:rPr>
            <w:drawing>
              <wp:anchor distT="0" distB="0" distL="114300" distR="114300" simplePos="0" relativeHeight="251660288" behindDoc="0" locked="0" layoutInCell="1" allowOverlap="1" wp14:anchorId="49F297B0" wp14:editId="273B9CF8">
                <wp:simplePos x="0" y="0"/>
                <wp:positionH relativeFrom="margin">
                  <wp:align>center</wp:align>
                </wp:positionH>
                <wp:positionV relativeFrom="paragraph">
                  <wp:posOffset>321945</wp:posOffset>
                </wp:positionV>
                <wp:extent cx="758190" cy="523875"/>
                <wp:effectExtent l="0" t="0" r="3810" b="9525"/>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190" cy="523875"/>
                        </a:xfrm>
                        <a:prstGeom prst="rect">
                          <a:avLst/>
                        </a:prstGeom>
                      </pic:spPr>
                    </pic:pic>
                  </a:graphicData>
                </a:graphic>
              </wp:anchor>
            </w:drawing>
          </w:r>
          <w:r w:rsidR="004F15CD">
            <w:rPr>
              <w:rFonts w:ascii="Times New Roman" w:hAnsi="Times New Roman" w:cs="Times New Roman"/>
              <w:color w:val="222222"/>
              <w:sz w:val="24"/>
              <w:szCs w:val="24"/>
              <w:shd w:val="clear" w:color="auto" w:fill="FFFFFF"/>
            </w:rPr>
            <w:tab/>
          </w:r>
        </w:p>
        <w:p w14:paraId="5E868D45" w14:textId="281BA1AF" w:rsidR="009219ED" w:rsidRDefault="004F15CD" w:rsidP="004F15CD">
          <w:pPr>
            <w:tabs>
              <w:tab w:val="center" w:pos="4680"/>
            </w:tabs>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p w14:paraId="25DB4B0C" w14:textId="6E84613E" w:rsidR="009219ED" w:rsidRDefault="009219ED" w:rsidP="004F15CD">
          <w:pPr>
            <w:tabs>
              <w:tab w:val="center" w:pos="4680"/>
            </w:tabs>
            <w:rPr>
              <w:rFonts w:ascii="Times New Roman" w:hAnsi="Times New Roman" w:cs="Times New Roman"/>
              <w:color w:val="222222"/>
              <w:sz w:val="24"/>
              <w:szCs w:val="24"/>
              <w:shd w:val="clear" w:color="auto" w:fill="FFFFFF"/>
            </w:rPr>
          </w:pPr>
        </w:p>
        <w:p w14:paraId="4469D16D" w14:textId="77777777" w:rsidR="009219ED" w:rsidRDefault="009219ED" w:rsidP="004F15CD">
          <w:pPr>
            <w:tabs>
              <w:tab w:val="center" w:pos="4680"/>
            </w:tabs>
            <w:rPr>
              <w:rFonts w:ascii="Times New Roman" w:hAnsi="Times New Roman" w:cs="Times New Roman"/>
              <w:color w:val="222222"/>
              <w:sz w:val="24"/>
              <w:szCs w:val="24"/>
              <w:shd w:val="clear" w:color="auto" w:fill="FFFFFF"/>
            </w:rPr>
          </w:pPr>
        </w:p>
        <w:p w14:paraId="50770D9B" w14:textId="4B3E46EF" w:rsidR="004F15CD" w:rsidRPr="004F15CD" w:rsidRDefault="009219ED" w:rsidP="004F15CD">
          <w:pPr>
            <w:tabs>
              <w:tab w:val="center" w:pos="4680"/>
            </w:tabs>
            <w:rPr>
              <w:rFonts w:ascii="Times New Roman" w:hAnsi="Times New Roman" w:cs="Times New Roman"/>
              <w:color w:val="222222"/>
              <w:sz w:val="28"/>
              <w:szCs w:val="28"/>
              <w:shd w:val="clear" w:color="auto" w:fill="FFFFFF"/>
            </w:rPr>
          </w:pPr>
          <w:r>
            <w:rPr>
              <w:rFonts w:ascii="Times New Roman" w:hAnsi="Times New Roman" w:cs="Times New Roman"/>
              <w:color w:val="222222"/>
              <w:sz w:val="24"/>
              <w:szCs w:val="24"/>
              <w:shd w:val="clear" w:color="auto" w:fill="FFFFFF"/>
            </w:rPr>
            <w:t xml:space="preserve">                                </w:t>
          </w:r>
          <w:r w:rsidR="004F15CD" w:rsidRPr="004F15CD">
            <w:rPr>
              <w:rFonts w:ascii="Times New Roman" w:hAnsi="Times New Roman" w:cs="Times New Roman"/>
              <w:color w:val="4F81BD" w:themeColor="accent1"/>
              <w:sz w:val="28"/>
              <w:szCs w:val="28"/>
              <w:shd w:val="clear" w:color="auto" w:fill="FFFFFF"/>
            </w:rPr>
            <w:t>HRVOJE GASPARIC – STUDENT ID: 1917115</w:t>
          </w:r>
        </w:p>
        <w:p w14:paraId="17C3F16D" w14:textId="7FC35106" w:rsidR="004F15CD" w:rsidRPr="004F15CD" w:rsidRDefault="004F15CD" w:rsidP="004F15CD">
          <w:pPr>
            <w:tabs>
              <w:tab w:val="center" w:pos="4680"/>
            </w:tabs>
            <w:rPr>
              <w:rFonts w:ascii="Times New Roman" w:hAnsi="Times New Roman" w:cs="Times New Roman"/>
              <w:color w:val="4F81BD" w:themeColor="accent1"/>
              <w:sz w:val="28"/>
              <w:szCs w:val="28"/>
              <w:shd w:val="clear" w:color="auto" w:fill="FFFFFF"/>
            </w:rPr>
          </w:pPr>
          <w:r>
            <w:rPr>
              <w:rFonts w:ascii="Times New Roman" w:hAnsi="Times New Roman" w:cs="Times New Roman"/>
              <w:color w:val="222222"/>
              <w:sz w:val="24"/>
              <w:szCs w:val="24"/>
              <w:shd w:val="clear" w:color="auto" w:fill="FFFFFF"/>
            </w:rPr>
            <w:t xml:space="preserve">                                         </w:t>
          </w:r>
          <w:r w:rsidRPr="004F15CD">
            <w:rPr>
              <w:rFonts w:ascii="Times New Roman" w:hAnsi="Times New Roman" w:cs="Times New Roman"/>
              <w:color w:val="4F81BD" w:themeColor="accent1"/>
              <w:sz w:val="28"/>
              <w:szCs w:val="28"/>
              <w:shd w:val="clear" w:color="auto" w:fill="FFFFFF"/>
            </w:rPr>
            <w:t xml:space="preserve"> LECTURER: </w:t>
          </w:r>
          <w:r w:rsidR="009219ED">
            <w:rPr>
              <w:rFonts w:ascii="Times New Roman" w:hAnsi="Times New Roman" w:cs="Times New Roman"/>
              <w:color w:val="4F81BD" w:themeColor="accent1"/>
              <w:sz w:val="28"/>
              <w:szCs w:val="28"/>
              <w:shd w:val="clear" w:color="auto" w:fill="FFFFFF"/>
            </w:rPr>
            <w:t>GASSO MWALUSEKE</w:t>
          </w:r>
        </w:p>
        <w:p w14:paraId="1E521747" w14:textId="39C42550" w:rsidR="004F15CD" w:rsidRDefault="0003493D">
          <w:pPr>
            <w:rPr>
              <w:rFonts w:ascii="Times New Roman" w:hAnsi="Times New Roman" w:cs="Times New Roman"/>
              <w:color w:val="222222"/>
              <w:sz w:val="24"/>
              <w:szCs w:val="24"/>
              <w:shd w:val="clear" w:color="auto" w:fill="FFFFFF"/>
            </w:rPr>
          </w:pPr>
          <w:r w:rsidRPr="004F15CD">
            <w:rPr>
              <w:rFonts w:ascii="Times New Roman" w:hAnsi="Times New Roman" w:cs="Times New Roman"/>
              <w:sz w:val="24"/>
              <w:szCs w:val="24"/>
            </w:rPr>
            <w:br w:type="page"/>
          </w:r>
        </w:p>
        <w:p w14:paraId="37627B4B" w14:textId="1BAAF9B1" w:rsidR="0003493D" w:rsidRDefault="002B6058">
          <w:pPr>
            <w:rPr>
              <w:rFonts w:ascii="Times New Roman" w:hAnsi="Times New Roman" w:cs="Times New Roman"/>
              <w:color w:val="222222"/>
              <w:sz w:val="24"/>
              <w:szCs w:val="24"/>
              <w:shd w:val="clear" w:color="auto" w:fill="FFFFFF"/>
            </w:rPr>
          </w:pPr>
        </w:p>
      </w:sdtContent>
    </w:sdt>
    <w:p w14:paraId="0A64C35A" w14:textId="77777777" w:rsidR="00D02EFC" w:rsidRDefault="00D02EFC" w:rsidP="00D0170A">
      <w:pPr>
        <w:spacing w:line="480" w:lineRule="auto"/>
        <w:jc w:val="center"/>
        <w:rPr>
          <w:rFonts w:ascii="Times New Roman" w:hAnsi="Times New Roman" w:cs="Times New Roman"/>
          <w:color w:val="222222"/>
          <w:sz w:val="24"/>
          <w:szCs w:val="24"/>
          <w:shd w:val="clear" w:color="auto" w:fill="FFFFFF"/>
        </w:rPr>
      </w:pPr>
    </w:p>
    <w:p w14:paraId="5820BAFF" w14:textId="77777777" w:rsidR="00D02EFC" w:rsidRDefault="00D02EFC" w:rsidP="00D0170A">
      <w:pPr>
        <w:spacing w:line="480" w:lineRule="auto"/>
        <w:jc w:val="center"/>
        <w:rPr>
          <w:rFonts w:ascii="Times New Roman" w:hAnsi="Times New Roman" w:cs="Times New Roman"/>
          <w:color w:val="222222"/>
          <w:sz w:val="24"/>
          <w:szCs w:val="24"/>
          <w:shd w:val="clear" w:color="auto" w:fill="FFFFFF"/>
        </w:rPr>
      </w:pPr>
    </w:p>
    <w:p w14:paraId="7AB29ECD" w14:textId="77777777" w:rsidR="00D02EFC" w:rsidRDefault="00D02EFC" w:rsidP="00D0170A">
      <w:pPr>
        <w:spacing w:line="480" w:lineRule="auto"/>
        <w:jc w:val="center"/>
        <w:rPr>
          <w:rFonts w:ascii="Times New Roman" w:hAnsi="Times New Roman" w:cs="Times New Roman"/>
          <w:color w:val="222222"/>
          <w:sz w:val="24"/>
          <w:szCs w:val="24"/>
          <w:shd w:val="clear" w:color="auto" w:fill="FFFFFF"/>
        </w:rPr>
      </w:pPr>
    </w:p>
    <w:p w14:paraId="364FFAA8" w14:textId="354FC205" w:rsidR="0003493D" w:rsidRDefault="0003493D" w:rsidP="0003493D"/>
    <w:p w14:paraId="4FD2FC21" w14:textId="6C1F4E4F" w:rsidR="0003493D" w:rsidRDefault="0003493D" w:rsidP="0003493D"/>
    <w:p w14:paraId="080C221E" w14:textId="77777777" w:rsidR="0003493D" w:rsidRPr="0003493D" w:rsidRDefault="0003493D" w:rsidP="0003493D"/>
    <w:sdt>
      <w:sdtPr>
        <w:rPr>
          <w:rFonts w:asciiTheme="minorHAnsi" w:eastAsiaTheme="minorHAnsi" w:hAnsiTheme="minorHAnsi" w:cstheme="minorBidi"/>
          <w:color w:val="auto"/>
          <w:sz w:val="22"/>
          <w:szCs w:val="22"/>
        </w:rPr>
        <w:id w:val="-1537889920"/>
        <w:docPartObj>
          <w:docPartGallery w:val="Table of Contents"/>
          <w:docPartUnique/>
        </w:docPartObj>
      </w:sdtPr>
      <w:sdtEndPr>
        <w:rPr>
          <w:b/>
          <w:bCs/>
          <w:noProof/>
        </w:rPr>
      </w:sdtEndPr>
      <w:sdtContent>
        <w:p w14:paraId="558C513E" w14:textId="1EA0A873" w:rsidR="0003493D" w:rsidRPr="0003493D" w:rsidRDefault="0003493D">
          <w:pPr>
            <w:pStyle w:val="TOCHeading"/>
            <w:rPr>
              <w:rFonts w:ascii="Times New Roman" w:hAnsi="Times New Roman" w:cs="Times New Roman"/>
              <w:color w:val="000000" w:themeColor="text1"/>
            </w:rPr>
          </w:pPr>
          <w:r w:rsidRPr="0003493D">
            <w:rPr>
              <w:rFonts w:ascii="Times New Roman" w:hAnsi="Times New Roman" w:cs="Times New Roman"/>
              <w:color w:val="000000" w:themeColor="text1"/>
            </w:rPr>
            <w:t>Contents</w:t>
          </w:r>
        </w:p>
        <w:p w14:paraId="63814273" w14:textId="6402223A" w:rsidR="00B53D09" w:rsidRPr="00B53D09" w:rsidRDefault="0003493D">
          <w:pPr>
            <w:pStyle w:val="TOC1"/>
            <w:tabs>
              <w:tab w:val="right" w:leader="dot" w:pos="9350"/>
            </w:tabs>
            <w:rPr>
              <w:rFonts w:ascii="Times New Roman" w:eastAsiaTheme="minorEastAsia" w:hAnsi="Times New Roman" w:cs="Times New Roman"/>
              <w:noProof/>
              <w:sz w:val="24"/>
              <w:szCs w:val="24"/>
              <w:lang w:val="en-GB" w:eastAsia="en-GB"/>
            </w:rPr>
          </w:pPr>
          <w:r w:rsidRPr="00B53D09">
            <w:rPr>
              <w:rFonts w:ascii="Times New Roman" w:hAnsi="Times New Roman" w:cs="Times New Roman"/>
              <w:sz w:val="24"/>
              <w:szCs w:val="24"/>
            </w:rPr>
            <w:fldChar w:fldCharType="begin"/>
          </w:r>
          <w:r w:rsidRPr="00B53D09">
            <w:rPr>
              <w:rFonts w:ascii="Times New Roman" w:hAnsi="Times New Roman" w:cs="Times New Roman"/>
              <w:sz w:val="24"/>
              <w:szCs w:val="24"/>
            </w:rPr>
            <w:instrText xml:space="preserve"> TOC \o "1-3" \h \z \u </w:instrText>
          </w:r>
          <w:r w:rsidRPr="00B53D09">
            <w:rPr>
              <w:rFonts w:ascii="Times New Roman" w:hAnsi="Times New Roman" w:cs="Times New Roman"/>
              <w:sz w:val="24"/>
              <w:szCs w:val="24"/>
            </w:rPr>
            <w:fldChar w:fldCharType="separate"/>
          </w:r>
          <w:hyperlink w:anchor="_Toc50143319" w:history="1">
            <w:r w:rsidR="00B53D09" w:rsidRPr="00B53D09">
              <w:rPr>
                <w:rStyle w:val="Hyperlink"/>
                <w:rFonts w:ascii="Times New Roman" w:hAnsi="Times New Roman" w:cs="Times New Roman"/>
                <w:noProof/>
                <w:sz w:val="24"/>
                <w:szCs w:val="24"/>
                <w:shd w:val="clear" w:color="auto" w:fill="FFFFFF"/>
              </w:rPr>
              <w:t>Introduction</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_Toc50143319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2</w:t>
            </w:r>
            <w:r w:rsidR="00B53D09" w:rsidRPr="00B53D09">
              <w:rPr>
                <w:rFonts w:ascii="Times New Roman" w:hAnsi="Times New Roman" w:cs="Times New Roman"/>
                <w:noProof/>
                <w:webHidden/>
                <w:sz w:val="24"/>
                <w:szCs w:val="24"/>
              </w:rPr>
              <w:fldChar w:fldCharType="end"/>
            </w:r>
          </w:hyperlink>
        </w:p>
        <w:p w14:paraId="70DF1981" w14:textId="6D249948"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0" w:history="1">
            <w:r w:rsidR="00B53D09" w:rsidRPr="00B53D09">
              <w:rPr>
                <w:rStyle w:val="Hyperlink"/>
                <w:rFonts w:ascii="Times New Roman" w:hAnsi="Times New Roman" w:cs="Times New Roman"/>
                <w:noProof/>
                <w:sz w:val="24"/>
                <w:szCs w:val="24"/>
                <w:shd w:val="clear" w:color="auto" w:fill="FFFFFF"/>
              </w:rPr>
              <w:t>Objectives</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_Toc50143320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3</w:t>
            </w:r>
            <w:r w:rsidR="00B53D09" w:rsidRPr="00B53D09">
              <w:rPr>
                <w:rFonts w:ascii="Times New Roman" w:hAnsi="Times New Roman" w:cs="Times New Roman"/>
                <w:noProof/>
                <w:webHidden/>
                <w:sz w:val="24"/>
                <w:szCs w:val="24"/>
              </w:rPr>
              <w:fldChar w:fldCharType="end"/>
            </w:r>
          </w:hyperlink>
        </w:p>
        <w:p w14:paraId="39E26100" w14:textId="11D78383"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1" w:history="1">
            <w:r w:rsidR="00B53D09" w:rsidRPr="00B53D09">
              <w:rPr>
                <w:rStyle w:val="Hyperlink"/>
                <w:rFonts w:ascii="Times New Roman" w:hAnsi="Times New Roman" w:cs="Times New Roman"/>
                <w:noProof/>
                <w:sz w:val="24"/>
                <w:szCs w:val="24"/>
                <w:shd w:val="clear" w:color="auto" w:fill="FFFFFF"/>
              </w:rPr>
              <w:t>Literature review</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_Toc50143321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3</w:t>
            </w:r>
            <w:r w:rsidR="00B53D09" w:rsidRPr="00B53D09">
              <w:rPr>
                <w:rFonts w:ascii="Times New Roman" w:hAnsi="Times New Roman" w:cs="Times New Roman"/>
                <w:noProof/>
                <w:webHidden/>
                <w:sz w:val="24"/>
                <w:szCs w:val="24"/>
              </w:rPr>
              <w:fldChar w:fldCharType="end"/>
            </w:r>
          </w:hyperlink>
        </w:p>
        <w:p w14:paraId="3CB00FA5" w14:textId="284524A0"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2" w:history="1">
            <w:r w:rsidR="00B53D09" w:rsidRPr="00B53D09">
              <w:rPr>
                <w:rStyle w:val="Hyperlink"/>
                <w:rFonts w:ascii="Times New Roman" w:hAnsi="Times New Roman" w:cs="Times New Roman"/>
                <w:noProof/>
                <w:sz w:val="24"/>
                <w:szCs w:val="24"/>
                <w:shd w:val="clear" w:color="auto" w:fill="FFFFFF"/>
              </w:rPr>
              <w:t>Methodology</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_Toc50143322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4</w:t>
            </w:r>
            <w:r w:rsidR="00B53D09" w:rsidRPr="00B53D09">
              <w:rPr>
                <w:rFonts w:ascii="Times New Roman" w:hAnsi="Times New Roman" w:cs="Times New Roman"/>
                <w:noProof/>
                <w:webHidden/>
                <w:sz w:val="24"/>
                <w:szCs w:val="24"/>
              </w:rPr>
              <w:fldChar w:fldCharType="end"/>
            </w:r>
          </w:hyperlink>
        </w:p>
        <w:p w14:paraId="49551431" w14:textId="570D96EF"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3" w:history="1">
            <w:r w:rsidR="00B53D09" w:rsidRPr="00B53D09">
              <w:rPr>
                <w:rStyle w:val="Hyperlink"/>
                <w:rFonts w:ascii="Times New Roman" w:hAnsi="Times New Roman" w:cs="Times New Roman"/>
                <w:noProof/>
                <w:sz w:val="24"/>
                <w:szCs w:val="24"/>
                <w:shd w:val="clear" w:color="auto" w:fill="FFFFFF"/>
              </w:rPr>
              <w:t>Primary Data Analysis</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_Toc50143323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5</w:t>
            </w:r>
            <w:r w:rsidR="00B53D09" w:rsidRPr="00B53D09">
              <w:rPr>
                <w:rFonts w:ascii="Times New Roman" w:hAnsi="Times New Roman" w:cs="Times New Roman"/>
                <w:noProof/>
                <w:webHidden/>
                <w:sz w:val="24"/>
                <w:szCs w:val="24"/>
              </w:rPr>
              <w:fldChar w:fldCharType="end"/>
            </w:r>
          </w:hyperlink>
        </w:p>
        <w:p w14:paraId="5FF4812D" w14:textId="0D2868AD"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4" w:history="1">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_Toc50143324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6</w:t>
            </w:r>
            <w:r w:rsidR="00B53D09" w:rsidRPr="00B53D09">
              <w:rPr>
                <w:rFonts w:ascii="Times New Roman" w:hAnsi="Times New Roman" w:cs="Times New Roman"/>
                <w:noProof/>
                <w:webHidden/>
                <w:sz w:val="24"/>
                <w:szCs w:val="24"/>
              </w:rPr>
              <w:fldChar w:fldCharType="end"/>
            </w:r>
          </w:hyperlink>
        </w:p>
        <w:p w14:paraId="420C9255" w14:textId="1262DC7E"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5" w:history="1">
            <w:r w:rsidR="00B53D09" w:rsidRPr="00B53D09">
              <w:rPr>
                <w:rStyle w:val="Hyperlink"/>
                <w:rFonts w:ascii="Times New Roman" w:hAnsi="Times New Roman" w:cs="Times New Roman"/>
                <w:noProof/>
                <w:sz w:val="24"/>
                <w:szCs w:val="24"/>
                <w:shd w:val="clear" w:color="auto" w:fill="FFFFFF"/>
              </w:rPr>
              <w:t>Secondary Data Analysis</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_Toc50143325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6</w:t>
            </w:r>
            <w:r w:rsidR="00B53D09" w:rsidRPr="00B53D09">
              <w:rPr>
                <w:rFonts w:ascii="Times New Roman" w:hAnsi="Times New Roman" w:cs="Times New Roman"/>
                <w:noProof/>
                <w:webHidden/>
                <w:sz w:val="24"/>
                <w:szCs w:val="24"/>
              </w:rPr>
              <w:fldChar w:fldCharType="end"/>
            </w:r>
          </w:hyperlink>
        </w:p>
        <w:p w14:paraId="7756B1CC" w14:textId="5F6E2E66"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6" w:history="1">
            <w:r w:rsidR="00B53D09" w:rsidRPr="00B53D09">
              <w:rPr>
                <w:rStyle w:val="Hyperlink"/>
                <w:rFonts w:ascii="Times New Roman" w:hAnsi="Times New Roman" w:cs="Times New Roman"/>
                <w:noProof/>
                <w:sz w:val="24"/>
                <w:szCs w:val="24"/>
                <w:shd w:val="clear" w:color="auto" w:fill="FFFFFF"/>
              </w:rPr>
              <w:t>Conclusion</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_Toc50143326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7</w:t>
            </w:r>
            <w:r w:rsidR="00B53D09" w:rsidRPr="00B53D09">
              <w:rPr>
                <w:rFonts w:ascii="Times New Roman" w:hAnsi="Times New Roman" w:cs="Times New Roman"/>
                <w:noProof/>
                <w:webHidden/>
                <w:sz w:val="24"/>
                <w:szCs w:val="24"/>
              </w:rPr>
              <w:fldChar w:fldCharType="end"/>
            </w:r>
          </w:hyperlink>
        </w:p>
        <w:p w14:paraId="53EFE707" w14:textId="2E3E5587"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7" w:history="1">
            <w:r w:rsidR="00B53D09" w:rsidRPr="00B53D09">
              <w:rPr>
                <w:rStyle w:val="Hyperlink"/>
                <w:rFonts w:ascii="Times New Roman" w:hAnsi="Times New Roman" w:cs="Times New Roman"/>
                <w:noProof/>
                <w:sz w:val="24"/>
                <w:szCs w:val="24"/>
                <w:shd w:val="clear" w:color="auto" w:fill="FFFFFF"/>
              </w:rPr>
              <w:t>References</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_Toc50143327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9</w:t>
            </w:r>
            <w:r w:rsidR="00B53D09" w:rsidRPr="00B53D09">
              <w:rPr>
                <w:rFonts w:ascii="Times New Roman" w:hAnsi="Times New Roman" w:cs="Times New Roman"/>
                <w:noProof/>
                <w:webHidden/>
                <w:sz w:val="24"/>
                <w:szCs w:val="24"/>
              </w:rPr>
              <w:fldChar w:fldCharType="end"/>
            </w:r>
          </w:hyperlink>
        </w:p>
        <w:p w14:paraId="357EE491" w14:textId="3B0D46BD" w:rsidR="00B53D09" w:rsidRPr="00B53D09" w:rsidRDefault="002B6058">
          <w:pPr>
            <w:pStyle w:val="TOC1"/>
            <w:tabs>
              <w:tab w:val="right" w:leader="dot" w:pos="9350"/>
            </w:tabs>
            <w:rPr>
              <w:rFonts w:ascii="Times New Roman" w:eastAsiaTheme="minorEastAsia" w:hAnsi="Times New Roman" w:cs="Times New Roman"/>
              <w:noProof/>
              <w:sz w:val="24"/>
              <w:szCs w:val="24"/>
              <w:lang w:val="en-GB" w:eastAsia="en-GB"/>
            </w:rPr>
          </w:pPr>
          <w:hyperlink w:anchor="_Toc50143328" w:history="1">
            <w:r w:rsidR="00B53D09" w:rsidRPr="00B53D09">
              <w:rPr>
                <w:rStyle w:val="Hyperlink"/>
                <w:rFonts w:ascii="Times New Roman" w:hAnsi="Times New Roman" w:cs="Times New Roman"/>
                <w:noProof/>
                <w:sz w:val="24"/>
                <w:szCs w:val="24"/>
              </w:rPr>
              <w:t>Appendices</w:t>
            </w:r>
            <w:r w:rsidR="00B53D09" w:rsidRPr="00B53D09">
              <w:rPr>
                <w:rFonts w:ascii="Times New Roman" w:hAnsi="Times New Roman" w:cs="Times New Roman"/>
                <w:noProof/>
                <w:webHidden/>
                <w:sz w:val="24"/>
                <w:szCs w:val="24"/>
              </w:rPr>
              <w:tab/>
            </w:r>
            <w:r w:rsidR="00B53D09" w:rsidRPr="00B53D09">
              <w:rPr>
                <w:rFonts w:ascii="Times New Roman" w:hAnsi="Times New Roman" w:cs="Times New Roman"/>
                <w:noProof/>
                <w:webHidden/>
                <w:sz w:val="24"/>
                <w:szCs w:val="24"/>
              </w:rPr>
              <w:fldChar w:fldCharType="begin"/>
            </w:r>
            <w:r w:rsidR="00B53D09" w:rsidRPr="00B53D09">
              <w:rPr>
                <w:rFonts w:ascii="Times New Roman" w:hAnsi="Times New Roman" w:cs="Times New Roman"/>
                <w:noProof/>
                <w:webHidden/>
                <w:sz w:val="24"/>
                <w:szCs w:val="24"/>
              </w:rPr>
              <w:instrText xml:space="preserve"> PAGEREF _Toc50143328 \h </w:instrText>
            </w:r>
            <w:r w:rsidR="00B53D09" w:rsidRPr="00B53D09">
              <w:rPr>
                <w:rFonts w:ascii="Times New Roman" w:hAnsi="Times New Roman" w:cs="Times New Roman"/>
                <w:noProof/>
                <w:webHidden/>
                <w:sz w:val="24"/>
                <w:szCs w:val="24"/>
              </w:rPr>
            </w:r>
            <w:r w:rsidR="00B53D09" w:rsidRPr="00B53D09">
              <w:rPr>
                <w:rFonts w:ascii="Times New Roman" w:hAnsi="Times New Roman" w:cs="Times New Roman"/>
                <w:noProof/>
                <w:webHidden/>
                <w:sz w:val="24"/>
                <w:szCs w:val="24"/>
              </w:rPr>
              <w:fldChar w:fldCharType="separate"/>
            </w:r>
            <w:r w:rsidR="00B53D09" w:rsidRPr="00B53D09">
              <w:rPr>
                <w:rFonts w:ascii="Times New Roman" w:hAnsi="Times New Roman" w:cs="Times New Roman"/>
                <w:noProof/>
                <w:webHidden/>
                <w:sz w:val="24"/>
                <w:szCs w:val="24"/>
              </w:rPr>
              <w:t>10</w:t>
            </w:r>
            <w:r w:rsidR="00B53D09" w:rsidRPr="00B53D09">
              <w:rPr>
                <w:rFonts w:ascii="Times New Roman" w:hAnsi="Times New Roman" w:cs="Times New Roman"/>
                <w:noProof/>
                <w:webHidden/>
                <w:sz w:val="24"/>
                <w:szCs w:val="24"/>
              </w:rPr>
              <w:fldChar w:fldCharType="end"/>
            </w:r>
          </w:hyperlink>
        </w:p>
        <w:p w14:paraId="031591E4" w14:textId="60134D2A" w:rsidR="0003493D" w:rsidRDefault="0003493D">
          <w:r w:rsidRPr="00B53D09">
            <w:rPr>
              <w:rFonts w:ascii="Times New Roman" w:hAnsi="Times New Roman" w:cs="Times New Roman"/>
              <w:b/>
              <w:bCs/>
              <w:noProof/>
              <w:sz w:val="24"/>
              <w:szCs w:val="24"/>
            </w:rPr>
            <w:fldChar w:fldCharType="end"/>
          </w:r>
        </w:p>
      </w:sdtContent>
    </w:sdt>
    <w:p w14:paraId="42C0E64C" w14:textId="77777777" w:rsidR="00D02EFC" w:rsidRDefault="0003493D" w:rsidP="0003493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38D351E0" w14:textId="543932E2" w:rsidR="00D0170A" w:rsidRPr="0003493D" w:rsidRDefault="00D02EFC" w:rsidP="00D02EFC">
      <w:pPr>
        <w:spacing w:line="480" w:lineRule="auto"/>
        <w:jc w:val="center"/>
        <w:rPr>
          <w:rFonts w:ascii="Times New Roman" w:hAnsi="Times New Roman" w:cs="Times New Roman"/>
          <w:b/>
          <w:bCs/>
          <w:color w:val="222222"/>
          <w:sz w:val="32"/>
          <w:szCs w:val="32"/>
          <w:u w:val="single"/>
          <w:shd w:val="clear" w:color="auto" w:fill="FFFFFF"/>
        </w:rPr>
      </w:pPr>
      <w:r w:rsidRPr="0003493D">
        <w:rPr>
          <w:rFonts w:ascii="Times New Roman" w:hAnsi="Times New Roman" w:cs="Times New Roman"/>
          <w:b/>
          <w:bCs/>
          <w:color w:val="222222"/>
          <w:sz w:val="32"/>
          <w:szCs w:val="32"/>
          <w:u w:val="single"/>
          <w:shd w:val="clear" w:color="auto" w:fill="FFFFFF"/>
        </w:rPr>
        <w:lastRenderedPageBreak/>
        <w:t>Online Learning Environment</w:t>
      </w:r>
      <w:r w:rsidR="002F768E">
        <w:rPr>
          <w:rFonts w:ascii="Times New Roman" w:hAnsi="Times New Roman" w:cs="Times New Roman"/>
          <w:b/>
          <w:bCs/>
          <w:color w:val="222222"/>
          <w:sz w:val="32"/>
          <w:szCs w:val="32"/>
          <w:u w:val="single"/>
          <w:shd w:val="clear" w:color="auto" w:fill="FFFFFF"/>
        </w:rPr>
        <w:t xml:space="preserve"> – University of Wales Trinity Saint David</w:t>
      </w:r>
    </w:p>
    <w:p w14:paraId="1DF8C63C" w14:textId="5B11EE50" w:rsidR="000709AB" w:rsidRPr="0003493D" w:rsidRDefault="006854F5" w:rsidP="0003493D">
      <w:pPr>
        <w:pStyle w:val="Heading1"/>
        <w:rPr>
          <w:rFonts w:ascii="Times New Roman" w:hAnsi="Times New Roman" w:cs="Times New Roman"/>
          <w:color w:val="000000" w:themeColor="text1"/>
          <w:shd w:val="clear" w:color="auto" w:fill="FFFFFF"/>
        </w:rPr>
      </w:pPr>
      <w:bookmarkStart w:id="0" w:name="_Toc50143319"/>
      <w:r w:rsidRPr="0003493D">
        <w:rPr>
          <w:rFonts w:ascii="Times New Roman" w:hAnsi="Times New Roman" w:cs="Times New Roman"/>
          <w:color w:val="000000" w:themeColor="text1"/>
          <w:shd w:val="clear" w:color="auto" w:fill="FFFFFF"/>
        </w:rPr>
        <w:t>Introduction</w:t>
      </w:r>
      <w:bookmarkEnd w:id="0"/>
    </w:p>
    <w:p w14:paraId="6BD9A6B0" w14:textId="46DCF0E9"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In today's educational theory and practice, Virtual Learning Environments have materialized as an essential topic (</w:t>
      </w:r>
      <w:proofErr w:type="spellStart"/>
      <w:r w:rsidR="00D0170A" w:rsidRPr="00D02EFC">
        <w:rPr>
          <w:rFonts w:ascii="Times New Roman" w:hAnsi="Times New Roman" w:cs="Times New Roman"/>
          <w:color w:val="222222"/>
          <w:sz w:val="24"/>
          <w:szCs w:val="24"/>
          <w:shd w:val="clear" w:color="auto" w:fill="FFFFFF"/>
        </w:rPr>
        <w:t>Heirdsfield</w:t>
      </w:r>
      <w:proofErr w:type="spellEnd"/>
      <w:r w:rsidR="00D0170A" w:rsidRPr="00D02EFC">
        <w:rPr>
          <w:rFonts w:ascii="Times New Roman" w:hAnsi="Times New Roman" w:cs="Times New Roman"/>
          <w:color w:val="222222"/>
          <w:sz w:val="24"/>
          <w:szCs w:val="24"/>
          <w:shd w:val="clear" w:color="auto" w:fill="FFFFFF"/>
        </w:rPr>
        <w:t xml:space="preserve"> et al., 2011, p. 1</w:t>
      </w:r>
      <w:r w:rsidRPr="00D02EFC">
        <w:rPr>
          <w:rFonts w:ascii="Times New Roman" w:hAnsi="Times New Roman" w:cs="Times New Roman"/>
          <w:color w:val="222222"/>
          <w:sz w:val="24"/>
          <w:szCs w:val="24"/>
          <w:shd w:val="clear" w:color="auto" w:fill="FFFFFF"/>
        </w:rPr>
        <w:t xml:space="preserve">). The </w:t>
      </w:r>
      <w:r w:rsidR="00C30611" w:rsidRPr="00C30611">
        <w:rPr>
          <w:rFonts w:ascii="Times New Roman" w:hAnsi="Times New Roman" w:cs="Times New Roman"/>
          <w:color w:val="222222"/>
          <w:sz w:val="24"/>
          <w:szCs w:val="24"/>
          <w:shd w:val="clear" w:color="auto" w:fill="FFFFFF"/>
        </w:rPr>
        <w:t>VLEs are used to deliver teaching materials in education and to facilitate communication in many sectors</w:t>
      </w:r>
      <w:r w:rsidRPr="00D02EFC">
        <w:rPr>
          <w:rFonts w:ascii="Times New Roman" w:hAnsi="Times New Roman" w:cs="Times New Roman"/>
          <w:color w:val="222222"/>
          <w:sz w:val="24"/>
          <w:szCs w:val="24"/>
          <w:shd w:val="clear" w:color="auto" w:fill="FFFFFF"/>
        </w:rPr>
        <w:t xml:space="preserve">. In theory, a properly developed and structured VLE is one that provides </w:t>
      </w:r>
      <w:r w:rsidR="009219ED">
        <w:rPr>
          <w:rFonts w:ascii="Times New Roman" w:hAnsi="Times New Roman" w:cs="Times New Roman"/>
          <w:color w:val="222222"/>
          <w:sz w:val="24"/>
          <w:szCs w:val="24"/>
          <w:shd w:val="clear" w:color="auto" w:fill="FFFFFF"/>
        </w:rPr>
        <w:t>students</w:t>
      </w:r>
      <w:r w:rsidR="009219ED" w:rsidRPr="00D02EFC">
        <w:rPr>
          <w:rFonts w:ascii="Times New Roman" w:hAnsi="Times New Roman" w:cs="Times New Roman"/>
          <w:color w:val="222222"/>
          <w:sz w:val="24"/>
          <w:szCs w:val="24"/>
          <w:shd w:val="clear" w:color="auto" w:fill="FFFFFF"/>
        </w:rPr>
        <w:t xml:space="preserve"> different</w:t>
      </w:r>
      <w:r w:rsidRPr="00D02EFC">
        <w:rPr>
          <w:rFonts w:ascii="Times New Roman" w:hAnsi="Times New Roman" w:cs="Times New Roman"/>
          <w:color w:val="222222"/>
          <w:sz w:val="24"/>
          <w:szCs w:val="24"/>
          <w:shd w:val="clear" w:color="auto" w:fill="FFFFFF"/>
        </w:rPr>
        <w:t xml:space="preserve"> learning styles with the best possible education. Such VLE should be structured in a </w:t>
      </w:r>
      <w:r w:rsidR="00F05E52">
        <w:rPr>
          <w:rFonts w:ascii="Times New Roman" w:hAnsi="Times New Roman" w:cs="Times New Roman"/>
          <w:color w:val="222222"/>
          <w:sz w:val="24"/>
          <w:szCs w:val="24"/>
          <w:shd w:val="clear" w:color="auto" w:fill="FFFFFF"/>
        </w:rPr>
        <w:t>way that</w:t>
      </w:r>
      <w:r w:rsidRPr="00D02EFC">
        <w:rPr>
          <w:rFonts w:ascii="Times New Roman" w:hAnsi="Times New Roman" w:cs="Times New Roman"/>
          <w:color w:val="222222"/>
          <w:sz w:val="24"/>
          <w:szCs w:val="24"/>
          <w:shd w:val="clear" w:color="auto" w:fill="FFFFFF"/>
        </w:rPr>
        <w:t xml:space="preserve"> not only </w:t>
      </w:r>
      <w:r w:rsidR="009219ED" w:rsidRPr="00D02EFC">
        <w:rPr>
          <w:rFonts w:ascii="Times New Roman" w:hAnsi="Times New Roman" w:cs="Times New Roman"/>
          <w:color w:val="222222"/>
          <w:sz w:val="24"/>
          <w:szCs w:val="24"/>
          <w:shd w:val="clear" w:color="auto" w:fill="FFFFFF"/>
        </w:rPr>
        <w:t>look like</w:t>
      </w:r>
      <w:r w:rsidRPr="00D02EFC">
        <w:rPr>
          <w:rFonts w:ascii="Times New Roman" w:hAnsi="Times New Roman" w:cs="Times New Roman"/>
          <w:color w:val="222222"/>
          <w:sz w:val="24"/>
          <w:szCs w:val="24"/>
          <w:shd w:val="clear" w:color="auto" w:fill="FFFFFF"/>
        </w:rPr>
        <w:t xml:space="preserve"> lecture-based learning where only auditory students have the </w:t>
      </w:r>
      <w:r w:rsidR="00F05E52">
        <w:rPr>
          <w:rFonts w:ascii="Times New Roman" w:hAnsi="Times New Roman" w:cs="Times New Roman"/>
          <w:color w:val="222222"/>
          <w:sz w:val="24"/>
          <w:szCs w:val="24"/>
          <w:shd w:val="clear" w:color="auto" w:fill="FFFFFF"/>
        </w:rPr>
        <w:t>opportunity</w:t>
      </w:r>
      <w:r w:rsidRPr="00D02EFC">
        <w:rPr>
          <w:rFonts w:ascii="Times New Roman" w:hAnsi="Times New Roman" w:cs="Times New Roman"/>
          <w:color w:val="222222"/>
          <w:sz w:val="24"/>
          <w:szCs w:val="24"/>
          <w:shd w:val="clear" w:color="auto" w:fill="FFFFFF"/>
        </w:rPr>
        <w:t xml:space="preserve"> to learn, and the non-auditory students are disadvantaged (</w:t>
      </w:r>
      <w:proofErr w:type="spellStart"/>
      <w:r w:rsidR="00CA1713" w:rsidRPr="00D02EFC">
        <w:rPr>
          <w:rFonts w:ascii="Times New Roman" w:hAnsi="Times New Roman" w:cs="Times New Roman"/>
          <w:color w:val="222222"/>
          <w:sz w:val="24"/>
          <w:szCs w:val="24"/>
          <w:shd w:val="clear" w:color="auto" w:fill="FFFFFF"/>
        </w:rPr>
        <w:t>Heirdsfield</w:t>
      </w:r>
      <w:proofErr w:type="spellEnd"/>
      <w:r w:rsidR="00CA1713" w:rsidRPr="00D02EFC">
        <w:rPr>
          <w:rFonts w:ascii="Times New Roman" w:hAnsi="Times New Roman" w:cs="Times New Roman"/>
          <w:color w:val="222222"/>
          <w:sz w:val="24"/>
          <w:szCs w:val="24"/>
          <w:shd w:val="clear" w:color="auto" w:fill="FFFFFF"/>
        </w:rPr>
        <w:t xml:space="preserve"> et al., 2011, p. 1</w:t>
      </w:r>
      <w:r w:rsidRPr="00D02EFC">
        <w:rPr>
          <w:rFonts w:ascii="Times New Roman" w:hAnsi="Times New Roman" w:cs="Times New Roman"/>
          <w:color w:val="222222"/>
          <w:sz w:val="24"/>
          <w:szCs w:val="24"/>
          <w:shd w:val="clear" w:color="auto" w:fill="FFFFFF"/>
        </w:rPr>
        <w:t xml:space="preserve">). The format of the VLE (i.e., video, audio files, text files, etc.) and their content should </w:t>
      </w:r>
      <w:r w:rsidR="00C36053" w:rsidRPr="00D02EFC">
        <w:rPr>
          <w:rFonts w:ascii="Times New Roman" w:hAnsi="Times New Roman" w:cs="Times New Roman"/>
          <w:color w:val="222222"/>
          <w:sz w:val="24"/>
          <w:szCs w:val="24"/>
          <w:shd w:val="clear" w:color="auto" w:fill="FFFFFF"/>
        </w:rPr>
        <w:t>satisfy</w:t>
      </w:r>
      <w:r w:rsidRPr="00D02EFC">
        <w:rPr>
          <w:rFonts w:ascii="Times New Roman" w:hAnsi="Times New Roman" w:cs="Times New Roman"/>
          <w:color w:val="222222"/>
          <w:sz w:val="24"/>
          <w:szCs w:val="24"/>
          <w:shd w:val="clear" w:color="auto" w:fill="FFFFFF"/>
        </w:rPr>
        <w:t xml:space="preserve"> the needs of the</w:t>
      </w:r>
      <w:r w:rsidR="00893DCB">
        <w:rPr>
          <w:rFonts w:ascii="Times New Roman" w:hAnsi="Times New Roman" w:cs="Times New Roman"/>
          <w:color w:val="222222"/>
          <w:sz w:val="24"/>
          <w:szCs w:val="24"/>
          <w:shd w:val="clear" w:color="auto" w:fill="FFFFFF"/>
        </w:rPr>
        <w:t xml:space="preserve"> </w:t>
      </w:r>
      <w:r w:rsidRPr="00D02EFC">
        <w:rPr>
          <w:rFonts w:ascii="Times New Roman" w:hAnsi="Times New Roman" w:cs="Times New Roman"/>
          <w:color w:val="222222"/>
          <w:sz w:val="24"/>
          <w:szCs w:val="24"/>
          <w:shd w:val="clear" w:color="auto" w:fill="FFFFFF"/>
        </w:rPr>
        <w:t>learners</w:t>
      </w:r>
      <w:r w:rsidR="00893DCB">
        <w:rPr>
          <w:rFonts w:ascii="Times New Roman" w:hAnsi="Times New Roman" w:cs="Times New Roman"/>
          <w:color w:val="222222"/>
          <w:sz w:val="24"/>
          <w:szCs w:val="24"/>
          <w:shd w:val="clear" w:color="auto" w:fill="FFFFFF"/>
        </w:rPr>
        <w:t xml:space="preserve">, </w:t>
      </w:r>
      <w:r w:rsidRPr="00D02EFC">
        <w:rPr>
          <w:rFonts w:ascii="Times New Roman" w:hAnsi="Times New Roman" w:cs="Times New Roman"/>
          <w:color w:val="222222"/>
          <w:sz w:val="24"/>
          <w:szCs w:val="24"/>
          <w:shd w:val="clear" w:color="auto" w:fill="FFFFFF"/>
        </w:rPr>
        <w:t xml:space="preserve">otherwise, they will be </w:t>
      </w:r>
      <w:r w:rsidR="00C36053" w:rsidRPr="00D02EFC">
        <w:rPr>
          <w:rFonts w:ascii="Times New Roman" w:hAnsi="Times New Roman" w:cs="Times New Roman"/>
          <w:color w:val="222222"/>
          <w:sz w:val="24"/>
          <w:szCs w:val="24"/>
          <w:shd w:val="clear" w:color="auto" w:fill="FFFFFF"/>
        </w:rPr>
        <w:t>declared</w:t>
      </w:r>
      <w:r w:rsidRPr="00D02EFC">
        <w:rPr>
          <w:rFonts w:ascii="Times New Roman" w:hAnsi="Times New Roman" w:cs="Times New Roman"/>
          <w:color w:val="222222"/>
          <w:sz w:val="24"/>
          <w:szCs w:val="24"/>
          <w:shd w:val="clear" w:color="auto" w:fill="FFFFFF"/>
        </w:rPr>
        <w:t xml:space="preserve"> useless as it does not </w:t>
      </w:r>
      <w:r w:rsidR="00334D0B" w:rsidRPr="00D02EFC">
        <w:rPr>
          <w:rFonts w:ascii="Times New Roman" w:hAnsi="Times New Roman" w:cs="Times New Roman"/>
          <w:color w:val="222222"/>
          <w:sz w:val="24"/>
          <w:szCs w:val="24"/>
          <w:shd w:val="clear" w:color="auto" w:fill="FFFFFF"/>
        </w:rPr>
        <w:t>improve</w:t>
      </w:r>
      <w:r w:rsidRPr="00D02EFC">
        <w:rPr>
          <w:rFonts w:ascii="Times New Roman" w:hAnsi="Times New Roman" w:cs="Times New Roman"/>
          <w:color w:val="222222"/>
          <w:sz w:val="24"/>
          <w:szCs w:val="24"/>
          <w:shd w:val="clear" w:color="auto" w:fill="FFFFFF"/>
        </w:rPr>
        <w:t xml:space="preserve"> the student's learning experience. Additionally, through a range of presentation styles (audio or video), VLE should provide adequate information to supplement the students learning experience in lecture rooms and give them a deeper and broader understanding of the topic (</w:t>
      </w:r>
      <w:proofErr w:type="spellStart"/>
      <w:r w:rsidR="00CA1713" w:rsidRPr="00D02EFC">
        <w:rPr>
          <w:rFonts w:ascii="Times New Roman" w:hAnsi="Times New Roman" w:cs="Times New Roman"/>
          <w:color w:val="222222"/>
          <w:sz w:val="24"/>
          <w:szCs w:val="24"/>
          <w:shd w:val="clear" w:color="auto" w:fill="FFFFFF"/>
        </w:rPr>
        <w:t>Demian</w:t>
      </w:r>
      <w:proofErr w:type="spellEnd"/>
      <w:r w:rsidR="00CA1713" w:rsidRPr="00D02EFC">
        <w:rPr>
          <w:rFonts w:ascii="Times New Roman" w:hAnsi="Times New Roman" w:cs="Times New Roman"/>
          <w:color w:val="222222"/>
          <w:sz w:val="24"/>
          <w:szCs w:val="24"/>
          <w:shd w:val="clear" w:color="auto" w:fill="FFFFFF"/>
        </w:rPr>
        <w:t xml:space="preserve"> &amp; Morrice 2014, p. 11</w:t>
      </w:r>
      <w:r w:rsidRPr="00D02EFC">
        <w:rPr>
          <w:rFonts w:ascii="Times New Roman" w:hAnsi="Times New Roman" w:cs="Times New Roman"/>
          <w:color w:val="222222"/>
          <w:sz w:val="24"/>
          <w:szCs w:val="24"/>
          <w:shd w:val="clear" w:color="auto" w:fill="FFFFFF"/>
        </w:rPr>
        <w:t xml:space="preserve">). </w:t>
      </w:r>
    </w:p>
    <w:p w14:paraId="17DCA54D" w14:textId="761D1B05"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The levels at which the teaching style fits in individual students</w:t>
      </w:r>
      <w:r w:rsidR="00F05E52">
        <w:rPr>
          <w:rFonts w:ascii="Times New Roman" w:hAnsi="Times New Roman" w:cs="Times New Roman"/>
          <w:color w:val="222222"/>
          <w:sz w:val="24"/>
          <w:szCs w:val="24"/>
          <w:shd w:val="clear" w:color="auto" w:fill="FFFFFF"/>
        </w:rPr>
        <w:t>,</w:t>
      </w:r>
      <w:r w:rsidRPr="00D02EFC">
        <w:rPr>
          <w:rFonts w:ascii="Times New Roman" w:hAnsi="Times New Roman" w:cs="Times New Roman"/>
          <w:color w:val="222222"/>
          <w:sz w:val="24"/>
          <w:szCs w:val="24"/>
          <w:shd w:val="clear" w:color="auto" w:fill="FFFFFF"/>
        </w:rPr>
        <w:t xml:space="preserve"> learning style affect their experience in the lecture theatre or classroom. </w:t>
      </w:r>
      <w:r w:rsidR="00893DCB" w:rsidRPr="00893DCB">
        <w:rPr>
          <w:rFonts w:ascii="Times New Roman" w:hAnsi="Times New Roman" w:cs="Times New Roman"/>
          <w:color w:val="222222"/>
          <w:sz w:val="24"/>
          <w:szCs w:val="24"/>
          <w:shd w:val="clear" w:color="auto" w:fill="FFFFFF"/>
        </w:rPr>
        <w:t>Likewise, there are similar problems in virtual systems and a wide range of resources is needed to enable the smooth and efficient performance of different learning styles</w:t>
      </w:r>
      <w:r w:rsidRPr="00D02EFC">
        <w:rPr>
          <w:rFonts w:ascii="Times New Roman" w:hAnsi="Times New Roman" w:cs="Times New Roman"/>
          <w:color w:val="222222"/>
          <w:sz w:val="24"/>
          <w:szCs w:val="24"/>
          <w:shd w:val="clear" w:color="auto" w:fill="FFFFFF"/>
        </w:rPr>
        <w:t xml:space="preserve">. Many higher learning institutions are </w:t>
      </w:r>
      <w:r w:rsidR="00D8605A" w:rsidRPr="00D02EFC">
        <w:rPr>
          <w:rFonts w:ascii="Times New Roman" w:hAnsi="Times New Roman" w:cs="Times New Roman"/>
          <w:color w:val="222222"/>
          <w:sz w:val="24"/>
          <w:szCs w:val="24"/>
          <w:shd w:val="clear" w:color="auto" w:fill="FFFFFF"/>
        </w:rPr>
        <w:t>categorized</w:t>
      </w:r>
      <w:r w:rsidRPr="00D02EFC">
        <w:rPr>
          <w:rFonts w:ascii="Times New Roman" w:hAnsi="Times New Roman" w:cs="Times New Roman"/>
          <w:color w:val="222222"/>
          <w:sz w:val="24"/>
          <w:szCs w:val="24"/>
          <w:shd w:val="clear" w:color="auto" w:fill="FFFFFF"/>
        </w:rPr>
        <w:t xml:space="preserve"> by lack of unity or cohesion (</w:t>
      </w:r>
      <w:proofErr w:type="spellStart"/>
      <w:r w:rsidR="00CA1713" w:rsidRPr="00D02EFC">
        <w:rPr>
          <w:rFonts w:ascii="Times New Roman" w:hAnsi="Times New Roman" w:cs="Times New Roman"/>
          <w:color w:val="222222"/>
          <w:sz w:val="24"/>
          <w:szCs w:val="24"/>
          <w:shd w:val="clear" w:color="auto" w:fill="FFFFFF"/>
        </w:rPr>
        <w:t>Demian</w:t>
      </w:r>
      <w:proofErr w:type="spellEnd"/>
      <w:r w:rsidR="00CA1713" w:rsidRPr="00D02EFC">
        <w:rPr>
          <w:rFonts w:ascii="Times New Roman" w:hAnsi="Times New Roman" w:cs="Times New Roman"/>
          <w:color w:val="222222"/>
          <w:sz w:val="24"/>
          <w:szCs w:val="24"/>
          <w:shd w:val="clear" w:color="auto" w:fill="FFFFFF"/>
        </w:rPr>
        <w:t xml:space="preserve"> &amp; Morrice 2014, p. 11</w:t>
      </w:r>
      <w:r w:rsidRPr="00D02EFC">
        <w:rPr>
          <w:rFonts w:ascii="Times New Roman" w:hAnsi="Times New Roman" w:cs="Times New Roman"/>
          <w:color w:val="222222"/>
          <w:sz w:val="24"/>
          <w:szCs w:val="24"/>
          <w:shd w:val="clear" w:color="auto" w:fill="FFFFFF"/>
        </w:rPr>
        <w:t xml:space="preserve">). </w:t>
      </w:r>
      <w:r w:rsidR="00334D0B" w:rsidRPr="00334D0B">
        <w:rPr>
          <w:rFonts w:ascii="Times New Roman" w:hAnsi="Times New Roman" w:cs="Times New Roman"/>
          <w:color w:val="222222"/>
          <w:sz w:val="24"/>
          <w:szCs w:val="24"/>
          <w:shd w:val="clear" w:color="auto" w:fill="FFFFFF"/>
        </w:rPr>
        <w:t>Therefore, they consider VLE as a means of solving the challenges posed by the national rise of the student population at universities and the increased workload of lecturers and support staff</w:t>
      </w:r>
      <w:r w:rsidRPr="00D02EFC">
        <w:rPr>
          <w:rFonts w:ascii="Times New Roman" w:hAnsi="Times New Roman" w:cs="Times New Roman"/>
          <w:color w:val="222222"/>
          <w:sz w:val="24"/>
          <w:szCs w:val="24"/>
          <w:shd w:val="clear" w:color="auto" w:fill="FFFFFF"/>
        </w:rPr>
        <w:t xml:space="preserve">. However, there is fear that if comprehensive resources are </w:t>
      </w:r>
      <w:r w:rsidR="00F05E52">
        <w:rPr>
          <w:rFonts w:ascii="Times New Roman" w:hAnsi="Times New Roman" w:cs="Times New Roman"/>
          <w:color w:val="222222"/>
          <w:sz w:val="24"/>
          <w:szCs w:val="24"/>
          <w:shd w:val="clear" w:color="auto" w:fill="FFFFFF"/>
        </w:rPr>
        <w:t>used</w:t>
      </w:r>
      <w:r w:rsidRPr="00D02EFC">
        <w:rPr>
          <w:rFonts w:ascii="Times New Roman" w:hAnsi="Times New Roman" w:cs="Times New Roman"/>
          <w:color w:val="222222"/>
          <w:sz w:val="24"/>
          <w:szCs w:val="24"/>
          <w:shd w:val="clear" w:color="auto" w:fill="FFFFFF"/>
        </w:rPr>
        <w:t xml:space="preserve"> online students may avoid attending lectures and instead access learning </w:t>
      </w:r>
      <w:r w:rsidRPr="00D02EFC">
        <w:rPr>
          <w:rFonts w:ascii="Times New Roman" w:hAnsi="Times New Roman" w:cs="Times New Roman"/>
          <w:color w:val="222222"/>
          <w:sz w:val="24"/>
          <w:szCs w:val="24"/>
          <w:shd w:val="clear" w:color="auto" w:fill="FFFFFF"/>
        </w:rPr>
        <w:lastRenderedPageBreak/>
        <w:t xml:space="preserve">materials online to study remotely.  On that regard types of VLE are identified as </w:t>
      </w:r>
      <w:r w:rsidR="007D32F7" w:rsidRPr="007D32F7">
        <w:rPr>
          <w:rFonts w:ascii="Times New Roman" w:hAnsi="Times New Roman" w:cs="Times New Roman"/>
          <w:color w:val="222222"/>
          <w:sz w:val="24"/>
          <w:szCs w:val="24"/>
          <w:shd w:val="clear" w:color="auto" w:fill="FFFFFF"/>
        </w:rPr>
        <w:t xml:space="preserve">those with too much information (which is why students do not attend lectures), those with enough material to </w:t>
      </w:r>
      <w:r w:rsidR="00D844EF">
        <w:rPr>
          <w:rFonts w:ascii="Times New Roman" w:hAnsi="Times New Roman" w:cs="Times New Roman"/>
          <w:color w:val="222222"/>
          <w:sz w:val="24"/>
          <w:szCs w:val="24"/>
          <w:shd w:val="clear" w:color="auto" w:fill="FFFFFF"/>
        </w:rPr>
        <w:t>improve</w:t>
      </w:r>
      <w:r w:rsidR="007D32F7" w:rsidRPr="007D32F7">
        <w:rPr>
          <w:rFonts w:ascii="Times New Roman" w:hAnsi="Times New Roman" w:cs="Times New Roman"/>
          <w:color w:val="222222"/>
          <w:sz w:val="24"/>
          <w:szCs w:val="24"/>
          <w:shd w:val="clear" w:color="auto" w:fill="FFFFFF"/>
        </w:rPr>
        <w:t xml:space="preserve"> the work of the lecture to make students better understand the subject, and those with too little </w:t>
      </w:r>
      <w:r w:rsidRPr="00D02EFC">
        <w:rPr>
          <w:rFonts w:ascii="Times New Roman" w:hAnsi="Times New Roman" w:cs="Times New Roman"/>
          <w:color w:val="222222"/>
          <w:sz w:val="24"/>
          <w:szCs w:val="24"/>
          <w:shd w:val="clear" w:color="auto" w:fill="FFFFFF"/>
        </w:rPr>
        <w:t xml:space="preserve">(making VLE </w:t>
      </w:r>
      <w:r w:rsidR="00D844EF">
        <w:rPr>
          <w:rFonts w:ascii="Times New Roman" w:hAnsi="Times New Roman" w:cs="Times New Roman"/>
          <w:color w:val="222222"/>
          <w:sz w:val="24"/>
          <w:szCs w:val="24"/>
          <w:shd w:val="clear" w:color="auto" w:fill="FFFFFF"/>
        </w:rPr>
        <w:t>extremely</w:t>
      </w:r>
      <w:r w:rsidRPr="00D02EFC">
        <w:rPr>
          <w:rFonts w:ascii="Times New Roman" w:hAnsi="Times New Roman" w:cs="Times New Roman"/>
          <w:color w:val="222222"/>
          <w:sz w:val="24"/>
          <w:szCs w:val="24"/>
          <w:shd w:val="clear" w:color="auto" w:fill="FFFFFF"/>
        </w:rPr>
        <w:t xml:space="preserve"> useless).</w:t>
      </w:r>
    </w:p>
    <w:p w14:paraId="06BE3C17" w14:textId="77777777" w:rsidR="000709AB" w:rsidRPr="0003493D" w:rsidRDefault="000709AB" w:rsidP="0003493D">
      <w:pPr>
        <w:pStyle w:val="Heading1"/>
        <w:rPr>
          <w:rFonts w:ascii="Times New Roman" w:hAnsi="Times New Roman" w:cs="Times New Roman"/>
          <w:color w:val="000000" w:themeColor="text1"/>
          <w:shd w:val="clear" w:color="auto" w:fill="FFFFFF"/>
        </w:rPr>
      </w:pPr>
      <w:bookmarkStart w:id="1" w:name="_Toc50143320"/>
      <w:r w:rsidRPr="0003493D">
        <w:rPr>
          <w:rFonts w:ascii="Times New Roman" w:hAnsi="Times New Roman" w:cs="Times New Roman"/>
          <w:color w:val="000000" w:themeColor="text1"/>
          <w:shd w:val="clear" w:color="auto" w:fill="FFFFFF"/>
        </w:rPr>
        <w:t>Objectives</w:t>
      </w:r>
      <w:bookmarkEnd w:id="1"/>
    </w:p>
    <w:p w14:paraId="4B13EBE9" w14:textId="70649F9D"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This study aims to link the impact of VLE Moodle on student's learning experience at the University of Wales Trinity Saint David London Campus. Th</w:t>
      </w:r>
      <w:r w:rsidR="00CA1713" w:rsidRPr="00D02EFC">
        <w:rPr>
          <w:rFonts w:ascii="Times New Roman" w:hAnsi="Times New Roman" w:cs="Times New Roman"/>
          <w:color w:val="222222"/>
          <w:sz w:val="24"/>
          <w:szCs w:val="24"/>
          <w:shd w:val="clear" w:color="auto" w:fill="FFFFFF"/>
        </w:rPr>
        <w:t xml:space="preserve">e study examined the impact of </w:t>
      </w:r>
      <w:r w:rsidRPr="00D02EFC">
        <w:rPr>
          <w:rFonts w:ascii="Times New Roman" w:hAnsi="Times New Roman" w:cs="Times New Roman"/>
          <w:color w:val="222222"/>
          <w:sz w:val="24"/>
          <w:szCs w:val="24"/>
          <w:shd w:val="clear" w:color="auto" w:fill="FFFFFF"/>
        </w:rPr>
        <w:t>VLE and the face-to-face lectures on student</w:t>
      </w:r>
      <w:r w:rsidR="00D8605A">
        <w:rPr>
          <w:rFonts w:ascii="Times New Roman" w:hAnsi="Times New Roman" w:cs="Times New Roman"/>
          <w:color w:val="222222"/>
          <w:sz w:val="24"/>
          <w:szCs w:val="24"/>
          <w:shd w:val="clear" w:color="auto" w:fill="FFFFFF"/>
        </w:rPr>
        <w:t>s</w:t>
      </w:r>
      <w:r w:rsidRPr="00D02EFC">
        <w:rPr>
          <w:rFonts w:ascii="Times New Roman" w:hAnsi="Times New Roman" w:cs="Times New Roman"/>
          <w:color w:val="222222"/>
          <w:sz w:val="24"/>
          <w:szCs w:val="24"/>
          <w:shd w:val="clear" w:color="auto" w:fill="FFFFFF"/>
        </w:rPr>
        <w:t xml:space="preserve">. </w:t>
      </w:r>
      <w:r w:rsidR="007D32F7" w:rsidRPr="007D32F7">
        <w:rPr>
          <w:rFonts w:ascii="Times New Roman" w:hAnsi="Times New Roman" w:cs="Times New Roman"/>
          <w:color w:val="222222"/>
          <w:sz w:val="24"/>
          <w:szCs w:val="24"/>
          <w:shd w:val="clear" w:color="auto" w:fill="FFFFFF"/>
        </w:rPr>
        <w:t>The study included a review of a student</w:t>
      </w:r>
      <w:r w:rsidR="007D32F7">
        <w:rPr>
          <w:rFonts w:ascii="Times New Roman" w:hAnsi="Times New Roman" w:cs="Times New Roman"/>
          <w:color w:val="222222"/>
          <w:sz w:val="24"/>
          <w:szCs w:val="24"/>
          <w:shd w:val="clear" w:color="auto" w:fill="FFFFFF"/>
        </w:rPr>
        <w:t>’s</w:t>
      </w:r>
      <w:r w:rsidR="007D32F7" w:rsidRPr="007D32F7">
        <w:rPr>
          <w:rFonts w:ascii="Times New Roman" w:hAnsi="Times New Roman" w:cs="Times New Roman"/>
          <w:color w:val="222222"/>
          <w:sz w:val="24"/>
          <w:szCs w:val="24"/>
          <w:shd w:val="clear" w:color="auto" w:fill="FFFFFF"/>
        </w:rPr>
        <w:t xml:space="preserve"> questionnaire that helped assess their satisfaction with both forms. </w:t>
      </w:r>
      <w:r w:rsidR="007D32F7">
        <w:rPr>
          <w:rFonts w:ascii="Times New Roman" w:hAnsi="Times New Roman" w:cs="Times New Roman"/>
          <w:color w:val="222222"/>
          <w:sz w:val="24"/>
          <w:szCs w:val="24"/>
          <w:shd w:val="clear" w:color="auto" w:fill="FFFFFF"/>
        </w:rPr>
        <w:t>It</w:t>
      </w:r>
      <w:r w:rsidR="007D32F7" w:rsidRPr="007D32F7">
        <w:rPr>
          <w:rFonts w:ascii="Times New Roman" w:hAnsi="Times New Roman" w:cs="Times New Roman"/>
          <w:color w:val="222222"/>
          <w:sz w:val="24"/>
          <w:szCs w:val="24"/>
          <w:shd w:val="clear" w:color="auto" w:fill="FFFFFF"/>
        </w:rPr>
        <w:t xml:space="preserve"> compared the results of a questionnaire of a group of students whose way of teaching was a traditional model in teaching and via the Internet.</w:t>
      </w:r>
    </w:p>
    <w:p w14:paraId="564E3444" w14:textId="77777777" w:rsidR="000709AB" w:rsidRPr="0003493D" w:rsidRDefault="000709AB" w:rsidP="0003493D">
      <w:pPr>
        <w:pStyle w:val="Heading1"/>
        <w:rPr>
          <w:rFonts w:ascii="Times New Roman" w:hAnsi="Times New Roman" w:cs="Times New Roman"/>
          <w:color w:val="000000" w:themeColor="text1"/>
          <w:shd w:val="clear" w:color="auto" w:fill="FFFFFF"/>
        </w:rPr>
      </w:pPr>
      <w:bookmarkStart w:id="2" w:name="_Toc50143321"/>
      <w:r w:rsidRPr="0003493D">
        <w:rPr>
          <w:rFonts w:ascii="Times New Roman" w:hAnsi="Times New Roman" w:cs="Times New Roman"/>
          <w:color w:val="000000" w:themeColor="text1"/>
          <w:shd w:val="clear" w:color="auto" w:fill="FFFFFF"/>
        </w:rPr>
        <w:t>Literature review</w:t>
      </w:r>
      <w:bookmarkEnd w:id="2"/>
    </w:p>
    <w:p w14:paraId="113800C1" w14:textId="43971B40"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 xml:space="preserve">It is not easy to </w:t>
      </w:r>
      <w:r w:rsidR="00FA2993">
        <w:rPr>
          <w:rFonts w:ascii="Times New Roman" w:hAnsi="Times New Roman" w:cs="Times New Roman"/>
          <w:color w:val="222222"/>
          <w:sz w:val="24"/>
          <w:szCs w:val="24"/>
          <w:shd w:val="clear" w:color="auto" w:fill="FFFFFF"/>
        </w:rPr>
        <w:t>say</w:t>
      </w:r>
      <w:r w:rsidRPr="00D02EFC">
        <w:rPr>
          <w:rFonts w:ascii="Times New Roman" w:hAnsi="Times New Roman" w:cs="Times New Roman"/>
          <w:color w:val="222222"/>
          <w:sz w:val="24"/>
          <w:szCs w:val="24"/>
          <w:shd w:val="clear" w:color="auto" w:fill="FFFFFF"/>
        </w:rPr>
        <w:t xml:space="preserve"> precisely how long VLEs have been in use. Since 1970, computers have been widely used in education in the UK's open university (Barker &amp; </w:t>
      </w:r>
      <w:proofErr w:type="spellStart"/>
      <w:r w:rsidRPr="00D02EFC">
        <w:rPr>
          <w:rFonts w:ascii="Times New Roman" w:hAnsi="Times New Roman" w:cs="Times New Roman"/>
          <w:color w:val="222222"/>
          <w:sz w:val="24"/>
          <w:szCs w:val="24"/>
          <w:shd w:val="clear" w:color="auto" w:fill="FFFFFF"/>
        </w:rPr>
        <w:t>Gossman</w:t>
      </w:r>
      <w:proofErr w:type="spellEnd"/>
      <w:r w:rsidRPr="00D02EFC">
        <w:rPr>
          <w:rFonts w:ascii="Times New Roman" w:hAnsi="Times New Roman" w:cs="Times New Roman"/>
          <w:color w:val="222222"/>
          <w:sz w:val="24"/>
          <w:szCs w:val="24"/>
          <w:shd w:val="clear" w:color="auto" w:fill="FFFFFF"/>
        </w:rPr>
        <w:t xml:space="preserve"> 2013, p. 19). However, commercial </w:t>
      </w:r>
      <w:r w:rsidR="00793189" w:rsidRPr="00D02EFC">
        <w:rPr>
          <w:rFonts w:ascii="Times New Roman" w:hAnsi="Times New Roman" w:cs="Times New Roman"/>
          <w:color w:val="222222"/>
          <w:sz w:val="24"/>
          <w:szCs w:val="24"/>
          <w:shd w:val="clear" w:color="auto" w:fill="FFFFFF"/>
        </w:rPr>
        <w:t>computer based</w:t>
      </w:r>
      <w:r w:rsidRPr="00D02EFC">
        <w:rPr>
          <w:rFonts w:ascii="Times New Roman" w:hAnsi="Times New Roman" w:cs="Times New Roman"/>
          <w:color w:val="222222"/>
          <w:sz w:val="24"/>
          <w:szCs w:val="24"/>
          <w:shd w:val="clear" w:color="auto" w:fill="FFFFFF"/>
        </w:rPr>
        <w:t xml:space="preserve"> VLE 'Blackboard' was patented in 2000 (</w:t>
      </w:r>
      <w:proofErr w:type="spellStart"/>
      <w:r w:rsidRPr="00D02EFC">
        <w:rPr>
          <w:rFonts w:ascii="Times New Roman" w:hAnsi="Times New Roman" w:cs="Times New Roman"/>
          <w:color w:val="222222"/>
          <w:sz w:val="24"/>
          <w:szCs w:val="24"/>
          <w:shd w:val="clear" w:color="auto" w:fill="FFFFFF"/>
        </w:rPr>
        <w:t>Heirdsfield</w:t>
      </w:r>
      <w:proofErr w:type="spellEnd"/>
      <w:r w:rsidRPr="00D02EFC">
        <w:rPr>
          <w:rFonts w:ascii="Times New Roman" w:hAnsi="Times New Roman" w:cs="Times New Roman"/>
          <w:color w:val="222222"/>
          <w:sz w:val="24"/>
          <w:szCs w:val="24"/>
          <w:shd w:val="clear" w:color="auto" w:fill="FFFFFF"/>
        </w:rPr>
        <w:t xml:space="preserve"> et al., 2011, p. 1). By 2010 there were about 3750 educational institutions in over sixty countries using Blackboard software. The software was developed to enable instructors to provide online courses that would be more interactive and diverse in content.  </w:t>
      </w:r>
      <w:proofErr w:type="spellStart"/>
      <w:r w:rsidRPr="00D02EFC">
        <w:rPr>
          <w:rFonts w:ascii="Times New Roman" w:hAnsi="Times New Roman" w:cs="Times New Roman"/>
          <w:color w:val="222222"/>
          <w:sz w:val="24"/>
          <w:szCs w:val="24"/>
          <w:shd w:val="clear" w:color="auto" w:fill="FFFFFF"/>
        </w:rPr>
        <w:t>Demian</w:t>
      </w:r>
      <w:proofErr w:type="spellEnd"/>
      <w:r w:rsidRPr="00D02EFC">
        <w:rPr>
          <w:rFonts w:ascii="Times New Roman" w:hAnsi="Times New Roman" w:cs="Times New Roman"/>
          <w:color w:val="222222"/>
          <w:sz w:val="24"/>
          <w:szCs w:val="24"/>
          <w:shd w:val="clear" w:color="auto" w:fill="FFFFFF"/>
        </w:rPr>
        <w:t xml:space="preserve"> and Morrice (2014, p. 11) conducted a study that supported the positive impacts of the use of VLEs on student learning. In </w:t>
      </w:r>
      <w:r w:rsidR="00C30611">
        <w:rPr>
          <w:rFonts w:ascii="Times New Roman" w:hAnsi="Times New Roman" w:cs="Times New Roman"/>
          <w:color w:val="222222"/>
          <w:sz w:val="24"/>
          <w:szCs w:val="24"/>
          <w:shd w:val="clear" w:color="auto" w:fill="FFFFFF"/>
        </w:rPr>
        <w:t>various</w:t>
      </w:r>
      <w:r w:rsidRPr="00D02EFC">
        <w:rPr>
          <w:rFonts w:ascii="Times New Roman" w:hAnsi="Times New Roman" w:cs="Times New Roman"/>
          <w:color w:val="222222"/>
          <w:sz w:val="24"/>
          <w:szCs w:val="24"/>
          <w:shd w:val="clear" w:color="auto" w:fill="FFFFFF"/>
        </w:rPr>
        <w:t xml:space="preserve"> fields such as geography, economics, psychology, and biological sciences there are established links between the attendance of lectures and academic performance (Gatherer &amp; Manning, 1998, p. 121): </w:t>
      </w:r>
      <w:proofErr w:type="spellStart"/>
      <w:r w:rsidRPr="00D02EFC">
        <w:rPr>
          <w:rFonts w:ascii="Times New Roman" w:hAnsi="Times New Roman" w:cs="Times New Roman"/>
          <w:color w:val="222222"/>
          <w:sz w:val="24"/>
          <w:szCs w:val="24"/>
          <w:shd w:val="clear" w:color="auto" w:fill="FFFFFF"/>
        </w:rPr>
        <w:t>Stanca</w:t>
      </w:r>
      <w:proofErr w:type="spellEnd"/>
      <w:r w:rsidRPr="00D02EFC">
        <w:rPr>
          <w:rFonts w:ascii="Times New Roman" w:hAnsi="Times New Roman" w:cs="Times New Roman"/>
          <w:color w:val="222222"/>
          <w:sz w:val="24"/>
          <w:szCs w:val="24"/>
          <w:shd w:val="clear" w:color="auto" w:fill="FFFFFF"/>
        </w:rPr>
        <w:t xml:space="preserve">, 2016, p. 251): Stewart et al., 2011, p. 47). </w:t>
      </w:r>
      <w:r w:rsidR="00C30611" w:rsidRPr="00D02EFC">
        <w:rPr>
          <w:rFonts w:ascii="Times New Roman" w:hAnsi="Times New Roman" w:cs="Times New Roman"/>
          <w:color w:val="222222"/>
          <w:sz w:val="24"/>
          <w:szCs w:val="24"/>
          <w:shd w:val="clear" w:color="auto" w:fill="FFFFFF"/>
        </w:rPr>
        <w:t xml:space="preserve">On </w:t>
      </w:r>
      <w:r w:rsidR="00C30611">
        <w:rPr>
          <w:rFonts w:ascii="Times New Roman" w:hAnsi="Times New Roman" w:cs="Times New Roman"/>
          <w:color w:val="222222"/>
          <w:sz w:val="24"/>
          <w:szCs w:val="24"/>
          <w:shd w:val="clear" w:color="auto" w:fill="FFFFFF"/>
        </w:rPr>
        <w:t>t</w:t>
      </w:r>
      <w:r w:rsidR="00C30611" w:rsidRPr="00D02EFC">
        <w:rPr>
          <w:rFonts w:ascii="Times New Roman" w:hAnsi="Times New Roman" w:cs="Times New Roman"/>
          <w:color w:val="222222"/>
          <w:sz w:val="24"/>
          <w:szCs w:val="24"/>
          <w:shd w:val="clear" w:color="auto" w:fill="FFFFFF"/>
        </w:rPr>
        <w:t xml:space="preserve">he </w:t>
      </w:r>
      <w:r w:rsidR="00C30611">
        <w:rPr>
          <w:rFonts w:ascii="Times New Roman" w:hAnsi="Times New Roman" w:cs="Times New Roman"/>
          <w:color w:val="222222"/>
          <w:sz w:val="24"/>
          <w:szCs w:val="24"/>
          <w:shd w:val="clear" w:color="auto" w:fill="FFFFFF"/>
        </w:rPr>
        <w:t>o</w:t>
      </w:r>
      <w:r w:rsidR="00C30611" w:rsidRPr="00D02EFC">
        <w:rPr>
          <w:rFonts w:ascii="Times New Roman" w:hAnsi="Times New Roman" w:cs="Times New Roman"/>
          <w:color w:val="222222"/>
          <w:sz w:val="24"/>
          <w:szCs w:val="24"/>
          <w:shd w:val="clear" w:color="auto" w:fill="FFFFFF"/>
        </w:rPr>
        <w:t xml:space="preserve">ther </w:t>
      </w:r>
      <w:r w:rsidR="00C30611">
        <w:rPr>
          <w:rFonts w:ascii="Times New Roman" w:hAnsi="Times New Roman" w:cs="Times New Roman"/>
          <w:color w:val="222222"/>
          <w:sz w:val="24"/>
          <w:szCs w:val="24"/>
          <w:shd w:val="clear" w:color="auto" w:fill="FFFFFF"/>
        </w:rPr>
        <w:t>h</w:t>
      </w:r>
      <w:r w:rsidR="00C30611" w:rsidRPr="00D02EFC">
        <w:rPr>
          <w:rFonts w:ascii="Times New Roman" w:hAnsi="Times New Roman" w:cs="Times New Roman"/>
          <w:color w:val="222222"/>
          <w:sz w:val="24"/>
          <w:szCs w:val="24"/>
          <w:shd w:val="clear" w:color="auto" w:fill="FFFFFF"/>
        </w:rPr>
        <w:t>and</w:t>
      </w:r>
      <w:r w:rsidRPr="00D02EFC">
        <w:rPr>
          <w:rFonts w:ascii="Times New Roman" w:hAnsi="Times New Roman" w:cs="Times New Roman"/>
          <w:color w:val="222222"/>
          <w:sz w:val="24"/>
          <w:szCs w:val="24"/>
          <w:shd w:val="clear" w:color="auto" w:fill="FFFFFF"/>
        </w:rPr>
        <w:t xml:space="preserve">, other pieces of research do not agree with relying on lectures alone. Murray, McCallum, and </w:t>
      </w:r>
      <w:proofErr w:type="spellStart"/>
      <w:r w:rsidRPr="00D02EFC">
        <w:rPr>
          <w:rFonts w:ascii="Times New Roman" w:hAnsi="Times New Roman" w:cs="Times New Roman"/>
          <w:color w:val="222222"/>
          <w:sz w:val="24"/>
          <w:szCs w:val="24"/>
          <w:shd w:val="clear" w:color="auto" w:fill="FFFFFF"/>
        </w:rPr>
        <w:lastRenderedPageBreak/>
        <w:t>Petrosino</w:t>
      </w:r>
      <w:proofErr w:type="spellEnd"/>
      <w:r w:rsidRPr="00D02EFC">
        <w:rPr>
          <w:rFonts w:ascii="Times New Roman" w:hAnsi="Times New Roman" w:cs="Times New Roman"/>
          <w:color w:val="222222"/>
          <w:sz w:val="24"/>
          <w:szCs w:val="24"/>
          <w:shd w:val="clear" w:color="auto" w:fill="FFFFFF"/>
        </w:rPr>
        <w:t xml:space="preserve"> (2014, p. 35) found that students in the faculty of physical therapy who were exposed to the active learning environment had an improved performance than those in the traditional in-class settings. </w:t>
      </w:r>
    </w:p>
    <w:p w14:paraId="2C819CBE" w14:textId="70DBA4C0"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Extensive research on informational technology has resulted from the emergence of VLEs. Several research pieces on the use of VLEs (</w:t>
      </w:r>
      <w:proofErr w:type="spellStart"/>
      <w:r w:rsidRPr="00D02EFC">
        <w:rPr>
          <w:rFonts w:ascii="Times New Roman" w:hAnsi="Times New Roman" w:cs="Times New Roman"/>
          <w:color w:val="222222"/>
          <w:sz w:val="24"/>
          <w:szCs w:val="24"/>
          <w:shd w:val="clear" w:color="auto" w:fill="FFFFFF"/>
        </w:rPr>
        <w:t>Demian</w:t>
      </w:r>
      <w:proofErr w:type="spellEnd"/>
      <w:r w:rsidRPr="00D02EFC">
        <w:rPr>
          <w:rFonts w:ascii="Times New Roman" w:hAnsi="Times New Roman" w:cs="Times New Roman"/>
          <w:color w:val="222222"/>
          <w:sz w:val="24"/>
          <w:szCs w:val="24"/>
          <w:shd w:val="clear" w:color="auto" w:fill="FFFFFF"/>
        </w:rPr>
        <w:t xml:space="preserve"> &amp; Morrice 20</w:t>
      </w:r>
      <w:r w:rsidR="00D0170A" w:rsidRPr="00D02EFC">
        <w:rPr>
          <w:rFonts w:ascii="Times New Roman" w:hAnsi="Times New Roman" w:cs="Times New Roman"/>
          <w:color w:val="222222"/>
          <w:sz w:val="24"/>
          <w:szCs w:val="24"/>
          <w:shd w:val="clear" w:color="auto" w:fill="FFFFFF"/>
        </w:rPr>
        <w:t>12, p. 11: Murray, McCallum &amp;</w:t>
      </w:r>
      <w:r w:rsidRPr="00D02EFC">
        <w:rPr>
          <w:rFonts w:ascii="Times New Roman" w:hAnsi="Times New Roman" w:cs="Times New Roman"/>
          <w:color w:val="222222"/>
          <w:sz w:val="24"/>
          <w:szCs w:val="24"/>
          <w:shd w:val="clear" w:color="auto" w:fill="FFFFFF"/>
        </w:rPr>
        <w:t xml:space="preserve"> </w:t>
      </w:r>
      <w:proofErr w:type="spellStart"/>
      <w:r w:rsidRPr="00D02EFC">
        <w:rPr>
          <w:rFonts w:ascii="Times New Roman" w:hAnsi="Times New Roman" w:cs="Times New Roman"/>
          <w:color w:val="222222"/>
          <w:sz w:val="24"/>
          <w:szCs w:val="24"/>
          <w:shd w:val="clear" w:color="auto" w:fill="FFFFFF"/>
        </w:rPr>
        <w:t>Petrosino</w:t>
      </w:r>
      <w:proofErr w:type="spellEnd"/>
      <w:r w:rsidRPr="00D02EFC">
        <w:rPr>
          <w:rFonts w:ascii="Times New Roman" w:hAnsi="Times New Roman" w:cs="Times New Roman"/>
          <w:color w:val="222222"/>
          <w:sz w:val="24"/>
          <w:szCs w:val="24"/>
          <w:shd w:val="clear" w:color="auto" w:fill="FFFFFF"/>
        </w:rPr>
        <w:t xml:space="preserve"> 2014, p. 36) </w:t>
      </w:r>
      <w:r w:rsidR="00C30611" w:rsidRPr="00C30611">
        <w:rPr>
          <w:rFonts w:ascii="Times New Roman" w:hAnsi="Times New Roman" w:cs="Times New Roman"/>
          <w:color w:val="222222"/>
          <w:sz w:val="24"/>
          <w:szCs w:val="24"/>
          <w:shd w:val="clear" w:color="auto" w:fill="FFFFFF"/>
        </w:rPr>
        <w:t>focus on their strengths for learning institutions or on the disadvantages of teaching that help overcome</w:t>
      </w:r>
      <w:r w:rsidRPr="00D02EFC">
        <w:rPr>
          <w:rFonts w:ascii="Times New Roman" w:hAnsi="Times New Roman" w:cs="Times New Roman"/>
          <w:color w:val="222222"/>
          <w:sz w:val="24"/>
          <w:szCs w:val="24"/>
          <w:shd w:val="clear" w:color="auto" w:fill="FFFFFF"/>
        </w:rPr>
        <w:t xml:space="preserve">. </w:t>
      </w:r>
      <w:proofErr w:type="spellStart"/>
      <w:r w:rsidRPr="00D02EFC">
        <w:rPr>
          <w:rFonts w:ascii="Times New Roman" w:hAnsi="Times New Roman" w:cs="Times New Roman"/>
          <w:color w:val="222222"/>
          <w:sz w:val="24"/>
          <w:szCs w:val="24"/>
          <w:shd w:val="clear" w:color="auto" w:fill="FFFFFF"/>
        </w:rPr>
        <w:t>Stanca</w:t>
      </w:r>
      <w:proofErr w:type="spellEnd"/>
      <w:r w:rsidRPr="00D02EFC">
        <w:rPr>
          <w:rFonts w:ascii="Times New Roman" w:hAnsi="Times New Roman" w:cs="Times New Roman"/>
          <w:color w:val="222222"/>
          <w:sz w:val="24"/>
          <w:szCs w:val="24"/>
          <w:shd w:val="clear" w:color="auto" w:fill="FFFFFF"/>
        </w:rPr>
        <w:t xml:space="preserve"> (2016, p. 257) </w:t>
      </w:r>
      <w:r w:rsidR="00334D0B" w:rsidRPr="00D02EFC">
        <w:rPr>
          <w:rFonts w:ascii="Times New Roman" w:hAnsi="Times New Roman" w:cs="Times New Roman"/>
          <w:color w:val="222222"/>
          <w:sz w:val="24"/>
          <w:szCs w:val="24"/>
          <w:shd w:val="clear" w:color="auto" w:fill="FFFFFF"/>
        </w:rPr>
        <w:t>claims</w:t>
      </w:r>
      <w:r w:rsidRPr="00D02EFC">
        <w:rPr>
          <w:rFonts w:ascii="Times New Roman" w:hAnsi="Times New Roman" w:cs="Times New Roman"/>
          <w:color w:val="222222"/>
          <w:sz w:val="24"/>
          <w:szCs w:val="24"/>
          <w:shd w:val="clear" w:color="auto" w:fill="FFFFFF"/>
        </w:rPr>
        <w:t xml:space="preserve"> that there is a difference in the way different students use VLEs regardless of how well they are structured. The result of that study is an indication that students consider VLE resources as simply the online version of lecture notes instead of an additional source of information to advance their learning. </w:t>
      </w:r>
      <w:proofErr w:type="spellStart"/>
      <w:r w:rsidRPr="00D02EFC">
        <w:rPr>
          <w:rFonts w:ascii="Times New Roman" w:hAnsi="Times New Roman" w:cs="Times New Roman"/>
          <w:color w:val="222222"/>
          <w:sz w:val="24"/>
          <w:szCs w:val="24"/>
          <w:shd w:val="clear" w:color="auto" w:fill="FFFFFF"/>
        </w:rPr>
        <w:t>Annansingh</w:t>
      </w:r>
      <w:proofErr w:type="spellEnd"/>
      <w:r w:rsidRPr="00D02EFC">
        <w:rPr>
          <w:rFonts w:ascii="Times New Roman" w:hAnsi="Times New Roman" w:cs="Times New Roman"/>
          <w:color w:val="222222"/>
          <w:sz w:val="24"/>
          <w:szCs w:val="24"/>
          <w:shd w:val="clear" w:color="auto" w:fill="FFFFFF"/>
        </w:rPr>
        <w:t xml:space="preserve"> (2019, p. 3669) also identified the challenges involved in designing a VLE for extensive learning. Murray, McCallum, and </w:t>
      </w:r>
      <w:proofErr w:type="spellStart"/>
      <w:r w:rsidRPr="00D02EFC">
        <w:rPr>
          <w:rFonts w:ascii="Times New Roman" w:hAnsi="Times New Roman" w:cs="Times New Roman"/>
          <w:color w:val="222222"/>
          <w:sz w:val="24"/>
          <w:szCs w:val="24"/>
          <w:shd w:val="clear" w:color="auto" w:fill="FFFFFF"/>
        </w:rPr>
        <w:t>Petrosino</w:t>
      </w:r>
      <w:proofErr w:type="spellEnd"/>
      <w:r w:rsidRPr="00D02EFC">
        <w:rPr>
          <w:rFonts w:ascii="Times New Roman" w:hAnsi="Times New Roman" w:cs="Times New Roman"/>
          <w:color w:val="222222"/>
          <w:sz w:val="24"/>
          <w:szCs w:val="24"/>
          <w:shd w:val="clear" w:color="auto" w:fill="FFFFFF"/>
        </w:rPr>
        <w:t xml:space="preserve"> (2014, p. 36) suggested that there was no significant effect from uploading audio formats of lectures to the VLE. They also found that students who listened to the virtual audio and at the same time attended lectures recorded an improved performance. </w:t>
      </w:r>
    </w:p>
    <w:p w14:paraId="0366FA72" w14:textId="77777777" w:rsidR="000709AB" w:rsidRPr="0003493D" w:rsidRDefault="000709AB" w:rsidP="0003493D">
      <w:pPr>
        <w:pStyle w:val="Heading1"/>
        <w:rPr>
          <w:rFonts w:ascii="Times New Roman" w:hAnsi="Times New Roman" w:cs="Times New Roman"/>
          <w:color w:val="000000" w:themeColor="text1"/>
          <w:shd w:val="clear" w:color="auto" w:fill="FFFFFF"/>
        </w:rPr>
      </w:pPr>
      <w:bookmarkStart w:id="3" w:name="_Toc50143322"/>
      <w:r w:rsidRPr="0003493D">
        <w:rPr>
          <w:rFonts w:ascii="Times New Roman" w:hAnsi="Times New Roman" w:cs="Times New Roman"/>
          <w:color w:val="000000" w:themeColor="text1"/>
          <w:shd w:val="clear" w:color="auto" w:fill="FFFFFF"/>
        </w:rPr>
        <w:t>Methodology</w:t>
      </w:r>
      <w:bookmarkEnd w:id="3"/>
    </w:p>
    <w:p w14:paraId="20A29D97" w14:textId="5F4C3A6D"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 xml:space="preserve">The study used a hybrid of methods that included qualitative, quantitative, and historical. </w:t>
      </w:r>
      <w:r w:rsidR="006854F5">
        <w:rPr>
          <w:rFonts w:ascii="Times New Roman" w:hAnsi="Times New Roman" w:cs="Times New Roman"/>
          <w:color w:val="222222"/>
          <w:sz w:val="24"/>
          <w:szCs w:val="24"/>
          <w:shd w:val="clear" w:color="auto" w:fill="FFFFFF"/>
        </w:rPr>
        <w:t xml:space="preserve">I </w:t>
      </w:r>
      <w:r w:rsidR="009C1B17" w:rsidRPr="00D02EFC">
        <w:rPr>
          <w:rFonts w:ascii="Times New Roman" w:hAnsi="Times New Roman" w:cs="Times New Roman"/>
          <w:color w:val="222222"/>
          <w:sz w:val="24"/>
          <w:szCs w:val="24"/>
          <w:shd w:val="clear" w:color="auto" w:fill="FFFFFF"/>
        </w:rPr>
        <w:t>used</w:t>
      </w:r>
      <w:r w:rsidRPr="00D02EFC">
        <w:rPr>
          <w:rFonts w:ascii="Times New Roman" w:hAnsi="Times New Roman" w:cs="Times New Roman"/>
          <w:color w:val="222222"/>
          <w:sz w:val="24"/>
          <w:szCs w:val="24"/>
          <w:shd w:val="clear" w:color="auto" w:fill="FFFFFF"/>
        </w:rPr>
        <w:t xml:space="preserve"> historical research methodology to provide an </w:t>
      </w:r>
      <w:r w:rsidR="009C1B17" w:rsidRPr="00D02EFC">
        <w:rPr>
          <w:rFonts w:ascii="Times New Roman" w:hAnsi="Times New Roman" w:cs="Times New Roman"/>
          <w:color w:val="222222"/>
          <w:sz w:val="24"/>
          <w:szCs w:val="24"/>
          <w:shd w:val="clear" w:color="auto" w:fill="FFFFFF"/>
        </w:rPr>
        <w:t>explanation</w:t>
      </w:r>
      <w:r w:rsidRPr="00D02EFC">
        <w:rPr>
          <w:rFonts w:ascii="Times New Roman" w:hAnsi="Times New Roman" w:cs="Times New Roman"/>
          <w:color w:val="222222"/>
          <w:sz w:val="24"/>
          <w:szCs w:val="24"/>
          <w:shd w:val="clear" w:color="auto" w:fill="FFFFFF"/>
        </w:rPr>
        <w:t xml:space="preserve"> of what happened while examining the online and face-to-face </w:t>
      </w:r>
      <w:r w:rsidR="009C1B17">
        <w:rPr>
          <w:rFonts w:ascii="Times New Roman" w:hAnsi="Times New Roman" w:cs="Times New Roman"/>
          <w:color w:val="222222"/>
          <w:sz w:val="24"/>
          <w:szCs w:val="24"/>
          <w:shd w:val="clear" w:color="auto" w:fill="FFFFFF"/>
        </w:rPr>
        <w:t>method</w:t>
      </w:r>
      <w:r w:rsidRPr="00D02EFC">
        <w:rPr>
          <w:rFonts w:ascii="Times New Roman" w:hAnsi="Times New Roman" w:cs="Times New Roman"/>
          <w:color w:val="222222"/>
          <w:sz w:val="24"/>
          <w:szCs w:val="24"/>
          <w:shd w:val="clear" w:color="auto" w:fill="FFFFFF"/>
        </w:rPr>
        <w:t xml:space="preserve"> throughout the semester </w:t>
      </w:r>
      <w:r w:rsidR="006854F5">
        <w:rPr>
          <w:rFonts w:ascii="Times New Roman" w:hAnsi="Times New Roman" w:cs="Times New Roman"/>
          <w:color w:val="222222"/>
          <w:sz w:val="24"/>
          <w:szCs w:val="24"/>
          <w:shd w:val="clear" w:color="auto" w:fill="FFFFFF"/>
        </w:rPr>
        <w:t xml:space="preserve">1 </w:t>
      </w:r>
      <w:r w:rsidR="00D8605A">
        <w:rPr>
          <w:rFonts w:ascii="Times New Roman" w:hAnsi="Times New Roman" w:cs="Times New Roman"/>
          <w:color w:val="222222"/>
          <w:sz w:val="24"/>
          <w:szCs w:val="24"/>
          <w:shd w:val="clear" w:color="auto" w:fill="FFFFFF"/>
        </w:rPr>
        <w:t xml:space="preserve">and 2 </w:t>
      </w:r>
      <w:r w:rsidR="006854F5">
        <w:rPr>
          <w:rFonts w:ascii="Times New Roman" w:hAnsi="Times New Roman" w:cs="Times New Roman"/>
          <w:color w:val="222222"/>
          <w:sz w:val="24"/>
          <w:szCs w:val="24"/>
          <w:shd w:val="clear" w:color="auto" w:fill="FFFFFF"/>
        </w:rPr>
        <w:t>in 2020</w:t>
      </w:r>
      <w:r w:rsidRPr="00D02EFC">
        <w:rPr>
          <w:rFonts w:ascii="Times New Roman" w:hAnsi="Times New Roman" w:cs="Times New Roman"/>
          <w:color w:val="222222"/>
          <w:sz w:val="24"/>
          <w:szCs w:val="24"/>
          <w:shd w:val="clear" w:color="auto" w:fill="FFFFFF"/>
        </w:rPr>
        <w:t>.</w:t>
      </w:r>
      <w:r w:rsidR="009C1B17" w:rsidRPr="009C1B17">
        <w:t xml:space="preserve"> </w:t>
      </w:r>
      <w:r w:rsidR="009C1B17" w:rsidRPr="009C1B17">
        <w:rPr>
          <w:rFonts w:ascii="Times New Roman" w:hAnsi="Times New Roman" w:cs="Times New Roman"/>
          <w:color w:val="222222"/>
          <w:sz w:val="24"/>
          <w:szCs w:val="24"/>
          <w:shd w:val="clear" w:color="auto" w:fill="FFFFFF"/>
        </w:rPr>
        <w:t>Excel files and Microsoft Teams programs were taken and used as information sources.</w:t>
      </w:r>
      <w:r w:rsidR="009C1B17">
        <w:rPr>
          <w:rFonts w:ascii="Times New Roman" w:hAnsi="Times New Roman" w:cs="Times New Roman"/>
          <w:color w:val="222222"/>
          <w:sz w:val="24"/>
          <w:szCs w:val="24"/>
          <w:shd w:val="clear" w:color="auto" w:fill="FFFFFF"/>
        </w:rPr>
        <w:t xml:space="preserve"> </w:t>
      </w:r>
      <w:r w:rsidRPr="00D02EFC">
        <w:rPr>
          <w:rFonts w:ascii="Times New Roman" w:hAnsi="Times New Roman" w:cs="Times New Roman"/>
          <w:color w:val="222222"/>
          <w:sz w:val="24"/>
          <w:szCs w:val="24"/>
          <w:shd w:val="clear" w:color="auto" w:fill="FFFFFF"/>
        </w:rPr>
        <w:t xml:space="preserve">To </w:t>
      </w:r>
      <w:r w:rsidR="009C1B17">
        <w:rPr>
          <w:rFonts w:ascii="Times New Roman" w:hAnsi="Times New Roman" w:cs="Times New Roman"/>
          <w:color w:val="222222"/>
          <w:sz w:val="24"/>
          <w:szCs w:val="24"/>
          <w:shd w:val="clear" w:color="auto" w:fill="FFFFFF"/>
        </w:rPr>
        <w:t>support online teaching</w:t>
      </w:r>
      <w:r w:rsidRPr="00D02EFC">
        <w:rPr>
          <w:rFonts w:ascii="Times New Roman" w:hAnsi="Times New Roman" w:cs="Times New Roman"/>
          <w:color w:val="222222"/>
          <w:sz w:val="24"/>
          <w:szCs w:val="24"/>
          <w:shd w:val="clear" w:color="auto" w:fill="FFFFFF"/>
        </w:rPr>
        <w:t xml:space="preserve">, </w:t>
      </w:r>
      <w:r w:rsidR="00411033">
        <w:rPr>
          <w:rFonts w:ascii="Times New Roman" w:hAnsi="Times New Roman" w:cs="Times New Roman"/>
          <w:color w:val="222222"/>
          <w:sz w:val="24"/>
          <w:szCs w:val="24"/>
          <w:shd w:val="clear" w:color="auto" w:fill="FFFFFF"/>
        </w:rPr>
        <w:t>Microsoft Teams</w:t>
      </w:r>
      <w:r w:rsidRPr="00D02EFC">
        <w:rPr>
          <w:rFonts w:ascii="Times New Roman" w:hAnsi="Times New Roman" w:cs="Times New Roman"/>
          <w:color w:val="222222"/>
          <w:sz w:val="24"/>
          <w:szCs w:val="24"/>
          <w:shd w:val="clear" w:color="auto" w:fill="FFFFFF"/>
        </w:rPr>
        <w:t xml:space="preserve"> software was used, whereas excel files formats were used to download students' assignments, exams, and final grades. </w:t>
      </w:r>
    </w:p>
    <w:p w14:paraId="198469D9" w14:textId="34C2A033"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lastRenderedPageBreak/>
        <w:t>Qualitative research data was obtained from the students who enrolled in the course and from some face-to-face</w:t>
      </w:r>
      <w:r w:rsidR="009C1B17">
        <w:rPr>
          <w:rFonts w:ascii="Times New Roman" w:hAnsi="Times New Roman" w:cs="Times New Roman"/>
          <w:color w:val="222222"/>
          <w:sz w:val="24"/>
          <w:szCs w:val="24"/>
          <w:shd w:val="clear" w:color="auto" w:fill="FFFFFF"/>
        </w:rPr>
        <w:t>.</w:t>
      </w:r>
      <w:r w:rsidRPr="00D02EFC">
        <w:rPr>
          <w:rFonts w:ascii="Times New Roman" w:hAnsi="Times New Roman" w:cs="Times New Roman"/>
          <w:color w:val="222222"/>
          <w:sz w:val="24"/>
          <w:szCs w:val="24"/>
          <w:shd w:val="clear" w:color="auto" w:fill="FFFFFF"/>
        </w:rPr>
        <w:t xml:space="preserve"> The study used the </w:t>
      </w:r>
      <w:r w:rsidR="00D8605A">
        <w:rPr>
          <w:rFonts w:ascii="Times New Roman" w:hAnsi="Times New Roman" w:cs="Times New Roman"/>
          <w:color w:val="222222"/>
          <w:sz w:val="24"/>
          <w:szCs w:val="24"/>
          <w:shd w:val="clear" w:color="auto" w:fill="FFFFFF"/>
        </w:rPr>
        <w:t>questionnaire</w:t>
      </w:r>
      <w:r w:rsidRPr="00D02EFC">
        <w:rPr>
          <w:rFonts w:ascii="Times New Roman" w:hAnsi="Times New Roman" w:cs="Times New Roman"/>
          <w:color w:val="222222"/>
          <w:sz w:val="24"/>
          <w:szCs w:val="24"/>
          <w:shd w:val="clear" w:color="auto" w:fill="FFFFFF"/>
        </w:rPr>
        <w:t xml:space="preserve"> to get the </w:t>
      </w:r>
      <w:r w:rsidR="00D8605A">
        <w:rPr>
          <w:rFonts w:ascii="Times New Roman" w:hAnsi="Times New Roman" w:cs="Times New Roman"/>
          <w:color w:val="222222"/>
          <w:sz w:val="24"/>
          <w:szCs w:val="24"/>
          <w:shd w:val="clear" w:color="auto" w:fill="FFFFFF"/>
        </w:rPr>
        <w:t xml:space="preserve">better </w:t>
      </w:r>
      <w:r w:rsidRPr="00D02EFC">
        <w:rPr>
          <w:rFonts w:ascii="Times New Roman" w:hAnsi="Times New Roman" w:cs="Times New Roman"/>
          <w:color w:val="222222"/>
          <w:sz w:val="24"/>
          <w:szCs w:val="24"/>
          <w:shd w:val="clear" w:color="auto" w:fill="FFFFFF"/>
        </w:rPr>
        <w:t xml:space="preserve">opinions of the </w:t>
      </w:r>
      <w:r w:rsidR="006854F5">
        <w:rPr>
          <w:rFonts w:ascii="Times New Roman" w:hAnsi="Times New Roman" w:cs="Times New Roman"/>
          <w:color w:val="222222"/>
          <w:sz w:val="24"/>
          <w:szCs w:val="24"/>
          <w:shd w:val="clear" w:color="auto" w:fill="FFFFFF"/>
        </w:rPr>
        <w:t>VLE learning</w:t>
      </w:r>
      <w:r w:rsidRPr="00D02EFC">
        <w:rPr>
          <w:rFonts w:ascii="Times New Roman" w:hAnsi="Times New Roman" w:cs="Times New Roman"/>
          <w:color w:val="222222"/>
          <w:sz w:val="24"/>
          <w:szCs w:val="24"/>
          <w:shd w:val="clear" w:color="auto" w:fill="FFFFFF"/>
        </w:rPr>
        <w:t>. The study used descriptive statistics to examine and summarize numerical and nominal data.</w:t>
      </w:r>
    </w:p>
    <w:p w14:paraId="07DD61F5" w14:textId="77777777" w:rsidR="000709AB" w:rsidRPr="0003493D" w:rsidRDefault="000709AB" w:rsidP="0003493D">
      <w:pPr>
        <w:pStyle w:val="Heading1"/>
        <w:rPr>
          <w:rFonts w:ascii="Times New Roman" w:hAnsi="Times New Roman" w:cs="Times New Roman"/>
          <w:color w:val="000000" w:themeColor="text1"/>
          <w:shd w:val="clear" w:color="auto" w:fill="FFFFFF"/>
        </w:rPr>
      </w:pPr>
      <w:bookmarkStart w:id="4" w:name="_Toc50143323"/>
      <w:r w:rsidRPr="0003493D">
        <w:rPr>
          <w:rFonts w:ascii="Times New Roman" w:hAnsi="Times New Roman" w:cs="Times New Roman"/>
          <w:color w:val="000000" w:themeColor="text1"/>
          <w:shd w:val="clear" w:color="auto" w:fill="FFFFFF"/>
        </w:rPr>
        <w:t>Primary Data Analysis</w:t>
      </w:r>
      <w:bookmarkEnd w:id="4"/>
    </w:p>
    <w:p w14:paraId="5303A95A" w14:textId="019B2D2B" w:rsidR="00D0170A"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 xml:space="preserve">A total of </w:t>
      </w:r>
      <w:r w:rsidR="00927498">
        <w:rPr>
          <w:rFonts w:ascii="Times New Roman" w:hAnsi="Times New Roman" w:cs="Times New Roman"/>
          <w:color w:val="222222"/>
          <w:sz w:val="24"/>
          <w:szCs w:val="24"/>
          <w:shd w:val="clear" w:color="auto" w:fill="FFFFFF"/>
        </w:rPr>
        <w:t xml:space="preserve">18 </w:t>
      </w:r>
      <w:r w:rsidRPr="00D02EFC">
        <w:rPr>
          <w:rFonts w:ascii="Times New Roman" w:hAnsi="Times New Roman" w:cs="Times New Roman"/>
          <w:color w:val="222222"/>
          <w:sz w:val="24"/>
          <w:szCs w:val="24"/>
          <w:shd w:val="clear" w:color="auto" w:fill="FFFFFF"/>
        </w:rPr>
        <w:t>questionnaires were completed within two weeks of a comprehensive study (</w:t>
      </w:r>
      <w:r w:rsidR="00927498">
        <w:rPr>
          <w:rFonts w:ascii="Times New Roman" w:hAnsi="Times New Roman" w:cs="Times New Roman"/>
          <w:color w:val="222222"/>
          <w:sz w:val="24"/>
          <w:szCs w:val="24"/>
          <w:shd w:val="clear" w:color="auto" w:fill="FFFFFF"/>
        </w:rPr>
        <w:t>4</w:t>
      </w:r>
      <w:r w:rsidRPr="00D02EFC">
        <w:rPr>
          <w:rFonts w:ascii="Times New Roman" w:hAnsi="Times New Roman" w:cs="Times New Roman"/>
          <w:color w:val="222222"/>
          <w:sz w:val="24"/>
          <w:szCs w:val="24"/>
          <w:shd w:val="clear" w:color="auto" w:fill="FFFFFF"/>
        </w:rPr>
        <w:t xml:space="preserve"> males and </w:t>
      </w:r>
      <w:r w:rsidR="00927498">
        <w:rPr>
          <w:rFonts w:ascii="Times New Roman" w:hAnsi="Times New Roman" w:cs="Times New Roman"/>
          <w:color w:val="222222"/>
          <w:sz w:val="24"/>
          <w:szCs w:val="24"/>
          <w:shd w:val="clear" w:color="auto" w:fill="FFFFFF"/>
        </w:rPr>
        <w:t>14</w:t>
      </w:r>
      <w:r w:rsidRPr="00D02EFC">
        <w:rPr>
          <w:rFonts w:ascii="Times New Roman" w:hAnsi="Times New Roman" w:cs="Times New Roman"/>
          <w:color w:val="222222"/>
          <w:sz w:val="24"/>
          <w:szCs w:val="24"/>
          <w:shd w:val="clear" w:color="auto" w:fill="FFFFFF"/>
        </w:rPr>
        <w:t xml:space="preserve"> females</w:t>
      </w:r>
      <w:r w:rsidR="00927498">
        <w:rPr>
          <w:rFonts w:ascii="Times New Roman" w:hAnsi="Times New Roman" w:cs="Times New Roman"/>
          <w:color w:val="222222"/>
          <w:sz w:val="24"/>
          <w:szCs w:val="24"/>
          <w:shd w:val="clear" w:color="auto" w:fill="FFFFFF"/>
        </w:rPr>
        <w:t>)</w:t>
      </w:r>
      <w:r w:rsidRPr="00D02EFC">
        <w:rPr>
          <w:rFonts w:ascii="Times New Roman" w:hAnsi="Times New Roman" w:cs="Times New Roman"/>
          <w:color w:val="222222"/>
          <w:sz w:val="24"/>
          <w:szCs w:val="24"/>
          <w:shd w:val="clear" w:color="auto" w:fill="FFFFFF"/>
        </w:rPr>
        <w:t xml:space="preserve">. Of these respondents, </w:t>
      </w:r>
      <w:r w:rsidR="00927498">
        <w:rPr>
          <w:rFonts w:ascii="Times New Roman" w:hAnsi="Times New Roman" w:cs="Times New Roman"/>
          <w:color w:val="222222"/>
          <w:sz w:val="24"/>
          <w:szCs w:val="24"/>
          <w:shd w:val="clear" w:color="auto" w:fill="FFFFFF"/>
        </w:rPr>
        <w:t>100</w:t>
      </w:r>
      <w:r w:rsidRPr="00D02EFC">
        <w:rPr>
          <w:rFonts w:ascii="Times New Roman" w:hAnsi="Times New Roman" w:cs="Times New Roman"/>
          <w:color w:val="222222"/>
          <w:sz w:val="24"/>
          <w:szCs w:val="24"/>
          <w:shd w:val="clear" w:color="auto" w:fill="FFFFFF"/>
        </w:rPr>
        <w:t xml:space="preserve">% reported having easy access to VLE, </w:t>
      </w:r>
      <w:r w:rsidR="00927498">
        <w:rPr>
          <w:rFonts w:ascii="Times New Roman" w:hAnsi="Times New Roman" w:cs="Times New Roman"/>
          <w:color w:val="222222"/>
          <w:sz w:val="24"/>
          <w:szCs w:val="24"/>
          <w:shd w:val="clear" w:color="auto" w:fill="FFFFFF"/>
        </w:rPr>
        <w:t>0</w:t>
      </w:r>
      <w:r w:rsidRPr="00D02EFC">
        <w:rPr>
          <w:rFonts w:ascii="Times New Roman" w:hAnsi="Times New Roman" w:cs="Times New Roman"/>
          <w:color w:val="222222"/>
          <w:sz w:val="24"/>
          <w:szCs w:val="24"/>
          <w:shd w:val="clear" w:color="auto" w:fill="FFFFFF"/>
        </w:rPr>
        <w:t xml:space="preserve">% </w:t>
      </w:r>
      <w:r w:rsidR="00927498" w:rsidRPr="00D02EFC">
        <w:rPr>
          <w:rFonts w:ascii="Times New Roman" w:hAnsi="Times New Roman" w:cs="Times New Roman"/>
          <w:color w:val="222222"/>
          <w:sz w:val="24"/>
          <w:szCs w:val="24"/>
          <w:shd w:val="clear" w:color="auto" w:fill="FFFFFF"/>
        </w:rPr>
        <w:t>had issues</w:t>
      </w:r>
      <w:r w:rsidRPr="00D02EFC">
        <w:rPr>
          <w:rFonts w:ascii="Times New Roman" w:hAnsi="Times New Roman" w:cs="Times New Roman"/>
          <w:color w:val="222222"/>
          <w:sz w:val="24"/>
          <w:szCs w:val="24"/>
          <w:shd w:val="clear" w:color="auto" w:fill="FFFFFF"/>
        </w:rPr>
        <w:t xml:space="preserve"> with accessing VLE, and </w:t>
      </w:r>
      <w:r w:rsidR="00927498">
        <w:rPr>
          <w:rFonts w:ascii="Times New Roman" w:hAnsi="Times New Roman" w:cs="Times New Roman"/>
          <w:color w:val="222222"/>
          <w:sz w:val="24"/>
          <w:szCs w:val="24"/>
          <w:shd w:val="clear" w:color="auto" w:fill="FFFFFF"/>
        </w:rPr>
        <w:t>100</w:t>
      </w:r>
      <w:r w:rsidRPr="00D02EFC">
        <w:rPr>
          <w:rFonts w:ascii="Times New Roman" w:hAnsi="Times New Roman" w:cs="Times New Roman"/>
          <w:color w:val="222222"/>
          <w:sz w:val="24"/>
          <w:szCs w:val="24"/>
          <w:shd w:val="clear" w:color="auto" w:fill="FFFFFF"/>
        </w:rPr>
        <w:t xml:space="preserve">% </w:t>
      </w:r>
      <w:r w:rsidR="00927498">
        <w:rPr>
          <w:rFonts w:ascii="Times New Roman" w:hAnsi="Times New Roman" w:cs="Times New Roman"/>
          <w:color w:val="222222"/>
          <w:sz w:val="24"/>
          <w:szCs w:val="24"/>
          <w:shd w:val="clear" w:color="auto" w:fill="FFFFFF"/>
        </w:rPr>
        <w:t>tried to access to</w:t>
      </w:r>
      <w:r w:rsidRPr="00D02EFC">
        <w:rPr>
          <w:rFonts w:ascii="Times New Roman" w:hAnsi="Times New Roman" w:cs="Times New Roman"/>
          <w:color w:val="222222"/>
          <w:sz w:val="24"/>
          <w:szCs w:val="24"/>
          <w:shd w:val="clear" w:color="auto" w:fill="FFFFFF"/>
        </w:rPr>
        <w:t xml:space="preserve"> the Moodle. The research questions were</w:t>
      </w:r>
      <w:r w:rsidR="00D0170A" w:rsidRPr="00D02EFC">
        <w:rPr>
          <w:rFonts w:ascii="Times New Roman" w:hAnsi="Times New Roman" w:cs="Times New Roman"/>
          <w:color w:val="222222"/>
          <w:sz w:val="24"/>
          <w:szCs w:val="24"/>
          <w:shd w:val="clear" w:color="auto" w:fill="FFFFFF"/>
        </w:rPr>
        <w:t xml:space="preserve"> as displayed in table</w:t>
      </w:r>
      <w:r w:rsidR="008A2322">
        <w:rPr>
          <w:rFonts w:ascii="Times New Roman" w:hAnsi="Times New Roman" w:cs="Times New Roman"/>
          <w:color w:val="222222"/>
          <w:sz w:val="24"/>
          <w:szCs w:val="24"/>
          <w:shd w:val="clear" w:color="auto" w:fill="FFFFFF"/>
        </w:rPr>
        <w:t>.</w:t>
      </w:r>
    </w:p>
    <w:p w14:paraId="4E84C81F" w14:textId="2CE8D8AF" w:rsidR="000709AB" w:rsidRPr="00D02EFC" w:rsidRDefault="00D0170A" w:rsidP="00D02EFC">
      <w:pPr>
        <w:spacing w:after="0"/>
        <w:rPr>
          <w:rFonts w:ascii="Times New Roman" w:hAnsi="Times New Roman" w:cs="Times New Roman"/>
          <w:color w:val="222222"/>
          <w:sz w:val="24"/>
          <w:szCs w:val="24"/>
          <w:shd w:val="clear" w:color="auto" w:fill="FFFFFF"/>
        </w:rPr>
      </w:pPr>
      <w:r w:rsidRPr="00D02EFC">
        <w:rPr>
          <w:rFonts w:ascii="Times New Roman" w:eastAsia="Verdana" w:hAnsi="Times New Roman" w:cs="Times New Roman"/>
          <w:sz w:val="24"/>
          <w:szCs w:val="24"/>
        </w:rPr>
        <w:t>To what extent do you agree or disagree with the following statements</w:t>
      </w:r>
      <w:r w:rsidR="008867BD">
        <w:rPr>
          <w:rFonts w:ascii="Times New Roman" w:hAnsi="Times New Roman" w:cs="Times New Roman"/>
          <w:color w:val="222222"/>
          <w:sz w:val="24"/>
          <w:szCs w:val="24"/>
          <w:shd w:val="clear" w:color="auto" w:fill="FFFFFF"/>
        </w:rPr>
        <w:t>:</w:t>
      </w:r>
    </w:p>
    <w:p w14:paraId="56FE32B7" w14:textId="7B01B940" w:rsidR="000709AB" w:rsidRPr="00D02EFC" w:rsidRDefault="000709AB" w:rsidP="00D02EFC">
      <w:pPr>
        <w:spacing w:after="0"/>
        <w:rPr>
          <w:rFonts w:ascii="Times New Roman" w:hAnsi="Times New Roman" w:cs="Times New Roman"/>
          <w:color w:val="222222"/>
          <w:sz w:val="24"/>
          <w:szCs w:val="24"/>
          <w:shd w:val="clear" w:color="auto" w:fill="FFFFFF"/>
        </w:rPr>
      </w:pPr>
    </w:p>
    <w:tbl>
      <w:tblPr>
        <w:tblStyle w:val="TableGrid"/>
        <w:tblW w:w="10316" w:type="dxa"/>
        <w:tblInd w:w="-431" w:type="dxa"/>
        <w:tblLook w:val="04A0" w:firstRow="1" w:lastRow="0" w:firstColumn="1" w:lastColumn="0" w:noHBand="0" w:noVBand="1"/>
      </w:tblPr>
      <w:tblGrid>
        <w:gridCol w:w="4251"/>
        <w:gridCol w:w="1336"/>
        <w:gridCol w:w="1132"/>
        <w:gridCol w:w="1089"/>
        <w:gridCol w:w="1265"/>
        <w:gridCol w:w="1243"/>
      </w:tblGrid>
      <w:tr w:rsidR="0057385C" w:rsidRPr="00D02EFC" w14:paraId="13286E71" w14:textId="77777777" w:rsidTr="0057385C">
        <w:trPr>
          <w:trHeight w:val="574"/>
        </w:trPr>
        <w:tc>
          <w:tcPr>
            <w:tcW w:w="4251" w:type="dxa"/>
          </w:tcPr>
          <w:p w14:paraId="70EC6E12" w14:textId="69F2790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Answer Options</w:t>
            </w:r>
          </w:p>
        </w:tc>
        <w:tc>
          <w:tcPr>
            <w:tcW w:w="0" w:type="auto"/>
          </w:tcPr>
          <w:p w14:paraId="39478F57"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Strongly Agree</w:t>
            </w:r>
          </w:p>
        </w:tc>
        <w:tc>
          <w:tcPr>
            <w:tcW w:w="0" w:type="auto"/>
          </w:tcPr>
          <w:p w14:paraId="0952DE8A"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Agree</w:t>
            </w:r>
          </w:p>
        </w:tc>
        <w:tc>
          <w:tcPr>
            <w:tcW w:w="0" w:type="auto"/>
          </w:tcPr>
          <w:p w14:paraId="4B30171E"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disagree</w:t>
            </w:r>
          </w:p>
        </w:tc>
        <w:tc>
          <w:tcPr>
            <w:tcW w:w="1265" w:type="dxa"/>
          </w:tcPr>
          <w:p w14:paraId="0EF3C294"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Strongly Disagree</w:t>
            </w:r>
          </w:p>
        </w:tc>
        <w:tc>
          <w:tcPr>
            <w:tcW w:w="1243" w:type="dxa"/>
          </w:tcPr>
          <w:p w14:paraId="387C51BA" w14:textId="38752C1A" w:rsidR="008867BD" w:rsidRPr="00D02EFC" w:rsidRDefault="008867BD" w:rsidP="00D02EFC">
            <w:pPr>
              <w:pStyle w:val="NoSpacing"/>
              <w:rPr>
                <w:rFonts w:ascii="Times New Roman" w:hAnsi="Times New Roman" w:cs="Times New Roman"/>
                <w:sz w:val="24"/>
                <w:szCs w:val="24"/>
              </w:rPr>
            </w:pPr>
            <w:r>
              <w:rPr>
                <w:rFonts w:ascii="Times New Roman" w:hAnsi="Times New Roman" w:cs="Times New Roman"/>
                <w:sz w:val="24"/>
                <w:szCs w:val="24"/>
              </w:rPr>
              <w:t>Neutral</w:t>
            </w:r>
          </w:p>
        </w:tc>
      </w:tr>
      <w:tr w:rsidR="0057385C" w:rsidRPr="00D02EFC" w14:paraId="0CDDD361" w14:textId="77777777" w:rsidTr="0057385C">
        <w:trPr>
          <w:trHeight w:val="630"/>
        </w:trPr>
        <w:tc>
          <w:tcPr>
            <w:tcW w:w="4251" w:type="dxa"/>
          </w:tcPr>
          <w:p w14:paraId="1121AA10"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VLE has positively impacted me as a student</w:t>
            </w:r>
          </w:p>
        </w:tc>
        <w:tc>
          <w:tcPr>
            <w:tcW w:w="0" w:type="auto"/>
          </w:tcPr>
          <w:p w14:paraId="5385E674" w14:textId="64CD5945"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1</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(5.6</w:t>
            </w:r>
            <w:r w:rsidR="008867BD" w:rsidRPr="00D02EFC">
              <w:rPr>
                <w:rFonts w:ascii="Times New Roman" w:hAnsi="Times New Roman" w:cs="Times New Roman"/>
                <w:sz w:val="24"/>
                <w:szCs w:val="24"/>
              </w:rPr>
              <w:t>%)</w:t>
            </w:r>
          </w:p>
        </w:tc>
        <w:tc>
          <w:tcPr>
            <w:tcW w:w="0" w:type="auto"/>
          </w:tcPr>
          <w:p w14:paraId="52E6C449" w14:textId="66E72CEC"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14 </w:t>
            </w:r>
            <w:r w:rsidR="008867BD" w:rsidRPr="00D02EFC">
              <w:rPr>
                <w:rFonts w:ascii="Times New Roman" w:hAnsi="Times New Roman" w:cs="Times New Roman"/>
                <w:sz w:val="24"/>
                <w:szCs w:val="24"/>
              </w:rPr>
              <w:t>(</w:t>
            </w:r>
            <w:r>
              <w:rPr>
                <w:rFonts w:ascii="Times New Roman" w:hAnsi="Times New Roman" w:cs="Times New Roman"/>
                <w:sz w:val="24"/>
                <w:szCs w:val="24"/>
              </w:rPr>
              <w:t>77.8</w:t>
            </w:r>
            <w:r w:rsidR="008867BD" w:rsidRPr="00D02EFC">
              <w:rPr>
                <w:rFonts w:ascii="Times New Roman" w:hAnsi="Times New Roman" w:cs="Times New Roman"/>
                <w:sz w:val="24"/>
                <w:szCs w:val="24"/>
              </w:rPr>
              <w:t>%)</w:t>
            </w:r>
          </w:p>
        </w:tc>
        <w:tc>
          <w:tcPr>
            <w:tcW w:w="0" w:type="auto"/>
          </w:tcPr>
          <w:p w14:paraId="7A04FDAE" w14:textId="3CEEB21B"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0</w:t>
            </w:r>
            <w:r w:rsidRPr="00D02EFC">
              <w:rPr>
                <w:rFonts w:ascii="Times New Roman" w:hAnsi="Times New Roman" w:cs="Times New Roman"/>
                <w:sz w:val="24"/>
                <w:szCs w:val="24"/>
              </w:rPr>
              <w:t xml:space="preserve"> </w:t>
            </w:r>
            <w:r>
              <w:rPr>
                <w:rFonts w:ascii="Times New Roman" w:hAnsi="Times New Roman" w:cs="Times New Roman"/>
                <w:sz w:val="24"/>
                <w:szCs w:val="24"/>
              </w:rPr>
              <w:t xml:space="preserve">  (0.0</w:t>
            </w:r>
            <w:r w:rsidR="008867BD" w:rsidRPr="00D02EFC">
              <w:rPr>
                <w:rFonts w:ascii="Times New Roman" w:hAnsi="Times New Roman" w:cs="Times New Roman"/>
                <w:sz w:val="24"/>
                <w:szCs w:val="24"/>
              </w:rPr>
              <w:t>%)</w:t>
            </w:r>
          </w:p>
        </w:tc>
        <w:tc>
          <w:tcPr>
            <w:tcW w:w="1265" w:type="dxa"/>
          </w:tcPr>
          <w:p w14:paraId="2C850242" w14:textId="2C3386F5"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0       (0.0</w:t>
            </w:r>
            <w:r w:rsidR="008867BD" w:rsidRPr="00D02EFC">
              <w:rPr>
                <w:rFonts w:ascii="Times New Roman" w:hAnsi="Times New Roman" w:cs="Times New Roman"/>
                <w:sz w:val="24"/>
                <w:szCs w:val="24"/>
              </w:rPr>
              <w:t>%)</w:t>
            </w:r>
          </w:p>
        </w:tc>
        <w:tc>
          <w:tcPr>
            <w:tcW w:w="1243" w:type="dxa"/>
          </w:tcPr>
          <w:p w14:paraId="05B4762C" w14:textId="0A953E14"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3 </w:t>
            </w:r>
            <w:r w:rsidR="008867BD" w:rsidRPr="00D02EFC">
              <w:rPr>
                <w:rFonts w:ascii="Times New Roman" w:hAnsi="Times New Roman" w:cs="Times New Roman"/>
                <w:sz w:val="24"/>
                <w:szCs w:val="24"/>
              </w:rPr>
              <w:t>(</w:t>
            </w:r>
            <w:r>
              <w:rPr>
                <w:rFonts w:ascii="Times New Roman" w:hAnsi="Times New Roman" w:cs="Times New Roman"/>
                <w:sz w:val="24"/>
                <w:szCs w:val="24"/>
              </w:rPr>
              <w:t>16.7</w:t>
            </w:r>
            <w:r w:rsidR="008867BD" w:rsidRPr="00D02EFC">
              <w:rPr>
                <w:rFonts w:ascii="Times New Roman" w:hAnsi="Times New Roman" w:cs="Times New Roman"/>
                <w:sz w:val="24"/>
                <w:szCs w:val="24"/>
              </w:rPr>
              <w:t>%)</w:t>
            </w:r>
          </w:p>
        </w:tc>
      </w:tr>
      <w:tr w:rsidR="0057385C" w:rsidRPr="00D02EFC" w14:paraId="7F2BB406" w14:textId="77777777" w:rsidTr="0057385C">
        <w:trPr>
          <w:trHeight w:val="936"/>
        </w:trPr>
        <w:tc>
          <w:tcPr>
            <w:tcW w:w="4251" w:type="dxa"/>
          </w:tcPr>
          <w:p w14:paraId="3502F64C"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VLE is an essential tool for my studies</w:t>
            </w:r>
          </w:p>
        </w:tc>
        <w:tc>
          <w:tcPr>
            <w:tcW w:w="0" w:type="auto"/>
          </w:tcPr>
          <w:p w14:paraId="4DAF9514" w14:textId="7986DFD2"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3</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16.7</w:t>
            </w:r>
            <w:r w:rsidR="008867BD" w:rsidRPr="00D02EFC">
              <w:rPr>
                <w:rFonts w:ascii="Times New Roman" w:hAnsi="Times New Roman" w:cs="Times New Roman"/>
                <w:sz w:val="24"/>
                <w:szCs w:val="24"/>
              </w:rPr>
              <w:t>%)</w:t>
            </w:r>
          </w:p>
        </w:tc>
        <w:tc>
          <w:tcPr>
            <w:tcW w:w="0" w:type="auto"/>
          </w:tcPr>
          <w:p w14:paraId="63F70771" w14:textId="2764F2A4"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14 </w:t>
            </w:r>
            <w:r w:rsidR="008867BD" w:rsidRPr="00D02EFC">
              <w:rPr>
                <w:rFonts w:ascii="Times New Roman" w:hAnsi="Times New Roman" w:cs="Times New Roman"/>
                <w:sz w:val="24"/>
                <w:szCs w:val="24"/>
              </w:rPr>
              <w:t>(</w:t>
            </w:r>
            <w:r>
              <w:rPr>
                <w:rFonts w:ascii="Times New Roman" w:hAnsi="Times New Roman" w:cs="Times New Roman"/>
                <w:sz w:val="24"/>
                <w:szCs w:val="24"/>
              </w:rPr>
              <w:t>77.8</w:t>
            </w:r>
            <w:r w:rsidR="008867BD" w:rsidRPr="00D02EFC">
              <w:rPr>
                <w:rFonts w:ascii="Times New Roman" w:hAnsi="Times New Roman" w:cs="Times New Roman"/>
                <w:sz w:val="24"/>
                <w:szCs w:val="24"/>
              </w:rPr>
              <w:t>%)</w:t>
            </w:r>
          </w:p>
        </w:tc>
        <w:tc>
          <w:tcPr>
            <w:tcW w:w="0" w:type="auto"/>
          </w:tcPr>
          <w:p w14:paraId="16E55877" w14:textId="3C9F9616"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p w14:paraId="777F7B9C" w14:textId="77777777" w:rsidR="008867BD" w:rsidRPr="00D02EFC" w:rsidRDefault="008867BD" w:rsidP="00D02EFC">
            <w:pPr>
              <w:pStyle w:val="NoSpacing"/>
              <w:rPr>
                <w:rFonts w:ascii="Times New Roman" w:hAnsi="Times New Roman" w:cs="Times New Roman"/>
                <w:sz w:val="24"/>
                <w:szCs w:val="24"/>
              </w:rPr>
            </w:pPr>
          </w:p>
        </w:tc>
        <w:tc>
          <w:tcPr>
            <w:tcW w:w="1265" w:type="dxa"/>
          </w:tcPr>
          <w:p w14:paraId="70B5FA38" w14:textId="6239753C"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104D1B93" w14:textId="468F604C"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1    </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5.6</w:t>
            </w:r>
            <w:r w:rsidR="008867BD" w:rsidRPr="00D02EFC">
              <w:rPr>
                <w:rFonts w:ascii="Times New Roman" w:hAnsi="Times New Roman" w:cs="Times New Roman"/>
                <w:sz w:val="24"/>
                <w:szCs w:val="24"/>
              </w:rPr>
              <w:t>%)</w:t>
            </w:r>
          </w:p>
        </w:tc>
      </w:tr>
      <w:tr w:rsidR="0057385C" w:rsidRPr="00D02EFC" w14:paraId="0307D0E6" w14:textId="77777777" w:rsidTr="0057385C">
        <w:trPr>
          <w:trHeight w:val="936"/>
        </w:trPr>
        <w:tc>
          <w:tcPr>
            <w:tcW w:w="4251" w:type="dxa"/>
          </w:tcPr>
          <w:p w14:paraId="4AA64D61"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I learn more with VLE than without it</w:t>
            </w:r>
          </w:p>
        </w:tc>
        <w:tc>
          <w:tcPr>
            <w:tcW w:w="0" w:type="auto"/>
          </w:tcPr>
          <w:p w14:paraId="68F35E2C" w14:textId="38A5530E"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1</w:t>
            </w:r>
            <w:r w:rsidR="0057385C">
              <w:rPr>
                <w:rFonts w:ascii="Times New Roman" w:hAnsi="Times New Roman" w:cs="Times New Roman"/>
                <w:sz w:val="24"/>
                <w:szCs w:val="24"/>
              </w:rPr>
              <w:t xml:space="preserve">   </w:t>
            </w:r>
            <w:r>
              <w:rPr>
                <w:rFonts w:ascii="Times New Roman" w:hAnsi="Times New Roman" w:cs="Times New Roman"/>
                <w:sz w:val="24"/>
                <w:szCs w:val="24"/>
              </w:rPr>
              <w:t xml:space="preserve">   </w:t>
            </w:r>
            <w:r w:rsidR="0057385C">
              <w:rPr>
                <w:rFonts w:ascii="Times New Roman" w:hAnsi="Times New Roman" w:cs="Times New Roman"/>
                <w:sz w:val="24"/>
                <w:szCs w:val="24"/>
              </w:rPr>
              <w:t>(</w:t>
            </w:r>
            <w:r>
              <w:rPr>
                <w:rFonts w:ascii="Times New Roman" w:hAnsi="Times New Roman" w:cs="Times New Roman"/>
                <w:sz w:val="24"/>
                <w:szCs w:val="24"/>
              </w:rPr>
              <w:t>5.6</w:t>
            </w:r>
            <w:r w:rsidR="008867BD" w:rsidRPr="00D02EFC">
              <w:rPr>
                <w:rFonts w:ascii="Times New Roman" w:hAnsi="Times New Roman" w:cs="Times New Roman"/>
                <w:sz w:val="24"/>
                <w:szCs w:val="24"/>
              </w:rPr>
              <w:t>%)</w:t>
            </w:r>
          </w:p>
        </w:tc>
        <w:tc>
          <w:tcPr>
            <w:tcW w:w="0" w:type="auto"/>
          </w:tcPr>
          <w:p w14:paraId="5B70B951" w14:textId="08656F78"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8 </w:t>
            </w:r>
            <w:r w:rsidR="008867BD" w:rsidRPr="00D02EFC">
              <w:rPr>
                <w:rFonts w:ascii="Times New Roman" w:hAnsi="Times New Roman" w:cs="Times New Roman"/>
                <w:sz w:val="24"/>
                <w:szCs w:val="24"/>
              </w:rPr>
              <w:t>(</w:t>
            </w:r>
            <w:r>
              <w:rPr>
                <w:rFonts w:ascii="Times New Roman" w:hAnsi="Times New Roman" w:cs="Times New Roman"/>
                <w:sz w:val="24"/>
                <w:szCs w:val="24"/>
              </w:rPr>
              <w:t>44.4</w:t>
            </w:r>
            <w:r w:rsidR="008867BD" w:rsidRPr="00D02EFC">
              <w:rPr>
                <w:rFonts w:ascii="Times New Roman" w:hAnsi="Times New Roman" w:cs="Times New Roman"/>
                <w:sz w:val="24"/>
                <w:szCs w:val="24"/>
              </w:rPr>
              <w:t>%)</w:t>
            </w:r>
          </w:p>
        </w:tc>
        <w:tc>
          <w:tcPr>
            <w:tcW w:w="0" w:type="auto"/>
          </w:tcPr>
          <w:p w14:paraId="0E823185" w14:textId="588F78A8"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1</w:t>
            </w:r>
            <w:r w:rsidR="0057385C">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5.6</w:t>
            </w:r>
            <w:r w:rsidR="008867BD" w:rsidRPr="00D02EFC">
              <w:rPr>
                <w:rFonts w:ascii="Times New Roman" w:hAnsi="Times New Roman" w:cs="Times New Roman"/>
                <w:sz w:val="24"/>
                <w:szCs w:val="24"/>
              </w:rPr>
              <w:t>%)</w:t>
            </w:r>
          </w:p>
          <w:p w14:paraId="33B26DAB" w14:textId="77777777" w:rsidR="008867BD" w:rsidRPr="00D02EFC" w:rsidRDefault="008867BD" w:rsidP="00D02EFC">
            <w:pPr>
              <w:pStyle w:val="NoSpacing"/>
              <w:rPr>
                <w:rFonts w:ascii="Times New Roman" w:hAnsi="Times New Roman" w:cs="Times New Roman"/>
                <w:sz w:val="24"/>
                <w:szCs w:val="24"/>
              </w:rPr>
            </w:pPr>
          </w:p>
        </w:tc>
        <w:tc>
          <w:tcPr>
            <w:tcW w:w="1265" w:type="dxa"/>
          </w:tcPr>
          <w:p w14:paraId="5F26155B" w14:textId="14ADDC94"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530E34E6" w14:textId="4861A769" w:rsidR="008867BD" w:rsidRPr="00D02EFC" w:rsidRDefault="0057385C" w:rsidP="00D02EFC">
            <w:pPr>
              <w:pStyle w:val="NoSpacing"/>
              <w:rPr>
                <w:rFonts w:ascii="Times New Roman" w:hAnsi="Times New Roman" w:cs="Times New Roman"/>
                <w:sz w:val="24"/>
                <w:szCs w:val="24"/>
              </w:rPr>
            </w:pPr>
            <w:r>
              <w:rPr>
                <w:rFonts w:ascii="Times New Roman" w:hAnsi="Times New Roman" w:cs="Times New Roman"/>
                <w:sz w:val="24"/>
                <w:szCs w:val="24"/>
              </w:rPr>
              <w:t>8</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44.4</w:t>
            </w:r>
            <w:r w:rsidR="008867BD" w:rsidRPr="00D02EFC">
              <w:rPr>
                <w:rFonts w:ascii="Times New Roman" w:hAnsi="Times New Roman" w:cs="Times New Roman"/>
                <w:sz w:val="24"/>
                <w:szCs w:val="24"/>
              </w:rPr>
              <w:t>%)</w:t>
            </w:r>
          </w:p>
        </w:tc>
      </w:tr>
      <w:tr w:rsidR="0057385C" w:rsidRPr="00D02EFC" w14:paraId="5394D956" w14:textId="77777777" w:rsidTr="0057385C">
        <w:trPr>
          <w:trHeight w:val="612"/>
        </w:trPr>
        <w:tc>
          <w:tcPr>
            <w:tcW w:w="4251" w:type="dxa"/>
          </w:tcPr>
          <w:p w14:paraId="5DE5AF57" w14:textId="77777777" w:rsidR="008867BD" w:rsidRPr="00D02EFC" w:rsidRDefault="008867BD" w:rsidP="00D02EFC">
            <w:pPr>
              <w:pStyle w:val="NoSpacing"/>
              <w:rPr>
                <w:rFonts w:ascii="Times New Roman" w:hAnsi="Times New Roman" w:cs="Times New Roman"/>
                <w:sz w:val="24"/>
                <w:szCs w:val="24"/>
              </w:rPr>
            </w:pPr>
            <w:r w:rsidRPr="00D02EFC">
              <w:rPr>
                <w:rFonts w:ascii="Times New Roman" w:hAnsi="Times New Roman" w:cs="Times New Roman"/>
                <w:sz w:val="24"/>
                <w:szCs w:val="24"/>
              </w:rPr>
              <w:t>VLE enhances the quality of my learning</w:t>
            </w:r>
          </w:p>
        </w:tc>
        <w:tc>
          <w:tcPr>
            <w:tcW w:w="0" w:type="auto"/>
          </w:tcPr>
          <w:p w14:paraId="4F8487C1" w14:textId="5E1B5E76"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0</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0" w:type="auto"/>
          </w:tcPr>
          <w:p w14:paraId="2A58DE37" w14:textId="50B22BC7"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13 72.2</w:t>
            </w:r>
            <w:r w:rsidR="008867BD" w:rsidRPr="00D02EFC">
              <w:rPr>
                <w:rFonts w:ascii="Times New Roman" w:hAnsi="Times New Roman" w:cs="Times New Roman"/>
                <w:sz w:val="24"/>
                <w:szCs w:val="24"/>
              </w:rPr>
              <w:t>%)</w:t>
            </w:r>
          </w:p>
        </w:tc>
        <w:tc>
          <w:tcPr>
            <w:tcW w:w="0" w:type="auto"/>
          </w:tcPr>
          <w:p w14:paraId="2E51BB6C" w14:textId="0E0B1112"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65" w:type="dxa"/>
          </w:tcPr>
          <w:p w14:paraId="108FF71A" w14:textId="11BB7E49"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0</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7E076441" w14:textId="117603BE" w:rsidR="008867BD" w:rsidRPr="00D02EFC" w:rsidRDefault="00FF4021" w:rsidP="00D02EFC">
            <w:pPr>
              <w:pStyle w:val="NoSpacing"/>
              <w:rPr>
                <w:rFonts w:ascii="Times New Roman" w:hAnsi="Times New Roman" w:cs="Times New Roman"/>
                <w:sz w:val="24"/>
                <w:szCs w:val="24"/>
              </w:rPr>
            </w:pPr>
            <w:r>
              <w:rPr>
                <w:rFonts w:ascii="Times New Roman" w:hAnsi="Times New Roman" w:cs="Times New Roman"/>
                <w:sz w:val="24"/>
                <w:szCs w:val="24"/>
              </w:rPr>
              <w:t>5</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27.8</w:t>
            </w:r>
            <w:r w:rsidR="008867BD" w:rsidRPr="00D02EFC">
              <w:rPr>
                <w:rFonts w:ascii="Times New Roman" w:hAnsi="Times New Roman" w:cs="Times New Roman"/>
                <w:sz w:val="24"/>
                <w:szCs w:val="24"/>
              </w:rPr>
              <w:t>%)</w:t>
            </w:r>
          </w:p>
        </w:tc>
      </w:tr>
      <w:tr w:rsidR="0057385C" w:rsidRPr="00D02EFC" w14:paraId="30CA1521" w14:textId="77777777" w:rsidTr="0057385C">
        <w:trPr>
          <w:trHeight w:val="936"/>
        </w:trPr>
        <w:tc>
          <w:tcPr>
            <w:tcW w:w="4251" w:type="dxa"/>
          </w:tcPr>
          <w:p w14:paraId="2104630D" w14:textId="77777777" w:rsidR="008867BD" w:rsidRPr="00D02EFC" w:rsidRDefault="008867BD" w:rsidP="008F3447">
            <w:pPr>
              <w:rPr>
                <w:rFonts w:ascii="Times New Roman" w:hAnsi="Times New Roman" w:cs="Times New Roman"/>
                <w:sz w:val="24"/>
                <w:szCs w:val="24"/>
              </w:rPr>
            </w:pPr>
            <w:r w:rsidRPr="00D02EFC">
              <w:rPr>
                <w:rFonts w:ascii="Times New Roman" w:hAnsi="Times New Roman" w:cs="Times New Roman"/>
                <w:sz w:val="24"/>
                <w:szCs w:val="24"/>
              </w:rPr>
              <w:t>Am encouraged to learn independently using the convenient VLE Moodle</w:t>
            </w:r>
          </w:p>
        </w:tc>
        <w:tc>
          <w:tcPr>
            <w:tcW w:w="0" w:type="auto"/>
          </w:tcPr>
          <w:p w14:paraId="40589CAD" w14:textId="3118F27A"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1</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5.6</w:t>
            </w:r>
            <w:r w:rsidR="008867BD" w:rsidRPr="00D02EFC">
              <w:rPr>
                <w:rFonts w:ascii="Times New Roman" w:hAnsi="Times New Roman" w:cs="Times New Roman"/>
                <w:sz w:val="24"/>
                <w:szCs w:val="24"/>
              </w:rPr>
              <w:t>%)</w:t>
            </w:r>
          </w:p>
        </w:tc>
        <w:tc>
          <w:tcPr>
            <w:tcW w:w="0" w:type="auto"/>
          </w:tcPr>
          <w:p w14:paraId="227F601B" w14:textId="1AA2B513"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13 </w:t>
            </w:r>
            <w:r w:rsidR="008867BD" w:rsidRPr="00D02EFC">
              <w:rPr>
                <w:rFonts w:ascii="Times New Roman" w:hAnsi="Times New Roman" w:cs="Times New Roman"/>
                <w:sz w:val="24"/>
                <w:szCs w:val="24"/>
              </w:rPr>
              <w:t>(</w:t>
            </w:r>
            <w:r>
              <w:rPr>
                <w:rFonts w:ascii="Times New Roman" w:hAnsi="Times New Roman" w:cs="Times New Roman"/>
                <w:sz w:val="24"/>
                <w:szCs w:val="24"/>
              </w:rPr>
              <w:t>72.2</w:t>
            </w:r>
            <w:r w:rsidR="008867BD" w:rsidRPr="00D02EFC">
              <w:rPr>
                <w:rFonts w:ascii="Times New Roman" w:hAnsi="Times New Roman" w:cs="Times New Roman"/>
                <w:sz w:val="24"/>
                <w:szCs w:val="24"/>
              </w:rPr>
              <w:t>%)</w:t>
            </w:r>
          </w:p>
        </w:tc>
        <w:tc>
          <w:tcPr>
            <w:tcW w:w="0" w:type="auto"/>
          </w:tcPr>
          <w:p w14:paraId="0B96BBB0" w14:textId="4A7E7F57"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p w14:paraId="30AAF42E" w14:textId="77777777" w:rsidR="008867BD" w:rsidRPr="00D02EFC" w:rsidRDefault="008867BD" w:rsidP="008F3447">
            <w:pPr>
              <w:pStyle w:val="NoSpacing"/>
              <w:rPr>
                <w:rFonts w:ascii="Times New Roman" w:hAnsi="Times New Roman" w:cs="Times New Roman"/>
                <w:sz w:val="24"/>
                <w:szCs w:val="24"/>
              </w:rPr>
            </w:pPr>
          </w:p>
        </w:tc>
        <w:tc>
          <w:tcPr>
            <w:tcW w:w="1265" w:type="dxa"/>
          </w:tcPr>
          <w:p w14:paraId="296646C1" w14:textId="684AB73D"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53B51CE0" w14:textId="2A90B37A"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4</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22.2</w:t>
            </w:r>
            <w:r w:rsidR="008867BD" w:rsidRPr="00D02EFC">
              <w:rPr>
                <w:rFonts w:ascii="Times New Roman" w:hAnsi="Times New Roman" w:cs="Times New Roman"/>
                <w:sz w:val="24"/>
                <w:szCs w:val="24"/>
              </w:rPr>
              <w:t>%)</w:t>
            </w:r>
          </w:p>
        </w:tc>
      </w:tr>
      <w:tr w:rsidR="0057385C" w:rsidRPr="00D02EFC" w14:paraId="555C5BE6" w14:textId="77777777" w:rsidTr="0057385C">
        <w:trPr>
          <w:trHeight w:val="936"/>
        </w:trPr>
        <w:tc>
          <w:tcPr>
            <w:tcW w:w="4251" w:type="dxa"/>
          </w:tcPr>
          <w:p w14:paraId="539960EA" w14:textId="77777777" w:rsidR="008867BD" w:rsidRPr="00D02EFC" w:rsidRDefault="008867BD" w:rsidP="008F3447">
            <w:pPr>
              <w:rPr>
                <w:rFonts w:ascii="Times New Roman" w:hAnsi="Times New Roman" w:cs="Times New Roman"/>
                <w:sz w:val="24"/>
                <w:szCs w:val="24"/>
              </w:rPr>
            </w:pPr>
            <w:r w:rsidRPr="00D02EFC">
              <w:rPr>
                <w:rFonts w:ascii="Times New Roman" w:hAnsi="Times New Roman" w:cs="Times New Roman"/>
                <w:sz w:val="24"/>
                <w:szCs w:val="24"/>
              </w:rPr>
              <w:t>The way courses are structured motivates me to learn independently</w:t>
            </w:r>
          </w:p>
        </w:tc>
        <w:tc>
          <w:tcPr>
            <w:tcW w:w="0" w:type="auto"/>
          </w:tcPr>
          <w:p w14:paraId="3E27C740" w14:textId="1AEEA8AB"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1</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5.6</w:t>
            </w:r>
            <w:r w:rsidR="008867BD" w:rsidRPr="00D02EFC">
              <w:rPr>
                <w:rFonts w:ascii="Times New Roman" w:hAnsi="Times New Roman" w:cs="Times New Roman"/>
                <w:sz w:val="24"/>
                <w:szCs w:val="24"/>
              </w:rPr>
              <w:t>%)</w:t>
            </w:r>
          </w:p>
        </w:tc>
        <w:tc>
          <w:tcPr>
            <w:tcW w:w="0" w:type="auto"/>
          </w:tcPr>
          <w:p w14:paraId="1713BEB7" w14:textId="6F85E833" w:rsidR="008867BD" w:rsidRPr="00D02EFC" w:rsidRDefault="008867BD" w:rsidP="008F3447">
            <w:pPr>
              <w:pStyle w:val="NoSpacing"/>
              <w:rPr>
                <w:rFonts w:ascii="Times New Roman" w:hAnsi="Times New Roman" w:cs="Times New Roman"/>
                <w:sz w:val="24"/>
                <w:szCs w:val="24"/>
              </w:rPr>
            </w:pPr>
            <w:r w:rsidRPr="00D02EFC">
              <w:rPr>
                <w:rFonts w:ascii="Times New Roman" w:hAnsi="Times New Roman" w:cs="Times New Roman"/>
                <w:sz w:val="24"/>
                <w:szCs w:val="24"/>
              </w:rPr>
              <w:t>1</w:t>
            </w:r>
            <w:r w:rsidR="00FF4021">
              <w:rPr>
                <w:rFonts w:ascii="Times New Roman" w:hAnsi="Times New Roman" w:cs="Times New Roman"/>
                <w:sz w:val="24"/>
                <w:szCs w:val="24"/>
              </w:rPr>
              <w:t>6</w:t>
            </w:r>
            <w:r w:rsidRPr="00D02EFC">
              <w:rPr>
                <w:rFonts w:ascii="Times New Roman" w:hAnsi="Times New Roman" w:cs="Times New Roman"/>
                <w:sz w:val="24"/>
                <w:szCs w:val="24"/>
              </w:rPr>
              <w:t xml:space="preserve"> (</w:t>
            </w:r>
            <w:r w:rsidR="00FF4021">
              <w:rPr>
                <w:rFonts w:ascii="Times New Roman" w:hAnsi="Times New Roman" w:cs="Times New Roman"/>
                <w:sz w:val="24"/>
                <w:szCs w:val="24"/>
              </w:rPr>
              <w:t>88.9</w:t>
            </w:r>
            <w:r w:rsidRPr="00D02EFC">
              <w:rPr>
                <w:rFonts w:ascii="Times New Roman" w:hAnsi="Times New Roman" w:cs="Times New Roman"/>
                <w:sz w:val="24"/>
                <w:szCs w:val="24"/>
              </w:rPr>
              <w:t>%)</w:t>
            </w:r>
          </w:p>
        </w:tc>
        <w:tc>
          <w:tcPr>
            <w:tcW w:w="0" w:type="auto"/>
          </w:tcPr>
          <w:p w14:paraId="6B882B80" w14:textId="3DA349CA"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0</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p w14:paraId="61F9B01B" w14:textId="77777777" w:rsidR="008867BD" w:rsidRPr="00D02EFC" w:rsidRDefault="008867BD" w:rsidP="008F3447">
            <w:pPr>
              <w:pStyle w:val="NoSpacing"/>
              <w:rPr>
                <w:rFonts w:ascii="Times New Roman" w:hAnsi="Times New Roman" w:cs="Times New Roman"/>
                <w:sz w:val="24"/>
                <w:szCs w:val="24"/>
              </w:rPr>
            </w:pPr>
          </w:p>
        </w:tc>
        <w:tc>
          <w:tcPr>
            <w:tcW w:w="1265" w:type="dxa"/>
          </w:tcPr>
          <w:p w14:paraId="42E5D725" w14:textId="391B9E97"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067B9065" w14:textId="26B9B42E" w:rsidR="008867BD" w:rsidRPr="00D02EFC" w:rsidRDefault="008867BD" w:rsidP="008F3447">
            <w:pPr>
              <w:pStyle w:val="NoSpacing"/>
              <w:rPr>
                <w:rFonts w:ascii="Times New Roman" w:hAnsi="Times New Roman" w:cs="Times New Roman"/>
                <w:sz w:val="24"/>
                <w:szCs w:val="24"/>
              </w:rPr>
            </w:pPr>
            <w:r w:rsidRPr="00D02EFC">
              <w:rPr>
                <w:rFonts w:ascii="Times New Roman" w:hAnsi="Times New Roman" w:cs="Times New Roman"/>
                <w:sz w:val="24"/>
                <w:szCs w:val="24"/>
              </w:rPr>
              <w:t>1</w:t>
            </w:r>
            <w:r w:rsidR="00FF4021">
              <w:rPr>
                <w:rFonts w:ascii="Times New Roman" w:hAnsi="Times New Roman" w:cs="Times New Roman"/>
                <w:sz w:val="24"/>
                <w:szCs w:val="24"/>
              </w:rPr>
              <w:t xml:space="preserve">    </w:t>
            </w:r>
            <w:r w:rsidRPr="00D02EFC">
              <w:rPr>
                <w:rFonts w:ascii="Times New Roman" w:hAnsi="Times New Roman" w:cs="Times New Roman"/>
                <w:sz w:val="24"/>
                <w:szCs w:val="24"/>
              </w:rPr>
              <w:t xml:space="preserve"> (</w:t>
            </w:r>
            <w:r w:rsidR="00FF4021">
              <w:rPr>
                <w:rFonts w:ascii="Times New Roman" w:hAnsi="Times New Roman" w:cs="Times New Roman"/>
                <w:sz w:val="24"/>
                <w:szCs w:val="24"/>
              </w:rPr>
              <w:t>5.6</w:t>
            </w:r>
            <w:r w:rsidRPr="00D02EFC">
              <w:rPr>
                <w:rFonts w:ascii="Times New Roman" w:hAnsi="Times New Roman" w:cs="Times New Roman"/>
                <w:sz w:val="24"/>
                <w:szCs w:val="24"/>
              </w:rPr>
              <w:t>%)</w:t>
            </w:r>
          </w:p>
        </w:tc>
      </w:tr>
      <w:tr w:rsidR="0057385C" w:rsidRPr="00D02EFC" w14:paraId="4EEF00C3" w14:textId="77777777" w:rsidTr="0057385C">
        <w:trPr>
          <w:trHeight w:val="936"/>
        </w:trPr>
        <w:tc>
          <w:tcPr>
            <w:tcW w:w="4251" w:type="dxa"/>
          </w:tcPr>
          <w:p w14:paraId="533E589A" w14:textId="77777777" w:rsidR="008867BD" w:rsidRPr="00D02EFC" w:rsidRDefault="008867BD" w:rsidP="008F3447">
            <w:pPr>
              <w:rPr>
                <w:rFonts w:ascii="Times New Roman" w:hAnsi="Times New Roman" w:cs="Times New Roman"/>
                <w:sz w:val="24"/>
                <w:szCs w:val="24"/>
              </w:rPr>
            </w:pPr>
            <w:r w:rsidRPr="00D02EFC">
              <w:rPr>
                <w:rFonts w:ascii="Times New Roman" w:hAnsi="Times New Roman" w:cs="Times New Roman"/>
                <w:sz w:val="24"/>
                <w:szCs w:val="24"/>
              </w:rPr>
              <w:t>The resources available in the Moodle are mainly for informational purposes</w:t>
            </w:r>
          </w:p>
        </w:tc>
        <w:tc>
          <w:tcPr>
            <w:tcW w:w="0" w:type="auto"/>
          </w:tcPr>
          <w:p w14:paraId="19D9E1D1" w14:textId="37F8EC70"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0</w:t>
            </w:r>
            <w:r w:rsidR="008867BD" w:rsidRPr="00D02E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0" w:type="auto"/>
          </w:tcPr>
          <w:p w14:paraId="56B8C88B" w14:textId="5F044DC4" w:rsidR="008867BD" w:rsidRPr="00D02EFC" w:rsidRDefault="008867BD" w:rsidP="008F3447">
            <w:pPr>
              <w:pStyle w:val="NoSpacing"/>
              <w:rPr>
                <w:rFonts w:ascii="Times New Roman" w:hAnsi="Times New Roman" w:cs="Times New Roman"/>
                <w:sz w:val="24"/>
                <w:szCs w:val="24"/>
              </w:rPr>
            </w:pPr>
            <w:r w:rsidRPr="00D02EFC">
              <w:rPr>
                <w:rFonts w:ascii="Times New Roman" w:hAnsi="Times New Roman" w:cs="Times New Roman"/>
                <w:sz w:val="24"/>
                <w:szCs w:val="24"/>
              </w:rPr>
              <w:t>1</w:t>
            </w:r>
            <w:r w:rsidR="00FF4021">
              <w:rPr>
                <w:rFonts w:ascii="Times New Roman" w:hAnsi="Times New Roman" w:cs="Times New Roman"/>
                <w:sz w:val="24"/>
                <w:szCs w:val="24"/>
              </w:rPr>
              <w:t>0</w:t>
            </w:r>
            <w:r w:rsidRPr="00D02EFC">
              <w:rPr>
                <w:rFonts w:ascii="Times New Roman" w:hAnsi="Times New Roman" w:cs="Times New Roman"/>
                <w:sz w:val="24"/>
                <w:szCs w:val="24"/>
              </w:rPr>
              <w:t xml:space="preserve"> (</w:t>
            </w:r>
            <w:r w:rsidR="00FF4021">
              <w:rPr>
                <w:rFonts w:ascii="Times New Roman" w:hAnsi="Times New Roman" w:cs="Times New Roman"/>
                <w:sz w:val="24"/>
                <w:szCs w:val="24"/>
              </w:rPr>
              <w:t>55.6</w:t>
            </w:r>
            <w:r w:rsidRPr="00D02EFC">
              <w:rPr>
                <w:rFonts w:ascii="Times New Roman" w:hAnsi="Times New Roman" w:cs="Times New Roman"/>
                <w:sz w:val="24"/>
                <w:szCs w:val="24"/>
              </w:rPr>
              <w:t>%)</w:t>
            </w:r>
          </w:p>
        </w:tc>
        <w:tc>
          <w:tcPr>
            <w:tcW w:w="0" w:type="auto"/>
          </w:tcPr>
          <w:p w14:paraId="09F2707D" w14:textId="2081F4ED"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3</w:t>
            </w:r>
            <w:r w:rsidR="008867BD" w:rsidRPr="00D02EFC">
              <w:rPr>
                <w:rFonts w:ascii="Times New Roman" w:hAnsi="Times New Roman" w:cs="Times New Roman"/>
                <w:sz w:val="24"/>
                <w:szCs w:val="24"/>
              </w:rPr>
              <w:t xml:space="preserve"> (16.</w:t>
            </w:r>
            <w:r>
              <w:rPr>
                <w:rFonts w:ascii="Times New Roman" w:hAnsi="Times New Roman" w:cs="Times New Roman"/>
                <w:sz w:val="24"/>
                <w:szCs w:val="24"/>
              </w:rPr>
              <w:t>7</w:t>
            </w:r>
            <w:r w:rsidR="008867BD" w:rsidRPr="00D02EFC">
              <w:rPr>
                <w:rFonts w:ascii="Times New Roman" w:hAnsi="Times New Roman" w:cs="Times New Roman"/>
                <w:sz w:val="24"/>
                <w:szCs w:val="24"/>
              </w:rPr>
              <w:t>%)</w:t>
            </w:r>
          </w:p>
        </w:tc>
        <w:tc>
          <w:tcPr>
            <w:tcW w:w="1265" w:type="dxa"/>
          </w:tcPr>
          <w:p w14:paraId="34D225C8" w14:textId="63934DE4"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0           </w:t>
            </w:r>
            <w:r w:rsidR="008867BD" w:rsidRPr="00D02EFC">
              <w:rPr>
                <w:rFonts w:ascii="Times New Roman" w:hAnsi="Times New Roman" w:cs="Times New Roman"/>
                <w:sz w:val="24"/>
                <w:szCs w:val="24"/>
              </w:rPr>
              <w:t>(</w:t>
            </w:r>
            <w:r>
              <w:rPr>
                <w:rFonts w:ascii="Times New Roman" w:hAnsi="Times New Roman" w:cs="Times New Roman"/>
                <w:sz w:val="24"/>
                <w:szCs w:val="24"/>
              </w:rPr>
              <w:t>0.0</w:t>
            </w:r>
            <w:r w:rsidR="008867BD" w:rsidRPr="00D02EFC">
              <w:rPr>
                <w:rFonts w:ascii="Times New Roman" w:hAnsi="Times New Roman" w:cs="Times New Roman"/>
                <w:sz w:val="24"/>
                <w:szCs w:val="24"/>
              </w:rPr>
              <w:t>%)</w:t>
            </w:r>
          </w:p>
        </w:tc>
        <w:tc>
          <w:tcPr>
            <w:tcW w:w="1243" w:type="dxa"/>
          </w:tcPr>
          <w:p w14:paraId="7D00303C" w14:textId="0C7FB6C8" w:rsidR="008867BD" w:rsidRPr="00D02EFC" w:rsidRDefault="00FF4021" w:rsidP="008F3447">
            <w:pPr>
              <w:pStyle w:val="NoSpacing"/>
              <w:rPr>
                <w:rFonts w:ascii="Times New Roman" w:hAnsi="Times New Roman" w:cs="Times New Roman"/>
                <w:sz w:val="24"/>
                <w:szCs w:val="24"/>
              </w:rPr>
            </w:pPr>
            <w:r>
              <w:rPr>
                <w:rFonts w:ascii="Times New Roman" w:hAnsi="Times New Roman" w:cs="Times New Roman"/>
                <w:sz w:val="24"/>
                <w:szCs w:val="24"/>
              </w:rPr>
              <w:t xml:space="preserve">5   </w:t>
            </w:r>
            <w:r w:rsidR="008867BD" w:rsidRPr="00D02EFC">
              <w:rPr>
                <w:rFonts w:ascii="Times New Roman" w:hAnsi="Times New Roman" w:cs="Times New Roman"/>
                <w:sz w:val="24"/>
                <w:szCs w:val="24"/>
              </w:rPr>
              <w:t>(2</w:t>
            </w:r>
            <w:r>
              <w:rPr>
                <w:rFonts w:ascii="Times New Roman" w:hAnsi="Times New Roman" w:cs="Times New Roman"/>
                <w:sz w:val="24"/>
                <w:szCs w:val="24"/>
              </w:rPr>
              <w:t>7</w:t>
            </w:r>
            <w:r w:rsidR="008867BD" w:rsidRPr="00D02EFC">
              <w:rPr>
                <w:rFonts w:ascii="Times New Roman" w:hAnsi="Times New Roman" w:cs="Times New Roman"/>
                <w:sz w:val="24"/>
                <w:szCs w:val="24"/>
              </w:rPr>
              <w:t>.</w:t>
            </w:r>
            <w:r>
              <w:rPr>
                <w:rFonts w:ascii="Times New Roman" w:hAnsi="Times New Roman" w:cs="Times New Roman"/>
                <w:sz w:val="24"/>
                <w:szCs w:val="24"/>
              </w:rPr>
              <w:t>8</w:t>
            </w:r>
            <w:r w:rsidR="008867BD" w:rsidRPr="00D02EFC">
              <w:rPr>
                <w:rFonts w:ascii="Times New Roman" w:hAnsi="Times New Roman" w:cs="Times New Roman"/>
                <w:sz w:val="24"/>
                <w:szCs w:val="24"/>
              </w:rPr>
              <w:t>%)</w:t>
            </w:r>
          </w:p>
        </w:tc>
      </w:tr>
    </w:tbl>
    <w:p w14:paraId="6BB5AE76" w14:textId="4818A278" w:rsidR="00D0170A" w:rsidRPr="00D02EFC" w:rsidRDefault="00D0170A" w:rsidP="00D02EFC">
      <w:pPr>
        <w:spacing w:after="0"/>
        <w:rPr>
          <w:rFonts w:ascii="Times New Roman" w:hAnsi="Times New Roman" w:cs="Times New Roman"/>
          <w:color w:val="222222"/>
          <w:sz w:val="24"/>
          <w:szCs w:val="24"/>
          <w:shd w:val="clear" w:color="auto" w:fill="FFFFFF"/>
        </w:rPr>
      </w:pPr>
    </w:p>
    <w:p w14:paraId="609D7E68" w14:textId="2162E4DB" w:rsidR="00CA1713" w:rsidRPr="00D02EFC" w:rsidRDefault="00CA1713" w:rsidP="00D02EFC">
      <w:pPr>
        <w:spacing w:after="0"/>
        <w:rPr>
          <w:rFonts w:ascii="Times New Roman" w:hAnsi="Times New Roman" w:cs="Times New Roman"/>
          <w:color w:val="222222"/>
          <w:sz w:val="24"/>
          <w:szCs w:val="24"/>
          <w:shd w:val="clear" w:color="auto" w:fill="FFFFFF"/>
        </w:rPr>
      </w:pPr>
    </w:p>
    <w:p w14:paraId="307839F7" w14:textId="5A1FF9E2" w:rsidR="00FF4021" w:rsidRDefault="00FF4021" w:rsidP="0003493D">
      <w:pPr>
        <w:pStyle w:val="Heading1"/>
        <w:rPr>
          <w:rFonts w:ascii="Times New Roman" w:hAnsi="Times New Roman" w:cs="Times New Roman"/>
          <w:color w:val="000000" w:themeColor="text1"/>
          <w:shd w:val="clear" w:color="auto" w:fill="FFFFFF"/>
        </w:rPr>
      </w:pPr>
      <w:bookmarkStart w:id="5" w:name="_Toc50143324"/>
      <w:r>
        <w:rPr>
          <w:noProof/>
        </w:rPr>
        <w:lastRenderedPageBreak/>
        <w:drawing>
          <wp:anchor distT="0" distB="0" distL="114300" distR="114300" simplePos="0" relativeHeight="251661312" behindDoc="0" locked="0" layoutInCell="1" allowOverlap="1" wp14:anchorId="17C23569" wp14:editId="7690D4B4">
            <wp:simplePos x="0" y="0"/>
            <wp:positionH relativeFrom="column">
              <wp:posOffset>-457200</wp:posOffset>
            </wp:positionH>
            <wp:positionV relativeFrom="paragraph">
              <wp:posOffset>0</wp:posOffset>
            </wp:positionV>
            <wp:extent cx="6010275" cy="6715125"/>
            <wp:effectExtent l="0" t="0" r="9525" b="9525"/>
            <wp:wrapSquare wrapText="bothSides"/>
            <wp:docPr id="1" name="Chart 1">
              <a:extLst xmlns:a="http://schemas.openxmlformats.org/drawingml/2006/main">
                <a:ext uri="{FF2B5EF4-FFF2-40B4-BE49-F238E27FC236}">
                  <a16:creationId xmlns:a16="http://schemas.microsoft.com/office/drawing/2014/main" id="{8B326CDD-FE35-4FFE-9278-445D10C6D9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bookmarkEnd w:id="5"/>
    </w:p>
    <w:p w14:paraId="15074C54" w14:textId="0DC74394" w:rsidR="000709AB" w:rsidRPr="0003493D" w:rsidRDefault="000709AB" w:rsidP="0003493D">
      <w:pPr>
        <w:pStyle w:val="Heading1"/>
        <w:rPr>
          <w:rFonts w:ascii="Times New Roman" w:hAnsi="Times New Roman" w:cs="Times New Roman"/>
          <w:color w:val="000000" w:themeColor="text1"/>
          <w:shd w:val="clear" w:color="auto" w:fill="FFFFFF"/>
        </w:rPr>
      </w:pPr>
      <w:bookmarkStart w:id="6" w:name="_Toc50143325"/>
      <w:r w:rsidRPr="0003493D">
        <w:rPr>
          <w:rFonts w:ascii="Times New Roman" w:hAnsi="Times New Roman" w:cs="Times New Roman"/>
          <w:color w:val="000000" w:themeColor="text1"/>
          <w:shd w:val="clear" w:color="auto" w:fill="FFFFFF"/>
        </w:rPr>
        <w:t>Secondary Data Analysis</w:t>
      </w:r>
      <w:bookmarkEnd w:id="6"/>
    </w:p>
    <w:p w14:paraId="5407DF3F" w14:textId="03797466" w:rsidR="000709AB" w:rsidRPr="00D02EFC" w:rsidRDefault="00FA2993" w:rsidP="00D02EFC">
      <w:pPr>
        <w:spacing w:after="0" w:line="480" w:lineRule="auto"/>
        <w:ind w:firstLine="720"/>
        <w:rPr>
          <w:rFonts w:ascii="Times New Roman" w:hAnsi="Times New Roman" w:cs="Times New Roman"/>
          <w:color w:val="222222"/>
          <w:sz w:val="24"/>
          <w:szCs w:val="24"/>
          <w:shd w:val="clear" w:color="auto" w:fill="FFFFFF"/>
        </w:rPr>
      </w:pPr>
      <w:r w:rsidRPr="00FA2993">
        <w:rPr>
          <w:rFonts w:ascii="Times New Roman" w:hAnsi="Times New Roman" w:cs="Times New Roman"/>
          <w:color w:val="222222"/>
          <w:sz w:val="24"/>
          <w:szCs w:val="24"/>
          <w:shd w:val="clear" w:color="auto" w:fill="FFFFFF"/>
        </w:rPr>
        <w:t>A study was conducted in New Jersey involving 80 students attending online courses, 80 studying in a traditional class, and 98</w:t>
      </w:r>
      <w:r>
        <w:rPr>
          <w:rFonts w:ascii="Times New Roman" w:hAnsi="Times New Roman" w:cs="Times New Roman"/>
          <w:color w:val="222222"/>
          <w:sz w:val="24"/>
          <w:szCs w:val="24"/>
          <w:shd w:val="clear" w:color="auto" w:fill="FFFFFF"/>
        </w:rPr>
        <w:t xml:space="preserve"> </w:t>
      </w:r>
      <w:r w:rsidRPr="00FA2993">
        <w:rPr>
          <w:rFonts w:ascii="Times New Roman" w:hAnsi="Times New Roman" w:cs="Times New Roman"/>
          <w:color w:val="222222"/>
          <w:sz w:val="24"/>
          <w:szCs w:val="24"/>
          <w:shd w:val="clear" w:color="auto" w:fill="FFFFFF"/>
        </w:rPr>
        <w:t>in a mixed mode</w:t>
      </w:r>
      <w:r w:rsidRPr="00FA2993">
        <w:rPr>
          <w:rFonts w:ascii="Times New Roman" w:hAnsi="Times New Roman" w:cs="Times New Roman"/>
          <w:color w:val="222222"/>
          <w:sz w:val="24"/>
          <w:szCs w:val="24"/>
          <w:shd w:val="clear" w:color="auto" w:fill="FFFFFF"/>
        </w:rPr>
        <w:t xml:space="preserve"> course</w:t>
      </w:r>
      <w:r w:rsidR="000709AB" w:rsidRPr="00D02EFC">
        <w:rPr>
          <w:rFonts w:ascii="Times New Roman" w:hAnsi="Times New Roman" w:cs="Times New Roman"/>
          <w:color w:val="222222"/>
          <w:sz w:val="24"/>
          <w:szCs w:val="24"/>
          <w:shd w:val="clear" w:color="auto" w:fill="FFFFFF"/>
        </w:rPr>
        <w:t xml:space="preserve">. The study used questionnaires to </w:t>
      </w:r>
      <w:r w:rsidR="00C5381D">
        <w:rPr>
          <w:rFonts w:ascii="Times New Roman" w:hAnsi="Times New Roman" w:cs="Times New Roman"/>
          <w:color w:val="222222"/>
          <w:sz w:val="24"/>
          <w:szCs w:val="24"/>
          <w:shd w:val="clear" w:color="auto" w:fill="FFFFFF"/>
        </w:rPr>
        <w:t>get</w:t>
      </w:r>
      <w:r w:rsidR="000709AB" w:rsidRPr="00D02EFC">
        <w:rPr>
          <w:rFonts w:ascii="Times New Roman" w:hAnsi="Times New Roman" w:cs="Times New Roman"/>
          <w:color w:val="222222"/>
          <w:sz w:val="24"/>
          <w:szCs w:val="24"/>
          <w:shd w:val="clear" w:color="auto" w:fill="FFFFFF"/>
        </w:rPr>
        <w:t xml:space="preserve"> data from the sample selected. Its evaluation goals were to compare the experiences students </w:t>
      </w:r>
      <w:r w:rsidR="000709AB" w:rsidRPr="00D02EFC">
        <w:rPr>
          <w:rFonts w:ascii="Times New Roman" w:hAnsi="Times New Roman" w:cs="Times New Roman"/>
          <w:color w:val="222222"/>
          <w:sz w:val="24"/>
          <w:szCs w:val="24"/>
          <w:shd w:val="clear" w:color="auto" w:fill="FFFFFF"/>
        </w:rPr>
        <w:lastRenderedPageBreak/>
        <w:t xml:space="preserve">had with VLE to traditional classrooms and classify the associated outcomes as good or poor. According to the survey, 58% of the respondents reported having increased motivation because other students viewed their posted comments. Another 54% said that </w:t>
      </w:r>
      <w:r w:rsidR="000109BD" w:rsidRPr="00D02EFC">
        <w:rPr>
          <w:rFonts w:ascii="Times New Roman" w:hAnsi="Times New Roman" w:cs="Times New Roman"/>
          <w:color w:val="222222"/>
          <w:sz w:val="24"/>
          <w:szCs w:val="24"/>
          <w:shd w:val="clear" w:color="auto" w:fill="FFFFFF"/>
        </w:rPr>
        <w:t>using</w:t>
      </w:r>
      <w:r w:rsidR="000709AB" w:rsidRPr="00D02EFC">
        <w:rPr>
          <w:rFonts w:ascii="Times New Roman" w:hAnsi="Times New Roman" w:cs="Times New Roman"/>
          <w:color w:val="222222"/>
          <w:sz w:val="24"/>
          <w:szCs w:val="24"/>
          <w:shd w:val="clear" w:color="auto" w:fill="FFFFFF"/>
        </w:rPr>
        <w:t xml:space="preserve"> collaborative tools like forums that enabled active engagement in the course, they felt more involved</w:t>
      </w:r>
      <w:r w:rsidR="000109BD">
        <w:rPr>
          <w:rFonts w:ascii="Times New Roman" w:hAnsi="Times New Roman" w:cs="Times New Roman"/>
          <w:color w:val="222222"/>
          <w:sz w:val="24"/>
          <w:szCs w:val="24"/>
          <w:shd w:val="clear" w:color="auto" w:fill="FFFFFF"/>
        </w:rPr>
        <w:t xml:space="preserve">. </w:t>
      </w:r>
      <w:r w:rsidR="000109BD" w:rsidRPr="000109BD">
        <w:rPr>
          <w:rFonts w:ascii="Times New Roman" w:hAnsi="Times New Roman" w:cs="Times New Roman"/>
          <w:color w:val="222222"/>
          <w:sz w:val="24"/>
          <w:szCs w:val="24"/>
          <w:shd w:val="clear" w:color="auto" w:fill="FFFFFF"/>
        </w:rPr>
        <w:t>An additional 64% of online courses are considered more practical than traditional class models</w:t>
      </w:r>
      <w:r w:rsidR="000709AB" w:rsidRPr="00D02EFC">
        <w:rPr>
          <w:rFonts w:ascii="Times New Roman" w:hAnsi="Times New Roman" w:cs="Times New Roman"/>
          <w:color w:val="222222"/>
          <w:sz w:val="24"/>
          <w:szCs w:val="24"/>
          <w:shd w:val="clear" w:color="auto" w:fill="FFFFFF"/>
        </w:rPr>
        <w:t xml:space="preserve">. The study's findings were </w:t>
      </w:r>
      <w:r w:rsidR="00C678E1" w:rsidRPr="00D02EFC">
        <w:rPr>
          <w:rFonts w:ascii="Times New Roman" w:hAnsi="Times New Roman" w:cs="Times New Roman"/>
          <w:color w:val="222222"/>
          <w:sz w:val="24"/>
          <w:szCs w:val="24"/>
          <w:shd w:val="clear" w:color="auto" w:fill="FFFFFF"/>
        </w:rPr>
        <w:t>supported</w:t>
      </w:r>
      <w:r w:rsidR="000709AB" w:rsidRPr="00D02EFC">
        <w:rPr>
          <w:rFonts w:ascii="Times New Roman" w:hAnsi="Times New Roman" w:cs="Times New Roman"/>
          <w:color w:val="222222"/>
          <w:sz w:val="24"/>
          <w:szCs w:val="24"/>
          <w:shd w:val="clear" w:color="auto" w:fill="FFFFFF"/>
        </w:rPr>
        <w:t xml:space="preserve"> by </w:t>
      </w:r>
      <w:r w:rsidR="00C678E1" w:rsidRPr="00D02EFC">
        <w:rPr>
          <w:rFonts w:ascii="Times New Roman" w:hAnsi="Times New Roman" w:cs="Times New Roman"/>
          <w:color w:val="222222"/>
          <w:sz w:val="24"/>
          <w:szCs w:val="24"/>
          <w:shd w:val="clear" w:color="auto" w:fill="FFFFFF"/>
        </w:rPr>
        <w:t>following</w:t>
      </w:r>
      <w:r w:rsidR="000709AB" w:rsidRPr="00D02EFC">
        <w:rPr>
          <w:rFonts w:ascii="Times New Roman" w:hAnsi="Times New Roman" w:cs="Times New Roman"/>
          <w:color w:val="222222"/>
          <w:sz w:val="24"/>
          <w:szCs w:val="24"/>
          <w:shd w:val="clear" w:color="auto" w:fill="FFFFFF"/>
        </w:rPr>
        <w:t xml:space="preserve"> studies </w:t>
      </w:r>
      <w:r>
        <w:rPr>
          <w:rFonts w:ascii="Times New Roman" w:hAnsi="Times New Roman" w:cs="Times New Roman"/>
          <w:color w:val="222222"/>
          <w:sz w:val="24"/>
          <w:szCs w:val="24"/>
          <w:shd w:val="clear" w:color="auto" w:fill="FFFFFF"/>
        </w:rPr>
        <w:t>that showed</w:t>
      </w:r>
      <w:r w:rsidR="000709AB" w:rsidRPr="00D02EFC">
        <w:rPr>
          <w:rFonts w:ascii="Times New Roman" w:hAnsi="Times New Roman" w:cs="Times New Roman"/>
          <w:color w:val="222222"/>
          <w:sz w:val="24"/>
          <w:szCs w:val="24"/>
          <w:shd w:val="clear" w:color="auto" w:fill="FFFFFF"/>
        </w:rPr>
        <w:t xml:space="preserve"> that the instructor-learner interaction is the essential factor in promoting student autonomy and a sense of competence, resulting in increased independence and motivation (Deci &amp; Ryan 2018, p.1) </w:t>
      </w:r>
    </w:p>
    <w:p w14:paraId="4D0C5E96" w14:textId="2D4127C0" w:rsidR="000709AB" w:rsidRPr="00D02EFC" w:rsidRDefault="00C5381D" w:rsidP="00D02EFC">
      <w:pPr>
        <w:spacing w:after="0" w:line="480" w:lineRule="auto"/>
        <w:ind w:firstLine="720"/>
        <w:rPr>
          <w:rFonts w:ascii="Times New Roman" w:hAnsi="Times New Roman" w:cs="Times New Roman"/>
          <w:color w:val="222222"/>
          <w:sz w:val="24"/>
          <w:szCs w:val="24"/>
          <w:shd w:val="clear" w:color="auto" w:fill="FFFFFF"/>
        </w:rPr>
      </w:pPr>
      <w:r w:rsidRPr="00C5381D">
        <w:rPr>
          <w:rFonts w:ascii="Times New Roman" w:hAnsi="Times New Roman" w:cs="Times New Roman"/>
          <w:color w:val="222222"/>
          <w:sz w:val="24"/>
          <w:szCs w:val="24"/>
          <w:shd w:val="clear" w:color="auto" w:fill="FFFFFF"/>
        </w:rPr>
        <w:t>The cited empirical research showed that students who used VLE improved learning and satisfaction</w:t>
      </w:r>
      <w:r w:rsidR="000709AB" w:rsidRPr="00D02EFC">
        <w:rPr>
          <w:rFonts w:ascii="Times New Roman" w:hAnsi="Times New Roman" w:cs="Times New Roman"/>
          <w:color w:val="222222"/>
          <w:sz w:val="24"/>
          <w:szCs w:val="24"/>
          <w:shd w:val="clear" w:color="auto" w:fill="FFFFFF"/>
        </w:rPr>
        <w:t>. Similarly,</w:t>
      </w:r>
      <w:r>
        <w:rPr>
          <w:rFonts w:ascii="Times New Roman" w:hAnsi="Times New Roman" w:cs="Times New Roman"/>
          <w:color w:val="222222"/>
          <w:sz w:val="24"/>
          <w:szCs w:val="24"/>
          <w:shd w:val="clear" w:color="auto" w:fill="FFFFFF"/>
        </w:rPr>
        <w:t xml:space="preserve"> lecturers</w:t>
      </w:r>
      <w:r w:rsidR="000709AB" w:rsidRPr="00D02EFC">
        <w:rPr>
          <w:rFonts w:ascii="Times New Roman" w:hAnsi="Times New Roman" w:cs="Times New Roman"/>
          <w:color w:val="222222"/>
          <w:sz w:val="24"/>
          <w:szCs w:val="24"/>
          <w:shd w:val="clear" w:color="auto" w:fill="FFFFFF"/>
        </w:rPr>
        <w:t xml:space="preserve"> said that the use of VLEs improved their teaching efficiency and improved educational achievements. </w:t>
      </w:r>
    </w:p>
    <w:p w14:paraId="6E956D24" w14:textId="77777777" w:rsidR="000709AB" w:rsidRPr="0003493D" w:rsidRDefault="000709AB" w:rsidP="0003493D">
      <w:pPr>
        <w:pStyle w:val="Heading1"/>
        <w:rPr>
          <w:rFonts w:ascii="Times New Roman" w:hAnsi="Times New Roman" w:cs="Times New Roman"/>
          <w:color w:val="000000" w:themeColor="text1"/>
          <w:shd w:val="clear" w:color="auto" w:fill="FFFFFF"/>
        </w:rPr>
      </w:pPr>
      <w:bookmarkStart w:id="7" w:name="_Toc50143326"/>
      <w:r w:rsidRPr="0003493D">
        <w:rPr>
          <w:rFonts w:ascii="Times New Roman" w:hAnsi="Times New Roman" w:cs="Times New Roman"/>
          <w:color w:val="000000" w:themeColor="text1"/>
          <w:shd w:val="clear" w:color="auto" w:fill="FFFFFF"/>
        </w:rPr>
        <w:t>Conclusion</w:t>
      </w:r>
      <w:bookmarkEnd w:id="7"/>
    </w:p>
    <w:p w14:paraId="7588F74F" w14:textId="45D3C560" w:rsidR="000709AB"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 xml:space="preserve">The data obtained confirm the claim that the use of VLE encourages learners to learn independently. It is convenient in pace and place to suit the learners needs in terms of flexibility in their busy lives. The literature review shows that the </w:t>
      </w:r>
      <w:r w:rsidR="00C5381D">
        <w:rPr>
          <w:rFonts w:ascii="Times New Roman" w:hAnsi="Times New Roman" w:cs="Times New Roman"/>
          <w:color w:val="222222"/>
          <w:sz w:val="24"/>
          <w:szCs w:val="24"/>
          <w:shd w:val="clear" w:color="auto" w:fill="FFFFFF"/>
        </w:rPr>
        <w:t xml:space="preserve">widespread </w:t>
      </w:r>
      <w:r w:rsidRPr="00D02EFC">
        <w:rPr>
          <w:rFonts w:ascii="Times New Roman" w:hAnsi="Times New Roman" w:cs="Times New Roman"/>
          <w:color w:val="222222"/>
          <w:sz w:val="24"/>
          <w:szCs w:val="24"/>
          <w:shd w:val="clear" w:color="auto" w:fill="FFFFFF"/>
        </w:rPr>
        <w:t>u</w:t>
      </w:r>
      <w:r w:rsidR="00C5381D">
        <w:rPr>
          <w:rFonts w:ascii="Times New Roman" w:hAnsi="Times New Roman" w:cs="Times New Roman"/>
          <w:color w:val="222222"/>
          <w:sz w:val="24"/>
          <w:szCs w:val="24"/>
          <w:shd w:val="clear" w:color="auto" w:fill="FFFFFF"/>
        </w:rPr>
        <w:t>se</w:t>
      </w:r>
      <w:r w:rsidRPr="00D02EFC">
        <w:rPr>
          <w:rFonts w:ascii="Times New Roman" w:hAnsi="Times New Roman" w:cs="Times New Roman"/>
          <w:color w:val="222222"/>
          <w:sz w:val="24"/>
          <w:szCs w:val="24"/>
          <w:shd w:val="clear" w:color="auto" w:fill="FFFFFF"/>
        </w:rPr>
        <w:t xml:space="preserve"> of VLE increasingly motivates students to learn. It also encourages communication and collaborative learning through chatting or discussing via emails, whereby feedback is highly motivating. The primary data suggests that the use of VLE positively impacts learning. The score shows </w:t>
      </w:r>
      <w:r w:rsidR="000109BD">
        <w:rPr>
          <w:rFonts w:ascii="Times New Roman" w:hAnsi="Times New Roman" w:cs="Times New Roman"/>
          <w:color w:val="222222"/>
          <w:sz w:val="24"/>
          <w:szCs w:val="24"/>
          <w:shd w:val="clear" w:color="auto" w:fill="FFFFFF"/>
        </w:rPr>
        <w:t>77.8</w:t>
      </w:r>
      <w:r w:rsidRPr="00D02EFC">
        <w:rPr>
          <w:rFonts w:ascii="Times New Roman" w:hAnsi="Times New Roman" w:cs="Times New Roman"/>
          <w:color w:val="222222"/>
          <w:sz w:val="24"/>
          <w:szCs w:val="24"/>
          <w:shd w:val="clear" w:color="auto" w:fill="FFFFFF"/>
        </w:rPr>
        <w:t xml:space="preserve">% of the respondents agree or strongly agree that the use of VLE positively affects learning.  According to Vygotsky (1978), </w:t>
      </w:r>
      <w:r w:rsidR="00B348B5" w:rsidRPr="00B348B5">
        <w:rPr>
          <w:rFonts w:ascii="Times New Roman" w:hAnsi="Times New Roman" w:cs="Times New Roman"/>
          <w:color w:val="222222"/>
          <w:sz w:val="24"/>
          <w:szCs w:val="24"/>
          <w:shd w:val="clear" w:color="auto" w:fill="FFFFFF"/>
        </w:rPr>
        <w:t xml:space="preserve">conceptual learning is a </w:t>
      </w:r>
      <w:r w:rsidR="00B348B5">
        <w:rPr>
          <w:rFonts w:ascii="Times New Roman" w:hAnsi="Times New Roman" w:cs="Times New Roman"/>
          <w:color w:val="222222"/>
          <w:sz w:val="24"/>
          <w:szCs w:val="24"/>
          <w:shd w:val="clear" w:color="auto" w:fill="FFFFFF"/>
        </w:rPr>
        <w:t xml:space="preserve">common </w:t>
      </w:r>
      <w:r w:rsidR="00B348B5" w:rsidRPr="00B348B5">
        <w:rPr>
          <w:rFonts w:ascii="Times New Roman" w:hAnsi="Times New Roman" w:cs="Times New Roman"/>
          <w:color w:val="222222"/>
          <w:sz w:val="24"/>
          <w:szCs w:val="24"/>
          <w:shd w:val="clear" w:color="auto" w:fill="FFFFFF"/>
        </w:rPr>
        <w:t>effort that requires interactive communication</w:t>
      </w:r>
      <w:r w:rsidRPr="00D02EFC">
        <w:rPr>
          <w:rFonts w:ascii="Times New Roman" w:hAnsi="Times New Roman" w:cs="Times New Roman"/>
          <w:color w:val="222222"/>
          <w:sz w:val="24"/>
          <w:szCs w:val="24"/>
          <w:shd w:val="clear" w:color="auto" w:fill="FFFFFF"/>
        </w:rPr>
        <w:t xml:space="preserve">. </w:t>
      </w:r>
      <w:r w:rsidR="00B348B5" w:rsidRPr="00B348B5">
        <w:rPr>
          <w:rFonts w:ascii="Times New Roman" w:hAnsi="Times New Roman" w:cs="Times New Roman"/>
          <w:color w:val="222222"/>
          <w:sz w:val="24"/>
          <w:szCs w:val="24"/>
          <w:shd w:val="clear" w:color="auto" w:fill="FFFFFF"/>
        </w:rPr>
        <w:t xml:space="preserve">Therefore, a virtual discussion using VLE </w:t>
      </w:r>
      <w:r w:rsidR="000109BD" w:rsidRPr="00B348B5">
        <w:rPr>
          <w:rFonts w:ascii="Times New Roman" w:hAnsi="Times New Roman" w:cs="Times New Roman"/>
          <w:color w:val="222222"/>
          <w:sz w:val="24"/>
          <w:szCs w:val="24"/>
          <w:shd w:val="clear" w:color="auto" w:fill="FFFFFF"/>
        </w:rPr>
        <w:t>can improve</w:t>
      </w:r>
      <w:r w:rsidR="00B348B5" w:rsidRPr="00B348B5">
        <w:rPr>
          <w:rFonts w:ascii="Times New Roman" w:hAnsi="Times New Roman" w:cs="Times New Roman"/>
          <w:color w:val="222222"/>
          <w:sz w:val="24"/>
          <w:szCs w:val="24"/>
          <w:shd w:val="clear" w:color="auto" w:fill="FFFFFF"/>
        </w:rPr>
        <w:t xml:space="preserve"> collaboration and concept development</w:t>
      </w:r>
      <w:r w:rsidRPr="00D02EFC">
        <w:rPr>
          <w:rFonts w:ascii="Times New Roman" w:hAnsi="Times New Roman" w:cs="Times New Roman"/>
          <w:color w:val="222222"/>
          <w:sz w:val="24"/>
          <w:szCs w:val="24"/>
          <w:shd w:val="clear" w:color="auto" w:fill="FFFFFF"/>
        </w:rPr>
        <w:t xml:space="preserve">. However, it seems like a collaborative tool, as </w:t>
      </w:r>
      <w:r w:rsidR="00C5381D">
        <w:rPr>
          <w:rFonts w:ascii="Times New Roman" w:hAnsi="Times New Roman" w:cs="Times New Roman"/>
          <w:color w:val="222222"/>
          <w:sz w:val="24"/>
          <w:szCs w:val="24"/>
          <w:shd w:val="clear" w:color="auto" w:fill="FFFFFF"/>
        </w:rPr>
        <w:t>shown</w:t>
      </w:r>
      <w:r w:rsidRPr="00D02EFC">
        <w:rPr>
          <w:rFonts w:ascii="Times New Roman" w:hAnsi="Times New Roman" w:cs="Times New Roman"/>
          <w:color w:val="222222"/>
          <w:sz w:val="24"/>
          <w:szCs w:val="24"/>
          <w:shd w:val="clear" w:color="auto" w:fill="FFFFFF"/>
        </w:rPr>
        <w:t xml:space="preserve"> in the literature </w:t>
      </w:r>
      <w:r w:rsidRPr="00D02EFC">
        <w:rPr>
          <w:rFonts w:ascii="Times New Roman" w:hAnsi="Times New Roman" w:cs="Times New Roman"/>
          <w:color w:val="222222"/>
          <w:sz w:val="24"/>
          <w:szCs w:val="24"/>
          <w:shd w:val="clear" w:color="auto" w:fill="FFFFFF"/>
        </w:rPr>
        <w:lastRenderedPageBreak/>
        <w:t xml:space="preserve">review, because it has forums that are </w:t>
      </w:r>
      <w:r w:rsidR="00B348B5">
        <w:rPr>
          <w:rFonts w:ascii="Times New Roman" w:hAnsi="Times New Roman" w:cs="Times New Roman"/>
          <w:color w:val="222222"/>
          <w:sz w:val="24"/>
          <w:szCs w:val="24"/>
          <w:shd w:val="clear" w:color="auto" w:fill="FFFFFF"/>
        </w:rPr>
        <w:t>underutilized</w:t>
      </w:r>
      <w:r w:rsidRPr="00D02EFC">
        <w:rPr>
          <w:rFonts w:ascii="Times New Roman" w:hAnsi="Times New Roman" w:cs="Times New Roman"/>
          <w:color w:val="222222"/>
          <w:sz w:val="24"/>
          <w:szCs w:val="24"/>
          <w:shd w:val="clear" w:color="auto" w:fill="FFFFFF"/>
        </w:rPr>
        <w:t xml:space="preserve"> and </w:t>
      </w:r>
      <w:r w:rsidR="00B348B5">
        <w:rPr>
          <w:rFonts w:ascii="Times New Roman" w:hAnsi="Times New Roman" w:cs="Times New Roman"/>
          <w:color w:val="222222"/>
          <w:sz w:val="24"/>
          <w:szCs w:val="24"/>
          <w:shd w:val="clear" w:color="auto" w:fill="FFFFFF"/>
        </w:rPr>
        <w:t>need improvements</w:t>
      </w:r>
      <w:r w:rsidRPr="00D02EFC">
        <w:rPr>
          <w:rFonts w:ascii="Times New Roman" w:hAnsi="Times New Roman" w:cs="Times New Roman"/>
          <w:color w:val="222222"/>
          <w:sz w:val="24"/>
          <w:szCs w:val="24"/>
          <w:shd w:val="clear" w:color="auto" w:fill="FFFFFF"/>
        </w:rPr>
        <w:t xml:space="preserve"> to facilitate better learning. </w:t>
      </w:r>
    </w:p>
    <w:p w14:paraId="22848E02" w14:textId="0E578033" w:rsidR="00CA1713" w:rsidRPr="00D02EFC" w:rsidRDefault="000709AB" w:rsidP="00D02EFC">
      <w:pPr>
        <w:spacing w:after="0" w:line="480" w:lineRule="auto"/>
        <w:ind w:firstLine="720"/>
        <w:rPr>
          <w:rFonts w:ascii="Times New Roman" w:hAnsi="Times New Roman" w:cs="Times New Roman"/>
          <w:color w:val="222222"/>
          <w:sz w:val="24"/>
          <w:szCs w:val="24"/>
          <w:shd w:val="clear" w:color="auto" w:fill="FFFFFF"/>
        </w:rPr>
      </w:pPr>
      <w:r w:rsidRPr="00D02EFC">
        <w:rPr>
          <w:rFonts w:ascii="Times New Roman" w:hAnsi="Times New Roman" w:cs="Times New Roman"/>
          <w:color w:val="222222"/>
          <w:sz w:val="24"/>
          <w:szCs w:val="24"/>
          <w:shd w:val="clear" w:color="auto" w:fill="FFFFFF"/>
        </w:rPr>
        <w:t>While</w:t>
      </w:r>
      <w:r w:rsidR="00B348B5" w:rsidRPr="00B348B5">
        <w:rPr>
          <w:rFonts w:ascii="Times New Roman" w:hAnsi="Times New Roman" w:cs="Times New Roman"/>
          <w:color w:val="222222"/>
          <w:sz w:val="24"/>
          <w:szCs w:val="24"/>
          <w:shd w:val="clear" w:color="auto" w:fill="FFFFFF"/>
        </w:rPr>
        <w:t xml:space="preserve"> this research suggests that the use of VLE has a positive effect on student learning, it is crucial to determine whether subject disciplines have different effects on </w:t>
      </w:r>
      <w:r w:rsidR="00C5381D" w:rsidRPr="00B348B5">
        <w:rPr>
          <w:rFonts w:ascii="Times New Roman" w:hAnsi="Times New Roman" w:cs="Times New Roman"/>
          <w:color w:val="222222"/>
          <w:sz w:val="24"/>
          <w:szCs w:val="24"/>
          <w:shd w:val="clear" w:color="auto" w:fill="FFFFFF"/>
        </w:rPr>
        <w:t>learning.</w:t>
      </w:r>
      <w:r w:rsidRPr="00D02EFC">
        <w:rPr>
          <w:rFonts w:ascii="Times New Roman" w:hAnsi="Times New Roman" w:cs="Times New Roman"/>
          <w:color w:val="222222"/>
          <w:sz w:val="24"/>
          <w:szCs w:val="24"/>
          <w:shd w:val="clear" w:color="auto" w:fill="FFFFFF"/>
        </w:rPr>
        <w:t xml:space="preserve"> Furthermore, it would be crucial to establish which of the VLE tools (i.e., course handouts, quizzes, forums) have a significant effect on student learning and </w:t>
      </w:r>
      <w:r w:rsidR="00FA2993" w:rsidRPr="00D02EFC">
        <w:rPr>
          <w:rFonts w:ascii="Times New Roman" w:hAnsi="Times New Roman" w:cs="Times New Roman"/>
          <w:color w:val="222222"/>
          <w:sz w:val="24"/>
          <w:szCs w:val="24"/>
          <w:shd w:val="clear" w:color="auto" w:fill="FFFFFF"/>
        </w:rPr>
        <w:t>results</w:t>
      </w:r>
      <w:r w:rsidRPr="00D02EFC">
        <w:rPr>
          <w:rFonts w:ascii="Times New Roman" w:hAnsi="Times New Roman" w:cs="Times New Roman"/>
          <w:color w:val="222222"/>
          <w:sz w:val="24"/>
          <w:szCs w:val="24"/>
          <w:shd w:val="clear" w:color="auto" w:fill="FFFFFF"/>
        </w:rPr>
        <w:t xml:space="preserve">. The positive approach, the time available, and the COVID-19 pandemic (which restricts social interactions) were the limitations of this study. However, significant results were obtained from statistical analysis, but they do not </w:t>
      </w:r>
      <w:r w:rsidR="002F768E">
        <w:rPr>
          <w:rFonts w:ascii="Times New Roman" w:hAnsi="Times New Roman" w:cs="Times New Roman"/>
          <w:color w:val="222222"/>
          <w:sz w:val="24"/>
          <w:szCs w:val="24"/>
          <w:shd w:val="clear" w:color="auto" w:fill="FFFFFF"/>
        </w:rPr>
        <w:t>give,</w:t>
      </w:r>
      <w:r w:rsidR="00F05E52">
        <w:rPr>
          <w:rFonts w:ascii="Times New Roman" w:hAnsi="Times New Roman" w:cs="Times New Roman"/>
          <w:color w:val="222222"/>
          <w:sz w:val="24"/>
          <w:szCs w:val="24"/>
          <w:shd w:val="clear" w:color="auto" w:fill="FFFFFF"/>
        </w:rPr>
        <w:t xml:space="preserve"> </w:t>
      </w:r>
      <w:r w:rsidRPr="00D02EFC">
        <w:rPr>
          <w:rFonts w:ascii="Times New Roman" w:hAnsi="Times New Roman" w:cs="Times New Roman"/>
          <w:color w:val="222222"/>
          <w:sz w:val="24"/>
          <w:szCs w:val="24"/>
          <w:shd w:val="clear" w:color="auto" w:fill="FFFFFF"/>
        </w:rPr>
        <w:t>or</w:t>
      </w:r>
      <w:r w:rsidR="00F05E52">
        <w:rPr>
          <w:rFonts w:ascii="Times New Roman" w:hAnsi="Times New Roman" w:cs="Times New Roman"/>
          <w:color w:val="222222"/>
          <w:sz w:val="24"/>
          <w:szCs w:val="24"/>
          <w:shd w:val="clear" w:color="auto" w:fill="FFFFFF"/>
        </w:rPr>
        <w:t xml:space="preserve"> they</w:t>
      </w:r>
      <w:r w:rsidRPr="00D02EFC">
        <w:rPr>
          <w:rFonts w:ascii="Times New Roman" w:hAnsi="Times New Roman" w:cs="Times New Roman"/>
          <w:color w:val="222222"/>
          <w:sz w:val="24"/>
          <w:szCs w:val="24"/>
          <w:shd w:val="clear" w:color="auto" w:fill="FFFFFF"/>
        </w:rPr>
        <w:t xml:space="preserve"> can provide depth.</w:t>
      </w:r>
    </w:p>
    <w:p w14:paraId="5248A364" w14:textId="77777777" w:rsidR="00D0170A" w:rsidRDefault="00D0170A" w:rsidP="00D0170A">
      <w:pPr>
        <w:spacing w:line="480" w:lineRule="auto"/>
        <w:ind w:firstLine="720"/>
        <w:jc w:val="both"/>
        <w:rPr>
          <w:rFonts w:ascii="Times New Roman" w:hAnsi="Times New Roman" w:cs="Times New Roman"/>
          <w:color w:val="222222"/>
          <w:sz w:val="24"/>
          <w:szCs w:val="24"/>
          <w:shd w:val="clear" w:color="auto" w:fill="FFFFFF"/>
        </w:rPr>
      </w:pPr>
    </w:p>
    <w:p w14:paraId="47B103CD" w14:textId="77777777" w:rsidR="00D0170A" w:rsidRDefault="00D0170A" w:rsidP="00D0170A">
      <w:pPr>
        <w:spacing w:line="480" w:lineRule="auto"/>
        <w:ind w:firstLine="720"/>
        <w:jc w:val="both"/>
        <w:rPr>
          <w:rFonts w:ascii="Times New Roman" w:hAnsi="Times New Roman" w:cs="Times New Roman"/>
          <w:color w:val="222222"/>
          <w:sz w:val="24"/>
          <w:szCs w:val="24"/>
          <w:shd w:val="clear" w:color="auto" w:fill="FFFFFF"/>
        </w:rPr>
      </w:pPr>
    </w:p>
    <w:p w14:paraId="6D9A9761" w14:textId="77777777" w:rsidR="00D02EFC" w:rsidRDefault="00D02EFC" w:rsidP="00CA1713">
      <w:pPr>
        <w:jc w:val="center"/>
        <w:rPr>
          <w:rFonts w:ascii="Times New Roman" w:hAnsi="Times New Roman" w:cs="Times New Roman"/>
          <w:color w:val="222222"/>
          <w:sz w:val="24"/>
          <w:szCs w:val="24"/>
          <w:shd w:val="clear" w:color="auto" w:fill="FFFFFF"/>
        </w:rPr>
      </w:pPr>
    </w:p>
    <w:p w14:paraId="629AFCDE" w14:textId="77777777" w:rsidR="00D02EFC" w:rsidRDefault="00D02EFC" w:rsidP="00CA1713">
      <w:pPr>
        <w:jc w:val="center"/>
        <w:rPr>
          <w:rFonts w:ascii="Times New Roman" w:hAnsi="Times New Roman" w:cs="Times New Roman"/>
          <w:color w:val="222222"/>
          <w:sz w:val="24"/>
          <w:szCs w:val="24"/>
          <w:shd w:val="clear" w:color="auto" w:fill="FFFFFF"/>
        </w:rPr>
      </w:pPr>
    </w:p>
    <w:p w14:paraId="3368BD09" w14:textId="77777777" w:rsidR="00D02EFC" w:rsidRDefault="00D02EFC" w:rsidP="00CA1713">
      <w:pPr>
        <w:jc w:val="center"/>
        <w:rPr>
          <w:rFonts w:ascii="Times New Roman" w:hAnsi="Times New Roman" w:cs="Times New Roman"/>
          <w:color w:val="222222"/>
          <w:sz w:val="24"/>
          <w:szCs w:val="24"/>
          <w:shd w:val="clear" w:color="auto" w:fill="FFFFFF"/>
        </w:rPr>
      </w:pPr>
    </w:p>
    <w:p w14:paraId="3B385662" w14:textId="77777777" w:rsidR="00D02EFC" w:rsidRDefault="00D02EFC" w:rsidP="00CA1713">
      <w:pPr>
        <w:jc w:val="center"/>
        <w:rPr>
          <w:rFonts w:ascii="Times New Roman" w:hAnsi="Times New Roman" w:cs="Times New Roman"/>
          <w:color w:val="222222"/>
          <w:sz w:val="24"/>
          <w:szCs w:val="24"/>
          <w:shd w:val="clear" w:color="auto" w:fill="FFFFFF"/>
        </w:rPr>
      </w:pPr>
    </w:p>
    <w:p w14:paraId="4B2E0BB9" w14:textId="77777777" w:rsidR="00D02EFC" w:rsidRDefault="00D02EFC" w:rsidP="00CA1713">
      <w:pPr>
        <w:jc w:val="center"/>
        <w:rPr>
          <w:rFonts w:ascii="Times New Roman" w:hAnsi="Times New Roman" w:cs="Times New Roman"/>
          <w:color w:val="222222"/>
          <w:sz w:val="24"/>
          <w:szCs w:val="24"/>
          <w:shd w:val="clear" w:color="auto" w:fill="FFFFFF"/>
        </w:rPr>
      </w:pPr>
    </w:p>
    <w:p w14:paraId="38D8288D" w14:textId="77777777" w:rsidR="00D02EFC" w:rsidRDefault="00D02EFC" w:rsidP="00CA1713">
      <w:pPr>
        <w:jc w:val="center"/>
        <w:rPr>
          <w:rFonts w:ascii="Times New Roman" w:hAnsi="Times New Roman" w:cs="Times New Roman"/>
          <w:color w:val="222222"/>
          <w:sz w:val="24"/>
          <w:szCs w:val="24"/>
          <w:shd w:val="clear" w:color="auto" w:fill="FFFFFF"/>
        </w:rPr>
      </w:pPr>
    </w:p>
    <w:p w14:paraId="0D903507" w14:textId="77777777" w:rsidR="00D02EFC" w:rsidRDefault="00D02EFC" w:rsidP="00CA1713">
      <w:pPr>
        <w:jc w:val="center"/>
        <w:rPr>
          <w:rFonts w:ascii="Times New Roman" w:hAnsi="Times New Roman" w:cs="Times New Roman"/>
          <w:color w:val="222222"/>
          <w:sz w:val="24"/>
          <w:szCs w:val="24"/>
          <w:shd w:val="clear" w:color="auto" w:fill="FFFFFF"/>
        </w:rPr>
      </w:pPr>
    </w:p>
    <w:p w14:paraId="21E6EE7E" w14:textId="77777777" w:rsidR="00D02EFC" w:rsidRDefault="00D02EFC" w:rsidP="00CA1713">
      <w:pPr>
        <w:jc w:val="center"/>
        <w:rPr>
          <w:rFonts w:ascii="Times New Roman" w:hAnsi="Times New Roman" w:cs="Times New Roman"/>
          <w:color w:val="222222"/>
          <w:sz w:val="24"/>
          <w:szCs w:val="24"/>
          <w:shd w:val="clear" w:color="auto" w:fill="FFFFFF"/>
        </w:rPr>
      </w:pPr>
    </w:p>
    <w:p w14:paraId="53A8E870" w14:textId="77777777" w:rsidR="00D02EFC" w:rsidRDefault="00D02EFC" w:rsidP="00CA1713">
      <w:pPr>
        <w:jc w:val="center"/>
        <w:rPr>
          <w:rFonts w:ascii="Times New Roman" w:hAnsi="Times New Roman" w:cs="Times New Roman"/>
          <w:color w:val="222222"/>
          <w:sz w:val="24"/>
          <w:szCs w:val="24"/>
          <w:shd w:val="clear" w:color="auto" w:fill="FFFFFF"/>
        </w:rPr>
      </w:pPr>
    </w:p>
    <w:p w14:paraId="583E330A" w14:textId="77777777" w:rsidR="00D02EFC" w:rsidRDefault="00D02EFC" w:rsidP="00CA1713">
      <w:pPr>
        <w:jc w:val="center"/>
        <w:rPr>
          <w:rFonts w:ascii="Times New Roman" w:hAnsi="Times New Roman" w:cs="Times New Roman"/>
          <w:color w:val="222222"/>
          <w:sz w:val="24"/>
          <w:szCs w:val="24"/>
          <w:shd w:val="clear" w:color="auto" w:fill="FFFFFF"/>
        </w:rPr>
      </w:pPr>
    </w:p>
    <w:p w14:paraId="520853A1" w14:textId="77777777" w:rsidR="00D02EFC" w:rsidRDefault="00D02EFC" w:rsidP="00CA1713">
      <w:pPr>
        <w:jc w:val="center"/>
        <w:rPr>
          <w:rFonts w:ascii="Times New Roman" w:hAnsi="Times New Roman" w:cs="Times New Roman"/>
          <w:color w:val="222222"/>
          <w:sz w:val="24"/>
          <w:szCs w:val="24"/>
          <w:shd w:val="clear" w:color="auto" w:fill="FFFFFF"/>
        </w:rPr>
      </w:pPr>
    </w:p>
    <w:p w14:paraId="6CEBAC75" w14:textId="247D20E1" w:rsidR="00CA1713" w:rsidRPr="0003493D" w:rsidRDefault="00CA1713" w:rsidP="0003493D">
      <w:pPr>
        <w:pStyle w:val="Heading1"/>
        <w:rPr>
          <w:rFonts w:ascii="Times New Roman" w:hAnsi="Times New Roman" w:cs="Times New Roman"/>
          <w:color w:val="000000" w:themeColor="text1"/>
          <w:shd w:val="clear" w:color="auto" w:fill="FFFFFF"/>
        </w:rPr>
      </w:pPr>
      <w:bookmarkStart w:id="8" w:name="_Toc50143327"/>
      <w:r w:rsidRPr="0003493D">
        <w:rPr>
          <w:rFonts w:ascii="Times New Roman" w:hAnsi="Times New Roman" w:cs="Times New Roman"/>
          <w:color w:val="000000" w:themeColor="text1"/>
          <w:shd w:val="clear" w:color="auto" w:fill="FFFFFF"/>
        </w:rPr>
        <w:lastRenderedPageBreak/>
        <w:t>References</w:t>
      </w:r>
      <w:bookmarkEnd w:id="8"/>
    </w:p>
    <w:p w14:paraId="2843EE4E"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r w:rsidRPr="00CA1713">
        <w:rPr>
          <w:rFonts w:ascii="Times New Roman" w:hAnsi="Times New Roman" w:cs="Times New Roman"/>
          <w:color w:val="222222"/>
          <w:sz w:val="24"/>
          <w:szCs w:val="24"/>
          <w:shd w:val="clear" w:color="auto" w:fill="FFFFFF"/>
        </w:rPr>
        <w:t xml:space="preserve"> </w:t>
      </w:r>
      <w:proofErr w:type="spellStart"/>
      <w:r w:rsidRPr="00CA1713">
        <w:rPr>
          <w:rFonts w:ascii="Times New Roman" w:hAnsi="Times New Roman" w:cs="Times New Roman"/>
          <w:color w:val="222222"/>
          <w:sz w:val="24"/>
          <w:szCs w:val="24"/>
          <w:shd w:val="clear" w:color="auto" w:fill="FFFFFF"/>
        </w:rPr>
        <w:t>Annansingh</w:t>
      </w:r>
      <w:proofErr w:type="spellEnd"/>
      <w:r w:rsidRPr="00CA1713">
        <w:rPr>
          <w:rFonts w:ascii="Times New Roman" w:hAnsi="Times New Roman" w:cs="Times New Roman"/>
          <w:color w:val="222222"/>
          <w:sz w:val="24"/>
          <w:szCs w:val="24"/>
          <w:shd w:val="clear" w:color="auto" w:fill="FFFFFF"/>
        </w:rPr>
        <w:t>, F., 2019. Mind the gap: Cognitive active learning in virtual learning environment perception of instructors and students. </w:t>
      </w:r>
      <w:r w:rsidRPr="00CA1713">
        <w:rPr>
          <w:rFonts w:ascii="Times New Roman" w:hAnsi="Times New Roman" w:cs="Times New Roman"/>
          <w:i/>
          <w:iCs/>
          <w:color w:val="222222"/>
          <w:sz w:val="24"/>
          <w:szCs w:val="24"/>
          <w:shd w:val="clear" w:color="auto" w:fill="FFFFFF"/>
        </w:rPr>
        <w:t>Education and Information Technologies</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24</w:t>
      </w:r>
      <w:r w:rsidRPr="00CA1713">
        <w:rPr>
          <w:rFonts w:ascii="Times New Roman" w:hAnsi="Times New Roman" w:cs="Times New Roman"/>
          <w:color w:val="222222"/>
          <w:sz w:val="24"/>
          <w:szCs w:val="24"/>
          <w:shd w:val="clear" w:color="auto" w:fill="FFFFFF"/>
        </w:rPr>
        <w:t>(6), pp.3669-3688.</w:t>
      </w:r>
    </w:p>
    <w:p w14:paraId="5119EC18"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r w:rsidRPr="00CA1713">
        <w:rPr>
          <w:rFonts w:ascii="Times New Roman" w:hAnsi="Times New Roman" w:cs="Times New Roman"/>
          <w:color w:val="222222"/>
          <w:sz w:val="24"/>
          <w:szCs w:val="24"/>
          <w:shd w:val="clear" w:color="auto" w:fill="FFFFFF"/>
        </w:rPr>
        <w:t xml:space="preserve">Barker, J. and </w:t>
      </w:r>
      <w:proofErr w:type="spellStart"/>
      <w:r w:rsidRPr="00CA1713">
        <w:rPr>
          <w:rFonts w:ascii="Times New Roman" w:hAnsi="Times New Roman" w:cs="Times New Roman"/>
          <w:color w:val="222222"/>
          <w:sz w:val="24"/>
          <w:szCs w:val="24"/>
          <w:shd w:val="clear" w:color="auto" w:fill="FFFFFF"/>
        </w:rPr>
        <w:t>Gossman</w:t>
      </w:r>
      <w:proofErr w:type="spellEnd"/>
      <w:r w:rsidRPr="00CA1713">
        <w:rPr>
          <w:rFonts w:ascii="Times New Roman" w:hAnsi="Times New Roman" w:cs="Times New Roman"/>
          <w:color w:val="222222"/>
          <w:sz w:val="24"/>
          <w:szCs w:val="24"/>
          <w:shd w:val="clear" w:color="auto" w:fill="FFFFFF"/>
        </w:rPr>
        <w:t>, P., 2013. The learning impact of a virtual learning environment: students’ views. </w:t>
      </w:r>
      <w:r w:rsidRPr="00CA1713">
        <w:rPr>
          <w:rFonts w:ascii="Times New Roman" w:hAnsi="Times New Roman" w:cs="Times New Roman"/>
          <w:i/>
          <w:iCs/>
          <w:color w:val="222222"/>
          <w:sz w:val="24"/>
          <w:szCs w:val="24"/>
          <w:shd w:val="clear" w:color="auto" w:fill="FFFFFF"/>
        </w:rPr>
        <w:t>Teacher Education Advancement Network Journal (TEAN)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5</w:t>
      </w:r>
      <w:r w:rsidRPr="00CA1713">
        <w:rPr>
          <w:rFonts w:ascii="Times New Roman" w:hAnsi="Times New Roman" w:cs="Times New Roman"/>
          <w:color w:val="222222"/>
          <w:sz w:val="24"/>
          <w:szCs w:val="24"/>
          <w:shd w:val="clear" w:color="auto" w:fill="FFFFFF"/>
        </w:rPr>
        <w:t>(2), pp.19-38.</w:t>
      </w:r>
    </w:p>
    <w:p w14:paraId="6A8332AD"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r w:rsidRPr="00CA1713">
        <w:rPr>
          <w:rFonts w:ascii="Times New Roman" w:hAnsi="Times New Roman" w:cs="Times New Roman"/>
          <w:color w:val="222222"/>
          <w:sz w:val="24"/>
          <w:szCs w:val="24"/>
          <w:shd w:val="clear" w:color="auto" w:fill="FFFFFF"/>
        </w:rPr>
        <w:t>Deci, E.L. and Ryan, R.M., 2018. Intrinsic motivation. </w:t>
      </w:r>
      <w:r w:rsidRPr="00CA1713">
        <w:rPr>
          <w:rFonts w:ascii="Times New Roman" w:hAnsi="Times New Roman" w:cs="Times New Roman"/>
          <w:i/>
          <w:iCs/>
          <w:color w:val="222222"/>
          <w:sz w:val="24"/>
          <w:szCs w:val="24"/>
          <w:shd w:val="clear" w:color="auto" w:fill="FFFFFF"/>
        </w:rPr>
        <w:t xml:space="preserve">The </w:t>
      </w:r>
      <w:proofErr w:type="spellStart"/>
      <w:r w:rsidRPr="00CA1713">
        <w:rPr>
          <w:rFonts w:ascii="Times New Roman" w:hAnsi="Times New Roman" w:cs="Times New Roman"/>
          <w:i/>
          <w:iCs/>
          <w:color w:val="222222"/>
          <w:sz w:val="24"/>
          <w:szCs w:val="24"/>
          <w:shd w:val="clear" w:color="auto" w:fill="FFFFFF"/>
        </w:rPr>
        <w:t>corsini</w:t>
      </w:r>
      <w:proofErr w:type="spellEnd"/>
      <w:r w:rsidRPr="00CA1713">
        <w:rPr>
          <w:rFonts w:ascii="Times New Roman" w:hAnsi="Times New Roman" w:cs="Times New Roman"/>
          <w:i/>
          <w:iCs/>
          <w:color w:val="222222"/>
          <w:sz w:val="24"/>
          <w:szCs w:val="24"/>
          <w:shd w:val="clear" w:color="auto" w:fill="FFFFFF"/>
        </w:rPr>
        <w:t xml:space="preserve"> encyclopedia of psychology</w:t>
      </w:r>
      <w:r w:rsidRPr="00CA1713">
        <w:rPr>
          <w:rFonts w:ascii="Times New Roman" w:hAnsi="Times New Roman" w:cs="Times New Roman"/>
          <w:color w:val="222222"/>
          <w:sz w:val="24"/>
          <w:szCs w:val="24"/>
          <w:shd w:val="clear" w:color="auto" w:fill="FFFFFF"/>
        </w:rPr>
        <w:t xml:space="preserve">, pp.1-2. </w:t>
      </w:r>
    </w:p>
    <w:p w14:paraId="463C0E82"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proofErr w:type="spellStart"/>
      <w:r w:rsidRPr="00CA1713">
        <w:rPr>
          <w:rFonts w:ascii="Times New Roman" w:hAnsi="Times New Roman" w:cs="Times New Roman"/>
          <w:color w:val="222222"/>
          <w:sz w:val="24"/>
          <w:szCs w:val="24"/>
          <w:shd w:val="clear" w:color="auto" w:fill="FFFFFF"/>
        </w:rPr>
        <w:t>Demian</w:t>
      </w:r>
      <w:proofErr w:type="spellEnd"/>
      <w:r w:rsidRPr="00CA1713">
        <w:rPr>
          <w:rFonts w:ascii="Times New Roman" w:hAnsi="Times New Roman" w:cs="Times New Roman"/>
          <w:color w:val="222222"/>
          <w:sz w:val="24"/>
          <w:szCs w:val="24"/>
          <w:shd w:val="clear" w:color="auto" w:fill="FFFFFF"/>
        </w:rPr>
        <w:t>, P. and Morrice, J., 2012. The use of virtual learning environments and their impact on academic performance. </w:t>
      </w:r>
      <w:r w:rsidRPr="00CA1713">
        <w:rPr>
          <w:rFonts w:ascii="Times New Roman" w:hAnsi="Times New Roman" w:cs="Times New Roman"/>
          <w:i/>
          <w:iCs/>
          <w:color w:val="222222"/>
          <w:sz w:val="24"/>
          <w:szCs w:val="24"/>
          <w:shd w:val="clear" w:color="auto" w:fill="FFFFFF"/>
        </w:rPr>
        <w:t>engineering education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7</w:t>
      </w:r>
      <w:r w:rsidRPr="00CA1713">
        <w:rPr>
          <w:rFonts w:ascii="Times New Roman" w:hAnsi="Times New Roman" w:cs="Times New Roman"/>
          <w:color w:val="222222"/>
          <w:sz w:val="24"/>
          <w:szCs w:val="24"/>
          <w:shd w:val="clear" w:color="auto" w:fill="FFFFFF"/>
        </w:rPr>
        <w:t xml:space="preserve">(1), pp.11-19. </w:t>
      </w:r>
    </w:p>
    <w:p w14:paraId="09056E24"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r w:rsidRPr="00CA1713">
        <w:rPr>
          <w:rFonts w:ascii="Times New Roman" w:hAnsi="Times New Roman" w:cs="Times New Roman"/>
          <w:color w:val="222222"/>
          <w:sz w:val="24"/>
          <w:szCs w:val="24"/>
          <w:shd w:val="clear" w:color="auto" w:fill="FFFFFF"/>
        </w:rPr>
        <w:t xml:space="preserve">Gatherer, </w:t>
      </w:r>
      <w:proofErr w:type="gramStart"/>
      <w:r w:rsidRPr="00CA1713">
        <w:rPr>
          <w:rFonts w:ascii="Times New Roman" w:hAnsi="Times New Roman" w:cs="Times New Roman"/>
          <w:color w:val="222222"/>
          <w:sz w:val="24"/>
          <w:szCs w:val="24"/>
          <w:shd w:val="clear" w:color="auto" w:fill="FFFFFF"/>
        </w:rPr>
        <w:t>D.</w:t>
      </w:r>
      <w:proofErr w:type="gramEnd"/>
      <w:r w:rsidRPr="00CA1713">
        <w:rPr>
          <w:rFonts w:ascii="Times New Roman" w:hAnsi="Times New Roman" w:cs="Times New Roman"/>
          <w:color w:val="222222"/>
          <w:sz w:val="24"/>
          <w:szCs w:val="24"/>
          <w:shd w:val="clear" w:color="auto" w:fill="FFFFFF"/>
        </w:rPr>
        <w:t xml:space="preserve"> and Manning, F.C., 1998. Correlation of examination performance with lecture attendance: a comparative study of first-year biological sciences undergraduates. </w:t>
      </w:r>
      <w:r w:rsidRPr="00CA1713">
        <w:rPr>
          <w:rFonts w:ascii="Times New Roman" w:hAnsi="Times New Roman" w:cs="Times New Roman"/>
          <w:i/>
          <w:iCs/>
          <w:color w:val="222222"/>
          <w:sz w:val="24"/>
          <w:szCs w:val="24"/>
          <w:shd w:val="clear" w:color="auto" w:fill="FFFFFF"/>
        </w:rPr>
        <w:t>Biochemical Education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26</w:t>
      </w:r>
      <w:r w:rsidRPr="00CA1713">
        <w:rPr>
          <w:rFonts w:ascii="Times New Roman" w:hAnsi="Times New Roman" w:cs="Times New Roman"/>
          <w:color w:val="222222"/>
          <w:sz w:val="24"/>
          <w:szCs w:val="24"/>
          <w:shd w:val="clear" w:color="auto" w:fill="FFFFFF"/>
        </w:rPr>
        <w:t xml:space="preserve">(2), pp.121-123. </w:t>
      </w:r>
    </w:p>
    <w:p w14:paraId="305F178C"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proofErr w:type="spellStart"/>
      <w:r w:rsidRPr="00CA1713">
        <w:rPr>
          <w:rFonts w:ascii="Times New Roman" w:hAnsi="Times New Roman" w:cs="Times New Roman"/>
          <w:color w:val="222222"/>
          <w:sz w:val="24"/>
          <w:szCs w:val="24"/>
          <w:shd w:val="clear" w:color="auto" w:fill="FFFFFF"/>
        </w:rPr>
        <w:t>Heirdsfield</w:t>
      </w:r>
      <w:proofErr w:type="spellEnd"/>
      <w:r w:rsidRPr="00CA1713">
        <w:rPr>
          <w:rFonts w:ascii="Times New Roman" w:hAnsi="Times New Roman" w:cs="Times New Roman"/>
          <w:color w:val="222222"/>
          <w:sz w:val="24"/>
          <w:szCs w:val="24"/>
          <w:shd w:val="clear" w:color="auto" w:fill="FFFFFF"/>
        </w:rPr>
        <w:t xml:space="preserve">, A., Walker, S., </w:t>
      </w:r>
      <w:proofErr w:type="spellStart"/>
      <w:r w:rsidRPr="00CA1713">
        <w:rPr>
          <w:rFonts w:ascii="Times New Roman" w:hAnsi="Times New Roman" w:cs="Times New Roman"/>
          <w:color w:val="222222"/>
          <w:sz w:val="24"/>
          <w:szCs w:val="24"/>
          <w:shd w:val="clear" w:color="auto" w:fill="FFFFFF"/>
        </w:rPr>
        <w:t>Tambyah</w:t>
      </w:r>
      <w:proofErr w:type="spellEnd"/>
      <w:r w:rsidRPr="00CA1713">
        <w:rPr>
          <w:rFonts w:ascii="Times New Roman" w:hAnsi="Times New Roman" w:cs="Times New Roman"/>
          <w:color w:val="222222"/>
          <w:sz w:val="24"/>
          <w:szCs w:val="24"/>
          <w:shd w:val="clear" w:color="auto" w:fill="FFFFFF"/>
        </w:rPr>
        <w:t xml:space="preserve">, M. and </w:t>
      </w:r>
      <w:proofErr w:type="spellStart"/>
      <w:r w:rsidRPr="00CA1713">
        <w:rPr>
          <w:rFonts w:ascii="Times New Roman" w:hAnsi="Times New Roman" w:cs="Times New Roman"/>
          <w:color w:val="222222"/>
          <w:sz w:val="24"/>
          <w:szCs w:val="24"/>
          <w:shd w:val="clear" w:color="auto" w:fill="FFFFFF"/>
        </w:rPr>
        <w:t>Beutel</w:t>
      </w:r>
      <w:proofErr w:type="spellEnd"/>
      <w:r w:rsidRPr="00CA1713">
        <w:rPr>
          <w:rFonts w:ascii="Times New Roman" w:hAnsi="Times New Roman" w:cs="Times New Roman"/>
          <w:color w:val="222222"/>
          <w:sz w:val="24"/>
          <w:szCs w:val="24"/>
          <w:shd w:val="clear" w:color="auto" w:fill="FFFFFF"/>
        </w:rPr>
        <w:t xml:space="preserve">, D., 2011. Blackboard as an online learning environment: What do teacher education students and staff </w:t>
      </w:r>
      <w:proofErr w:type="gramStart"/>
      <w:r w:rsidRPr="00CA1713">
        <w:rPr>
          <w:rFonts w:ascii="Times New Roman" w:hAnsi="Times New Roman" w:cs="Times New Roman"/>
          <w:color w:val="222222"/>
          <w:sz w:val="24"/>
          <w:szCs w:val="24"/>
          <w:shd w:val="clear" w:color="auto" w:fill="FFFFFF"/>
        </w:rPr>
        <w:t>think?.</w:t>
      </w:r>
      <w:proofErr w:type="gramEnd"/>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Australian Journal of Teacher Education (Online)</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36</w:t>
      </w:r>
      <w:r w:rsidRPr="00CA1713">
        <w:rPr>
          <w:rFonts w:ascii="Times New Roman" w:hAnsi="Times New Roman" w:cs="Times New Roman"/>
          <w:color w:val="222222"/>
          <w:sz w:val="24"/>
          <w:szCs w:val="24"/>
          <w:shd w:val="clear" w:color="auto" w:fill="FFFFFF"/>
        </w:rPr>
        <w:t xml:space="preserve">(7), p.1. </w:t>
      </w:r>
    </w:p>
    <w:p w14:paraId="4B171FBD"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r w:rsidRPr="00CA1713">
        <w:rPr>
          <w:rFonts w:ascii="Times New Roman" w:hAnsi="Times New Roman" w:cs="Times New Roman"/>
          <w:color w:val="222222"/>
          <w:sz w:val="24"/>
          <w:szCs w:val="24"/>
          <w:shd w:val="clear" w:color="auto" w:fill="FFFFFF"/>
        </w:rPr>
        <w:t xml:space="preserve">Murray, L., McCallum, C. and </w:t>
      </w:r>
      <w:proofErr w:type="spellStart"/>
      <w:r w:rsidRPr="00CA1713">
        <w:rPr>
          <w:rFonts w:ascii="Times New Roman" w:hAnsi="Times New Roman" w:cs="Times New Roman"/>
          <w:color w:val="222222"/>
          <w:sz w:val="24"/>
          <w:szCs w:val="24"/>
          <w:shd w:val="clear" w:color="auto" w:fill="FFFFFF"/>
        </w:rPr>
        <w:t>Petrosino</w:t>
      </w:r>
      <w:proofErr w:type="spellEnd"/>
      <w:r w:rsidRPr="00CA1713">
        <w:rPr>
          <w:rFonts w:ascii="Times New Roman" w:hAnsi="Times New Roman" w:cs="Times New Roman"/>
          <w:color w:val="222222"/>
          <w:sz w:val="24"/>
          <w:szCs w:val="24"/>
          <w:shd w:val="clear" w:color="auto" w:fill="FFFFFF"/>
        </w:rPr>
        <w:t>, C., 2014. Flipping the classroom experience: A comparison of online learning to traditional lecture. </w:t>
      </w:r>
      <w:r w:rsidRPr="00CA1713">
        <w:rPr>
          <w:rFonts w:ascii="Times New Roman" w:hAnsi="Times New Roman" w:cs="Times New Roman"/>
          <w:i/>
          <w:iCs/>
          <w:color w:val="222222"/>
          <w:sz w:val="24"/>
          <w:szCs w:val="24"/>
          <w:shd w:val="clear" w:color="auto" w:fill="FFFFFF"/>
        </w:rPr>
        <w:t>Journal of Physical Therapy Education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28</w:t>
      </w:r>
      <w:r w:rsidRPr="00CA1713">
        <w:rPr>
          <w:rFonts w:ascii="Times New Roman" w:hAnsi="Times New Roman" w:cs="Times New Roman"/>
          <w:color w:val="222222"/>
          <w:sz w:val="24"/>
          <w:szCs w:val="24"/>
          <w:shd w:val="clear" w:color="auto" w:fill="FFFFFF"/>
        </w:rPr>
        <w:t>(3), pp.35-41.</w:t>
      </w:r>
    </w:p>
    <w:p w14:paraId="5129733F" w14:textId="77777777" w:rsidR="000709AB" w:rsidRPr="00CA1713" w:rsidRDefault="000709AB" w:rsidP="00D02EFC">
      <w:pPr>
        <w:spacing w:after="0" w:line="480" w:lineRule="auto"/>
        <w:ind w:left="720" w:hanging="720"/>
        <w:rPr>
          <w:rFonts w:ascii="Times New Roman" w:hAnsi="Times New Roman" w:cs="Times New Roman"/>
          <w:color w:val="222222"/>
          <w:sz w:val="24"/>
          <w:szCs w:val="24"/>
          <w:shd w:val="clear" w:color="auto" w:fill="FFFFFF"/>
        </w:rPr>
      </w:pPr>
      <w:proofErr w:type="spellStart"/>
      <w:r w:rsidRPr="00CA1713">
        <w:rPr>
          <w:rFonts w:ascii="Times New Roman" w:hAnsi="Times New Roman" w:cs="Times New Roman"/>
          <w:color w:val="222222"/>
          <w:sz w:val="24"/>
          <w:szCs w:val="24"/>
          <w:shd w:val="clear" w:color="auto" w:fill="FFFFFF"/>
        </w:rPr>
        <w:t>Stanca</w:t>
      </w:r>
      <w:proofErr w:type="spellEnd"/>
      <w:r w:rsidRPr="00CA1713">
        <w:rPr>
          <w:rFonts w:ascii="Times New Roman" w:hAnsi="Times New Roman" w:cs="Times New Roman"/>
          <w:color w:val="222222"/>
          <w:sz w:val="24"/>
          <w:szCs w:val="24"/>
          <w:shd w:val="clear" w:color="auto" w:fill="FFFFFF"/>
        </w:rPr>
        <w:t>, L., 2016. The effects of attendance on academic performance: Panel data evidence for introductory microeconomics. </w:t>
      </w:r>
      <w:r w:rsidRPr="00CA1713">
        <w:rPr>
          <w:rFonts w:ascii="Times New Roman" w:hAnsi="Times New Roman" w:cs="Times New Roman"/>
          <w:i/>
          <w:iCs/>
          <w:color w:val="222222"/>
          <w:sz w:val="24"/>
          <w:szCs w:val="24"/>
          <w:shd w:val="clear" w:color="auto" w:fill="FFFFFF"/>
        </w:rPr>
        <w:t>The Journal of Economic Education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37</w:t>
      </w:r>
      <w:r w:rsidRPr="00CA1713">
        <w:rPr>
          <w:rFonts w:ascii="Times New Roman" w:hAnsi="Times New Roman" w:cs="Times New Roman"/>
          <w:color w:val="222222"/>
          <w:sz w:val="24"/>
          <w:szCs w:val="24"/>
          <w:shd w:val="clear" w:color="auto" w:fill="FFFFFF"/>
        </w:rPr>
        <w:t>(3), pp.251-266.</w:t>
      </w:r>
    </w:p>
    <w:p w14:paraId="3E370CB5" w14:textId="2371655B" w:rsidR="000709AB" w:rsidRPr="00CA1713" w:rsidRDefault="000709AB" w:rsidP="00D02EFC">
      <w:pPr>
        <w:spacing w:after="0" w:line="480" w:lineRule="auto"/>
        <w:ind w:left="720" w:hanging="720"/>
        <w:rPr>
          <w:rFonts w:ascii="Times New Roman" w:hAnsi="Times New Roman" w:cs="Times New Roman"/>
          <w:sz w:val="24"/>
          <w:szCs w:val="24"/>
        </w:rPr>
      </w:pPr>
      <w:r w:rsidRPr="00CA1713">
        <w:rPr>
          <w:rFonts w:ascii="Times New Roman" w:hAnsi="Times New Roman" w:cs="Times New Roman"/>
          <w:color w:val="222222"/>
          <w:sz w:val="24"/>
          <w:szCs w:val="24"/>
          <w:shd w:val="clear" w:color="auto" w:fill="FFFFFF"/>
        </w:rPr>
        <w:t xml:space="preserve">Stewart, M., Stott, T. and Nuttall, A.M., 2011. Student engagement patterns over the duration of level 1 and level 3 geography modules: Influences on student attendance, performance </w:t>
      </w:r>
      <w:r w:rsidRPr="00CA1713">
        <w:rPr>
          <w:rFonts w:ascii="Times New Roman" w:hAnsi="Times New Roman" w:cs="Times New Roman"/>
          <w:color w:val="222222"/>
          <w:sz w:val="24"/>
          <w:szCs w:val="24"/>
          <w:shd w:val="clear" w:color="auto" w:fill="FFFFFF"/>
        </w:rPr>
        <w:lastRenderedPageBreak/>
        <w:t>and use of online resources. </w:t>
      </w:r>
      <w:r w:rsidRPr="00CA1713">
        <w:rPr>
          <w:rFonts w:ascii="Times New Roman" w:hAnsi="Times New Roman" w:cs="Times New Roman"/>
          <w:i/>
          <w:iCs/>
          <w:color w:val="222222"/>
          <w:sz w:val="24"/>
          <w:szCs w:val="24"/>
          <w:shd w:val="clear" w:color="auto" w:fill="FFFFFF"/>
        </w:rPr>
        <w:t>Journal of Geography in Higher Education</w:t>
      </w:r>
      <w:r w:rsidRPr="00CA1713">
        <w:rPr>
          <w:rFonts w:ascii="Times New Roman" w:hAnsi="Times New Roman" w:cs="Times New Roman"/>
          <w:color w:val="222222"/>
          <w:sz w:val="24"/>
          <w:szCs w:val="24"/>
          <w:shd w:val="clear" w:color="auto" w:fill="FFFFFF"/>
        </w:rPr>
        <w:t>, </w:t>
      </w:r>
      <w:r w:rsidRPr="00CA1713">
        <w:rPr>
          <w:rFonts w:ascii="Times New Roman" w:hAnsi="Times New Roman" w:cs="Times New Roman"/>
          <w:i/>
          <w:iCs/>
          <w:color w:val="222222"/>
          <w:sz w:val="24"/>
          <w:szCs w:val="24"/>
          <w:shd w:val="clear" w:color="auto" w:fill="FFFFFF"/>
        </w:rPr>
        <w:t>35</w:t>
      </w:r>
      <w:r w:rsidRPr="00CA1713">
        <w:rPr>
          <w:rFonts w:ascii="Times New Roman" w:hAnsi="Times New Roman" w:cs="Times New Roman"/>
          <w:color w:val="222222"/>
          <w:sz w:val="24"/>
          <w:szCs w:val="24"/>
          <w:shd w:val="clear" w:color="auto" w:fill="FFFFFF"/>
        </w:rPr>
        <w:t>(01), pp.47-65.</w:t>
      </w:r>
    </w:p>
    <w:p w14:paraId="60EF46E8" w14:textId="5B6BC43D" w:rsidR="00A100FB" w:rsidRDefault="00A100FB" w:rsidP="00D02EFC">
      <w:pPr>
        <w:spacing w:after="0" w:line="480" w:lineRule="auto"/>
        <w:ind w:left="720" w:hanging="720"/>
        <w:rPr>
          <w:rFonts w:ascii="Times New Roman" w:hAnsi="Times New Roman" w:cs="Times New Roman"/>
          <w:sz w:val="24"/>
          <w:szCs w:val="24"/>
        </w:rPr>
      </w:pPr>
    </w:p>
    <w:p w14:paraId="26FC5762" w14:textId="78CBAE09" w:rsidR="007F5A97" w:rsidRDefault="007F5A97" w:rsidP="007F5A97"/>
    <w:p w14:paraId="79402BBE" w14:textId="0D9E096C" w:rsidR="00BC1495" w:rsidRDefault="00BC1495" w:rsidP="007F5A97"/>
    <w:p w14:paraId="0DBCEA9C" w14:textId="77777777" w:rsidR="00BC1495" w:rsidRDefault="00BC1495" w:rsidP="00BC1495">
      <w:pPr>
        <w:pStyle w:val="Heading1"/>
        <w:rPr>
          <w:rFonts w:ascii="Times New Roman" w:hAnsi="Times New Roman" w:cs="Times New Roman"/>
          <w:color w:val="000000" w:themeColor="text1"/>
        </w:rPr>
      </w:pPr>
      <w:bookmarkStart w:id="9" w:name="_Toc50143328"/>
      <w:r w:rsidRPr="007F5A97">
        <w:rPr>
          <w:rFonts w:ascii="Times New Roman" w:hAnsi="Times New Roman" w:cs="Times New Roman"/>
          <w:color w:val="000000" w:themeColor="text1"/>
        </w:rPr>
        <w:t>Appendices</w:t>
      </w:r>
      <w:bookmarkEnd w:id="9"/>
      <w:r w:rsidRPr="007F5A97">
        <w:rPr>
          <w:rFonts w:ascii="Times New Roman" w:hAnsi="Times New Roman" w:cs="Times New Roman"/>
          <w:color w:val="000000" w:themeColor="text1"/>
        </w:rPr>
        <w:t xml:space="preserve"> </w:t>
      </w:r>
    </w:p>
    <w:p w14:paraId="6B1C2CA0" w14:textId="2225E0AB" w:rsidR="00BC1495" w:rsidRDefault="00BC1495">
      <w:r>
        <w:t xml:space="preserve">                </w:t>
      </w:r>
    </w:p>
    <w:p w14:paraId="36456FD5" w14:textId="77777777" w:rsidR="00B53D09" w:rsidRDefault="00BC1495">
      <w:pPr>
        <w:rPr>
          <w:rFonts w:ascii="Times New Roman" w:hAnsi="Times New Roman" w:cs="Times New Roman"/>
          <w:sz w:val="24"/>
          <w:szCs w:val="24"/>
        </w:rPr>
      </w:pPr>
      <w:r w:rsidRPr="00BC1495">
        <w:rPr>
          <w:rFonts w:ascii="Times New Roman" w:hAnsi="Times New Roman" w:cs="Times New Roman"/>
          <w:sz w:val="24"/>
          <w:szCs w:val="24"/>
        </w:rPr>
        <w:t>Here you can find attached link and the copy of questionnaire.</w:t>
      </w:r>
      <w:r w:rsidR="00B53D09">
        <w:rPr>
          <w:rFonts w:ascii="Times New Roman" w:hAnsi="Times New Roman" w:cs="Times New Roman"/>
          <w:sz w:val="24"/>
          <w:szCs w:val="24"/>
        </w:rPr>
        <w:t xml:space="preserve">      </w:t>
      </w:r>
    </w:p>
    <w:p w14:paraId="4E4202B5" w14:textId="77777777" w:rsidR="00B53D09" w:rsidRDefault="00B53D09">
      <w:pPr>
        <w:rPr>
          <w:rFonts w:ascii="Times New Roman" w:hAnsi="Times New Roman" w:cs="Times New Roman"/>
          <w:sz w:val="24"/>
          <w:szCs w:val="24"/>
        </w:rPr>
      </w:pPr>
    </w:p>
    <w:p w14:paraId="13EF5441" w14:textId="77777777" w:rsidR="00B53D09" w:rsidRDefault="00B53D09">
      <w:pPr>
        <w:rPr>
          <w:rFonts w:ascii="Times New Roman" w:hAnsi="Times New Roman" w:cs="Times New Roman"/>
          <w:sz w:val="24"/>
          <w:szCs w:val="24"/>
        </w:rPr>
      </w:pPr>
    </w:p>
    <w:p w14:paraId="4CC1AFD1" w14:textId="77777777" w:rsidR="00B53D09" w:rsidRDefault="00B53D09">
      <w:pPr>
        <w:rPr>
          <w:rFonts w:ascii="Times New Roman" w:hAnsi="Times New Roman" w:cs="Times New Roman"/>
          <w:sz w:val="24"/>
          <w:szCs w:val="24"/>
        </w:rPr>
      </w:pPr>
    </w:p>
    <w:p w14:paraId="524FDF17" w14:textId="28D19FFE" w:rsidR="00B53D09" w:rsidRDefault="00B53D09">
      <w:pPr>
        <w:rPr>
          <w:rFonts w:ascii="Times New Roman" w:hAnsi="Times New Roman" w:cs="Times New Roman"/>
          <w:sz w:val="24"/>
          <w:szCs w:val="24"/>
        </w:rPr>
      </w:pPr>
      <w:r w:rsidRPr="00B53D09">
        <w:rPr>
          <w:rFonts w:ascii="Times New Roman" w:hAnsi="Times New Roman" w:cs="Times New Roman"/>
          <w:sz w:val="24"/>
          <w:szCs w:val="24"/>
        </w:rPr>
        <w:t>https://docs.google.com/forms/d/1vLg6faEz63L-9IeAGRfeOv4_znlKT31IY0OuSRrFDWs/edit?pli=1</w:t>
      </w:r>
      <w:r>
        <w:rPr>
          <w:rFonts w:ascii="Times New Roman" w:hAnsi="Times New Roman" w:cs="Times New Roman"/>
          <w:sz w:val="24"/>
          <w:szCs w:val="24"/>
        </w:rPr>
        <w:t xml:space="preserve">                                                                         </w:t>
      </w:r>
      <w:r w:rsidR="00BC1495" w:rsidRPr="00BC1495">
        <w:rPr>
          <w:rFonts w:ascii="Times New Roman" w:hAnsi="Times New Roman" w:cs="Times New Roman"/>
          <w:sz w:val="24"/>
          <w:szCs w:val="24"/>
        </w:rPr>
        <w:t xml:space="preserve">  </w:t>
      </w:r>
    </w:p>
    <w:p w14:paraId="58051BC7" w14:textId="78E8A5D3" w:rsidR="00B53D09" w:rsidRDefault="00B53D09">
      <w:pPr>
        <w:rPr>
          <w:rFonts w:ascii="Times New Roman" w:hAnsi="Times New Roman" w:cs="Times New Roman"/>
          <w:sz w:val="24"/>
          <w:szCs w:val="24"/>
        </w:rPr>
      </w:pPr>
    </w:p>
    <w:p w14:paraId="5643D49C" w14:textId="418A9376" w:rsidR="007F5A97" w:rsidRPr="00BC1495" w:rsidRDefault="00BC1495">
      <w:pPr>
        <w:rPr>
          <w:rFonts w:ascii="Times New Roman" w:hAnsi="Times New Roman" w:cs="Times New Roman"/>
          <w:sz w:val="24"/>
          <w:szCs w:val="24"/>
        </w:rPr>
      </w:pPr>
      <w:r w:rsidRPr="00BC1495">
        <w:rPr>
          <w:rFonts w:ascii="Times New Roman" w:hAnsi="Times New Roman" w:cs="Times New Roman"/>
          <w:sz w:val="24"/>
          <w:szCs w:val="24"/>
        </w:rPr>
        <w:t xml:space="preserve">                                                                                                                                                                                                                                          </w:t>
      </w:r>
      <w:r w:rsidR="007F5A97" w:rsidRPr="00BC1495">
        <w:rPr>
          <w:rFonts w:ascii="Times New Roman" w:hAnsi="Times New Roman" w:cs="Times New Roman"/>
          <w:sz w:val="24"/>
          <w:szCs w:val="24"/>
        </w:rPr>
        <w:br w:type="page"/>
      </w:r>
    </w:p>
    <w:p w14:paraId="52FB75A4" w14:textId="2228D1DF" w:rsidR="007F5A97" w:rsidRDefault="00B53D09" w:rsidP="007F5A97">
      <w:r>
        <w:rPr>
          <w:noProof/>
        </w:rPr>
        <w:lastRenderedPageBreak/>
        <w:drawing>
          <wp:anchor distT="0" distB="0" distL="114300" distR="114300" simplePos="0" relativeHeight="251665408" behindDoc="0" locked="0" layoutInCell="1" allowOverlap="1" wp14:anchorId="6EFE8E29" wp14:editId="4BDB8B61">
            <wp:simplePos x="0" y="0"/>
            <wp:positionH relativeFrom="margin">
              <wp:align>right</wp:align>
            </wp:positionH>
            <wp:positionV relativeFrom="paragraph">
              <wp:posOffset>7620</wp:posOffset>
            </wp:positionV>
            <wp:extent cx="5934075" cy="821880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917" t="11818" r="29703"/>
                    <a:stretch/>
                  </pic:blipFill>
                  <pic:spPr bwMode="auto">
                    <a:xfrm>
                      <a:off x="0" y="0"/>
                      <a:ext cx="5934075" cy="8218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96A8D7" w14:textId="328C0029" w:rsidR="007F5A97" w:rsidRDefault="00BC1495">
      <w:r>
        <w:rPr>
          <w:noProof/>
        </w:rPr>
        <w:lastRenderedPageBreak/>
        <w:drawing>
          <wp:anchor distT="0" distB="0" distL="114300" distR="114300" simplePos="0" relativeHeight="251667456" behindDoc="0" locked="0" layoutInCell="1" allowOverlap="1" wp14:anchorId="72D243C7" wp14:editId="71810758">
            <wp:simplePos x="0" y="0"/>
            <wp:positionH relativeFrom="margin">
              <wp:align>right</wp:align>
            </wp:positionH>
            <wp:positionV relativeFrom="paragraph">
              <wp:posOffset>0</wp:posOffset>
            </wp:positionV>
            <wp:extent cx="5934075" cy="82200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9083" t="11523" r="30035"/>
                    <a:stretch/>
                  </pic:blipFill>
                  <pic:spPr bwMode="auto">
                    <a:xfrm>
                      <a:off x="0" y="0"/>
                      <a:ext cx="593407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5A97">
        <w:br w:type="page"/>
      </w:r>
    </w:p>
    <w:p w14:paraId="77685618" w14:textId="512C25B9" w:rsidR="007F5A97" w:rsidRDefault="00B53D09" w:rsidP="007F5A97">
      <w:r>
        <w:rPr>
          <w:noProof/>
        </w:rPr>
        <w:lastRenderedPageBreak/>
        <w:drawing>
          <wp:anchor distT="0" distB="0" distL="114300" distR="114300" simplePos="0" relativeHeight="251668480" behindDoc="0" locked="0" layoutInCell="1" allowOverlap="1" wp14:anchorId="0BAE9CD2" wp14:editId="7319AA34">
            <wp:simplePos x="0" y="0"/>
            <wp:positionH relativeFrom="margin">
              <wp:align>right</wp:align>
            </wp:positionH>
            <wp:positionV relativeFrom="paragraph">
              <wp:posOffset>1</wp:posOffset>
            </wp:positionV>
            <wp:extent cx="5934075" cy="82296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8584" t="10932" r="29703"/>
                    <a:stretch/>
                  </pic:blipFill>
                  <pic:spPr bwMode="auto">
                    <a:xfrm>
                      <a:off x="0" y="0"/>
                      <a:ext cx="5934075" cy="822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6B4F3E" w14:textId="757A53CB" w:rsidR="007F5A97" w:rsidRDefault="00B53D09" w:rsidP="007F5A97">
      <w:r>
        <w:rPr>
          <w:noProof/>
        </w:rPr>
        <w:lastRenderedPageBreak/>
        <w:drawing>
          <wp:anchor distT="0" distB="0" distL="114300" distR="114300" simplePos="0" relativeHeight="251666432" behindDoc="0" locked="0" layoutInCell="1" allowOverlap="1" wp14:anchorId="74847623" wp14:editId="637C196C">
            <wp:simplePos x="0" y="0"/>
            <wp:positionH relativeFrom="margin">
              <wp:align>right</wp:align>
            </wp:positionH>
            <wp:positionV relativeFrom="paragraph">
              <wp:posOffset>0</wp:posOffset>
            </wp:positionV>
            <wp:extent cx="5934075" cy="82200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917" t="10046" r="29870"/>
                    <a:stretch/>
                  </pic:blipFill>
                  <pic:spPr bwMode="auto">
                    <a:xfrm>
                      <a:off x="0" y="0"/>
                      <a:ext cx="593407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5A97">
        <w:br w:type="page"/>
      </w:r>
    </w:p>
    <w:p w14:paraId="6CC26957" w14:textId="117748EB" w:rsidR="007F5A97" w:rsidRDefault="00B53D09" w:rsidP="007F5A97">
      <w:r>
        <w:rPr>
          <w:noProof/>
        </w:rPr>
        <w:lastRenderedPageBreak/>
        <w:drawing>
          <wp:anchor distT="0" distB="0" distL="114300" distR="114300" simplePos="0" relativeHeight="251663360" behindDoc="0" locked="0" layoutInCell="1" allowOverlap="1" wp14:anchorId="22033BB6" wp14:editId="76A05C43">
            <wp:simplePos x="0" y="0"/>
            <wp:positionH relativeFrom="margin">
              <wp:align>right</wp:align>
            </wp:positionH>
            <wp:positionV relativeFrom="paragraph">
              <wp:posOffset>0</wp:posOffset>
            </wp:positionV>
            <wp:extent cx="5934075" cy="82200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937" t="11664" r="30173"/>
                    <a:stretch/>
                  </pic:blipFill>
                  <pic:spPr bwMode="auto">
                    <a:xfrm>
                      <a:off x="0" y="0"/>
                      <a:ext cx="593407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5A97">
        <w:br w:type="page"/>
      </w:r>
      <w:r>
        <w:rPr>
          <w:noProof/>
        </w:rPr>
        <w:lastRenderedPageBreak/>
        <w:drawing>
          <wp:anchor distT="0" distB="0" distL="114300" distR="114300" simplePos="0" relativeHeight="251664384" behindDoc="0" locked="0" layoutInCell="1" allowOverlap="1" wp14:anchorId="579C7508" wp14:editId="1AE6B50E">
            <wp:simplePos x="0" y="0"/>
            <wp:positionH relativeFrom="margin">
              <wp:align>right</wp:align>
            </wp:positionH>
            <wp:positionV relativeFrom="paragraph">
              <wp:posOffset>0</wp:posOffset>
            </wp:positionV>
            <wp:extent cx="5941695" cy="8220075"/>
            <wp:effectExtent l="0" t="0" r="190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249" t="11818" r="30036"/>
                    <a:stretch/>
                  </pic:blipFill>
                  <pic:spPr bwMode="auto">
                    <a:xfrm>
                      <a:off x="0" y="0"/>
                      <a:ext cx="594169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5A97">
        <w:br w:type="page"/>
      </w:r>
    </w:p>
    <w:p w14:paraId="5EC425C5" w14:textId="7A1B4E67" w:rsidR="007F5A97" w:rsidRPr="007F5A97" w:rsidRDefault="00B53D09" w:rsidP="007F5A97">
      <w:r>
        <w:rPr>
          <w:noProof/>
        </w:rPr>
        <w:lastRenderedPageBreak/>
        <w:drawing>
          <wp:anchor distT="0" distB="0" distL="114300" distR="114300" simplePos="0" relativeHeight="251669504" behindDoc="0" locked="0" layoutInCell="1" allowOverlap="1" wp14:anchorId="29D26F34" wp14:editId="27C24C56">
            <wp:simplePos x="0" y="0"/>
            <wp:positionH relativeFrom="margin">
              <wp:align>right</wp:align>
            </wp:positionH>
            <wp:positionV relativeFrom="paragraph">
              <wp:posOffset>0</wp:posOffset>
            </wp:positionV>
            <wp:extent cx="5934075" cy="82200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9083" t="12114" r="29869" b="7524"/>
                    <a:stretch/>
                  </pic:blipFill>
                  <pic:spPr bwMode="auto">
                    <a:xfrm>
                      <a:off x="0" y="0"/>
                      <a:ext cx="593407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3171D2" w14:textId="68795450" w:rsidR="007F5A97" w:rsidRPr="007F5A97" w:rsidRDefault="00B53D09" w:rsidP="007F5A97">
      <w:r>
        <w:rPr>
          <w:noProof/>
        </w:rPr>
        <w:lastRenderedPageBreak/>
        <w:drawing>
          <wp:anchor distT="0" distB="0" distL="114300" distR="114300" simplePos="0" relativeHeight="251670528" behindDoc="0" locked="0" layoutInCell="1" allowOverlap="1" wp14:anchorId="3932C0D5" wp14:editId="4B151953">
            <wp:simplePos x="0" y="0"/>
            <wp:positionH relativeFrom="margin">
              <wp:align>right</wp:align>
            </wp:positionH>
            <wp:positionV relativeFrom="paragraph">
              <wp:posOffset>371475</wp:posOffset>
            </wp:positionV>
            <wp:extent cx="5943600" cy="7848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9083" t="10341" r="29703" b="12251"/>
                    <a:stretch/>
                  </pic:blipFill>
                  <pic:spPr bwMode="auto">
                    <a:xfrm>
                      <a:off x="0" y="0"/>
                      <a:ext cx="5943600" cy="784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06B8A3" w14:textId="0853811C" w:rsidR="007F5A97" w:rsidRPr="007F5A97" w:rsidRDefault="00B53D09" w:rsidP="007F5A97">
      <w:r>
        <w:rPr>
          <w:noProof/>
        </w:rPr>
        <w:lastRenderedPageBreak/>
        <w:drawing>
          <wp:anchor distT="0" distB="0" distL="114300" distR="114300" simplePos="0" relativeHeight="251671552" behindDoc="0" locked="0" layoutInCell="1" allowOverlap="1" wp14:anchorId="4474A27D" wp14:editId="0B7D09EE">
            <wp:simplePos x="0" y="0"/>
            <wp:positionH relativeFrom="margin">
              <wp:align>right</wp:align>
            </wp:positionH>
            <wp:positionV relativeFrom="paragraph">
              <wp:posOffset>0</wp:posOffset>
            </wp:positionV>
            <wp:extent cx="5934075" cy="82200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917" t="8568" r="30035" b="10775"/>
                    <a:stretch/>
                  </pic:blipFill>
                  <pic:spPr bwMode="auto">
                    <a:xfrm>
                      <a:off x="0" y="0"/>
                      <a:ext cx="5934075" cy="822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3FEE8F" w14:textId="1B5F3FFF" w:rsidR="007F5A97" w:rsidRPr="007F5A97" w:rsidRDefault="00B53D09" w:rsidP="007F5A97">
      <w:r>
        <w:rPr>
          <w:noProof/>
        </w:rPr>
        <w:lastRenderedPageBreak/>
        <w:drawing>
          <wp:anchor distT="0" distB="0" distL="114300" distR="114300" simplePos="0" relativeHeight="251672576" behindDoc="0" locked="0" layoutInCell="1" allowOverlap="1" wp14:anchorId="3C009753" wp14:editId="3026E4F1">
            <wp:simplePos x="0" y="0"/>
            <wp:positionH relativeFrom="margin">
              <wp:align>left</wp:align>
            </wp:positionH>
            <wp:positionV relativeFrom="paragraph">
              <wp:posOffset>0</wp:posOffset>
            </wp:positionV>
            <wp:extent cx="5553075" cy="8228965"/>
            <wp:effectExtent l="0" t="0" r="9525"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8917" t="11228" r="30202"/>
                    <a:stretch/>
                  </pic:blipFill>
                  <pic:spPr bwMode="auto">
                    <a:xfrm>
                      <a:off x="0" y="0"/>
                      <a:ext cx="5553075" cy="8228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E359B6" w14:textId="05474CF0" w:rsidR="007F5A97" w:rsidRPr="007F5A97" w:rsidRDefault="007F5A97" w:rsidP="007F5A97"/>
    <w:p w14:paraId="30D4EEE4" w14:textId="63A6F3D6" w:rsidR="007F5A97" w:rsidRPr="007F5A97" w:rsidRDefault="007F5A97" w:rsidP="007F5A97"/>
    <w:p w14:paraId="12AC4450" w14:textId="1B35C439" w:rsidR="007F5A97" w:rsidRPr="007F5A97" w:rsidRDefault="007F5A97" w:rsidP="007F5A97"/>
    <w:p w14:paraId="331BB7DF" w14:textId="63A3A976" w:rsidR="007F5A97" w:rsidRDefault="007F5A97" w:rsidP="007F5A97"/>
    <w:p w14:paraId="77BB6DD5" w14:textId="689E1CC5" w:rsidR="007F5A97" w:rsidRPr="007F5A97" w:rsidRDefault="007F5A97" w:rsidP="007F5A97">
      <w:pPr>
        <w:jc w:val="center"/>
      </w:pPr>
    </w:p>
    <w:sectPr w:rsidR="007F5A97" w:rsidRPr="007F5A97" w:rsidSect="0003493D">
      <w:headerReference w:type="first" r:id="rId2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00A67" w14:textId="77777777" w:rsidR="002B6058" w:rsidRDefault="002B6058" w:rsidP="009219ED">
      <w:pPr>
        <w:spacing w:after="0" w:line="240" w:lineRule="auto"/>
      </w:pPr>
      <w:r>
        <w:separator/>
      </w:r>
    </w:p>
  </w:endnote>
  <w:endnote w:type="continuationSeparator" w:id="0">
    <w:p w14:paraId="0022C3D7" w14:textId="77777777" w:rsidR="002B6058" w:rsidRDefault="002B6058" w:rsidP="0092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DEA3F" w14:textId="77777777" w:rsidR="002B6058" w:rsidRDefault="002B6058" w:rsidP="009219ED">
      <w:pPr>
        <w:spacing w:after="0" w:line="240" w:lineRule="auto"/>
      </w:pPr>
      <w:r>
        <w:separator/>
      </w:r>
    </w:p>
  </w:footnote>
  <w:footnote w:type="continuationSeparator" w:id="0">
    <w:p w14:paraId="127DB7FB" w14:textId="77777777" w:rsidR="002B6058" w:rsidRDefault="002B6058" w:rsidP="00921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77DE1" w14:textId="6F9C71CD" w:rsidR="009219ED" w:rsidRDefault="009219ED">
    <w:pPr>
      <w:pStyle w:val="Header"/>
    </w:pPr>
    <w:r>
      <w:rPr>
        <w:noProof/>
      </w:rPr>
      <w:drawing>
        <wp:anchor distT="0" distB="0" distL="114300" distR="114300" simplePos="0" relativeHeight="251658240" behindDoc="0" locked="0" layoutInCell="1" allowOverlap="1" wp14:anchorId="54FF75FF" wp14:editId="30EF8CD6">
          <wp:simplePos x="0" y="0"/>
          <wp:positionH relativeFrom="column">
            <wp:posOffset>-809625</wp:posOffset>
          </wp:positionH>
          <wp:positionV relativeFrom="paragraph">
            <wp:posOffset>-421005</wp:posOffset>
          </wp:positionV>
          <wp:extent cx="1466850" cy="1466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4F7"/>
    <w:rsid w:val="000109BD"/>
    <w:rsid w:val="00013E46"/>
    <w:rsid w:val="0003493D"/>
    <w:rsid w:val="000603F0"/>
    <w:rsid w:val="000709AB"/>
    <w:rsid w:val="000839D5"/>
    <w:rsid w:val="000D0A6A"/>
    <w:rsid w:val="000F737D"/>
    <w:rsid w:val="00110C5B"/>
    <w:rsid w:val="00140AF6"/>
    <w:rsid w:val="001454DA"/>
    <w:rsid w:val="001475B7"/>
    <w:rsid w:val="001C142C"/>
    <w:rsid w:val="002675A8"/>
    <w:rsid w:val="002743A8"/>
    <w:rsid w:val="002B6058"/>
    <w:rsid w:val="002F768E"/>
    <w:rsid w:val="00334D0B"/>
    <w:rsid w:val="0033612C"/>
    <w:rsid w:val="003C0985"/>
    <w:rsid w:val="003D6BDB"/>
    <w:rsid w:val="00411033"/>
    <w:rsid w:val="00433F20"/>
    <w:rsid w:val="004E6547"/>
    <w:rsid w:val="004F15CD"/>
    <w:rsid w:val="005238EA"/>
    <w:rsid w:val="0057385C"/>
    <w:rsid w:val="006325CB"/>
    <w:rsid w:val="006854F5"/>
    <w:rsid w:val="006B7168"/>
    <w:rsid w:val="006E1EDA"/>
    <w:rsid w:val="00734DD1"/>
    <w:rsid w:val="00783334"/>
    <w:rsid w:val="00793189"/>
    <w:rsid w:val="007D32F7"/>
    <w:rsid w:val="007F5A97"/>
    <w:rsid w:val="008321BE"/>
    <w:rsid w:val="00843570"/>
    <w:rsid w:val="008734F7"/>
    <w:rsid w:val="008867BD"/>
    <w:rsid w:val="00893DCB"/>
    <w:rsid w:val="008A2322"/>
    <w:rsid w:val="009219ED"/>
    <w:rsid w:val="0092241D"/>
    <w:rsid w:val="00927498"/>
    <w:rsid w:val="00957186"/>
    <w:rsid w:val="009C1810"/>
    <w:rsid w:val="009C1B17"/>
    <w:rsid w:val="00A100FB"/>
    <w:rsid w:val="00A26929"/>
    <w:rsid w:val="00A75A33"/>
    <w:rsid w:val="00B348B5"/>
    <w:rsid w:val="00B53D09"/>
    <w:rsid w:val="00B5439A"/>
    <w:rsid w:val="00BB65ED"/>
    <w:rsid w:val="00BC1495"/>
    <w:rsid w:val="00BD1914"/>
    <w:rsid w:val="00C23F5F"/>
    <w:rsid w:val="00C30611"/>
    <w:rsid w:val="00C36053"/>
    <w:rsid w:val="00C5381D"/>
    <w:rsid w:val="00C678E1"/>
    <w:rsid w:val="00CA1713"/>
    <w:rsid w:val="00CA55C2"/>
    <w:rsid w:val="00CF6DDC"/>
    <w:rsid w:val="00D0170A"/>
    <w:rsid w:val="00D02EFC"/>
    <w:rsid w:val="00D16C75"/>
    <w:rsid w:val="00D844EF"/>
    <w:rsid w:val="00D8605A"/>
    <w:rsid w:val="00DE1C58"/>
    <w:rsid w:val="00E178DC"/>
    <w:rsid w:val="00E50C8F"/>
    <w:rsid w:val="00E64859"/>
    <w:rsid w:val="00E74F76"/>
    <w:rsid w:val="00EF43B4"/>
    <w:rsid w:val="00F05E52"/>
    <w:rsid w:val="00F93E50"/>
    <w:rsid w:val="00FA2993"/>
    <w:rsid w:val="00FC5742"/>
    <w:rsid w:val="00FF4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33FD3"/>
  <w15:docId w15:val="{40F569FC-8AA6-4DEA-A8B4-51EF0A54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9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1BE"/>
    <w:rPr>
      <w:color w:val="0000FF"/>
      <w:u w:val="single"/>
    </w:rPr>
  </w:style>
  <w:style w:type="character" w:customStyle="1" w:styleId="ref-lnk">
    <w:name w:val="ref-lnk"/>
    <w:basedOn w:val="DefaultParagraphFont"/>
    <w:rsid w:val="008321BE"/>
  </w:style>
  <w:style w:type="paragraph" w:styleId="NoSpacing">
    <w:name w:val="No Spacing"/>
    <w:link w:val="NoSpacingChar"/>
    <w:uiPriority w:val="1"/>
    <w:qFormat/>
    <w:rsid w:val="008321BE"/>
    <w:pPr>
      <w:spacing w:after="0" w:line="240" w:lineRule="auto"/>
    </w:pPr>
  </w:style>
  <w:style w:type="table" w:styleId="TableGrid">
    <w:name w:val="Table Grid"/>
    <w:basedOn w:val="TableNormal"/>
    <w:uiPriority w:val="59"/>
    <w:rsid w:val="003D6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493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3493D"/>
    <w:pPr>
      <w:spacing w:line="259" w:lineRule="auto"/>
      <w:outlineLvl w:val="9"/>
    </w:pPr>
  </w:style>
  <w:style w:type="paragraph" w:styleId="TOC1">
    <w:name w:val="toc 1"/>
    <w:basedOn w:val="Normal"/>
    <w:next w:val="Normal"/>
    <w:autoRedefine/>
    <w:uiPriority w:val="39"/>
    <w:unhideWhenUsed/>
    <w:rsid w:val="0003493D"/>
    <w:pPr>
      <w:spacing w:after="100"/>
    </w:pPr>
  </w:style>
  <w:style w:type="character" w:customStyle="1" w:styleId="NoSpacingChar">
    <w:name w:val="No Spacing Char"/>
    <w:basedOn w:val="DefaultParagraphFont"/>
    <w:link w:val="NoSpacing"/>
    <w:uiPriority w:val="1"/>
    <w:rsid w:val="0003493D"/>
  </w:style>
  <w:style w:type="paragraph" w:styleId="Header">
    <w:name w:val="header"/>
    <w:basedOn w:val="Normal"/>
    <w:link w:val="HeaderChar"/>
    <w:uiPriority w:val="99"/>
    <w:unhideWhenUsed/>
    <w:rsid w:val="00921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9ED"/>
  </w:style>
  <w:style w:type="paragraph" w:styleId="Footer">
    <w:name w:val="footer"/>
    <w:basedOn w:val="Normal"/>
    <w:link w:val="FooterChar"/>
    <w:uiPriority w:val="99"/>
    <w:unhideWhenUsed/>
    <w:rsid w:val="00921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chart" Target="charts/chart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5412769640354094"/>
          <c:y val="7.0146572104018923E-2"/>
          <c:w val="0.71931288158872619"/>
          <c:h val="0.47457850747379982"/>
        </c:manualLayout>
      </c:layout>
      <c:barChart>
        <c:barDir val="col"/>
        <c:grouping val="clustered"/>
        <c:varyColors val="0"/>
        <c:ser>
          <c:idx val="0"/>
          <c:order val="0"/>
          <c:tx>
            <c:strRef>
              <c:f>Sheet1!$C$19</c:f>
              <c:strCache>
                <c:ptCount val="1"/>
                <c:pt idx="0">
                  <c:v>Strongly Agree</c:v>
                </c:pt>
              </c:strCache>
            </c:strRef>
          </c:tx>
          <c:spPr>
            <a:solidFill>
              <a:schemeClr val="accent1"/>
            </a:solidFill>
            <a:ln>
              <a:noFill/>
            </a:ln>
            <a:effectLst/>
          </c:spPr>
          <c:invertIfNegative val="0"/>
          <c:cat>
            <c:strRef>
              <c:f>Sheet1!$B$20:$B$30</c:f>
              <c:strCache>
                <c:ptCount val="11"/>
                <c:pt idx="0">
                  <c:v>VLE has positively impacted me as a student</c:v>
                </c:pt>
                <c:pt idx="1">
                  <c:v>VLE is an essential tool for my studies</c:v>
                </c:pt>
                <c:pt idx="3">
                  <c:v>I learn more with VLE than without it </c:v>
                </c:pt>
                <c:pt idx="5">
                  <c:v>VLE enhances the quality of my learning</c:v>
                </c:pt>
                <c:pt idx="6">
                  <c:v>Am encouraged to learn independently using the convenient VLE Moodle</c:v>
                </c:pt>
                <c:pt idx="8">
                  <c:v>The way courses are structured motivates me to learn independently</c:v>
                </c:pt>
                <c:pt idx="10">
                  <c:v>The resources available in the Moodle are mainly for informational purposes</c:v>
                </c:pt>
              </c:strCache>
            </c:strRef>
          </c:cat>
          <c:val>
            <c:numRef>
              <c:f>Sheet1!$C$20:$C$30</c:f>
              <c:numCache>
                <c:formatCode>General</c:formatCode>
                <c:ptCount val="11"/>
                <c:pt idx="0">
                  <c:v>1</c:v>
                </c:pt>
                <c:pt idx="1">
                  <c:v>3</c:v>
                </c:pt>
                <c:pt idx="3">
                  <c:v>1</c:v>
                </c:pt>
                <c:pt idx="5">
                  <c:v>0</c:v>
                </c:pt>
                <c:pt idx="6">
                  <c:v>1</c:v>
                </c:pt>
                <c:pt idx="8">
                  <c:v>1</c:v>
                </c:pt>
                <c:pt idx="10">
                  <c:v>0</c:v>
                </c:pt>
              </c:numCache>
            </c:numRef>
          </c:val>
          <c:extLst>
            <c:ext xmlns:c16="http://schemas.microsoft.com/office/drawing/2014/chart" uri="{C3380CC4-5D6E-409C-BE32-E72D297353CC}">
              <c16:uniqueId val="{00000000-3E53-45E3-8B0D-F0B7EA146D09}"/>
            </c:ext>
          </c:extLst>
        </c:ser>
        <c:ser>
          <c:idx val="1"/>
          <c:order val="1"/>
          <c:tx>
            <c:strRef>
              <c:f>Sheet1!$D$19</c:f>
              <c:strCache>
                <c:ptCount val="1"/>
                <c:pt idx="0">
                  <c:v>Agree</c:v>
                </c:pt>
              </c:strCache>
            </c:strRef>
          </c:tx>
          <c:spPr>
            <a:solidFill>
              <a:schemeClr val="accent2"/>
            </a:solidFill>
            <a:ln>
              <a:noFill/>
            </a:ln>
            <a:effectLst/>
          </c:spPr>
          <c:invertIfNegative val="0"/>
          <c:cat>
            <c:strRef>
              <c:f>Sheet1!$B$20:$B$30</c:f>
              <c:strCache>
                <c:ptCount val="11"/>
                <c:pt idx="0">
                  <c:v>VLE has positively impacted me as a student</c:v>
                </c:pt>
                <c:pt idx="1">
                  <c:v>VLE is an essential tool for my studies</c:v>
                </c:pt>
                <c:pt idx="3">
                  <c:v>I learn more with VLE than without it </c:v>
                </c:pt>
                <c:pt idx="5">
                  <c:v>VLE enhances the quality of my learning</c:v>
                </c:pt>
                <c:pt idx="6">
                  <c:v>Am encouraged to learn independently using the convenient VLE Moodle</c:v>
                </c:pt>
                <c:pt idx="8">
                  <c:v>The way courses are structured motivates me to learn independently</c:v>
                </c:pt>
                <c:pt idx="10">
                  <c:v>The resources available in the Moodle are mainly for informational purposes</c:v>
                </c:pt>
              </c:strCache>
            </c:strRef>
          </c:cat>
          <c:val>
            <c:numRef>
              <c:f>Sheet1!$D$20:$D$30</c:f>
              <c:numCache>
                <c:formatCode>General</c:formatCode>
                <c:ptCount val="11"/>
                <c:pt idx="0">
                  <c:v>14</c:v>
                </c:pt>
                <c:pt idx="1">
                  <c:v>14</c:v>
                </c:pt>
                <c:pt idx="3">
                  <c:v>8</c:v>
                </c:pt>
                <c:pt idx="5">
                  <c:v>13</c:v>
                </c:pt>
                <c:pt idx="6">
                  <c:v>13</c:v>
                </c:pt>
                <c:pt idx="8">
                  <c:v>16</c:v>
                </c:pt>
                <c:pt idx="10">
                  <c:v>10</c:v>
                </c:pt>
              </c:numCache>
            </c:numRef>
          </c:val>
          <c:extLst>
            <c:ext xmlns:c16="http://schemas.microsoft.com/office/drawing/2014/chart" uri="{C3380CC4-5D6E-409C-BE32-E72D297353CC}">
              <c16:uniqueId val="{00000001-3E53-45E3-8B0D-F0B7EA146D09}"/>
            </c:ext>
          </c:extLst>
        </c:ser>
        <c:ser>
          <c:idx val="2"/>
          <c:order val="2"/>
          <c:tx>
            <c:strRef>
              <c:f>Sheet1!$E$19</c:f>
              <c:strCache>
                <c:ptCount val="1"/>
                <c:pt idx="0">
                  <c:v>disagree</c:v>
                </c:pt>
              </c:strCache>
            </c:strRef>
          </c:tx>
          <c:spPr>
            <a:solidFill>
              <a:schemeClr val="accent3"/>
            </a:solidFill>
            <a:ln>
              <a:noFill/>
            </a:ln>
            <a:effectLst/>
          </c:spPr>
          <c:invertIfNegative val="0"/>
          <c:cat>
            <c:strRef>
              <c:f>Sheet1!$B$20:$B$30</c:f>
              <c:strCache>
                <c:ptCount val="11"/>
                <c:pt idx="0">
                  <c:v>VLE has positively impacted me as a student</c:v>
                </c:pt>
                <c:pt idx="1">
                  <c:v>VLE is an essential tool for my studies</c:v>
                </c:pt>
                <c:pt idx="3">
                  <c:v>I learn more with VLE than without it </c:v>
                </c:pt>
                <c:pt idx="5">
                  <c:v>VLE enhances the quality of my learning</c:v>
                </c:pt>
                <c:pt idx="6">
                  <c:v>Am encouraged to learn independently using the convenient VLE Moodle</c:v>
                </c:pt>
                <c:pt idx="8">
                  <c:v>The way courses are structured motivates me to learn independently</c:v>
                </c:pt>
                <c:pt idx="10">
                  <c:v>The resources available in the Moodle are mainly for informational purposes</c:v>
                </c:pt>
              </c:strCache>
            </c:strRef>
          </c:cat>
          <c:val>
            <c:numRef>
              <c:f>Sheet1!$E$20:$E$30</c:f>
              <c:numCache>
                <c:formatCode>General</c:formatCode>
                <c:ptCount val="11"/>
                <c:pt idx="0">
                  <c:v>0</c:v>
                </c:pt>
                <c:pt idx="1">
                  <c:v>0</c:v>
                </c:pt>
                <c:pt idx="3">
                  <c:v>1</c:v>
                </c:pt>
                <c:pt idx="5">
                  <c:v>0</c:v>
                </c:pt>
                <c:pt idx="6">
                  <c:v>0</c:v>
                </c:pt>
                <c:pt idx="8">
                  <c:v>0</c:v>
                </c:pt>
                <c:pt idx="10">
                  <c:v>3</c:v>
                </c:pt>
              </c:numCache>
            </c:numRef>
          </c:val>
          <c:extLst>
            <c:ext xmlns:c16="http://schemas.microsoft.com/office/drawing/2014/chart" uri="{C3380CC4-5D6E-409C-BE32-E72D297353CC}">
              <c16:uniqueId val="{00000002-3E53-45E3-8B0D-F0B7EA146D09}"/>
            </c:ext>
          </c:extLst>
        </c:ser>
        <c:ser>
          <c:idx val="3"/>
          <c:order val="3"/>
          <c:tx>
            <c:strRef>
              <c:f>Sheet1!$F$19</c:f>
              <c:strCache>
                <c:ptCount val="1"/>
                <c:pt idx="0">
                  <c:v>Strongly Disagree</c:v>
                </c:pt>
              </c:strCache>
            </c:strRef>
          </c:tx>
          <c:spPr>
            <a:solidFill>
              <a:schemeClr val="accent4"/>
            </a:solidFill>
            <a:ln>
              <a:noFill/>
            </a:ln>
            <a:effectLst/>
          </c:spPr>
          <c:invertIfNegative val="0"/>
          <c:cat>
            <c:strRef>
              <c:f>Sheet1!$B$20:$B$30</c:f>
              <c:strCache>
                <c:ptCount val="11"/>
                <c:pt idx="0">
                  <c:v>VLE has positively impacted me as a student</c:v>
                </c:pt>
                <c:pt idx="1">
                  <c:v>VLE is an essential tool for my studies</c:v>
                </c:pt>
                <c:pt idx="3">
                  <c:v>I learn more with VLE than without it </c:v>
                </c:pt>
                <c:pt idx="5">
                  <c:v>VLE enhances the quality of my learning</c:v>
                </c:pt>
                <c:pt idx="6">
                  <c:v>Am encouraged to learn independently using the convenient VLE Moodle</c:v>
                </c:pt>
                <c:pt idx="8">
                  <c:v>The way courses are structured motivates me to learn independently</c:v>
                </c:pt>
                <c:pt idx="10">
                  <c:v>The resources available in the Moodle are mainly for informational purposes</c:v>
                </c:pt>
              </c:strCache>
            </c:strRef>
          </c:cat>
          <c:val>
            <c:numRef>
              <c:f>Sheet1!$F$20:$F$30</c:f>
              <c:numCache>
                <c:formatCode>General</c:formatCode>
                <c:ptCount val="11"/>
                <c:pt idx="0">
                  <c:v>0</c:v>
                </c:pt>
                <c:pt idx="1">
                  <c:v>0</c:v>
                </c:pt>
                <c:pt idx="3">
                  <c:v>0</c:v>
                </c:pt>
                <c:pt idx="5">
                  <c:v>0</c:v>
                </c:pt>
                <c:pt idx="6">
                  <c:v>0</c:v>
                </c:pt>
                <c:pt idx="8">
                  <c:v>0</c:v>
                </c:pt>
                <c:pt idx="10">
                  <c:v>0</c:v>
                </c:pt>
              </c:numCache>
            </c:numRef>
          </c:val>
          <c:extLst>
            <c:ext xmlns:c16="http://schemas.microsoft.com/office/drawing/2014/chart" uri="{C3380CC4-5D6E-409C-BE32-E72D297353CC}">
              <c16:uniqueId val="{00000003-3E53-45E3-8B0D-F0B7EA146D09}"/>
            </c:ext>
          </c:extLst>
        </c:ser>
        <c:ser>
          <c:idx val="4"/>
          <c:order val="4"/>
          <c:tx>
            <c:strRef>
              <c:f>Sheet1!$G$19</c:f>
              <c:strCache>
                <c:ptCount val="1"/>
                <c:pt idx="0">
                  <c:v>Neutral</c:v>
                </c:pt>
              </c:strCache>
            </c:strRef>
          </c:tx>
          <c:spPr>
            <a:solidFill>
              <a:schemeClr val="accent5"/>
            </a:solidFill>
            <a:ln>
              <a:noFill/>
            </a:ln>
            <a:effectLst/>
          </c:spPr>
          <c:invertIfNegative val="0"/>
          <c:cat>
            <c:strRef>
              <c:f>Sheet1!$B$20:$B$30</c:f>
              <c:strCache>
                <c:ptCount val="11"/>
                <c:pt idx="0">
                  <c:v>VLE has positively impacted me as a student</c:v>
                </c:pt>
                <c:pt idx="1">
                  <c:v>VLE is an essential tool for my studies</c:v>
                </c:pt>
                <c:pt idx="3">
                  <c:v>I learn more with VLE than without it </c:v>
                </c:pt>
                <c:pt idx="5">
                  <c:v>VLE enhances the quality of my learning</c:v>
                </c:pt>
                <c:pt idx="6">
                  <c:v>Am encouraged to learn independently using the convenient VLE Moodle</c:v>
                </c:pt>
                <c:pt idx="8">
                  <c:v>The way courses are structured motivates me to learn independently</c:v>
                </c:pt>
                <c:pt idx="10">
                  <c:v>The resources available in the Moodle are mainly for informational purposes</c:v>
                </c:pt>
              </c:strCache>
            </c:strRef>
          </c:cat>
          <c:val>
            <c:numRef>
              <c:f>Sheet1!$G$20:$G$30</c:f>
              <c:numCache>
                <c:formatCode>General</c:formatCode>
                <c:ptCount val="11"/>
                <c:pt idx="0">
                  <c:v>3</c:v>
                </c:pt>
                <c:pt idx="1">
                  <c:v>1</c:v>
                </c:pt>
                <c:pt idx="3">
                  <c:v>8</c:v>
                </c:pt>
                <c:pt idx="5">
                  <c:v>5</c:v>
                </c:pt>
                <c:pt idx="6">
                  <c:v>4</c:v>
                </c:pt>
                <c:pt idx="8">
                  <c:v>1</c:v>
                </c:pt>
                <c:pt idx="10">
                  <c:v>5</c:v>
                </c:pt>
              </c:numCache>
            </c:numRef>
          </c:val>
          <c:extLst>
            <c:ext xmlns:c16="http://schemas.microsoft.com/office/drawing/2014/chart" uri="{C3380CC4-5D6E-409C-BE32-E72D297353CC}">
              <c16:uniqueId val="{00000004-3E53-45E3-8B0D-F0B7EA146D09}"/>
            </c:ext>
          </c:extLst>
        </c:ser>
        <c:dLbls>
          <c:showLegendKey val="0"/>
          <c:showVal val="0"/>
          <c:showCatName val="0"/>
          <c:showSerName val="0"/>
          <c:showPercent val="0"/>
          <c:showBubbleSize val="0"/>
        </c:dLbls>
        <c:gapWidth val="219"/>
        <c:overlap val="-27"/>
        <c:axId val="1620786783"/>
        <c:axId val="1435843167"/>
      </c:barChart>
      <c:catAx>
        <c:axId val="1620786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5843167"/>
        <c:crosses val="autoZero"/>
        <c:auto val="1"/>
        <c:lblAlgn val="ctr"/>
        <c:lblOffset val="100"/>
        <c:noMultiLvlLbl val="0"/>
      </c:catAx>
      <c:valAx>
        <c:axId val="1435843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0786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D39DA8F15ED4483823CC4411E94C86B"/>
        <w:category>
          <w:name w:val="General"/>
          <w:gallery w:val="placeholder"/>
        </w:category>
        <w:types>
          <w:type w:val="bbPlcHdr"/>
        </w:types>
        <w:behaviors>
          <w:behavior w:val="content"/>
        </w:behaviors>
        <w:guid w:val="{02DDB245-9480-4247-95D9-6435F0338FF5}"/>
      </w:docPartPr>
      <w:docPartBody>
        <w:p w:rsidR="00F06AF4" w:rsidRDefault="00FA51C4" w:rsidP="00FA51C4">
          <w:pPr>
            <w:pStyle w:val="6D39DA8F15ED4483823CC4411E94C86B"/>
          </w:pPr>
          <w:r>
            <w:rPr>
              <w:rFonts w:asciiTheme="majorHAnsi" w:eastAsiaTheme="majorEastAsia" w:hAnsiTheme="majorHAnsi" w:cstheme="majorBidi"/>
              <w:caps/>
              <w:color w:val="4472C4" w:themeColor="accent1"/>
              <w:sz w:val="80"/>
              <w:szCs w:val="80"/>
            </w:rPr>
            <w:t>[Document title]</w:t>
          </w:r>
        </w:p>
      </w:docPartBody>
    </w:docPart>
    <w:docPart>
      <w:docPartPr>
        <w:name w:val="E088037F222D4370836DA758C372FC25"/>
        <w:category>
          <w:name w:val="General"/>
          <w:gallery w:val="placeholder"/>
        </w:category>
        <w:types>
          <w:type w:val="bbPlcHdr"/>
        </w:types>
        <w:behaviors>
          <w:behavior w:val="content"/>
        </w:behaviors>
        <w:guid w:val="{6161C4B6-3786-4C1B-AC3E-88FA972259C2}"/>
      </w:docPartPr>
      <w:docPartBody>
        <w:p w:rsidR="00F06AF4" w:rsidRDefault="00FA51C4" w:rsidP="00FA51C4">
          <w:pPr>
            <w:pStyle w:val="E088037F222D4370836DA758C372FC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1C4"/>
    <w:rsid w:val="00156947"/>
    <w:rsid w:val="005849A6"/>
    <w:rsid w:val="00B77F45"/>
    <w:rsid w:val="00BA1084"/>
    <w:rsid w:val="00F06AF4"/>
    <w:rsid w:val="00FA5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39DA8F15ED4483823CC4411E94C86B">
    <w:name w:val="6D39DA8F15ED4483823CC4411E94C86B"/>
    <w:rsid w:val="00FA51C4"/>
  </w:style>
  <w:style w:type="paragraph" w:customStyle="1" w:styleId="E088037F222D4370836DA758C372FC25">
    <w:name w:val="E088037F222D4370836DA758C372FC25"/>
    <w:rsid w:val="00FA51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DA0EA1-F5EC-492C-81C6-F1C4A31F8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2026</Words>
  <Characters>11553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ONLINE LERNING ENVIROMENT AT UNIVERSITY OF WALES – TRINITY SAINT DAVID</vt:lpstr>
    </vt:vector>
  </TitlesOfParts>
  <Company>skills for the workplace</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LERNING ENVIROMENT AT UNIVERSITY OF WALES – TRINITY SAINT DAVID</dc:title>
  <dc:subject>MODUL NAME: DIGITAL SKILLS</dc:subject>
  <dc:creator>Willmac</dc:creator>
  <cp:lastModifiedBy>Hrvoje Gasparic</cp:lastModifiedBy>
  <cp:revision>21</cp:revision>
  <dcterms:created xsi:type="dcterms:W3CDTF">2020-07-16T07:25:00Z</dcterms:created>
  <dcterms:modified xsi:type="dcterms:W3CDTF">2020-09-04T19:47:00Z</dcterms:modified>
</cp:coreProperties>
</file>