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D2D43" w14:textId="0D2624B2" w:rsidR="00B3054E" w:rsidRDefault="00B3054E">
      <w:pPr>
        <w:rPr>
          <w:b/>
          <w:bCs/>
          <w:sz w:val="32"/>
          <w:szCs w:val="32"/>
          <w:u w:val="single"/>
        </w:rPr>
      </w:pPr>
      <w:r>
        <w:rPr>
          <w:b/>
          <w:bCs/>
          <w:sz w:val="32"/>
          <w:szCs w:val="32"/>
          <w:u w:val="single"/>
        </w:rPr>
        <w:t>PCDA 1/22 Daniel Mullens (212</w:t>
      </w:r>
      <w:r w:rsidR="002A5F22">
        <w:rPr>
          <w:b/>
          <w:bCs/>
          <w:sz w:val="32"/>
          <w:szCs w:val="32"/>
          <w:u w:val="single"/>
        </w:rPr>
        <w:t>4989)</w:t>
      </w:r>
    </w:p>
    <w:p w14:paraId="341E2028" w14:textId="04BEA8C4" w:rsidR="00C52BBA" w:rsidRPr="005C5442" w:rsidRDefault="005C5442">
      <w:pPr>
        <w:rPr>
          <w:b/>
          <w:bCs/>
          <w:sz w:val="32"/>
          <w:szCs w:val="32"/>
          <w:u w:val="single"/>
        </w:rPr>
      </w:pPr>
      <w:r w:rsidRPr="005C5442">
        <w:rPr>
          <w:b/>
          <w:bCs/>
          <w:sz w:val="32"/>
          <w:szCs w:val="32"/>
          <w:u w:val="single"/>
        </w:rPr>
        <w:t>Assignment 1</w:t>
      </w:r>
    </w:p>
    <w:p w14:paraId="272064CB" w14:textId="77777777" w:rsidR="005C5442" w:rsidRPr="005464C4" w:rsidRDefault="005C5442" w:rsidP="00FD7939">
      <w:pPr>
        <w:spacing w:line="360" w:lineRule="auto"/>
        <w:rPr>
          <w:b/>
          <w:bCs/>
        </w:rPr>
      </w:pPr>
      <w:r w:rsidRPr="005464C4">
        <w:rPr>
          <w:b/>
          <w:bCs/>
        </w:rPr>
        <w:t>Essay one:</w:t>
      </w:r>
    </w:p>
    <w:p w14:paraId="15EA018D" w14:textId="05C29013" w:rsidR="005C5442" w:rsidRPr="005464C4" w:rsidRDefault="005C5442" w:rsidP="00FD7939">
      <w:pPr>
        <w:spacing w:line="360" w:lineRule="auto"/>
        <w:rPr>
          <w:b/>
          <w:bCs/>
        </w:rPr>
      </w:pPr>
      <w:r w:rsidRPr="005464C4">
        <w:rPr>
          <w:b/>
          <w:bCs/>
        </w:rPr>
        <w:t>How have past instances of police malpractice and misconduct influenced modern professional policing?</w:t>
      </w:r>
    </w:p>
    <w:p w14:paraId="5E8054B4" w14:textId="45E88EFE" w:rsidR="009338DD" w:rsidRDefault="009338DD" w:rsidP="00FD7939">
      <w:pPr>
        <w:spacing w:line="360" w:lineRule="auto"/>
      </w:pPr>
    </w:p>
    <w:p w14:paraId="0070A0B0" w14:textId="1DA8BDA6" w:rsidR="005013AD" w:rsidRDefault="009338DD" w:rsidP="00FD7939">
      <w:pPr>
        <w:spacing w:line="360" w:lineRule="auto"/>
      </w:pPr>
      <w:r>
        <w:t xml:space="preserve">Police </w:t>
      </w:r>
      <w:r w:rsidR="00644115">
        <w:t>officers</w:t>
      </w:r>
      <w:r>
        <w:t xml:space="preserve"> are expected to</w:t>
      </w:r>
      <w:r w:rsidR="00644115">
        <w:t xml:space="preserve"> conduct themselves in a manner where they are an example to the </w:t>
      </w:r>
      <w:r w:rsidR="00644115" w:rsidRPr="0090329E">
        <w:t>rest of society. Unfortunately</w:t>
      </w:r>
      <w:r w:rsidR="00A5200F" w:rsidRPr="0090329E">
        <w:t>,</w:t>
      </w:r>
      <w:r w:rsidR="00644115" w:rsidRPr="0090329E">
        <w:t xml:space="preserve"> </w:t>
      </w:r>
      <w:r w:rsidR="00A5200F" w:rsidRPr="0090329E">
        <w:t>not all police officers conduct themselves in line with the code of</w:t>
      </w:r>
      <w:r w:rsidR="00A5200F">
        <w:t xml:space="preserve"> ethics thereby losing public confidence in the police</w:t>
      </w:r>
      <w:r w:rsidR="0004696F">
        <w:t xml:space="preserve">. As a </w:t>
      </w:r>
      <w:r w:rsidR="00A5200F">
        <w:t>result of police misconduct the formation of an independent organisation was needed to investigate public complaints a</w:t>
      </w:r>
      <w:r w:rsidR="0004026A">
        <w:t>gainst</w:t>
      </w:r>
      <w:r w:rsidR="00A5200F">
        <w:t xml:space="preserve"> police misconduct.</w:t>
      </w:r>
    </w:p>
    <w:p w14:paraId="3CE40A44" w14:textId="3FFBD084" w:rsidR="00AC4B40" w:rsidRDefault="00482441" w:rsidP="00FD7939">
      <w:pPr>
        <w:spacing w:line="360" w:lineRule="auto"/>
      </w:pPr>
      <w:r>
        <w:t xml:space="preserve">Police officers like many other professions have standards of professional behaviour </w:t>
      </w:r>
      <w:r w:rsidR="001D75CC">
        <w:t xml:space="preserve">to uphold. In 2014 the police produced a document known as the code of ethics </w:t>
      </w:r>
      <w:r w:rsidR="00D853C8">
        <w:t>outlining</w:t>
      </w:r>
      <w:r w:rsidR="001D75CC">
        <w:t xml:space="preserve"> the values, </w:t>
      </w:r>
      <w:r w:rsidR="00580DBB">
        <w:t>principals and standards</w:t>
      </w:r>
      <w:r w:rsidR="001D75CC">
        <w:t xml:space="preserve"> </w:t>
      </w:r>
      <w:r w:rsidR="00580DBB">
        <w:t>of professional behaviour</w:t>
      </w:r>
      <w:r w:rsidR="001D75CC">
        <w:t xml:space="preserve"> expected of Police officers</w:t>
      </w:r>
      <w:r w:rsidR="00F0383D">
        <w:t>,</w:t>
      </w:r>
      <w:r w:rsidR="001D75CC">
        <w:t xml:space="preserve"> </w:t>
      </w:r>
      <w:r w:rsidR="00F0383D">
        <w:t>supporting</w:t>
      </w:r>
      <w:r w:rsidR="001D75CC">
        <w:t xml:space="preserve"> officers </w:t>
      </w:r>
      <w:r w:rsidR="00F0383D">
        <w:t xml:space="preserve">to </w:t>
      </w:r>
      <w:r w:rsidR="001D75CC">
        <w:t xml:space="preserve">feel confident and capable of </w:t>
      </w:r>
      <w:r w:rsidR="00AC4B40">
        <w:t>always doing the right thing</w:t>
      </w:r>
      <w:r w:rsidR="00F0383D">
        <w:t>,</w:t>
      </w:r>
      <w:r w:rsidR="001D75CC">
        <w:t xml:space="preserve"> and</w:t>
      </w:r>
      <w:r w:rsidR="004D4F25">
        <w:t xml:space="preserve"> challenging</w:t>
      </w:r>
      <w:r w:rsidR="001D75CC">
        <w:t xml:space="preserve"> officers who are not conducting themselves in line with the code of ethics (College </w:t>
      </w:r>
      <w:r w:rsidR="00EE112F">
        <w:t>of</w:t>
      </w:r>
      <w:r w:rsidR="001D75CC">
        <w:t xml:space="preserve"> Polic</w:t>
      </w:r>
      <w:r w:rsidR="00F0383D">
        <w:t xml:space="preserve">ing, 2014). </w:t>
      </w:r>
      <w:r w:rsidR="001D75CC">
        <w:t xml:space="preserve"> </w:t>
      </w:r>
      <w:r w:rsidR="0076138C">
        <w:t xml:space="preserve">In 1829 Sir Robert Peel created the modern approach to policing that we know today by creating the </w:t>
      </w:r>
      <w:r w:rsidR="000E2913">
        <w:t>P</w:t>
      </w:r>
      <w:r w:rsidR="0076138C">
        <w:t>eelian principles</w:t>
      </w:r>
      <w:r w:rsidR="000E2913">
        <w:t>;</w:t>
      </w:r>
      <w:r w:rsidR="0076138C">
        <w:t xml:space="preserve"> </w:t>
      </w:r>
      <w:r w:rsidR="000E2913">
        <w:t>t</w:t>
      </w:r>
      <w:r w:rsidR="0076138C">
        <w:t xml:space="preserve">he ideas being that the police are the public and the public are the police, police </w:t>
      </w:r>
      <w:r w:rsidR="000E2913">
        <w:t>officers’</w:t>
      </w:r>
      <w:r w:rsidR="0076138C">
        <w:t xml:space="preserve"> </w:t>
      </w:r>
      <w:r w:rsidR="000E2913">
        <w:t>being citizens in uniform</w:t>
      </w:r>
      <w:r w:rsidR="006E7424">
        <w:t xml:space="preserve">, </w:t>
      </w:r>
      <w:r w:rsidR="0076138C">
        <w:t>polic</w:t>
      </w:r>
      <w:r w:rsidR="000E2913">
        <w:t>ing</w:t>
      </w:r>
      <w:r w:rsidR="0076138C">
        <w:t xml:space="preserve"> by the consent of the public. </w:t>
      </w:r>
      <w:r w:rsidR="00AC4B40">
        <w:t xml:space="preserve">These historical principles continue to influence modern day policing, where the public are also heavily involved in ensuring police conduct themselves in professional manners. Reisig and Kane (2014) </w:t>
      </w:r>
      <w:r w:rsidR="001C4CEF">
        <w:t xml:space="preserve">explain how citizens hold police officers accountable for their conduct ensuring they are using their powers in </w:t>
      </w:r>
      <w:r w:rsidR="00EA6B5D">
        <w:t xml:space="preserve">legitimate </w:t>
      </w:r>
      <w:r w:rsidR="001C4CEF">
        <w:t>ways whilst trying to reduce crime. Significant changes have been made within England and Wales policing to inspire confidence and trust within the public such as the audit commission and managerial techniques which set targets for forces across the country to hit, failure to do so means the force can be hel</w:t>
      </w:r>
      <w:r w:rsidR="00156C28">
        <w:t>d</w:t>
      </w:r>
      <w:r w:rsidR="001C4CEF">
        <w:t xml:space="preserve"> accountable for their actions which makes the data available to the public, which could be seen as a measure to overcome malpractice and misconduct today (Reisig and Kane, 2014)</w:t>
      </w:r>
      <w:r w:rsidR="006B277F">
        <w:t xml:space="preserve">. </w:t>
      </w:r>
    </w:p>
    <w:p w14:paraId="178628C5" w14:textId="77777777" w:rsidR="0076138C" w:rsidRDefault="0076138C" w:rsidP="00FD7939">
      <w:pPr>
        <w:spacing w:line="360" w:lineRule="auto"/>
      </w:pPr>
    </w:p>
    <w:p w14:paraId="6773E303" w14:textId="3ADB476E" w:rsidR="00E47B4B" w:rsidRDefault="00403F70" w:rsidP="00FD7939">
      <w:pPr>
        <w:spacing w:line="360" w:lineRule="auto"/>
      </w:pPr>
      <w:r>
        <w:t>Police misconduct and mal</w:t>
      </w:r>
      <w:r w:rsidR="00E47B4B">
        <w:t>practice</w:t>
      </w:r>
      <w:r>
        <w:t xml:space="preserve"> appears </w:t>
      </w:r>
      <w:r w:rsidR="00011001">
        <w:t>a great deal within the media</w:t>
      </w:r>
      <w:r w:rsidR="009D544B">
        <w:t>,</w:t>
      </w:r>
      <w:r w:rsidR="00E47B4B">
        <w:t xml:space="preserve"> damaging the polices reputation</w:t>
      </w:r>
      <w:r w:rsidR="00015228">
        <w:t xml:space="preserve"> as well as shattering</w:t>
      </w:r>
      <w:r w:rsidR="00E47B4B">
        <w:t xml:space="preserve"> </w:t>
      </w:r>
      <w:r w:rsidR="00015228">
        <w:t>any confidence and trust</w:t>
      </w:r>
      <w:r w:rsidR="00E47B4B">
        <w:t xml:space="preserve"> </w:t>
      </w:r>
      <w:r w:rsidR="00015228">
        <w:t>that the public have in the police</w:t>
      </w:r>
      <w:r w:rsidR="00E47B4B">
        <w:t xml:space="preserve">. </w:t>
      </w:r>
      <w:r w:rsidR="00750E75">
        <w:t xml:space="preserve">Police misconduct is a </w:t>
      </w:r>
      <w:r w:rsidR="00D3279E">
        <w:t>term used to describe a failure by the police to adhere to the</w:t>
      </w:r>
      <w:r w:rsidR="003908B6">
        <w:t xml:space="preserve"> police code of ethics or</w:t>
      </w:r>
      <w:r w:rsidR="00D3279E">
        <w:t xml:space="preserve"> </w:t>
      </w:r>
      <w:r w:rsidR="00D3279E">
        <w:lastRenderedPageBreak/>
        <w:t>standards of professional behaviour</w:t>
      </w:r>
      <w:r w:rsidR="003908B6">
        <w:t xml:space="preserve">, this can be achieved in </w:t>
      </w:r>
      <w:r w:rsidR="007641DB">
        <w:t>many ways</w:t>
      </w:r>
      <w:r w:rsidR="003908B6">
        <w:t xml:space="preserve"> such as </w:t>
      </w:r>
      <w:r w:rsidR="00B53E4B">
        <w:t xml:space="preserve">corruption, </w:t>
      </w:r>
      <w:r w:rsidR="003908B6">
        <w:t xml:space="preserve">abuse of powers, dishonesty, excessive force </w:t>
      </w:r>
      <w:r w:rsidR="00A31F36">
        <w:t>to list a few. Police officers hold significant powers in order to carry out their role and abuse of these powers can lead to public confidence in the police being damaged (College of Policing, n.d).</w:t>
      </w:r>
      <w:r w:rsidR="00E64C33">
        <w:t xml:space="preserve"> </w:t>
      </w:r>
    </w:p>
    <w:p w14:paraId="70EE30BD" w14:textId="77777777" w:rsidR="00E47B4B" w:rsidRDefault="00E47B4B" w:rsidP="00FD7939">
      <w:pPr>
        <w:spacing w:line="360" w:lineRule="auto"/>
      </w:pPr>
    </w:p>
    <w:p w14:paraId="1BDC29FC" w14:textId="4FCA1C68" w:rsidR="0073215B" w:rsidRDefault="009C2D20" w:rsidP="00FD7939">
      <w:pPr>
        <w:spacing w:line="360" w:lineRule="auto"/>
      </w:pPr>
      <w:r>
        <w:t>S</w:t>
      </w:r>
      <w:r w:rsidR="00E64C33" w:rsidRPr="00E64C33">
        <w:t>ignificant</w:t>
      </w:r>
      <w:r w:rsidR="00CB55A8">
        <w:t xml:space="preserve"> past</w:t>
      </w:r>
      <w:r w:rsidR="00E64C33" w:rsidRPr="00E64C33">
        <w:t xml:space="preserve"> events</w:t>
      </w:r>
      <w:r w:rsidR="00E64C33">
        <w:t xml:space="preserve"> such</w:t>
      </w:r>
      <w:r w:rsidR="00964606">
        <w:t xml:space="preserve"> as the</w:t>
      </w:r>
      <w:r w:rsidR="00156C45">
        <w:t xml:space="preserve"> 1989</w:t>
      </w:r>
      <w:r w:rsidR="00964606">
        <w:t xml:space="preserve"> Hillsborough disaster where </w:t>
      </w:r>
      <w:r w:rsidR="00156C45">
        <w:t xml:space="preserve">69 </w:t>
      </w:r>
      <w:r w:rsidR="00964606">
        <w:t>Liverpool football fans</w:t>
      </w:r>
      <w:r w:rsidR="00E64C33" w:rsidRPr="00E64C33">
        <w:t xml:space="preserve"> </w:t>
      </w:r>
      <w:r w:rsidR="00964606">
        <w:t>lost their lives during a crowd crushing incident</w:t>
      </w:r>
      <w:r w:rsidR="00FD5642">
        <w:t xml:space="preserve">, which </w:t>
      </w:r>
      <w:r w:rsidR="00BA6FAD">
        <w:t>occured</w:t>
      </w:r>
      <w:r w:rsidR="00964606">
        <w:t xml:space="preserve"> due to a failure in policing and crowd management. The police and relevant authorities blamed the crowd</w:t>
      </w:r>
      <w:r>
        <w:t xml:space="preserve"> stating</w:t>
      </w:r>
      <w:r w:rsidR="00E321A2">
        <w:t>,</w:t>
      </w:r>
      <w:r>
        <w:t xml:space="preserve"> violent or drunken fans were the cause of the </w:t>
      </w:r>
      <w:r w:rsidR="00E321A2">
        <w:t>incident. However,</w:t>
      </w:r>
      <w:r>
        <w:t xml:space="preserve"> the inquest returned the verdict of “accidental deaths” and resulted in no criminal prosecutions or proceedings (Scraton, 2013).</w:t>
      </w:r>
      <w:r w:rsidR="0041324C">
        <w:t xml:space="preserve"> </w:t>
      </w:r>
      <w:r w:rsidR="004A2610">
        <w:t xml:space="preserve">Another example would be the 1974 </w:t>
      </w:r>
      <w:r w:rsidR="00A437C4">
        <w:t xml:space="preserve">public house bombings, several locations were </w:t>
      </w:r>
      <w:r w:rsidR="00AB661F">
        <w:t xml:space="preserve">bombed leading to a total loss of life of 28 people. </w:t>
      </w:r>
      <w:r w:rsidR="009C56DB">
        <w:t>Over the course of the bombings a total of ten people were detained</w:t>
      </w:r>
      <w:r w:rsidR="000C0961">
        <w:t xml:space="preserve"> and subjected to intense interrogations where they were beaten, tortured, deprived of sleep and food and coerced in to signing written confessions; it was because of these confessions that the cases were made against them as well as unreliable forensic evidence (Gudjonsson, 2002).</w:t>
      </w:r>
      <w:r w:rsidR="00E861EE">
        <w:t xml:space="preserve"> The bombing incident during the 1970’s and the ill treatment of the suspects during their detention</w:t>
      </w:r>
      <w:r w:rsidR="001441EA">
        <w:t xml:space="preserve"> </w:t>
      </w:r>
      <w:r w:rsidR="00E861EE">
        <w:t>was a contributing factor for</w:t>
      </w:r>
      <w:r w:rsidR="007961E3">
        <w:t xml:space="preserve"> the</w:t>
      </w:r>
      <w:r w:rsidR="00E861EE">
        <w:t xml:space="preserve"> </w:t>
      </w:r>
      <w:r w:rsidR="00E861EE" w:rsidRPr="005464C4">
        <w:rPr>
          <w:i/>
          <w:iCs/>
        </w:rPr>
        <w:t>Police and Criminal Evidence Act</w:t>
      </w:r>
      <w:r w:rsidR="00E861EE">
        <w:t xml:space="preserve"> </w:t>
      </w:r>
      <w:r w:rsidR="007961E3">
        <w:t>(</w:t>
      </w:r>
      <w:r w:rsidR="004F5BAE">
        <w:t>1984) (</w:t>
      </w:r>
      <w:r w:rsidR="007961E3">
        <w:t>PACE)</w:t>
      </w:r>
      <w:r w:rsidR="00E861EE">
        <w:t xml:space="preserve"> being brought in due to increasing public and judicial </w:t>
      </w:r>
      <w:r w:rsidR="001441EA">
        <w:t xml:space="preserve">criticism of police conduct. </w:t>
      </w:r>
      <w:r w:rsidR="00C4518D">
        <w:t>T</w:t>
      </w:r>
      <w:r w:rsidR="009056BC">
        <w:t xml:space="preserve">he introduction of PACE was to </w:t>
      </w:r>
      <w:r w:rsidR="003B4204">
        <w:t xml:space="preserve">build trust </w:t>
      </w:r>
      <w:r w:rsidR="000A0006">
        <w:t>with the public as the police play a pivotal role in reducing crime and without the trust of the public</w:t>
      </w:r>
      <w:r w:rsidR="00F87F9B">
        <w:t xml:space="preserve">, </w:t>
      </w:r>
      <w:r w:rsidR="0096461E">
        <w:t xml:space="preserve">the </w:t>
      </w:r>
      <w:r w:rsidR="00F87F9B">
        <w:t>police</w:t>
      </w:r>
      <w:r w:rsidR="000A0006">
        <w:t xml:space="preserve"> would struggle to carry </w:t>
      </w:r>
      <w:r w:rsidR="00841C0E">
        <w:t>this out.</w:t>
      </w:r>
      <w:r w:rsidR="000A7091">
        <w:t xml:space="preserve"> Therefore, giving suspects explicit rights </w:t>
      </w:r>
      <w:r w:rsidR="00003A86">
        <w:t xml:space="preserve">through PACE </w:t>
      </w:r>
      <w:r w:rsidR="00D874CE">
        <w:t>ensure</w:t>
      </w:r>
      <w:r w:rsidR="0096461E">
        <w:t>s</w:t>
      </w:r>
      <w:r w:rsidR="00D874CE">
        <w:t xml:space="preserve"> that the police </w:t>
      </w:r>
      <w:r w:rsidR="00C63D3F">
        <w:t>must</w:t>
      </w:r>
      <w:r w:rsidR="00D874CE">
        <w:t xml:space="preserve"> follow clear guidelines such as recording all interviews and </w:t>
      </w:r>
      <w:r w:rsidR="00FD72B4">
        <w:t xml:space="preserve">detaining </w:t>
      </w:r>
      <w:r w:rsidR="00100302">
        <w:t>suspects within time limits</w:t>
      </w:r>
      <w:r w:rsidR="00C350EA">
        <w:t xml:space="preserve">, </w:t>
      </w:r>
      <w:r w:rsidR="00BC6BAC">
        <w:t>which should therefore</w:t>
      </w:r>
      <w:r w:rsidR="00FE6256">
        <w:t xml:space="preserve"> help to</w:t>
      </w:r>
      <w:r w:rsidR="00BC6BAC">
        <w:t xml:space="preserve"> prevent police misconduct from </w:t>
      </w:r>
      <w:r w:rsidR="00FE6256">
        <w:t>taking place</w:t>
      </w:r>
      <w:r w:rsidR="00BC6BAC">
        <w:t xml:space="preserve"> (</w:t>
      </w:r>
      <w:r w:rsidR="00E9181E">
        <w:t>Benz, 2012).</w:t>
      </w:r>
      <w:r w:rsidR="0031746B">
        <w:t xml:space="preserve"> </w:t>
      </w:r>
    </w:p>
    <w:p w14:paraId="1B1BA183" w14:textId="374F2959" w:rsidR="00292482" w:rsidRDefault="004642CA" w:rsidP="00FD7939">
      <w:pPr>
        <w:spacing w:line="360" w:lineRule="auto"/>
      </w:pPr>
      <w:r>
        <w:t xml:space="preserve">Further </w:t>
      </w:r>
      <w:r w:rsidR="00693210">
        <w:t xml:space="preserve">incidents such as the </w:t>
      </w:r>
      <w:r w:rsidR="007B272E">
        <w:t xml:space="preserve">Brixton riots of 1981 </w:t>
      </w:r>
      <w:r w:rsidR="00FE290C">
        <w:t xml:space="preserve">and the </w:t>
      </w:r>
      <w:r w:rsidR="00693210">
        <w:t xml:space="preserve">Stephen Lawrence inquiry of 1999 </w:t>
      </w:r>
      <w:r>
        <w:t>have also contributed to the</w:t>
      </w:r>
      <w:r w:rsidR="00693210">
        <w:t xml:space="preserve"> diminishing</w:t>
      </w:r>
      <w:r>
        <w:t xml:space="preserve"> of</w:t>
      </w:r>
      <w:r w:rsidR="00693210">
        <w:t xml:space="preserve"> public confide</w:t>
      </w:r>
      <w:r w:rsidR="004E6902">
        <w:t xml:space="preserve">nce and trust between the public and the police </w:t>
      </w:r>
      <w:r w:rsidR="00AF1724">
        <w:t xml:space="preserve">where the police were held accountable for issues of racism both directly and institutionally </w:t>
      </w:r>
      <w:r w:rsidR="001E68E3">
        <w:t>(</w:t>
      </w:r>
      <w:r w:rsidR="009005C2">
        <w:t xml:space="preserve">Jewkes and Letherby, 2002). </w:t>
      </w:r>
      <w:r w:rsidR="00F2521A">
        <w:t>As a result</w:t>
      </w:r>
      <w:r w:rsidR="0013290F">
        <w:t xml:space="preserve">, </w:t>
      </w:r>
      <w:r w:rsidR="00127A11">
        <w:t xml:space="preserve">the IPCC </w:t>
      </w:r>
      <w:r w:rsidR="00693210">
        <w:t>c</w:t>
      </w:r>
      <w:r w:rsidR="0013290F">
        <w:t>a</w:t>
      </w:r>
      <w:r w:rsidR="00693210">
        <w:t xml:space="preserve">me </w:t>
      </w:r>
      <w:r w:rsidR="003717D1">
        <w:t>into</w:t>
      </w:r>
      <w:r w:rsidR="00693210">
        <w:t xml:space="preserve"> operation</w:t>
      </w:r>
      <w:r w:rsidR="004E6902">
        <w:t xml:space="preserve"> during 2004</w:t>
      </w:r>
      <w:r w:rsidR="00127A11">
        <w:t xml:space="preserve"> under the </w:t>
      </w:r>
      <w:r w:rsidR="006328C6">
        <w:t>P</w:t>
      </w:r>
      <w:r w:rsidR="00B53E4B">
        <w:t xml:space="preserve">olice </w:t>
      </w:r>
      <w:r w:rsidR="006328C6">
        <w:t>R</w:t>
      </w:r>
      <w:r w:rsidR="00B53E4B">
        <w:t xml:space="preserve">eform </w:t>
      </w:r>
      <w:r w:rsidR="006328C6">
        <w:t>A</w:t>
      </w:r>
      <w:r w:rsidR="00B53E4B">
        <w:t>ct 2002</w:t>
      </w:r>
      <w:r w:rsidR="00127A11">
        <w:t xml:space="preserve"> as a</w:t>
      </w:r>
      <w:r w:rsidR="009B24D4">
        <w:t>n</w:t>
      </w:r>
      <w:r w:rsidR="00127A11">
        <w:t xml:space="preserve"> </w:t>
      </w:r>
      <w:r w:rsidR="009B24D4">
        <w:t>independent</w:t>
      </w:r>
      <w:r w:rsidR="00127A11">
        <w:t xml:space="preserve"> body to investigate</w:t>
      </w:r>
      <w:r w:rsidR="009F2B47">
        <w:t>,</w:t>
      </w:r>
      <w:r w:rsidR="00127A11">
        <w:t xml:space="preserve"> and deal with public complaints against police misconduct and </w:t>
      </w:r>
      <w:r w:rsidR="009B24D4">
        <w:t>malpractice</w:t>
      </w:r>
      <w:r w:rsidR="00B53E4B">
        <w:t xml:space="preserve"> with a statutory responsibility to</w:t>
      </w:r>
      <w:r w:rsidR="00423748">
        <w:t xml:space="preserve"> maintain public confidence</w:t>
      </w:r>
      <w:r w:rsidR="00950032">
        <w:t>.</w:t>
      </w:r>
      <w:r w:rsidR="00423748">
        <w:t xml:space="preserve"> </w:t>
      </w:r>
      <w:r w:rsidR="00950032">
        <w:t>R</w:t>
      </w:r>
      <w:r w:rsidR="00152560">
        <w:t>ecognising</w:t>
      </w:r>
      <w:r w:rsidR="002030EB">
        <w:t xml:space="preserve"> </w:t>
      </w:r>
      <w:r w:rsidR="00C72631">
        <w:t>the highest level of public confidence is achieved when independent investigations are conducted</w:t>
      </w:r>
      <w:r w:rsidR="00152560">
        <w:t xml:space="preserve">, the IPCC has increased the number of independent investigations </w:t>
      </w:r>
      <w:r w:rsidR="00C72631">
        <w:t>on the most serious and sensitive allegations made against the police</w:t>
      </w:r>
      <w:r w:rsidR="00CB55A8">
        <w:t xml:space="preserve"> (Policing and Crime Bill the Independent Police Complaints Commission (IPCC), 2016)</w:t>
      </w:r>
      <w:r w:rsidR="00C72631">
        <w:t xml:space="preserve">. </w:t>
      </w:r>
      <w:r w:rsidR="006328C6">
        <w:t>Expanding over time, formally known at the Independent Police Complaints Commission (IPCC) got renamed on the 8</w:t>
      </w:r>
      <w:r w:rsidR="006328C6" w:rsidRPr="006328C6">
        <w:rPr>
          <w:vertAlign w:val="superscript"/>
        </w:rPr>
        <w:t xml:space="preserve">th </w:t>
      </w:r>
      <w:r w:rsidR="006328C6">
        <w:t xml:space="preserve">of January 2022 and became the </w:t>
      </w:r>
      <w:r w:rsidR="006328C6" w:rsidRPr="006328C6">
        <w:lastRenderedPageBreak/>
        <w:t>Independent Office for Police Conduct (IOPC)</w:t>
      </w:r>
      <w:r w:rsidR="006328C6">
        <w:t xml:space="preserve"> under the Police and Crime act 2017. The decision was made to reform due to</w:t>
      </w:r>
      <w:r w:rsidR="002030EB">
        <w:t xml:space="preserve"> the IPCC doubling in </w:t>
      </w:r>
      <w:r w:rsidR="004E6902">
        <w:t xml:space="preserve">size </w:t>
      </w:r>
      <w:r w:rsidR="002030EB">
        <w:t>since 2013 with the government imposing structural changes to aid the expanding organisation</w:t>
      </w:r>
      <w:r w:rsidR="004E6902">
        <w:t>, conducting the same role but at a higher capacity</w:t>
      </w:r>
      <w:r w:rsidR="00CA69C9">
        <w:t xml:space="preserve"> </w:t>
      </w:r>
      <w:r w:rsidR="002030EB">
        <w:t>(</w:t>
      </w:r>
      <w:hyperlink r:id="rId9" w:history="1">
        <w:r w:rsidR="002030EB" w:rsidRPr="009B183B">
          <w:rPr>
            <w:rStyle w:val="Hyperlink"/>
          </w:rPr>
          <w:t>www.policeconduct.gov.uk</w:t>
        </w:r>
      </w:hyperlink>
      <w:r w:rsidR="002030EB">
        <w:t>, n.d).</w:t>
      </w:r>
      <w:r w:rsidR="00E64C33">
        <w:t xml:space="preserve"> </w:t>
      </w:r>
      <w:r w:rsidR="00CA69C9">
        <w:t>Most public complaints are deal</w:t>
      </w:r>
      <w:r w:rsidR="003F1140">
        <w:t>t</w:t>
      </w:r>
      <w:r w:rsidR="00CA69C9">
        <w:t xml:space="preserve"> </w:t>
      </w:r>
      <w:r w:rsidR="008F3CA0">
        <w:t>with by the respective force’s Professional Standards Department (PSD) unless the allegations are of serious assault or corruption for example where such complaints would be dealt with by the IOPC</w:t>
      </w:r>
      <w:r w:rsidR="00110FB9">
        <w:t xml:space="preserve"> (IOPC, 2020).</w:t>
      </w:r>
      <w:r w:rsidR="00055333">
        <w:t xml:space="preserve"> Having </w:t>
      </w:r>
      <w:proofErr w:type="gramStart"/>
      <w:r w:rsidR="00055333">
        <w:t xml:space="preserve">this </w:t>
      </w:r>
      <w:r w:rsidR="00F33861">
        <w:t xml:space="preserve">independent </w:t>
      </w:r>
      <w:r w:rsidR="00055333">
        <w:t>complaints</w:t>
      </w:r>
      <w:proofErr w:type="gramEnd"/>
      <w:r w:rsidR="00F33861">
        <w:t xml:space="preserve"> organisation in places gives the public </w:t>
      </w:r>
      <w:r w:rsidR="00BA5822">
        <w:t xml:space="preserve">a voice when </w:t>
      </w:r>
      <w:r w:rsidR="00FA6733">
        <w:t>it</w:t>
      </w:r>
      <w:r w:rsidR="00B73624">
        <w:t xml:space="preserve"> comes to police misconduct and malpractice, which holds the police accountable </w:t>
      </w:r>
      <w:r w:rsidR="003E4BDA">
        <w:t>for their decisions</w:t>
      </w:r>
      <w:r w:rsidR="00055333">
        <w:t xml:space="preserve"> </w:t>
      </w:r>
      <w:r w:rsidR="004644AD">
        <w:t xml:space="preserve">giving the public </w:t>
      </w:r>
      <w:r w:rsidR="00FF4660">
        <w:t xml:space="preserve">the reassurance </w:t>
      </w:r>
      <w:r w:rsidR="001D564C">
        <w:t>of a 3</w:t>
      </w:r>
      <w:r w:rsidR="001D564C" w:rsidRPr="001D564C">
        <w:rPr>
          <w:vertAlign w:val="superscript"/>
        </w:rPr>
        <w:t>rd</w:t>
      </w:r>
      <w:r w:rsidR="001D564C">
        <w:t xml:space="preserve"> party organisation involved within the process. </w:t>
      </w:r>
    </w:p>
    <w:p w14:paraId="1D028DA2" w14:textId="77777777" w:rsidR="007C7F1D" w:rsidRDefault="007C7F1D" w:rsidP="00FD7939">
      <w:pPr>
        <w:spacing w:line="360" w:lineRule="auto"/>
      </w:pPr>
    </w:p>
    <w:p w14:paraId="31FD22E3" w14:textId="7ACB1392" w:rsidR="00171FBD" w:rsidRDefault="00015228" w:rsidP="00FD7939">
      <w:pPr>
        <w:spacing w:line="360" w:lineRule="auto"/>
      </w:pPr>
      <w:r w:rsidRPr="00015228">
        <w:t>Past instances of police misconduct and malpractice has had a substantial impact on modern policing</w:t>
      </w:r>
      <w:r>
        <w:t xml:space="preserve">. </w:t>
      </w:r>
      <w:r w:rsidR="00403F70">
        <w:t xml:space="preserve">As what seems like a weekly occurrence on media outlets, Police misconduct and malpractice is unfortunately still as </w:t>
      </w:r>
      <w:r w:rsidR="00E47B4B">
        <w:t xml:space="preserve">prevalent as </w:t>
      </w:r>
      <w:r w:rsidR="00403F70">
        <w:t>ever in our police forces</w:t>
      </w:r>
      <w:r w:rsidR="00E47B4B">
        <w:t xml:space="preserve">. As a result, there has been a distinct lack of trust between the public and the police which severely effects the way the police, police, by consent. </w:t>
      </w:r>
      <w:r w:rsidR="00A128A3">
        <w:t>As a result of</w:t>
      </w:r>
      <w:r>
        <w:t xml:space="preserve"> the</w:t>
      </w:r>
      <w:r w:rsidR="00A128A3">
        <w:t xml:space="preserve"> distrust </w:t>
      </w:r>
      <w:r w:rsidR="00E26D89">
        <w:t>amongst</w:t>
      </w:r>
      <w:r w:rsidR="00A128A3">
        <w:t xml:space="preserve"> the public towards the police</w:t>
      </w:r>
      <w:r w:rsidR="00E47B4B">
        <w:t xml:space="preserve"> the IOPC</w:t>
      </w:r>
      <w:r w:rsidR="00A128A3">
        <w:t xml:space="preserve"> was formed</w:t>
      </w:r>
      <w:r w:rsidR="00E26D89">
        <w:t xml:space="preserve"> which is an independent organisation created</w:t>
      </w:r>
      <w:r w:rsidR="00A128A3">
        <w:t xml:space="preserve"> to deal with complaints of police misconduct and malpractice from the public, in order to boost public </w:t>
      </w:r>
      <w:r w:rsidR="00E26D89">
        <w:t xml:space="preserve">trust and </w:t>
      </w:r>
      <w:r w:rsidR="00A128A3">
        <w:t>confidence</w:t>
      </w:r>
      <w:r w:rsidR="00E26D89">
        <w:t xml:space="preserve"> in the police.</w:t>
      </w:r>
    </w:p>
    <w:p w14:paraId="41BCBADC" w14:textId="77777777" w:rsidR="00570A2A" w:rsidRDefault="00570A2A" w:rsidP="00FD7939">
      <w:pPr>
        <w:spacing w:line="360" w:lineRule="auto"/>
      </w:pPr>
    </w:p>
    <w:p w14:paraId="3CBF7D1B" w14:textId="77777777" w:rsidR="005C5442" w:rsidRDefault="005C5442" w:rsidP="00FD7939">
      <w:pPr>
        <w:spacing w:line="360" w:lineRule="auto"/>
      </w:pPr>
    </w:p>
    <w:p w14:paraId="667771AB" w14:textId="77777777" w:rsidR="005C5442" w:rsidRDefault="005C5442" w:rsidP="00FD7939">
      <w:pPr>
        <w:spacing w:line="360" w:lineRule="auto"/>
      </w:pPr>
    </w:p>
    <w:p w14:paraId="180EFFF3" w14:textId="77777777" w:rsidR="005C5442" w:rsidRPr="005464C4" w:rsidRDefault="005C5442" w:rsidP="00FD7939">
      <w:pPr>
        <w:spacing w:line="360" w:lineRule="auto"/>
        <w:rPr>
          <w:b/>
          <w:bCs/>
        </w:rPr>
      </w:pPr>
      <w:r w:rsidRPr="005464C4">
        <w:rPr>
          <w:b/>
          <w:bCs/>
        </w:rPr>
        <w:t>Essay two:</w:t>
      </w:r>
    </w:p>
    <w:p w14:paraId="127DBB83" w14:textId="1F45FA6A" w:rsidR="005C5442" w:rsidRPr="005464C4" w:rsidRDefault="005C5442" w:rsidP="00FD7939">
      <w:pPr>
        <w:spacing w:line="360" w:lineRule="auto"/>
        <w:rPr>
          <w:b/>
          <w:bCs/>
        </w:rPr>
      </w:pPr>
      <w:r w:rsidRPr="005464C4">
        <w:rPr>
          <w:b/>
          <w:bCs/>
        </w:rPr>
        <w:t>How does media coverage affect policing strategies in relation to public protection incidents?</w:t>
      </w:r>
    </w:p>
    <w:p w14:paraId="4898E285" w14:textId="77777777" w:rsidR="00985881" w:rsidRDefault="00985881" w:rsidP="00FD7939">
      <w:pPr>
        <w:spacing w:line="360" w:lineRule="auto"/>
      </w:pPr>
    </w:p>
    <w:p w14:paraId="48E89A6F" w14:textId="5EECE7FE" w:rsidR="004240D1" w:rsidRDefault="00DF4EF4" w:rsidP="00FD7939">
      <w:pPr>
        <w:spacing w:line="360" w:lineRule="auto"/>
      </w:pPr>
      <w:r>
        <w:t xml:space="preserve">Public protection </w:t>
      </w:r>
      <w:r w:rsidR="000F263C">
        <w:t xml:space="preserve">is a process used to </w:t>
      </w:r>
      <w:r>
        <w:t xml:space="preserve">protect the public from violent or sexual </w:t>
      </w:r>
      <w:r w:rsidR="00CE5E1B">
        <w:t>offenders,</w:t>
      </w:r>
      <w:r w:rsidR="000F263C">
        <w:t xml:space="preserve"> but media coverage of public protection incidents can be a double-edged sword when it comes to public protection. </w:t>
      </w:r>
      <w:r>
        <w:t xml:space="preserve">The police </w:t>
      </w:r>
      <w:r w:rsidR="00F04734">
        <w:t>often</w:t>
      </w:r>
      <w:r>
        <w:t xml:space="preserve"> </w:t>
      </w:r>
      <w:r w:rsidR="00F04734">
        <w:t>utilise media</w:t>
      </w:r>
      <w:r>
        <w:t xml:space="preserve"> strategies to disseminate information</w:t>
      </w:r>
      <w:r w:rsidR="00F04734">
        <w:t xml:space="preserve"> for public protection incidents</w:t>
      </w:r>
      <w:r>
        <w:t xml:space="preserve"> to avoid fear </w:t>
      </w:r>
      <w:r w:rsidR="00F04734">
        <w:t>and tension in communities as well as to stop investigation being hindered</w:t>
      </w:r>
      <w:r w:rsidR="00A644F2">
        <w:t>, as the media are not always responsible when it comes to sensitive information</w:t>
      </w:r>
      <w:r w:rsidR="00CE5E1B">
        <w:t xml:space="preserve"> and</w:t>
      </w:r>
      <w:r w:rsidR="00A644F2">
        <w:t xml:space="preserve"> </w:t>
      </w:r>
      <w:r w:rsidR="00CE5E1B">
        <w:t xml:space="preserve">can result in </w:t>
      </w:r>
      <w:r w:rsidR="00A644F2">
        <w:t>unsettl</w:t>
      </w:r>
      <w:r w:rsidR="00CE5E1B">
        <w:t>ing</w:t>
      </w:r>
      <w:r w:rsidR="00A644F2">
        <w:t xml:space="preserve"> communities. </w:t>
      </w:r>
    </w:p>
    <w:p w14:paraId="06B22EF7" w14:textId="75B1CF3B" w:rsidR="00A34033" w:rsidRDefault="00EE6A05" w:rsidP="00FD7939">
      <w:pPr>
        <w:spacing w:line="360" w:lineRule="auto"/>
      </w:pPr>
      <w:r>
        <w:t>Public protection is</w:t>
      </w:r>
      <w:r w:rsidR="00713C16">
        <w:t xml:space="preserve"> a term used to describe the process used by organisations such as police, probation services and prison services all working together to </w:t>
      </w:r>
      <w:r w:rsidR="00560C3B">
        <w:t>minimise</w:t>
      </w:r>
      <w:r w:rsidR="00713C16">
        <w:t xml:space="preserve"> the risk that violent or sexual </w:t>
      </w:r>
      <w:r w:rsidR="00713C16">
        <w:lastRenderedPageBreak/>
        <w:t>offenders pose on the public once released from prison and are back living in the community, in order to protect the public.</w:t>
      </w:r>
      <w:r w:rsidR="00BF4608">
        <w:t xml:space="preserve"> This is done using a </w:t>
      </w:r>
      <w:r w:rsidR="00867604">
        <w:t>multi-agency</w:t>
      </w:r>
      <w:r w:rsidR="00BF4608">
        <w:t xml:space="preserve"> approach</w:t>
      </w:r>
      <w:r w:rsidR="002748CC">
        <w:t xml:space="preserve"> to manage these offenders called Multi Agency Public Protection Arrangement (MAPPA) which is a partnership between </w:t>
      </w:r>
      <w:r w:rsidR="00867604">
        <w:t>organisations</w:t>
      </w:r>
      <w:r w:rsidR="002748CC">
        <w:t xml:space="preserve"> mentioned above as well as organisations such as victim support, housing, health trust, mental health, adult and community services and children and young person services. Representatives from these </w:t>
      </w:r>
      <w:r w:rsidR="00867604">
        <w:t>organisations</w:t>
      </w:r>
      <w:r w:rsidR="002748CC">
        <w:t xml:space="preserve"> regularly have meetings to share and discuss information </w:t>
      </w:r>
      <w:r w:rsidR="00867604">
        <w:t xml:space="preserve">on how best to manage these offenders. This partnership approach contributes to public protection and is exceptionally effective in regulating the risk to the public </w:t>
      </w:r>
      <w:r w:rsidR="00881B1A">
        <w:t>(Matravers, 2003</w:t>
      </w:r>
      <w:r w:rsidR="00867604">
        <w:t>).</w:t>
      </w:r>
      <w:r w:rsidR="007F0C8B">
        <w:t xml:space="preserve"> Public protection also consists of managing the risk of potentially dangerous people who have not yet committed an offence, but as a result of their </w:t>
      </w:r>
      <w:r w:rsidR="00BC3429">
        <w:t>behaviour</w:t>
      </w:r>
      <w:r w:rsidR="007F0C8B">
        <w:t xml:space="preserve"> give reasonable grounds to believe that they pose a significant risk of committing an offence</w:t>
      </w:r>
      <w:r w:rsidR="00BC3429">
        <w:t xml:space="preserve"> which is likely to cause harm (College of Policing, 2019).</w:t>
      </w:r>
    </w:p>
    <w:p w14:paraId="57A08977" w14:textId="77777777" w:rsidR="00EF1E63" w:rsidRDefault="00EF1E63" w:rsidP="00FD7939">
      <w:pPr>
        <w:spacing w:line="360" w:lineRule="auto"/>
        <w:rPr>
          <w:b/>
          <w:bCs/>
        </w:rPr>
      </w:pPr>
    </w:p>
    <w:p w14:paraId="6D034B60" w14:textId="4E3B54DA" w:rsidR="0029596F" w:rsidRPr="00CB5F28" w:rsidRDefault="004A7A70" w:rsidP="00FD7939">
      <w:pPr>
        <w:spacing w:line="360" w:lineRule="auto"/>
      </w:pPr>
      <w:r>
        <w:t xml:space="preserve">A key principle of criminal court proceedings is that the proceeding must be done in public, so that the public and the </w:t>
      </w:r>
      <w:r w:rsidR="005F77E7">
        <w:t>media</w:t>
      </w:r>
      <w:r>
        <w:t xml:space="preserve"> have access to all hearings</w:t>
      </w:r>
      <w:r w:rsidR="005F77E7">
        <w:t>. The media’s role in this is acting as the eyes and the ears of the public, ensuring that the public knows exactly what is going on in the court room.</w:t>
      </w:r>
      <w:r w:rsidR="00963E7C">
        <w:t xml:space="preserve"> Publicised justice </w:t>
      </w:r>
      <w:r w:rsidR="008F30F5">
        <w:t>can act as a deterrent to aspiring criminals as well as maintain public confident in the criminal justice system</w:t>
      </w:r>
      <w:r w:rsidR="00AA766E">
        <w:t xml:space="preserve">; it </w:t>
      </w:r>
      <w:r w:rsidR="008F30F5">
        <w:t>ensures</w:t>
      </w:r>
      <w:r w:rsidR="00963E7C">
        <w:t xml:space="preserve"> that court proceedings are conducted correctly, under public </w:t>
      </w:r>
      <w:r w:rsidR="00740B08">
        <w:t>scrutiny and</w:t>
      </w:r>
      <w:r w:rsidR="00800FC0">
        <w:t xml:space="preserve"> is also complies with Article 10</w:t>
      </w:r>
      <w:r w:rsidR="0067001D">
        <w:t>: Freedom of expression</w:t>
      </w:r>
      <w:r w:rsidR="0067001D" w:rsidRPr="0067001D">
        <w:t xml:space="preserve"> (Equality and Human Rights Commission, 2021</w:t>
      </w:r>
      <w:r w:rsidR="0067001D">
        <w:t xml:space="preserve">) </w:t>
      </w:r>
      <w:r w:rsidR="00466296">
        <w:t xml:space="preserve">Which outlines the right to freedom of </w:t>
      </w:r>
      <w:r w:rsidR="00EC0DE8">
        <w:t>expression</w:t>
      </w:r>
      <w:r w:rsidR="0067001D">
        <w:t xml:space="preserve">. </w:t>
      </w:r>
      <w:r w:rsidR="00AA766E">
        <w:t>It can</w:t>
      </w:r>
      <w:r w:rsidR="00F425A8">
        <w:t xml:space="preserve"> also</w:t>
      </w:r>
      <w:r w:rsidR="00AA766E">
        <w:t xml:space="preserve"> pressurise witnesses to give truthful accounts as well as encourage potential witnesses to come forward to provide evidence</w:t>
      </w:r>
      <w:r w:rsidR="00560C3B">
        <w:t xml:space="preserve"> (Judicial College, 2022)</w:t>
      </w:r>
      <w:r w:rsidR="00F425A8">
        <w:t>. The Home Office released two publications in December 2009</w:t>
      </w:r>
      <w:r w:rsidR="00EF1E63">
        <w:t xml:space="preserve"> </w:t>
      </w:r>
      <w:r w:rsidR="00EF1E63" w:rsidRPr="00EF1E63">
        <w:t>Publicising criminal convictions</w:t>
      </w:r>
      <w:r w:rsidR="00EF1E63">
        <w:rPr>
          <w:i/>
          <w:iCs/>
        </w:rPr>
        <w:t xml:space="preserve"> </w:t>
      </w:r>
      <w:r w:rsidR="00EF1E63">
        <w:t xml:space="preserve">(Ministry of Justice, 2009) and </w:t>
      </w:r>
      <w:r w:rsidR="00F34E16">
        <w:t>p</w:t>
      </w:r>
      <w:r w:rsidR="00EF1E63" w:rsidRPr="00EF1E63">
        <w:t>ublicising sentencing outcomes</w:t>
      </w:r>
      <w:r w:rsidR="00EF1E63">
        <w:t xml:space="preserve"> (Ministry of Justice, 2011</w:t>
      </w:r>
      <w:r w:rsidR="008C1100">
        <w:t>),</w:t>
      </w:r>
      <w:r w:rsidR="008711C1">
        <w:t xml:space="preserve"> </w:t>
      </w:r>
      <w:r w:rsidR="00E8577F">
        <w:t xml:space="preserve">which support the publicization </w:t>
      </w:r>
      <w:r w:rsidR="0034198B">
        <w:t xml:space="preserve">of criminal proceedings to communities, as the public often feel </w:t>
      </w:r>
      <w:r w:rsidR="002566A3">
        <w:t xml:space="preserve">they are </w:t>
      </w:r>
      <w:r w:rsidR="008F3159">
        <w:t xml:space="preserve">not informed </w:t>
      </w:r>
      <w:r w:rsidR="006E6FB8">
        <w:t>adequately of the criminal justice proceedings</w:t>
      </w:r>
      <w:r w:rsidR="00CB5F28">
        <w:t xml:space="preserve"> </w:t>
      </w:r>
      <w:r w:rsidR="006E6FB8">
        <w:t>(</w:t>
      </w:r>
      <w:r w:rsidR="00853C71">
        <w:t>Thomas and Thompson, 2010).</w:t>
      </w:r>
      <w:r w:rsidR="004109E3">
        <w:t xml:space="preserve"> </w:t>
      </w:r>
      <w:r w:rsidR="00F95DE4">
        <w:t xml:space="preserve">However, </w:t>
      </w:r>
      <w:proofErr w:type="gramStart"/>
      <w:r w:rsidR="0025504C" w:rsidRPr="00F95DE4">
        <w:t>Unlock</w:t>
      </w:r>
      <w:proofErr w:type="gramEnd"/>
      <w:r w:rsidR="0025504C" w:rsidRPr="00F95DE4">
        <w:t xml:space="preserve"> (</w:t>
      </w:r>
      <w:r w:rsidR="002E1626" w:rsidRPr="00F95DE4">
        <w:t>2013</w:t>
      </w:r>
      <w:r w:rsidR="0025504C" w:rsidRPr="00F95DE4">
        <w:t>) state that</w:t>
      </w:r>
      <w:r w:rsidR="00466296" w:rsidRPr="00F95DE4">
        <w:t xml:space="preserve"> court proceedings for person</w:t>
      </w:r>
      <w:r w:rsidR="003D7BCD">
        <w:t xml:space="preserve">s </w:t>
      </w:r>
      <w:r w:rsidR="00466296" w:rsidRPr="00F95DE4">
        <w:t>under 18</w:t>
      </w:r>
      <w:r w:rsidR="00EC0DE8" w:rsidRPr="00F95DE4">
        <w:t>,</w:t>
      </w:r>
      <w:r w:rsidR="00466296" w:rsidRPr="00F95DE4">
        <w:t xml:space="preserve"> the public are to be excluded with the exception of media representatives who are prohibited from sharing the juveniles name, address, school or any other information that could identify them</w:t>
      </w:r>
      <w:r w:rsidR="00EC0DE8" w:rsidRPr="00F95DE4">
        <w:t>; although, the identity of a juvenile convicted offender could be shared with the public at the court’s discretion if it’s in the public’s interest.</w:t>
      </w:r>
      <w:r w:rsidR="00EC0DE8">
        <w:t xml:space="preserve"> </w:t>
      </w:r>
    </w:p>
    <w:p w14:paraId="78A99527" w14:textId="08DE83FA" w:rsidR="00EF1E63" w:rsidRPr="00903256" w:rsidRDefault="001120A1" w:rsidP="00FD7939">
      <w:pPr>
        <w:spacing w:line="360" w:lineRule="auto"/>
      </w:pPr>
      <w:r>
        <w:t>Feist (1999) state</w:t>
      </w:r>
      <w:r w:rsidR="00C81EA0">
        <w:t>s</w:t>
      </w:r>
      <w:r>
        <w:t xml:space="preserve"> that the</w:t>
      </w:r>
      <w:r w:rsidR="0072155C">
        <w:t xml:space="preserve"> police service often </w:t>
      </w:r>
      <w:r w:rsidR="00EB5192">
        <w:t>uses</w:t>
      </w:r>
      <w:r w:rsidR="0072155C">
        <w:t xml:space="preserve"> Media strategies</w:t>
      </w:r>
      <w:r w:rsidR="00F04734">
        <w:t xml:space="preserve"> for public protection incidents</w:t>
      </w:r>
      <w:r w:rsidR="0072155C">
        <w:t xml:space="preserve"> to communicate with the media, nominating one member of the force</w:t>
      </w:r>
      <w:r w:rsidR="00B057CA">
        <w:t xml:space="preserve"> as</w:t>
      </w:r>
      <w:r w:rsidR="0072155C">
        <w:t xml:space="preserve"> the senior investigating officer (SIO) to conduct interviews with the media. </w:t>
      </w:r>
      <w:r w:rsidR="00B057CA">
        <w:t xml:space="preserve">It is the SIO’s responsibility to decide what information is disclosed, when it is disclosed and how the information is best presented. </w:t>
      </w:r>
      <w:r>
        <w:t xml:space="preserve">Another </w:t>
      </w:r>
      <w:r>
        <w:lastRenderedPageBreak/>
        <w:t>strategy used by the police service</w:t>
      </w:r>
      <w:r w:rsidR="00EB5192">
        <w:t xml:space="preserve"> is using the media</w:t>
      </w:r>
      <w:r>
        <w:t xml:space="preserve"> </w:t>
      </w:r>
      <w:r w:rsidR="00EB5192">
        <w:t>to</w:t>
      </w:r>
      <w:r>
        <w:t xml:space="preserve"> shar</w:t>
      </w:r>
      <w:r w:rsidR="00EB5192">
        <w:t>e</w:t>
      </w:r>
      <w:r>
        <w:t xml:space="preserve"> information of missing persons through different media outlets such as online, social media, print and media broadcasts. The </w:t>
      </w:r>
      <w:r w:rsidR="00EB5192">
        <w:t>advantage</w:t>
      </w:r>
      <w:r>
        <w:t xml:space="preserve"> of using media is that is raises awareness through the community encouraging the public to report sightings</w:t>
      </w:r>
      <w:r w:rsidR="00EB5192">
        <w:t>;</w:t>
      </w:r>
      <w:r>
        <w:t xml:space="preserve"> it can also </w:t>
      </w:r>
      <w:r w:rsidR="00EB5192">
        <w:t xml:space="preserve">give a better chance of the missing person seeing the messages and </w:t>
      </w:r>
      <w:proofErr w:type="gramStart"/>
      <w:r w:rsidR="00EB5192">
        <w:t>making contact with</w:t>
      </w:r>
      <w:proofErr w:type="gramEnd"/>
      <w:r w:rsidR="00EB5192">
        <w:t xml:space="preserve"> family/police </w:t>
      </w:r>
      <w:r w:rsidR="00EB5192" w:rsidRPr="00EB5192">
        <w:t>(Missing People, n.d.)</w:t>
      </w:r>
      <w:r w:rsidR="00EB5192">
        <w:t>.</w:t>
      </w:r>
    </w:p>
    <w:p w14:paraId="17EB2D91" w14:textId="2AE39A77" w:rsidR="00CA5740" w:rsidRDefault="00C81EA0" w:rsidP="00FD7939">
      <w:pPr>
        <w:spacing w:line="360" w:lineRule="auto"/>
      </w:pPr>
      <w:r>
        <w:t>As stated above media coverage of criminal court proceedings can have a beneficial effect in keeping communities informed on convicted offenders in their local area</w:t>
      </w:r>
      <w:r>
        <w:tab/>
        <w:t xml:space="preserve">. The media, however, can have its disadvantages; the media have been known to mislead the public by sharing misinformation, which can cause fear in the communities, this in turn can hinder ongoing investigations and interfere with the legal process </w:t>
      </w:r>
      <w:r w:rsidRPr="00D56177">
        <w:t>(Feist, 1999)</w:t>
      </w:r>
      <w:r>
        <w:t xml:space="preserve">.  </w:t>
      </w:r>
      <w:r w:rsidR="00CA5740">
        <w:t>When it comes to sexual offenders</w:t>
      </w:r>
      <w:r w:rsidR="00281F21">
        <w:t xml:space="preserve"> </w:t>
      </w:r>
      <w:r w:rsidR="000D729C">
        <w:t>and</w:t>
      </w:r>
      <w:r w:rsidR="00281F21">
        <w:t xml:space="preserve"> potentially dangerous persons (PDP’s)</w:t>
      </w:r>
      <w:r w:rsidR="000D729C">
        <w:t>,</w:t>
      </w:r>
      <w:r w:rsidR="00281F21">
        <w:t xml:space="preserve"> the management of the information in the community is extremely important as crimes of a sexual nature, particularly involving child victims arouses considerable tension and anxiety within the community</w:t>
      </w:r>
      <w:r w:rsidR="003D66B6">
        <w:t xml:space="preserve">. It is important for Police forces to develop a media strategy when it comes to sexual offenders as offences of this nature attract media attention and can </w:t>
      </w:r>
      <w:r w:rsidR="00415582">
        <w:t>lead to public order incidents</w:t>
      </w:r>
      <w:r w:rsidR="003D66B6">
        <w:t xml:space="preserve"> affecting public protection</w:t>
      </w:r>
      <w:r w:rsidR="00071402">
        <w:t xml:space="preserve"> </w:t>
      </w:r>
      <w:r w:rsidR="00071402" w:rsidRPr="00071402">
        <w:t xml:space="preserve">(College </w:t>
      </w:r>
      <w:r w:rsidR="00CF3A1C" w:rsidRPr="00071402">
        <w:t>of</w:t>
      </w:r>
      <w:r w:rsidR="00071402" w:rsidRPr="00071402">
        <w:t xml:space="preserve"> Policing, 2020)</w:t>
      </w:r>
      <w:r w:rsidR="00071402">
        <w:t>.</w:t>
      </w:r>
      <w:r w:rsidR="0098421B">
        <w:t xml:space="preserve"> </w:t>
      </w:r>
      <w:r w:rsidR="00B8066E">
        <w:t xml:space="preserve">Media outlets don’t always manage sensitive information responsibly, an example of which </w:t>
      </w:r>
      <w:r w:rsidR="00644115">
        <w:t>being b</w:t>
      </w:r>
      <w:r w:rsidR="0002735A">
        <w:t>ack in</w:t>
      </w:r>
      <w:r w:rsidR="0098421B">
        <w:t xml:space="preserve"> </w:t>
      </w:r>
      <w:r w:rsidR="0002735A">
        <w:t xml:space="preserve">August </w:t>
      </w:r>
      <w:r w:rsidR="0098421B">
        <w:t>2000</w:t>
      </w:r>
      <w:r w:rsidR="0002735A">
        <w:t xml:space="preserve"> News of the world Magazine (</w:t>
      </w:r>
      <w:r w:rsidR="00B8066E">
        <w:t>NOW) produced</w:t>
      </w:r>
      <w:r w:rsidR="0002735A">
        <w:t xml:space="preserve"> a name and shame article for child sex offender in local communities. One of the sex offenders mentioned was Victor Burnett who was at the time living in the Paulsgrove area of Portsmouth. As a result of the article members of the local community began </w:t>
      </w:r>
      <w:r w:rsidR="00B8066E">
        <w:t>demonstrating</w:t>
      </w:r>
      <w:r w:rsidR="0002735A">
        <w:t xml:space="preserve"> </w:t>
      </w:r>
      <w:proofErr w:type="gramStart"/>
      <w:r w:rsidR="0002735A">
        <w:t>in an effort to</w:t>
      </w:r>
      <w:proofErr w:type="gramEnd"/>
      <w:r w:rsidR="0002735A">
        <w:t xml:space="preserve"> get Burnett removed from the area; the </w:t>
      </w:r>
      <w:r w:rsidR="00B8066E">
        <w:t>demonstrations</w:t>
      </w:r>
      <w:r w:rsidR="0002735A">
        <w:t xml:space="preserve"> soon turned in to a riot in the streets with members of the public </w:t>
      </w:r>
      <w:r w:rsidR="00B8066E">
        <w:t xml:space="preserve">clashing with police, vandalizing and damaging property and even setting cars alight </w:t>
      </w:r>
      <w:r w:rsidR="00B8066E" w:rsidRPr="00B8066E">
        <w:t>(Williams and Thompson, 2004)</w:t>
      </w:r>
      <w:r w:rsidR="00B8066E">
        <w:t>.</w:t>
      </w:r>
    </w:p>
    <w:p w14:paraId="467BB728" w14:textId="05CA44E3" w:rsidR="00AA5112" w:rsidRDefault="00AA5112" w:rsidP="00FD7939">
      <w:pPr>
        <w:spacing w:line="360" w:lineRule="auto"/>
      </w:pPr>
    </w:p>
    <w:p w14:paraId="5472434D" w14:textId="79248DC5" w:rsidR="00E66399" w:rsidRDefault="000037D8" w:rsidP="00FD7939">
      <w:pPr>
        <w:spacing w:line="360" w:lineRule="auto"/>
      </w:pPr>
      <w:r>
        <w:t xml:space="preserve">Media coverage has a substantial impact on how the police manage public protection incidents. </w:t>
      </w:r>
      <w:r w:rsidR="00D968D5">
        <w:t>Public protection has significant role in protecting the public from dangerous, violent and sex offenders. The m</w:t>
      </w:r>
      <w:r w:rsidR="00A54C07" w:rsidRPr="00A54C07">
        <w:t>edia</w:t>
      </w:r>
      <w:r w:rsidR="00D968D5">
        <w:t>’s</w:t>
      </w:r>
      <w:r w:rsidR="00A54C07" w:rsidRPr="00A54C07">
        <w:t xml:space="preserve"> coverage </w:t>
      </w:r>
      <w:r w:rsidR="00CE5E1B">
        <w:t>of public protection incidents can</w:t>
      </w:r>
      <w:r w:rsidR="00A54C07" w:rsidRPr="00A54C07">
        <w:t xml:space="preserve"> be used by the police as a tool </w:t>
      </w:r>
      <w:r w:rsidR="00CE5E1B">
        <w:t>in</w:t>
      </w:r>
      <w:r w:rsidR="00D968D5">
        <w:t xml:space="preserve"> certain</w:t>
      </w:r>
      <w:r w:rsidR="00CE5E1B">
        <w:t xml:space="preserve"> incidents such as missing persons </w:t>
      </w:r>
      <w:r w:rsidR="00D968D5">
        <w:t>incidents;</w:t>
      </w:r>
      <w:r w:rsidR="00CE5E1B">
        <w:t xml:space="preserve"> but m</w:t>
      </w:r>
      <w:r w:rsidR="000F263C">
        <w:t>edia coverage can</w:t>
      </w:r>
      <w:r w:rsidR="00CE5E1B">
        <w:t xml:space="preserve"> also</w:t>
      </w:r>
      <w:r w:rsidR="000F263C">
        <w:t xml:space="preserve"> have cata</w:t>
      </w:r>
      <w:r w:rsidR="003626B5">
        <w:t>s</w:t>
      </w:r>
      <w:r w:rsidR="000F263C">
        <w:t>trophic con</w:t>
      </w:r>
      <w:r w:rsidR="003626B5">
        <w:t>sequences if the media are reckless with</w:t>
      </w:r>
      <w:r w:rsidR="00CE5E1B">
        <w:t xml:space="preserve"> certain sensitive</w:t>
      </w:r>
      <w:r w:rsidR="003626B5">
        <w:t xml:space="preserve"> information, this is why police </w:t>
      </w:r>
      <w:r w:rsidR="00D968D5">
        <w:t xml:space="preserve">have </w:t>
      </w:r>
      <w:r w:rsidR="003626B5">
        <w:t>media strategies</w:t>
      </w:r>
      <w:r w:rsidR="00D968D5">
        <w:t xml:space="preserve"> in place</w:t>
      </w:r>
      <w:r w:rsidR="003626B5">
        <w:t xml:space="preserve"> to manage the </w:t>
      </w:r>
      <w:r>
        <w:t>dissemination</w:t>
      </w:r>
      <w:r w:rsidR="003626B5">
        <w:t xml:space="preserve"> </w:t>
      </w:r>
      <w:r>
        <w:t>of information to</w:t>
      </w:r>
      <w:r w:rsidR="003626B5">
        <w:t xml:space="preserve"> the public</w:t>
      </w:r>
      <w:r w:rsidR="00D968D5">
        <w:t xml:space="preserve"> </w:t>
      </w:r>
      <w:r>
        <w:t>in order to reduce</w:t>
      </w:r>
      <w:r w:rsidR="00D968D5">
        <w:t xml:space="preserve"> the risk of another Paulsgrove from occurring again.</w:t>
      </w:r>
      <w:r>
        <w:t xml:space="preserve"> </w:t>
      </w:r>
    </w:p>
    <w:p w14:paraId="0EA55907" w14:textId="78550F52" w:rsidR="005C5442" w:rsidRDefault="005C5442" w:rsidP="00FD7939">
      <w:pPr>
        <w:spacing w:line="360" w:lineRule="auto"/>
      </w:pPr>
    </w:p>
    <w:p w14:paraId="7239BC50" w14:textId="77777777" w:rsidR="005C5442" w:rsidRPr="005464C4" w:rsidRDefault="005C5442" w:rsidP="00FD7939">
      <w:pPr>
        <w:spacing w:line="360" w:lineRule="auto"/>
        <w:rPr>
          <w:b/>
          <w:bCs/>
        </w:rPr>
      </w:pPr>
    </w:p>
    <w:p w14:paraId="12344F4F" w14:textId="77777777" w:rsidR="005C5442" w:rsidRPr="005464C4" w:rsidRDefault="005C5442" w:rsidP="00FD7939">
      <w:pPr>
        <w:spacing w:line="360" w:lineRule="auto"/>
        <w:rPr>
          <w:b/>
          <w:bCs/>
        </w:rPr>
      </w:pPr>
      <w:r w:rsidRPr="005464C4">
        <w:rPr>
          <w:b/>
          <w:bCs/>
        </w:rPr>
        <w:lastRenderedPageBreak/>
        <w:t>Essay three:</w:t>
      </w:r>
    </w:p>
    <w:p w14:paraId="7BD34244" w14:textId="1969DA3B" w:rsidR="005C5442" w:rsidRPr="005464C4" w:rsidRDefault="005C5442" w:rsidP="00FD7939">
      <w:pPr>
        <w:spacing w:line="360" w:lineRule="auto"/>
        <w:rPr>
          <w:b/>
          <w:bCs/>
        </w:rPr>
      </w:pPr>
      <w:r w:rsidRPr="005464C4">
        <w:rPr>
          <w:b/>
          <w:bCs/>
        </w:rPr>
        <w:t>How effective is early intervention in preventing young people from offending, or re-offending?</w:t>
      </w:r>
    </w:p>
    <w:p w14:paraId="03900226" w14:textId="77777777" w:rsidR="005464C4" w:rsidRDefault="005464C4" w:rsidP="00FD7939">
      <w:pPr>
        <w:spacing w:line="360" w:lineRule="auto"/>
      </w:pPr>
    </w:p>
    <w:p w14:paraId="61EEC810" w14:textId="6C6058B1" w:rsidR="008C349E" w:rsidRDefault="0086145F" w:rsidP="00FD7939">
      <w:pPr>
        <w:spacing w:line="360" w:lineRule="auto"/>
      </w:pPr>
      <w:r>
        <w:t xml:space="preserve">Early interventions can be a </w:t>
      </w:r>
      <w:r w:rsidR="00C405B8">
        <w:t>lifeline</w:t>
      </w:r>
      <w:r>
        <w:t xml:space="preserve"> to stop our youth from </w:t>
      </w:r>
      <w:r w:rsidR="00C405B8">
        <w:t>falling into a life of crime</w:t>
      </w:r>
      <w:r>
        <w:t xml:space="preserve">. There are </w:t>
      </w:r>
      <w:proofErr w:type="gramStart"/>
      <w:r>
        <w:t>a number of</w:t>
      </w:r>
      <w:proofErr w:type="gramEnd"/>
      <w:r>
        <w:t xml:space="preserve"> </w:t>
      </w:r>
      <w:r w:rsidR="00C405B8">
        <w:t xml:space="preserve">factors in a </w:t>
      </w:r>
      <w:r w:rsidR="00E34598">
        <w:t>child’s</w:t>
      </w:r>
      <w:r w:rsidR="00C405B8">
        <w:t xml:space="preserve"> life</w:t>
      </w:r>
      <w:r>
        <w:t xml:space="preserve"> that</w:t>
      </w:r>
      <w:r w:rsidR="00C405B8">
        <w:t xml:space="preserve"> can lead them </w:t>
      </w:r>
      <w:r w:rsidR="00E34598">
        <w:t>into</w:t>
      </w:r>
      <w:r w:rsidR="00C405B8">
        <w:t xml:space="preserve"> a life of crime</w:t>
      </w:r>
      <w:r w:rsidR="00E34598">
        <w:t>,</w:t>
      </w:r>
      <w:r w:rsidR="00C405B8">
        <w:t xml:space="preserve"> that’s why it is important to recognise the early warnings</w:t>
      </w:r>
      <w:r w:rsidR="00E34598">
        <w:t xml:space="preserve"> signs</w:t>
      </w:r>
      <w:r w:rsidR="00C405B8">
        <w:t xml:space="preserve"> in our youth and provide early intervention and support to </w:t>
      </w:r>
      <w:r w:rsidR="00E34598">
        <w:t>give them</w:t>
      </w:r>
      <w:r w:rsidR="00C405B8">
        <w:t xml:space="preserve"> the best opportunities for a stable, crime free lif</w:t>
      </w:r>
      <w:r w:rsidR="00E34598">
        <w:t>e</w:t>
      </w:r>
      <w:r w:rsidR="00C405B8">
        <w:t>.</w:t>
      </w:r>
      <w:r w:rsidR="00E34598">
        <w:t xml:space="preserve"> </w:t>
      </w:r>
    </w:p>
    <w:p w14:paraId="108B0F13" w14:textId="1042C9FE" w:rsidR="000B550D" w:rsidRDefault="00C15C61" w:rsidP="00FD7939">
      <w:pPr>
        <w:spacing w:line="360" w:lineRule="auto"/>
      </w:pPr>
      <w:r>
        <w:t xml:space="preserve">In the United Kingdom the age of criminal responsibility is ten years of age, meaning that any person aged </w:t>
      </w:r>
      <w:r w:rsidR="00265FB4">
        <w:t>ten</w:t>
      </w:r>
      <w:r>
        <w:t xml:space="preserve"> or over can be charged with a criminal offence</w:t>
      </w:r>
      <w:r w:rsidR="00554C38">
        <w:t xml:space="preserve">. There are several considerations when discussing what makes children criminals, with a body of research </w:t>
      </w:r>
      <w:r w:rsidR="001E6EA7">
        <w:t xml:space="preserve">showing that children who </w:t>
      </w:r>
      <w:r w:rsidR="00993C33">
        <w:t xml:space="preserve">engage in criminal activity often have the following </w:t>
      </w:r>
      <w:r w:rsidR="00673C70">
        <w:t>tendencies:</w:t>
      </w:r>
      <w:r w:rsidR="001E6EA7">
        <w:t xml:space="preserve"> disadvantaged households including abuse and poverty</w:t>
      </w:r>
      <w:r w:rsidR="0016237F">
        <w:t>, socially deprived areas</w:t>
      </w:r>
      <w:r w:rsidR="00993C33">
        <w:t xml:space="preserve">, </w:t>
      </w:r>
      <w:r w:rsidR="00326540">
        <w:t xml:space="preserve">and </w:t>
      </w:r>
      <w:r w:rsidR="00993C33">
        <w:t xml:space="preserve">peers who engage in crime </w:t>
      </w:r>
      <w:r w:rsidR="006E2E6E">
        <w:t xml:space="preserve">where </w:t>
      </w:r>
      <w:r w:rsidR="00993C33">
        <w:t>children model the behaviour</w:t>
      </w:r>
      <w:r w:rsidR="00BF1222">
        <w:t xml:space="preserve"> (Farrington and Welsh, </w:t>
      </w:r>
      <w:r w:rsidR="009B03B6">
        <w:t xml:space="preserve">2007). </w:t>
      </w:r>
      <w:r w:rsidR="0009481E">
        <w:t xml:space="preserve">According to NiDirect (2018) Parenting is one of the main contributing factors to young </w:t>
      </w:r>
      <w:r w:rsidR="00B47DA4">
        <w:t>person’s</w:t>
      </w:r>
      <w:r w:rsidR="0009481E">
        <w:t xml:space="preserve"> offending</w:t>
      </w:r>
      <w:r w:rsidR="00B47DA4">
        <w:t xml:space="preserve">, </w:t>
      </w:r>
      <w:r w:rsidR="0009481E">
        <w:t xml:space="preserve">stating that juvenile crime is less </w:t>
      </w:r>
      <w:r w:rsidR="00B47DA4">
        <w:t xml:space="preserve">likely to occur if the relationship between the child and the parent is positive and respectful, with healthy communication and clear rules. </w:t>
      </w:r>
      <w:r w:rsidR="00070CE8">
        <w:t>Research from Trivedi-Bateman (2020) s</w:t>
      </w:r>
      <w:r w:rsidR="00184D47">
        <w:t>uggests</w:t>
      </w:r>
      <w:r w:rsidR="00070CE8">
        <w:t xml:space="preserve"> that Morality</w:t>
      </w:r>
      <w:r w:rsidR="00184D47">
        <w:t xml:space="preserve"> and youth offending are closely linked. It was previously thought that factors such as social disadvantage or </w:t>
      </w:r>
      <w:r w:rsidR="00454C03">
        <w:t>the absence of</w:t>
      </w:r>
      <w:r w:rsidR="00184D47">
        <w:t xml:space="preserve"> self-control was the root of youth crime, but new research produced evidence that juveniles that lack empathy, shame and guilt </w:t>
      </w:r>
      <w:r w:rsidR="00454C03">
        <w:t>are more likely to commit violent crimes. As Morality is learned during childhood, a young person that lacks Morality does not make them</w:t>
      </w:r>
      <w:r w:rsidR="00094F84">
        <w:t xml:space="preserve"> a</w:t>
      </w:r>
      <w:r w:rsidR="00454C03">
        <w:t xml:space="preserve"> bad pe</w:t>
      </w:r>
      <w:r w:rsidR="00094F84">
        <w:t>rson</w:t>
      </w:r>
      <w:r w:rsidR="00454C03">
        <w:t xml:space="preserve">; it is the </w:t>
      </w:r>
      <w:r w:rsidR="007B045D">
        <w:t xml:space="preserve">fault of the </w:t>
      </w:r>
      <w:r w:rsidR="00454C03">
        <w:t>important role models in their lives that h</w:t>
      </w:r>
      <w:r w:rsidR="00F01216">
        <w:t xml:space="preserve">ave not educated them properly, potentially misleading them. </w:t>
      </w:r>
      <w:r w:rsidR="008F4EE1">
        <w:t xml:space="preserve">It is easy to understand the complexity of trying to establish why young people engage in criminal activity </w:t>
      </w:r>
      <w:r w:rsidR="009A552A">
        <w:t>due to the various pieces of research trying to establish root causes.</w:t>
      </w:r>
    </w:p>
    <w:p w14:paraId="0F8D564F" w14:textId="12D3F4C9" w:rsidR="007543B7" w:rsidRDefault="00C57E31" w:rsidP="00FD7939">
      <w:pPr>
        <w:spacing w:line="360" w:lineRule="auto"/>
      </w:pPr>
      <w:r>
        <w:t xml:space="preserve">Early intervention is a strategy used to tackle youth crime; </w:t>
      </w:r>
      <w:r w:rsidR="006B62CB">
        <w:t xml:space="preserve">Identifying young people who are at risk of poor outcomes and providing early support and guidance before they offend is the essence of early intervention. The </w:t>
      </w:r>
      <w:r w:rsidR="003860C8">
        <w:t xml:space="preserve">early intervention </w:t>
      </w:r>
      <w:r w:rsidR="006B62CB">
        <w:t xml:space="preserve">process is utilised </w:t>
      </w:r>
      <w:r w:rsidR="003860C8">
        <w:t>to</w:t>
      </w:r>
      <w:r w:rsidR="006B62CB">
        <w:t xml:space="preserve"> prevent problems from </w:t>
      </w:r>
      <w:r w:rsidR="003860C8">
        <w:t>developing</w:t>
      </w:r>
      <w:r w:rsidR="006B62CB">
        <w:t xml:space="preserve"> or</w:t>
      </w:r>
      <w:r>
        <w:t>,</w:t>
      </w:r>
      <w:r w:rsidR="006B62CB">
        <w:t xml:space="preserve"> </w:t>
      </w:r>
      <w:r w:rsidR="003860C8">
        <w:t>if they do develop, to address the problem before it escalates</w:t>
      </w:r>
      <w:r w:rsidR="008A3E3E">
        <w:t>, this approach helps the young person as well as the community</w:t>
      </w:r>
      <w:r>
        <w:t xml:space="preserve">. </w:t>
      </w:r>
      <w:r w:rsidR="00B22890">
        <w:t>Often focusing on supporting a juveniles development using four ke</w:t>
      </w:r>
      <w:r w:rsidR="00B25BDF">
        <w:t>y</w:t>
      </w:r>
      <w:r w:rsidR="00B22890">
        <w:t xml:space="preserve"> </w:t>
      </w:r>
      <w:r w:rsidR="00B25BDF">
        <w:t>aspects: Physical, cognitive, behavioural and social and environmental development approaches are believed to have the potential to make the biggest difference.</w:t>
      </w:r>
      <w:r w:rsidR="00BE650F">
        <w:t xml:space="preserve"> Early intervention</w:t>
      </w:r>
      <w:r w:rsidR="00BE650F" w:rsidRPr="00BE650F">
        <w:t xml:space="preserve"> also focus</w:t>
      </w:r>
      <w:r w:rsidR="00BE650F">
        <w:t>es</w:t>
      </w:r>
      <w:r w:rsidR="00BE650F" w:rsidRPr="00BE650F">
        <w:t xml:space="preserve"> on three important additional </w:t>
      </w:r>
      <w:r w:rsidR="00BE650F">
        <w:t>‘</w:t>
      </w:r>
      <w:r w:rsidR="00BE650F" w:rsidRPr="00BE650F">
        <w:t>threats</w:t>
      </w:r>
      <w:r w:rsidR="00BE650F">
        <w:t>’</w:t>
      </w:r>
      <w:r w:rsidR="00BE650F" w:rsidRPr="00BE650F">
        <w:t xml:space="preserve"> to a child development that are strongly linked to negative </w:t>
      </w:r>
      <w:r w:rsidR="00BE650F" w:rsidRPr="00BE650F">
        <w:lastRenderedPageBreak/>
        <w:t>outcomes during adolescence and childhood</w:t>
      </w:r>
      <w:r w:rsidR="00BE650F">
        <w:t xml:space="preserve">, these threats are Substance misuse, risky sexual behaviour and child maltreatment </w:t>
      </w:r>
      <w:r w:rsidR="00BE650F" w:rsidRPr="00B25BDF">
        <w:t>(Early Intervention Foundation, 2018)</w:t>
      </w:r>
      <w:r w:rsidR="00BE650F">
        <w:t xml:space="preserve">. </w:t>
      </w:r>
      <w:r w:rsidR="007543B7">
        <w:t xml:space="preserve">                                                                     </w:t>
      </w:r>
    </w:p>
    <w:p w14:paraId="3699722B" w14:textId="645C187C" w:rsidR="007752D5" w:rsidRDefault="007752D5" w:rsidP="00FD7939">
      <w:pPr>
        <w:spacing w:line="360" w:lineRule="auto"/>
      </w:pPr>
    </w:p>
    <w:p w14:paraId="7CEE39C6" w14:textId="77777777" w:rsidR="00F870CC" w:rsidRDefault="00CD7C7A" w:rsidP="00FD7939">
      <w:pPr>
        <w:spacing w:line="360" w:lineRule="auto"/>
      </w:pPr>
      <w:r>
        <w:t xml:space="preserve">There are many different strategies used under the early intervention umbrella, whether it’s supporting an individual using a one-to-one approach such as assigning a young person a mentor to support them, or utilising child services to address child abuse and poverty, </w:t>
      </w:r>
      <w:proofErr w:type="gramStart"/>
      <w:r w:rsidR="008C349E">
        <w:t>and also</w:t>
      </w:r>
      <w:proofErr w:type="gramEnd"/>
      <w:r>
        <w:t xml:space="preserve"> mental health and substance misuse support.</w:t>
      </w:r>
      <w:r w:rsidR="00A96127">
        <w:t xml:space="preserve"> Greenwood (2008) </w:t>
      </w:r>
      <w:r w:rsidR="00D60660">
        <w:t xml:space="preserve">discusses how pro-social development can provide juveniles with necessary skills to not only overcome </w:t>
      </w:r>
      <w:r w:rsidR="00383189">
        <w:t xml:space="preserve">the current issues they face but in turn prevent the onset of criminal behaviours developing. </w:t>
      </w:r>
      <w:r w:rsidR="00263DFF">
        <w:t xml:space="preserve">The article continues to explain how </w:t>
      </w:r>
      <w:r w:rsidR="00666F9F">
        <w:t xml:space="preserve">programs that aim to prevent young people from engaging in criminal behaviour </w:t>
      </w:r>
      <w:r w:rsidR="007B10EE">
        <w:t>to start with are the most successful</w:t>
      </w:r>
      <w:r w:rsidR="00735CF5">
        <w:t>,</w:t>
      </w:r>
      <w:r w:rsidR="007B10EE">
        <w:t xml:space="preserve"> and this is carried out in various ways; </w:t>
      </w:r>
      <w:r w:rsidR="00724390">
        <w:t>school-based</w:t>
      </w:r>
      <w:r w:rsidR="007B10EE">
        <w:t xml:space="preserve"> intervention where education of common </w:t>
      </w:r>
      <w:r w:rsidR="00D55D41">
        <w:t xml:space="preserve">issues </w:t>
      </w:r>
      <w:proofErr w:type="gramStart"/>
      <w:r w:rsidR="00D55D41">
        <w:t>are</w:t>
      </w:r>
      <w:proofErr w:type="gramEnd"/>
      <w:r w:rsidR="00D55D41">
        <w:t xml:space="preserve"> discussed, as</w:t>
      </w:r>
      <w:r w:rsidR="007038EA">
        <w:t xml:space="preserve"> </w:t>
      </w:r>
      <w:r w:rsidR="00D55D41">
        <w:t xml:space="preserve">well as community projects aimed to promote and develop family interaction </w:t>
      </w:r>
      <w:r w:rsidR="007038EA">
        <w:t xml:space="preserve">which is understood to be a key factor in the development of criminal tendencies. </w:t>
      </w:r>
    </w:p>
    <w:p w14:paraId="5B6C4ECE" w14:textId="28EF3C6F" w:rsidR="00C06415" w:rsidRDefault="00CD7C7A" w:rsidP="00FD7939">
      <w:pPr>
        <w:spacing w:line="360" w:lineRule="auto"/>
      </w:pPr>
      <w:r>
        <w:t xml:space="preserve">Another effective strategy used for early intervention is the use of restorative justice, which utilises restorative practices in schools, care homes and the community in order to keep young people out of the criminal justice system. Restorative practices </w:t>
      </w:r>
      <w:proofErr w:type="gramStart"/>
      <w:r>
        <w:t>work</w:t>
      </w:r>
      <w:r w:rsidR="00B03631">
        <w:t>s</w:t>
      </w:r>
      <w:proofErr w:type="gramEnd"/>
      <w:r>
        <w:t xml:space="preserve"> by teaching young people to think for themselves, understand others’ feelings and communicate properly with the community; in essence restorative justice highlights challenging behaviour and supports young people to deal with conflict in a healthy, positive manner thereby avoiding</w:t>
      </w:r>
      <w:r w:rsidR="00C06415">
        <w:t xml:space="preserve"> any</w:t>
      </w:r>
      <w:r>
        <w:t xml:space="preserve"> contact with the criminal justice system </w:t>
      </w:r>
      <w:r w:rsidRPr="00152194">
        <w:t>(restorativejustice.org.uk, n.d.)</w:t>
      </w:r>
      <w:r>
        <w:t>.</w:t>
      </w:r>
      <w:r w:rsidR="00B21ACA">
        <w:t xml:space="preserve"> During 2019 the government </w:t>
      </w:r>
      <w:r w:rsidR="00F17A08">
        <w:t>Introduced</w:t>
      </w:r>
      <w:r w:rsidR="00B21ACA">
        <w:t xml:space="preserve"> the Collaborative approaches to preventing offending and re-offending in children (CAPRICORN) in order to </w:t>
      </w:r>
      <w:r w:rsidR="00C06415">
        <w:t>initiate</w:t>
      </w:r>
      <w:r w:rsidR="00B21ACA">
        <w:t xml:space="preserve"> a </w:t>
      </w:r>
      <w:r w:rsidR="00F17A08">
        <w:t>collaborative</w:t>
      </w:r>
      <w:r w:rsidR="00B21ACA">
        <w:t xml:space="preserve">, multi </w:t>
      </w:r>
      <w:r w:rsidR="00F17A08">
        <w:t>organisational</w:t>
      </w:r>
      <w:r w:rsidR="00B21ACA">
        <w:t xml:space="preserve"> approach to early intervention </w:t>
      </w:r>
      <w:r w:rsidR="005871FF">
        <w:t>in</w:t>
      </w:r>
      <w:r w:rsidR="00F17A08">
        <w:t xml:space="preserve"> which all stakeholders to each organisation involved can meet and develop collaborative</w:t>
      </w:r>
      <w:r w:rsidR="005871FF">
        <w:t>, evidence-based</w:t>
      </w:r>
      <w:r w:rsidR="00F17A08">
        <w:t xml:space="preserve"> strategies to achieve the same goal in the most effective and efficient way</w:t>
      </w:r>
      <w:r w:rsidR="005871FF">
        <w:t xml:space="preserve"> </w:t>
      </w:r>
      <w:r w:rsidR="005871FF" w:rsidRPr="005871FF">
        <w:t>(Public Health England, 2019)</w:t>
      </w:r>
      <w:r w:rsidR="005871FF">
        <w:t>.</w:t>
      </w:r>
    </w:p>
    <w:p w14:paraId="5F8F6E0E" w14:textId="77777777" w:rsidR="00F870CC" w:rsidRDefault="00F870CC" w:rsidP="00FD7939">
      <w:pPr>
        <w:spacing w:line="360" w:lineRule="auto"/>
      </w:pPr>
    </w:p>
    <w:p w14:paraId="624C5958" w14:textId="149E7E9A" w:rsidR="00C01539" w:rsidRDefault="008A3E3E" w:rsidP="00FD7939">
      <w:pPr>
        <w:spacing w:line="360" w:lineRule="auto"/>
      </w:pPr>
      <w:r w:rsidRPr="008A3E3E">
        <w:t xml:space="preserve">The proof </w:t>
      </w:r>
      <w:r>
        <w:t xml:space="preserve">that </w:t>
      </w:r>
      <w:r w:rsidRPr="008A3E3E">
        <w:t>early intervention works is in the evidence</w:t>
      </w:r>
      <w:r>
        <w:t>, for example, Action for Children is an organisation that exists to help and support children. One of its programmes is called ‘The serious organised crime intervention service’ which was created to try and stop young people getting in to organised crime. The aim of the programme</w:t>
      </w:r>
      <w:r w:rsidR="005379B5">
        <w:t>, using early intervention,</w:t>
      </w:r>
      <w:r>
        <w:t xml:space="preserve"> was to target “high-risk” 11- to 18-year-olds and help these young people before they get involved in organised crime</w:t>
      </w:r>
      <w:r w:rsidR="00334F79">
        <w:t xml:space="preserve"> in the city of Glasgow</w:t>
      </w:r>
      <w:r>
        <w:t>.</w:t>
      </w:r>
      <w:r w:rsidR="00334F79">
        <w:t xml:space="preserve"> As a result of the </w:t>
      </w:r>
      <w:r w:rsidR="00C008C1">
        <w:t>programme</w:t>
      </w:r>
      <w:r w:rsidR="00334F79">
        <w:t xml:space="preserve">, of the 49 </w:t>
      </w:r>
      <w:r w:rsidR="00C008C1">
        <w:t>young people</w:t>
      </w:r>
      <w:r w:rsidR="00334F79">
        <w:t xml:space="preserve"> involved in the programme </w:t>
      </w:r>
      <w:r w:rsidR="0056488A">
        <w:t xml:space="preserve">45 </w:t>
      </w:r>
      <w:r w:rsidR="005379B5">
        <w:t>successfully</w:t>
      </w:r>
      <w:r w:rsidR="0056488A">
        <w:t xml:space="preserve"> continued without re-offending as a result of the help and support provided by the </w:t>
      </w:r>
      <w:r w:rsidR="0056488A">
        <w:lastRenderedPageBreak/>
        <w:t>programme</w:t>
      </w:r>
      <w:r w:rsidR="005379B5">
        <w:t>; However, of the 49 young participants, 4 youngsters continued offending pro</w:t>
      </w:r>
      <w:r w:rsidR="00DE00FF">
        <w:t>viding evidence</w:t>
      </w:r>
      <w:r w:rsidR="005379B5">
        <w:t xml:space="preserve"> that early intervention </w:t>
      </w:r>
      <w:r w:rsidR="00C01539">
        <w:t>d</w:t>
      </w:r>
      <w:r w:rsidR="00DE00FF">
        <w:t>oes not always work</w:t>
      </w:r>
      <w:r w:rsidR="005379B5">
        <w:t xml:space="preserve"> in all cases. </w:t>
      </w:r>
      <w:r w:rsidR="00334F79">
        <w:t>The result also highlighted that a young</w:t>
      </w:r>
      <w:r w:rsidR="005379B5">
        <w:t>,</w:t>
      </w:r>
      <w:r w:rsidR="00334F79">
        <w:t xml:space="preserve"> </w:t>
      </w:r>
      <w:r w:rsidR="00C008C1">
        <w:t>prolific offender</w:t>
      </w:r>
      <w:r w:rsidR="00334F79">
        <w:t xml:space="preserve"> who had committed </w:t>
      </w:r>
      <w:r w:rsidR="00F979AB">
        <w:t>almost</w:t>
      </w:r>
      <w:r w:rsidR="00334F79">
        <w:t xml:space="preserve"> 600 offences ha</w:t>
      </w:r>
      <w:r w:rsidR="00C008C1">
        <w:t>d</w:t>
      </w:r>
      <w:r w:rsidR="00334F79">
        <w:t xml:space="preserve"> not reoffended </w:t>
      </w:r>
      <w:r w:rsidR="00C008C1">
        <w:t xml:space="preserve">since being involved with the programme </w:t>
      </w:r>
      <w:r w:rsidR="00334F79" w:rsidRPr="00334F79">
        <w:t>(Action for Children, 2019)</w:t>
      </w:r>
      <w:r w:rsidR="00C008C1">
        <w:t>.</w:t>
      </w:r>
      <w:r w:rsidR="008A4D78">
        <w:t xml:space="preserve"> </w:t>
      </w:r>
      <w:r w:rsidR="00C01539">
        <w:t xml:space="preserve">Not only are Action for Children finding success in early intervention but so are organisations </w:t>
      </w:r>
      <w:r w:rsidR="00281EB6">
        <w:t>like</w:t>
      </w:r>
      <w:r w:rsidR="00C01539">
        <w:t xml:space="preserve"> SACRO</w:t>
      </w:r>
      <w:r w:rsidR="00281EB6">
        <w:t xml:space="preserve"> who have </w:t>
      </w:r>
      <w:r w:rsidR="00002351">
        <w:t>provided young people with successful restorative justice</w:t>
      </w:r>
      <w:r w:rsidR="00002351" w:rsidRPr="00002351">
        <w:t xml:space="preserve"> (www.sacro.org.uk, 2022)</w:t>
      </w:r>
      <w:r w:rsidR="00002351">
        <w:t xml:space="preserve">, or the youth offending services who work </w:t>
      </w:r>
      <w:r w:rsidR="00F979AB">
        <w:t>with young people day in day out to stop them entering the justice system</w:t>
      </w:r>
      <w:r w:rsidR="00F979AB" w:rsidRPr="00F979AB">
        <w:t xml:space="preserve"> (Brighter Futures for Children, n.d.)</w:t>
      </w:r>
      <w:r w:rsidR="00F979AB">
        <w:t xml:space="preserve">. </w:t>
      </w:r>
    </w:p>
    <w:p w14:paraId="1F6B9777" w14:textId="7D9E6893" w:rsidR="007628EF" w:rsidRDefault="007628EF" w:rsidP="00FD7939">
      <w:pPr>
        <w:spacing w:line="360" w:lineRule="auto"/>
      </w:pPr>
    </w:p>
    <w:p w14:paraId="411EC005" w14:textId="7FA0C011" w:rsidR="007628EF" w:rsidRDefault="007628EF" w:rsidP="00FD7939">
      <w:pPr>
        <w:spacing w:line="360" w:lineRule="auto"/>
      </w:pPr>
      <w:r>
        <w:t xml:space="preserve">Early intervention can be vital in stopping young people in falling </w:t>
      </w:r>
      <w:r w:rsidR="00130E78">
        <w:t>into</w:t>
      </w:r>
      <w:r>
        <w:t xml:space="preserve"> a life of crime. Understanding the reasons why young people offend is </w:t>
      </w:r>
      <w:r w:rsidR="00130E78">
        <w:t>crucial</w:t>
      </w:r>
      <w:r>
        <w:t xml:space="preserve"> if we want to provide </w:t>
      </w:r>
      <w:r w:rsidR="00130E78">
        <w:t>tailored</w:t>
      </w:r>
      <w:r>
        <w:t xml:space="preserve"> early intervention</w:t>
      </w:r>
      <w:r w:rsidR="00130E78">
        <w:t xml:space="preserve"> and support</w:t>
      </w:r>
      <w:r>
        <w:t xml:space="preserve"> for would be young offenders</w:t>
      </w:r>
      <w:r w:rsidR="00130E78">
        <w:t>/re-offenders individual needs. Fortunately, there are many strategies in place to identify the early factors that lead to youth offending and early interventions to avoid young people having any contact with the criminal justice system.</w:t>
      </w:r>
    </w:p>
    <w:p w14:paraId="2811D5DC" w14:textId="4F461ED4" w:rsidR="005C5442" w:rsidRDefault="005C5442" w:rsidP="00FD7939">
      <w:pPr>
        <w:spacing w:line="360" w:lineRule="auto"/>
      </w:pPr>
    </w:p>
    <w:p w14:paraId="501996E9" w14:textId="77777777" w:rsidR="005C5442" w:rsidRDefault="005C5442" w:rsidP="00FD7939">
      <w:pPr>
        <w:spacing w:line="360" w:lineRule="auto"/>
      </w:pPr>
    </w:p>
    <w:p w14:paraId="48CF442E" w14:textId="77777777" w:rsidR="005C5442" w:rsidRPr="005464C4" w:rsidRDefault="005C5442" w:rsidP="00FD7939">
      <w:pPr>
        <w:spacing w:line="360" w:lineRule="auto"/>
        <w:rPr>
          <w:b/>
          <w:bCs/>
        </w:rPr>
      </w:pPr>
      <w:r w:rsidRPr="005464C4">
        <w:rPr>
          <w:b/>
          <w:bCs/>
        </w:rPr>
        <w:t>Essay four:</w:t>
      </w:r>
    </w:p>
    <w:p w14:paraId="52777399" w14:textId="65F5BF74" w:rsidR="005C5442" w:rsidRPr="005464C4" w:rsidRDefault="005C5442" w:rsidP="00FD7939">
      <w:pPr>
        <w:spacing w:line="360" w:lineRule="auto"/>
        <w:rPr>
          <w:b/>
          <w:bCs/>
        </w:rPr>
      </w:pPr>
      <w:r w:rsidRPr="005464C4">
        <w:rPr>
          <w:b/>
          <w:bCs/>
        </w:rPr>
        <w:t>Are partnership approaches the most effective means of rehabilitating offenders?</w:t>
      </w:r>
    </w:p>
    <w:p w14:paraId="1D2E6C7A" w14:textId="77777777" w:rsidR="003B6E6E" w:rsidRDefault="003B6E6E" w:rsidP="00FD7939">
      <w:pPr>
        <w:spacing w:line="360" w:lineRule="auto"/>
      </w:pPr>
    </w:p>
    <w:p w14:paraId="41A6097D" w14:textId="30FFDC7F" w:rsidR="0089232B" w:rsidRDefault="0053666B" w:rsidP="00FD7939">
      <w:pPr>
        <w:spacing w:line="360" w:lineRule="auto"/>
      </w:pPr>
      <w:r>
        <w:t xml:space="preserve">Offender rehabilitation is </w:t>
      </w:r>
      <w:r w:rsidR="0048568B">
        <w:t>an</w:t>
      </w:r>
      <w:r>
        <w:t xml:space="preserve"> absolute necessity to avoid re-offending.</w:t>
      </w:r>
      <w:r w:rsidR="005564FB">
        <w:t xml:space="preserve"> Re-offending damages communities and creates more victims of crime as well as cost</w:t>
      </w:r>
      <w:r w:rsidR="00C13C69">
        <w:t>ing</w:t>
      </w:r>
      <w:r w:rsidR="005564FB">
        <w:t xml:space="preserve"> the </w:t>
      </w:r>
      <w:r w:rsidR="00C13C69">
        <w:t xml:space="preserve">taxpayer around £15Bilion pounds a year. </w:t>
      </w:r>
      <w:r>
        <w:t>Offender rehabilitation</w:t>
      </w:r>
      <w:r w:rsidR="00D818CA">
        <w:t xml:space="preserve"> aims to tackle the ro</w:t>
      </w:r>
      <w:r w:rsidR="0004696F">
        <w:t>ot</w:t>
      </w:r>
      <w:r w:rsidR="00D818CA">
        <w:t xml:space="preserve"> cause of offender re-offending, which can be different from offender to offender</w:t>
      </w:r>
      <w:r w:rsidR="00373DCC">
        <w:t>,</w:t>
      </w:r>
      <w:r w:rsidR="00D818CA">
        <w:t xml:space="preserve"> whilst also supporting the offender to reintegrate back into the community following release from prison. Offender rehabilitation</w:t>
      </w:r>
      <w:r>
        <w:t xml:space="preserve"> is often delivered by multiple organisations as it is the most efficient and effective way </w:t>
      </w:r>
      <w:r w:rsidR="005564FB">
        <w:t xml:space="preserve">of providing rehabilitation to offenders. </w:t>
      </w:r>
    </w:p>
    <w:p w14:paraId="70A5BEAF" w14:textId="19A4828F" w:rsidR="00C235CD" w:rsidRDefault="003A175A" w:rsidP="00FD7939">
      <w:pPr>
        <w:spacing w:line="360" w:lineRule="auto"/>
      </w:pPr>
      <w:r>
        <w:t>By allowing offender</w:t>
      </w:r>
      <w:r w:rsidR="00452456">
        <w:t>s</w:t>
      </w:r>
      <w:r>
        <w:t xml:space="preserve"> to re-offend </w:t>
      </w:r>
      <w:r w:rsidR="00452456">
        <w:t xml:space="preserve">it could be argued that </w:t>
      </w:r>
      <w:r w:rsidR="001F5037">
        <w:t>those involved in the criminal justice system are</w:t>
      </w:r>
      <w:r>
        <w:t xml:space="preserve"> accepting the fact that there will be more victims</w:t>
      </w:r>
      <w:r w:rsidR="00981DEE">
        <w:t>,</w:t>
      </w:r>
      <w:r>
        <w:t xml:space="preserve"> and damage </w:t>
      </w:r>
      <w:r w:rsidR="005A54CD">
        <w:t>t</w:t>
      </w:r>
      <w:r>
        <w:t xml:space="preserve">o the community, also causing a </w:t>
      </w:r>
      <w:r w:rsidR="001C01C3">
        <w:t>greater</w:t>
      </w:r>
      <w:r>
        <w:t xml:space="preserve"> cost to the </w:t>
      </w:r>
      <w:r w:rsidR="001C01C3">
        <w:t>taxpayer. In order to drive down re-offending rates, and in the interest of public protection, the management and rehabilitation of the offender is needed. In order to discourage re-offending</w:t>
      </w:r>
      <w:r w:rsidR="005A54CD">
        <w:t xml:space="preserve"> the</w:t>
      </w:r>
      <w:r w:rsidR="001C01C3">
        <w:t xml:space="preserve"> support of the offender begins as soon as the offender steps through </w:t>
      </w:r>
      <w:r w:rsidR="001C01C3">
        <w:lastRenderedPageBreak/>
        <w:t>the gates of the prison</w:t>
      </w:r>
      <w:r w:rsidR="002636B3">
        <w:t xml:space="preserve">, supporting their induction </w:t>
      </w:r>
      <w:r w:rsidR="005A54CD">
        <w:t>into</w:t>
      </w:r>
      <w:r w:rsidR="002636B3">
        <w:t xml:space="preserve"> custody</w:t>
      </w:r>
      <w:r w:rsidR="001C01C3">
        <w:t xml:space="preserve"> and </w:t>
      </w:r>
      <w:r w:rsidR="002636B3">
        <w:t xml:space="preserve">continuing </w:t>
      </w:r>
      <w:r w:rsidR="001C01C3">
        <w:t>for the duration of his sentence</w:t>
      </w:r>
      <w:r w:rsidR="002636B3">
        <w:t>; then</w:t>
      </w:r>
      <w:r w:rsidR="001C01C3">
        <w:t xml:space="preserve"> </w:t>
      </w:r>
      <w:r w:rsidR="002636B3">
        <w:t>provid</w:t>
      </w:r>
      <w:r w:rsidR="00DD61EE">
        <w:t>ing</w:t>
      </w:r>
      <w:r w:rsidR="002636B3">
        <w:t xml:space="preserve"> re-settlement support prior to the offender being released</w:t>
      </w:r>
      <w:r w:rsidR="0053666B">
        <w:t>,</w:t>
      </w:r>
      <w:r w:rsidR="002636B3">
        <w:t xml:space="preserve"> and then </w:t>
      </w:r>
      <w:r w:rsidR="001C01C3">
        <w:t>continu</w:t>
      </w:r>
      <w:r w:rsidR="002636B3">
        <w:t>es</w:t>
      </w:r>
      <w:r w:rsidR="001C01C3">
        <w:t xml:space="preserve"> when they are released back into the community</w:t>
      </w:r>
      <w:r w:rsidR="002636B3">
        <w:t xml:space="preserve"> </w:t>
      </w:r>
      <w:r w:rsidR="002636B3" w:rsidRPr="002636B3">
        <w:t>(Ministry of Justice, 2013</w:t>
      </w:r>
      <w:r w:rsidR="003B6E6E">
        <w:t>a</w:t>
      </w:r>
      <w:r w:rsidR="002636B3" w:rsidRPr="002636B3">
        <w:t>)</w:t>
      </w:r>
      <w:r w:rsidR="002636B3">
        <w:t>.</w:t>
      </w:r>
      <w:r w:rsidR="003972BA" w:rsidRPr="003972BA">
        <w:t xml:space="preserve"> </w:t>
      </w:r>
      <w:r w:rsidR="00A001BE">
        <w:t>The aim of rehabilitation means working closely with offenders to deliver therapeutic measures to help deal with root causes of criminal behaviours and address those</w:t>
      </w:r>
      <w:r w:rsidR="00D25044">
        <w:t>. This</w:t>
      </w:r>
      <w:r w:rsidR="00A001BE">
        <w:t xml:space="preserve"> will all</w:t>
      </w:r>
      <w:r w:rsidR="0012743B">
        <w:t xml:space="preserve">ow for a smoother process in preparing the offender for reintegration </w:t>
      </w:r>
      <w:r w:rsidR="00F7319D">
        <w:t>into</w:t>
      </w:r>
      <w:r w:rsidR="0012743B">
        <w:t xml:space="preserve"> their community by giving them access to </w:t>
      </w:r>
      <w:r w:rsidR="00D25044">
        <w:t xml:space="preserve">academia, </w:t>
      </w:r>
      <w:r w:rsidR="00937204">
        <w:t xml:space="preserve">job opportunities and social interaction (Meijer, 2017). </w:t>
      </w:r>
    </w:p>
    <w:p w14:paraId="02185B79" w14:textId="10335CD3" w:rsidR="00BE7C87" w:rsidRDefault="00CF7456" w:rsidP="00FD7939">
      <w:pPr>
        <w:spacing w:line="360" w:lineRule="auto"/>
      </w:pPr>
      <w:r>
        <w:t xml:space="preserve">Partnerships including charities can also play a significant role in the rehabilitation of offenders, </w:t>
      </w:r>
      <w:r w:rsidR="004F4855">
        <w:t>one intervention set up by volunteers which was first used in Canada to support sex offenders</w:t>
      </w:r>
      <w:r w:rsidR="00D1595D">
        <w:t xml:space="preserve"> Circles of Support and Accountability, had </w:t>
      </w:r>
      <w:r w:rsidR="009C26D6">
        <w:t xml:space="preserve">success in supporting offenders. This scheme was then </w:t>
      </w:r>
      <w:r w:rsidR="00BD4B53">
        <w:t>implemented</w:t>
      </w:r>
      <w:r w:rsidR="00BE7C87">
        <w:t xml:space="preserve"> across the UK following the successful pilot within Canada (Wilson, Bates and Vollm, 2010). </w:t>
      </w:r>
      <w:r w:rsidR="00775838">
        <w:t xml:space="preserve">The </w:t>
      </w:r>
      <w:r w:rsidR="00A77295">
        <w:t>initiative</w:t>
      </w:r>
      <w:r w:rsidR="00775838">
        <w:t xml:space="preserve"> </w:t>
      </w:r>
      <w:r w:rsidR="00A77295">
        <w:t xml:space="preserve">was able to show that it’s intervention successfully reduced re-offending rates </w:t>
      </w:r>
      <w:r w:rsidR="007B6990">
        <w:t>in comparison to a control group, showing the importance of partnership practices in rehabilitating offenders.</w:t>
      </w:r>
    </w:p>
    <w:p w14:paraId="5CB818F0" w14:textId="47A43880" w:rsidR="0089232B" w:rsidRDefault="00750F27" w:rsidP="00FD7939">
      <w:pPr>
        <w:spacing w:line="360" w:lineRule="auto"/>
      </w:pPr>
      <w:r w:rsidRPr="00750F27">
        <w:t>House of Commons Work and Pensions committee</w:t>
      </w:r>
      <w:r>
        <w:t xml:space="preserve"> (</w:t>
      </w:r>
      <w:r w:rsidRPr="00750F27">
        <w:t>2017)</w:t>
      </w:r>
      <w:r>
        <w:t xml:space="preserve"> </w:t>
      </w:r>
      <w:r w:rsidR="0079123B">
        <w:t>state</w:t>
      </w:r>
      <w:r>
        <w:t xml:space="preserve"> that</w:t>
      </w:r>
      <w:r w:rsidRPr="00750F27">
        <w:t xml:space="preserve"> </w:t>
      </w:r>
      <w:r>
        <w:t xml:space="preserve">reoffending costs the </w:t>
      </w:r>
      <w:r w:rsidR="0079123B">
        <w:t>taxpayer</w:t>
      </w:r>
      <w:r>
        <w:t xml:space="preserve"> £15billion pounds a year, a</w:t>
      </w:r>
      <w:r w:rsidR="0079123B">
        <w:t>s well as</w:t>
      </w:r>
      <w:r>
        <w:t xml:space="preserve"> the adverse effect it has on families and society</w:t>
      </w:r>
      <w:r w:rsidR="001163C8">
        <w:t>.</w:t>
      </w:r>
      <w:r>
        <w:t xml:space="preserve"> </w:t>
      </w:r>
      <w:r w:rsidR="00B453F2">
        <w:t xml:space="preserve">Offender rehabilitation is used to effectively reduce existing high re-offending rates, which in turn reduces crime and the number of victims as a result of crime, this also has economic consequences such as reducing the cost to taxpayer making for happier communities </w:t>
      </w:r>
      <w:r w:rsidR="00B453F2" w:rsidRPr="00676932">
        <w:t>(CASE, n.d.)</w:t>
      </w:r>
      <w:r>
        <w:t xml:space="preserve">. </w:t>
      </w:r>
      <w:r w:rsidR="00726E3A">
        <w:t xml:space="preserve">Offenders tend to have a range of individual and social problems or needs that place them at higher risk of offending or re-offending. Understanding what the root cause as to why they offend/re-offend is pivotal in understanding and supporting offenders in order to prevent them from re-offending. </w:t>
      </w:r>
      <w:r w:rsidR="00C946CC">
        <w:t xml:space="preserve">The problems and needs usually </w:t>
      </w:r>
      <w:r w:rsidR="003334A4">
        <w:t>associated</w:t>
      </w:r>
      <w:r w:rsidR="00C946CC">
        <w:t xml:space="preserve"> with offending </w:t>
      </w:r>
      <w:r w:rsidR="00DD61EE">
        <w:t>can be linked to</w:t>
      </w:r>
      <w:r w:rsidR="00C946CC">
        <w:t xml:space="preserve"> </w:t>
      </w:r>
      <w:r w:rsidR="003334A4">
        <w:t>drug</w:t>
      </w:r>
      <w:r w:rsidR="00C946CC">
        <w:t xml:space="preserve"> </w:t>
      </w:r>
      <w:r w:rsidR="003334A4">
        <w:t>and</w:t>
      </w:r>
      <w:r w:rsidR="00C946CC">
        <w:t xml:space="preserve"> </w:t>
      </w:r>
      <w:r w:rsidR="003334A4">
        <w:t>alcohol</w:t>
      </w:r>
      <w:r w:rsidR="00C946CC">
        <w:t xml:space="preserve"> addiction, difficult family history including traumatic childhood abuse or time spent in care,</w:t>
      </w:r>
      <w:r w:rsidR="003334A4">
        <w:t xml:space="preserve"> pro-criminal views, unemployment and financial difficulties, mental health and homelessness. Each factor can be joined or connected to one another </w:t>
      </w:r>
      <w:r w:rsidR="00C01F86">
        <w:t xml:space="preserve">potentially having an </w:t>
      </w:r>
      <w:r w:rsidR="003334A4">
        <w:t>effect of the other</w:t>
      </w:r>
      <w:r w:rsidR="00C01F86">
        <w:t xml:space="preserve"> </w:t>
      </w:r>
      <w:r w:rsidR="00C01F86" w:rsidRPr="00C01F86">
        <w:t>(Ministry of Justice, 2013</w:t>
      </w:r>
      <w:r w:rsidR="00C01F86">
        <w:t>b</w:t>
      </w:r>
      <w:r w:rsidR="00C01F86" w:rsidRPr="00C01F86">
        <w:t>)</w:t>
      </w:r>
      <w:r w:rsidR="00C01F86">
        <w:t>.</w:t>
      </w:r>
      <w:r w:rsidR="00D74335">
        <w:t xml:space="preserve"> </w:t>
      </w:r>
      <w:r w:rsidR="0029596F">
        <w:t xml:space="preserve"> </w:t>
      </w:r>
    </w:p>
    <w:p w14:paraId="0B3E97B5" w14:textId="77777777" w:rsidR="0029596F" w:rsidRDefault="0029596F" w:rsidP="00FD7939">
      <w:pPr>
        <w:spacing w:line="360" w:lineRule="auto"/>
        <w:rPr>
          <w:b/>
          <w:bCs/>
        </w:rPr>
      </w:pPr>
    </w:p>
    <w:p w14:paraId="3F371B8E" w14:textId="2A023D0A" w:rsidR="0089232B" w:rsidRDefault="00353414" w:rsidP="00FD7939">
      <w:pPr>
        <w:spacing w:line="360" w:lineRule="auto"/>
      </w:pPr>
      <w:r>
        <w:t>An effective</w:t>
      </w:r>
      <w:r w:rsidR="0079123B">
        <w:t xml:space="preserve"> and viable</w:t>
      </w:r>
      <w:r>
        <w:t xml:space="preserve"> </w:t>
      </w:r>
      <w:r w:rsidR="00997BCB">
        <w:t>strategy</w:t>
      </w:r>
      <w:r w:rsidR="0079123B">
        <w:t xml:space="preserve"> to tackling reoffending</w:t>
      </w:r>
      <w:r>
        <w:t xml:space="preserve"> </w:t>
      </w:r>
      <w:r w:rsidR="0079123B">
        <w:t>is a</w:t>
      </w:r>
      <w:r>
        <w:t xml:space="preserve">dopting a </w:t>
      </w:r>
      <w:r w:rsidR="0079123B">
        <w:t>multi-agency</w:t>
      </w:r>
      <w:r>
        <w:t xml:space="preserve"> approach to rehabilitation</w:t>
      </w:r>
      <w:r w:rsidR="0079123B">
        <w:t xml:space="preserve">, encouraging </w:t>
      </w:r>
      <w:r w:rsidR="00C21030">
        <w:t xml:space="preserve">partner organisations from the the public, private and third sectors to collaborate and work together to tackle </w:t>
      </w:r>
      <w:r w:rsidR="00CA2004">
        <w:t xml:space="preserve">the individual needs of all offenders </w:t>
      </w:r>
      <w:r w:rsidR="00CA2004" w:rsidRPr="00CA2004">
        <w:t>(Pettengell, 2017)</w:t>
      </w:r>
      <w:r w:rsidR="00997BCB">
        <w:t>.</w:t>
      </w:r>
      <w:r w:rsidR="00D54F58">
        <w:t xml:space="preserve"> </w:t>
      </w:r>
      <w:r w:rsidR="006D27D7">
        <w:t xml:space="preserve">Partnership approaches are used as a solution to deal with complex community safety and crime problems, to take the responsibility off one organisation </w:t>
      </w:r>
      <w:r w:rsidR="00D54F58">
        <w:t xml:space="preserve">and bring together multiple organisations to work together, share information and build a working relationship to achieve a common goal in </w:t>
      </w:r>
      <w:r w:rsidR="00D54F58">
        <w:lastRenderedPageBreak/>
        <w:t xml:space="preserve">reducing crime, or in this case, reoffending </w:t>
      </w:r>
      <w:r w:rsidR="00D54F58" w:rsidRPr="00D54F58">
        <w:t>(Berry et al., 2011)</w:t>
      </w:r>
      <w:r w:rsidR="00D54F58">
        <w:t xml:space="preserve">. </w:t>
      </w:r>
      <w:r w:rsidR="004029E4">
        <w:t xml:space="preserve">In </w:t>
      </w:r>
      <w:r w:rsidR="00CF7EEB">
        <w:t>January</w:t>
      </w:r>
      <w:r w:rsidR="004029E4">
        <w:t xml:space="preserve"> 2023 the government put in place an agreement between the </w:t>
      </w:r>
      <w:r w:rsidR="006D27D7">
        <w:t>Ministry</w:t>
      </w:r>
      <w:r w:rsidR="004029E4">
        <w:t xml:space="preserve"> of Justice (MoJ), HM Prison and Probation Service (HMPPS) and the Department of Work and Pensions (DWP) </w:t>
      </w:r>
      <w:proofErr w:type="gramStart"/>
      <w:r w:rsidR="004029E4">
        <w:t>in an effort to</w:t>
      </w:r>
      <w:proofErr w:type="gramEnd"/>
      <w:r w:rsidR="004029E4">
        <w:t xml:space="preserve"> </w:t>
      </w:r>
      <w:r w:rsidR="00CF7EEB">
        <w:t>encourage</w:t>
      </w:r>
      <w:r w:rsidR="004029E4">
        <w:t xml:space="preserve"> a </w:t>
      </w:r>
      <w:r w:rsidR="00CF7EEB">
        <w:t>collaborative</w:t>
      </w:r>
      <w:r w:rsidR="004029E4">
        <w:t xml:space="preserve"> approach to help offenders in their journey from prison back </w:t>
      </w:r>
      <w:r w:rsidR="00CF7EEB">
        <w:t>into</w:t>
      </w:r>
      <w:r w:rsidR="004029E4">
        <w:t xml:space="preserve"> the community. The agreement sets out distinct statutory responsibilities for each partner organisation</w:t>
      </w:r>
      <w:r w:rsidR="00CF7EEB">
        <w:t xml:space="preserve"> to provide each offender with support and rehabilitation</w:t>
      </w:r>
      <w:r w:rsidR="004029E4">
        <w:t xml:space="preserve"> </w:t>
      </w:r>
      <w:r w:rsidR="00CF7EEB">
        <w:t xml:space="preserve">in custody to prepare the offender </w:t>
      </w:r>
      <w:r w:rsidR="00EB5585">
        <w:t>for</w:t>
      </w:r>
      <w:r w:rsidR="00CF7EEB">
        <w:t xml:space="preserve"> life back in the community, as well as making sure the offender is supported following his release, </w:t>
      </w:r>
      <w:proofErr w:type="gramStart"/>
      <w:r w:rsidR="00CF7EEB">
        <w:t>in a</w:t>
      </w:r>
      <w:r w:rsidR="00144408">
        <w:t>n</w:t>
      </w:r>
      <w:r w:rsidR="00CF7EEB">
        <w:t xml:space="preserve"> effort to</w:t>
      </w:r>
      <w:proofErr w:type="gramEnd"/>
      <w:r w:rsidR="00CF7EEB">
        <w:t xml:space="preserve"> reduce reoffending </w:t>
      </w:r>
      <w:r w:rsidR="00CF7EEB" w:rsidRPr="00CF7EEB">
        <w:t>(HM Government, 2023)</w:t>
      </w:r>
      <w:r w:rsidR="00CF7EEB">
        <w:t>.</w:t>
      </w:r>
      <w:r w:rsidR="0029596F">
        <w:t xml:space="preserve">    </w:t>
      </w:r>
    </w:p>
    <w:p w14:paraId="5075FBA2" w14:textId="77777777" w:rsidR="004F4326" w:rsidRPr="004F4326" w:rsidRDefault="004F4326" w:rsidP="00FD7939">
      <w:pPr>
        <w:spacing w:line="360" w:lineRule="auto"/>
      </w:pPr>
    </w:p>
    <w:p w14:paraId="21A02DF7" w14:textId="39870ECA" w:rsidR="00D20C08" w:rsidRDefault="00D20C08" w:rsidP="00FD7939">
      <w:pPr>
        <w:spacing w:line="360" w:lineRule="auto"/>
      </w:pPr>
      <w:r>
        <w:t xml:space="preserve">Restorative </w:t>
      </w:r>
      <w:r w:rsidR="00DF0A15">
        <w:t>justice</w:t>
      </w:r>
      <w:r>
        <w:t xml:space="preserve"> is </w:t>
      </w:r>
      <w:r w:rsidR="00DF0A15">
        <w:t>often</w:t>
      </w:r>
      <w:r>
        <w:t xml:space="preserve"> used as an approach to deal with offender rehabilitation. Restorative justice is a brilliant example of a multi</w:t>
      </w:r>
      <w:r w:rsidR="00DF0A15">
        <w:t>-organisational</w:t>
      </w:r>
      <w:r>
        <w:t xml:space="preserve">, partnership approach to </w:t>
      </w:r>
      <w:r w:rsidR="00DA0B03">
        <w:t>delivering the best rehabilitation service for the offender.</w:t>
      </w:r>
      <w:r w:rsidR="00DF0A15">
        <w:t xml:space="preserve"> Each organisation involved will have its own system of working and its own focal points, so</w:t>
      </w:r>
      <w:r w:rsidR="00E86785">
        <w:t>,</w:t>
      </w:r>
      <w:r w:rsidR="00550722">
        <w:t xml:space="preserve"> to get the most out of the resources available </w:t>
      </w:r>
      <w:r w:rsidR="00DF0A15">
        <w:t>organisations must have extremely effective communication and co-operation with one another</w:t>
      </w:r>
      <w:r w:rsidR="00550722">
        <w:t xml:space="preserve"> to avoid duplicating work and to provide the most effective and efficient service for the offender.</w:t>
      </w:r>
      <w:r w:rsidR="00E86785">
        <w:t xml:space="preserve"> </w:t>
      </w:r>
      <w:r w:rsidR="00916FFF" w:rsidRPr="00916FFF">
        <w:t>To provide restorative justice to a high standard</w:t>
      </w:r>
      <w:r w:rsidR="00916FFF">
        <w:t>,</w:t>
      </w:r>
      <w:r w:rsidR="00916FFF" w:rsidRPr="00916FFF">
        <w:t xml:space="preserve"> the partners in a multi-agency approach must all be able to trust one another</w:t>
      </w:r>
      <w:r w:rsidR="00916FFF">
        <w:t>.</w:t>
      </w:r>
      <w:r w:rsidR="00916FFF" w:rsidRPr="00916FFF">
        <w:t xml:space="preserve"> partners would</w:t>
      </w:r>
      <w:r w:rsidR="00916FFF">
        <w:t xml:space="preserve"> not</w:t>
      </w:r>
      <w:r w:rsidR="00916FFF" w:rsidRPr="00916FFF">
        <w:t xml:space="preserve"> be willing to refer cases to</w:t>
      </w:r>
      <w:r w:rsidR="00916FFF">
        <w:t xml:space="preserve"> other partners</w:t>
      </w:r>
      <w:r w:rsidR="00916FFF" w:rsidRPr="00916FFF">
        <w:t xml:space="preserve"> or </w:t>
      </w:r>
      <w:r w:rsidR="00916FFF">
        <w:t>co-</w:t>
      </w:r>
      <w:r w:rsidR="00916FFF" w:rsidRPr="00916FFF">
        <w:t>facilitate the restorative justice process with facilitators fr</w:t>
      </w:r>
      <w:r w:rsidR="00916FFF">
        <w:t>om</w:t>
      </w:r>
      <w:r w:rsidR="00916FFF" w:rsidRPr="00916FFF">
        <w:t xml:space="preserve"> other organisations if t</w:t>
      </w:r>
      <w:r w:rsidR="00E86785">
        <w:t>here is lack of trust between agencies</w:t>
      </w:r>
      <w:r w:rsidR="00916FFF">
        <w:t xml:space="preserve">. </w:t>
      </w:r>
      <w:r w:rsidR="00916FFF" w:rsidRPr="00916FFF">
        <w:t xml:space="preserve">They need to be sure that money </w:t>
      </w:r>
      <w:r w:rsidR="00E86785">
        <w:t>and resources are</w:t>
      </w:r>
      <w:r w:rsidR="00916FFF" w:rsidRPr="00916FFF">
        <w:t xml:space="preserve"> being used wisely</w:t>
      </w:r>
      <w:r w:rsidR="00916FFF">
        <w:t xml:space="preserve">, </w:t>
      </w:r>
      <w:r w:rsidR="00916FFF" w:rsidRPr="00916FFF">
        <w:t xml:space="preserve">especially in cases when one </w:t>
      </w:r>
      <w:r w:rsidR="00E86785">
        <w:t>of the agencies</w:t>
      </w:r>
      <w:r w:rsidR="00916FFF" w:rsidRPr="00916FFF">
        <w:t xml:space="preserve"> is funding the </w:t>
      </w:r>
      <w:r w:rsidR="00E86785" w:rsidRPr="00916FFF">
        <w:t>partnership</w:t>
      </w:r>
      <w:r w:rsidR="00CA1FF6">
        <w:t xml:space="preserve"> </w:t>
      </w:r>
      <w:r w:rsidR="00CA1FF6" w:rsidRPr="00CA1FF6">
        <w:t>(Olliver, 2016)</w:t>
      </w:r>
      <w:r w:rsidR="00CA1FF6">
        <w:t>.</w:t>
      </w:r>
    </w:p>
    <w:p w14:paraId="35F3C104" w14:textId="58FACB04" w:rsidR="0089232B" w:rsidRDefault="0089232B" w:rsidP="00FD7939">
      <w:pPr>
        <w:spacing w:line="360" w:lineRule="auto"/>
        <w:rPr>
          <w:b/>
          <w:bCs/>
        </w:rPr>
      </w:pPr>
    </w:p>
    <w:p w14:paraId="4159C316" w14:textId="2CD3656C" w:rsidR="0089232B" w:rsidRDefault="00056635" w:rsidP="00FD7939">
      <w:pPr>
        <w:spacing w:line="360" w:lineRule="auto"/>
      </w:pPr>
      <w:r>
        <w:t xml:space="preserve">There are always root causes as to why offenders re-offend, identifying these factors and supporting the offenders can assist in driving down re-offending rates amongst offenders. </w:t>
      </w:r>
      <w:r w:rsidR="00676932">
        <w:t>Focusing on and investing in better offender support and rehabilitation would reduce social and economic costs</w:t>
      </w:r>
      <w:r w:rsidR="00493CBC">
        <w:t xml:space="preserve"> to the </w:t>
      </w:r>
      <w:r w:rsidR="009338DD">
        <w:t>taxpayer</w:t>
      </w:r>
      <w:r w:rsidR="00676932">
        <w:t xml:space="preserve"> and be beneficial to society and potentially reduce </w:t>
      </w:r>
      <w:r w:rsidR="00676932" w:rsidRPr="00833455">
        <w:t>the risk of poverty among ex-offenders</w:t>
      </w:r>
      <w:r w:rsidR="00676932">
        <w:t xml:space="preserve"> in the long run</w:t>
      </w:r>
      <w:r>
        <w:t xml:space="preserve">. Partnership approach strategies </w:t>
      </w:r>
      <w:r w:rsidR="00CE5E1B">
        <w:t>for</w:t>
      </w:r>
      <w:r>
        <w:t xml:space="preserve"> offender rehabilitation can provide the best service for the offender as well as being the most cost effective and efficient strategy as the offender will be supported from their induction into custody until their reintegration back into the community and beyond.</w:t>
      </w:r>
    </w:p>
    <w:p w14:paraId="65D1365F" w14:textId="77777777" w:rsidR="0089232B" w:rsidRDefault="0089232B" w:rsidP="005C5442"/>
    <w:p w14:paraId="4A4AD4B0" w14:textId="33CE49EA" w:rsidR="0089232B" w:rsidRDefault="0089232B" w:rsidP="005C5442"/>
    <w:p w14:paraId="0BF67804" w14:textId="77777777" w:rsidR="0089232B" w:rsidRDefault="0089232B" w:rsidP="005C5442"/>
    <w:p w14:paraId="72E59912" w14:textId="77777777" w:rsidR="002E1626" w:rsidRDefault="002E1626" w:rsidP="002E1626"/>
    <w:p w14:paraId="3D47692D" w14:textId="77777777" w:rsidR="007B0E67" w:rsidRDefault="007B0E67" w:rsidP="005C5442"/>
    <w:p w14:paraId="0724C2EE" w14:textId="77777777" w:rsidR="007B0E67" w:rsidRDefault="007B0E67" w:rsidP="005C5442"/>
    <w:p w14:paraId="28BD8BCE" w14:textId="77777777" w:rsidR="007B0E67" w:rsidRDefault="007B0E67" w:rsidP="005C5442"/>
    <w:p w14:paraId="2E0A8FC2" w14:textId="77777777" w:rsidR="005C56F7" w:rsidRDefault="005C56F7" w:rsidP="005C56F7">
      <w:pPr>
        <w:pStyle w:val="NormalWeb"/>
        <w:spacing w:before="0" w:beforeAutospacing="0" w:after="240" w:afterAutospacing="0" w:line="360" w:lineRule="auto"/>
        <w:rPr>
          <w:sz w:val="36"/>
          <w:szCs w:val="36"/>
        </w:rPr>
      </w:pPr>
      <w:r>
        <w:rPr>
          <w:sz w:val="36"/>
          <w:szCs w:val="36"/>
        </w:rPr>
        <w:t>Reference list</w:t>
      </w:r>
    </w:p>
    <w:p w14:paraId="6639DCC4" w14:textId="77777777" w:rsidR="005C56F7" w:rsidRDefault="005C56F7" w:rsidP="005C56F7">
      <w:pPr>
        <w:pStyle w:val="NormalWeb"/>
        <w:spacing w:before="0" w:beforeAutospacing="0" w:after="240" w:afterAutospacing="0" w:line="360" w:lineRule="auto"/>
      </w:pPr>
      <w:r>
        <w:t xml:space="preserve">Action for Children (2019). </w:t>
      </w:r>
      <w:r>
        <w:rPr>
          <w:i/>
          <w:iCs/>
        </w:rPr>
        <w:t>Young people and serious organised crime - how early intervention can help</w:t>
      </w:r>
      <w:r>
        <w:t>. [online] Action for Children. Available at: https://www.actionforchildren.org.uk/blog/young-people-and-serious-organised-crime-how-early-intervention-can-help/ [Accessed 18 Feb. 2023].</w:t>
      </w:r>
    </w:p>
    <w:p w14:paraId="54D73C7E" w14:textId="77777777" w:rsidR="005C56F7" w:rsidRDefault="005C56F7" w:rsidP="005C56F7">
      <w:pPr>
        <w:pStyle w:val="NormalWeb"/>
        <w:spacing w:before="0" w:beforeAutospacing="0" w:after="240" w:afterAutospacing="0" w:line="360" w:lineRule="auto"/>
      </w:pPr>
      <w:r>
        <w:t xml:space="preserve">Benz, S. (2012). The Police and Criminal Evidence Act 1984: balancing civil liberties and public security. </w:t>
      </w:r>
      <w:r>
        <w:rPr>
          <w:i/>
          <w:iCs/>
        </w:rPr>
        <w:t>Diffusion: the UCLan Journal of Undergraduate Research</w:t>
      </w:r>
      <w:r>
        <w:t>, [online] 5(2), p.1. Available at: https://diffusion.uclan.ac.uk/wp-content/uploads/2019/08/91-226-1-SM.pdf [Accessed 8 May 2023].</w:t>
      </w:r>
    </w:p>
    <w:p w14:paraId="6038A030" w14:textId="77777777" w:rsidR="005C56F7" w:rsidRDefault="005C56F7" w:rsidP="005C56F7">
      <w:pPr>
        <w:pStyle w:val="NormalWeb"/>
        <w:spacing w:before="0" w:beforeAutospacing="0" w:after="240" w:afterAutospacing="0" w:line="360" w:lineRule="auto"/>
      </w:pPr>
      <w:r>
        <w:t xml:space="preserve">Berry, G., Briggs, P., Erol, R. and Van Staden, L. (2011). </w:t>
      </w:r>
      <w:r>
        <w:rPr>
          <w:i/>
          <w:iCs/>
        </w:rPr>
        <w:t>The effectiveness of partnership working in a crime and disorder context A rapid evidence assessment</w:t>
      </w:r>
      <w:r>
        <w:t>. [online] Available at: https://assets.publishing.service.gov.uk/government/uploads/system/uploads/attachment_data/file/116549/horr52-report.pdf [Accessed 28 Feb. 2023].</w:t>
      </w:r>
    </w:p>
    <w:p w14:paraId="77663949" w14:textId="77777777" w:rsidR="005C56F7" w:rsidRDefault="005C56F7" w:rsidP="005C56F7">
      <w:pPr>
        <w:pStyle w:val="NormalWeb"/>
        <w:spacing w:before="0" w:beforeAutospacing="0" w:after="240" w:afterAutospacing="0" w:line="360" w:lineRule="auto"/>
      </w:pPr>
      <w:r>
        <w:t xml:space="preserve">Brighter Futures for Children (n.d.). </w:t>
      </w:r>
      <w:r>
        <w:rPr>
          <w:i/>
          <w:iCs/>
        </w:rPr>
        <w:t>Youth Offending Services (YOS)</w:t>
      </w:r>
      <w:r>
        <w:t xml:space="preserve">. [online] Brighter Futures </w:t>
      </w:r>
      <w:proofErr w:type="gramStart"/>
      <w:r>
        <w:t>For</w:t>
      </w:r>
      <w:proofErr w:type="gramEnd"/>
      <w:r>
        <w:t xml:space="preserve"> Children. Available at: https://brighterfuturesforchildren.org/for-parents-carers/youth-offending-services/ [Accessed 18 Feb. 2023].</w:t>
      </w:r>
    </w:p>
    <w:p w14:paraId="27B09C48" w14:textId="77777777" w:rsidR="005C56F7" w:rsidRDefault="005C56F7" w:rsidP="005C56F7">
      <w:pPr>
        <w:pStyle w:val="NormalWeb"/>
        <w:spacing w:before="0" w:beforeAutospacing="0" w:after="240" w:afterAutospacing="0" w:line="360" w:lineRule="auto"/>
      </w:pPr>
      <w:r>
        <w:t xml:space="preserve">CASE (n.d.). </w:t>
      </w:r>
      <w:r>
        <w:rPr>
          <w:i/>
          <w:iCs/>
        </w:rPr>
        <w:t>CASE | Research | Understanding the links between inequality and poverty | Policy Toolkit | Crime and the legal system | Improve rehabilitation</w:t>
      </w:r>
      <w:r>
        <w:t>. [online] sticerd.lse.ac.uk. Available at: https://sticerd.lse.ac.uk/case/_new/research/Inequalities_and_Poverty/policy-toolkit/crime-improve-rehabilitation.asp#:~:text=Effective%20rehabilitation%20could%20reduce%20existing [Accessed 28 Feb. 2023].</w:t>
      </w:r>
    </w:p>
    <w:p w14:paraId="3D684C40" w14:textId="77777777" w:rsidR="005C56F7" w:rsidRDefault="005C56F7" w:rsidP="005C56F7">
      <w:pPr>
        <w:pStyle w:val="NormalWeb"/>
        <w:spacing w:before="0" w:beforeAutospacing="0" w:after="240" w:afterAutospacing="0" w:line="360" w:lineRule="auto"/>
      </w:pPr>
      <w:r>
        <w:t xml:space="preserve">College Of Policing (2020). </w:t>
      </w:r>
      <w:r>
        <w:rPr>
          <w:i/>
          <w:iCs/>
        </w:rPr>
        <w:t>Communication and media considerations</w:t>
      </w:r>
      <w:r>
        <w:t>. [online] College of Policing. Available at: https://www.college.police.uk/app/major-investigation-and-public-</w:t>
      </w:r>
      <w:r>
        <w:lastRenderedPageBreak/>
        <w:t>protection/managing-sexual-offenders-and-violent-offenders/communication-and-media-considerations [Accessed 28 Jan. 2023].</w:t>
      </w:r>
    </w:p>
    <w:p w14:paraId="654201C6" w14:textId="77777777" w:rsidR="005C56F7" w:rsidRDefault="005C56F7" w:rsidP="005C56F7">
      <w:pPr>
        <w:pStyle w:val="NormalWeb"/>
        <w:spacing w:before="0" w:beforeAutospacing="0" w:after="240" w:afterAutospacing="0" w:line="360" w:lineRule="auto"/>
      </w:pPr>
      <w:r>
        <w:t xml:space="preserve">College of Policing (2014). </w:t>
      </w:r>
      <w:r>
        <w:rPr>
          <w:i/>
          <w:iCs/>
        </w:rPr>
        <w:t>CODE OF ETHICS</w:t>
      </w:r>
      <w:r>
        <w:t xml:space="preserve">. [online] </w:t>
      </w:r>
      <w:r>
        <w:rPr>
          <w:i/>
          <w:iCs/>
        </w:rPr>
        <w:t xml:space="preserve">College </w:t>
      </w:r>
      <w:proofErr w:type="gramStart"/>
      <w:r>
        <w:rPr>
          <w:i/>
          <w:iCs/>
        </w:rPr>
        <w:t>Of</w:t>
      </w:r>
      <w:proofErr w:type="gramEnd"/>
      <w:r>
        <w:rPr>
          <w:i/>
          <w:iCs/>
        </w:rPr>
        <w:t xml:space="preserve"> Policing</w:t>
      </w:r>
      <w:r>
        <w:t>. College of Policing. Available at: https://assets.college.police.uk/s3fs-public/2021-02/code_of_ethics.pdf [Accessed 17 Jan. 2023].</w:t>
      </w:r>
    </w:p>
    <w:p w14:paraId="304AF08F" w14:textId="77777777" w:rsidR="005C56F7" w:rsidRDefault="005C56F7" w:rsidP="005C56F7">
      <w:pPr>
        <w:pStyle w:val="NormalWeb"/>
        <w:spacing w:before="0" w:beforeAutospacing="0" w:after="240" w:afterAutospacing="0" w:line="360" w:lineRule="auto"/>
      </w:pPr>
      <w:r>
        <w:t xml:space="preserve">College of Policing (2019). </w:t>
      </w:r>
      <w:r>
        <w:rPr>
          <w:i/>
          <w:iCs/>
        </w:rPr>
        <w:t>Common process for managing police information</w:t>
      </w:r>
      <w:r>
        <w:t>. [online] College of Policing. Available at: https://www.college.police.uk/app/information-management/management-police-information/common-process-managing-police-information#public-protection [Accessed 26 Jan. 2023].</w:t>
      </w:r>
    </w:p>
    <w:p w14:paraId="45FB5971" w14:textId="77777777" w:rsidR="005C56F7" w:rsidRDefault="005C56F7" w:rsidP="005C56F7">
      <w:pPr>
        <w:pStyle w:val="NormalWeb"/>
        <w:spacing w:before="0" w:beforeAutospacing="0" w:after="240" w:afterAutospacing="0" w:line="360" w:lineRule="auto"/>
      </w:pPr>
      <w:r>
        <w:t xml:space="preserve">College of Policing (n.d.). </w:t>
      </w:r>
      <w:r>
        <w:rPr>
          <w:i/>
          <w:iCs/>
        </w:rPr>
        <w:t>Guidance on outcomes in police misconduct proceedings</w:t>
      </w:r>
      <w:r>
        <w:t>. [online] Available at: https://assets.college.police.uk/s3fs-public/2022-08/Guidance-on-outcomes-in-police-misconduct-proceedings.pdf [Accessed 17 Jan. 2023].</w:t>
      </w:r>
    </w:p>
    <w:p w14:paraId="56A3266E" w14:textId="77777777" w:rsidR="005C56F7" w:rsidRDefault="005C56F7" w:rsidP="005C56F7">
      <w:pPr>
        <w:pStyle w:val="NormalWeb"/>
        <w:spacing w:before="0" w:beforeAutospacing="0" w:after="240" w:afterAutospacing="0" w:line="360" w:lineRule="auto"/>
      </w:pPr>
      <w:r>
        <w:t xml:space="preserve">Early Intervention Foundation (2018). </w:t>
      </w:r>
      <w:r>
        <w:rPr>
          <w:i/>
          <w:iCs/>
        </w:rPr>
        <w:t>What Is Early intervention?</w:t>
      </w:r>
      <w:r>
        <w:t xml:space="preserve"> [online] Early intervention foundation. Available at: https://www.eif.org.uk/why-it-matters/what-is-early-intervention [Accessed 14 Feb. 2023].</w:t>
      </w:r>
    </w:p>
    <w:p w14:paraId="4C0636C2" w14:textId="77777777" w:rsidR="005C56F7" w:rsidRDefault="005C56F7" w:rsidP="005C56F7">
      <w:pPr>
        <w:pStyle w:val="NormalWeb"/>
        <w:spacing w:before="0" w:beforeAutospacing="0" w:after="240" w:afterAutospacing="0" w:line="360" w:lineRule="auto"/>
      </w:pPr>
      <w:r>
        <w:t xml:space="preserve">Equality and Human Rights Commission (2021). </w:t>
      </w:r>
      <w:r>
        <w:rPr>
          <w:i/>
          <w:iCs/>
        </w:rPr>
        <w:t>Article 10: Freedom of expression | Equality and Human Rights Commission</w:t>
      </w:r>
      <w:r>
        <w:t>. [online] Equalityhumanrights.com. Available at: https://www.equalityhumanrights.com/en/human-rights-act/article-10-freedom-expression [Accessed 26 Jan. 2023].</w:t>
      </w:r>
    </w:p>
    <w:p w14:paraId="256F806D" w14:textId="3CC29D19" w:rsidR="005C56F7" w:rsidRDefault="005C56F7" w:rsidP="005C56F7">
      <w:pPr>
        <w:pStyle w:val="NormalWeb"/>
        <w:spacing w:before="0" w:beforeAutospacing="0" w:after="240" w:afterAutospacing="0" w:line="360" w:lineRule="auto"/>
      </w:pPr>
      <w:r>
        <w:t xml:space="preserve">Farrington, D.P. and Welsh, B. (2007). </w:t>
      </w:r>
      <w:r>
        <w:rPr>
          <w:i/>
          <w:iCs/>
        </w:rPr>
        <w:t xml:space="preserve">Saving children from a life of </w:t>
      </w:r>
      <w:proofErr w:type="gramStart"/>
      <w:r>
        <w:rPr>
          <w:i/>
          <w:iCs/>
        </w:rPr>
        <w:t>crime :</w:t>
      </w:r>
      <w:proofErr w:type="gramEnd"/>
      <w:r>
        <w:rPr>
          <w:i/>
          <w:iCs/>
        </w:rPr>
        <w:t xml:space="preserve"> early risk factors and effective interventions</w:t>
      </w:r>
      <w:r>
        <w:t xml:space="preserve">. New </w:t>
      </w:r>
      <w:proofErr w:type="gramStart"/>
      <w:r>
        <w:t>York ;</w:t>
      </w:r>
      <w:proofErr w:type="gramEnd"/>
      <w:r>
        <w:t xml:space="preserve"> Oxford: Oxford University Press. [</w:t>
      </w:r>
      <w:r w:rsidR="00A94347">
        <w:t>Accessed 8 May 2023]</w:t>
      </w:r>
    </w:p>
    <w:p w14:paraId="419EA82B" w14:textId="77777777" w:rsidR="005C56F7" w:rsidRDefault="005C56F7" w:rsidP="005C56F7">
      <w:pPr>
        <w:pStyle w:val="NormalWeb"/>
        <w:spacing w:before="0" w:beforeAutospacing="0" w:after="240" w:afterAutospacing="0" w:line="360" w:lineRule="auto"/>
      </w:pPr>
      <w:r>
        <w:t xml:space="preserve">Feist, A. (1999). </w:t>
      </w:r>
      <w:r>
        <w:rPr>
          <w:i/>
          <w:iCs/>
        </w:rPr>
        <w:t>Policing and Reducing Crime Unit Paper 120 The Effective Use of the Media in Serious Crime Investigations</w:t>
      </w:r>
      <w:r>
        <w:t>. [online] Available at: https://www.politieacademie.nl/kennisenonderzoek/kennis/mediatheek/PDF/3435.pdf [Accessed 28 Jan. 2023].</w:t>
      </w:r>
    </w:p>
    <w:p w14:paraId="7EA659E7" w14:textId="77777777" w:rsidR="005C56F7" w:rsidRDefault="005C56F7" w:rsidP="005C56F7">
      <w:pPr>
        <w:pStyle w:val="NormalWeb"/>
        <w:spacing w:before="0" w:beforeAutospacing="0" w:after="240" w:afterAutospacing="0" w:line="360" w:lineRule="auto"/>
      </w:pPr>
      <w:r>
        <w:t xml:space="preserve">Greenwood, P. (2008). Prevention and Intervention Programs for Juvenile Offenders. </w:t>
      </w:r>
      <w:r>
        <w:rPr>
          <w:i/>
          <w:iCs/>
        </w:rPr>
        <w:t>The Future of Children</w:t>
      </w:r>
      <w:r>
        <w:t>, [online] 18(2), pp.185–210. Available at: https://www.jstor.org/stable/20179984 [Accessed 8 May 2023].</w:t>
      </w:r>
    </w:p>
    <w:p w14:paraId="4ED3DC6B" w14:textId="402A4DAF" w:rsidR="005C56F7" w:rsidRDefault="005C56F7" w:rsidP="005C56F7">
      <w:pPr>
        <w:pStyle w:val="NormalWeb"/>
        <w:spacing w:before="0" w:beforeAutospacing="0" w:after="240" w:afterAutospacing="0" w:line="360" w:lineRule="auto"/>
      </w:pPr>
      <w:r>
        <w:lastRenderedPageBreak/>
        <w:t xml:space="preserve">Gudjonsson, G.H. (2002). Unreliable Confessions and Miscarriages of Justice in Britain. </w:t>
      </w:r>
      <w:r>
        <w:rPr>
          <w:i/>
          <w:iCs/>
        </w:rPr>
        <w:t>International Journal of Police Science &amp; Management</w:t>
      </w:r>
      <w:r>
        <w:t xml:space="preserve">, 4(4), pp.332–343. </w:t>
      </w:r>
      <w:proofErr w:type="gramStart"/>
      <w:r>
        <w:t>doi:https://doi.org/10.1350/ijps.4.4.332.10880</w:t>
      </w:r>
      <w:proofErr w:type="gramEnd"/>
      <w:r>
        <w:t>.</w:t>
      </w:r>
      <w:r w:rsidR="00A94347">
        <w:t xml:space="preserve"> </w:t>
      </w:r>
      <w:r w:rsidR="00B35F12">
        <w:t>[</w:t>
      </w:r>
      <w:r w:rsidR="00704584">
        <w:t>Accessed 17 Jan 2023</w:t>
      </w:r>
      <w:r w:rsidR="002A7EEB">
        <w:t>]</w:t>
      </w:r>
    </w:p>
    <w:p w14:paraId="30BBC51F" w14:textId="77777777" w:rsidR="005C56F7" w:rsidRDefault="005C56F7" w:rsidP="005C56F7">
      <w:pPr>
        <w:pStyle w:val="NormalWeb"/>
        <w:spacing w:before="0" w:beforeAutospacing="0" w:after="240" w:afterAutospacing="0" w:line="360" w:lineRule="auto"/>
      </w:pPr>
      <w:r>
        <w:t xml:space="preserve">HM Government (2023). </w:t>
      </w:r>
      <w:r>
        <w:rPr>
          <w:i/>
          <w:iCs/>
        </w:rPr>
        <w:t>National Partnership Agreement for employment and welfare support in custody and the community 2023 to 2026</w:t>
      </w:r>
      <w:r>
        <w:t>. [online] GOV.UK. Available at: https://www.gov.uk/government/publications/national-partnership-agreement-for-employment-and-welfare-support-in-custody-and-the-community-2023-to-2026 [Accessed 28 Feb. 2023].</w:t>
      </w:r>
    </w:p>
    <w:p w14:paraId="2E85FE58" w14:textId="77777777" w:rsidR="005C56F7" w:rsidRDefault="005C56F7" w:rsidP="005C56F7">
      <w:pPr>
        <w:pStyle w:val="NormalWeb"/>
        <w:spacing w:before="0" w:beforeAutospacing="0" w:after="240" w:afterAutospacing="0" w:line="360" w:lineRule="auto"/>
      </w:pPr>
      <w:r>
        <w:t xml:space="preserve">House of Commons Work and Pensions committee (2017). </w:t>
      </w:r>
      <w:r>
        <w:rPr>
          <w:i/>
          <w:iCs/>
        </w:rPr>
        <w:t>House of Commons Work and Pensions Committee Support for ex-offenders Fifth Report of Session 2016-17 HC 58</w:t>
      </w:r>
      <w:r>
        <w:t>. [online] Available at: https://publications.parliament.uk/pa/cm201617/cmselect/cmworpen/58/58.pdf [Accessed 28 Feb. 2023].</w:t>
      </w:r>
    </w:p>
    <w:p w14:paraId="657B45C4" w14:textId="7186455A" w:rsidR="005C56F7" w:rsidRDefault="005C56F7" w:rsidP="005C56F7">
      <w:pPr>
        <w:pStyle w:val="NormalWeb"/>
        <w:spacing w:before="0" w:beforeAutospacing="0" w:after="240" w:afterAutospacing="0" w:line="360" w:lineRule="auto"/>
      </w:pPr>
      <w:r>
        <w:t xml:space="preserve">IOPC (2020). </w:t>
      </w:r>
      <w:r>
        <w:rPr>
          <w:i/>
          <w:iCs/>
        </w:rPr>
        <w:t>StackPath</w:t>
      </w:r>
      <w:r>
        <w:t xml:space="preserve">. [online] Policeconduct.gov.uk. Available at: </w:t>
      </w:r>
      <w:hyperlink r:id="rId10" w:history="1">
        <w:r w:rsidR="002A7EEB" w:rsidRPr="00BF5CA9">
          <w:rPr>
            <w:rStyle w:val="Hyperlink"/>
          </w:rPr>
          <w:t>https://www.policeconduct.gov.uk/investigations/what-we-investigate-and-next-steps</w:t>
        </w:r>
      </w:hyperlink>
      <w:r>
        <w:t>.</w:t>
      </w:r>
      <w:r w:rsidR="002A7EEB">
        <w:t xml:space="preserve"> [Accessed</w:t>
      </w:r>
      <w:r w:rsidR="00D54D5E">
        <w:t xml:space="preserve"> 20 Jan 2023]</w:t>
      </w:r>
    </w:p>
    <w:p w14:paraId="45305B33" w14:textId="77777777" w:rsidR="005C56F7" w:rsidRDefault="005C56F7" w:rsidP="005C56F7">
      <w:pPr>
        <w:pStyle w:val="NormalWeb"/>
        <w:spacing w:before="0" w:beforeAutospacing="0" w:after="240" w:afterAutospacing="0" w:line="360" w:lineRule="auto"/>
      </w:pPr>
      <w:r>
        <w:t xml:space="preserve">Ireland, N. (1999). </w:t>
      </w:r>
      <w:r>
        <w:rPr>
          <w:i/>
          <w:iCs/>
        </w:rPr>
        <w:t>Police Integrity</w:t>
      </w:r>
      <w:r>
        <w:t>. [online] Available at: https://www.justiceinspectorates.gov.uk/hmicfrs/media/police-integrity-19990601.pdf [Accessed 17 Jan. 2023].</w:t>
      </w:r>
    </w:p>
    <w:p w14:paraId="6B279C0D" w14:textId="530C6D13" w:rsidR="005C56F7" w:rsidRDefault="005C56F7" w:rsidP="005C56F7">
      <w:pPr>
        <w:pStyle w:val="NormalWeb"/>
        <w:spacing w:before="0" w:beforeAutospacing="0" w:after="240" w:afterAutospacing="0" w:line="360" w:lineRule="auto"/>
      </w:pPr>
      <w:r>
        <w:t xml:space="preserve">Jewkes, Y. and Letherby, G. (2002). </w:t>
      </w:r>
      <w:proofErr w:type="gramStart"/>
      <w:r>
        <w:rPr>
          <w:i/>
          <w:iCs/>
        </w:rPr>
        <w:t>Criminology :</w:t>
      </w:r>
      <w:proofErr w:type="gramEnd"/>
      <w:r>
        <w:rPr>
          <w:i/>
          <w:iCs/>
        </w:rPr>
        <w:t xml:space="preserve"> A Reader</w:t>
      </w:r>
      <w:r>
        <w:t>. London: Sage.</w:t>
      </w:r>
      <w:r w:rsidR="00B14069">
        <w:t xml:space="preserve"> [Accessed 8 May 2023]</w:t>
      </w:r>
    </w:p>
    <w:p w14:paraId="699A8778" w14:textId="77777777" w:rsidR="005C56F7" w:rsidRDefault="005C56F7" w:rsidP="005C56F7">
      <w:pPr>
        <w:pStyle w:val="NormalWeb"/>
        <w:spacing w:before="0" w:beforeAutospacing="0" w:after="240" w:afterAutospacing="0" w:line="360" w:lineRule="auto"/>
      </w:pPr>
      <w:r>
        <w:t xml:space="preserve">Judicial College (2022). </w:t>
      </w:r>
      <w:r>
        <w:rPr>
          <w:i/>
          <w:iCs/>
        </w:rPr>
        <w:t>Reporting Restrictions in the Criminal Courts</w:t>
      </w:r>
      <w:r>
        <w:t>. [online] Available at: https://www.judiciary.uk/wp-content/uploads/2022/09/Reporting-Restrictions-in-the-Criminal-Courts-September-2022.pdf [Accessed 27 Jan. 2023].</w:t>
      </w:r>
    </w:p>
    <w:p w14:paraId="684C0465" w14:textId="74355E06" w:rsidR="005C56F7" w:rsidRDefault="005C56F7" w:rsidP="005C56F7">
      <w:pPr>
        <w:pStyle w:val="NormalWeb"/>
        <w:spacing w:before="0" w:beforeAutospacing="0" w:after="240" w:afterAutospacing="0" w:line="360" w:lineRule="auto"/>
      </w:pPr>
      <w:r>
        <w:t xml:space="preserve">legislation.gov.uk (1984). </w:t>
      </w:r>
      <w:r>
        <w:rPr>
          <w:i/>
          <w:iCs/>
        </w:rPr>
        <w:t>Police and Criminal Evidence Act 1984</w:t>
      </w:r>
      <w:r>
        <w:t xml:space="preserve">. [online] legislation.gov.uk. Available at: </w:t>
      </w:r>
      <w:hyperlink r:id="rId11" w:history="1">
        <w:r w:rsidR="00B14069" w:rsidRPr="00BF5CA9">
          <w:rPr>
            <w:rStyle w:val="Hyperlink"/>
          </w:rPr>
          <w:t>https://www.legislation.gov.uk/ukpga/1984/60/contents</w:t>
        </w:r>
      </w:hyperlink>
      <w:r>
        <w:t>.</w:t>
      </w:r>
      <w:r w:rsidR="00B14069">
        <w:t xml:space="preserve"> [Accessed 28 Jan</w:t>
      </w:r>
      <w:r w:rsidR="00264E48">
        <w:t xml:space="preserve"> 2023]</w:t>
      </w:r>
    </w:p>
    <w:p w14:paraId="475195EB" w14:textId="29F55C4F" w:rsidR="005C56F7" w:rsidRDefault="005C56F7" w:rsidP="005C56F7">
      <w:pPr>
        <w:pStyle w:val="NormalWeb"/>
        <w:spacing w:before="0" w:beforeAutospacing="0" w:after="240" w:afterAutospacing="0" w:line="360" w:lineRule="auto"/>
      </w:pPr>
      <w:r>
        <w:lastRenderedPageBreak/>
        <w:t xml:space="preserve">Matravers, A. and University </w:t>
      </w:r>
      <w:proofErr w:type="gramStart"/>
      <w:r>
        <w:t>Of</w:t>
      </w:r>
      <w:proofErr w:type="gramEnd"/>
      <w:r>
        <w:t xml:space="preserve"> Cambridge. Institute Of Criminology (2003). </w:t>
      </w:r>
      <w:r>
        <w:rPr>
          <w:i/>
          <w:iCs/>
        </w:rPr>
        <w:t xml:space="preserve">Sex offenders in the </w:t>
      </w:r>
      <w:proofErr w:type="gramStart"/>
      <w:r>
        <w:rPr>
          <w:i/>
          <w:iCs/>
        </w:rPr>
        <w:t>community :</w:t>
      </w:r>
      <w:proofErr w:type="gramEnd"/>
      <w:r>
        <w:rPr>
          <w:i/>
          <w:iCs/>
        </w:rPr>
        <w:t xml:space="preserve"> managing and reducing the risks</w:t>
      </w:r>
      <w:r>
        <w:t xml:space="preserve">. </w:t>
      </w:r>
      <w:proofErr w:type="gramStart"/>
      <w:r>
        <w:t>Cullompton ;</w:t>
      </w:r>
      <w:proofErr w:type="gramEnd"/>
      <w:r>
        <w:t xml:space="preserve"> Portland, Or: Willan.</w:t>
      </w:r>
      <w:r w:rsidR="00066632">
        <w:t xml:space="preserve"> [Accessed</w:t>
      </w:r>
      <w:r w:rsidR="00351728">
        <w:t xml:space="preserve"> 28 Jan 2023]</w:t>
      </w:r>
    </w:p>
    <w:p w14:paraId="1FF1428C" w14:textId="282EC1BC" w:rsidR="005C56F7" w:rsidRDefault="005C56F7" w:rsidP="005C56F7">
      <w:pPr>
        <w:pStyle w:val="NormalWeb"/>
        <w:spacing w:before="0" w:beforeAutospacing="0" w:after="240" w:afterAutospacing="0" w:line="360" w:lineRule="auto"/>
      </w:pPr>
      <w:r>
        <w:t xml:space="preserve">Meijer, S. (2017). Rehabilitation as a Positive Obligation. </w:t>
      </w:r>
      <w:r>
        <w:rPr>
          <w:i/>
          <w:iCs/>
        </w:rPr>
        <w:t>European Journal of Crime, Criminal Law and Criminal Justice</w:t>
      </w:r>
      <w:r>
        <w:t xml:space="preserve">, 25(2), pp.145–162. </w:t>
      </w:r>
      <w:proofErr w:type="gramStart"/>
      <w:r>
        <w:t>doi:https://doi.org/10.1163/15718174-25022110</w:t>
      </w:r>
      <w:proofErr w:type="gramEnd"/>
      <w:r>
        <w:t>.</w:t>
      </w:r>
      <w:r w:rsidR="00351728">
        <w:t xml:space="preserve"> [Accessed </w:t>
      </w:r>
      <w:r w:rsidR="00283723">
        <w:t>26 Feb 2023]</w:t>
      </w:r>
    </w:p>
    <w:p w14:paraId="0592B71A" w14:textId="77777777" w:rsidR="005C56F7" w:rsidRDefault="005C56F7" w:rsidP="005C56F7">
      <w:pPr>
        <w:pStyle w:val="NormalWeb"/>
        <w:spacing w:before="0" w:beforeAutospacing="0" w:after="240" w:afterAutospacing="0" w:line="360" w:lineRule="auto"/>
      </w:pPr>
      <w:r>
        <w:t xml:space="preserve">Michael Dean Reisig and Kane, R.J. (2019). </w:t>
      </w:r>
      <w:r>
        <w:rPr>
          <w:i/>
          <w:iCs/>
        </w:rPr>
        <w:t>The Oxford handbook of police and policing</w:t>
      </w:r>
      <w:r>
        <w:t xml:space="preserve">. </w:t>
      </w:r>
      <w:proofErr w:type="gramStart"/>
      <w:r>
        <w:t>Oxford ;</w:t>
      </w:r>
      <w:proofErr w:type="gramEnd"/>
      <w:r>
        <w:t xml:space="preserve"> New York: Oxford University Press.</w:t>
      </w:r>
    </w:p>
    <w:p w14:paraId="6887036F" w14:textId="77777777" w:rsidR="005C56F7" w:rsidRDefault="005C56F7" w:rsidP="005C56F7">
      <w:pPr>
        <w:pStyle w:val="NormalWeb"/>
        <w:spacing w:before="0" w:beforeAutospacing="0" w:after="240" w:afterAutospacing="0" w:line="360" w:lineRule="auto"/>
      </w:pPr>
      <w:r>
        <w:t xml:space="preserve">Ministry of Justice (2009). </w:t>
      </w:r>
      <w:r>
        <w:rPr>
          <w:i/>
          <w:iCs/>
        </w:rPr>
        <w:t xml:space="preserve">Publicising criminal </w:t>
      </w:r>
      <w:proofErr w:type="gramStart"/>
      <w:r>
        <w:rPr>
          <w:i/>
          <w:iCs/>
        </w:rPr>
        <w:t>convictions</w:t>
      </w:r>
      <w:proofErr w:type="gramEnd"/>
      <w:r>
        <w:rPr>
          <w:i/>
          <w:iCs/>
        </w:rPr>
        <w:t xml:space="preserve"> the importance of telling the public</w:t>
      </w:r>
      <w:r>
        <w:t>. [online] Available at: https://library.college.police.uk/docs/moj/publicising-criminal-convictions.pdf [Accessed 27 Jan. 2023].</w:t>
      </w:r>
    </w:p>
    <w:p w14:paraId="1E9BB2DC" w14:textId="77777777" w:rsidR="005C56F7" w:rsidRDefault="005C56F7" w:rsidP="005C56F7">
      <w:pPr>
        <w:pStyle w:val="NormalWeb"/>
        <w:spacing w:before="0" w:beforeAutospacing="0" w:after="240" w:afterAutospacing="0" w:line="360" w:lineRule="auto"/>
      </w:pPr>
      <w:r>
        <w:t xml:space="preserve">Ministry of Justice (2011). </w:t>
      </w:r>
      <w:r>
        <w:rPr>
          <w:i/>
          <w:iCs/>
        </w:rPr>
        <w:t>Publicising Sentencing Outcomes Guidance for public authorities on publicising information (including via the internet) about individual sentencing outcomes within the current legal framework</w:t>
      </w:r>
      <w:r>
        <w:t>. [online] Available at: https://assets.publishing.service.gov.uk/government/uploads/system/uploads/attachment_data/file/487464/20150413-Publishing_Sentencing_Outcomes_MoJ_Guidance_HQMCSPA-O.pdf [Accessed 27 Jan. 2023].</w:t>
      </w:r>
    </w:p>
    <w:p w14:paraId="56296D39" w14:textId="77777777" w:rsidR="005C56F7" w:rsidRDefault="005C56F7" w:rsidP="005C56F7">
      <w:pPr>
        <w:pStyle w:val="NormalWeb"/>
        <w:spacing w:before="0" w:beforeAutospacing="0" w:after="240" w:afterAutospacing="0" w:line="360" w:lineRule="auto"/>
      </w:pPr>
      <w:r>
        <w:t xml:space="preserve">Ministry of Justice (2013a). </w:t>
      </w:r>
      <w:r>
        <w:rPr>
          <w:i/>
          <w:iCs/>
        </w:rPr>
        <w:t xml:space="preserve">Transforming </w:t>
      </w:r>
      <w:proofErr w:type="gramStart"/>
      <w:r>
        <w:rPr>
          <w:i/>
          <w:iCs/>
        </w:rPr>
        <w:t>rehabilitation</w:t>
      </w:r>
      <w:proofErr w:type="gramEnd"/>
      <w:r>
        <w:rPr>
          <w:i/>
          <w:iCs/>
        </w:rPr>
        <w:t xml:space="preserve"> a strategy for reform</w:t>
      </w:r>
      <w:r>
        <w:t>. [online] Available at: https://assets.publishing.service.gov.uk/government/uploads/system/uploads/attachment_data/file/228744/8619.pdf [Accessed 26 Feb. 2023].</w:t>
      </w:r>
    </w:p>
    <w:p w14:paraId="0E50129B" w14:textId="77777777" w:rsidR="005C56F7" w:rsidRDefault="005C56F7" w:rsidP="005C56F7">
      <w:pPr>
        <w:pStyle w:val="NormalWeb"/>
        <w:spacing w:before="0" w:beforeAutospacing="0" w:after="240" w:afterAutospacing="0" w:line="360" w:lineRule="auto"/>
      </w:pPr>
      <w:r>
        <w:t xml:space="preserve">Ministry of Justice (2013b). </w:t>
      </w:r>
      <w:r>
        <w:rPr>
          <w:i/>
          <w:iCs/>
        </w:rPr>
        <w:t xml:space="preserve">Transforming Rehabilitation: </w:t>
      </w:r>
      <w:proofErr w:type="gramStart"/>
      <w:r>
        <w:rPr>
          <w:i/>
          <w:iCs/>
        </w:rPr>
        <w:t>a</w:t>
      </w:r>
      <w:proofErr w:type="gramEnd"/>
      <w:r>
        <w:rPr>
          <w:i/>
          <w:iCs/>
        </w:rPr>
        <w:t xml:space="preserve"> Summary of Evidence on Reducing Reoffending Ministry of Justice Analytical Series 2013</w:t>
      </w:r>
      <w:r>
        <w:t>. [online] Available at: https://assets.publishing.service.gov.uk/government/uploads/system/uploads/attachment_data/file/243718/evidence-reduce-reoffending.pdf [Accessed 28 Feb. 2023].</w:t>
      </w:r>
    </w:p>
    <w:p w14:paraId="30E67131" w14:textId="77777777" w:rsidR="005C56F7" w:rsidRDefault="005C56F7" w:rsidP="005C56F7">
      <w:pPr>
        <w:pStyle w:val="NormalWeb"/>
        <w:spacing w:before="0" w:beforeAutospacing="0" w:after="240" w:afterAutospacing="0" w:line="360" w:lineRule="auto"/>
      </w:pPr>
      <w:r>
        <w:t xml:space="preserve">Missing People. (n.d.). </w:t>
      </w:r>
      <w:r>
        <w:rPr>
          <w:i/>
          <w:iCs/>
        </w:rPr>
        <w:t>Working with the media</w:t>
      </w:r>
      <w:r>
        <w:t>. [online] Available at: https://www.missingpeople.org.uk/get-help/help-services/publicity/working-with-the-media [Accessed 27 Jan. 2023].</w:t>
      </w:r>
    </w:p>
    <w:p w14:paraId="13913713" w14:textId="77777777" w:rsidR="005C56F7" w:rsidRDefault="005C56F7" w:rsidP="005C56F7">
      <w:pPr>
        <w:pStyle w:val="NormalWeb"/>
        <w:spacing w:before="0" w:beforeAutospacing="0" w:after="240" w:afterAutospacing="0" w:line="360" w:lineRule="auto"/>
      </w:pPr>
      <w:r>
        <w:lastRenderedPageBreak/>
        <w:t xml:space="preserve">NiDirect (2018). </w:t>
      </w:r>
      <w:r>
        <w:rPr>
          <w:i/>
          <w:iCs/>
        </w:rPr>
        <w:t>Preventing involvement in crime | nidirect</w:t>
      </w:r>
      <w:r>
        <w:t>. [online] nidirect. Available at: https://www.nidirect.gov.uk/articles/preventing-involvement-crime [Accessed 13 Feb. 2023].</w:t>
      </w:r>
    </w:p>
    <w:p w14:paraId="44FA9850" w14:textId="77777777" w:rsidR="005C56F7" w:rsidRDefault="005C56F7" w:rsidP="005C56F7">
      <w:pPr>
        <w:pStyle w:val="NormalWeb"/>
        <w:spacing w:before="0" w:beforeAutospacing="0" w:after="240" w:afterAutospacing="0" w:line="360" w:lineRule="auto"/>
      </w:pPr>
      <w:r>
        <w:t xml:space="preserve">Olliver, R. (2016). </w:t>
      </w:r>
      <w:r>
        <w:rPr>
          <w:i/>
          <w:iCs/>
        </w:rPr>
        <w:t>Delivering restorative justice -making multiagency partnerships work Rosie Olliver</w:t>
      </w:r>
      <w:r>
        <w:t>. [online] Available at: https://restorativejustice.org.uk/sites/default/files/news/files/Multiagency%20Partnerships.pdf [Accessed 21 Mar. 2023].</w:t>
      </w:r>
    </w:p>
    <w:p w14:paraId="5CB208AE" w14:textId="77777777" w:rsidR="005C56F7" w:rsidRDefault="005C56F7" w:rsidP="005C56F7">
      <w:pPr>
        <w:pStyle w:val="NormalWeb"/>
        <w:spacing w:before="0" w:beforeAutospacing="0" w:after="240" w:afterAutospacing="0" w:line="360" w:lineRule="auto"/>
      </w:pPr>
      <w:r>
        <w:t xml:space="preserve">Pettengell, G. (2017). </w:t>
      </w:r>
      <w:r>
        <w:rPr>
          <w:i/>
          <w:iCs/>
        </w:rPr>
        <w:t>https://www.myiep.uk/news/350389/A-multi-agency-approach-to-offender-rehabilitation.htm</w:t>
      </w:r>
      <w:r>
        <w:t>. [online] https://www.myiep.uk/news/news.asp?id=350389. Available at: https://www.myiep.uk/news/news.asp?id=350389 [Accessed 28 Feb. 2023].</w:t>
      </w:r>
    </w:p>
    <w:p w14:paraId="3503F053" w14:textId="77777777" w:rsidR="005C56F7" w:rsidRDefault="005C56F7" w:rsidP="005C56F7">
      <w:pPr>
        <w:pStyle w:val="NormalWeb"/>
        <w:spacing w:before="0" w:beforeAutospacing="0" w:after="240" w:afterAutospacing="0" w:line="360" w:lineRule="auto"/>
      </w:pPr>
      <w:r>
        <w:t xml:space="preserve">Policing and Crime Bill </w:t>
      </w:r>
      <w:proofErr w:type="gramStart"/>
      <w:r>
        <w:t>The</w:t>
      </w:r>
      <w:proofErr w:type="gramEnd"/>
      <w:r>
        <w:t xml:space="preserve"> Independent Police Complaints Commission (IPCC). (2016). Available at: https://www.leics.pcc.police.uk/DOCUMENT-LIBRARY/About-Us/Your-Pcc/Factsheets/Factsheet-The-Independent-Police-Complaints-Commission.pdf [Accessed 20 Jan. 2023].</w:t>
      </w:r>
    </w:p>
    <w:p w14:paraId="73277651" w14:textId="77777777" w:rsidR="005C56F7" w:rsidRDefault="005C56F7" w:rsidP="005C56F7">
      <w:pPr>
        <w:pStyle w:val="NormalWeb"/>
        <w:spacing w:before="0" w:beforeAutospacing="0" w:after="240" w:afterAutospacing="0" w:line="360" w:lineRule="auto"/>
      </w:pPr>
      <w:r>
        <w:t xml:space="preserve">Public Health England (2019). </w:t>
      </w:r>
      <w:r>
        <w:rPr>
          <w:i/>
          <w:iCs/>
        </w:rPr>
        <w:t>Collaborative approaches to preventing offending and re-offending in children (CAPRICORN)</w:t>
      </w:r>
      <w:r>
        <w:t>. [online] Available at: https://assets.publishing.service.gov.uk/government/uploads/system/uploads/attachment_data/file/828228/CAPRICORN_resource.pdf [Accessed 15 Feb. 2023].</w:t>
      </w:r>
    </w:p>
    <w:p w14:paraId="4BF2FD48" w14:textId="77777777" w:rsidR="005C56F7" w:rsidRDefault="005C56F7" w:rsidP="005C56F7">
      <w:pPr>
        <w:pStyle w:val="NormalWeb"/>
        <w:spacing w:before="0" w:beforeAutospacing="0" w:after="240" w:afterAutospacing="0" w:line="360" w:lineRule="auto"/>
      </w:pPr>
      <w:r>
        <w:t xml:space="preserve">restorativejustice.org.uk. (n.d.). </w:t>
      </w:r>
      <w:r>
        <w:rPr>
          <w:i/>
          <w:iCs/>
        </w:rPr>
        <w:t>Early intervention | Restorative Justice Council</w:t>
      </w:r>
      <w:r>
        <w:t>. [online] Available at: https://restorativejustice.org.uk/early-intervention [Accessed 15 Feb. 2023].</w:t>
      </w:r>
    </w:p>
    <w:p w14:paraId="43EB96BC" w14:textId="4E9424A7" w:rsidR="005C56F7" w:rsidRDefault="005C56F7" w:rsidP="005C56F7">
      <w:pPr>
        <w:pStyle w:val="NormalWeb"/>
        <w:spacing w:before="0" w:beforeAutospacing="0" w:after="240" w:afterAutospacing="0" w:line="360" w:lineRule="auto"/>
      </w:pPr>
      <w:r>
        <w:t xml:space="preserve">Scraton, P. (2013). The legacy of Hillsborough: liberating truth, challenging power. </w:t>
      </w:r>
      <w:r>
        <w:rPr>
          <w:i/>
          <w:iCs/>
        </w:rPr>
        <w:t>Race &amp; Class</w:t>
      </w:r>
      <w:r>
        <w:t xml:space="preserve">, [online] 55(2), pp.1–27. </w:t>
      </w:r>
      <w:proofErr w:type="gramStart"/>
      <w:r>
        <w:t>doi:https://doi.org/10.1177/0306396813499488</w:t>
      </w:r>
      <w:proofErr w:type="gramEnd"/>
      <w:r>
        <w:t>.</w:t>
      </w:r>
      <w:r w:rsidR="00D83E66">
        <w:t xml:space="preserve"> [Accessed 28 Jan 2023]</w:t>
      </w:r>
    </w:p>
    <w:p w14:paraId="4002937F" w14:textId="77777777" w:rsidR="005C56F7" w:rsidRDefault="005C56F7" w:rsidP="005C56F7">
      <w:pPr>
        <w:pStyle w:val="NormalWeb"/>
        <w:spacing w:before="0" w:beforeAutospacing="0" w:after="240" w:afterAutospacing="0" w:line="360" w:lineRule="auto"/>
      </w:pPr>
      <w:r>
        <w:t xml:space="preserve">Secureteen.com. (2018). </w:t>
      </w:r>
      <w:r>
        <w:rPr>
          <w:i/>
          <w:iCs/>
        </w:rPr>
        <w:t>What makes Teens Commit Juvenile Crimes?</w:t>
      </w:r>
      <w:r>
        <w:t xml:space="preserve"> [online] Available at: https://www.secureteen.com/juvenile-delinquency/why-do-teens-commit-juvenile-crimes/#:~:text=The%20major%20contributing%20factors%20to [Accessed 13 Feb. 2023].</w:t>
      </w:r>
    </w:p>
    <w:p w14:paraId="3DE149E0" w14:textId="39E2364E" w:rsidR="005C56F7" w:rsidRDefault="005C56F7" w:rsidP="005C56F7">
      <w:pPr>
        <w:pStyle w:val="NormalWeb"/>
        <w:spacing w:before="0" w:beforeAutospacing="0" w:after="240" w:afterAutospacing="0" w:line="360" w:lineRule="auto"/>
      </w:pPr>
      <w:r>
        <w:t xml:space="preserve">Thomas, T. and Thompson, D. (2010). </w:t>
      </w:r>
      <w:r>
        <w:rPr>
          <w:i/>
          <w:iCs/>
        </w:rPr>
        <w:t>The Howard journal of criminal justice.</w:t>
      </w:r>
      <w:r>
        <w:t xml:space="preserve"> Oxford, England: Basil Blackwell </w:t>
      </w:r>
      <w:proofErr w:type="gramStart"/>
      <w:r>
        <w:t>For</w:t>
      </w:r>
      <w:proofErr w:type="gramEnd"/>
      <w:r>
        <w:t xml:space="preserve"> The Howard League.</w:t>
      </w:r>
      <w:r w:rsidR="00D83E66">
        <w:t xml:space="preserve"> [Accessed 8 May 2023]</w:t>
      </w:r>
    </w:p>
    <w:p w14:paraId="06DBEEF2" w14:textId="77777777" w:rsidR="005C56F7" w:rsidRDefault="005C56F7" w:rsidP="005C56F7">
      <w:pPr>
        <w:pStyle w:val="NormalWeb"/>
        <w:spacing w:before="0" w:beforeAutospacing="0" w:after="240" w:afterAutospacing="0" w:line="360" w:lineRule="auto"/>
      </w:pPr>
      <w:r>
        <w:lastRenderedPageBreak/>
        <w:t xml:space="preserve">Trivedi-Bateman, N. (2020). </w:t>
      </w:r>
      <w:r>
        <w:rPr>
          <w:i/>
          <w:iCs/>
        </w:rPr>
        <w:t>Why young people commit crime and how moral education could help</w:t>
      </w:r>
      <w:r>
        <w:t>. [online] phys.org. Available at: https://phys.org/news/2020-05-young-people-commit-crime-moral.html [Accessed 14 Feb. 2023].</w:t>
      </w:r>
    </w:p>
    <w:p w14:paraId="3E6A61DA" w14:textId="77777777" w:rsidR="005C56F7" w:rsidRDefault="005C56F7" w:rsidP="005C56F7">
      <w:pPr>
        <w:pStyle w:val="NormalWeb"/>
        <w:spacing w:before="0" w:beforeAutospacing="0" w:after="240" w:afterAutospacing="0" w:line="360" w:lineRule="auto"/>
      </w:pPr>
      <w:r>
        <w:t xml:space="preserve">Unlock. (2013). </w:t>
      </w:r>
      <w:r>
        <w:rPr>
          <w:i/>
          <w:iCs/>
        </w:rPr>
        <w:t>Reporting of criminal records in the media</w:t>
      </w:r>
      <w:r>
        <w:t>. [online] Available at: https://unlock.org.uk/advice/reporting-criminal-records-media/ [Accessed 28 Mar. 2023].</w:t>
      </w:r>
    </w:p>
    <w:p w14:paraId="1238BAEB" w14:textId="56E056A2" w:rsidR="005C56F7" w:rsidRDefault="005C56F7" w:rsidP="005C56F7">
      <w:pPr>
        <w:pStyle w:val="NormalWeb"/>
        <w:spacing w:before="0" w:beforeAutospacing="0" w:after="240" w:afterAutospacing="0" w:line="360" w:lineRule="auto"/>
      </w:pPr>
      <w:r>
        <w:t xml:space="preserve">Williams, A. and Thompson, B. (2004). Vigilance or Vigilantes: The Paulsgrove Riots and Policing Paedophiles in the Community Part 1: The Long Slow Fuse. </w:t>
      </w:r>
      <w:r>
        <w:rPr>
          <w:i/>
          <w:iCs/>
        </w:rPr>
        <w:t>The Police Journal: Theory, Practice and Principles</w:t>
      </w:r>
      <w:r>
        <w:t xml:space="preserve">, [online] 77(2), pp.99–119. </w:t>
      </w:r>
      <w:proofErr w:type="gramStart"/>
      <w:r>
        <w:t>doi:https://doi.org/10.1350/pojo.77.2.99.39125</w:t>
      </w:r>
      <w:proofErr w:type="gramEnd"/>
      <w:r>
        <w:t>.</w:t>
      </w:r>
      <w:r w:rsidR="00DB0E43">
        <w:t xml:space="preserve"> [Accessed 28 Jan 2023]</w:t>
      </w:r>
    </w:p>
    <w:p w14:paraId="2567913B" w14:textId="5C603388" w:rsidR="005C56F7" w:rsidRDefault="005C56F7" w:rsidP="005C56F7">
      <w:pPr>
        <w:pStyle w:val="NormalWeb"/>
        <w:spacing w:before="0" w:beforeAutospacing="0" w:after="240" w:afterAutospacing="0" w:line="360" w:lineRule="auto"/>
      </w:pPr>
      <w:r>
        <w:t xml:space="preserve">Wilson, C., Bates, A. and Völlm, B. (2010). Circles of Support and Accountability: An Innovative Approach to Manage High-Risk Sex Offenders in the Community. </w:t>
      </w:r>
      <w:r>
        <w:rPr>
          <w:i/>
          <w:iCs/>
        </w:rPr>
        <w:t>The Open Criminology Journal</w:t>
      </w:r>
      <w:r>
        <w:t xml:space="preserve">, 3(1), pp.48–57. </w:t>
      </w:r>
      <w:proofErr w:type="gramStart"/>
      <w:r>
        <w:t>doi:https://doi.org/10.2174/1874917801003010048</w:t>
      </w:r>
      <w:proofErr w:type="gramEnd"/>
      <w:r>
        <w:t>.</w:t>
      </w:r>
      <w:r w:rsidR="00DB0E43">
        <w:t xml:space="preserve"> [Accessed</w:t>
      </w:r>
      <w:r w:rsidR="007F4B67">
        <w:t xml:space="preserve"> 8 May 2023]</w:t>
      </w:r>
    </w:p>
    <w:p w14:paraId="113B3F55" w14:textId="77777777" w:rsidR="005C56F7" w:rsidRDefault="005C56F7" w:rsidP="005C56F7">
      <w:pPr>
        <w:pStyle w:val="NormalWeb"/>
        <w:spacing w:before="0" w:beforeAutospacing="0" w:after="240" w:afterAutospacing="0" w:line="360" w:lineRule="auto"/>
      </w:pPr>
      <w:r>
        <w:t xml:space="preserve">www.policeconduct.gov.uk. (n.d.). </w:t>
      </w:r>
      <w:r>
        <w:rPr>
          <w:i/>
          <w:iCs/>
        </w:rPr>
        <w:t>Becoming the IOPC | Independent Office for Police Conduct</w:t>
      </w:r>
      <w:r>
        <w:t>. [online] Available at: https://www.policeconduct.gov.uk/becoming-iopc [Accessed 20 Jan. 2023].</w:t>
      </w:r>
    </w:p>
    <w:p w14:paraId="28F94A84" w14:textId="77777777" w:rsidR="005C56F7" w:rsidRDefault="005C56F7" w:rsidP="005C56F7">
      <w:pPr>
        <w:pStyle w:val="NormalWeb"/>
        <w:spacing w:before="0" w:beforeAutospacing="0" w:after="240" w:afterAutospacing="0" w:line="360" w:lineRule="auto"/>
      </w:pPr>
      <w:r>
        <w:t xml:space="preserve">www.sacro.org.uk. (2022). </w:t>
      </w:r>
      <w:r>
        <w:rPr>
          <w:i/>
          <w:iCs/>
        </w:rPr>
        <w:t>Restorative Justice. | Sacro</w:t>
      </w:r>
      <w:r>
        <w:t>. [online] Available at: https://www.sacro.org.uk/stories/restorative-justice-story [Accessed 18 Feb. 2023].</w:t>
      </w:r>
    </w:p>
    <w:p w14:paraId="1751A043" w14:textId="77777777" w:rsidR="00177BE9" w:rsidRDefault="00177BE9" w:rsidP="003B6E6E">
      <w:pPr>
        <w:pStyle w:val="NormalWeb"/>
        <w:spacing w:before="0" w:beforeAutospacing="0" w:after="240" w:afterAutospacing="0" w:line="360" w:lineRule="auto"/>
        <w:rPr>
          <w:sz w:val="36"/>
          <w:szCs w:val="36"/>
        </w:rPr>
      </w:pPr>
    </w:p>
    <w:p w14:paraId="47934B7D" w14:textId="77777777" w:rsidR="00177BE9" w:rsidRDefault="00177BE9" w:rsidP="003B6E6E">
      <w:pPr>
        <w:pStyle w:val="NormalWeb"/>
        <w:spacing w:before="0" w:beforeAutospacing="0" w:after="240" w:afterAutospacing="0" w:line="360" w:lineRule="auto"/>
        <w:rPr>
          <w:sz w:val="36"/>
          <w:szCs w:val="36"/>
        </w:rPr>
      </w:pPr>
    </w:p>
    <w:p w14:paraId="0E810C98" w14:textId="77777777" w:rsidR="00177BE9" w:rsidRDefault="00177BE9" w:rsidP="003B6E6E">
      <w:pPr>
        <w:pStyle w:val="NormalWeb"/>
        <w:spacing w:before="0" w:beforeAutospacing="0" w:after="240" w:afterAutospacing="0" w:line="360" w:lineRule="auto"/>
        <w:rPr>
          <w:sz w:val="36"/>
          <w:szCs w:val="36"/>
        </w:rPr>
      </w:pPr>
    </w:p>
    <w:p w14:paraId="5918B38A" w14:textId="77777777" w:rsidR="00177BE9" w:rsidRDefault="00177BE9" w:rsidP="003B6E6E">
      <w:pPr>
        <w:pStyle w:val="NormalWeb"/>
        <w:spacing w:before="0" w:beforeAutospacing="0" w:after="240" w:afterAutospacing="0" w:line="360" w:lineRule="auto"/>
        <w:rPr>
          <w:sz w:val="36"/>
          <w:szCs w:val="36"/>
        </w:rPr>
      </w:pPr>
    </w:p>
    <w:p w14:paraId="31E3CADE" w14:textId="77777777" w:rsidR="00177BE9" w:rsidRDefault="00177BE9" w:rsidP="003B6E6E">
      <w:pPr>
        <w:pStyle w:val="NormalWeb"/>
        <w:spacing w:before="0" w:beforeAutospacing="0" w:after="240" w:afterAutospacing="0" w:line="360" w:lineRule="auto"/>
        <w:rPr>
          <w:sz w:val="36"/>
          <w:szCs w:val="36"/>
        </w:rPr>
      </w:pPr>
    </w:p>
    <w:p w14:paraId="5DCF356E" w14:textId="77777777" w:rsidR="00177BE9" w:rsidRDefault="00177BE9" w:rsidP="003B6E6E">
      <w:pPr>
        <w:pStyle w:val="NormalWeb"/>
        <w:spacing w:before="0" w:beforeAutospacing="0" w:after="240" w:afterAutospacing="0" w:line="360" w:lineRule="auto"/>
        <w:rPr>
          <w:sz w:val="36"/>
          <w:szCs w:val="36"/>
        </w:rPr>
      </w:pPr>
    </w:p>
    <w:p w14:paraId="7F28A6C6" w14:textId="77777777" w:rsidR="00177BE9" w:rsidRDefault="00177BE9" w:rsidP="003B6E6E">
      <w:pPr>
        <w:pStyle w:val="NormalWeb"/>
        <w:spacing w:before="0" w:beforeAutospacing="0" w:after="240" w:afterAutospacing="0" w:line="360" w:lineRule="auto"/>
        <w:rPr>
          <w:sz w:val="36"/>
          <w:szCs w:val="36"/>
        </w:rPr>
      </w:pPr>
    </w:p>
    <w:p w14:paraId="042529FF" w14:textId="77777777" w:rsidR="00177BE9" w:rsidRDefault="00177BE9" w:rsidP="003B6E6E">
      <w:pPr>
        <w:pStyle w:val="NormalWeb"/>
        <w:spacing w:before="0" w:beforeAutospacing="0" w:after="240" w:afterAutospacing="0" w:line="360" w:lineRule="auto"/>
        <w:rPr>
          <w:sz w:val="36"/>
          <w:szCs w:val="36"/>
        </w:rPr>
      </w:pPr>
    </w:p>
    <w:p w14:paraId="537EF48B" w14:textId="77777777" w:rsidR="00177BE9" w:rsidRDefault="00177BE9" w:rsidP="003B6E6E">
      <w:pPr>
        <w:pStyle w:val="NormalWeb"/>
        <w:spacing w:before="0" w:beforeAutospacing="0" w:after="240" w:afterAutospacing="0" w:line="360" w:lineRule="auto"/>
        <w:rPr>
          <w:sz w:val="36"/>
          <w:szCs w:val="36"/>
        </w:rPr>
      </w:pPr>
    </w:p>
    <w:p w14:paraId="49C7ECC0" w14:textId="77777777" w:rsidR="00177BE9" w:rsidRDefault="00177BE9" w:rsidP="003B6E6E">
      <w:pPr>
        <w:pStyle w:val="NormalWeb"/>
        <w:spacing w:before="0" w:beforeAutospacing="0" w:after="240" w:afterAutospacing="0" w:line="360" w:lineRule="auto"/>
        <w:rPr>
          <w:sz w:val="36"/>
          <w:szCs w:val="36"/>
        </w:rPr>
      </w:pPr>
    </w:p>
    <w:p w14:paraId="44D68195" w14:textId="77777777" w:rsidR="00177BE9" w:rsidRDefault="00177BE9" w:rsidP="003B6E6E">
      <w:pPr>
        <w:pStyle w:val="NormalWeb"/>
        <w:spacing w:before="0" w:beforeAutospacing="0" w:after="240" w:afterAutospacing="0" w:line="360" w:lineRule="auto"/>
        <w:rPr>
          <w:sz w:val="36"/>
          <w:szCs w:val="36"/>
        </w:rPr>
      </w:pPr>
    </w:p>
    <w:p w14:paraId="0E134EBE" w14:textId="77777777" w:rsidR="007B0E67" w:rsidRDefault="007B0E67" w:rsidP="005C5442"/>
    <w:p w14:paraId="1424C824" w14:textId="77777777" w:rsidR="007B0E67" w:rsidRDefault="007B0E67" w:rsidP="005C5442"/>
    <w:p w14:paraId="5431F233" w14:textId="77777777" w:rsidR="007B0E67" w:rsidRDefault="007B0E67" w:rsidP="005C5442"/>
    <w:p w14:paraId="73D56323" w14:textId="798FCB70" w:rsidR="005C5442" w:rsidRDefault="005C5442" w:rsidP="005C5442"/>
    <w:p w14:paraId="20636E37" w14:textId="77777777" w:rsidR="007B0E67" w:rsidRDefault="007B0E67" w:rsidP="005C5442"/>
    <w:sectPr w:rsidR="007B0E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57541" w14:textId="77777777" w:rsidR="00C8337A" w:rsidRDefault="00C8337A" w:rsidP="005C5442">
      <w:pPr>
        <w:spacing w:after="0" w:line="240" w:lineRule="auto"/>
      </w:pPr>
      <w:r>
        <w:separator/>
      </w:r>
    </w:p>
  </w:endnote>
  <w:endnote w:type="continuationSeparator" w:id="0">
    <w:p w14:paraId="2056908B" w14:textId="77777777" w:rsidR="00C8337A" w:rsidRDefault="00C8337A" w:rsidP="005C5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E9A33" w14:textId="77777777" w:rsidR="00C8337A" w:rsidRDefault="00C8337A" w:rsidP="005C5442">
      <w:pPr>
        <w:spacing w:after="0" w:line="240" w:lineRule="auto"/>
      </w:pPr>
      <w:r>
        <w:separator/>
      </w:r>
    </w:p>
  </w:footnote>
  <w:footnote w:type="continuationSeparator" w:id="0">
    <w:p w14:paraId="335FDE58" w14:textId="77777777" w:rsidR="00C8337A" w:rsidRDefault="00C8337A" w:rsidP="005C54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442"/>
    <w:rsid w:val="00002351"/>
    <w:rsid w:val="000037D8"/>
    <w:rsid w:val="00003A86"/>
    <w:rsid w:val="00011001"/>
    <w:rsid w:val="00015228"/>
    <w:rsid w:val="0001699A"/>
    <w:rsid w:val="00020B52"/>
    <w:rsid w:val="0002735A"/>
    <w:rsid w:val="00030151"/>
    <w:rsid w:val="000313B1"/>
    <w:rsid w:val="0004026A"/>
    <w:rsid w:val="0004696F"/>
    <w:rsid w:val="00047531"/>
    <w:rsid w:val="00055333"/>
    <w:rsid w:val="00056635"/>
    <w:rsid w:val="00066632"/>
    <w:rsid w:val="0006775D"/>
    <w:rsid w:val="000678C1"/>
    <w:rsid w:val="00070CE8"/>
    <w:rsid w:val="00071402"/>
    <w:rsid w:val="00073824"/>
    <w:rsid w:val="00083CDB"/>
    <w:rsid w:val="0009481E"/>
    <w:rsid w:val="00094F84"/>
    <w:rsid w:val="000975F5"/>
    <w:rsid w:val="000A0006"/>
    <w:rsid w:val="000A6DB5"/>
    <w:rsid w:val="000A7091"/>
    <w:rsid w:val="000B550D"/>
    <w:rsid w:val="000C0961"/>
    <w:rsid w:val="000D729C"/>
    <w:rsid w:val="000E2913"/>
    <w:rsid w:val="000E4600"/>
    <w:rsid w:val="000F263C"/>
    <w:rsid w:val="000F39C6"/>
    <w:rsid w:val="00100302"/>
    <w:rsid w:val="00110FB9"/>
    <w:rsid w:val="001120A1"/>
    <w:rsid w:val="00113490"/>
    <w:rsid w:val="001163C8"/>
    <w:rsid w:val="0012743B"/>
    <w:rsid w:val="00127A11"/>
    <w:rsid w:val="00130E78"/>
    <w:rsid w:val="0013290F"/>
    <w:rsid w:val="001441EA"/>
    <w:rsid w:val="00144408"/>
    <w:rsid w:val="00152194"/>
    <w:rsid w:val="00152560"/>
    <w:rsid w:val="001526AC"/>
    <w:rsid w:val="00156C28"/>
    <w:rsid w:val="00156C45"/>
    <w:rsid w:val="0016237F"/>
    <w:rsid w:val="00171FBD"/>
    <w:rsid w:val="00177AC2"/>
    <w:rsid w:val="00177BE9"/>
    <w:rsid w:val="00184D47"/>
    <w:rsid w:val="00193054"/>
    <w:rsid w:val="001A2821"/>
    <w:rsid w:val="001B06F8"/>
    <w:rsid w:val="001C01C3"/>
    <w:rsid w:val="001C4CEF"/>
    <w:rsid w:val="001D564C"/>
    <w:rsid w:val="001D60CC"/>
    <w:rsid w:val="001D75CC"/>
    <w:rsid w:val="001E0373"/>
    <w:rsid w:val="001E68E3"/>
    <w:rsid w:val="001E6EA7"/>
    <w:rsid w:val="001F5037"/>
    <w:rsid w:val="002030EB"/>
    <w:rsid w:val="00225085"/>
    <w:rsid w:val="0025504C"/>
    <w:rsid w:val="002566A3"/>
    <w:rsid w:val="002636B3"/>
    <w:rsid w:val="00263DFF"/>
    <w:rsid w:val="00264E48"/>
    <w:rsid w:val="00265FB4"/>
    <w:rsid w:val="00273B07"/>
    <w:rsid w:val="002748CC"/>
    <w:rsid w:val="00281EB6"/>
    <w:rsid w:val="00281F21"/>
    <w:rsid w:val="00283723"/>
    <w:rsid w:val="002849BA"/>
    <w:rsid w:val="0028693F"/>
    <w:rsid w:val="00291572"/>
    <w:rsid w:val="00292482"/>
    <w:rsid w:val="0029596F"/>
    <w:rsid w:val="002A4C84"/>
    <w:rsid w:val="002A5F22"/>
    <w:rsid w:val="002A7EEB"/>
    <w:rsid w:val="002C42D7"/>
    <w:rsid w:val="002E1626"/>
    <w:rsid w:val="002E29B6"/>
    <w:rsid w:val="002F3F6E"/>
    <w:rsid w:val="0031325B"/>
    <w:rsid w:val="003172FA"/>
    <w:rsid w:val="0031746B"/>
    <w:rsid w:val="00326540"/>
    <w:rsid w:val="003334A4"/>
    <w:rsid w:val="00334401"/>
    <w:rsid w:val="00334F79"/>
    <w:rsid w:val="0034198B"/>
    <w:rsid w:val="003426A3"/>
    <w:rsid w:val="00351728"/>
    <w:rsid w:val="00353414"/>
    <w:rsid w:val="003626B5"/>
    <w:rsid w:val="003717D1"/>
    <w:rsid w:val="0037390A"/>
    <w:rsid w:val="00373DCC"/>
    <w:rsid w:val="00383189"/>
    <w:rsid w:val="003860C8"/>
    <w:rsid w:val="003908B6"/>
    <w:rsid w:val="003972BA"/>
    <w:rsid w:val="003A01F0"/>
    <w:rsid w:val="003A175A"/>
    <w:rsid w:val="003B4204"/>
    <w:rsid w:val="003B6E6E"/>
    <w:rsid w:val="003D45EF"/>
    <w:rsid w:val="003D66B6"/>
    <w:rsid w:val="003D7BCD"/>
    <w:rsid w:val="003E2EE2"/>
    <w:rsid w:val="003E4BDA"/>
    <w:rsid w:val="003F1140"/>
    <w:rsid w:val="004029E4"/>
    <w:rsid w:val="00403F70"/>
    <w:rsid w:val="00404698"/>
    <w:rsid w:val="004109E3"/>
    <w:rsid w:val="0041324C"/>
    <w:rsid w:val="00415582"/>
    <w:rsid w:val="00423748"/>
    <w:rsid w:val="004240D1"/>
    <w:rsid w:val="004475DA"/>
    <w:rsid w:val="00452456"/>
    <w:rsid w:val="00454C03"/>
    <w:rsid w:val="004642CA"/>
    <w:rsid w:val="004644AD"/>
    <w:rsid w:val="00466296"/>
    <w:rsid w:val="00467F84"/>
    <w:rsid w:val="00473C3E"/>
    <w:rsid w:val="00476256"/>
    <w:rsid w:val="00476B9C"/>
    <w:rsid w:val="00482441"/>
    <w:rsid w:val="0048568B"/>
    <w:rsid w:val="004939B6"/>
    <w:rsid w:val="00493CBC"/>
    <w:rsid w:val="004A248F"/>
    <w:rsid w:val="004A2610"/>
    <w:rsid w:val="004A7A70"/>
    <w:rsid w:val="004B56E9"/>
    <w:rsid w:val="004D4F25"/>
    <w:rsid w:val="004D573D"/>
    <w:rsid w:val="004E63D6"/>
    <w:rsid w:val="004E6902"/>
    <w:rsid w:val="004F4326"/>
    <w:rsid w:val="004F4855"/>
    <w:rsid w:val="004F5BAE"/>
    <w:rsid w:val="00501297"/>
    <w:rsid w:val="005013AD"/>
    <w:rsid w:val="00502565"/>
    <w:rsid w:val="0053666B"/>
    <w:rsid w:val="005379B5"/>
    <w:rsid w:val="005462DB"/>
    <w:rsid w:val="005464C4"/>
    <w:rsid w:val="00550722"/>
    <w:rsid w:val="00554C38"/>
    <w:rsid w:val="005564FB"/>
    <w:rsid w:val="00560C3B"/>
    <w:rsid w:val="0056488A"/>
    <w:rsid w:val="00570A2A"/>
    <w:rsid w:val="00573B53"/>
    <w:rsid w:val="00580DBB"/>
    <w:rsid w:val="005871FF"/>
    <w:rsid w:val="0059526E"/>
    <w:rsid w:val="005A2C19"/>
    <w:rsid w:val="005A4114"/>
    <w:rsid w:val="005A54CD"/>
    <w:rsid w:val="005B6111"/>
    <w:rsid w:val="005C5442"/>
    <w:rsid w:val="005C56F7"/>
    <w:rsid w:val="005F6DFD"/>
    <w:rsid w:val="005F77E7"/>
    <w:rsid w:val="006024BD"/>
    <w:rsid w:val="006061BB"/>
    <w:rsid w:val="00616DBE"/>
    <w:rsid w:val="00624C8C"/>
    <w:rsid w:val="006328C6"/>
    <w:rsid w:val="00634A37"/>
    <w:rsid w:val="006437C2"/>
    <w:rsid w:val="00644115"/>
    <w:rsid w:val="00666F9F"/>
    <w:rsid w:val="0067001D"/>
    <w:rsid w:val="00673C70"/>
    <w:rsid w:val="00676932"/>
    <w:rsid w:val="00683D1E"/>
    <w:rsid w:val="0068551E"/>
    <w:rsid w:val="00693210"/>
    <w:rsid w:val="00694BED"/>
    <w:rsid w:val="0069729F"/>
    <w:rsid w:val="006B277F"/>
    <w:rsid w:val="006B62CB"/>
    <w:rsid w:val="006D27D7"/>
    <w:rsid w:val="006E2E6E"/>
    <w:rsid w:val="006E6FB8"/>
    <w:rsid w:val="006E7424"/>
    <w:rsid w:val="006F1125"/>
    <w:rsid w:val="006F3B29"/>
    <w:rsid w:val="00701B5F"/>
    <w:rsid w:val="00703044"/>
    <w:rsid w:val="007036D9"/>
    <w:rsid w:val="007038EA"/>
    <w:rsid w:val="00704584"/>
    <w:rsid w:val="0070689B"/>
    <w:rsid w:val="00713C16"/>
    <w:rsid w:val="00715C4B"/>
    <w:rsid w:val="0072155C"/>
    <w:rsid w:val="00721CD7"/>
    <w:rsid w:val="00724390"/>
    <w:rsid w:val="00726E3A"/>
    <w:rsid w:val="0073215B"/>
    <w:rsid w:val="00735CF5"/>
    <w:rsid w:val="00740B08"/>
    <w:rsid w:val="007438F1"/>
    <w:rsid w:val="00746B2F"/>
    <w:rsid w:val="00750E75"/>
    <w:rsid w:val="00750F27"/>
    <w:rsid w:val="007543B7"/>
    <w:rsid w:val="00756EAF"/>
    <w:rsid w:val="0076138C"/>
    <w:rsid w:val="007623E6"/>
    <w:rsid w:val="007628EF"/>
    <w:rsid w:val="007641DB"/>
    <w:rsid w:val="007752D5"/>
    <w:rsid w:val="00775838"/>
    <w:rsid w:val="00787ED8"/>
    <w:rsid w:val="0079123B"/>
    <w:rsid w:val="0079283C"/>
    <w:rsid w:val="007961E3"/>
    <w:rsid w:val="007B045D"/>
    <w:rsid w:val="007B0E67"/>
    <w:rsid w:val="007B10EE"/>
    <w:rsid w:val="007B272E"/>
    <w:rsid w:val="007B3F52"/>
    <w:rsid w:val="007B48A5"/>
    <w:rsid w:val="007B6990"/>
    <w:rsid w:val="007C7F1D"/>
    <w:rsid w:val="007D00C7"/>
    <w:rsid w:val="007D260F"/>
    <w:rsid w:val="007F0C8B"/>
    <w:rsid w:val="007F4B67"/>
    <w:rsid w:val="00800FC0"/>
    <w:rsid w:val="00824DDB"/>
    <w:rsid w:val="008261C8"/>
    <w:rsid w:val="00826221"/>
    <w:rsid w:val="00826524"/>
    <w:rsid w:val="00833455"/>
    <w:rsid w:val="00841C0E"/>
    <w:rsid w:val="00853C71"/>
    <w:rsid w:val="0086145F"/>
    <w:rsid w:val="00867604"/>
    <w:rsid w:val="00867860"/>
    <w:rsid w:val="008711C1"/>
    <w:rsid w:val="00876F14"/>
    <w:rsid w:val="00881B1A"/>
    <w:rsid w:val="00886B46"/>
    <w:rsid w:val="00890DE4"/>
    <w:rsid w:val="0089232B"/>
    <w:rsid w:val="00894055"/>
    <w:rsid w:val="0089730B"/>
    <w:rsid w:val="008A3E3E"/>
    <w:rsid w:val="008A4D78"/>
    <w:rsid w:val="008B7ACF"/>
    <w:rsid w:val="008C1100"/>
    <w:rsid w:val="008C210E"/>
    <w:rsid w:val="008C349E"/>
    <w:rsid w:val="008D0B88"/>
    <w:rsid w:val="008F30F5"/>
    <w:rsid w:val="008F3159"/>
    <w:rsid w:val="008F3CA0"/>
    <w:rsid w:val="008F4EE1"/>
    <w:rsid w:val="009005C2"/>
    <w:rsid w:val="00902D6A"/>
    <w:rsid w:val="00903256"/>
    <w:rsid w:val="0090329E"/>
    <w:rsid w:val="00904C2F"/>
    <w:rsid w:val="009056BC"/>
    <w:rsid w:val="00906208"/>
    <w:rsid w:val="0091487A"/>
    <w:rsid w:val="00916FFF"/>
    <w:rsid w:val="009338DD"/>
    <w:rsid w:val="00937204"/>
    <w:rsid w:val="00940101"/>
    <w:rsid w:val="00950032"/>
    <w:rsid w:val="00953A50"/>
    <w:rsid w:val="009635B2"/>
    <w:rsid w:val="00963E7C"/>
    <w:rsid w:val="00964606"/>
    <w:rsid w:val="0096461E"/>
    <w:rsid w:val="00967F1E"/>
    <w:rsid w:val="00981DEE"/>
    <w:rsid w:val="0098421B"/>
    <w:rsid w:val="00985881"/>
    <w:rsid w:val="00993C33"/>
    <w:rsid w:val="00997BCB"/>
    <w:rsid w:val="009A552A"/>
    <w:rsid w:val="009B03B6"/>
    <w:rsid w:val="009B07E1"/>
    <w:rsid w:val="009B24D4"/>
    <w:rsid w:val="009C26D6"/>
    <w:rsid w:val="009C2D20"/>
    <w:rsid w:val="009C3E1E"/>
    <w:rsid w:val="009C56DB"/>
    <w:rsid w:val="009D544B"/>
    <w:rsid w:val="009E5E98"/>
    <w:rsid w:val="009F2B47"/>
    <w:rsid w:val="00A001BE"/>
    <w:rsid w:val="00A03C1D"/>
    <w:rsid w:val="00A047BB"/>
    <w:rsid w:val="00A128A3"/>
    <w:rsid w:val="00A242FB"/>
    <w:rsid w:val="00A31F36"/>
    <w:rsid w:val="00A34033"/>
    <w:rsid w:val="00A40120"/>
    <w:rsid w:val="00A437C4"/>
    <w:rsid w:val="00A512A8"/>
    <w:rsid w:val="00A5200F"/>
    <w:rsid w:val="00A54C07"/>
    <w:rsid w:val="00A644F2"/>
    <w:rsid w:val="00A753DE"/>
    <w:rsid w:val="00A77295"/>
    <w:rsid w:val="00A93A6D"/>
    <w:rsid w:val="00A94347"/>
    <w:rsid w:val="00A96127"/>
    <w:rsid w:val="00AA5112"/>
    <w:rsid w:val="00AA766E"/>
    <w:rsid w:val="00AB661F"/>
    <w:rsid w:val="00AC3686"/>
    <w:rsid w:val="00AC4B40"/>
    <w:rsid w:val="00AF1724"/>
    <w:rsid w:val="00AF3865"/>
    <w:rsid w:val="00B01822"/>
    <w:rsid w:val="00B026E4"/>
    <w:rsid w:val="00B03631"/>
    <w:rsid w:val="00B04481"/>
    <w:rsid w:val="00B057CA"/>
    <w:rsid w:val="00B14027"/>
    <w:rsid w:val="00B14069"/>
    <w:rsid w:val="00B21ACA"/>
    <w:rsid w:val="00B22890"/>
    <w:rsid w:val="00B25BDF"/>
    <w:rsid w:val="00B3054E"/>
    <w:rsid w:val="00B35F12"/>
    <w:rsid w:val="00B37E14"/>
    <w:rsid w:val="00B453F2"/>
    <w:rsid w:val="00B47DA4"/>
    <w:rsid w:val="00B53E4B"/>
    <w:rsid w:val="00B73624"/>
    <w:rsid w:val="00B8066E"/>
    <w:rsid w:val="00B9584E"/>
    <w:rsid w:val="00BA0450"/>
    <w:rsid w:val="00BA5822"/>
    <w:rsid w:val="00BA6529"/>
    <w:rsid w:val="00BA6FAD"/>
    <w:rsid w:val="00BC3429"/>
    <w:rsid w:val="00BC6BAC"/>
    <w:rsid w:val="00BD2425"/>
    <w:rsid w:val="00BD2DA0"/>
    <w:rsid w:val="00BD4B53"/>
    <w:rsid w:val="00BE650F"/>
    <w:rsid w:val="00BE7C87"/>
    <w:rsid w:val="00BF1222"/>
    <w:rsid w:val="00BF4608"/>
    <w:rsid w:val="00C008C1"/>
    <w:rsid w:val="00C01539"/>
    <w:rsid w:val="00C01F86"/>
    <w:rsid w:val="00C03B50"/>
    <w:rsid w:val="00C06415"/>
    <w:rsid w:val="00C13C69"/>
    <w:rsid w:val="00C15C61"/>
    <w:rsid w:val="00C21030"/>
    <w:rsid w:val="00C235CD"/>
    <w:rsid w:val="00C350EA"/>
    <w:rsid w:val="00C405B8"/>
    <w:rsid w:val="00C4518D"/>
    <w:rsid w:val="00C5069A"/>
    <w:rsid w:val="00C52BBA"/>
    <w:rsid w:val="00C57E31"/>
    <w:rsid w:val="00C63D3F"/>
    <w:rsid w:val="00C72631"/>
    <w:rsid w:val="00C74F45"/>
    <w:rsid w:val="00C81EA0"/>
    <w:rsid w:val="00C82749"/>
    <w:rsid w:val="00C8337A"/>
    <w:rsid w:val="00C946CC"/>
    <w:rsid w:val="00CA1FF6"/>
    <w:rsid w:val="00CA2004"/>
    <w:rsid w:val="00CA5740"/>
    <w:rsid w:val="00CA69C9"/>
    <w:rsid w:val="00CB0261"/>
    <w:rsid w:val="00CB2047"/>
    <w:rsid w:val="00CB3589"/>
    <w:rsid w:val="00CB55A8"/>
    <w:rsid w:val="00CB5F28"/>
    <w:rsid w:val="00CB7491"/>
    <w:rsid w:val="00CD7C7A"/>
    <w:rsid w:val="00CE5E1B"/>
    <w:rsid w:val="00CF3A1C"/>
    <w:rsid w:val="00CF7456"/>
    <w:rsid w:val="00CF7EEB"/>
    <w:rsid w:val="00D1595D"/>
    <w:rsid w:val="00D16CD5"/>
    <w:rsid w:val="00D20AEC"/>
    <w:rsid w:val="00D20C08"/>
    <w:rsid w:val="00D25044"/>
    <w:rsid w:val="00D30DB6"/>
    <w:rsid w:val="00D3279E"/>
    <w:rsid w:val="00D54D5E"/>
    <w:rsid w:val="00D54F58"/>
    <w:rsid w:val="00D55D41"/>
    <w:rsid w:val="00D5613C"/>
    <w:rsid w:val="00D56177"/>
    <w:rsid w:val="00D60660"/>
    <w:rsid w:val="00D62158"/>
    <w:rsid w:val="00D74335"/>
    <w:rsid w:val="00D818CA"/>
    <w:rsid w:val="00D83E66"/>
    <w:rsid w:val="00D853C8"/>
    <w:rsid w:val="00D874CE"/>
    <w:rsid w:val="00D968D5"/>
    <w:rsid w:val="00DA0B03"/>
    <w:rsid w:val="00DA6281"/>
    <w:rsid w:val="00DB0E43"/>
    <w:rsid w:val="00DD61EE"/>
    <w:rsid w:val="00DE00FF"/>
    <w:rsid w:val="00DF0A15"/>
    <w:rsid w:val="00DF4EF4"/>
    <w:rsid w:val="00E00147"/>
    <w:rsid w:val="00E02138"/>
    <w:rsid w:val="00E22C36"/>
    <w:rsid w:val="00E26D89"/>
    <w:rsid w:val="00E321A2"/>
    <w:rsid w:val="00E34598"/>
    <w:rsid w:val="00E451E3"/>
    <w:rsid w:val="00E47B4B"/>
    <w:rsid w:val="00E50697"/>
    <w:rsid w:val="00E531B7"/>
    <w:rsid w:val="00E64C33"/>
    <w:rsid w:val="00E66399"/>
    <w:rsid w:val="00E706D3"/>
    <w:rsid w:val="00E8577F"/>
    <w:rsid w:val="00E861EE"/>
    <w:rsid w:val="00E86785"/>
    <w:rsid w:val="00E9181E"/>
    <w:rsid w:val="00EA6B5D"/>
    <w:rsid w:val="00EA7074"/>
    <w:rsid w:val="00EB5192"/>
    <w:rsid w:val="00EB5585"/>
    <w:rsid w:val="00EB5E2A"/>
    <w:rsid w:val="00EC0DE8"/>
    <w:rsid w:val="00EE112F"/>
    <w:rsid w:val="00EE6A05"/>
    <w:rsid w:val="00EF1E63"/>
    <w:rsid w:val="00F01216"/>
    <w:rsid w:val="00F0383D"/>
    <w:rsid w:val="00F04734"/>
    <w:rsid w:val="00F17A08"/>
    <w:rsid w:val="00F2521A"/>
    <w:rsid w:val="00F33861"/>
    <w:rsid w:val="00F34E16"/>
    <w:rsid w:val="00F425A8"/>
    <w:rsid w:val="00F6097E"/>
    <w:rsid w:val="00F7319D"/>
    <w:rsid w:val="00F870CC"/>
    <w:rsid w:val="00F87F9B"/>
    <w:rsid w:val="00F91B28"/>
    <w:rsid w:val="00F95DE4"/>
    <w:rsid w:val="00F979AB"/>
    <w:rsid w:val="00FA03DF"/>
    <w:rsid w:val="00FA2DB6"/>
    <w:rsid w:val="00FA6733"/>
    <w:rsid w:val="00FB4E6C"/>
    <w:rsid w:val="00FB5091"/>
    <w:rsid w:val="00FC257A"/>
    <w:rsid w:val="00FC579E"/>
    <w:rsid w:val="00FD5642"/>
    <w:rsid w:val="00FD72B4"/>
    <w:rsid w:val="00FD7939"/>
    <w:rsid w:val="00FE290C"/>
    <w:rsid w:val="00FE607B"/>
    <w:rsid w:val="00FE6256"/>
    <w:rsid w:val="00FF4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E7469"/>
  <w15:chartTrackingRefBased/>
  <w15:docId w15:val="{1323886C-A26F-4BCD-AF8E-71647C361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0EB"/>
    <w:rPr>
      <w:color w:val="0563C1" w:themeColor="hyperlink"/>
      <w:u w:val="single"/>
    </w:rPr>
  </w:style>
  <w:style w:type="character" w:styleId="UnresolvedMention">
    <w:name w:val="Unresolved Mention"/>
    <w:basedOn w:val="DefaultParagraphFont"/>
    <w:uiPriority w:val="99"/>
    <w:semiHidden/>
    <w:unhideWhenUsed/>
    <w:rsid w:val="002030EB"/>
    <w:rPr>
      <w:color w:val="605E5C"/>
      <w:shd w:val="clear" w:color="auto" w:fill="E1DFDD"/>
    </w:rPr>
  </w:style>
  <w:style w:type="character" w:styleId="FollowedHyperlink">
    <w:name w:val="FollowedHyperlink"/>
    <w:basedOn w:val="DefaultParagraphFont"/>
    <w:uiPriority w:val="99"/>
    <w:semiHidden/>
    <w:unhideWhenUsed/>
    <w:rsid w:val="001163C8"/>
    <w:rPr>
      <w:color w:val="954F72" w:themeColor="followedHyperlink"/>
      <w:u w:val="single"/>
    </w:rPr>
  </w:style>
  <w:style w:type="paragraph" w:styleId="NormalWeb">
    <w:name w:val="Normal (Web)"/>
    <w:basedOn w:val="Normal"/>
    <w:uiPriority w:val="99"/>
    <w:semiHidden/>
    <w:unhideWhenUsed/>
    <w:rsid w:val="007B0E6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56483">
      <w:bodyDiv w:val="1"/>
      <w:marLeft w:val="0"/>
      <w:marRight w:val="0"/>
      <w:marTop w:val="0"/>
      <w:marBottom w:val="0"/>
      <w:divBdr>
        <w:top w:val="none" w:sz="0" w:space="0" w:color="auto"/>
        <w:left w:val="none" w:sz="0" w:space="0" w:color="auto"/>
        <w:bottom w:val="none" w:sz="0" w:space="0" w:color="auto"/>
        <w:right w:val="none" w:sz="0" w:space="0" w:color="auto"/>
      </w:divBdr>
      <w:divsChild>
        <w:div w:id="526942164">
          <w:marLeft w:val="0"/>
          <w:marRight w:val="0"/>
          <w:marTop w:val="0"/>
          <w:marBottom w:val="0"/>
          <w:divBdr>
            <w:top w:val="none" w:sz="0" w:space="0" w:color="auto"/>
            <w:left w:val="none" w:sz="0" w:space="0" w:color="auto"/>
            <w:bottom w:val="none" w:sz="0" w:space="0" w:color="auto"/>
            <w:right w:val="none" w:sz="0" w:space="0" w:color="auto"/>
          </w:divBdr>
        </w:div>
      </w:divsChild>
    </w:div>
    <w:div w:id="880240049">
      <w:bodyDiv w:val="1"/>
      <w:marLeft w:val="0"/>
      <w:marRight w:val="0"/>
      <w:marTop w:val="0"/>
      <w:marBottom w:val="0"/>
      <w:divBdr>
        <w:top w:val="none" w:sz="0" w:space="0" w:color="auto"/>
        <w:left w:val="none" w:sz="0" w:space="0" w:color="auto"/>
        <w:bottom w:val="none" w:sz="0" w:space="0" w:color="auto"/>
        <w:right w:val="none" w:sz="0" w:space="0" w:color="auto"/>
      </w:divBdr>
      <w:divsChild>
        <w:div w:id="417677915">
          <w:marLeft w:val="0"/>
          <w:marRight w:val="0"/>
          <w:marTop w:val="0"/>
          <w:marBottom w:val="0"/>
          <w:divBdr>
            <w:top w:val="none" w:sz="0" w:space="0" w:color="auto"/>
            <w:left w:val="none" w:sz="0" w:space="0" w:color="auto"/>
            <w:bottom w:val="none" w:sz="0" w:space="0" w:color="auto"/>
            <w:right w:val="none" w:sz="0" w:space="0" w:color="auto"/>
          </w:divBdr>
        </w:div>
      </w:divsChild>
    </w:div>
    <w:div w:id="1626111125">
      <w:bodyDiv w:val="1"/>
      <w:marLeft w:val="0"/>
      <w:marRight w:val="0"/>
      <w:marTop w:val="0"/>
      <w:marBottom w:val="0"/>
      <w:divBdr>
        <w:top w:val="none" w:sz="0" w:space="0" w:color="auto"/>
        <w:left w:val="none" w:sz="0" w:space="0" w:color="auto"/>
        <w:bottom w:val="none" w:sz="0" w:space="0" w:color="auto"/>
        <w:right w:val="none" w:sz="0" w:space="0" w:color="auto"/>
      </w:divBdr>
      <w:divsChild>
        <w:div w:id="1993176411">
          <w:marLeft w:val="0"/>
          <w:marRight w:val="0"/>
          <w:marTop w:val="0"/>
          <w:marBottom w:val="0"/>
          <w:divBdr>
            <w:top w:val="none" w:sz="0" w:space="0" w:color="auto"/>
            <w:left w:val="none" w:sz="0" w:space="0" w:color="auto"/>
            <w:bottom w:val="none" w:sz="0" w:space="0" w:color="auto"/>
            <w:right w:val="none" w:sz="0" w:space="0" w:color="auto"/>
          </w:divBdr>
        </w:div>
      </w:divsChild>
    </w:div>
    <w:div w:id="1776054057">
      <w:bodyDiv w:val="1"/>
      <w:marLeft w:val="0"/>
      <w:marRight w:val="0"/>
      <w:marTop w:val="0"/>
      <w:marBottom w:val="0"/>
      <w:divBdr>
        <w:top w:val="none" w:sz="0" w:space="0" w:color="auto"/>
        <w:left w:val="none" w:sz="0" w:space="0" w:color="auto"/>
        <w:bottom w:val="none" w:sz="0" w:space="0" w:color="auto"/>
        <w:right w:val="none" w:sz="0" w:space="0" w:color="auto"/>
      </w:divBdr>
      <w:divsChild>
        <w:div w:id="247077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1984/60/contents" TargetMode="External"/><Relationship Id="rId5" Type="http://schemas.openxmlformats.org/officeDocument/2006/relationships/settings" Target="settings.xml"/><Relationship Id="rId10" Type="http://schemas.openxmlformats.org/officeDocument/2006/relationships/hyperlink" Target="https://www.policeconduct.gov.uk/investigations/what-we-investigate-and-next-steps" TargetMode="External"/><Relationship Id="rId4" Type="http://schemas.openxmlformats.org/officeDocument/2006/relationships/styles" Target="styles.xml"/><Relationship Id="rId9" Type="http://schemas.openxmlformats.org/officeDocument/2006/relationships/hyperlink" Target="http://www.policeconduc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4" ma:contentTypeDescription="Create a new document." ma:contentTypeScope="" ma:versionID="501c0d363a1ed5ea6bf510be6b29926c">
  <xsd:schema xmlns:xsd="http://www.w3.org/2001/XMLSchema" xmlns:xs="http://www.w3.org/2001/XMLSchema" xmlns:p="http://schemas.microsoft.com/office/2006/metadata/properties" xmlns:ns3="28abf181-7363-47b1-81a7-ad2dd1301635" targetNamespace="http://schemas.microsoft.com/office/2006/metadata/properties" ma:root="true" ma:fieldsID="02f1293b4d77a1296891b41994d74fe0"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9D3C9D-1DFB-4717-9D1F-90248FC1BA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FEF1B2-2F98-4441-80A1-E015990DE147}">
  <ds:schemaRefs>
    <ds:schemaRef ds:uri="http://schemas.microsoft.com/sharepoint/v3/contenttype/forms"/>
  </ds:schemaRefs>
</ds:datastoreItem>
</file>

<file path=customXml/itemProps3.xml><?xml version="1.0" encoding="utf-8"?>
<ds:datastoreItem xmlns:ds="http://schemas.openxmlformats.org/officeDocument/2006/customXml" ds:itemID="{6ADFE37F-BD37-4039-8A8D-4BAD7B1A9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17</Pages>
  <Words>5725</Words>
  <Characters>32637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Mullens,Daniel swp8124</dc:creator>
  <cp:keywords/>
  <dc:description/>
  <cp:lastModifiedBy>Daniel Mullens</cp:lastModifiedBy>
  <cp:revision>182</cp:revision>
  <dcterms:created xsi:type="dcterms:W3CDTF">2023-05-08T09:33:00Z</dcterms:created>
  <dcterms:modified xsi:type="dcterms:W3CDTF">2023-05-08T17:00:00Z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2023-01-11T11:15:03Z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10293227-2b52-42a9-99bc-fd80ecf51a93</vt:lpwstr>
  </property>
  <property fmtid="{D5CDD505-2E9C-101B-9397-08002B2CF9AE}" pid="8" name="MSIP_Label_66cf8fe5-b7b7-4df7-b38d-1c61ac2f6639_ContentBits">
    <vt:lpwstr>0</vt:lpwstr>
  </property>
  <property fmtid="{D5CDD505-2E9C-101B-9397-08002B2CF9AE}" pid="9" name="ContentTypeId">
    <vt:lpwstr>0x01010054B8175F6AC6A54E91B89DF926F5D23E</vt:lpwstr>
  </property>
</Properties>
</file>