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2C45E" w14:textId="09EA041E" w:rsidR="00C245CB" w:rsidRPr="00C245CB" w:rsidRDefault="00C245CB" w:rsidP="00C245CB">
      <w:pPr>
        <w:spacing w:line="259" w:lineRule="auto"/>
        <w:jc w:val="center"/>
        <w:rPr>
          <w:rStyle w:val="normaltextrun"/>
          <w:rFonts w:cs="Times New Roman"/>
          <w:b/>
          <w:sz w:val="52"/>
          <w:szCs w:val="52"/>
        </w:rPr>
      </w:pPr>
      <w:r w:rsidRPr="001B4939">
        <w:rPr>
          <w:rFonts w:cs="Times New Roman"/>
          <w:b/>
          <w:sz w:val="52"/>
          <w:szCs w:val="52"/>
        </w:rPr>
        <w:t>BMSW 4004</w:t>
      </w:r>
    </w:p>
    <w:p w14:paraId="66F980C6" w14:textId="24780EF6" w:rsidR="001B4939" w:rsidRPr="001B4939" w:rsidRDefault="001B4939" w:rsidP="001B4939">
      <w:pPr>
        <w:spacing w:line="259" w:lineRule="auto"/>
        <w:jc w:val="center"/>
        <w:rPr>
          <w:rStyle w:val="normaltextrun"/>
          <w:rFonts w:cs="Times New Roman"/>
          <w:b/>
          <w:bCs/>
          <w:color w:val="000000"/>
          <w:sz w:val="52"/>
          <w:szCs w:val="52"/>
          <w:shd w:val="clear" w:color="auto" w:fill="FFFFFF"/>
        </w:rPr>
      </w:pPr>
      <w:r w:rsidRPr="001B4939">
        <w:rPr>
          <w:rStyle w:val="normaltextrun"/>
          <w:rFonts w:cs="Times New Roman"/>
          <w:b/>
          <w:bCs/>
          <w:color w:val="000000"/>
          <w:sz w:val="52"/>
          <w:szCs w:val="52"/>
          <w:shd w:val="clear" w:color="auto" w:fill="FFFFFF"/>
        </w:rPr>
        <w:t>Problem Solving and Decision Making</w:t>
      </w:r>
    </w:p>
    <w:p w14:paraId="6B6618CF" w14:textId="77777777" w:rsidR="001B4939" w:rsidRDefault="001B4939" w:rsidP="001B4939"/>
    <w:p w14:paraId="1A7FEF35" w14:textId="77777777" w:rsidR="001B4939" w:rsidRDefault="001B4939" w:rsidP="001B4939"/>
    <w:p w14:paraId="199A7C6C" w14:textId="77777777" w:rsidR="001B4939" w:rsidRDefault="001B4939" w:rsidP="001B4939"/>
    <w:p w14:paraId="69E9EF36" w14:textId="77777777" w:rsidR="001B4939" w:rsidRDefault="001B4939" w:rsidP="001B4939"/>
    <w:p w14:paraId="3D99A2ED" w14:textId="77777777" w:rsidR="001B4939" w:rsidRDefault="001B4939" w:rsidP="001B4939"/>
    <w:p w14:paraId="4FBCBB86" w14:textId="77777777" w:rsidR="001B4939" w:rsidRDefault="001B4939" w:rsidP="001B4939"/>
    <w:p w14:paraId="53607E2E" w14:textId="77777777" w:rsidR="001B4939" w:rsidRDefault="001B4939" w:rsidP="001B4939"/>
    <w:p w14:paraId="17C62A51" w14:textId="77777777" w:rsidR="001B4939" w:rsidRDefault="001B4939" w:rsidP="001B4939"/>
    <w:p w14:paraId="71FF372A" w14:textId="77777777" w:rsidR="001B4939" w:rsidRDefault="001B4939" w:rsidP="001B4939"/>
    <w:p w14:paraId="407CF9DD" w14:textId="77777777" w:rsidR="001B4939" w:rsidRDefault="001B4939" w:rsidP="001B4939"/>
    <w:p w14:paraId="7A63D7FA" w14:textId="77777777" w:rsidR="001B4939" w:rsidRDefault="001B4939" w:rsidP="001B4939"/>
    <w:p w14:paraId="47A61C5C" w14:textId="77777777" w:rsidR="001B4939" w:rsidRDefault="001B4939" w:rsidP="001B4939"/>
    <w:p w14:paraId="2DC68944" w14:textId="77777777" w:rsidR="001B4939" w:rsidRDefault="001B4939" w:rsidP="001B4939"/>
    <w:p w14:paraId="17D506C0" w14:textId="77777777" w:rsidR="001B4939" w:rsidRDefault="001B4939" w:rsidP="001B4939"/>
    <w:p w14:paraId="1855FC07" w14:textId="77777777" w:rsidR="001B4939" w:rsidRDefault="001B4939" w:rsidP="001B4939"/>
    <w:p w14:paraId="15AABB84" w14:textId="77777777" w:rsidR="001B4939" w:rsidRDefault="001B4939" w:rsidP="001B4939"/>
    <w:p w14:paraId="5C9B2BE2" w14:textId="77777777" w:rsidR="001B4939" w:rsidRDefault="001B4939" w:rsidP="001B4939"/>
    <w:p w14:paraId="3A10348F" w14:textId="4D3A2E76" w:rsidR="001B4939" w:rsidRDefault="001B4939" w:rsidP="001B4939">
      <w:r>
        <w:t xml:space="preserve">Student Name </w:t>
      </w:r>
      <w:r w:rsidR="00961D7A">
        <w:t>: Elena Lavinia Tane</w:t>
      </w:r>
    </w:p>
    <w:p w14:paraId="6062046F" w14:textId="4E05F991" w:rsidR="00493585" w:rsidRDefault="001B4939" w:rsidP="001B4939">
      <w:r>
        <w:t>Student ID</w:t>
      </w:r>
      <w:r w:rsidR="00961D7A">
        <w:t xml:space="preserve"> :  </w:t>
      </w:r>
      <w:r w:rsidR="00961D7A" w:rsidRPr="00961D7A">
        <w:t>2109706</w:t>
      </w:r>
      <w:r w:rsidR="00493585">
        <w:br w:type="page"/>
      </w:r>
    </w:p>
    <w:sdt>
      <w:sdtPr>
        <w:rPr>
          <w:rFonts w:ascii="Times New Roman" w:eastAsiaTheme="minorHAnsi" w:hAnsi="Times New Roman" w:cstheme="minorBidi"/>
          <w:color w:val="auto"/>
          <w:sz w:val="24"/>
          <w:szCs w:val="22"/>
          <w:lang w:val="en-GB"/>
        </w:rPr>
        <w:id w:val="2076780120"/>
        <w:docPartObj>
          <w:docPartGallery w:val="Table of Contents"/>
          <w:docPartUnique/>
        </w:docPartObj>
      </w:sdtPr>
      <w:sdtEndPr>
        <w:rPr>
          <w:b/>
          <w:bCs/>
          <w:noProof/>
        </w:rPr>
      </w:sdtEndPr>
      <w:sdtContent>
        <w:p w14:paraId="7C5D506D" w14:textId="4CD12349" w:rsidR="001B4939" w:rsidRDefault="001B4939">
          <w:pPr>
            <w:pStyle w:val="Titlucuprins"/>
          </w:pPr>
          <w:r>
            <w:t>Contents</w:t>
          </w:r>
        </w:p>
        <w:p w14:paraId="0A799CED" w14:textId="5CAF9375" w:rsidR="00C62738" w:rsidRDefault="001B4939">
          <w:pPr>
            <w:pStyle w:val="Cuprins1"/>
            <w:tabs>
              <w:tab w:val="right" w:leader="dot" w:pos="9016"/>
            </w:tabs>
            <w:rPr>
              <w:rFonts w:asciiTheme="minorHAnsi" w:eastAsiaTheme="minorEastAsia" w:hAnsiTheme="minorHAnsi" w:cs="Mangal"/>
              <w:noProof/>
              <w:sz w:val="22"/>
              <w:szCs w:val="20"/>
              <w:lang w:val="en-US" w:eastAsia="zh-CN" w:bidi="hi-IN"/>
            </w:rPr>
          </w:pPr>
          <w:r>
            <w:fldChar w:fldCharType="begin"/>
          </w:r>
          <w:r>
            <w:instrText xml:space="preserve"> TOC \o "1-3" \h \z \u </w:instrText>
          </w:r>
          <w:r>
            <w:fldChar w:fldCharType="separate"/>
          </w:r>
          <w:hyperlink w:anchor="_Toc97559989" w:history="1">
            <w:r w:rsidR="00C62738" w:rsidRPr="00E46B03">
              <w:rPr>
                <w:rStyle w:val="Hyperlink"/>
                <w:noProof/>
              </w:rPr>
              <w:t>Introduction</w:t>
            </w:r>
            <w:r w:rsidR="00C62738">
              <w:rPr>
                <w:noProof/>
                <w:webHidden/>
              </w:rPr>
              <w:tab/>
            </w:r>
            <w:r w:rsidR="00C62738">
              <w:rPr>
                <w:noProof/>
                <w:webHidden/>
              </w:rPr>
              <w:fldChar w:fldCharType="begin"/>
            </w:r>
            <w:r w:rsidR="00C62738">
              <w:rPr>
                <w:noProof/>
                <w:webHidden/>
              </w:rPr>
              <w:instrText xml:space="preserve"> PAGEREF _Toc97559989 \h </w:instrText>
            </w:r>
            <w:r w:rsidR="00C62738">
              <w:rPr>
                <w:noProof/>
                <w:webHidden/>
              </w:rPr>
            </w:r>
            <w:r w:rsidR="00C62738">
              <w:rPr>
                <w:noProof/>
                <w:webHidden/>
              </w:rPr>
              <w:fldChar w:fldCharType="separate"/>
            </w:r>
            <w:r w:rsidR="00C62738">
              <w:rPr>
                <w:noProof/>
                <w:webHidden/>
              </w:rPr>
              <w:t>2</w:t>
            </w:r>
            <w:r w:rsidR="00C62738">
              <w:rPr>
                <w:noProof/>
                <w:webHidden/>
              </w:rPr>
              <w:fldChar w:fldCharType="end"/>
            </w:r>
          </w:hyperlink>
        </w:p>
        <w:p w14:paraId="7685D54B" w14:textId="0ADB5958" w:rsidR="00C62738" w:rsidRDefault="009F73A4">
          <w:pPr>
            <w:pStyle w:val="Cuprins1"/>
            <w:tabs>
              <w:tab w:val="right" w:leader="dot" w:pos="9016"/>
            </w:tabs>
            <w:rPr>
              <w:rFonts w:asciiTheme="minorHAnsi" w:eastAsiaTheme="minorEastAsia" w:hAnsiTheme="minorHAnsi" w:cs="Mangal"/>
              <w:noProof/>
              <w:sz w:val="22"/>
              <w:szCs w:val="20"/>
              <w:lang w:val="en-US" w:eastAsia="zh-CN" w:bidi="hi-IN"/>
            </w:rPr>
          </w:pPr>
          <w:hyperlink w:anchor="_Toc97559990" w:history="1">
            <w:r w:rsidR="00C62738" w:rsidRPr="00E46B03">
              <w:rPr>
                <w:rStyle w:val="Hyperlink"/>
                <w:noProof/>
              </w:rPr>
              <w:t>Nature of problems</w:t>
            </w:r>
            <w:r w:rsidR="00C62738">
              <w:rPr>
                <w:noProof/>
                <w:webHidden/>
              </w:rPr>
              <w:tab/>
            </w:r>
            <w:r w:rsidR="00C62738">
              <w:rPr>
                <w:noProof/>
                <w:webHidden/>
              </w:rPr>
              <w:fldChar w:fldCharType="begin"/>
            </w:r>
            <w:r w:rsidR="00C62738">
              <w:rPr>
                <w:noProof/>
                <w:webHidden/>
              </w:rPr>
              <w:instrText xml:space="preserve"> PAGEREF _Toc97559990 \h </w:instrText>
            </w:r>
            <w:r w:rsidR="00C62738">
              <w:rPr>
                <w:noProof/>
                <w:webHidden/>
              </w:rPr>
            </w:r>
            <w:r w:rsidR="00C62738">
              <w:rPr>
                <w:noProof/>
                <w:webHidden/>
              </w:rPr>
              <w:fldChar w:fldCharType="separate"/>
            </w:r>
            <w:r w:rsidR="00C62738">
              <w:rPr>
                <w:noProof/>
                <w:webHidden/>
              </w:rPr>
              <w:t>3</w:t>
            </w:r>
            <w:r w:rsidR="00C62738">
              <w:rPr>
                <w:noProof/>
                <w:webHidden/>
              </w:rPr>
              <w:fldChar w:fldCharType="end"/>
            </w:r>
          </w:hyperlink>
        </w:p>
        <w:p w14:paraId="07548ABA" w14:textId="0264A3BB" w:rsidR="00C62738" w:rsidRDefault="009F73A4">
          <w:pPr>
            <w:pStyle w:val="Cuprins1"/>
            <w:tabs>
              <w:tab w:val="right" w:leader="dot" w:pos="9016"/>
            </w:tabs>
            <w:rPr>
              <w:rFonts w:asciiTheme="minorHAnsi" w:eastAsiaTheme="minorEastAsia" w:hAnsiTheme="minorHAnsi" w:cs="Mangal"/>
              <w:noProof/>
              <w:sz w:val="22"/>
              <w:szCs w:val="20"/>
              <w:lang w:val="en-US" w:eastAsia="zh-CN" w:bidi="hi-IN"/>
            </w:rPr>
          </w:pPr>
          <w:hyperlink w:anchor="_Toc97559991" w:history="1">
            <w:r w:rsidR="00C62738" w:rsidRPr="00E46B03">
              <w:rPr>
                <w:rStyle w:val="Hyperlink"/>
                <w:noProof/>
              </w:rPr>
              <w:t>PESTLE Analysis</w:t>
            </w:r>
            <w:r w:rsidR="00C62738">
              <w:rPr>
                <w:noProof/>
                <w:webHidden/>
              </w:rPr>
              <w:tab/>
            </w:r>
            <w:r w:rsidR="00C62738">
              <w:rPr>
                <w:noProof/>
                <w:webHidden/>
              </w:rPr>
              <w:fldChar w:fldCharType="begin"/>
            </w:r>
            <w:r w:rsidR="00C62738">
              <w:rPr>
                <w:noProof/>
                <w:webHidden/>
              </w:rPr>
              <w:instrText xml:space="preserve"> PAGEREF _Toc97559991 \h </w:instrText>
            </w:r>
            <w:r w:rsidR="00C62738">
              <w:rPr>
                <w:noProof/>
                <w:webHidden/>
              </w:rPr>
            </w:r>
            <w:r w:rsidR="00C62738">
              <w:rPr>
                <w:noProof/>
                <w:webHidden/>
              </w:rPr>
              <w:fldChar w:fldCharType="separate"/>
            </w:r>
            <w:r w:rsidR="00C62738">
              <w:rPr>
                <w:noProof/>
                <w:webHidden/>
              </w:rPr>
              <w:t>3</w:t>
            </w:r>
            <w:r w:rsidR="00C62738">
              <w:rPr>
                <w:noProof/>
                <w:webHidden/>
              </w:rPr>
              <w:fldChar w:fldCharType="end"/>
            </w:r>
          </w:hyperlink>
        </w:p>
        <w:p w14:paraId="515ABD96" w14:textId="5265399E" w:rsidR="00C62738" w:rsidRDefault="009F73A4">
          <w:pPr>
            <w:pStyle w:val="Cuprins2"/>
            <w:tabs>
              <w:tab w:val="right" w:leader="dot" w:pos="9016"/>
            </w:tabs>
            <w:rPr>
              <w:noProof/>
            </w:rPr>
          </w:pPr>
          <w:hyperlink w:anchor="_Toc97559992" w:history="1">
            <w:r w:rsidR="00C62738" w:rsidRPr="00E46B03">
              <w:rPr>
                <w:rStyle w:val="Hyperlink"/>
                <w:noProof/>
              </w:rPr>
              <w:t>Fishbone Diagram</w:t>
            </w:r>
            <w:r w:rsidR="00C62738">
              <w:rPr>
                <w:noProof/>
                <w:webHidden/>
              </w:rPr>
              <w:tab/>
            </w:r>
            <w:r w:rsidR="00C62738">
              <w:rPr>
                <w:noProof/>
                <w:webHidden/>
              </w:rPr>
              <w:fldChar w:fldCharType="begin"/>
            </w:r>
            <w:r w:rsidR="00C62738">
              <w:rPr>
                <w:noProof/>
                <w:webHidden/>
              </w:rPr>
              <w:instrText xml:space="preserve"> PAGEREF _Toc97559992 \h </w:instrText>
            </w:r>
            <w:r w:rsidR="00C62738">
              <w:rPr>
                <w:noProof/>
                <w:webHidden/>
              </w:rPr>
            </w:r>
            <w:r w:rsidR="00C62738">
              <w:rPr>
                <w:noProof/>
                <w:webHidden/>
              </w:rPr>
              <w:fldChar w:fldCharType="separate"/>
            </w:r>
            <w:r w:rsidR="00C62738">
              <w:rPr>
                <w:noProof/>
                <w:webHidden/>
              </w:rPr>
              <w:t>5</w:t>
            </w:r>
            <w:r w:rsidR="00C62738">
              <w:rPr>
                <w:noProof/>
                <w:webHidden/>
              </w:rPr>
              <w:fldChar w:fldCharType="end"/>
            </w:r>
          </w:hyperlink>
        </w:p>
        <w:p w14:paraId="2128104A" w14:textId="0322AF01" w:rsidR="00C62738" w:rsidRDefault="009F73A4">
          <w:pPr>
            <w:pStyle w:val="Cuprins1"/>
            <w:tabs>
              <w:tab w:val="right" w:leader="dot" w:pos="9016"/>
            </w:tabs>
            <w:rPr>
              <w:rFonts w:asciiTheme="minorHAnsi" w:eastAsiaTheme="minorEastAsia" w:hAnsiTheme="minorHAnsi" w:cs="Mangal"/>
              <w:noProof/>
              <w:sz w:val="22"/>
              <w:szCs w:val="20"/>
              <w:lang w:val="en-US" w:eastAsia="zh-CN" w:bidi="hi-IN"/>
            </w:rPr>
          </w:pPr>
          <w:hyperlink w:anchor="_Toc97559993" w:history="1">
            <w:r w:rsidR="00C62738" w:rsidRPr="00E46B03">
              <w:rPr>
                <w:rStyle w:val="Hyperlink"/>
                <w:noProof/>
              </w:rPr>
              <w:t>Cause and Effect analysis</w:t>
            </w:r>
            <w:r w:rsidR="00C62738">
              <w:rPr>
                <w:noProof/>
                <w:webHidden/>
              </w:rPr>
              <w:tab/>
            </w:r>
            <w:r w:rsidR="00C62738">
              <w:rPr>
                <w:noProof/>
                <w:webHidden/>
              </w:rPr>
              <w:fldChar w:fldCharType="begin"/>
            </w:r>
            <w:r w:rsidR="00C62738">
              <w:rPr>
                <w:noProof/>
                <w:webHidden/>
              </w:rPr>
              <w:instrText xml:space="preserve"> PAGEREF _Toc97559993 \h </w:instrText>
            </w:r>
            <w:r w:rsidR="00C62738">
              <w:rPr>
                <w:noProof/>
                <w:webHidden/>
              </w:rPr>
            </w:r>
            <w:r w:rsidR="00C62738">
              <w:rPr>
                <w:noProof/>
                <w:webHidden/>
              </w:rPr>
              <w:fldChar w:fldCharType="separate"/>
            </w:r>
            <w:r w:rsidR="00C62738">
              <w:rPr>
                <w:noProof/>
                <w:webHidden/>
              </w:rPr>
              <w:t>5</w:t>
            </w:r>
            <w:r w:rsidR="00C62738">
              <w:rPr>
                <w:noProof/>
                <w:webHidden/>
              </w:rPr>
              <w:fldChar w:fldCharType="end"/>
            </w:r>
          </w:hyperlink>
        </w:p>
        <w:p w14:paraId="1905B6D6" w14:textId="7C4DDBD6" w:rsidR="00C62738" w:rsidRDefault="009F73A4">
          <w:pPr>
            <w:pStyle w:val="Cuprins1"/>
            <w:tabs>
              <w:tab w:val="right" w:leader="dot" w:pos="9016"/>
            </w:tabs>
            <w:rPr>
              <w:rFonts w:asciiTheme="minorHAnsi" w:eastAsiaTheme="minorEastAsia" w:hAnsiTheme="minorHAnsi" w:cs="Mangal"/>
              <w:noProof/>
              <w:sz w:val="22"/>
              <w:szCs w:val="20"/>
              <w:lang w:val="en-US" w:eastAsia="zh-CN" w:bidi="hi-IN"/>
            </w:rPr>
          </w:pPr>
          <w:hyperlink w:anchor="_Toc97559994" w:history="1">
            <w:r w:rsidR="00C62738" w:rsidRPr="00E46B03">
              <w:rPr>
                <w:rStyle w:val="Hyperlink"/>
                <w:noProof/>
              </w:rPr>
              <w:t>Solution to absenteeism</w:t>
            </w:r>
            <w:r w:rsidR="00C62738">
              <w:rPr>
                <w:noProof/>
                <w:webHidden/>
              </w:rPr>
              <w:tab/>
            </w:r>
            <w:r w:rsidR="00C62738">
              <w:rPr>
                <w:noProof/>
                <w:webHidden/>
              </w:rPr>
              <w:fldChar w:fldCharType="begin"/>
            </w:r>
            <w:r w:rsidR="00C62738">
              <w:rPr>
                <w:noProof/>
                <w:webHidden/>
              </w:rPr>
              <w:instrText xml:space="preserve"> PAGEREF _Toc97559994 \h </w:instrText>
            </w:r>
            <w:r w:rsidR="00C62738">
              <w:rPr>
                <w:noProof/>
                <w:webHidden/>
              </w:rPr>
            </w:r>
            <w:r w:rsidR="00C62738">
              <w:rPr>
                <w:noProof/>
                <w:webHidden/>
              </w:rPr>
              <w:fldChar w:fldCharType="separate"/>
            </w:r>
            <w:r w:rsidR="00C62738">
              <w:rPr>
                <w:noProof/>
                <w:webHidden/>
              </w:rPr>
              <w:t>6</w:t>
            </w:r>
            <w:r w:rsidR="00C62738">
              <w:rPr>
                <w:noProof/>
                <w:webHidden/>
              </w:rPr>
              <w:fldChar w:fldCharType="end"/>
            </w:r>
          </w:hyperlink>
        </w:p>
        <w:p w14:paraId="0B43DBF4" w14:textId="4B606CE3" w:rsidR="00C62738" w:rsidRDefault="009F73A4">
          <w:pPr>
            <w:pStyle w:val="Cuprins1"/>
            <w:tabs>
              <w:tab w:val="right" w:leader="dot" w:pos="9016"/>
            </w:tabs>
            <w:rPr>
              <w:rFonts w:asciiTheme="minorHAnsi" w:eastAsiaTheme="minorEastAsia" w:hAnsiTheme="minorHAnsi" w:cs="Mangal"/>
              <w:noProof/>
              <w:sz w:val="22"/>
              <w:szCs w:val="20"/>
              <w:lang w:val="en-US" w:eastAsia="zh-CN" w:bidi="hi-IN"/>
            </w:rPr>
          </w:pPr>
          <w:hyperlink w:anchor="_Toc97559995" w:history="1">
            <w:r w:rsidR="00C62738" w:rsidRPr="00E46B03">
              <w:rPr>
                <w:rStyle w:val="Hyperlink"/>
                <w:noProof/>
              </w:rPr>
              <w:t>Conclusion</w:t>
            </w:r>
            <w:r w:rsidR="00C62738">
              <w:rPr>
                <w:noProof/>
                <w:webHidden/>
              </w:rPr>
              <w:tab/>
            </w:r>
            <w:r w:rsidR="00C62738">
              <w:rPr>
                <w:noProof/>
                <w:webHidden/>
              </w:rPr>
              <w:fldChar w:fldCharType="begin"/>
            </w:r>
            <w:r w:rsidR="00C62738">
              <w:rPr>
                <w:noProof/>
                <w:webHidden/>
              </w:rPr>
              <w:instrText xml:space="preserve"> PAGEREF _Toc97559995 \h </w:instrText>
            </w:r>
            <w:r w:rsidR="00C62738">
              <w:rPr>
                <w:noProof/>
                <w:webHidden/>
              </w:rPr>
            </w:r>
            <w:r w:rsidR="00C62738">
              <w:rPr>
                <w:noProof/>
                <w:webHidden/>
              </w:rPr>
              <w:fldChar w:fldCharType="separate"/>
            </w:r>
            <w:r w:rsidR="00C62738">
              <w:rPr>
                <w:noProof/>
                <w:webHidden/>
              </w:rPr>
              <w:t>7</w:t>
            </w:r>
            <w:r w:rsidR="00C62738">
              <w:rPr>
                <w:noProof/>
                <w:webHidden/>
              </w:rPr>
              <w:fldChar w:fldCharType="end"/>
            </w:r>
          </w:hyperlink>
        </w:p>
        <w:p w14:paraId="4559D98F" w14:textId="13CFD464" w:rsidR="00C62738" w:rsidRDefault="009F73A4">
          <w:pPr>
            <w:pStyle w:val="Cuprins1"/>
            <w:tabs>
              <w:tab w:val="right" w:leader="dot" w:pos="9016"/>
            </w:tabs>
            <w:rPr>
              <w:rFonts w:asciiTheme="minorHAnsi" w:eastAsiaTheme="minorEastAsia" w:hAnsiTheme="minorHAnsi" w:cs="Mangal"/>
              <w:noProof/>
              <w:sz w:val="22"/>
              <w:szCs w:val="20"/>
              <w:lang w:val="en-US" w:eastAsia="zh-CN" w:bidi="hi-IN"/>
            </w:rPr>
          </w:pPr>
          <w:hyperlink w:anchor="_Toc97559996" w:history="1">
            <w:r w:rsidR="00C62738" w:rsidRPr="00E46B03">
              <w:rPr>
                <w:rStyle w:val="Hyperlink"/>
                <w:noProof/>
              </w:rPr>
              <w:t>References</w:t>
            </w:r>
            <w:r w:rsidR="00C62738">
              <w:rPr>
                <w:noProof/>
                <w:webHidden/>
              </w:rPr>
              <w:tab/>
            </w:r>
            <w:r w:rsidR="00C62738">
              <w:rPr>
                <w:noProof/>
                <w:webHidden/>
              </w:rPr>
              <w:fldChar w:fldCharType="begin"/>
            </w:r>
            <w:r w:rsidR="00C62738">
              <w:rPr>
                <w:noProof/>
                <w:webHidden/>
              </w:rPr>
              <w:instrText xml:space="preserve"> PAGEREF _Toc97559996 \h </w:instrText>
            </w:r>
            <w:r w:rsidR="00C62738">
              <w:rPr>
                <w:noProof/>
                <w:webHidden/>
              </w:rPr>
            </w:r>
            <w:r w:rsidR="00C62738">
              <w:rPr>
                <w:noProof/>
                <w:webHidden/>
              </w:rPr>
              <w:fldChar w:fldCharType="separate"/>
            </w:r>
            <w:r w:rsidR="00C62738">
              <w:rPr>
                <w:noProof/>
                <w:webHidden/>
              </w:rPr>
              <w:t>8</w:t>
            </w:r>
            <w:r w:rsidR="00C62738">
              <w:rPr>
                <w:noProof/>
                <w:webHidden/>
              </w:rPr>
              <w:fldChar w:fldCharType="end"/>
            </w:r>
          </w:hyperlink>
        </w:p>
        <w:p w14:paraId="22E3564B" w14:textId="22FC2C73" w:rsidR="001B4939" w:rsidRDefault="001B4939">
          <w:r>
            <w:rPr>
              <w:b/>
              <w:bCs/>
              <w:noProof/>
            </w:rPr>
            <w:fldChar w:fldCharType="end"/>
          </w:r>
        </w:p>
      </w:sdtContent>
    </w:sdt>
    <w:p w14:paraId="4F8EDF96" w14:textId="77777777" w:rsidR="00F848A8" w:rsidRPr="00F848A8" w:rsidRDefault="00F848A8">
      <w:pPr>
        <w:spacing w:line="259" w:lineRule="auto"/>
        <w:jc w:val="left"/>
        <w:rPr>
          <w:b/>
        </w:rPr>
      </w:pPr>
      <w:r w:rsidRPr="00F848A8">
        <w:rPr>
          <w:b/>
        </w:rPr>
        <w:t>List of Figures</w:t>
      </w:r>
    </w:p>
    <w:p w14:paraId="77357E20" w14:textId="70B87F28" w:rsidR="00F848A8" w:rsidRDefault="00F848A8">
      <w:pPr>
        <w:pStyle w:val="Tabeldefiguri"/>
        <w:tabs>
          <w:tab w:val="right" w:leader="dot" w:pos="9016"/>
        </w:tabs>
        <w:rPr>
          <w:noProof/>
        </w:rPr>
      </w:pPr>
      <w:r>
        <w:fldChar w:fldCharType="begin"/>
      </w:r>
      <w:r>
        <w:instrText xml:space="preserve"> TOC \h \z \c "Figure" </w:instrText>
      </w:r>
      <w:r>
        <w:fldChar w:fldCharType="separate"/>
      </w:r>
      <w:hyperlink w:anchor="_Toc97550706" w:history="1">
        <w:r w:rsidRPr="00093E4E">
          <w:rPr>
            <w:rStyle w:val="Hyperlink"/>
            <w:noProof/>
          </w:rPr>
          <w:t>Figure 1 Implementation of Fishbone Diagram</w:t>
        </w:r>
        <w:r>
          <w:rPr>
            <w:noProof/>
            <w:webHidden/>
          </w:rPr>
          <w:tab/>
        </w:r>
        <w:r>
          <w:rPr>
            <w:noProof/>
            <w:webHidden/>
          </w:rPr>
          <w:fldChar w:fldCharType="begin"/>
        </w:r>
        <w:r>
          <w:rPr>
            <w:noProof/>
            <w:webHidden/>
          </w:rPr>
          <w:instrText xml:space="preserve"> PAGEREF _Toc97550706 \h </w:instrText>
        </w:r>
        <w:r>
          <w:rPr>
            <w:noProof/>
            <w:webHidden/>
          </w:rPr>
        </w:r>
        <w:r>
          <w:rPr>
            <w:noProof/>
            <w:webHidden/>
          </w:rPr>
          <w:fldChar w:fldCharType="separate"/>
        </w:r>
        <w:r>
          <w:rPr>
            <w:noProof/>
            <w:webHidden/>
          </w:rPr>
          <w:t>5</w:t>
        </w:r>
        <w:r>
          <w:rPr>
            <w:noProof/>
            <w:webHidden/>
          </w:rPr>
          <w:fldChar w:fldCharType="end"/>
        </w:r>
      </w:hyperlink>
    </w:p>
    <w:p w14:paraId="5CA2AF16" w14:textId="2D1A9DC7" w:rsidR="001B4939" w:rsidRDefault="00F848A8">
      <w:pPr>
        <w:spacing w:line="259" w:lineRule="auto"/>
        <w:jc w:val="left"/>
        <w:rPr>
          <w:rFonts w:eastAsiaTheme="majorEastAsia" w:cstheme="majorBidi"/>
          <w:b/>
          <w:sz w:val="28"/>
          <w:szCs w:val="32"/>
        </w:rPr>
      </w:pPr>
      <w:r>
        <w:fldChar w:fldCharType="end"/>
      </w:r>
      <w:r w:rsidR="001B4939">
        <w:br w:type="page"/>
      </w:r>
    </w:p>
    <w:p w14:paraId="3F66B7AD" w14:textId="74F45661" w:rsidR="00493585" w:rsidRDefault="00493585" w:rsidP="00493585">
      <w:pPr>
        <w:pStyle w:val="Titlu1"/>
      </w:pPr>
      <w:bookmarkStart w:id="0" w:name="_Toc97559989"/>
      <w:r>
        <w:t>Introduction</w:t>
      </w:r>
      <w:bookmarkEnd w:id="0"/>
    </w:p>
    <w:p w14:paraId="1BA0CFFE" w14:textId="209AAFDD" w:rsidR="000103AB" w:rsidRDefault="00493585" w:rsidP="00493585">
      <w:r>
        <w:t>Mid Cheshire Hospital NHS foundation trust is managed by Leighton Hospital at Victoria inframammary in Northwich that provide the ultimate care with the effective safety and Healthcare requirement beyond the polity and its services referring to safety and security of the patient. There are about 4500 members in staff and a huge number of resources such as 540 beds in the hospital, service ranges</w:t>
      </w:r>
      <w:r w:rsidR="001A39A1">
        <w:t>,</w:t>
      </w:r>
      <w:r>
        <w:t xml:space="preserve"> and other therapies or children health which has the effective partnership to provide an effective community range to serve the people required services across south Cheshire. This test was found in April 1991 which has a purpose behind providing effective treatment and care to the NHS treatment Centre. There are multiple working techniques and terminology that are continually implemented in the trust focusing on providing higher safety services and quality care according to the requirement so that proper handling and a good rating can be achieved from the patient's end.</w:t>
      </w:r>
    </w:p>
    <w:p w14:paraId="75A24BF3" w14:textId="77777777" w:rsidR="000103AB" w:rsidRDefault="000103AB">
      <w:pPr>
        <w:spacing w:line="259" w:lineRule="auto"/>
        <w:jc w:val="left"/>
      </w:pPr>
      <w:r>
        <w:br w:type="page"/>
      </w:r>
    </w:p>
    <w:p w14:paraId="27FB0D7B" w14:textId="71B46BA6" w:rsidR="00C17D26" w:rsidRDefault="00C17D26" w:rsidP="00C17D26">
      <w:pPr>
        <w:pStyle w:val="Titlu1"/>
      </w:pPr>
      <w:bookmarkStart w:id="1" w:name="_Toc97559990"/>
      <w:r>
        <w:t>Nature of problems</w:t>
      </w:r>
      <w:bookmarkEnd w:id="1"/>
    </w:p>
    <w:p w14:paraId="033227A6" w14:textId="60B13DE6" w:rsidR="00C17D26" w:rsidRDefault="00C17D26" w:rsidP="00493585">
      <w:r w:rsidRPr="00C17D26">
        <w:t>The nature of problems faced by Mid Cheshire Hospital NHS Foundation Trust is facing the problem related to absenteeism services provided by the customers of the patients are questionable and is leading towards a back class of services received by the patients affecting the overall approach of reducing the complete understanding towards after effect caused by absenteeism. There are some nonmedical instances that can cause the complete issue related to the reputation of the trust and can lead down to the management affecting the operational cost and the employee welfare with two different categories faced problem providing return to work support read the proper management towards policies providing operational and secondary cost-effective towards the wellbeing of patience providing a better experience</w:t>
      </w:r>
      <w:r w:rsidR="004E2498">
        <w:t xml:space="preserve"> </w:t>
      </w:r>
      <w:r w:rsidR="004E2498">
        <w:rPr>
          <w:color w:val="000000"/>
          <w:shd w:val="clear" w:color="auto" w:fill="FFFFFF"/>
        </w:rPr>
        <w:t>(Healthwatch Cheshire East, 2019)</w:t>
      </w:r>
      <w:r w:rsidRPr="00C17D26">
        <w:t>.</w:t>
      </w:r>
    </w:p>
    <w:p w14:paraId="63A7888B" w14:textId="4D4A69D9" w:rsidR="00C17D26" w:rsidRDefault="00C17D26" w:rsidP="00C17D26">
      <w:r>
        <w:t>There are some complex problems that are faced by this trust related to absenteeism, distinct productivity, non-appearance of operating cost, poor and bad services providing a decline incomplete growth of the trust. Responsibilities towards the trust and multiple impacts caused by the MCHT group understanding the requirements and creating the overall involvement incomplete implementation and effectiveness toward the categories that are operated in this trust</w:t>
      </w:r>
      <w:r w:rsidR="004E2498">
        <w:t xml:space="preserve"> </w:t>
      </w:r>
      <w:r w:rsidR="004E2498">
        <w:rPr>
          <w:color w:val="000000"/>
          <w:shd w:val="clear" w:color="auto" w:fill="FFFFFF"/>
        </w:rPr>
        <w:t>(Kiwihr.com, 2019)</w:t>
      </w:r>
      <w:r>
        <w:t>.</w:t>
      </w:r>
    </w:p>
    <w:p w14:paraId="2EC04578" w14:textId="79AA9710" w:rsidR="00C17D26" w:rsidRDefault="00C17D26" w:rsidP="00C17D26">
      <w:pPr>
        <w:pStyle w:val="Titlu1"/>
      </w:pPr>
      <w:bookmarkStart w:id="2" w:name="_Toc97559991"/>
      <w:r>
        <w:t>PESTLE Analysis</w:t>
      </w:r>
      <w:bookmarkEnd w:id="2"/>
    </w:p>
    <w:p w14:paraId="40333BCB" w14:textId="219A73F0" w:rsidR="005E0434" w:rsidRDefault="000103AB" w:rsidP="005E0434">
      <w:r w:rsidRPr="000103AB">
        <w:t xml:space="preserve">Pestle analysis for the MCHT group is based upon specific problems and the marketing principles that are used for tracking the complete environmental detail which has multiple factors involved affecting the overall performance, operating and planning services basic core activities related to specific </w:t>
      </w:r>
      <w:r w:rsidR="004E2498" w:rsidRPr="000103AB">
        <w:t>principal</w:t>
      </w:r>
      <w:r w:rsidRPr="000103AB">
        <w:t xml:space="preserve"> requirements of this group.</w:t>
      </w:r>
      <w:r w:rsidR="004E2498">
        <w:t xml:space="preserve"> </w:t>
      </w:r>
      <w:r w:rsidR="005E0434">
        <w:t>Pestel analysis stands for factors that are affecting the organization politically, economically, socially, in terms of technology, legal, and analysis for the environment. For the MHCT group, there is a specific Framework present in the market undertaking all the modifications related to the effective analysis for this group discussing all the activities with that effectiveness and the impacts caused at this group</w:t>
      </w:r>
      <w:r w:rsidR="004E2498">
        <w:t xml:space="preserve"> </w:t>
      </w:r>
      <w:r w:rsidR="004E2498">
        <w:rPr>
          <w:color w:val="000000"/>
          <w:shd w:val="clear" w:color="auto" w:fill="FFFFFF"/>
        </w:rPr>
        <w:t>(Bush, 2019)</w:t>
      </w:r>
      <w:r w:rsidR="005E0434">
        <w:t xml:space="preserve">. </w:t>
      </w:r>
    </w:p>
    <w:p w14:paraId="0889A29B" w14:textId="77777777" w:rsidR="005E0434" w:rsidRDefault="005E0434" w:rsidP="005E0434">
      <w:pPr>
        <w:pStyle w:val="Listparagraf"/>
        <w:numPr>
          <w:ilvl w:val="0"/>
          <w:numId w:val="1"/>
        </w:numPr>
      </w:pPr>
      <w:r>
        <w:t xml:space="preserve">Political analysis is based upon the complete uncertainty that is caused in the Mid Cheshire Hospitals NHS Foundation Trust which is politically involved in multiple activities. It has a problem related to the staff that is presently implementing all the major issues that a professional medical field organization or trust needs to face politically challenging various aspects of the organization. </w:t>
      </w:r>
    </w:p>
    <w:p w14:paraId="232FCF34" w14:textId="77777777" w:rsidR="005E0434" w:rsidRDefault="005E0434" w:rsidP="005E0434">
      <w:pPr>
        <w:pStyle w:val="Listparagraf"/>
        <w:numPr>
          <w:ilvl w:val="0"/>
          <w:numId w:val="1"/>
        </w:numPr>
      </w:pPr>
      <w:r>
        <w:t xml:space="preserve">Economically the Mission Hospital NHS Foundation trust has suffered a lot involving all the factors of measuring the organization economically and respective activities all the financial troubles are trusted according to the quality provided to the patients and then further on all the activities are managed according to the requirement and economic dependency is resolved after understanding all the responsibilities. </w:t>
      </w:r>
    </w:p>
    <w:p w14:paraId="7C2CCEE2" w14:textId="77777777" w:rsidR="005E0434" w:rsidRDefault="005E0434" w:rsidP="005E0434">
      <w:pPr>
        <w:pStyle w:val="Listparagraf"/>
        <w:numPr>
          <w:ilvl w:val="0"/>
          <w:numId w:val="1"/>
        </w:numPr>
      </w:pPr>
      <w:r>
        <w:t xml:space="preserve">Social analysis is based upon specific factors and involvement of multiple elements that have some specific Expectations related to the population, patients, and some specific aging activities where multiple techniques are considered implementing a social aspect as a better involvement and successful involvement with respect to all the care taken of patients. </w:t>
      </w:r>
    </w:p>
    <w:p w14:paraId="6E96BA4D" w14:textId="77777777" w:rsidR="005E0434" w:rsidRDefault="005E0434" w:rsidP="005E0434">
      <w:pPr>
        <w:pStyle w:val="Listparagraf"/>
        <w:numPr>
          <w:ilvl w:val="0"/>
          <w:numId w:val="1"/>
        </w:numPr>
      </w:pPr>
      <w:r>
        <w:t xml:space="preserve">Technology is a foremost factor which is involved in an organization and can create a huge impact affecting all the necessary elements that need to be enhanced and notified with the better technology and development of Health Care trust adapting all the activities that have some standardization and better involvement of technology and its implementation. </w:t>
      </w:r>
    </w:p>
    <w:p w14:paraId="782C94DA" w14:textId="77777777" w:rsidR="005E0434" w:rsidRDefault="005E0434" w:rsidP="005E0434">
      <w:pPr>
        <w:pStyle w:val="Listparagraf"/>
        <w:numPr>
          <w:ilvl w:val="0"/>
          <w:numId w:val="1"/>
        </w:numPr>
      </w:pPr>
      <w:r>
        <w:t xml:space="preserve">Legal factors are responsible for determining the litigations related to some specific circumstances which are faced by staff, patience, and trust with respect to the health of the patient. The complete legal aspects related to the organization and the trust have some specific requirements which are applicable to all the expenses that can be affected by multiple techniques with other competitors. </w:t>
      </w:r>
    </w:p>
    <w:p w14:paraId="12368B20" w14:textId="695967E8" w:rsidR="005E0434" w:rsidRDefault="005E0434" w:rsidP="005E0434">
      <w:pPr>
        <w:pStyle w:val="Listparagraf"/>
        <w:numPr>
          <w:ilvl w:val="0"/>
          <w:numId w:val="1"/>
        </w:numPr>
      </w:pPr>
      <w:r>
        <w:t xml:space="preserve">There are environmental factors that are affecting the complete decision which is made under some specific circumstances and requirements of patients of MCHT which plays an important role in considering all the activities that can be related to the environment and its safety and security providing a better visible scenario to grow within and understand the complete responsibilities related to </w:t>
      </w:r>
      <w:r w:rsidR="001A39A1">
        <w:t xml:space="preserve">the </w:t>
      </w:r>
      <w:r>
        <w:t>specific requirement of trust.</w:t>
      </w:r>
    </w:p>
    <w:p w14:paraId="6B3E5A2C" w14:textId="77777777" w:rsidR="00A12613" w:rsidRDefault="00A12613">
      <w:pPr>
        <w:spacing w:line="259" w:lineRule="auto"/>
        <w:jc w:val="left"/>
        <w:rPr>
          <w:b/>
        </w:rPr>
      </w:pPr>
      <w:r>
        <w:rPr>
          <w:b/>
        </w:rPr>
        <w:br w:type="page"/>
      </w:r>
    </w:p>
    <w:p w14:paraId="71F94685" w14:textId="640D3F32" w:rsidR="00A12613" w:rsidRDefault="00A12613" w:rsidP="00C62738">
      <w:pPr>
        <w:pStyle w:val="Titlu2"/>
      </w:pPr>
      <w:bookmarkStart w:id="3" w:name="_Toc97559992"/>
      <w:r w:rsidRPr="00A12613">
        <w:t>Fishbone Diagram</w:t>
      </w:r>
      <w:bookmarkEnd w:id="3"/>
    </w:p>
    <w:p w14:paraId="116EA443" w14:textId="0E9876E9" w:rsidR="00A12613" w:rsidRDefault="00BE4837" w:rsidP="00A12613">
      <w:pPr>
        <w:keepNext/>
        <w:ind w:left="360"/>
      </w:pPr>
      <w:r>
        <w:rPr>
          <w:noProof/>
        </w:rPr>
        <w:drawing>
          <wp:inline distT="0" distB="0" distL="0" distR="0" wp14:anchorId="0A167515" wp14:editId="74F10851">
            <wp:extent cx="5731510" cy="28098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shbone Diagram.drawio (1).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809875"/>
                    </a:xfrm>
                    <a:prstGeom prst="rect">
                      <a:avLst/>
                    </a:prstGeom>
                  </pic:spPr>
                </pic:pic>
              </a:graphicData>
            </a:graphic>
          </wp:inline>
        </w:drawing>
      </w:r>
    </w:p>
    <w:p w14:paraId="2D1D6845" w14:textId="48E853C3" w:rsidR="00A12613" w:rsidRDefault="00A12613" w:rsidP="00A12613">
      <w:pPr>
        <w:pStyle w:val="Legend"/>
        <w:jc w:val="center"/>
      </w:pPr>
      <w:bookmarkStart w:id="4" w:name="_Toc97550706"/>
      <w:r>
        <w:t xml:space="preserve">Figure </w:t>
      </w:r>
      <w:r>
        <w:fldChar w:fldCharType="begin"/>
      </w:r>
      <w:r>
        <w:instrText xml:space="preserve"> SEQ Figure \* ARABIC </w:instrText>
      </w:r>
      <w:r>
        <w:fldChar w:fldCharType="separate"/>
      </w:r>
      <w:r>
        <w:rPr>
          <w:noProof/>
        </w:rPr>
        <w:t>1</w:t>
      </w:r>
      <w:r>
        <w:fldChar w:fldCharType="end"/>
      </w:r>
      <w:r w:rsidR="00C245CB">
        <w:t>:</w:t>
      </w:r>
      <w:r>
        <w:t xml:space="preserve"> Implementation of Fishbone Diagram</w:t>
      </w:r>
      <w:bookmarkEnd w:id="4"/>
    </w:p>
    <w:p w14:paraId="5A05DD5E" w14:textId="785A57A8" w:rsidR="005F5694" w:rsidRPr="00C62738" w:rsidRDefault="00C62738" w:rsidP="00C62738">
      <w:pPr>
        <w:rPr>
          <w:b/>
          <w:bCs/>
        </w:rPr>
      </w:pPr>
      <w:r>
        <w:rPr>
          <w:shd w:val="clear" w:color="auto" w:fill="FFFFFF"/>
        </w:rPr>
        <w:t xml:space="preserve">A fishbone diagram is a tool </w:t>
      </w:r>
      <w:r w:rsidR="001A39A1">
        <w:rPr>
          <w:shd w:val="clear" w:color="auto" w:fill="FFFFFF"/>
        </w:rPr>
        <w:t>that</w:t>
      </w:r>
      <w:r>
        <w:rPr>
          <w:shd w:val="clear" w:color="auto" w:fill="FFFFFF"/>
        </w:rPr>
        <w:t xml:space="preserve"> helps in identifying the issues</w:t>
      </w:r>
      <w:r w:rsidR="00BE4837">
        <w:rPr>
          <w:shd w:val="clear" w:color="auto" w:fill="FFFFFF"/>
        </w:rPr>
        <w:t xml:space="preserve"> or </w:t>
      </w:r>
      <w:r>
        <w:rPr>
          <w:shd w:val="clear" w:color="auto" w:fill="FFFFFF"/>
        </w:rPr>
        <w:t>challenges in the problem which is absenteeism in the Mid Cheshire Hospitals NHS Foundation Trust. With the help of this diagram, the root causes are identified which causes problems in the decision-making of human resources of the trust which can be related to either the financial issues or safety issues of their staff as well as the patients.</w:t>
      </w:r>
    </w:p>
    <w:p w14:paraId="5CFC8E94" w14:textId="58B502B8" w:rsidR="00C17D26" w:rsidRDefault="00C17D26" w:rsidP="00C17D26">
      <w:pPr>
        <w:pStyle w:val="Titlu1"/>
      </w:pPr>
      <w:bookmarkStart w:id="5" w:name="_Toc97559993"/>
      <w:r>
        <w:t>Cause and Effect analysis</w:t>
      </w:r>
      <w:bookmarkEnd w:id="5"/>
    </w:p>
    <w:p w14:paraId="4DCC2A9F" w14:textId="5CB86848" w:rsidR="00C17D26" w:rsidRDefault="00C17D26" w:rsidP="00C17D26">
      <w:r w:rsidRPr="00C17D26">
        <w:t>The cause and effect of complete analysis are based upon an incomplete understanding of the problem that starts from the root and creates problems in multiple parts of the organization. The MCHT group is affecting the complete reduction towards the problem by causing a delay that can easily affect the investigation which needs to be clearer and more understandable</w:t>
      </w:r>
      <w:r w:rsidR="004E2498">
        <w:t xml:space="preserve"> </w:t>
      </w:r>
      <w:r w:rsidR="004E2498">
        <w:rPr>
          <w:color w:val="000000"/>
          <w:shd w:val="clear" w:color="auto" w:fill="FFFFFF"/>
        </w:rPr>
        <w:t>(</w:t>
      </w:r>
      <w:proofErr w:type="spellStart"/>
      <w:r w:rsidR="004E2498">
        <w:rPr>
          <w:color w:val="000000"/>
          <w:shd w:val="clear" w:color="auto" w:fill="FFFFFF"/>
        </w:rPr>
        <w:t>Triggle</w:t>
      </w:r>
      <w:proofErr w:type="spellEnd"/>
      <w:r w:rsidR="004E2498">
        <w:rPr>
          <w:color w:val="000000"/>
          <w:shd w:val="clear" w:color="auto" w:fill="FFFFFF"/>
        </w:rPr>
        <w:t>, 2020)</w:t>
      </w:r>
      <w:r w:rsidRPr="00C17D26">
        <w:t>. Some different brainstorming categories can provide a basic solution to the problem related to the aspects involving the environment, people, methods, and search specific equipment which helps in the basic identification process causing a complete timeline related to the approach and showcasing the cause of various lines depending on the specific complexity of the structure providing better importance to the problem and a way to solve it.</w:t>
      </w:r>
    </w:p>
    <w:p w14:paraId="7DA208F5" w14:textId="2EC4CD27" w:rsidR="00850340" w:rsidRDefault="00850340" w:rsidP="00C17D26">
      <w:r w:rsidRPr="00850340">
        <w:t>Human resource planning is a better form of understanding and at this place the Mid Cheshire hospitals of NHS foundation trust leading towards the mismanagement of all the recruitment and safety issues which are related to the digital adaptation and complete requirement of multiple skills and Management of hiring and appropriate talent considering some new technology to improve the funds raised and allotted to the hospital</w:t>
      </w:r>
      <w:r w:rsidR="00B46F69">
        <w:t xml:space="preserve"> </w:t>
      </w:r>
      <w:r w:rsidR="00B46F69">
        <w:rPr>
          <w:color w:val="000000"/>
          <w:shd w:val="clear" w:color="auto" w:fill="FFFFFF"/>
        </w:rPr>
        <w:t>(NHS Choices, 2022)</w:t>
      </w:r>
      <w:r w:rsidRPr="00850340">
        <w:t>.</w:t>
      </w:r>
    </w:p>
    <w:p w14:paraId="5FAF0EB4" w14:textId="17643140" w:rsidR="00850340" w:rsidRDefault="00850340" w:rsidP="00850340">
      <w:pPr>
        <w:pStyle w:val="Titlu1"/>
      </w:pPr>
      <w:bookmarkStart w:id="6" w:name="_Toc97559994"/>
      <w:r>
        <w:t>Solution to absenteeism</w:t>
      </w:r>
      <w:bookmarkEnd w:id="6"/>
    </w:p>
    <w:p w14:paraId="035EDFA5" w14:textId="5A0FDAAF" w:rsidR="00850340" w:rsidRDefault="00850340" w:rsidP="00C17D26">
      <w:r w:rsidRPr="00850340">
        <w:t>Absenteeism can be treated by implementing some specific practices that have a flexible but specific scheduled time that is responsible for all the welfare programs that can be determined to understand the habitual activities of the employees. Then further proper rewards and recognition to the employee should be provided so that there is a better implementation of their skills to improve the complete structure and amplify the requirements of the patient as the policies and programs are revised providing solutions to the complete cost reduction technique and improvement of the workplace environment</w:t>
      </w:r>
      <w:r w:rsidR="004E2498">
        <w:t xml:space="preserve"> </w:t>
      </w:r>
      <w:r w:rsidR="004E2498">
        <w:rPr>
          <w:color w:val="000000"/>
          <w:shd w:val="clear" w:color="auto" w:fill="FFFFFF"/>
        </w:rPr>
        <w:t>(England, 2019)</w:t>
      </w:r>
      <w:r w:rsidRPr="00850340">
        <w:t>.</w:t>
      </w:r>
    </w:p>
    <w:p w14:paraId="1ECDEA03" w14:textId="77777777" w:rsidR="00850340" w:rsidRDefault="00850340">
      <w:pPr>
        <w:spacing w:line="259" w:lineRule="auto"/>
        <w:jc w:val="left"/>
      </w:pPr>
      <w:r>
        <w:br w:type="page"/>
      </w:r>
    </w:p>
    <w:p w14:paraId="5B4EA1B4" w14:textId="77777777" w:rsidR="00B46F69" w:rsidRDefault="00B46F69" w:rsidP="00B46F69">
      <w:pPr>
        <w:pStyle w:val="Titlu1"/>
      </w:pPr>
      <w:bookmarkStart w:id="7" w:name="_Toc97559995"/>
      <w:r>
        <w:t>Conclusion</w:t>
      </w:r>
      <w:bookmarkEnd w:id="7"/>
      <w:r>
        <w:t xml:space="preserve"> </w:t>
      </w:r>
    </w:p>
    <w:p w14:paraId="2255A19C" w14:textId="6B6E6BAD" w:rsidR="00B46F69" w:rsidRDefault="00B46F69" w:rsidP="00B46F69">
      <w:r>
        <w:t xml:space="preserve">There is a proper involvement and analysis of all the effects caused by the problems that are determined in the Mid Cheshire Hospital NHS Foundation trust understanding the complete responsibilities to improve multiple aspects in the organization by providing better management with the proper analysis of PESTLE factors that provides a better picture of the organization creating some different and specific solutions providing better options for the organization so that the proper suitable solution can be implemented and the overall activities can be </w:t>
      </w:r>
      <w:proofErr w:type="spellStart"/>
      <w:r>
        <w:t>analy</w:t>
      </w:r>
      <w:r w:rsidR="001A39A1">
        <w:t>z</w:t>
      </w:r>
      <w:r>
        <w:t>ed</w:t>
      </w:r>
      <w:proofErr w:type="spellEnd"/>
      <w:r>
        <w:t xml:space="preserve"> by effective use.</w:t>
      </w:r>
    </w:p>
    <w:p w14:paraId="407F95C6" w14:textId="77777777" w:rsidR="00B46F69" w:rsidRDefault="00B46F69">
      <w:pPr>
        <w:spacing w:line="259" w:lineRule="auto"/>
        <w:jc w:val="left"/>
      </w:pPr>
      <w:r>
        <w:br w:type="page"/>
      </w:r>
    </w:p>
    <w:p w14:paraId="115AE5F6" w14:textId="642BD635" w:rsidR="00B46F69" w:rsidRPr="00B46F69" w:rsidRDefault="00B46F69" w:rsidP="00B46F69">
      <w:pPr>
        <w:pStyle w:val="Titlu1"/>
      </w:pPr>
      <w:bookmarkStart w:id="8" w:name="_Toc97559996"/>
      <w:r>
        <w:t>References</w:t>
      </w:r>
      <w:bookmarkEnd w:id="8"/>
    </w:p>
    <w:p w14:paraId="58169D9B" w14:textId="610AEB5A" w:rsidR="00E275FD" w:rsidRDefault="00E275FD" w:rsidP="00E275FD">
      <w:pPr>
        <w:pStyle w:val="NormalWeb"/>
        <w:rPr>
          <w:color w:val="000000"/>
        </w:rPr>
      </w:pPr>
      <w:r>
        <w:rPr>
          <w:color w:val="000000"/>
        </w:rPr>
        <w:t>‌‌Bush, T. (2019). </w:t>
      </w:r>
      <w:r>
        <w:rPr>
          <w:i/>
          <w:iCs/>
          <w:color w:val="000000"/>
        </w:rPr>
        <w:t>PESTLE Analysis of the NHS</w:t>
      </w:r>
      <w:r>
        <w:rPr>
          <w:color w:val="000000"/>
        </w:rPr>
        <w:t>. [online] PESTLE Analysis. Available at: https://pestleanalysis.com/nhs-pestle-analysis/ [Accessed 19 Feb. 2022].</w:t>
      </w:r>
    </w:p>
    <w:p w14:paraId="76A92310" w14:textId="77777777" w:rsidR="00E275FD" w:rsidRDefault="00E275FD" w:rsidP="004E2498">
      <w:pPr>
        <w:pStyle w:val="NormalWeb"/>
        <w:spacing w:before="0" w:beforeAutospacing="0" w:after="240" w:afterAutospacing="0" w:line="360" w:lineRule="atLeast"/>
        <w:rPr>
          <w:color w:val="000000"/>
        </w:rPr>
      </w:pPr>
      <w:r>
        <w:rPr>
          <w:color w:val="000000"/>
        </w:rPr>
        <w:t>‌England, N. (2019). </w:t>
      </w:r>
      <w:r>
        <w:rPr>
          <w:i/>
          <w:iCs/>
          <w:color w:val="000000"/>
        </w:rPr>
        <w:t>NHS England» Mid Cheshire Hospitals NHS Foundation Trust</w:t>
      </w:r>
      <w:r>
        <w:rPr>
          <w:color w:val="000000"/>
        </w:rPr>
        <w:t>. [online] England.nhs.uk. Available at: https://www.england.nhs.uk/publication/mid-cheshire-hospitals-nhs-foundation-trust/ [Accessed 19 Feb. 2022].</w:t>
      </w:r>
    </w:p>
    <w:p w14:paraId="51B32242" w14:textId="77777777" w:rsidR="00E275FD" w:rsidRDefault="00E275FD" w:rsidP="004E2498">
      <w:pPr>
        <w:pStyle w:val="NormalWeb"/>
        <w:spacing w:before="0" w:beforeAutospacing="0" w:after="240" w:afterAutospacing="0" w:line="360" w:lineRule="atLeast"/>
        <w:rPr>
          <w:color w:val="000000"/>
        </w:rPr>
      </w:pPr>
      <w:r>
        <w:rPr>
          <w:color w:val="000000"/>
        </w:rPr>
        <w:t>‌Healthwatch Cheshire East. (2019). </w:t>
      </w:r>
      <w:r>
        <w:rPr>
          <w:i/>
          <w:iCs/>
          <w:color w:val="000000"/>
        </w:rPr>
        <w:t>Mid Cheshire Hospitals NHS Foundation Trust launches new five-year strategy aimed at transforming care for Cheshire residents - Healthwatch Cheshire East</w:t>
      </w:r>
      <w:r>
        <w:rPr>
          <w:color w:val="000000"/>
        </w:rPr>
        <w:t>. [online] Available at: https://healthwatchcheshireeast.org.uk/news/mid-cheshire-hospitals-nhs-foundation-trust-launches-new-five-year-strategy-aimed-at-transforming-care-for-cheshire-residents/ [Accessed 19 Feb. 2022].</w:t>
      </w:r>
    </w:p>
    <w:p w14:paraId="60362B25" w14:textId="77777777" w:rsidR="00E275FD" w:rsidRDefault="00E275FD" w:rsidP="004E2498">
      <w:pPr>
        <w:pStyle w:val="NormalWeb"/>
        <w:spacing w:before="0" w:beforeAutospacing="0" w:after="240" w:afterAutospacing="0" w:line="360" w:lineRule="atLeast"/>
        <w:rPr>
          <w:color w:val="000000"/>
        </w:rPr>
      </w:pPr>
      <w:r>
        <w:rPr>
          <w:color w:val="000000"/>
        </w:rPr>
        <w:t>‌Kiwihr.com. (2019). </w:t>
      </w:r>
      <w:r>
        <w:rPr>
          <w:i/>
          <w:iCs/>
          <w:color w:val="000000"/>
        </w:rPr>
        <w:t>6 key steps to effectively reduce absenteeism</w:t>
      </w:r>
      <w:r>
        <w:rPr>
          <w:color w:val="000000"/>
        </w:rPr>
        <w:t>. [online] Available at: https://kiwihr.com/blog/absenteeism [Accessed 19 Feb. 2022].</w:t>
      </w:r>
    </w:p>
    <w:p w14:paraId="19221D3C" w14:textId="77777777" w:rsidR="00E275FD" w:rsidRDefault="00E275FD" w:rsidP="00B46F69">
      <w:pPr>
        <w:pStyle w:val="NormalWeb"/>
        <w:spacing w:before="0" w:beforeAutospacing="0" w:after="240" w:afterAutospacing="0" w:line="360" w:lineRule="atLeast"/>
        <w:rPr>
          <w:color w:val="000000"/>
        </w:rPr>
      </w:pPr>
      <w:r>
        <w:rPr>
          <w:color w:val="000000"/>
        </w:rPr>
        <w:t>NHS Choices (2022). </w:t>
      </w:r>
      <w:r>
        <w:rPr>
          <w:i/>
          <w:iCs/>
          <w:color w:val="000000"/>
        </w:rPr>
        <w:t>Mid Cheshire Hospitals NHS Foundation Trust</w:t>
      </w:r>
      <w:r>
        <w:rPr>
          <w:color w:val="000000"/>
        </w:rPr>
        <w:t>. [online] Services of Health. Available at: https://www.nhs.uk/Services/Trusts/Overview/DefaultView.aspx?id=343 [Accessed 19 Feb. 2022].</w:t>
      </w:r>
    </w:p>
    <w:p w14:paraId="4CC844C3" w14:textId="77777777" w:rsidR="00E275FD" w:rsidRDefault="00E275FD" w:rsidP="004E2498">
      <w:pPr>
        <w:pStyle w:val="NormalWeb"/>
        <w:spacing w:before="0" w:beforeAutospacing="0" w:after="240" w:afterAutospacing="0" w:line="360" w:lineRule="atLeast"/>
        <w:rPr>
          <w:color w:val="000000"/>
        </w:rPr>
      </w:pPr>
      <w:r>
        <w:rPr>
          <w:color w:val="000000"/>
        </w:rPr>
        <w:t>‌</w:t>
      </w:r>
      <w:proofErr w:type="spellStart"/>
      <w:r>
        <w:rPr>
          <w:color w:val="000000"/>
        </w:rPr>
        <w:t>Triggle</w:t>
      </w:r>
      <w:proofErr w:type="spellEnd"/>
      <w:r>
        <w:rPr>
          <w:color w:val="000000"/>
        </w:rPr>
        <w:t>, N. (2020). </w:t>
      </w:r>
      <w:r>
        <w:rPr>
          <w:i/>
          <w:iCs/>
          <w:color w:val="000000"/>
        </w:rPr>
        <w:t>11 charts on the problems facing the NHS</w:t>
      </w:r>
      <w:r>
        <w:rPr>
          <w:color w:val="000000"/>
        </w:rPr>
        <w:t>. [online] BBC News. Available at: https://www.bbc.com/news/health-50290033 [Accessed 19 Feb. 2022].</w:t>
      </w:r>
    </w:p>
    <w:p w14:paraId="32DB9987" w14:textId="0152F69F" w:rsidR="004E2498" w:rsidRDefault="004E2498" w:rsidP="004E2498">
      <w:pPr>
        <w:pStyle w:val="NormalWeb"/>
        <w:rPr>
          <w:color w:val="000000"/>
        </w:rPr>
      </w:pPr>
    </w:p>
    <w:p w14:paraId="7FBE2272" w14:textId="2D9D955A" w:rsidR="004E2498" w:rsidRDefault="004E2498" w:rsidP="004E2498">
      <w:pPr>
        <w:pStyle w:val="NormalWeb"/>
        <w:rPr>
          <w:color w:val="000000"/>
        </w:rPr>
      </w:pPr>
    </w:p>
    <w:p w14:paraId="247A6C85" w14:textId="3C3C6BCC" w:rsidR="004E2498" w:rsidRDefault="004E2498" w:rsidP="004E2498">
      <w:pPr>
        <w:pStyle w:val="NormalWeb"/>
        <w:rPr>
          <w:color w:val="000000"/>
        </w:rPr>
      </w:pPr>
    </w:p>
    <w:p w14:paraId="65EDA186" w14:textId="07A1E7FC" w:rsidR="004E2498" w:rsidRDefault="004E2498" w:rsidP="004E2498">
      <w:pPr>
        <w:pStyle w:val="NormalWeb"/>
        <w:rPr>
          <w:color w:val="000000"/>
        </w:rPr>
      </w:pPr>
    </w:p>
    <w:p w14:paraId="3F399FC6" w14:textId="685A81FF" w:rsidR="00B46F69" w:rsidRDefault="00B46F69" w:rsidP="00B46F69">
      <w:pPr>
        <w:pStyle w:val="NormalWeb"/>
        <w:rPr>
          <w:color w:val="000000"/>
        </w:rPr>
      </w:pPr>
    </w:p>
    <w:p w14:paraId="7384059A" w14:textId="77777777" w:rsidR="00B46F69" w:rsidRPr="00493585" w:rsidRDefault="00B46F69" w:rsidP="00B46F69"/>
    <w:sectPr w:rsidR="00B46F69" w:rsidRPr="00493585" w:rsidSect="00B30BC6">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3D61D" w14:textId="77777777" w:rsidR="00B02AC7" w:rsidRDefault="00B02AC7" w:rsidP="00B30BC6">
      <w:pPr>
        <w:spacing w:after="0" w:line="240" w:lineRule="auto"/>
      </w:pPr>
      <w:r>
        <w:separator/>
      </w:r>
    </w:p>
  </w:endnote>
  <w:endnote w:type="continuationSeparator" w:id="0">
    <w:p w14:paraId="7E54BAE2" w14:textId="77777777" w:rsidR="00B02AC7" w:rsidRDefault="00B02AC7" w:rsidP="00B30B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69324"/>
      <w:docPartObj>
        <w:docPartGallery w:val="Page Numbers (Bottom of Page)"/>
        <w:docPartUnique/>
      </w:docPartObj>
    </w:sdtPr>
    <w:sdtEndPr>
      <w:rPr>
        <w:noProof/>
      </w:rPr>
    </w:sdtEndPr>
    <w:sdtContent>
      <w:p w14:paraId="228C7937" w14:textId="2F8F2995" w:rsidR="00B30BC6" w:rsidRDefault="00B30BC6">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507C0317" w14:textId="77777777" w:rsidR="00B30BC6" w:rsidRDefault="00B30BC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A656A" w14:textId="77777777" w:rsidR="00B02AC7" w:rsidRDefault="00B02AC7" w:rsidP="00B30BC6">
      <w:pPr>
        <w:spacing w:after="0" w:line="240" w:lineRule="auto"/>
      </w:pPr>
      <w:r>
        <w:separator/>
      </w:r>
    </w:p>
  </w:footnote>
  <w:footnote w:type="continuationSeparator" w:id="0">
    <w:p w14:paraId="5FB6CB59" w14:textId="77777777" w:rsidR="00B02AC7" w:rsidRDefault="00B02AC7" w:rsidP="00B30B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E1A5A"/>
    <w:multiLevelType w:val="hybridMultilevel"/>
    <w:tmpl w:val="337A3020"/>
    <w:lvl w:ilvl="0" w:tplc="AF46B4D6">
      <w:start w:val="1"/>
      <w:numFmt w:val="bullet"/>
      <w:lvlText w:val="•"/>
      <w:lvlJc w:val="left"/>
      <w:pPr>
        <w:tabs>
          <w:tab w:val="num" w:pos="720"/>
        </w:tabs>
        <w:ind w:left="720" w:hanging="360"/>
      </w:pPr>
      <w:rPr>
        <w:rFonts w:ascii="Arial" w:hAnsi="Arial" w:hint="default"/>
      </w:rPr>
    </w:lvl>
    <w:lvl w:ilvl="1" w:tplc="EE3AAD14" w:tentative="1">
      <w:start w:val="1"/>
      <w:numFmt w:val="bullet"/>
      <w:lvlText w:val="•"/>
      <w:lvlJc w:val="left"/>
      <w:pPr>
        <w:tabs>
          <w:tab w:val="num" w:pos="1440"/>
        </w:tabs>
        <w:ind w:left="1440" w:hanging="360"/>
      </w:pPr>
      <w:rPr>
        <w:rFonts w:ascii="Arial" w:hAnsi="Arial" w:hint="default"/>
      </w:rPr>
    </w:lvl>
    <w:lvl w:ilvl="2" w:tplc="5408186C" w:tentative="1">
      <w:start w:val="1"/>
      <w:numFmt w:val="bullet"/>
      <w:lvlText w:val="•"/>
      <w:lvlJc w:val="left"/>
      <w:pPr>
        <w:tabs>
          <w:tab w:val="num" w:pos="2160"/>
        </w:tabs>
        <w:ind w:left="2160" w:hanging="360"/>
      </w:pPr>
      <w:rPr>
        <w:rFonts w:ascii="Arial" w:hAnsi="Arial" w:hint="default"/>
      </w:rPr>
    </w:lvl>
    <w:lvl w:ilvl="3" w:tplc="3EC8E50A" w:tentative="1">
      <w:start w:val="1"/>
      <w:numFmt w:val="bullet"/>
      <w:lvlText w:val="•"/>
      <w:lvlJc w:val="left"/>
      <w:pPr>
        <w:tabs>
          <w:tab w:val="num" w:pos="2880"/>
        </w:tabs>
        <w:ind w:left="2880" w:hanging="360"/>
      </w:pPr>
      <w:rPr>
        <w:rFonts w:ascii="Arial" w:hAnsi="Arial" w:hint="default"/>
      </w:rPr>
    </w:lvl>
    <w:lvl w:ilvl="4" w:tplc="701C518A" w:tentative="1">
      <w:start w:val="1"/>
      <w:numFmt w:val="bullet"/>
      <w:lvlText w:val="•"/>
      <w:lvlJc w:val="left"/>
      <w:pPr>
        <w:tabs>
          <w:tab w:val="num" w:pos="3600"/>
        </w:tabs>
        <w:ind w:left="3600" w:hanging="360"/>
      </w:pPr>
      <w:rPr>
        <w:rFonts w:ascii="Arial" w:hAnsi="Arial" w:hint="default"/>
      </w:rPr>
    </w:lvl>
    <w:lvl w:ilvl="5" w:tplc="71B47CAE" w:tentative="1">
      <w:start w:val="1"/>
      <w:numFmt w:val="bullet"/>
      <w:lvlText w:val="•"/>
      <w:lvlJc w:val="left"/>
      <w:pPr>
        <w:tabs>
          <w:tab w:val="num" w:pos="4320"/>
        </w:tabs>
        <w:ind w:left="4320" w:hanging="360"/>
      </w:pPr>
      <w:rPr>
        <w:rFonts w:ascii="Arial" w:hAnsi="Arial" w:hint="default"/>
      </w:rPr>
    </w:lvl>
    <w:lvl w:ilvl="6" w:tplc="A66C140C" w:tentative="1">
      <w:start w:val="1"/>
      <w:numFmt w:val="bullet"/>
      <w:lvlText w:val="•"/>
      <w:lvlJc w:val="left"/>
      <w:pPr>
        <w:tabs>
          <w:tab w:val="num" w:pos="5040"/>
        </w:tabs>
        <w:ind w:left="5040" w:hanging="360"/>
      </w:pPr>
      <w:rPr>
        <w:rFonts w:ascii="Arial" w:hAnsi="Arial" w:hint="default"/>
      </w:rPr>
    </w:lvl>
    <w:lvl w:ilvl="7" w:tplc="95648C4A" w:tentative="1">
      <w:start w:val="1"/>
      <w:numFmt w:val="bullet"/>
      <w:lvlText w:val="•"/>
      <w:lvlJc w:val="left"/>
      <w:pPr>
        <w:tabs>
          <w:tab w:val="num" w:pos="5760"/>
        </w:tabs>
        <w:ind w:left="5760" w:hanging="360"/>
      </w:pPr>
      <w:rPr>
        <w:rFonts w:ascii="Arial" w:hAnsi="Arial" w:hint="default"/>
      </w:rPr>
    </w:lvl>
    <w:lvl w:ilvl="8" w:tplc="8730E1C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75E598A"/>
    <w:multiLevelType w:val="hybridMultilevel"/>
    <w:tmpl w:val="B4F0FC8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hideSpellingErrors/>
  <w:hideGrammaticalErrors/>
  <w:proofState w:spelling="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0MjAxNjQ3NDWxMLJU0lEKTi0uzszPAykwrAUAUnBXvywAAAA="/>
  </w:docVars>
  <w:rsids>
    <w:rsidRoot w:val="0057602E"/>
    <w:rsid w:val="000103AB"/>
    <w:rsid w:val="000F1DBE"/>
    <w:rsid w:val="001A39A1"/>
    <w:rsid w:val="001B4939"/>
    <w:rsid w:val="00200741"/>
    <w:rsid w:val="00493585"/>
    <w:rsid w:val="004E2498"/>
    <w:rsid w:val="0057602E"/>
    <w:rsid w:val="005E0434"/>
    <w:rsid w:val="005F5694"/>
    <w:rsid w:val="00677A0E"/>
    <w:rsid w:val="0068724D"/>
    <w:rsid w:val="0079592A"/>
    <w:rsid w:val="00850340"/>
    <w:rsid w:val="008C7F13"/>
    <w:rsid w:val="00961D7A"/>
    <w:rsid w:val="00A12613"/>
    <w:rsid w:val="00B02AC7"/>
    <w:rsid w:val="00B30BC6"/>
    <w:rsid w:val="00B46F69"/>
    <w:rsid w:val="00BE4837"/>
    <w:rsid w:val="00C17D26"/>
    <w:rsid w:val="00C245CB"/>
    <w:rsid w:val="00C62738"/>
    <w:rsid w:val="00CC24C2"/>
    <w:rsid w:val="00E275FD"/>
    <w:rsid w:val="00F848A8"/>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7F0C49D"/>
  <w15:chartTrackingRefBased/>
  <w15:docId w15:val="{506825A0-D4A5-4347-94D3-2D3272A6D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92A"/>
    <w:pPr>
      <w:spacing w:line="360" w:lineRule="auto"/>
      <w:jc w:val="both"/>
    </w:pPr>
    <w:rPr>
      <w:rFonts w:ascii="Times New Roman" w:hAnsi="Times New Roman"/>
      <w:sz w:val="24"/>
      <w:lang w:val="en-GB"/>
    </w:rPr>
  </w:style>
  <w:style w:type="paragraph" w:styleId="Titlu1">
    <w:name w:val="heading 1"/>
    <w:basedOn w:val="Normal"/>
    <w:next w:val="Normal"/>
    <w:link w:val="Titlu1Caracter"/>
    <w:autoRedefine/>
    <w:uiPriority w:val="9"/>
    <w:qFormat/>
    <w:rsid w:val="00200741"/>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autoRedefine/>
    <w:uiPriority w:val="9"/>
    <w:unhideWhenUsed/>
    <w:qFormat/>
    <w:rsid w:val="00200741"/>
    <w:pPr>
      <w:keepNext/>
      <w:keepLines/>
      <w:spacing w:before="40" w:after="0"/>
      <w:outlineLvl w:val="1"/>
    </w:pPr>
    <w:rPr>
      <w:rFonts w:eastAsiaTheme="majorEastAsia"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00741"/>
    <w:rPr>
      <w:rFonts w:ascii="Times New Roman" w:eastAsiaTheme="majorEastAsia" w:hAnsi="Times New Roman" w:cstheme="majorBidi"/>
      <w:b/>
      <w:sz w:val="28"/>
      <w:szCs w:val="32"/>
    </w:rPr>
  </w:style>
  <w:style w:type="character" w:customStyle="1" w:styleId="Titlu2Caracter">
    <w:name w:val="Titlu 2 Caracter"/>
    <w:basedOn w:val="Fontdeparagrafimplicit"/>
    <w:link w:val="Titlu2"/>
    <w:uiPriority w:val="9"/>
    <w:rsid w:val="00200741"/>
    <w:rPr>
      <w:rFonts w:ascii="Times New Roman" w:eastAsiaTheme="majorEastAsia" w:hAnsi="Times New Roman" w:cstheme="majorBidi"/>
      <w:b/>
      <w:sz w:val="26"/>
      <w:szCs w:val="26"/>
    </w:rPr>
  </w:style>
  <w:style w:type="paragraph" w:styleId="Listparagraf">
    <w:name w:val="List Paragraph"/>
    <w:basedOn w:val="Normal"/>
    <w:uiPriority w:val="34"/>
    <w:qFormat/>
    <w:rsid w:val="005E0434"/>
    <w:pPr>
      <w:ind w:left="720"/>
      <w:contextualSpacing/>
    </w:pPr>
  </w:style>
  <w:style w:type="character" w:styleId="Hyperlink">
    <w:name w:val="Hyperlink"/>
    <w:basedOn w:val="Fontdeparagrafimplicit"/>
    <w:uiPriority w:val="99"/>
    <w:unhideWhenUsed/>
    <w:rsid w:val="00B46F69"/>
    <w:rPr>
      <w:color w:val="0563C1" w:themeColor="hyperlink"/>
      <w:u w:val="single"/>
    </w:rPr>
  </w:style>
  <w:style w:type="character" w:styleId="MeniuneNerezolvat">
    <w:name w:val="Unresolved Mention"/>
    <w:basedOn w:val="Fontdeparagrafimplicit"/>
    <w:uiPriority w:val="99"/>
    <w:semiHidden/>
    <w:unhideWhenUsed/>
    <w:rsid w:val="00B46F69"/>
    <w:rPr>
      <w:color w:val="605E5C"/>
      <w:shd w:val="clear" w:color="auto" w:fill="E1DFDD"/>
    </w:rPr>
  </w:style>
  <w:style w:type="paragraph" w:styleId="NormalWeb">
    <w:name w:val="Normal (Web)"/>
    <w:basedOn w:val="Normal"/>
    <w:uiPriority w:val="99"/>
    <w:semiHidden/>
    <w:unhideWhenUsed/>
    <w:rsid w:val="00B46F69"/>
    <w:pPr>
      <w:spacing w:before="100" w:beforeAutospacing="1" w:after="100" w:afterAutospacing="1" w:line="240" w:lineRule="auto"/>
      <w:jc w:val="left"/>
    </w:pPr>
    <w:rPr>
      <w:rFonts w:eastAsia="Times New Roman" w:cs="Times New Roman"/>
      <w:szCs w:val="24"/>
      <w:lang w:val="en-IN" w:eastAsia="en-IN"/>
    </w:rPr>
  </w:style>
  <w:style w:type="character" w:customStyle="1" w:styleId="normaltextrun">
    <w:name w:val="normaltextrun"/>
    <w:basedOn w:val="Fontdeparagrafimplicit"/>
    <w:rsid w:val="001B4939"/>
  </w:style>
  <w:style w:type="paragraph" w:styleId="Titlucuprins">
    <w:name w:val="TOC Heading"/>
    <w:basedOn w:val="Titlu1"/>
    <w:next w:val="Normal"/>
    <w:uiPriority w:val="39"/>
    <w:unhideWhenUsed/>
    <w:qFormat/>
    <w:rsid w:val="001B4939"/>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1B4939"/>
    <w:pPr>
      <w:spacing w:after="100"/>
    </w:pPr>
  </w:style>
  <w:style w:type="paragraph" w:styleId="Antet">
    <w:name w:val="header"/>
    <w:basedOn w:val="Normal"/>
    <w:link w:val="AntetCaracter"/>
    <w:uiPriority w:val="99"/>
    <w:unhideWhenUsed/>
    <w:rsid w:val="00B30BC6"/>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30BC6"/>
    <w:rPr>
      <w:rFonts w:ascii="Times New Roman" w:hAnsi="Times New Roman"/>
      <w:sz w:val="24"/>
      <w:lang w:val="en-GB"/>
    </w:rPr>
  </w:style>
  <w:style w:type="paragraph" w:styleId="Subsol">
    <w:name w:val="footer"/>
    <w:basedOn w:val="Normal"/>
    <w:link w:val="SubsolCaracter"/>
    <w:uiPriority w:val="99"/>
    <w:unhideWhenUsed/>
    <w:rsid w:val="00B30BC6"/>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30BC6"/>
    <w:rPr>
      <w:rFonts w:ascii="Times New Roman" w:hAnsi="Times New Roman"/>
      <w:sz w:val="24"/>
      <w:lang w:val="en-GB"/>
    </w:rPr>
  </w:style>
  <w:style w:type="paragraph" w:styleId="Legend">
    <w:name w:val="caption"/>
    <w:basedOn w:val="Normal"/>
    <w:next w:val="Normal"/>
    <w:uiPriority w:val="35"/>
    <w:unhideWhenUsed/>
    <w:qFormat/>
    <w:rsid w:val="00A12613"/>
    <w:pPr>
      <w:spacing w:after="200" w:line="240" w:lineRule="auto"/>
    </w:pPr>
    <w:rPr>
      <w:i/>
      <w:iCs/>
      <w:color w:val="44546A" w:themeColor="text2"/>
      <w:sz w:val="18"/>
      <w:szCs w:val="18"/>
    </w:rPr>
  </w:style>
  <w:style w:type="paragraph" w:styleId="Tabeldefiguri">
    <w:name w:val="table of figures"/>
    <w:basedOn w:val="Normal"/>
    <w:next w:val="Normal"/>
    <w:uiPriority w:val="99"/>
    <w:unhideWhenUsed/>
    <w:rsid w:val="00F848A8"/>
    <w:pPr>
      <w:spacing w:after="0"/>
    </w:pPr>
  </w:style>
  <w:style w:type="paragraph" w:styleId="Cuprins2">
    <w:name w:val="toc 2"/>
    <w:basedOn w:val="Normal"/>
    <w:next w:val="Normal"/>
    <w:autoRedefine/>
    <w:uiPriority w:val="39"/>
    <w:unhideWhenUsed/>
    <w:rsid w:val="00C6273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580815">
      <w:bodyDiv w:val="1"/>
      <w:marLeft w:val="0"/>
      <w:marRight w:val="0"/>
      <w:marTop w:val="0"/>
      <w:marBottom w:val="0"/>
      <w:divBdr>
        <w:top w:val="none" w:sz="0" w:space="0" w:color="auto"/>
        <w:left w:val="none" w:sz="0" w:space="0" w:color="auto"/>
        <w:bottom w:val="none" w:sz="0" w:space="0" w:color="auto"/>
        <w:right w:val="none" w:sz="0" w:space="0" w:color="auto"/>
      </w:divBdr>
    </w:div>
    <w:div w:id="288363943">
      <w:bodyDiv w:val="1"/>
      <w:marLeft w:val="0"/>
      <w:marRight w:val="0"/>
      <w:marTop w:val="0"/>
      <w:marBottom w:val="0"/>
      <w:divBdr>
        <w:top w:val="none" w:sz="0" w:space="0" w:color="auto"/>
        <w:left w:val="none" w:sz="0" w:space="0" w:color="auto"/>
        <w:bottom w:val="none" w:sz="0" w:space="0" w:color="auto"/>
        <w:right w:val="none" w:sz="0" w:space="0" w:color="auto"/>
      </w:divBdr>
    </w:div>
    <w:div w:id="663315066">
      <w:bodyDiv w:val="1"/>
      <w:marLeft w:val="0"/>
      <w:marRight w:val="0"/>
      <w:marTop w:val="0"/>
      <w:marBottom w:val="0"/>
      <w:divBdr>
        <w:top w:val="none" w:sz="0" w:space="0" w:color="auto"/>
        <w:left w:val="none" w:sz="0" w:space="0" w:color="auto"/>
        <w:bottom w:val="none" w:sz="0" w:space="0" w:color="auto"/>
        <w:right w:val="none" w:sz="0" w:space="0" w:color="auto"/>
      </w:divBdr>
    </w:div>
    <w:div w:id="698580849">
      <w:bodyDiv w:val="1"/>
      <w:marLeft w:val="0"/>
      <w:marRight w:val="0"/>
      <w:marTop w:val="0"/>
      <w:marBottom w:val="0"/>
      <w:divBdr>
        <w:top w:val="none" w:sz="0" w:space="0" w:color="auto"/>
        <w:left w:val="none" w:sz="0" w:space="0" w:color="auto"/>
        <w:bottom w:val="none" w:sz="0" w:space="0" w:color="auto"/>
        <w:right w:val="none" w:sz="0" w:space="0" w:color="auto"/>
      </w:divBdr>
    </w:div>
    <w:div w:id="932974597">
      <w:bodyDiv w:val="1"/>
      <w:marLeft w:val="0"/>
      <w:marRight w:val="0"/>
      <w:marTop w:val="0"/>
      <w:marBottom w:val="0"/>
      <w:divBdr>
        <w:top w:val="none" w:sz="0" w:space="0" w:color="auto"/>
        <w:left w:val="none" w:sz="0" w:space="0" w:color="auto"/>
        <w:bottom w:val="none" w:sz="0" w:space="0" w:color="auto"/>
        <w:right w:val="none" w:sz="0" w:space="0" w:color="auto"/>
      </w:divBdr>
      <w:divsChild>
        <w:div w:id="774059761">
          <w:marLeft w:val="360"/>
          <w:marRight w:val="0"/>
          <w:marTop w:val="200"/>
          <w:marBottom w:val="0"/>
          <w:divBdr>
            <w:top w:val="none" w:sz="0" w:space="0" w:color="auto"/>
            <w:left w:val="none" w:sz="0" w:space="0" w:color="auto"/>
            <w:bottom w:val="none" w:sz="0" w:space="0" w:color="auto"/>
            <w:right w:val="none" w:sz="0" w:space="0" w:color="auto"/>
          </w:divBdr>
        </w:div>
        <w:div w:id="1653026022">
          <w:marLeft w:val="360"/>
          <w:marRight w:val="0"/>
          <w:marTop w:val="200"/>
          <w:marBottom w:val="0"/>
          <w:divBdr>
            <w:top w:val="none" w:sz="0" w:space="0" w:color="auto"/>
            <w:left w:val="none" w:sz="0" w:space="0" w:color="auto"/>
            <w:bottom w:val="none" w:sz="0" w:space="0" w:color="auto"/>
            <w:right w:val="none" w:sz="0" w:space="0" w:color="auto"/>
          </w:divBdr>
        </w:div>
        <w:div w:id="813911476">
          <w:marLeft w:val="360"/>
          <w:marRight w:val="0"/>
          <w:marTop w:val="200"/>
          <w:marBottom w:val="0"/>
          <w:divBdr>
            <w:top w:val="none" w:sz="0" w:space="0" w:color="auto"/>
            <w:left w:val="none" w:sz="0" w:space="0" w:color="auto"/>
            <w:bottom w:val="none" w:sz="0" w:space="0" w:color="auto"/>
            <w:right w:val="none" w:sz="0" w:space="0" w:color="auto"/>
          </w:divBdr>
        </w:div>
        <w:div w:id="1304264307">
          <w:marLeft w:val="360"/>
          <w:marRight w:val="0"/>
          <w:marTop w:val="200"/>
          <w:marBottom w:val="0"/>
          <w:divBdr>
            <w:top w:val="none" w:sz="0" w:space="0" w:color="auto"/>
            <w:left w:val="none" w:sz="0" w:space="0" w:color="auto"/>
            <w:bottom w:val="none" w:sz="0" w:space="0" w:color="auto"/>
            <w:right w:val="none" w:sz="0" w:space="0" w:color="auto"/>
          </w:divBdr>
        </w:div>
      </w:divsChild>
    </w:div>
    <w:div w:id="1001858876">
      <w:bodyDiv w:val="1"/>
      <w:marLeft w:val="0"/>
      <w:marRight w:val="0"/>
      <w:marTop w:val="0"/>
      <w:marBottom w:val="0"/>
      <w:divBdr>
        <w:top w:val="none" w:sz="0" w:space="0" w:color="auto"/>
        <w:left w:val="none" w:sz="0" w:space="0" w:color="auto"/>
        <w:bottom w:val="none" w:sz="0" w:space="0" w:color="auto"/>
        <w:right w:val="none" w:sz="0" w:space="0" w:color="auto"/>
      </w:divBdr>
    </w:div>
    <w:div w:id="1503157604">
      <w:bodyDiv w:val="1"/>
      <w:marLeft w:val="0"/>
      <w:marRight w:val="0"/>
      <w:marTop w:val="0"/>
      <w:marBottom w:val="0"/>
      <w:divBdr>
        <w:top w:val="none" w:sz="0" w:space="0" w:color="auto"/>
        <w:left w:val="none" w:sz="0" w:space="0" w:color="auto"/>
        <w:bottom w:val="none" w:sz="0" w:space="0" w:color="auto"/>
        <w:right w:val="none" w:sz="0" w:space="0" w:color="auto"/>
      </w:divBdr>
    </w:div>
    <w:div w:id="1726643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EE7150-1B0F-437B-B94F-65471EB8FB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1593</Words>
  <Characters>9244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 Tane (2109706)</cp:lastModifiedBy>
  <cp:revision>2</cp:revision>
  <dcterms:created xsi:type="dcterms:W3CDTF">2022-03-12T11:58:00Z</dcterms:created>
  <dcterms:modified xsi:type="dcterms:W3CDTF">2022-03-12T11:58:00Z</dcterms:modified>
</cp:coreProperties>
</file>