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CA0E0" w14:textId="0306291D" w:rsidR="00CD422D" w:rsidRDefault="00CD422D" w:rsidP="00AE10C7">
      <w:pPr>
        <w:pStyle w:val="Title"/>
        <w:spacing w:line="360" w:lineRule="auto"/>
        <w:jc w:val="center"/>
      </w:pPr>
      <w:r>
        <w:t>GPU Programming Assignment – Shader Development</w:t>
      </w:r>
    </w:p>
    <w:p w14:paraId="1424A571" w14:textId="77777777" w:rsidR="00CD422D" w:rsidRDefault="00CD422D" w:rsidP="00AE10C7"/>
    <w:p w14:paraId="5CEBA163" w14:textId="77777777" w:rsidR="00CD422D" w:rsidRDefault="00CD422D" w:rsidP="00AE10C7">
      <w:pPr>
        <w:pStyle w:val="Title"/>
        <w:spacing w:line="360" w:lineRule="auto"/>
        <w:jc w:val="center"/>
      </w:pPr>
      <w:r>
        <w:t xml:space="preserve">by </w:t>
      </w:r>
    </w:p>
    <w:p w14:paraId="569B3BCA" w14:textId="77777777" w:rsidR="00CD422D" w:rsidRDefault="00CD422D" w:rsidP="00AE10C7">
      <w:pPr>
        <w:pStyle w:val="Title"/>
        <w:spacing w:line="360" w:lineRule="auto"/>
        <w:jc w:val="center"/>
      </w:pPr>
      <w:r>
        <w:t>Ben Kiddie</w:t>
      </w:r>
    </w:p>
    <w:p w14:paraId="1C5192A5" w14:textId="77777777" w:rsidR="00CD422D" w:rsidRDefault="00CD422D" w:rsidP="00AE10C7"/>
    <w:p w14:paraId="00738AC1" w14:textId="77777777" w:rsidR="00CD422D" w:rsidRDefault="00CD422D" w:rsidP="00AE10C7">
      <w:pPr>
        <w:pStyle w:val="Title"/>
        <w:spacing w:line="360" w:lineRule="auto"/>
        <w:jc w:val="center"/>
      </w:pPr>
      <w:r>
        <w:t>Student Number: 1800242</w:t>
      </w:r>
    </w:p>
    <w:p w14:paraId="6B9EB42D" w14:textId="77777777" w:rsidR="00CD422D" w:rsidRDefault="00CD422D" w:rsidP="00AE10C7"/>
    <w:p w14:paraId="427306AE" w14:textId="1EF17FF4" w:rsidR="00CD422D" w:rsidRDefault="00CD422D" w:rsidP="00AE10C7">
      <w:pPr>
        <w:pStyle w:val="Title"/>
        <w:spacing w:line="360" w:lineRule="auto"/>
        <w:jc w:val="center"/>
      </w:pPr>
      <w:r>
        <w:t xml:space="preserve">Submitted: </w:t>
      </w:r>
      <w:r w:rsidR="00CB1081">
        <w:t>19</w:t>
      </w:r>
      <w:r>
        <w:t>/</w:t>
      </w:r>
      <w:r w:rsidR="00CB1081">
        <w:t>04</w:t>
      </w:r>
      <w:r>
        <w:t>/</w:t>
      </w:r>
      <w:r w:rsidR="00CB1081">
        <w:t>2021</w:t>
      </w:r>
    </w:p>
    <w:p w14:paraId="03D2A7D1" w14:textId="437CBC64" w:rsidR="00CD422D" w:rsidRDefault="00CD422D" w:rsidP="00AE10C7">
      <w:r>
        <w:br w:type="page"/>
      </w:r>
    </w:p>
    <w:sdt>
      <w:sdtPr>
        <w:rPr>
          <w:rFonts w:asciiTheme="minorHAnsi" w:eastAsiaTheme="minorHAnsi" w:hAnsiTheme="minorHAnsi" w:cstheme="minorBidi"/>
          <w:color w:val="auto"/>
          <w:sz w:val="24"/>
          <w:szCs w:val="22"/>
          <w:lang w:val="en-GB"/>
        </w:rPr>
        <w:id w:val="-953469817"/>
        <w:docPartObj>
          <w:docPartGallery w:val="Table of Contents"/>
          <w:docPartUnique/>
        </w:docPartObj>
      </w:sdtPr>
      <w:sdtEndPr>
        <w:rPr>
          <w:rFonts w:ascii="Arial" w:hAnsi="Arial"/>
          <w:b/>
          <w:bCs/>
          <w:noProof/>
        </w:rPr>
      </w:sdtEndPr>
      <w:sdtContent>
        <w:p w14:paraId="44522A6F" w14:textId="12AF7ED6" w:rsidR="00823C3E" w:rsidRPr="004437FA" w:rsidRDefault="00823C3E" w:rsidP="004437FA">
          <w:pPr>
            <w:pStyle w:val="TOCHeading"/>
            <w:spacing w:line="360" w:lineRule="auto"/>
            <w:rPr>
              <w:color w:val="auto"/>
              <w:spacing w:val="-10"/>
              <w:kern w:val="28"/>
              <w:sz w:val="56"/>
              <w:szCs w:val="56"/>
            </w:rPr>
          </w:pPr>
          <w:r>
            <w:rPr>
              <w:rStyle w:val="TitleChar"/>
              <w:color w:val="auto"/>
            </w:rPr>
            <w:t>Table of C</w:t>
          </w:r>
          <w:r w:rsidRPr="00823C3E">
            <w:rPr>
              <w:rStyle w:val="TitleChar"/>
              <w:color w:val="auto"/>
            </w:rPr>
            <w:t>ontents</w:t>
          </w:r>
        </w:p>
        <w:p w14:paraId="6000F39E" w14:textId="0D075C98" w:rsidR="00CB1081" w:rsidRDefault="00823C3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9745725" w:history="1">
            <w:r w:rsidR="00CB1081" w:rsidRPr="00194391">
              <w:rPr>
                <w:rStyle w:val="Hyperlink"/>
                <w:noProof/>
              </w:rPr>
              <w:t>1. Introduction</w:t>
            </w:r>
            <w:r w:rsidR="00CB1081">
              <w:rPr>
                <w:noProof/>
                <w:webHidden/>
              </w:rPr>
              <w:tab/>
            </w:r>
            <w:r w:rsidR="00CB1081">
              <w:rPr>
                <w:noProof/>
                <w:webHidden/>
              </w:rPr>
              <w:fldChar w:fldCharType="begin"/>
            </w:r>
            <w:r w:rsidR="00CB1081">
              <w:rPr>
                <w:noProof/>
                <w:webHidden/>
              </w:rPr>
              <w:instrText xml:space="preserve"> PAGEREF _Toc69745725 \h </w:instrText>
            </w:r>
            <w:r w:rsidR="00CB1081">
              <w:rPr>
                <w:noProof/>
                <w:webHidden/>
              </w:rPr>
            </w:r>
            <w:r w:rsidR="00CB1081">
              <w:rPr>
                <w:noProof/>
                <w:webHidden/>
              </w:rPr>
              <w:fldChar w:fldCharType="separate"/>
            </w:r>
            <w:r w:rsidR="00CB1081">
              <w:rPr>
                <w:noProof/>
                <w:webHidden/>
              </w:rPr>
              <w:t>1</w:t>
            </w:r>
            <w:r w:rsidR="00CB1081">
              <w:rPr>
                <w:noProof/>
                <w:webHidden/>
              </w:rPr>
              <w:fldChar w:fldCharType="end"/>
            </w:r>
          </w:hyperlink>
        </w:p>
        <w:p w14:paraId="1F8ED8F5" w14:textId="33EE96B7" w:rsidR="00CB1081" w:rsidRDefault="00CB1081">
          <w:pPr>
            <w:pStyle w:val="TOC1"/>
            <w:tabs>
              <w:tab w:val="right" w:leader="dot" w:pos="9016"/>
            </w:tabs>
            <w:rPr>
              <w:rFonts w:asciiTheme="minorHAnsi" w:eastAsiaTheme="minorEastAsia" w:hAnsiTheme="minorHAnsi"/>
              <w:noProof/>
              <w:sz w:val="22"/>
              <w:lang w:eastAsia="en-GB"/>
            </w:rPr>
          </w:pPr>
          <w:hyperlink w:anchor="_Toc69745726" w:history="1">
            <w:r w:rsidRPr="00194391">
              <w:rPr>
                <w:rStyle w:val="Hyperlink"/>
                <w:noProof/>
              </w:rPr>
              <w:t>2. User Guide</w:t>
            </w:r>
            <w:r>
              <w:rPr>
                <w:noProof/>
                <w:webHidden/>
              </w:rPr>
              <w:tab/>
            </w:r>
            <w:r>
              <w:rPr>
                <w:noProof/>
                <w:webHidden/>
              </w:rPr>
              <w:fldChar w:fldCharType="begin"/>
            </w:r>
            <w:r>
              <w:rPr>
                <w:noProof/>
                <w:webHidden/>
              </w:rPr>
              <w:instrText xml:space="preserve"> PAGEREF _Toc69745726 \h </w:instrText>
            </w:r>
            <w:r>
              <w:rPr>
                <w:noProof/>
                <w:webHidden/>
              </w:rPr>
            </w:r>
            <w:r>
              <w:rPr>
                <w:noProof/>
                <w:webHidden/>
              </w:rPr>
              <w:fldChar w:fldCharType="separate"/>
            </w:r>
            <w:r>
              <w:rPr>
                <w:noProof/>
                <w:webHidden/>
              </w:rPr>
              <w:t>2</w:t>
            </w:r>
            <w:r>
              <w:rPr>
                <w:noProof/>
                <w:webHidden/>
              </w:rPr>
              <w:fldChar w:fldCharType="end"/>
            </w:r>
          </w:hyperlink>
        </w:p>
        <w:p w14:paraId="4625F057" w14:textId="1D005A91" w:rsidR="00CB1081" w:rsidRDefault="00CB1081">
          <w:pPr>
            <w:pStyle w:val="TOC1"/>
            <w:tabs>
              <w:tab w:val="right" w:leader="dot" w:pos="9016"/>
            </w:tabs>
            <w:rPr>
              <w:rFonts w:asciiTheme="minorHAnsi" w:eastAsiaTheme="minorEastAsia" w:hAnsiTheme="minorHAnsi"/>
              <w:noProof/>
              <w:sz w:val="22"/>
              <w:lang w:eastAsia="en-GB"/>
            </w:rPr>
          </w:pPr>
          <w:hyperlink w:anchor="_Toc69745727" w:history="1">
            <w:r w:rsidRPr="00194391">
              <w:rPr>
                <w:rStyle w:val="Hyperlink"/>
                <w:noProof/>
              </w:rPr>
              <w:t>3. Demonstration of Application</w:t>
            </w:r>
            <w:r>
              <w:rPr>
                <w:noProof/>
                <w:webHidden/>
              </w:rPr>
              <w:tab/>
            </w:r>
            <w:r>
              <w:rPr>
                <w:noProof/>
                <w:webHidden/>
              </w:rPr>
              <w:fldChar w:fldCharType="begin"/>
            </w:r>
            <w:r>
              <w:rPr>
                <w:noProof/>
                <w:webHidden/>
              </w:rPr>
              <w:instrText xml:space="preserve"> PAGEREF _Toc69745727 \h </w:instrText>
            </w:r>
            <w:r>
              <w:rPr>
                <w:noProof/>
                <w:webHidden/>
              </w:rPr>
            </w:r>
            <w:r>
              <w:rPr>
                <w:noProof/>
                <w:webHidden/>
              </w:rPr>
              <w:fldChar w:fldCharType="separate"/>
            </w:r>
            <w:r>
              <w:rPr>
                <w:noProof/>
                <w:webHidden/>
              </w:rPr>
              <w:t>3</w:t>
            </w:r>
            <w:r>
              <w:rPr>
                <w:noProof/>
                <w:webHidden/>
              </w:rPr>
              <w:fldChar w:fldCharType="end"/>
            </w:r>
          </w:hyperlink>
        </w:p>
        <w:p w14:paraId="3882226E" w14:textId="57BABD6B" w:rsidR="00CB1081" w:rsidRDefault="00CB1081">
          <w:pPr>
            <w:pStyle w:val="TOC1"/>
            <w:tabs>
              <w:tab w:val="right" w:leader="dot" w:pos="9016"/>
            </w:tabs>
            <w:rPr>
              <w:rFonts w:asciiTheme="minorHAnsi" w:eastAsiaTheme="minorEastAsia" w:hAnsiTheme="minorHAnsi"/>
              <w:noProof/>
              <w:sz w:val="22"/>
              <w:lang w:eastAsia="en-GB"/>
            </w:rPr>
          </w:pPr>
          <w:hyperlink w:anchor="_Toc69745728" w:history="1">
            <w:r w:rsidRPr="00194391">
              <w:rPr>
                <w:rStyle w:val="Hyperlink"/>
                <w:noProof/>
              </w:rPr>
              <w:t>4. Importing Objects</w:t>
            </w:r>
            <w:r>
              <w:rPr>
                <w:noProof/>
                <w:webHidden/>
              </w:rPr>
              <w:tab/>
            </w:r>
            <w:r>
              <w:rPr>
                <w:noProof/>
                <w:webHidden/>
              </w:rPr>
              <w:fldChar w:fldCharType="begin"/>
            </w:r>
            <w:r>
              <w:rPr>
                <w:noProof/>
                <w:webHidden/>
              </w:rPr>
              <w:instrText xml:space="preserve"> PAGEREF _Toc69745728 \h </w:instrText>
            </w:r>
            <w:r>
              <w:rPr>
                <w:noProof/>
                <w:webHidden/>
              </w:rPr>
            </w:r>
            <w:r>
              <w:rPr>
                <w:noProof/>
                <w:webHidden/>
              </w:rPr>
              <w:fldChar w:fldCharType="separate"/>
            </w:r>
            <w:r>
              <w:rPr>
                <w:noProof/>
                <w:webHidden/>
              </w:rPr>
              <w:t>5</w:t>
            </w:r>
            <w:r>
              <w:rPr>
                <w:noProof/>
                <w:webHidden/>
              </w:rPr>
              <w:fldChar w:fldCharType="end"/>
            </w:r>
          </w:hyperlink>
        </w:p>
        <w:p w14:paraId="736FB438" w14:textId="7CF1B442" w:rsidR="00CB1081" w:rsidRDefault="00CB1081">
          <w:pPr>
            <w:pStyle w:val="TOC1"/>
            <w:tabs>
              <w:tab w:val="right" w:leader="dot" w:pos="9016"/>
            </w:tabs>
            <w:rPr>
              <w:rFonts w:asciiTheme="minorHAnsi" w:eastAsiaTheme="minorEastAsia" w:hAnsiTheme="minorHAnsi"/>
              <w:noProof/>
              <w:sz w:val="22"/>
              <w:lang w:eastAsia="en-GB"/>
            </w:rPr>
          </w:pPr>
          <w:hyperlink w:anchor="_Toc69745729" w:history="1">
            <w:r w:rsidRPr="00194391">
              <w:rPr>
                <w:rStyle w:val="Hyperlink"/>
                <w:noProof/>
              </w:rPr>
              <w:t>5. Shaders</w:t>
            </w:r>
            <w:r>
              <w:rPr>
                <w:noProof/>
                <w:webHidden/>
              </w:rPr>
              <w:tab/>
            </w:r>
            <w:r>
              <w:rPr>
                <w:noProof/>
                <w:webHidden/>
              </w:rPr>
              <w:fldChar w:fldCharType="begin"/>
            </w:r>
            <w:r>
              <w:rPr>
                <w:noProof/>
                <w:webHidden/>
              </w:rPr>
              <w:instrText xml:space="preserve"> PAGEREF _Toc69745729 \h </w:instrText>
            </w:r>
            <w:r>
              <w:rPr>
                <w:noProof/>
                <w:webHidden/>
              </w:rPr>
            </w:r>
            <w:r>
              <w:rPr>
                <w:noProof/>
                <w:webHidden/>
              </w:rPr>
              <w:fldChar w:fldCharType="separate"/>
            </w:r>
            <w:r>
              <w:rPr>
                <w:noProof/>
                <w:webHidden/>
              </w:rPr>
              <w:t>9</w:t>
            </w:r>
            <w:r>
              <w:rPr>
                <w:noProof/>
                <w:webHidden/>
              </w:rPr>
              <w:fldChar w:fldCharType="end"/>
            </w:r>
          </w:hyperlink>
        </w:p>
        <w:p w14:paraId="1F61B584" w14:textId="4F6D93FF" w:rsidR="00CB1081" w:rsidRDefault="00CB1081">
          <w:pPr>
            <w:pStyle w:val="TOC2"/>
            <w:tabs>
              <w:tab w:val="right" w:leader="dot" w:pos="9016"/>
            </w:tabs>
            <w:rPr>
              <w:rFonts w:asciiTheme="minorHAnsi" w:eastAsiaTheme="minorEastAsia" w:hAnsiTheme="minorHAnsi"/>
              <w:noProof/>
              <w:sz w:val="22"/>
              <w:lang w:eastAsia="en-GB"/>
            </w:rPr>
          </w:pPr>
          <w:hyperlink w:anchor="_Toc69745730" w:history="1">
            <w:r w:rsidRPr="00194391">
              <w:rPr>
                <w:rStyle w:val="Hyperlink"/>
                <w:noProof/>
              </w:rPr>
              <w:t>5.1. First Pass – Blinn-Phong Illumination</w:t>
            </w:r>
            <w:r>
              <w:rPr>
                <w:noProof/>
                <w:webHidden/>
              </w:rPr>
              <w:tab/>
            </w:r>
            <w:r>
              <w:rPr>
                <w:noProof/>
                <w:webHidden/>
              </w:rPr>
              <w:fldChar w:fldCharType="begin"/>
            </w:r>
            <w:r>
              <w:rPr>
                <w:noProof/>
                <w:webHidden/>
              </w:rPr>
              <w:instrText xml:space="preserve"> PAGEREF _Toc69745730 \h </w:instrText>
            </w:r>
            <w:r>
              <w:rPr>
                <w:noProof/>
                <w:webHidden/>
              </w:rPr>
            </w:r>
            <w:r>
              <w:rPr>
                <w:noProof/>
                <w:webHidden/>
              </w:rPr>
              <w:fldChar w:fldCharType="separate"/>
            </w:r>
            <w:r>
              <w:rPr>
                <w:noProof/>
                <w:webHidden/>
              </w:rPr>
              <w:t>9</w:t>
            </w:r>
            <w:r>
              <w:rPr>
                <w:noProof/>
                <w:webHidden/>
              </w:rPr>
              <w:fldChar w:fldCharType="end"/>
            </w:r>
          </w:hyperlink>
        </w:p>
        <w:p w14:paraId="027D5576" w14:textId="45735C83" w:rsidR="00CB1081" w:rsidRDefault="00CB1081">
          <w:pPr>
            <w:pStyle w:val="TOC2"/>
            <w:tabs>
              <w:tab w:val="right" w:leader="dot" w:pos="9016"/>
            </w:tabs>
            <w:rPr>
              <w:rFonts w:asciiTheme="minorHAnsi" w:eastAsiaTheme="minorEastAsia" w:hAnsiTheme="minorHAnsi"/>
              <w:noProof/>
              <w:sz w:val="22"/>
              <w:lang w:eastAsia="en-GB"/>
            </w:rPr>
          </w:pPr>
          <w:hyperlink w:anchor="_Toc69745731" w:history="1">
            <w:r w:rsidRPr="00194391">
              <w:rPr>
                <w:rStyle w:val="Hyperlink"/>
                <w:noProof/>
              </w:rPr>
              <w:t>5.2. Second Pass – Render Effects</w:t>
            </w:r>
            <w:r>
              <w:rPr>
                <w:noProof/>
                <w:webHidden/>
              </w:rPr>
              <w:tab/>
            </w:r>
            <w:r>
              <w:rPr>
                <w:noProof/>
                <w:webHidden/>
              </w:rPr>
              <w:fldChar w:fldCharType="begin"/>
            </w:r>
            <w:r>
              <w:rPr>
                <w:noProof/>
                <w:webHidden/>
              </w:rPr>
              <w:instrText xml:space="preserve"> PAGEREF _Toc69745731 \h </w:instrText>
            </w:r>
            <w:r>
              <w:rPr>
                <w:noProof/>
                <w:webHidden/>
              </w:rPr>
            </w:r>
            <w:r>
              <w:rPr>
                <w:noProof/>
                <w:webHidden/>
              </w:rPr>
              <w:fldChar w:fldCharType="separate"/>
            </w:r>
            <w:r>
              <w:rPr>
                <w:noProof/>
                <w:webHidden/>
              </w:rPr>
              <w:t>11</w:t>
            </w:r>
            <w:r>
              <w:rPr>
                <w:noProof/>
                <w:webHidden/>
              </w:rPr>
              <w:fldChar w:fldCharType="end"/>
            </w:r>
          </w:hyperlink>
        </w:p>
        <w:p w14:paraId="1D442E71" w14:textId="6A13A709" w:rsidR="00CB1081" w:rsidRDefault="00CB1081">
          <w:pPr>
            <w:pStyle w:val="TOC1"/>
            <w:tabs>
              <w:tab w:val="right" w:leader="dot" w:pos="9016"/>
            </w:tabs>
            <w:rPr>
              <w:rFonts w:asciiTheme="minorHAnsi" w:eastAsiaTheme="minorEastAsia" w:hAnsiTheme="minorHAnsi"/>
              <w:noProof/>
              <w:sz w:val="22"/>
              <w:lang w:eastAsia="en-GB"/>
            </w:rPr>
          </w:pPr>
          <w:hyperlink w:anchor="_Toc69745732" w:history="1">
            <w:r w:rsidRPr="00194391">
              <w:rPr>
                <w:rStyle w:val="Hyperlink"/>
                <w:noProof/>
              </w:rPr>
              <w:t>6. Test Schedule</w:t>
            </w:r>
            <w:r>
              <w:rPr>
                <w:noProof/>
                <w:webHidden/>
              </w:rPr>
              <w:tab/>
            </w:r>
            <w:r>
              <w:rPr>
                <w:noProof/>
                <w:webHidden/>
              </w:rPr>
              <w:fldChar w:fldCharType="begin"/>
            </w:r>
            <w:r>
              <w:rPr>
                <w:noProof/>
                <w:webHidden/>
              </w:rPr>
              <w:instrText xml:space="preserve"> PAGEREF _Toc69745732 \h </w:instrText>
            </w:r>
            <w:r>
              <w:rPr>
                <w:noProof/>
                <w:webHidden/>
              </w:rPr>
            </w:r>
            <w:r>
              <w:rPr>
                <w:noProof/>
                <w:webHidden/>
              </w:rPr>
              <w:fldChar w:fldCharType="separate"/>
            </w:r>
            <w:r>
              <w:rPr>
                <w:noProof/>
                <w:webHidden/>
              </w:rPr>
              <w:t>15</w:t>
            </w:r>
            <w:r>
              <w:rPr>
                <w:noProof/>
                <w:webHidden/>
              </w:rPr>
              <w:fldChar w:fldCharType="end"/>
            </w:r>
          </w:hyperlink>
        </w:p>
        <w:p w14:paraId="5BB65CB9" w14:textId="25BEC9ED" w:rsidR="00CB1081" w:rsidRDefault="00CB1081">
          <w:pPr>
            <w:pStyle w:val="TOC1"/>
            <w:tabs>
              <w:tab w:val="right" w:leader="dot" w:pos="9016"/>
            </w:tabs>
            <w:rPr>
              <w:rFonts w:asciiTheme="minorHAnsi" w:eastAsiaTheme="minorEastAsia" w:hAnsiTheme="minorHAnsi"/>
              <w:noProof/>
              <w:sz w:val="22"/>
              <w:lang w:eastAsia="en-GB"/>
            </w:rPr>
          </w:pPr>
          <w:hyperlink w:anchor="_Toc69745733" w:history="1">
            <w:r w:rsidRPr="00194391">
              <w:rPr>
                <w:rStyle w:val="Hyperlink"/>
                <w:noProof/>
              </w:rPr>
              <w:t>7. Emerging Trends in GPU Programming</w:t>
            </w:r>
            <w:r>
              <w:rPr>
                <w:noProof/>
                <w:webHidden/>
              </w:rPr>
              <w:tab/>
            </w:r>
            <w:r>
              <w:rPr>
                <w:noProof/>
                <w:webHidden/>
              </w:rPr>
              <w:fldChar w:fldCharType="begin"/>
            </w:r>
            <w:r>
              <w:rPr>
                <w:noProof/>
                <w:webHidden/>
              </w:rPr>
              <w:instrText xml:space="preserve"> PAGEREF _Toc69745733 \h </w:instrText>
            </w:r>
            <w:r>
              <w:rPr>
                <w:noProof/>
                <w:webHidden/>
              </w:rPr>
            </w:r>
            <w:r>
              <w:rPr>
                <w:noProof/>
                <w:webHidden/>
              </w:rPr>
              <w:fldChar w:fldCharType="separate"/>
            </w:r>
            <w:r>
              <w:rPr>
                <w:noProof/>
                <w:webHidden/>
              </w:rPr>
              <w:t>24</w:t>
            </w:r>
            <w:r>
              <w:rPr>
                <w:noProof/>
                <w:webHidden/>
              </w:rPr>
              <w:fldChar w:fldCharType="end"/>
            </w:r>
          </w:hyperlink>
        </w:p>
        <w:p w14:paraId="7E101479" w14:textId="24D705DB" w:rsidR="00CB1081" w:rsidRDefault="00CB1081">
          <w:pPr>
            <w:pStyle w:val="TOC1"/>
            <w:tabs>
              <w:tab w:val="right" w:leader="dot" w:pos="9016"/>
            </w:tabs>
            <w:rPr>
              <w:rFonts w:asciiTheme="minorHAnsi" w:eastAsiaTheme="minorEastAsia" w:hAnsiTheme="minorHAnsi"/>
              <w:noProof/>
              <w:sz w:val="22"/>
              <w:lang w:eastAsia="en-GB"/>
            </w:rPr>
          </w:pPr>
          <w:hyperlink w:anchor="_Toc69745734" w:history="1">
            <w:r w:rsidRPr="00194391">
              <w:rPr>
                <w:rStyle w:val="Hyperlink"/>
                <w:noProof/>
              </w:rPr>
              <w:t>8. Bibliography</w:t>
            </w:r>
            <w:r>
              <w:rPr>
                <w:noProof/>
                <w:webHidden/>
              </w:rPr>
              <w:tab/>
            </w:r>
            <w:r>
              <w:rPr>
                <w:noProof/>
                <w:webHidden/>
              </w:rPr>
              <w:fldChar w:fldCharType="begin"/>
            </w:r>
            <w:r>
              <w:rPr>
                <w:noProof/>
                <w:webHidden/>
              </w:rPr>
              <w:instrText xml:space="preserve"> PAGEREF _Toc69745734 \h </w:instrText>
            </w:r>
            <w:r>
              <w:rPr>
                <w:noProof/>
                <w:webHidden/>
              </w:rPr>
            </w:r>
            <w:r>
              <w:rPr>
                <w:noProof/>
                <w:webHidden/>
              </w:rPr>
              <w:fldChar w:fldCharType="separate"/>
            </w:r>
            <w:r>
              <w:rPr>
                <w:noProof/>
                <w:webHidden/>
              </w:rPr>
              <w:t>30</w:t>
            </w:r>
            <w:r>
              <w:rPr>
                <w:noProof/>
                <w:webHidden/>
              </w:rPr>
              <w:fldChar w:fldCharType="end"/>
            </w:r>
          </w:hyperlink>
        </w:p>
        <w:p w14:paraId="34BC67C1" w14:textId="49EE5C0B" w:rsidR="00E04659" w:rsidRDefault="00823C3E" w:rsidP="00AE10C7">
          <w:r>
            <w:rPr>
              <w:b/>
              <w:bCs/>
              <w:noProof/>
            </w:rPr>
            <w:fldChar w:fldCharType="end"/>
          </w:r>
        </w:p>
      </w:sdtContent>
    </w:sdt>
    <w:p w14:paraId="00CA62B6" w14:textId="77777777" w:rsidR="008F6B29" w:rsidRDefault="00CD422D">
      <w:pPr>
        <w:spacing w:line="259" w:lineRule="auto"/>
      </w:pPr>
      <w:r>
        <w:br w:type="page"/>
      </w:r>
    </w:p>
    <w:p w14:paraId="68EC2ACE" w14:textId="797B1FC8" w:rsidR="00F1775F" w:rsidRDefault="00F1775F" w:rsidP="003B5970">
      <w:pPr>
        <w:pStyle w:val="Title"/>
      </w:pPr>
      <w:r>
        <w:lastRenderedPageBreak/>
        <w:t>Table of Figures</w:t>
      </w:r>
    </w:p>
    <w:p w14:paraId="44A68765" w14:textId="77777777" w:rsidR="003B5970" w:rsidRPr="003B5970" w:rsidRDefault="003B5970" w:rsidP="003B5970"/>
    <w:p w14:paraId="46361E25" w14:textId="373DFEB4" w:rsidR="00CB1081" w:rsidRDefault="003B5970">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69745697" w:history="1">
        <w:r w:rsidR="00CB1081" w:rsidRPr="00A14C10">
          <w:rPr>
            <w:rStyle w:val="Hyperlink"/>
            <w:noProof/>
          </w:rPr>
          <w:t>Figure 1 Solution configurations</w:t>
        </w:r>
        <w:r w:rsidR="00CB1081">
          <w:rPr>
            <w:noProof/>
            <w:webHidden/>
          </w:rPr>
          <w:tab/>
        </w:r>
        <w:r w:rsidR="00CB1081">
          <w:rPr>
            <w:noProof/>
            <w:webHidden/>
          </w:rPr>
          <w:fldChar w:fldCharType="begin"/>
        </w:r>
        <w:r w:rsidR="00CB1081">
          <w:rPr>
            <w:noProof/>
            <w:webHidden/>
          </w:rPr>
          <w:instrText xml:space="preserve"> PAGEREF _Toc69745697 \h </w:instrText>
        </w:r>
        <w:r w:rsidR="00CB1081">
          <w:rPr>
            <w:noProof/>
            <w:webHidden/>
          </w:rPr>
        </w:r>
        <w:r w:rsidR="00CB1081">
          <w:rPr>
            <w:noProof/>
            <w:webHidden/>
          </w:rPr>
          <w:fldChar w:fldCharType="separate"/>
        </w:r>
        <w:r w:rsidR="00CB1081">
          <w:rPr>
            <w:noProof/>
            <w:webHidden/>
          </w:rPr>
          <w:t>2</w:t>
        </w:r>
        <w:r w:rsidR="00CB1081">
          <w:rPr>
            <w:noProof/>
            <w:webHidden/>
          </w:rPr>
          <w:fldChar w:fldCharType="end"/>
        </w:r>
      </w:hyperlink>
    </w:p>
    <w:p w14:paraId="252F3A6C" w14:textId="3DAFF961" w:rsidR="00CB1081" w:rsidRDefault="00CB1081">
      <w:pPr>
        <w:pStyle w:val="TableofFigures"/>
        <w:tabs>
          <w:tab w:val="right" w:leader="dot" w:pos="9016"/>
        </w:tabs>
        <w:rPr>
          <w:rFonts w:asciiTheme="minorHAnsi" w:eastAsiaTheme="minorEastAsia" w:hAnsiTheme="minorHAnsi"/>
          <w:noProof/>
          <w:sz w:val="22"/>
          <w:lang w:eastAsia="en-GB"/>
        </w:rPr>
      </w:pPr>
      <w:hyperlink w:anchor="_Toc69745698" w:history="1">
        <w:r w:rsidRPr="00A14C10">
          <w:rPr>
            <w:rStyle w:val="Hyperlink"/>
            <w:noProof/>
          </w:rPr>
          <w:t>Figure 2 Chopper, simply hovering</w:t>
        </w:r>
        <w:r>
          <w:rPr>
            <w:noProof/>
            <w:webHidden/>
          </w:rPr>
          <w:tab/>
        </w:r>
        <w:r>
          <w:rPr>
            <w:noProof/>
            <w:webHidden/>
          </w:rPr>
          <w:fldChar w:fldCharType="begin"/>
        </w:r>
        <w:r>
          <w:rPr>
            <w:noProof/>
            <w:webHidden/>
          </w:rPr>
          <w:instrText xml:space="preserve"> PAGEREF _Toc69745698 \h </w:instrText>
        </w:r>
        <w:r>
          <w:rPr>
            <w:noProof/>
            <w:webHidden/>
          </w:rPr>
        </w:r>
        <w:r>
          <w:rPr>
            <w:noProof/>
            <w:webHidden/>
          </w:rPr>
          <w:fldChar w:fldCharType="separate"/>
        </w:r>
        <w:r>
          <w:rPr>
            <w:noProof/>
            <w:webHidden/>
          </w:rPr>
          <w:t>3</w:t>
        </w:r>
        <w:r>
          <w:rPr>
            <w:noProof/>
            <w:webHidden/>
          </w:rPr>
          <w:fldChar w:fldCharType="end"/>
        </w:r>
      </w:hyperlink>
    </w:p>
    <w:p w14:paraId="1FE117EE" w14:textId="259ECA05" w:rsidR="00CB1081" w:rsidRDefault="00CB1081">
      <w:pPr>
        <w:pStyle w:val="TableofFigures"/>
        <w:tabs>
          <w:tab w:val="right" w:leader="dot" w:pos="9016"/>
        </w:tabs>
        <w:rPr>
          <w:rFonts w:asciiTheme="minorHAnsi" w:eastAsiaTheme="minorEastAsia" w:hAnsiTheme="minorHAnsi"/>
          <w:noProof/>
          <w:sz w:val="22"/>
          <w:lang w:eastAsia="en-GB"/>
        </w:rPr>
      </w:pPr>
      <w:hyperlink w:anchor="_Toc69745699" w:history="1">
        <w:r w:rsidRPr="00A14C10">
          <w:rPr>
            <w:rStyle w:val="Hyperlink"/>
            <w:noProof/>
          </w:rPr>
          <w:t>Figure 3 Chopper, under the effects of both green and red point lights</w:t>
        </w:r>
        <w:r>
          <w:rPr>
            <w:noProof/>
            <w:webHidden/>
          </w:rPr>
          <w:tab/>
        </w:r>
        <w:r>
          <w:rPr>
            <w:noProof/>
            <w:webHidden/>
          </w:rPr>
          <w:fldChar w:fldCharType="begin"/>
        </w:r>
        <w:r>
          <w:rPr>
            <w:noProof/>
            <w:webHidden/>
          </w:rPr>
          <w:instrText xml:space="preserve"> PAGEREF _Toc69745699 \h </w:instrText>
        </w:r>
        <w:r>
          <w:rPr>
            <w:noProof/>
            <w:webHidden/>
          </w:rPr>
        </w:r>
        <w:r>
          <w:rPr>
            <w:noProof/>
            <w:webHidden/>
          </w:rPr>
          <w:fldChar w:fldCharType="separate"/>
        </w:r>
        <w:r>
          <w:rPr>
            <w:noProof/>
            <w:webHidden/>
          </w:rPr>
          <w:t>3</w:t>
        </w:r>
        <w:r>
          <w:rPr>
            <w:noProof/>
            <w:webHidden/>
          </w:rPr>
          <w:fldChar w:fldCharType="end"/>
        </w:r>
      </w:hyperlink>
    </w:p>
    <w:p w14:paraId="195FBF02" w14:textId="41BDD450"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0" w:history="1">
        <w:r w:rsidRPr="00A14C10">
          <w:rPr>
            <w:rStyle w:val="Hyperlink"/>
            <w:noProof/>
          </w:rPr>
          <w:t>Figure 4 Chopper being put under a sharpen filter on the left side of the screen</w:t>
        </w:r>
        <w:r>
          <w:rPr>
            <w:noProof/>
            <w:webHidden/>
          </w:rPr>
          <w:tab/>
        </w:r>
        <w:r>
          <w:rPr>
            <w:noProof/>
            <w:webHidden/>
          </w:rPr>
          <w:fldChar w:fldCharType="begin"/>
        </w:r>
        <w:r>
          <w:rPr>
            <w:noProof/>
            <w:webHidden/>
          </w:rPr>
          <w:instrText xml:space="preserve"> PAGEREF _Toc69745700 \h </w:instrText>
        </w:r>
        <w:r>
          <w:rPr>
            <w:noProof/>
            <w:webHidden/>
          </w:rPr>
        </w:r>
        <w:r>
          <w:rPr>
            <w:noProof/>
            <w:webHidden/>
          </w:rPr>
          <w:fldChar w:fldCharType="separate"/>
        </w:r>
        <w:r>
          <w:rPr>
            <w:noProof/>
            <w:webHidden/>
          </w:rPr>
          <w:t>3</w:t>
        </w:r>
        <w:r>
          <w:rPr>
            <w:noProof/>
            <w:webHidden/>
          </w:rPr>
          <w:fldChar w:fldCharType="end"/>
        </w:r>
      </w:hyperlink>
    </w:p>
    <w:p w14:paraId="092F7663" w14:textId="44A84011"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1" w:history="1">
        <w:r w:rsidRPr="00A14C10">
          <w:rPr>
            <w:rStyle w:val="Hyperlink"/>
            <w:noProof/>
          </w:rPr>
          <w:t>Figure 5 Chopper being put under a blur filter, evidently seen in the text on the side of the chopper being blurred on the right side of the screen</w:t>
        </w:r>
        <w:r>
          <w:rPr>
            <w:noProof/>
            <w:webHidden/>
          </w:rPr>
          <w:tab/>
        </w:r>
        <w:r>
          <w:rPr>
            <w:noProof/>
            <w:webHidden/>
          </w:rPr>
          <w:fldChar w:fldCharType="begin"/>
        </w:r>
        <w:r>
          <w:rPr>
            <w:noProof/>
            <w:webHidden/>
          </w:rPr>
          <w:instrText xml:space="preserve"> PAGEREF _Toc69745701 \h </w:instrText>
        </w:r>
        <w:r>
          <w:rPr>
            <w:noProof/>
            <w:webHidden/>
          </w:rPr>
        </w:r>
        <w:r>
          <w:rPr>
            <w:noProof/>
            <w:webHidden/>
          </w:rPr>
          <w:fldChar w:fldCharType="separate"/>
        </w:r>
        <w:r>
          <w:rPr>
            <w:noProof/>
            <w:webHidden/>
          </w:rPr>
          <w:t>4</w:t>
        </w:r>
        <w:r>
          <w:rPr>
            <w:noProof/>
            <w:webHidden/>
          </w:rPr>
          <w:fldChar w:fldCharType="end"/>
        </w:r>
      </w:hyperlink>
    </w:p>
    <w:p w14:paraId="7CDD7274" w14:textId="3934C47C"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2" w:history="1">
        <w:r w:rsidRPr="00A14C10">
          <w:rPr>
            <w:rStyle w:val="Hyperlink"/>
            <w:noProof/>
          </w:rPr>
          <w:t>Figure 6 Chopper under the effects of sharpen (left side) and blur (right side) filters. Note the gradient in the middle clearly separating the two currently active filters.</w:t>
        </w:r>
        <w:r>
          <w:rPr>
            <w:noProof/>
            <w:webHidden/>
          </w:rPr>
          <w:tab/>
        </w:r>
        <w:r>
          <w:rPr>
            <w:noProof/>
            <w:webHidden/>
          </w:rPr>
          <w:fldChar w:fldCharType="begin"/>
        </w:r>
        <w:r>
          <w:rPr>
            <w:noProof/>
            <w:webHidden/>
          </w:rPr>
          <w:instrText xml:space="preserve"> PAGEREF _Toc69745702 \h </w:instrText>
        </w:r>
        <w:r>
          <w:rPr>
            <w:noProof/>
            <w:webHidden/>
          </w:rPr>
        </w:r>
        <w:r>
          <w:rPr>
            <w:noProof/>
            <w:webHidden/>
          </w:rPr>
          <w:fldChar w:fldCharType="separate"/>
        </w:r>
        <w:r>
          <w:rPr>
            <w:noProof/>
            <w:webHidden/>
          </w:rPr>
          <w:t>4</w:t>
        </w:r>
        <w:r>
          <w:rPr>
            <w:noProof/>
            <w:webHidden/>
          </w:rPr>
          <w:fldChar w:fldCharType="end"/>
        </w:r>
      </w:hyperlink>
    </w:p>
    <w:p w14:paraId="567CB8B6" w14:textId="6F2635D3"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3" w:history="1">
        <w:r w:rsidRPr="00A14C10">
          <w:rPr>
            <w:rStyle w:val="Hyperlink"/>
            <w:noProof/>
          </w:rPr>
          <w:t>Figure 7 Instantiating the assimp object</w:t>
        </w:r>
        <w:r>
          <w:rPr>
            <w:noProof/>
            <w:webHidden/>
          </w:rPr>
          <w:tab/>
        </w:r>
        <w:r>
          <w:rPr>
            <w:noProof/>
            <w:webHidden/>
          </w:rPr>
          <w:fldChar w:fldCharType="begin"/>
        </w:r>
        <w:r>
          <w:rPr>
            <w:noProof/>
            <w:webHidden/>
          </w:rPr>
          <w:instrText xml:space="preserve"> PAGEREF _Toc69745703 \h </w:instrText>
        </w:r>
        <w:r>
          <w:rPr>
            <w:noProof/>
            <w:webHidden/>
          </w:rPr>
        </w:r>
        <w:r>
          <w:rPr>
            <w:noProof/>
            <w:webHidden/>
          </w:rPr>
          <w:fldChar w:fldCharType="separate"/>
        </w:r>
        <w:r>
          <w:rPr>
            <w:noProof/>
            <w:webHidden/>
          </w:rPr>
          <w:t>5</w:t>
        </w:r>
        <w:r>
          <w:rPr>
            <w:noProof/>
            <w:webHidden/>
          </w:rPr>
          <w:fldChar w:fldCharType="end"/>
        </w:r>
      </w:hyperlink>
    </w:p>
    <w:p w14:paraId="09C6FF9A" w14:textId="4230ED12"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4" w:history="1">
        <w:r w:rsidRPr="00A14C10">
          <w:rPr>
            <w:rStyle w:val="Hyperlink"/>
            <w:noProof/>
          </w:rPr>
          <w:t>Figure 8 Diagram of nodes and node properties that ASSIMP uses when files are loaded, credit to Vries [3]</w:t>
        </w:r>
        <w:r>
          <w:rPr>
            <w:noProof/>
            <w:webHidden/>
          </w:rPr>
          <w:tab/>
        </w:r>
        <w:r>
          <w:rPr>
            <w:noProof/>
            <w:webHidden/>
          </w:rPr>
          <w:fldChar w:fldCharType="begin"/>
        </w:r>
        <w:r>
          <w:rPr>
            <w:noProof/>
            <w:webHidden/>
          </w:rPr>
          <w:instrText xml:space="preserve"> PAGEREF _Toc69745704 \h </w:instrText>
        </w:r>
        <w:r>
          <w:rPr>
            <w:noProof/>
            <w:webHidden/>
          </w:rPr>
        </w:r>
        <w:r>
          <w:rPr>
            <w:noProof/>
            <w:webHidden/>
          </w:rPr>
          <w:fldChar w:fldCharType="separate"/>
        </w:r>
        <w:r>
          <w:rPr>
            <w:noProof/>
            <w:webHidden/>
          </w:rPr>
          <w:t>5</w:t>
        </w:r>
        <w:r>
          <w:rPr>
            <w:noProof/>
            <w:webHidden/>
          </w:rPr>
          <w:fldChar w:fldCharType="end"/>
        </w:r>
      </w:hyperlink>
    </w:p>
    <w:p w14:paraId="3248767C" w14:textId="6BD01816"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5" w:history="1">
        <w:r w:rsidRPr="00A14C10">
          <w:rPr>
            <w:rStyle w:val="Hyperlink"/>
            <w:noProof/>
          </w:rPr>
          <w:t>Figure 9 Recursive node traversal and mesh loading</w:t>
        </w:r>
        <w:r>
          <w:rPr>
            <w:noProof/>
            <w:webHidden/>
          </w:rPr>
          <w:tab/>
        </w:r>
        <w:r>
          <w:rPr>
            <w:noProof/>
            <w:webHidden/>
          </w:rPr>
          <w:fldChar w:fldCharType="begin"/>
        </w:r>
        <w:r>
          <w:rPr>
            <w:noProof/>
            <w:webHidden/>
          </w:rPr>
          <w:instrText xml:space="preserve"> PAGEREF _Toc69745705 \h </w:instrText>
        </w:r>
        <w:r>
          <w:rPr>
            <w:noProof/>
            <w:webHidden/>
          </w:rPr>
        </w:r>
        <w:r>
          <w:rPr>
            <w:noProof/>
            <w:webHidden/>
          </w:rPr>
          <w:fldChar w:fldCharType="separate"/>
        </w:r>
        <w:r>
          <w:rPr>
            <w:noProof/>
            <w:webHidden/>
          </w:rPr>
          <w:t>6</w:t>
        </w:r>
        <w:r>
          <w:rPr>
            <w:noProof/>
            <w:webHidden/>
          </w:rPr>
          <w:fldChar w:fldCharType="end"/>
        </w:r>
      </w:hyperlink>
    </w:p>
    <w:p w14:paraId="20F64E16" w14:textId="5BE38E5C"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6" w:history="1">
        <w:r w:rsidRPr="00A14C10">
          <w:rPr>
            <w:rStyle w:val="Hyperlink"/>
            <w:noProof/>
          </w:rPr>
          <w:t>Figure 10 Illustrative diagram of how the traversal of aiScene takes place</w:t>
        </w:r>
        <w:r>
          <w:rPr>
            <w:noProof/>
            <w:webHidden/>
          </w:rPr>
          <w:tab/>
        </w:r>
        <w:r>
          <w:rPr>
            <w:noProof/>
            <w:webHidden/>
          </w:rPr>
          <w:fldChar w:fldCharType="begin"/>
        </w:r>
        <w:r>
          <w:rPr>
            <w:noProof/>
            <w:webHidden/>
          </w:rPr>
          <w:instrText xml:space="preserve"> PAGEREF _Toc69745706 \h </w:instrText>
        </w:r>
        <w:r>
          <w:rPr>
            <w:noProof/>
            <w:webHidden/>
          </w:rPr>
        </w:r>
        <w:r>
          <w:rPr>
            <w:noProof/>
            <w:webHidden/>
          </w:rPr>
          <w:fldChar w:fldCharType="separate"/>
        </w:r>
        <w:r>
          <w:rPr>
            <w:noProof/>
            <w:webHidden/>
          </w:rPr>
          <w:t>6</w:t>
        </w:r>
        <w:r>
          <w:rPr>
            <w:noProof/>
            <w:webHidden/>
          </w:rPr>
          <w:fldChar w:fldCharType="end"/>
        </w:r>
      </w:hyperlink>
    </w:p>
    <w:p w14:paraId="241E7012" w14:textId="27709F6D"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7" w:history="1">
        <w:r w:rsidRPr="00A14C10">
          <w:rPr>
            <w:rStyle w:val="Hyperlink"/>
            <w:noProof/>
          </w:rPr>
          <w:t>Figure 11 Loading mesh data from a node</w:t>
        </w:r>
        <w:r>
          <w:rPr>
            <w:noProof/>
            <w:webHidden/>
          </w:rPr>
          <w:tab/>
        </w:r>
        <w:r>
          <w:rPr>
            <w:noProof/>
            <w:webHidden/>
          </w:rPr>
          <w:fldChar w:fldCharType="begin"/>
        </w:r>
        <w:r>
          <w:rPr>
            <w:noProof/>
            <w:webHidden/>
          </w:rPr>
          <w:instrText xml:space="preserve"> PAGEREF _Toc69745707 \h </w:instrText>
        </w:r>
        <w:r>
          <w:rPr>
            <w:noProof/>
            <w:webHidden/>
          </w:rPr>
        </w:r>
        <w:r>
          <w:rPr>
            <w:noProof/>
            <w:webHidden/>
          </w:rPr>
          <w:fldChar w:fldCharType="separate"/>
        </w:r>
        <w:r>
          <w:rPr>
            <w:noProof/>
            <w:webHidden/>
          </w:rPr>
          <w:t>7</w:t>
        </w:r>
        <w:r>
          <w:rPr>
            <w:noProof/>
            <w:webHidden/>
          </w:rPr>
          <w:fldChar w:fldCharType="end"/>
        </w:r>
      </w:hyperlink>
    </w:p>
    <w:p w14:paraId="3EBE205B" w14:textId="46915482"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8" w:history="1">
        <w:r w:rsidRPr="00A14C10">
          <w:rPr>
            <w:rStyle w:val="Hyperlink"/>
            <w:noProof/>
          </w:rPr>
          <w:t>Figure 12 Custom mesh class formatting data we pass in so that the GPU can utilise them</w:t>
        </w:r>
        <w:r>
          <w:rPr>
            <w:noProof/>
            <w:webHidden/>
          </w:rPr>
          <w:tab/>
        </w:r>
        <w:r>
          <w:rPr>
            <w:noProof/>
            <w:webHidden/>
          </w:rPr>
          <w:fldChar w:fldCharType="begin"/>
        </w:r>
        <w:r>
          <w:rPr>
            <w:noProof/>
            <w:webHidden/>
          </w:rPr>
          <w:instrText xml:space="preserve"> PAGEREF _Toc69745708 \h </w:instrText>
        </w:r>
        <w:r>
          <w:rPr>
            <w:noProof/>
            <w:webHidden/>
          </w:rPr>
        </w:r>
        <w:r>
          <w:rPr>
            <w:noProof/>
            <w:webHidden/>
          </w:rPr>
          <w:fldChar w:fldCharType="separate"/>
        </w:r>
        <w:r>
          <w:rPr>
            <w:noProof/>
            <w:webHidden/>
          </w:rPr>
          <w:t>8</w:t>
        </w:r>
        <w:r>
          <w:rPr>
            <w:noProof/>
            <w:webHidden/>
          </w:rPr>
          <w:fldChar w:fldCharType="end"/>
        </w:r>
      </w:hyperlink>
    </w:p>
    <w:p w14:paraId="1EEC1748" w14:textId="5BF5CEFC"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09" w:history="1">
        <w:r w:rsidRPr="00A14C10">
          <w:rPr>
            <w:rStyle w:val="Hyperlink"/>
            <w:noProof/>
          </w:rPr>
          <w:t>Figure 13 How different light calculations influence Phong lighting, image credit to Wikipedia [4]</w:t>
        </w:r>
        <w:r>
          <w:rPr>
            <w:noProof/>
            <w:webHidden/>
          </w:rPr>
          <w:tab/>
        </w:r>
        <w:r>
          <w:rPr>
            <w:noProof/>
            <w:webHidden/>
          </w:rPr>
          <w:fldChar w:fldCharType="begin"/>
        </w:r>
        <w:r>
          <w:rPr>
            <w:noProof/>
            <w:webHidden/>
          </w:rPr>
          <w:instrText xml:space="preserve"> PAGEREF _Toc69745709 \h </w:instrText>
        </w:r>
        <w:r>
          <w:rPr>
            <w:noProof/>
            <w:webHidden/>
          </w:rPr>
        </w:r>
        <w:r>
          <w:rPr>
            <w:noProof/>
            <w:webHidden/>
          </w:rPr>
          <w:fldChar w:fldCharType="separate"/>
        </w:r>
        <w:r>
          <w:rPr>
            <w:noProof/>
            <w:webHidden/>
          </w:rPr>
          <w:t>9</w:t>
        </w:r>
        <w:r>
          <w:rPr>
            <w:noProof/>
            <w:webHidden/>
          </w:rPr>
          <w:fldChar w:fldCharType="end"/>
        </w:r>
      </w:hyperlink>
    </w:p>
    <w:p w14:paraId="6245DEED" w14:textId="30832AFB"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0" w:history="1">
        <w:r w:rsidRPr="00A14C10">
          <w:rPr>
            <w:rStyle w:val="Hyperlink"/>
            <w:noProof/>
          </w:rPr>
          <w:t>Figure 14 Blinn-Phong versus Phong lighting, image credit to Wikipedia [5]</w:t>
        </w:r>
        <w:r>
          <w:rPr>
            <w:noProof/>
            <w:webHidden/>
          </w:rPr>
          <w:tab/>
        </w:r>
        <w:r>
          <w:rPr>
            <w:noProof/>
            <w:webHidden/>
          </w:rPr>
          <w:fldChar w:fldCharType="begin"/>
        </w:r>
        <w:r>
          <w:rPr>
            <w:noProof/>
            <w:webHidden/>
          </w:rPr>
          <w:instrText xml:space="preserve"> PAGEREF _Toc69745710 \h </w:instrText>
        </w:r>
        <w:r>
          <w:rPr>
            <w:noProof/>
            <w:webHidden/>
          </w:rPr>
        </w:r>
        <w:r>
          <w:rPr>
            <w:noProof/>
            <w:webHidden/>
          </w:rPr>
          <w:fldChar w:fldCharType="separate"/>
        </w:r>
        <w:r>
          <w:rPr>
            <w:noProof/>
            <w:webHidden/>
          </w:rPr>
          <w:t>9</w:t>
        </w:r>
        <w:r>
          <w:rPr>
            <w:noProof/>
            <w:webHidden/>
          </w:rPr>
          <w:fldChar w:fldCharType="end"/>
        </w:r>
      </w:hyperlink>
    </w:p>
    <w:p w14:paraId="2D8605A9" w14:textId="7B042822"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1" w:history="1">
        <w:r w:rsidRPr="00A14C10">
          <w:rPr>
            <w:rStyle w:val="Hyperlink"/>
            <w:noProof/>
          </w:rPr>
          <w:t>Figure 15 Ambient and diffuse colour outputs in "BlinnPhong.frag"</w:t>
        </w:r>
        <w:r>
          <w:rPr>
            <w:noProof/>
            <w:webHidden/>
          </w:rPr>
          <w:tab/>
        </w:r>
        <w:r>
          <w:rPr>
            <w:noProof/>
            <w:webHidden/>
          </w:rPr>
          <w:fldChar w:fldCharType="begin"/>
        </w:r>
        <w:r>
          <w:rPr>
            <w:noProof/>
            <w:webHidden/>
          </w:rPr>
          <w:instrText xml:space="preserve"> PAGEREF _Toc69745711 \h </w:instrText>
        </w:r>
        <w:r>
          <w:rPr>
            <w:noProof/>
            <w:webHidden/>
          </w:rPr>
        </w:r>
        <w:r>
          <w:rPr>
            <w:noProof/>
            <w:webHidden/>
          </w:rPr>
          <w:fldChar w:fldCharType="separate"/>
        </w:r>
        <w:r>
          <w:rPr>
            <w:noProof/>
            <w:webHidden/>
          </w:rPr>
          <w:t>10</w:t>
        </w:r>
        <w:r>
          <w:rPr>
            <w:noProof/>
            <w:webHidden/>
          </w:rPr>
          <w:fldChar w:fldCharType="end"/>
        </w:r>
      </w:hyperlink>
    </w:p>
    <w:p w14:paraId="0993FCE3" w14:textId="295F8462"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2" w:history="1">
        <w:r w:rsidRPr="00A14C10">
          <w:rPr>
            <w:rStyle w:val="Hyperlink"/>
            <w:noProof/>
          </w:rPr>
          <w:t>Figure 16 Viewing angle greater than ninety degrees (left), versus viewing angle within ninety degrees (right), image credit to Vries [6]</w:t>
        </w:r>
        <w:r>
          <w:rPr>
            <w:noProof/>
            <w:webHidden/>
          </w:rPr>
          <w:tab/>
        </w:r>
        <w:r>
          <w:rPr>
            <w:noProof/>
            <w:webHidden/>
          </w:rPr>
          <w:fldChar w:fldCharType="begin"/>
        </w:r>
        <w:r>
          <w:rPr>
            <w:noProof/>
            <w:webHidden/>
          </w:rPr>
          <w:instrText xml:space="preserve"> PAGEREF _Toc69745712 \h </w:instrText>
        </w:r>
        <w:r>
          <w:rPr>
            <w:noProof/>
            <w:webHidden/>
          </w:rPr>
        </w:r>
        <w:r>
          <w:rPr>
            <w:noProof/>
            <w:webHidden/>
          </w:rPr>
          <w:fldChar w:fldCharType="separate"/>
        </w:r>
        <w:r>
          <w:rPr>
            <w:noProof/>
            <w:webHidden/>
          </w:rPr>
          <w:t>10</w:t>
        </w:r>
        <w:r>
          <w:rPr>
            <w:noProof/>
            <w:webHidden/>
          </w:rPr>
          <w:fldChar w:fldCharType="end"/>
        </w:r>
      </w:hyperlink>
    </w:p>
    <w:p w14:paraId="0D5957CD" w14:textId="0EB7B810"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3" w:history="1">
        <w:r w:rsidRPr="00A14C10">
          <w:rPr>
            <w:rStyle w:val="Hyperlink"/>
            <w:noProof/>
          </w:rPr>
          <w:t>Figure 17 Specular lighting calculations in the file "BlinnPhong.frag"</w:t>
        </w:r>
        <w:r>
          <w:rPr>
            <w:noProof/>
            <w:webHidden/>
          </w:rPr>
          <w:tab/>
        </w:r>
        <w:r>
          <w:rPr>
            <w:noProof/>
            <w:webHidden/>
          </w:rPr>
          <w:fldChar w:fldCharType="begin"/>
        </w:r>
        <w:r>
          <w:rPr>
            <w:noProof/>
            <w:webHidden/>
          </w:rPr>
          <w:instrText xml:space="preserve"> PAGEREF _Toc69745713 \h </w:instrText>
        </w:r>
        <w:r>
          <w:rPr>
            <w:noProof/>
            <w:webHidden/>
          </w:rPr>
        </w:r>
        <w:r>
          <w:rPr>
            <w:noProof/>
            <w:webHidden/>
          </w:rPr>
          <w:fldChar w:fldCharType="separate"/>
        </w:r>
        <w:r>
          <w:rPr>
            <w:noProof/>
            <w:webHidden/>
          </w:rPr>
          <w:t>11</w:t>
        </w:r>
        <w:r>
          <w:rPr>
            <w:noProof/>
            <w:webHidden/>
          </w:rPr>
          <w:fldChar w:fldCharType="end"/>
        </w:r>
      </w:hyperlink>
    </w:p>
    <w:p w14:paraId="378A03F4" w14:textId="62259D71"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4" w:history="1">
        <w:r w:rsidRPr="00A14C10">
          <w:rPr>
            <w:rStyle w:val="Hyperlink"/>
            <w:noProof/>
          </w:rPr>
          <w:t>Figure 18 Utilising our own framebuffers and generating a texture to attach.</w:t>
        </w:r>
        <w:r>
          <w:rPr>
            <w:noProof/>
            <w:webHidden/>
          </w:rPr>
          <w:tab/>
        </w:r>
        <w:r>
          <w:rPr>
            <w:noProof/>
            <w:webHidden/>
          </w:rPr>
          <w:fldChar w:fldCharType="begin"/>
        </w:r>
        <w:r>
          <w:rPr>
            <w:noProof/>
            <w:webHidden/>
          </w:rPr>
          <w:instrText xml:space="preserve"> PAGEREF _Toc69745714 \h </w:instrText>
        </w:r>
        <w:r>
          <w:rPr>
            <w:noProof/>
            <w:webHidden/>
          </w:rPr>
        </w:r>
        <w:r>
          <w:rPr>
            <w:noProof/>
            <w:webHidden/>
          </w:rPr>
          <w:fldChar w:fldCharType="separate"/>
        </w:r>
        <w:r>
          <w:rPr>
            <w:noProof/>
            <w:webHidden/>
          </w:rPr>
          <w:t>11</w:t>
        </w:r>
        <w:r>
          <w:rPr>
            <w:noProof/>
            <w:webHidden/>
          </w:rPr>
          <w:fldChar w:fldCharType="end"/>
        </w:r>
      </w:hyperlink>
    </w:p>
    <w:p w14:paraId="44C66F1F" w14:textId="71E9E7F4"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5" w:history="1">
        <w:r w:rsidRPr="00A14C10">
          <w:rPr>
            <w:rStyle w:val="Hyperlink"/>
            <w:noProof/>
          </w:rPr>
          <w:t>Figure 19 Example of pixels (left) being overlayed with a kernel (right)</w:t>
        </w:r>
        <w:r>
          <w:rPr>
            <w:noProof/>
            <w:webHidden/>
          </w:rPr>
          <w:tab/>
        </w:r>
        <w:r>
          <w:rPr>
            <w:noProof/>
            <w:webHidden/>
          </w:rPr>
          <w:fldChar w:fldCharType="begin"/>
        </w:r>
        <w:r>
          <w:rPr>
            <w:noProof/>
            <w:webHidden/>
          </w:rPr>
          <w:instrText xml:space="preserve"> PAGEREF _Toc69745715 \h </w:instrText>
        </w:r>
        <w:r>
          <w:rPr>
            <w:noProof/>
            <w:webHidden/>
          </w:rPr>
        </w:r>
        <w:r>
          <w:rPr>
            <w:noProof/>
            <w:webHidden/>
          </w:rPr>
          <w:fldChar w:fldCharType="separate"/>
        </w:r>
        <w:r>
          <w:rPr>
            <w:noProof/>
            <w:webHidden/>
          </w:rPr>
          <w:t>12</w:t>
        </w:r>
        <w:r>
          <w:rPr>
            <w:noProof/>
            <w:webHidden/>
          </w:rPr>
          <w:fldChar w:fldCharType="end"/>
        </w:r>
      </w:hyperlink>
    </w:p>
    <w:p w14:paraId="0BA1DD0B" w14:textId="6E14C376"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6" w:history="1">
        <w:r w:rsidRPr="00A14C10">
          <w:rPr>
            <w:rStyle w:val="Hyperlink"/>
            <w:noProof/>
          </w:rPr>
          <w:t>Figure 20 Example of getting neighbouring pixels and performing convolution, credit to Powell [9]</w:t>
        </w:r>
        <w:r>
          <w:rPr>
            <w:noProof/>
            <w:webHidden/>
          </w:rPr>
          <w:tab/>
        </w:r>
        <w:r>
          <w:rPr>
            <w:noProof/>
            <w:webHidden/>
          </w:rPr>
          <w:fldChar w:fldCharType="begin"/>
        </w:r>
        <w:r>
          <w:rPr>
            <w:noProof/>
            <w:webHidden/>
          </w:rPr>
          <w:instrText xml:space="preserve"> PAGEREF _Toc69745716 \h </w:instrText>
        </w:r>
        <w:r>
          <w:rPr>
            <w:noProof/>
            <w:webHidden/>
          </w:rPr>
        </w:r>
        <w:r>
          <w:rPr>
            <w:noProof/>
            <w:webHidden/>
          </w:rPr>
          <w:fldChar w:fldCharType="separate"/>
        </w:r>
        <w:r>
          <w:rPr>
            <w:noProof/>
            <w:webHidden/>
          </w:rPr>
          <w:t>12</w:t>
        </w:r>
        <w:r>
          <w:rPr>
            <w:noProof/>
            <w:webHidden/>
          </w:rPr>
          <w:fldChar w:fldCharType="end"/>
        </w:r>
      </w:hyperlink>
    </w:p>
    <w:p w14:paraId="5BA9AE3C" w14:textId="01F9AE17"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7" w:history="1">
        <w:r w:rsidRPr="00A14C10">
          <w:rPr>
            <w:rStyle w:val="Hyperlink"/>
            <w:noProof/>
          </w:rPr>
          <w:t>Figure 21 Screenshot of the "BoxBlur.frag" shader main function.</w:t>
        </w:r>
        <w:r>
          <w:rPr>
            <w:noProof/>
            <w:webHidden/>
          </w:rPr>
          <w:tab/>
        </w:r>
        <w:r>
          <w:rPr>
            <w:noProof/>
            <w:webHidden/>
          </w:rPr>
          <w:fldChar w:fldCharType="begin"/>
        </w:r>
        <w:r>
          <w:rPr>
            <w:noProof/>
            <w:webHidden/>
          </w:rPr>
          <w:instrText xml:space="preserve"> PAGEREF _Toc69745717 \h </w:instrText>
        </w:r>
        <w:r>
          <w:rPr>
            <w:noProof/>
            <w:webHidden/>
          </w:rPr>
        </w:r>
        <w:r>
          <w:rPr>
            <w:noProof/>
            <w:webHidden/>
          </w:rPr>
          <w:fldChar w:fldCharType="separate"/>
        </w:r>
        <w:r>
          <w:rPr>
            <w:noProof/>
            <w:webHidden/>
          </w:rPr>
          <w:t>13</w:t>
        </w:r>
        <w:r>
          <w:rPr>
            <w:noProof/>
            <w:webHidden/>
          </w:rPr>
          <w:fldChar w:fldCharType="end"/>
        </w:r>
      </w:hyperlink>
    </w:p>
    <w:p w14:paraId="178E1954" w14:textId="36CF47CC"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8" w:history="1">
        <w:r w:rsidRPr="00A14C10">
          <w:rPr>
            <w:rStyle w:val="Hyperlink"/>
            <w:noProof/>
          </w:rPr>
          <w:t>Figure 22 Screenshot of the "Sharpen.frag" shader main function.</w:t>
        </w:r>
        <w:r>
          <w:rPr>
            <w:noProof/>
            <w:webHidden/>
          </w:rPr>
          <w:tab/>
        </w:r>
        <w:r>
          <w:rPr>
            <w:noProof/>
            <w:webHidden/>
          </w:rPr>
          <w:fldChar w:fldCharType="begin"/>
        </w:r>
        <w:r>
          <w:rPr>
            <w:noProof/>
            <w:webHidden/>
          </w:rPr>
          <w:instrText xml:space="preserve"> PAGEREF _Toc69745718 \h </w:instrText>
        </w:r>
        <w:r>
          <w:rPr>
            <w:noProof/>
            <w:webHidden/>
          </w:rPr>
        </w:r>
        <w:r>
          <w:rPr>
            <w:noProof/>
            <w:webHidden/>
          </w:rPr>
          <w:fldChar w:fldCharType="separate"/>
        </w:r>
        <w:r>
          <w:rPr>
            <w:noProof/>
            <w:webHidden/>
          </w:rPr>
          <w:t>13</w:t>
        </w:r>
        <w:r>
          <w:rPr>
            <w:noProof/>
            <w:webHidden/>
          </w:rPr>
          <w:fldChar w:fldCharType="end"/>
        </w:r>
      </w:hyperlink>
    </w:p>
    <w:p w14:paraId="416E63B6" w14:textId="1DD9A618"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19" w:history="1">
        <w:r w:rsidRPr="00A14C10">
          <w:rPr>
            <w:rStyle w:val="Hyperlink"/>
            <w:noProof/>
          </w:rPr>
          <w:t>Figure 23 Activating filters based on user input in main.cpp</w:t>
        </w:r>
        <w:r>
          <w:rPr>
            <w:noProof/>
            <w:webHidden/>
          </w:rPr>
          <w:tab/>
        </w:r>
        <w:r>
          <w:rPr>
            <w:noProof/>
            <w:webHidden/>
          </w:rPr>
          <w:fldChar w:fldCharType="begin"/>
        </w:r>
        <w:r>
          <w:rPr>
            <w:noProof/>
            <w:webHidden/>
          </w:rPr>
          <w:instrText xml:space="preserve"> PAGEREF _Toc69745719 \h </w:instrText>
        </w:r>
        <w:r>
          <w:rPr>
            <w:noProof/>
            <w:webHidden/>
          </w:rPr>
        </w:r>
        <w:r>
          <w:rPr>
            <w:noProof/>
            <w:webHidden/>
          </w:rPr>
          <w:fldChar w:fldCharType="separate"/>
        </w:r>
        <w:r>
          <w:rPr>
            <w:noProof/>
            <w:webHidden/>
          </w:rPr>
          <w:t>14</w:t>
        </w:r>
        <w:r>
          <w:rPr>
            <w:noProof/>
            <w:webHidden/>
          </w:rPr>
          <w:fldChar w:fldCharType="end"/>
        </w:r>
      </w:hyperlink>
    </w:p>
    <w:p w14:paraId="42F41FCC" w14:textId="52006434"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20" w:history="1">
        <w:r w:rsidRPr="00A14C10">
          <w:rPr>
            <w:rStyle w:val="Hyperlink"/>
            <w:noProof/>
          </w:rPr>
          <w:t>Figure 24 Tiled shading 2D (left) versus clustered shading represented in 2D (right). [8, p. 899]</w:t>
        </w:r>
        <w:r>
          <w:rPr>
            <w:noProof/>
            <w:webHidden/>
          </w:rPr>
          <w:tab/>
        </w:r>
        <w:r>
          <w:rPr>
            <w:noProof/>
            <w:webHidden/>
          </w:rPr>
          <w:fldChar w:fldCharType="begin"/>
        </w:r>
        <w:r>
          <w:rPr>
            <w:noProof/>
            <w:webHidden/>
          </w:rPr>
          <w:instrText xml:space="preserve"> PAGEREF _Toc69745720 \h </w:instrText>
        </w:r>
        <w:r>
          <w:rPr>
            <w:noProof/>
            <w:webHidden/>
          </w:rPr>
        </w:r>
        <w:r>
          <w:rPr>
            <w:noProof/>
            <w:webHidden/>
          </w:rPr>
          <w:fldChar w:fldCharType="separate"/>
        </w:r>
        <w:r>
          <w:rPr>
            <w:noProof/>
            <w:webHidden/>
          </w:rPr>
          <w:t>24</w:t>
        </w:r>
        <w:r>
          <w:rPr>
            <w:noProof/>
            <w:webHidden/>
          </w:rPr>
          <w:fldChar w:fldCharType="end"/>
        </w:r>
      </w:hyperlink>
    </w:p>
    <w:p w14:paraId="2A74B76B" w14:textId="1FC9CDAC"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21" w:history="1">
        <w:r w:rsidRPr="00A14C10">
          <w:rPr>
            <w:rStyle w:val="Hyperlink"/>
            <w:noProof/>
          </w:rPr>
          <w:t>Figure 25 Example of how lights are calculated through cell intersection. [11]</w:t>
        </w:r>
        <w:r>
          <w:rPr>
            <w:noProof/>
            <w:webHidden/>
          </w:rPr>
          <w:tab/>
        </w:r>
        <w:r>
          <w:rPr>
            <w:noProof/>
            <w:webHidden/>
          </w:rPr>
          <w:fldChar w:fldCharType="begin"/>
        </w:r>
        <w:r>
          <w:rPr>
            <w:noProof/>
            <w:webHidden/>
          </w:rPr>
          <w:instrText xml:space="preserve"> PAGEREF _Toc69745721 \h </w:instrText>
        </w:r>
        <w:r>
          <w:rPr>
            <w:noProof/>
            <w:webHidden/>
          </w:rPr>
        </w:r>
        <w:r>
          <w:rPr>
            <w:noProof/>
            <w:webHidden/>
          </w:rPr>
          <w:fldChar w:fldCharType="separate"/>
        </w:r>
        <w:r>
          <w:rPr>
            <w:noProof/>
            <w:webHidden/>
          </w:rPr>
          <w:t>25</w:t>
        </w:r>
        <w:r>
          <w:rPr>
            <w:noProof/>
            <w:webHidden/>
          </w:rPr>
          <w:fldChar w:fldCharType="end"/>
        </w:r>
      </w:hyperlink>
    </w:p>
    <w:p w14:paraId="5AAD4356" w14:textId="618BFD83"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22" w:history="1">
        <w:r w:rsidRPr="00A14C10">
          <w:rPr>
            <w:rStyle w:val="Hyperlink"/>
            <w:noProof/>
          </w:rPr>
          <w:t>Figure 26 Results of Clustered Shading intersecting the cells in Figure 25. [11]</w:t>
        </w:r>
        <w:r>
          <w:rPr>
            <w:noProof/>
            <w:webHidden/>
          </w:rPr>
          <w:tab/>
        </w:r>
        <w:r>
          <w:rPr>
            <w:noProof/>
            <w:webHidden/>
          </w:rPr>
          <w:fldChar w:fldCharType="begin"/>
        </w:r>
        <w:r>
          <w:rPr>
            <w:noProof/>
            <w:webHidden/>
          </w:rPr>
          <w:instrText xml:space="preserve"> PAGEREF _Toc69745722 \h </w:instrText>
        </w:r>
        <w:r>
          <w:rPr>
            <w:noProof/>
            <w:webHidden/>
          </w:rPr>
        </w:r>
        <w:r>
          <w:rPr>
            <w:noProof/>
            <w:webHidden/>
          </w:rPr>
          <w:fldChar w:fldCharType="separate"/>
        </w:r>
        <w:r>
          <w:rPr>
            <w:noProof/>
            <w:webHidden/>
          </w:rPr>
          <w:t>26</w:t>
        </w:r>
        <w:r>
          <w:rPr>
            <w:noProof/>
            <w:webHidden/>
          </w:rPr>
          <w:fldChar w:fldCharType="end"/>
        </w:r>
      </w:hyperlink>
    </w:p>
    <w:p w14:paraId="43FD0E50" w14:textId="72B0E97F"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23" w:history="1">
        <w:r w:rsidRPr="00A14C10">
          <w:rPr>
            <w:rStyle w:val="Hyperlink"/>
            <w:noProof/>
          </w:rPr>
          <w:t>Figure 27 Resultant lighting calculations done in Tiled Shading [11]</w:t>
        </w:r>
        <w:r>
          <w:rPr>
            <w:noProof/>
            <w:webHidden/>
          </w:rPr>
          <w:tab/>
        </w:r>
        <w:r>
          <w:rPr>
            <w:noProof/>
            <w:webHidden/>
          </w:rPr>
          <w:fldChar w:fldCharType="begin"/>
        </w:r>
        <w:r>
          <w:rPr>
            <w:noProof/>
            <w:webHidden/>
          </w:rPr>
          <w:instrText xml:space="preserve"> PAGEREF _Toc69745723 \h </w:instrText>
        </w:r>
        <w:r>
          <w:rPr>
            <w:noProof/>
            <w:webHidden/>
          </w:rPr>
        </w:r>
        <w:r>
          <w:rPr>
            <w:noProof/>
            <w:webHidden/>
          </w:rPr>
          <w:fldChar w:fldCharType="separate"/>
        </w:r>
        <w:r>
          <w:rPr>
            <w:noProof/>
            <w:webHidden/>
          </w:rPr>
          <w:t>27</w:t>
        </w:r>
        <w:r>
          <w:rPr>
            <w:noProof/>
            <w:webHidden/>
          </w:rPr>
          <w:fldChar w:fldCharType="end"/>
        </w:r>
      </w:hyperlink>
    </w:p>
    <w:p w14:paraId="5E1AE542" w14:textId="6251F312" w:rsidR="00CB1081" w:rsidRDefault="00CB1081">
      <w:pPr>
        <w:pStyle w:val="TableofFigures"/>
        <w:tabs>
          <w:tab w:val="right" w:leader="dot" w:pos="9016"/>
        </w:tabs>
        <w:rPr>
          <w:rFonts w:asciiTheme="minorHAnsi" w:eastAsiaTheme="minorEastAsia" w:hAnsiTheme="minorHAnsi"/>
          <w:noProof/>
          <w:sz w:val="22"/>
          <w:lang w:eastAsia="en-GB"/>
        </w:rPr>
      </w:pPr>
      <w:hyperlink w:anchor="_Toc69745724" w:history="1">
        <w:r w:rsidRPr="00A14C10">
          <w:rPr>
            <w:rStyle w:val="Hyperlink"/>
            <w:noProof/>
          </w:rPr>
          <w:t>Figure 28 Depth subdivision schemes: (a), uniform subdivision of normalized device coordinates; (b), uniform subdivision in view space; and (c), exponential spacing in view, proposed by Olsson et al. [12]</w:t>
        </w:r>
        <w:r>
          <w:rPr>
            <w:noProof/>
            <w:webHidden/>
          </w:rPr>
          <w:tab/>
        </w:r>
        <w:r>
          <w:rPr>
            <w:noProof/>
            <w:webHidden/>
          </w:rPr>
          <w:fldChar w:fldCharType="begin"/>
        </w:r>
        <w:r>
          <w:rPr>
            <w:noProof/>
            <w:webHidden/>
          </w:rPr>
          <w:instrText xml:space="preserve"> PAGEREF _Toc69745724 \h </w:instrText>
        </w:r>
        <w:r>
          <w:rPr>
            <w:noProof/>
            <w:webHidden/>
          </w:rPr>
        </w:r>
        <w:r>
          <w:rPr>
            <w:noProof/>
            <w:webHidden/>
          </w:rPr>
          <w:fldChar w:fldCharType="separate"/>
        </w:r>
        <w:r>
          <w:rPr>
            <w:noProof/>
            <w:webHidden/>
          </w:rPr>
          <w:t>28</w:t>
        </w:r>
        <w:r>
          <w:rPr>
            <w:noProof/>
            <w:webHidden/>
          </w:rPr>
          <w:fldChar w:fldCharType="end"/>
        </w:r>
      </w:hyperlink>
    </w:p>
    <w:p w14:paraId="1BA572EF" w14:textId="48D9F8C8" w:rsidR="00795C8C" w:rsidRDefault="003B5970">
      <w:pPr>
        <w:spacing w:line="259" w:lineRule="auto"/>
        <w:sectPr w:rsidR="00795C8C" w:rsidSect="00795C8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cols w:space="708"/>
          <w:docGrid w:linePitch="360"/>
        </w:sectPr>
      </w:pPr>
      <w:r>
        <w:fldChar w:fldCharType="end"/>
      </w:r>
    </w:p>
    <w:p w14:paraId="5C8C85FC" w14:textId="2045D1FF" w:rsidR="00CD422D" w:rsidRPr="00CD422D" w:rsidRDefault="00CD422D" w:rsidP="00AE10C7">
      <w:pPr>
        <w:pStyle w:val="Heading1"/>
      </w:pPr>
      <w:bookmarkStart w:id="0" w:name="_Toc69745725"/>
      <w:r>
        <w:lastRenderedPageBreak/>
        <w:t>1. Introduction</w:t>
      </w:r>
      <w:bookmarkEnd w:id="0"/>
    </w:p>
    <w:p w14:paraId="179F031B" w14:textId="2E27CF81" w:rsidR="00823C3E" w:rsidRDefault="00D63801" w:rsidP="00AE10C7">
      <w:r>
        <w:t>The</w:t>
      </w:r>
      <w:r w:rsidR="00F246D8">
        <w:t xml:space="preserve"> </w:t>
      </w:r>
      <w:r w:rsidR="00A11B4C">
        <w:t xml:space="preserve">User Guide describes how to best experience the application developed for this assignment, whereas </w:t>
      </w:r>
      <w:r>
        <w:t xml:space="preserve">the </w:t>
      </w:r>
      <w:r w:rsidR="00A11B4C">
        <w:t xml:space="preserve">Demonstration of Application shows </w:t>
      </w:r>
      <w:r>
        <w:t xml:space="preserve">off the various aspects of this implementation. </w:t>
      </w:r>
      <w:r w:rsidR="002F06A4">
        <w:t xml:space="preserve">Following the demo, an explanation of how the features were implemented will be highlighted in sections </w:t>
      </w:r>
      <w:r w:rsidR="00D137BA">
        <w:t>four through six. Emerging trends in shader development will be discussed in section seven</w:t>
      </w:r>
      <w:r w:rsidR="009543B0">
        <w:t xml:space="preserve"> – with the topic of focus being clustered </w:t>
      </w:r>
      <w:r w:rsidR="00AF2A16">
        <w:t>shading.</w:t>
      </w:r>
    </w:p>
    <w:p w14:paraId="644293BA" w14:textId="3262E95A" w:rsidR="00E04659" w:rsidRDefault="00CD422D" w:rsidP="00AE10C7">
      <w:r>
        <w:br w:type="page"/>
      </w:r>
    </w:p>
    <w:p w14:paraId="15996F3A" w14:textId="5286DFDA" w:rsidR="00E04659" w:rsidRDefault="00E04659" w:rsidP="00AE10C7">
      <w:pPr>
        <w:pStyle w:val="Heading1"/>
      </w:pPr>
      <w:bookmarkStart w:id="1" w:name="_Toc69745726"/>
      <w:r>
        <w:lastRenderedPageBreak/>
        <w:t>2. User Guide</w:t>
      </w:r>
      <w:bookmarkEnd w:id="1"/>
    </w:p>
    <w:p w14:paraId="1B5AF766" w14:textId="265645F6" w:rsidR="00823C3E" w:rsidRDefault="008C03A3" w:rsidP="00AE10C7">
      <w:r>
        <w:t>Key bindings available:</w:t>
      </w:r>
    </w:p>
    <w:p w14:paraId="21A83A30" w14:textId="67724C3F" w:rsidR="008C03A3" w:rsidRDefault="008C03A3" w:rsidP="00AE10C7">
      <w:pPr>
        <w:pStyle w:val="ListParagraph"/>
        <w:numPr>
          <w:ilvl w:val="0"/>
          <w:numId w:val="1"/>
        </w:numPr>
      </w:pPr>
      <w:r>
        <w:t>Press ‘ESC’ to close the application</w:t>
      </w:r>
      <w:r w:rsidR="00E2214F">
        <w:t xml:space="preserve"> during runtime</w:t>
      </w:r>
      <w:r w:rsidR="0058417F">
        <w:t>.</w:t>
      </w:r>
    </w:p>
    <w:p w14:paraId="6C5D2E8A" w14:textId="48DED668" w:rsidR="008C03A3" w:rsidRDefault="008C03A3" w:rsidP="00AE10C7">
      <w:pPr>
        <w:pStyle w:val="ListParagraph"/>
        <w:numPr>
          <w:ilvl w:val="0"/>
          <w:numId w:val="1"/>
        </w:numPr>
      </w:pPr>
      <w:r>
        <w:t>Press ‘W’ to move forwards</w:t>
      </w:r>
      <w:r w:rsidR="0058417F">
        <w:t>.</w:t>
      </w:r>
    </w:p>
    <w:p w14:paraId="27DF8B63" w14:textId="27D4247B" w:rsidR="008C03A3" w:rsidRDefault="008C03A3" w:rsidP="00AE10C7">
      <w:pPr>
        <w:pStyle w:val="ListParagraph"/>
        <w:numPr>
          <w:ilvl w:val="0"/>
          <w:numId w:val="1"/>
        </w:numPr>
      </w:pPr>
      <w:r>
        <w:t>Press ‘A’ to move left</w:t>
      </w:r>
      <w:r w:rsidR="0058417F">
        <w:t>.</w:t>
      </w:r>
    </w:p>
    <w:p w14:paraId="6248C4DF" w14:textId="10884E37" w:rsidR="008C03A3" w:rsidRDefault="008C03A3" w:rsidP="00AE10C7">
      <w:pPr>
        <w:pStyle w:val="ListParagraph"/>
        <w:numPr>
          <w:ilvl w:val="0"/>
          <w:numId w:val="1"/>
        </w:numPr>
      </w:pPr>
      <w:r>
        <w:t>Press ‘S’ to move backwards</w:t>
      </w:r>
      <w:r w:rsidR="0058417F">
        <w:t>.</w:t>
      </w:r>
    </w:p>
    <w:p w14:paraId="273F98D1" w14:textId="53F20FA2" w:rsidR="008C03A3" w:rsidRDefault="008C03A3" w:rsidP="00AE10C7">
      <w:pPr>
        <w:pStyle w:val="ListParagraph"/>
        <w:numPr>
          <w:ilvl w:val="0"/>
          <w:numId w:val="1"/>
        </w:numPr>
      </w:pPr>
      <w:r>
        <w:t>Press ‘D’ to move right</w:t>
      </w:r>
      <w:r w:rsidR="0058417F">
        <w:t>.</w:t>
      </w:r>
    </w:p>
    <w:p w14:paraId="084E8CF3" w14:textId="0CC9EE6A" w:rsidR="00E7504C" w:rsidRDefault="00E7504C" w:rsidP="00AE10C7">
      <w:pPr>
        <w:pStyle w:val="ListParagraph"/>
        <w:numPr>
          <w:ilvl w:val="0"/>
          <w:numId w:val="1"/>
        </w:numPr>
      </w:pPr>
      <w:r>
        <w:t>Hold ‘SPACEBAR’ to have a flashlight follow where the camera looks.</w:t>
      </w:r>
    </w:p>
    <w:p w14:paraId="6FA8DC4B" w14:textId="5CA51EF7" w:rsidR="00512AE6" w:rsidRDefault="00C04468" w:rsidP="00AE10C7">
      <w:pPr>
        <w:pStyle w:val="ListParagraph"/>
        <w:numPr>
          <w:ilvl w:val="0"/>
          <w:numId w:val="1"/>
        </w:numPr>
      </w:pPr>
      <w:r>
        <w:t>Hold ‘1’ to enable the left screen sharpen filter</w:t>
      </w:r>
      <w:r w:rsidR="0058417F">
        <w:t>.</w:t>
      </w:r>
    </w:p>
    <w:p w14:paraId="0C57EAA9" w14:textId="0E5CC5FA" w:rsidR="00BF025C" w:rsidRDefault="00BF025C" w:rsidP="00AE10C7">
      <w:pPr>
        <w:pStyle w:val="ListParagraph"/>
        <w:numPr>
          <w:ilvl w:val="0"/>
          <w:numId w:val="1"/>
        </w:numPr>
      </w:pPr>
      <w:r>
        <w:t xml:space="preserve">Hold ‘2’ to enable the right screen </w:t>
      </w:r>
      <w:r w:rsidR="00C04468">
        <w:t>blur filter</w:t>
      </w:r>
      <w:r w:rsidR="0058417F">
        <w:t>.</w:t>
      </w:r>
    </w:p>
    <w:p w14:paraId="1823BBC0" w14:textId="34DD3089" w:rsidR="002B360F" w:rsidRDefault="002B360F" w:rsidP="00AE10C7">
      <w:pPr>
        <w:pStyle w:val="ListParagraph"/>
        <w:numPr>
          <w:ilvl w:val="0"/>
          <w:numId w:val="1"/>
        </w:numPr>
      </w:pPr>
      <w:r>
        <w:t>Hold ‘3’ to enable the mirror quad,</w:t>
      </w:r>
      <w:r w:rsidR="00E665E2">
        <w:t xml:space="preserve"> which mirrors the right side of the screen to the left.</w:t>
      </w:r>
    </w:p>
    <w:p w14:paraId="2A4CC21A" w14:textId="311FDEE2" w:rsidR="008C03A3" w:rsidRDefault="008C03A3" w:rsidP="00AE10C7">
      <w:r>
        <w:t xml:space="preserve">The scene is populated with two objects; a helicopter, designed by ameer66 </w:t>
      </w:r>
      <w:sdt>
        <w:sdtPr>
          <w:id w:val="-999581972"/>
          <w:citation/>
        </w:sdtPr>
        <w:sdtContent>
          <w:r>
            <w:fldChar w:fldCharType="begin"/>
          </w:r>
          <w:r>
            <w:instrText xml:space="preserve"> CITATION ame20 \l 2057 </w:instrText>
          </w:r>
          <w:r>
            <w:fldChar w:fldCharType="separate"/>
          </w:r>
          <w:r w:rsidR="0005132A" w:rsidRPr="0005132A">
            <w:rPr>
              <w:noProof/>
            </w:rPr>
            <w:t>[1]</w:t>
          </w:r>
          <w:r>
            <w:fldChar w:fldCharType="end"/>
          </w:r>
        </w:sdtContent>
      </w:sdt>
      <w:r>
        <w:t>, and a plane beneath it. There are</w:t>
      </w:r>
      <w:r w:rsidR="006602A3">
        <w:t xml:space="preserve"> multiple</w:t>
      </w:r>
      <w:r>
        <w:t xml:space="preserve"> lights in the scene too</w:t>
      </w:r>
      <w:r w:rsidR="00C04468">
        <w:t xml:space="preserve"> – one directional light, </w:t>
      </w:r>
      <w:r w:rsidR="006602A3">
        <w:t xml:space="preserve">and </w:t>
      </w:r>
      <w:r w:rsidR="0058417F">
        <w:t>three-point</w:t>
      </w:r>
      <w:r w:rsidR="00C04468">
        <w:t xml:space="preserve"> lights (red, green, blue respectively</w:t>
      </w:r>
      <w:r w:rsidR="006602A3">
        <w:t>)</w:t>
      </w:r>
      <w:r w:rsidR="00D34848">
        <w:t xml:space="preserve">. </w:t>
      </w:r>
      <w:r w:rsidR="005E2354">
        <w:t>A spotlight follows where the camera is looking</w:t>
      </w:r>
      <w:r w:rsidR="00E7504C">
        <w:t xml:space="preserve"> while spacebar is held</w:t>
      </w:r>
      <w:r w:rsidR="002B2324">
        <w:t xml:space="preserve">. </w:t>
      </w:r>
      <w:r w:rsidR="00D34848">
        <w:t>The helicopter rotates gradually</w:t>
      </w:r>
      <w:r w:rsidR="006E1CD1">
        <w:t xml:space="preserve"> so that you can view the effects of lights on a moving object.</w:t>
      </w:r>
    </w:p>
    <w:p w14:paraId="33CB8B85" w14:textId="078D96F5" w:rsidR="00BA7048" w:rsidRDefault="00BA7048" w:rsidP="00AE10C7">
      <w:r>
        <w:t xml:space="preserve">Please note that this solution was run on </w:t>
      </w:r>
      <w:r w:rsidR="005B5579">
        <w:t xml:space="preserve">a debug, x86 configuration </w:t>
      </w:r>
      <w:r w:rsidR="00897A08">
        <w:t>–</w:t>
      </w:r>
      <w:r w:rsidR="005B5579">
        <w:t xml:space="preserve"> </w:t>
      </w:r>
      <w:r w:rsidR="00897A08">
        <w:t xml:space="preserve">you may have issues running the </w:t>
      </w:r>
      <w:r w:rsidR="003B5970">
        <w:t>application otherwise.</w:t>
      </w:r>
    </w:p>
    <w:p w14:paraId="0F3C1146" w14:textId="77777777" w:rsidR="003B5970" w:rsidRDefault="003B5970" w:rsidP="003B5970">
      <w:pPr>
        <w:keepNext/>
        <w:jc w:val="center"/>
      </w:pPr>
      <w:r>
        <w:rPr>
          <w:noProof/>
        </w:rPr>
        <w:drawing>
          <wp:inline distT="0" distB="0" distL="0" distR="0" wp14:anchorId="036A1C65" wp14:editId="18D00C23">
            <wp:extent cx="3724275" cy="6381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24275" cy="638175"/>
                    </a:xfrm>
                    <a:prstGeom prst="rect">
                      <a:avLst/>
                    </a:prstGeom>
                  </pic:spPr>
                </pic:pic>
              </a:graphicData>
            </a:graphic>
          </wp:inline>
        </w:drawing>
      </w:r>
    </w:p>
    <w:p w14:paraId="31CE8752" w14:textId="04DAF439" w:rsidR="003B5970" w:rsidRDefault="003B5970" w:rsidP="003B5970">
      <w:pPr>
        <w:pStyle w:val="Caption"/>
        <w:jc w:val="center"/>
      </w:pPr>
      <w:bookmarkStart w:id="2" w:name="_Toc69745697"/>
      <w:r>
        <w:t xml:space="preserve">Figure </w:t>
      </w:r>
      <w:fldSimple w:instr=" SEQ Figure \* ARABIC ">
        <w:r w:rsidR="00090864">
          <w:rPr>
            <w:noProof/>
          </w:rPr>
          <w:t>1</w:t>
        </w:r>
      </w:fldSimple>
      <w:r>
        <w:t xml:space="preserve"> Solution configurations</w:t>
      </w:r>
      <w:bookmarkEnd w:id="2"/>
    </w:p>
    <w:p w14:paraId="7CF75DB5" w14:textId="77777777" w:rsidR="000F7133" w:rsidRDefault="00E04659" w:rsidP="00AE10C7">
      <w:r>
        <w:br w:type="page"/>
      </w:r>
    </w:p>
    <w:p w14:paraId="0B6B7158" w14:textId="228A2EE7" w:rsidR="000F7133" w:rsidRDefault="0056292E" w:rsidP="00AE10C7">
      <w:pPr>
        <w:pStyle w:val="Heading1"/>
      </w:pPr>
      <w:bookmarkStart w:id="3" w:name="_Toc69745727"/>
      <w:r>
        <w:lastRenderedPageBreak/>
        <w:t>3. Demonstration of Application</w:t>
      </w:r>
      <w:bookmarkEnd w:id="3"/>
    </w:p>
    <w:p w14:paraId="15D1E2EA" w14:textId="24CC9422" w:rsidR="004F5547" w:rsidRDefault="00B96C26" w:rsidP="004F5547">
      <w:pPr>
        <w:keepNext/>
        <w:jc w:val="center"/>
      </w:pPr>
      <w:r>
        <w:rPr>
          <w:noProof/>
        </w:rPr>
        <w:drawing>
          <wp:inline distT="0" distB="0" distL="0" distR="0" wp14:anchorId="575BB36B" wp14:editId="02DD722F">
            <wp:extent cx="4705228" cy="240453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938" t="28985" r="21692" b="20997"/>
                    <a:stretch/>
                  </pic:blipFill>
                  <pic:spPr bwMode="auto">
                    <a:xfrm>
                      <a:off x="0" y="0"/>
                      <a:ext cx="4730642" cy="2417521"/>
                    </a:xfrm>
                    <a:prstGeom prst="rect">
                      <a:avLst/>
                    </a:prstGeom>
                    <a:ln>
                      <a:noFill/>
                    </a:ln>
                    <a:extLst>
                      <a:ext uri="{53640926-AAD7-44D8-BBD7-CCE9431645EC}">
                        <a14:shadowObscured xmlns:a14="http://schemas.microsoft.com/office/drawing/2010/main"/>
                      </a:ext>
                    </a:extLst>
                  </pic:spPr>
                </pic:pic>
              </a:graphicData>
            </a:graphic>
          </wp:inline>
        </w:drawing>
      </w:r>
    </w:p>
    <w:p w14:paraId="46AD0739" w14:textId="642BD593" w:rsidR="001C3A7A" w:rsidRDefault="004F5547" w:rsidP="004F5547">
      <w:pPr>
        <w:pStyle w:val="Caption"/>
        <w:jc w:val="center"/>
      </w:pPr>
      <w:bookmarkStart w:id="4" w:name="_Toc68559344"/>
      <w:bookmarkStart w:id="5" w:name="_Toc68790546"/>
      <w:bookmarkStart w:id="6" w:name="_Toc69745698"/>
      <w:r>
        <w:t xml:space="preserve">Figure </w:t>
      </w:r>
      <w:fldSimple w:instr=" SEQ Figure \* ARABIC ">
        <w:r w:rsidR="00090864">
          <w:rPr>
            <w:noProof/>
          </w:rPr>
          <w:t>2</w:t>
        </w:r>
      </w:fldSimple>
      <w:r>
        <w:t xml:space="preserve"> Chopper, simply hovering</w:t>
      </w:r>
      <w:bookmarkEnd w:id="4"/>
      <w:bookmarkEnd w:id="5"/>
      <w:bookmarkEnd w:id="6"/>
    </w:p>
    <w:p w14:paraId="343F51D3" w14:textId="77777777" w:rsidR="004F5547" w:rsidRDefault="00027254" w:rsidP="004F5547">
      <w:pPr>
        <w:keepNext/>
        <w:jc w:val="center"/>
      </w:pPr>
      <w:r>
        <w:rPr>
          <w:noProof/>
        </w:rPr>
        <w:drawing>
          <wp:inline distT="0" distB="0" distL="0" distR="0" wp14:anchorId="325D4D33" wp14:editId="3448E0CD">
            <wp:extent cx="4673600" cy="24605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92038" cy="2470259"/>
                    </a:xfrm>
                    <a:prstGeom prst="rect">
                      <a:avLst/>
                    </a:prstGeom>
                  </pic:spPr>
                </pic:pic>
              </a:graphicData>
            </a:graphic>
          </wp:inline>
        </w:drawing>
      </w:r>
    </w:p>
    <w:p w14:paraId="6CE1DCF0" w14:textId="4E6A3238" w:rsidR="00027254" w:rsidRDefault="004F5547" w:rsidP="004F5547">
      <w:pPr>
        <w:pStyle w:val="Caption"/>
        <w:jc w:val="center"/>
      </w:pPr>
      <w:bookmarkStart w:id="7" w:name="_Toc68559345"/>
      <w:bookmarkStart w:id="8" w:name="_Toc68790547"/>
      <w:bookmarkStart w:id="9" w:name="_Toc69745699"/>
      <w:r>
        <w:t xml:space="preserve">Figure </w:t>
      </w:r>
      <w:fldSimple w:instr=" SEQ Figure \* ARABIC ">
        <w:r w:rsidR="00090864">
          <w:rPr>
            <w:noProof/>
          </w:rPr>
          <w:t>3</w:t>
        </w:r>
      </w:fldSimple>
      <w:r>
        <w:t xml:space="preserve"> Chopper, under the effects of both green and red point lights</w:t>
      </w:r>
      <w:bookmarkEnd w:id="7"/>
      <w:bookmarkEnd w:id="8"/>
      <w:bookmarkEnd w:id="9"/>
    </w:p>
    <w:p w14:paraId="22DB0CDF" w14:textId="77777777" w:rsidR="004F5547" w:rsidRDefault="00C33D70" w:rsidP="004F5547">
      <w:pPr>
        <w:keepNext/>
        <w:jc w:val="center"/>
      </w:pPr>
      <w:r>
        <w:rPr>
          <w:noProof/>
        </w:rPr>
        <w:drawing>
          <wp:inline distT="0" distB="0" distL="0" distR="0" wp14:anchorId="60096A66" wp14:editId="19ACDDE0">
            <wp:extent cx="4715933" cy="218815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36851" cy="2197865"/>
                    </a:xfrm>
                    <a:prstGeom prst="rect">
                      <a:avLst/>
                    </a:prstGeom>
                  </pic:spPr>
                </pic:pic>
              </a:graphicData>
            </a:graphic>
          </wp:inline>
        </w:drawing>
      </w:r>
    </w:p>
    <w:p w14:paraId="6BAF5E8D" w14:textId="5EDC2D50" w:rsidR="00027254" w:rsidRDefault="004F5547" w:rsidP="004F5547">
      <w:pPr>
        <w:pStyle w:val="Caption"/>
        <w:jc w:val="center"/>
      </w:pPr>
      <w:bookmarkStart w:id="10" w:name="_Toc68559346"/>
      <w:bookmarkStart w:id="11" w:name="_Toc68790548"/>
      <w:bookmarkStart w:id="12" w:name="_Toc69745700"/>
      <w:r>
        <w:t xml:space="preserve">Figure </w:t>
      </w:r>
      <w:fldSimple w:instr=" SEQ Figure \* ARABIC ">
        <w:r w:rsidR="00090864">
          <w:rPr>
            <w:noProof/>
          </w:rPr>
          <w:t>4</w:t>
        </w:r>
      </w:fldSimple>
      <w:r>
        <w:t xml:space="preserve"> Chopper being put under a sharpen filter on the left side of the screen</w:t>
      </w:r>
      <w:bookmarkEnd w:id="10"/>
      <w:bookmarkEnd w:id="11"/>
      <w:bookmarkEnd w:id="12"/>
    </w:p>
    <w:p w14:paraId="1BD6B454" w14:textId="778C239E" w:rsidR="004F5547" w:rsidRDefault="00D57EFD" w:rsidP="004F5547">
      <w:pPr>
        <w:keepNext/>
        <w:jc w:val="center"/>
      </w:pPr>
      <w:r>
        <w:rPr>
          <w:noProof/>
        </w:rPr>
        <w:lastRenderedPageBreak/>
        <w:drawing>
          <wp:inline distT="0" distB="0" distL="0" distR="0" wp14:anchorId="7CA2389E" wp14:editId="02B1BC29">
            <wp:extent cx="5731510" cy="21590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59000"/>
                    </a:xfrm>
                    <a:prstGeom prst="rect">
                      <a:avLst/>
                    </a:prstGeom>
                    <a:noFill/>
                    <a:ln>
                      <a:noFill/>
                    </a:ln>
                  </pic:spPr>
                </pic:pic>
              </a:graphicData>
            </a:graphic>
          </wp:inline>
        </w:drawing>
      </w:r>
    </w:p>
    <w:p w14:paraId="0547123E" w14:textId="5D8BA9AC" w:rsidR="00C33D70" w:rsidRDefault="004F5547" w:rsidP="004F5547">
      <w:pPr>
        <w:pStyle w:val="Caption"/>
        <w:jc w:val="center"/>
      </w:pPr>
      <w:bookmarkStart w:id="13" w:name="_Toc68559347"/>
      <w:bookmarkStart w:id="14" w:name="_Toc68790549"/>
      <w:bookmarkStart w:id="15" w:name="_Toc69745701"/>
      <w:r>
        <w:t xml:space="preserve">Figure </w:t>
      </w:r>
      <w:fldSimple w:instr=" SEQ Figure \* ARABIC ">
        <w:r w:rsidR="00090864">
          <w:rPr>
            <w:noProof/>
          </w:rPr>
          <w:t>5</w:t>
        </w:r>
      </w:fldSimple>
      <w:r>
        <w:t xml:space="preserve"> Chopper being put under a blur filter</w:t>
      </w:r>
      <w:bookmarkEnd w:id="13"/>
      <w:r w:rsidR="00D57EFD">
        <w:t xml:space="preserve">, evidently seen </w:t>
      </w:r>
      <w:r w:rsidR="00415DB1">
        <w:t>in the text on the side of the chopper being blurred</w:t>
      </w:r>
      <w:r w:rsidR="009D1A1B">
        <w:t xml:space="preserve"> on the right side of the screen</w:t>
      </w:r>
      <w:bookmarkEnd w:id="14"/>
      <w:bookmarkEnd w:id="15"/>
    </w:p>
    <w:p w14:paraId="71F18B15" w14:textId="77777777" w:rsidR="004F5547" w:rsidRDefault="004F5547" w:rsidP="004F5547">
      <w:pPr>
        <w:keepNext/>
        <w:jc w:val="center"/>
      </w:pPr>
      <w:r>
        <w:rPr>
          <w:noProof/>
        </w:rPr>
        <w:drawing>
          <wp:inline distT="0" distB="0" distL="0" distR="0" wp14:anchorId="22FA54A3" wp14:editId="48FD54CD">
            <wp:extent cx="5384377" cy="3071588"/>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34961" cy="3100444"/>
                    </a:xfrm>
                    <a:prstGeom prst="rect">
                      <a:avLst/>
                    </a:prstGeom>
                  </pic:spPr>
                </pic:pic>
              </a:graphicData>
            </a:graphic>
          </wp:inline>
        </w:drawing>
      </w:r>
    </w:p>
    <w:p w14:paraId="07E9ABAD" w14:textId="4C8A7598" w:rsidR="001F66FF" w:rsidRDefault="004F5547" w:rsidP="004F5547">
      <w:pPr>
        <w:pStyle w:val="Caption"/>
        <w:jc w:val="center"/>
      </w:pPr>
      <w:bookmarkStart w:id="16" w:name="_Toc68559348"/>
      <w:bookmarkStart w:id="17" w:name="_Toc68790550"/>
      <w:bookmarkStart w:id="18" w:name="_Toc69745702"/>
      <w:r>
        <w:t xml:space="preserve">Figure </w:t>
      </w:r>
      <w:fldSimple w:instr=" SEQ Figure \* ARABIC ">
        <w:r w:rsidR="00090864">
          <w:rPr>
            <w:noProof/>
          </w:rPr>
          <w:t>6</w:t>
        </w:r>
      </w:fldSimple>
      <w:r>
        <w:t xml:space="preserve"> Chopper under the effects of sharpen (left side) and blur (right side) filters. Note the gradient in the middle clearly separating the two</w:t>
      </w:r>
      <w:bookmarkEnd w:id="16"/>
      <w:r w:rsidR="00C768B4">
        <w:t xml:space="preserve"> currently active filters.</w:t>
      </w:r>
      <w:bookmarkEnd w:id="17"/>
      <w:bookmarkEnd w:id="18"/>
    </w:p>
    <w:p w14:paraId="70C5C48B" w14:textId="1CE635DC" w:rsidR="000F7133" w:rsidRDefault="000F7133" w:rsidP="00AE10C7">
      <w:r>
        <w:br w:type="page"/>
      </w:r>
    </w:p>
    <w:p w14:paraId="4938D2C3" w14:textId="0FD27BD1" w:rsidR="00CD422D" w:rsidRDefault="000F7133" w:rsidP="00AE10C7">
      <w:pPr>
        <w:pStyle w:val="Heading1"/>
      </w:pPr>
      <w:bookmarkStart w:id="19" w:name="_Toc69745728"/>
      <w:r>
        <w:lastRenderedPageBreak/>
        <w:t>4</w:t>
      </w:r>
      <w:r w:rsidR="00CD422D">
        <w:t>. Importing Objects</w:t>
      </w:r>
      <w:bookmarkEnd w:id="19"/>
    </w:p>
    <w:p w14:paraId="0B68C0D1" w14:textId="4593A554" w:rsidR="00823C3E" w:rsidRDefault="00784418" w:rsidP="00AE10C7">
      <w:r>
        <w:t>The “Open Asset Importer” library (ASSIMP) was utilised in importing objects into this implementation</w:t>
      </w:r>
      <w:r w:rsidR="00205152">
        <w:t xml:space="preserve"> </w:t>
      </w:r>
      <w:sdt>
        <w:sdtPr>
          <w:id w:val="-299846046"/>
          <w:citation/>
        </w:sdtPr>
        <w:sdtContent>
          <w:r w:rsidR="0050078F">
            <w:fldChar w:fldCharType="begin"/>
          </w:r>
          <w:r w:rsidR="0050078F">
            <w:instrText xml:space="preserve"> CITATION Ges18 \l 2057 </w:instrText>
          </w:r>
          <w:r w:rsidR="0050078F">
            <w:fldChar w:fldCharType="separate"/>
          </w:r>
          <w:r w:rsidR="0005132A" w:rsidRPr="0005132A">
            <w:rPr>
              <w:noProof/>
            </w:rPr>
            <w:t>[2]</w:t>
          </w:r>
          <w:r w:rsidR="0050078F">
            <w:fldChar w:fldCharType="end"/>
          </w:r>
        </w:sdtContent>
      </w:sdt>
      <w:r>
        <w:t>.</w:t>
      </w:r>
      <w:r w:rsidR="0050078F">
        <w:t xml:space="preserve"> </w:t>
      </w:r>
      <w:r w:rsidR="00914A21">
        <w:t>A class “cModel” was established to encapsulate the properties of imported data</w:t>
      </w:r>
      <w:r w:rsidR="00CA4B51">
        <w:t>, which are read from files</w:t>
      </w:r>
      <w:r w:rsidR="003E6F7E">
        <w:t xml:space="preserve"> (e.g., .’obj’, ‘.fbx’, etc)</w:t>
      </w:r>
      <w:r w:rsidR="00CA4B51">
        <w:t xml:space="preserve"> using an assimp object:</w:t>
      </w:r>
    </w:p>
    <w:p w14:paraId="0F6740B1" w14:textId="77777777" w:rsidR="00B23C25" w:rsidRDefault="00CA4B51" w:rsidP="00B23C25">
      <w:pPr>
        <w:keepNext/>
        <w:jc w:val="center"/>
      </w:pPr>
      <w:r>
        <w:rPr>
          <w:noProof/>
        </w:rPr>
        <w:drawing>
          <wp:inline distT="0" distB="0" distL="0" distR="0" wp14:anchorId="0E2B4918" wp14:editId="081DC46B">
            <wp:extent cx="5731510" cy="17583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758315"/>
                    </a:xfrm>
                    <a:prstGeom prst="rect">
                      <a:avLst/>
                    </a:prstGeom>
                  </pic:spPr>
                </pic:pic>
              </a:graphicData>
            </a:graphic>
          </wp:inline>
        </w:drawing>
      </w:r>
    </w:p>
    <w:p w14:paraId="6419F8F4" w14:textId="1615BEE4" w:rsidR="00CA4B51" w:rsidRDefault="00B23C25" w:rsidP="00B23C25">
      <w:pPr>
        <w:pStyle w:val="Caption"/>
        <w:jc w:val="center"/>
      </w:pPr>
      <w:bookmarkStart w:id="20" w:name="_Toc68790551"/>
      <w:bookmarkStart w:id="21" w:name="_Toc69745703"/>
      <w:r>
        <w:t xml:space="preserve">Figure </w:t>
      </w:r>
      <w:fldSimple w:instr=" SEQ Figure \* ARABIC ">
        <w:r w:rsidR="00090864">
          <w:rPr>
            <w:noProof/>
          </w:rPr>
          <w:t>7</w:t>
        </w:r>
      </w:fldSimple>
      <w:r>
        <w:t xml:space="preserve"> Instantiating the assimp object</w:t>
      </w:r>
      <w:bookmarkEnd w:id="20"/>
      <w:bookmarkEnd w:id="21"/>
    </w:p>
    <w:p w14:paraId="4F8500FC" w14:textId="5CAF0B9A" w:rsidR="00CA4B51" w:rsidRDefault="00E87B78" w:rsidP="00CA4B51">
      <w:r>
        <w:t>By passing our importer a file path and any number of additional arguments which can modify imported dat</w:t>
      </w:r>
      <w:r w:rsidR="00AE0CFD">
        <w:t xml:space="preserve">a using post processing, </w:t>
      </w:r>
      <w:r w:rsidR="00B11903">
        <w:t xml:space="preserve">a returned </w:t>
      </w:r>
      <w:r w:rsidR="004F5F0B">
        <w:t>scene object holds all the mesh data read in from a file</w:t>
      </w:r>
      <w:r w:rsidR="00626C3A">
        <w:t>, e.g., vertices on our object mesh, or indices pointing to said vertices.</w:t>
      </w:r>
      <w:r w:rsidR="00603ACF">
        <w:t xml:space="preserve"> All of this data is formatted into nodes which have their own self-contained set of data, as seen below:</w:t>
      </w:r>
    </w:p>
    <w:p w14:paraId="73EDD5D3" w14:textId="77777777" w:rsidR="00603ACF" w:rsidRDefault="00603ACF" w:rsidP="00603ACF">
      <w:pPr>
        <w:keepNext/>
        <w:jc w:val="center"/>
      </w:pPr>
      <w:r>
        <w:rPr>
          <w:noProof/>
        </w:rPr>
        <w:drawing>
          <wp:inline distT="0" distB="0" distL="0" distR="0" wp14:anchorId="5FF3E25C" wp14:editId="45ADA8BF">
            <wp:extent cx="5731510" cy="31686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68650"/>
                    </a:xfrm>
                    <a:prstGeom prst="rect">
                      <a:avLst/>
                    </a:prstGeom>
                  </pic:spPr>
                </pic:pic>
              </a:graphicData>
            </a:graphic>
          </wp:inline>
        </w:drawing>
      </w:r>
    </w:p>
    <w:p w14:paraId="425D0237" w14:textId="5EFC89B1" w:rsidR="00603ACF" w:rsidRDefault="00603ACF" w:rsidP="00603ACF">
      <w:pPr>
        <w:pStyle w:val="Caption"/>
        <w:jc w:val="center"/>
      </w:pPr>
      <w:bookmarkStart w:id="22" w:name="_Toc68790552"/>
      <w:bookmarkStart w:id="23" w:name="_Toc69745704"/>
      <w:r>
        <w:t xml:space="preserve">Figure </w:t>
      </w:r>
      <w:fldSimple w:instr=" SEQ Figure \* ARABIC ">
        <w:r w:rsidR="00090864">
          <w:rPr>
            <w:noProof/>
          </w:rPr>
          <w:t>8</w:t>
        </w:r>
      </w:fldSimple>
      <w:r>
        <w:t xml:space="preserve"> Diagram of nodes and node properties</w:t>
      </w:r>
      <w:r w:rsidR="005F1ED1">
        <w:t xml:space="preserve"> that ASSIMP uses when files are loaded</w:t>
      </w:r>
      <w:r>
        <w:t xml:space="preserve">, </w:t>
      </w:r>
      <w:r w:rsidR="005F1ED1">
        <w:t>credit</w:t>
      </w:r>
      <w:r>
        <w:t xml:space="preserve"> </w:t>
      </w:r>
      <w:r w:rsidR="005F1ED1">
        <w:t>to</w:t>
      </w:r>
      <w:r>
        <w:t xml:space="preserve"> Vries </w:t>
      </w:r>
      <w:sdt>
        <w:sdtPr>
          <w:id w:val="1219400997"/>
          <w:citation/>
        </w:sdtPr>
        <w:sdtContent>
          <w:r w:rsidR="003A575F">
            <w:fldChar w:fldCharType="begin"/>
          </w:r>
          <w:r w:rsidR="003A575F">
            <w:instrText xml:space="preserve"> CITATION Vri14 \l 2057 </w:instrText>
          </w:r>
          <w:r w:rsidR="003A575F">
            <w:fldChar w:fldCharType="separate"/>
          </w:r>
          <w:r w:rsidR="0005132A" w:rsidRPr="0005132A">
            <w:rPr>
              <w:noProof/>
            </w:rPr>
            <w:t>[3]</w:t>
          </w:r>
          <w:r w:rsidR="003A575F">
            <w:fldChar w:fldCharType="end"/>
          </w:r>
        </w:sdtContent>
      </w:sdt>
      <w:bookmarkEnd w:id="22"/>
      <w:bookmarkEnd w:id="23"/>
    </w:p>
    <w:p w14:paraId="568F8818" w14:textId="64E81676" w:rsidR="004157D1" w:rsidRDefault="004157D1" w:rsidP="00CA4B51">
      <w:r>
        <w:lastRenderedPageBreak/>
        <w:t xml:space="preserve">To access the relevant data and </w:t>
      </w:r>
      <w:r w:rsidR="002A6010">
        <w:t>store it in an accessible format, rather than just an aiScene, we use recursion to loop through nodes</w:t>
      </w:r>
      <w:r w:rsidR="00244499">
        <w:t xml:space="preserve"> in</w:t>
      </w:r>
      <w:r w:rsidR="00B509C7">
        <w:t xml:space="preserve"> our scene, similar to a depth first search:</w:t>
      </w:r>
    </w:p>
    <w:p w14:paraId="56613F34" w14:textId="77777777" w:rsidR="00B23C25" w:rsidRDefault="00B509C7" w:rsidP="00B23C25">
      <w:pPr>
        <w:keepNext/>
        <w:jc w:val="center"/>
      </w:pPr>
      <w:r>
        <w:rPr>
          <w:noProof/>
        </w:rPr>
        <w:drawing>
          <wp:inline distT="0" distB="0" distL="0" distR="0" wp14:anchorId="63A8B6DB" wp14:editId="5A7BCAAC">
            <wp:extent cx="5000625" cy="2105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00625" cy="2105025"/>
                    </a:xfrm>
                    <a:prstGeom prst="rect">
                      <a:avLst/>
                    </a:prstGeom>
                  </pic:spPr>
                </pic:pic>
              </a:graphicData>
            </a:graphic>
          </wp:inline>
        </w:drawing>
      </w:r>
    </w:p>
    <w:p w14:paraId="36B29C10" w14:textId="03C29D95" w:rsidR="00B509C7" w:rsidRDefault="00B23C25" w:rsidP="00B23C25">
      <w:pPr>
        <w:pStyle w:val="Caption"/>
        <w:jc w:val="center"/>
      </w:pPr>
      <w:bookmarkStart w:id="24" w:name="_Toc68790553"/>
      <w:bookmarkStart w:id="25" w:name="_Toc69745705"/>
      <w:r>
        <w:t xml:space="preserve">Figure </w:t>
      </w:r>
      <w:fldSimple w:instr=" SEQ Figure \* ARABIC ">
        <w:r w:rsidR="00090864">
          <w:rPr>
            <w:noProof/>
          </w:rPr>
          <w:t>9</w:t>
        </w:r>
      </w:fldSimple>
      <w:r>
        <w:t xml:space="preserve"> Recursive node traversal and mesh loading</w:t>
      </w:r>
      <w:bookmarkEnd w:id="24"/>
      <w:bookmarkEnd w:id="25"/>
    </w:p>
    <w:p w14:paraId="67CF291D" w14:textId="77777777" w:rsidR="005F1ED1" w:rsidRDefault="005F1ED1" w:rsidP="00B23C25">
      <w:pPr>
        <w:keepNext/>
        <w:jc w:val="center"/>
      </w:pPr>
    </w:p>
    <w:p w14:paraId="388F4F0C" w14:textId="4DDB0EAF" w:rsidR="00B23C25" w:rsidRDefault="0073279E" w:rsidP="00B23C25">
      <w:pPr>
        <w:keepNext/>
        <w:jc w:val="center"/>
      </w:pPr>
      <w:r>
        <w:rPr>
          <w:noProof/>
        </w:rPr>
        <w:drawing>
          <wp:inline distT="0" distB="0" distL="0" distR="0" wp14:anchorId="522DD827" wp14:editId="2C51190F">
            <wp:extent cx="5443428" cy="2794000"/>
            <wp:effectExtent l="0" t="0" r="508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95156" cy="2820551"/>
                    </a:xfrm>
                    <a:prstGeom prst="rect">
                      <a:avLst/>
                    </a:prstGeom>
                    <a:noFill/>
                    <a:ln>
                      <a:noFill/>
                    </a:ln>
                  </pic:spPr>
                </pic:pic>
              </a:graphicData>
            </a:graphic>
          </wp:inline>
        </w:drawing>
      </w:r>
    </w:p>
    <w:p w14:paraId="587D041A" w14:textId="75DE26B6" w:rsidR="00B509C7" w:rsidRDefault="00B23C25" w:rsidP="00B23C25">
      <w:pPr>
        <w:pStyle w:val="Caption"/>
        <w:jc w:val="center"/>
      </w:pPr>
      <w:bookmarkStart w:id="26" w:name="_Toc68790554"/>
      <w:bookmarkStart w:id="27" w:name="_Toc69745706"/>
      <w:r>
        <w:t xml:space="preserve">Figure </w:t>
      </w:r>
      <w:fldSimple w:instr=" SEQ Figure \* ARABIC ">
        <w:r w:rsidR="00090864">
          <w:rPr>
            <w:noProof/>
          </w:rPr>
          <w:t>10</w:t>
        </w:r>
      </w:fldSimple>
      <w:r>
        <w:t xml:space="preserve"> Illustrative diagram of how the traversal of aiScene takes place</w:t>
      </w:r>
      <w:bookmarkEnd w:id="26"/>
      <w:bookmarkEnd w:id="27"/>
    </w:p>
    <w:p w14:paraId="694F85F8" w14:textId="192C3846" w:rsidR="006C086D" w:rsidRDefault="006C086D" w:rsidP="00CF3D43">
      <w:r>
        <w:t>Nodes can be traversed, and each holds mesh data (vertices and indices</w:t>
      </w:r>
      <w:r w:rsidR="00CF3D43">
        <w:t xml:space="preserve">). </w:t>
      </w:r>
      <w:r w:rsidR="00F6040E">
        <w:t>So once we land on a new node, we begin gathering together all the mesh data held at this node:</w:t>
      </w:r>
    </w:p>
    <w:p w14:paraId="2BDDD8D2" w14:textId="77777777" w:rsidR="00337C8A" w:rsidRDefault="00337C8A" w:rsidP="00337C8A">
      <w:pPr>
        <w:keepNext/>
        <w:jc w:val="center"/>
      </w:pPr>
      <w:r>
        <w:rPr>
          <w:noProof/>
        </w:rPr>
        <w:lastRenderedPageBreak/>
        <w:drawing>
          <wp:inline distT="0" distB="0" distL="0" distR="0" wp14:anchorId="74CC708F" wp14:editId="1545B473">
            <wp:extent cx="5731510" cy="38169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16985"/>
                    </a:xfrm>
                    <a:prstGeom prst="rect">
                      <a:avLst/>
                    </a:prstGeom>
                  </pic:spPr>
                </pic:pic>
              </a:graphicData>
            </a:graphic>
          </wp:inline>
        </w:drawing>
      </w:r>
    </w:p>
    <w:p w14:paraId="5077981D" w14:textId="676CC68C" w:rsidR="00F6040E" w:rsidRDefault="00337C8A" w:rsidP="00337C8A">
      <w:pPr>
        <w:pStyle w:val="Caption"/>
        <w:jc w:val="center"/>
      </w:pPr>
      <w:bookmarkStart w:id="28" w:name="_Toc68790555"/>
      <w:bookmarkStart w:id="29" w:name="_Toc69745707"/>
      <w:r>
        <w:t xml:space="preserve">Figure </w:t>
      </w:r>
      <w:fldSimple w:instr=" SEQ Figure \* ARABIC ">
        <w:r w:rsidR="00090864">
          <w:rPr>
            <w:noProof/>
          </w:rPr>
          <w:t>11</w:t>
        </w:r>
      </w:fldSimple>
      <w:r>
        <w:t xml:space="preserve"> Loading mesh data from a node</w:t>
      </w:r>
      <w:bookmarkEnd w:id="28"/>
      <w:bookmarkEnd w:id="29"/>
    </w:p>
    <w:p w14:paraId="5AE6A39B" w14:textId="131506C8" w:rsidR="00337C8A" w:rsidRDefault="0091755C" w:rsidP="00337C8A">
      <w:r>
        <w:t xml:space="preserve">Firstly, we setup a vector to hold all vertices and their corresponding </w:t>
      </w:r>
      <w:r w:rsidR="004F7715">
        <w:t xml:space="preserve">positions, texture coordinates, and normals. </w:t>
      </w:r>
      <w:r w:rsidR="005F0578">
        <w:t>The way in which data is read is as follows:</w:t>
      </w:r>
    </w:p>
    <w:p w14:paraId="6204B5DF" w14:textId="7767EB84" w:rsidR="005F0578" w:rsidRDefault="0091755C" w:rsidP="005F0578">
      <w:pPr>
        <w:pStyle w:val="ListParagraph"/>
        <w:numPr>
          <w:ilvl w:val="0"/>
          <w:numId w:val="4"/>
        </w:numPr>
      </w:pPr>
      <w:r>
        <w:t>Begin checki</w:t>
      </w:r>
      <w:r w:rsidR="00B5130C">
        <w:t>ng for positions, which are first in line to be added to the vertices vector.</w:t>
      </w:r>
    </w:p>
    <w:p w14:paraId="68C32B59" w14:textId="075612E2" w:rsidR="00B5130C" w:rsidRDefault="00B5130C" w:rsidP="005F0578">
      <w:pPr>
        <w:pStyle w:val="ListParagraph"/>
        <w:numPr>
          <w:ilvl w:val="0"/>
          <w:numId w:val="4"/>
        </w:numPr>
      </w:pPr>
      <w:r>
        <w:t xml:space="preserve">Next, check if </w:t>
      </w:r>
      <w:r w:rsidR="00B25A56">
        <w:t>there are any texture coordinates – if none provided for this mesh, push back dummy values, as we are not allowed to skip reading texture coordinates.</w:t>
      </w:r>
    </w:p>
    <w:p w14:paraId="0C1F2758" w14:textId="689AACF5" w:rsidR="002E41AF" w:rsidRDefault="002E41AF" w:rsidP="005F0578">
      <w:pPr>
        <w:pStyle w:val="ListParagraph"/>
        <w:numPr>
          <w:ilvl w:val="0"/>
          <w:numId w:val="4"/>
        </w:numPr>
      </w:pPr>
      <w:r>
        <w:t>Push back normal – there will always be some provided, as earlier we passed in “aiProcess_Gen_Smooth_Normals”</w:t>
      </w:r>
      <w:r w:rsidR="00077C49">
        <w:t xml:space="preserve"> when running the “ReadFile” function from our importer. What this does, is that the importer will </w:t>
      </w:r>
      <w:r w:rsidR="0046677A">
        <w:t xml:space="preserve">create </w:t>
      </w:r>
      <w:r w:rsidR="0032157A">
        <w:t>smooth normals</w:t>
      </w:r>
      <w:r w:rsidR="0007710A">
        <w:t xml:space="preserve"> for us</w:t>
      </w:r>
      <w:r w:rsidR="002C2190">
        <w:t>. This will be useful in lighting calculations, where smooth versus flat normals matter.</w:t>
      </w:r>
    </w:p>
    <w:p w14:paraId="01CF847A" w14:textId="247E6C89" w:rsidR="00C51793" w:rsidRDefault="00097AAF" w:rsidP="00AE10C7">
      <w:r>
        <w:t>Once all this data is read, it gets passed to our</w:t>
      </w:r>
      <w:r w:rsidR="00B0336C">
        <w:t xml:space="preserve"> custom mesh class which simply establishes the necessary vertex array</w:t>
      </w:r>
      <w:r w:rsidR="004A4542">
        <w:t>s, vertex buffers and index buf</w:t>
      </w:r>
      <w:r w:rsidR="00662C4C">
        <w:t xml:space="preserve">fers in a format the GPU can use </w:t>
      </w:r>
      <w:r w:rsidR="004465DB">
        <w:t xml:space="preserve">when we </w:t>
      </w:r>
      <w:r w:rsidR="00DA71FB">
        <w:t>want to perform a draw call.</w:t>
      </w:r>
    </w:p>
    <w:p w14:paraId="70215757" w14:textId="77777777" w:rsidR="004465DB" w:rsidRDefault="004465DB" w:rsidP="004465DB">
      <w:pPr>
        <w:keepNext/>
        <w:jc w:val="center"/>
      </w:pPr>
      <w:r>
        <w:rPr>
          <w:noProof/>
        </w:rPr>
        <w:lastRenderedPageBreak/>
        <w:drawing>
          <wp:inline distT="0" distB="0" distL="0" distR="0" wp14:anchorId="7210641C" wp14:editId="12A06C86">
            <wp:extent cx="5113867" cy="4373359"/>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19527" cy="4378200"/>
                    </a:xfrm>
                    <a:prstGeom prst="rect">
                      <a:avLst/>
                    </a:prstGeom>
                  </pic:spPr>
                </pic:pic>
              </a:graphicData>
            </a:graphic>
          </wp:inline>
        </w:drawing>
      </w:r>
    </w:p>
    <w:p w14:paraId="36B16A10" w14:textId="68274740" w:rsidR="004465DB" w:rsidRDefault="004465DB" w:rsidP="004465DB">
      <w:pPr>
        <w:pStyle w:val="Caption"/>
        <w:jc w:val="center"/>
      </w:pPr>
      <w:bookmarkStart w:id="30" w:name="_Toc68790556"/>
      <w:bookmarkStart w:id="31" w:name="_Toc69745708"/>
      <w:r>
        <w:t xml:space="preserve">Figure </w:t>
      </w:r>
      <w:fldSimple w:instr=" SEQ Figure \* ARABIC ">
        <w:r w:rsidR="00090864">
          <w:rPr>
            <w:noProof/>
          </w:rPr>
          <w:t>12</w:t>
        </w:r>
      </w:fldSimple>
      <w:r>
        <w:t xml:space="preserve"> Custom mesh class formatting data we pass in so that the GPU can utilise them</w:t>
      </w:r>
      <w:bookmarkEnd w:id="30"/>
      <w:bookmarkEnd w:id="31"/>
    </w:p>
    <w:p w14:paraId="4137BD00" w14:textId="2754F88A" w:rsidR="00CD422D" w:rsidRDefault="00CD422D" w:rsidP="00AE10C7">
      <w:r>
        <w:br w:type="page"/>
      </w:r>
    </w:p>
    <w:p w14:paraId="3603DC26" w14:textId="4971247F" w:rsidR="00CD422D" w:rsidRDefault="0063496F" w:rsidP="00AE10C7">
      <w:pPr>
        <w:pStyle w:val="Heading1"/>
      </w:pPr>
      <w:bookmarkStart w:id="32" w:name="_Toc69745729"/>
      <w:r>
        <w:lastRenderedPageBreak/>
        <w:t>5</w:t>
      </w:r>
      <w:r w:rsidR="00CD422D">
        <w:t>. Shaders</w:t>
      </w:r>
      <w:bookmarkEnd w:id="32"/>
    </w:p>
    <w:p w14:paraId="280B4B95" w14:textId="19FAC319" w:rsidR="00CD422D" w:rsidRDefault="005D5234" w:rsidP="00AE10C7">
      <w:r>
        <w:t>The chosen</w:t>
      </w:r>
      <w:r w:rsidR="000E6DAE">
        <w:t xml:space="preserve"> shader effects for this assignment are sharpen and blur filters. </w:t>
      </w:r>
      <w:r w:rsidR="00470BE0">
        <w:t xml:space="preserve">A first render pass was conducted using a </w:t>
      </w:r>
      <w:r w:rsidR="00F95C87">
        <w:t>B</w:t>
      </w:r>
      <w:r w:rsidR="00470BE0">
        <w:t>linn-</w:t>
      </w:r>
      <w:r w:rsidR="00F95C87">
        <w:t>P</w:t>
      </w:r>
      <w:r w:rsidR="00470BE0">
        <w:t>hong shader, where</w:t>
      </w:r>
      <w:r w:rsidR="00FB54FF">
        <w:t xml:space="preserve"> the framebuffer </w:t>
      </w:r>
      <w:r w:rsidR="004151F0">
        <w:t xml:space="preserve">rendered to </w:t>
      </w:r>
      <w:r w:rsidR="00FB54FF">
        <w:t xml:space="preserve">is captured in a texture. This texture </w:t>
      </w:r>
      <w:r w:rsidR="00C316DF">
        <w:t xml:space="preserve">can be sampled through, pixel by pixel, </w:t>
      </w:r>
      <w:r w:rsidR="004151F0">
        <w:t>and</w:t>
      </w:r>
      <w:r w:rsidR="002B5ECA">
        <w:t xml:space="preserve"> using an image kernel to convolve neighbouring pixels </w:t>
      </w:r>
      <w:r w:rsidR="00C316DF">
        <w:t>result</w:t>
      </w:r>
      <w:r w:rsidR="002B5ECA">
        <w:t>s in a</w:t>
      </w:r>
      <w:r w:rsidR="007E082C">
        <w:t xml:space="preserve"> fragment </w:t>
      </w:r>
      <w:r w:rsidR="00C274A4">
        <w:t>shaded onto our quad</w:t>
      </w:r>
      <w:r w:rsidR="00AE17E0">
        <w:t xml:space="preserve"> which spans the bounds of our screen, </w:t>
      </w:r>
      <w:r w:rsidR="00E85F0E">
        <w:t>much like putting a translucent filter in front of our eyes.</w:t>
      </w:r>
    </w:p>
    <w:p w14:paraId="66FE0719" w14:textId="77777777" w:rsidR="00776672" w:rsidRDefault="00776672" w:rsidP="00AE10C7"/>
    <w:p w14:paraId="66B71362" w14:textId="3D5FD776" w:rsidR="00CD422D" w:rsidRDefault="0063496F" w:rsidP="00AE10C7">
      <w:pPr>
        <w:pStyle w:val="Heading2"/>
      </w:pPr>
      <w:bookmarkStart w:id="33" w:name="_Toc69745730"/>
      <w:r>
        <w:t>5</w:t>
      </w:r>
      <w:r w:rsidR="00CD422D">
        <w:t>.1. First Pass – Blinn-Phong Illumination</w:t>
      </w:r>
      <w:bookmarkEnd w:id="33"/>
    </w:p>
    <w:p w14:paraId="30356436" w14:textId="111BC215" w:rsidR="00CE0768" w:rsidRDefault="00620C24" w:rsidP="00CE0768">
      <w:r>
        <w:t xml:space="preserve">Before the first render pass, it was specified that various lighting solutions would be used (e.g., directional lights). </w:t>
      </w:r>
      <w:r w:rsidR="0079176E">
        <w:t xml:space="preserve">Each light has its own ambient and diffuse </w:t>
      </w:r>
      <w:r w:rsidR="00F446E2">
        <w:t>properties</w:t>
      </w:r>
      <w:r w:rsidR="0079176E">
        <w:t>,</w:t>
      </w:r>
      <w:r w:rsidR="00F2659B">
        <w:t xml:space="preserve"> </w:t>
      </w:r>
      <w:r w:rsidR="0079176E">
        <w:t xml:space="preserve">whereas the specular </w:t>
      </w:r>
      <w:r w:rsidR="00F2659B">
        <w:t>property</w:t>
      </w:r>
      <w:r w:rsidR="0079176E">
        <w:t xml:space="preserve"> is </w:t>
      </w:r>
      <w:r w:rsidR="00815EC1">
        <w:t>dependent on both the material properties of the surface light hits, in addition to the angle at which the camera is viewing this surface.</w:t>
      </w:r>
      <w:r w:rsidR="003F6905">
        <w:t xml:space="preserve"> The ambient, diffuse, and specular factors</w:t>
      </w:r>
      <w:r w:rsidR="00F2659B">
        <w:t xml:space="preserve">, each of which are the final </w:t>
      </w:r>
      <w:r w:rsidR="005B61CE">
        <w:t>intensities</w:t>
      </w:r>
      <w:r w:rsidR="00F2659B">
        <w:t xml:space="preserve"> for each light,</w:t>
      </w:r>
      <w:r w:rsidR="005B61CE">
        <w:t xml:space="preserve"> when</w:t>
      </w:r>
      <w:r w:rsidR="00F2659B">
        <w:t xml:space="preserve"> summed will </w:t>
      </w:r>
      <w:r w:rsidR="003F6905">
        <w:t>provide a colour value for each fragment.</w:t>
      </w:r>
    </w:p>
    <w:p w14:paraId="4AD4FCB8" w14:textId="77777777" w:rsidR="00F752B9" w:rsidRDefault="00785C24" w:rsidP="00F752B9">
      <w:pPr>
        <w:keepNext/>
        <w:jc w:val="center"/>
      </w:pPr>
      <w:r>
        <w:rPr>
          <w:noProof/>
        </w:rPr>
        <w:drawing>
          <wp:inline distT="0" distB="0" distL="0" distR="0" wp14:anchorId="6FC68691" wp14:editId="76FD4650">
            <wp:extent cx="4966776" cy="1346200"/>
            <wp:effectExtent l="0" t="0" r="5715" b="6350"/>
            <wp:docPr id="25601" name="Picture 25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7583" t="31234" r="15938" b="36758"/>
                    <a:stretch/>
                  </pic:blipFill>
                  <pic:spPr bwMode="auto">
                    <a:xfrm>
                      <a:off x="0" y="0"/>
                      <a:ext cx="5082625" cy="1377600"/>
                    </a:xfrm>
                    <a:prstGeom prst="rect">
                      <a:avLst/>
                    </a:prstGeom>
                    <a:ln>
                      <a:noFill/>
                    </a:ln>
                    <a:extLst>
                      <a:ext uri="{53640926-AAD7-44D8-BBD7-CCE9431645EC}">
                        <a14:shadowObscured xmlns:a14="http://schemas.microsoft.com/office/drawing/2010/main"/>
                      </a:ext>
                    </a:extLst>
                  </pic:spPr>
                </pic:pic>
              </a:graphicData>
            </a:graphic>
          </wp:inline>
        </w:drawing>
      </w:r>
    </w:p>
    <w:p w14:paraId="3615A4F9" w14:textId="6C93695D" w:rsidR="00231885" w:rsidRDefault="00F752B9" w:rsidP="00231885">
      <w:pPr>
        <w:pStyle w:val="Caption"/>
        <w:jc w:val="center"/>
      </w:pPr>
      <w:bookmarkStart w:id="34" w:name="_Toc68790557"/>
      <w:bookmarkStart w:id="35" w:name="_Toc69745709"/>
      <w:r>
        <w:t xml:space="preserve">Figure </w:t>
      </w:r>
      <w:fldSimple w:instr=" SEQ Figure \* ARABIC ">
        <w:r w:rsidR="00090864">
          <w:rPr>
            <w:noProof/>
          </w:rPr>
          <w:t>13</w:t>
        </w:r>
      </w:fldSimple>
      <w:r>
        <w:t xml:space="preserve"> How different light calculations influence </w:t>
      </w:r>
      <w:r w:rsidR="00AE0D57">
        <w:t>P</w:t>
      </w:r>
      <w:r>
        <w:t>hong lighting</w:t>
      </w:r>
      <w:r w:rsidR="00FB1B31">
        <w:t xml:space="preserve">, </w:t>
      </w:r>
      <w:r w:rsidR="00AA3BDB">
        <w:t>image credit to</w:t>
      </w:r>
      <w:r w:rsidR="00FB1B31">
        <w:t xml:space="preserve"> Wikipedia </w:t>
      </w:r>
      <w:sdt>
        <w:sdtPr>
          <w:id w:val="884764439"/>
          <w:citation/>
        </w:sdtPr>
        <w:sdtContent>
          <w:r w:rsidR="00FB1B31">
            <w:fldChar w:fldCharType="begin"/>
          </w:r>
          <w:r w:rsidR="00FB1B31">
            <w:instrText xml:space="preserve"> CITATION Wik20 \l 2057 </w:instrText>
          </w:r>
          <w:r w:rsidR="00FB1B31">
            <w:fldChar w:fldCharType="separate"/>
          </w:r>
          <w:r w:rsidR="0005132A" w:rsidRPr="0005132A">
            <w:rPr>
              <w:noProof/>
            </w:rPr>
            <w:t>[4]</w:t>
          </w:r>
          <w:r w:rsidR="00FB1B31">
            <w:fldChar w:fldCharType="end"/>
          </w:r>
        </w:sdtContent>
      </w:sdt>
      <w:bookmarkEnd w:id="34"/>
      <w:bookmarkEnd w:id="35"/>
    </w:p>
    <w:p w14:paraId="1D7ABBA4" w14:textId="77777777" w:rsidR="00231885" w:rsidRDefault="00231885" w:rsidP="00231885">
      <w:pPr>
        <w:jc w:val="center"/>
      </w:pPr>
    </w:p>
    <w:p w14:paraId="7443E754" w14:textId="77777777" w:rsidR="00231885" w:rsidRDefault="00231885" w:rsidP="00231885">
      <w:pPr>
        <w:keepNext/>
        <w:jc w:val="center"/>
      </w:pPr>
      <w:r>
        <w:rPr>
          <w:noProof/>
        </w:rPr>
        <w:drawing>
          <wp:inline distT="0" distB="0" distL="0" distR="0" wp14:anchorId="1166A1AC" wp14:editId="325622F4">
            <wp:extent cx="4059406" cy="1794934"/>
            <wp:effectExtent l="0" t="0" r="0" b="0"/>
            <wp:docPr id="13" name="Picture 13" descr="Visual comparison: Blinn–Phong highlights are larger than Phong with the same exponent, but by lowering the exponent, they can become nearly equival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comparison: Blinn–Phong highlights are larger than Phong with the same exponent, but by lowering the exponent, they can become nearly equivalen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67866" cy="1798675"/>
                    </a:xfrm>
                    <a:prstGeom prst="rect">
                      <a:avLst/>
                    </a:prstGeom>
                    <a:noFill/>
                    <a:ln>
                      <a:noFill/>
                    </a:ln>
                  </pic:spPr>
                </pic:pic>
              </a:graphicData>
            </a:graphic>
          </wp:inline>
        </w:drawing>
      </w:r>
    </w:p>
    <w:p w14:paraId="5147AC49" w14:textId="2CF5B6A4" w:rsidR="00231885" w:rsidRPr="00231885" w:rsidRDefault="00231885" w:rsidP="00231885">
      <w:pPr>
        <w:pStyle w:val="Caption"/>
        <w:jc w:val="center"/>
      </w:pPr>
      <w:bookmarkStart w:id="36" w:name="_Toc68790558"/>
      <w:bookmarkStart w:id="37" w:name="_Toc69745710"/>
      <w:r>
        <w:t xml:space="preserve">Figure </w:t>
      </w:r>
      <w:fldSimple w:instr=" SEQ Figure \* ARABIC ">
        <w:r w:rsidR="00090864">
          <w:rPr>
            <w:noProof/>
          </w:rPr>
          <w:t>14</w:t>
        </w:r>
      </w:fldSimple>
      <w:r>
        <w:t xml:space="preserve"> Blinn-Phong versus Phong lighting, </w:t>
      </w:r>
      <w:r w:rsidR="00AA3BDB">
        <w:t xml:space="preserve">image </w:t>
      </w:r>
      <w:r>
        <w:t xml:space="preserve">credit to Wikipedia </w:t>
      </w:r>
      <w:sdt>
        <w:sdtPr>
          <w:id w:val="1192728401"/>
          <w:citation/>
        </w:sdtPr>
        <w:sdtContent>
          <w:r w:rsidR="00AA3BDB">
            <w:fldChar w:fldCharType="begin"/>
          </w:r>
          <w:r w:rsidR="00AA3BDB">
            <w:instrText xml:space="preserve"> CITATION Wik201 \l 2057 </w:instrText>
          </w:r>
          <w:r w:rsidR="00AA3BDB">
            <w:fldChar w:fldCharType="separate"/>
          </w:r>
          <w:r w:rsidR="0005132A" w:rsidRPr="0005132A">
            <w:rPr>
              <w:noProof/>
            </w:rPr>
            <w:t>[5]</w:t>
          </w:r>
          <w:r w:rsidR="00AA3BDB">
            <w:fldChar w:fldCharType="end"/>
          </w:r>
        </w:sdtContent>
      </w:sdt>
      <w:bookmarkEnd w:id="36"/>
      <w:bookmarkEnd w:id="37"/>
    </w:p>
    <w:p w14:paraId="223D3F6C" w14:textId="4631DFFE" w:rsidR="00AF1579" w:rsidRDefault="00AF1579" w:rsidP="00AE10C7">
      <w:r>
        <w:lastRenderedPageBreak/>
        <w:t xml:space="preserve">With regards to the ambient and diffuse </w:t>
      </w:r>
      <w:r w:rsidR="00D552BC">
        <w:t>properties of the fragment we wish to output, this was calculated as seen below:</w:t>
      </w:r>
    </w:p>
    <w:p w14:paraId="2F04B277" w14:textId="77777777" w:rsidR="00D552BC" w:rsidRDefault="00D552BC" w:rsidP="00D552BC">
      <w:pPr>
        <w:keepNext/>
        <w:jc w:val="center"/>
      </w:pPr>
      <w:r>
        <w:rPr>
          <w:noProof/>
        </w:rPr>
        <w:drawing>
          <wp:inline distT="0" distB="0" distL="0" distR="0" wp14:anchorId="17B9E49B" wp14:editId="02704470">
            <wp:extent cx="5731510" cy="8858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85825"/>
                    </a:xfrm>
                    <a:prstGeom prst="rect">
                      <a:avLst/>
                    </a:prstGeom>
                  </pic:spPr>
                </pic:pic>
              </a:graphicData>
            </a:graphic>
          </wp:inline>
        </w:drawing>
      </w:r>
    </w:p>
    <w:p w14:paraId="026ADBE2" w14:textId="0551F32E" w:rsidR="00D552BC" w:rsidRDefault="00D552BC" w:rsidP="00D552BC">
      <w:pPr>
        <w:pStyle w:val="Caption"/>
        <w:jc w:val="center"/>
      </w:pPr>
      <w:bookmarkStart w:id="38" w:name="_Toc68790559"/>
      <w:bookmarkStart w:id="39" w:name="_Toc69745711"/>
      <w:r>
        <w:t xml:space="preserve">Figure </w:t>
      </w:r>
      <w:fldSimple w:instr=" SEQ Figure \* ARABIC ">
        <w:r w:rsidR="00090864">
          <w:rPr>
            <w:noProof/>
          </w:rPr>
          <w:t>15</w:t>
        </w:r>
      </w:fldSimple>
      <w:r>
        <w:t xml:space="preserve"> Ambient and diffuse colour outputs in "BlinnPhong.frag"</w:t>
      </w:r>
      <w:bookmarkEnd w:id="38"/>
      <w:bookmarkEnd w:id="39"/>
    </w:p>
    <w:p w14:paraId="01C126F5" w14:textId="2C1B0748" w:rsidR="00D552BC" w:rsidRDefault="00A534E2" w:rsidP="00D552BC">
      <w:r>
        <w:t xml:space="preserve">All lights affecting the fragment are put through these calculations, where the influence of each </w:t>
      </w:r>
      <w:r w:rsidR="006D6ACB">
        <w:t xml:space="preserve">is split up into three parts; the diffuse, ambient, and specular colour outputs. The ambient was tackled by simply taking the </w:t>
      </w:r>
      <w:r w:rsidR="00F4489B">
        <w:t>colour of our light and multiplying it by its current intensity, where this fall</w:t>
      </w:r>
      <w:r w:rsidR="00FC3973">
        <w:t>s</w:t>
      </w:r>
      <w:r w:rsidR="00F4489B">
        <w:t xml:space="preserve"> off with distance using point and </w:t>
      </w:r>
      <w:r w:rsidR="00FC3973">
        <w:t>spotlights</w:t>
      </w:r>
      <w:r w:rsidR="00F4489B">
        <w:t xml:space="preserve"> (i.e., attenuation)</w:t>
      </w:r>
      <w:r w:rsidR="00E104BC">
        <w:t>, until the ambient factor becomes zero.</w:t>
      </w:r>
    </w:p>
    <w:p w14:paraId="20558973" w14:textId="196CA45A" w:rsidR="00E104BC" w:rsidRDefault="00E41C5C" w:rsidP="00D552BC">
      <w:r>
        <w:t xml:space="preserve">The diffuse lighting </w:t>
      </w:r>
      <w:r w:rsidR="004257F3">
        <w:t xml:space="preserve">relies on a dot product calculation between two vectors; the normal of the surface being hit, and the </w:t>
      </w:r>
      <w:r w:rsidR="00FB6C32">
        <w:t xml:space="preserve">incident ray. </w:t>
      </w:r>
      <w:r w:rsidR="004E13AA">
        <w:t xml:space="preserve">The result of the dot product calculation returns cos(theta), which </w:t>
      </w:r>
      <w:r w:rsidR="006B7176">
        <w:t xml:space="preserve">scales between 0 (where theta, </w:t>
      </w:r>
      <w:r w:rsidR="00DC6C9C">
        <w:t>i.e.,</w:t>
      </w:r>
      <w:r w:rsidR="006B7176">
        <w:t xml:space="preserve"> the angle between incident and normal</w:t>
      </w:r>
      <w:r w:rsidR="00745BD4">
        <w:t xml:space="preserve"> is greater than or equal to 90 degrees), and 1, where th</w:t>
      </w:r>
      <w:r w:rsidR="0096325F">
        <w:t>eta is zero. We clamp</w:t>
      </w:r>
      <w:r w:rsidR="00EA66E9">
        <w:t xml:space="preserve"> out of range values</w:t>
      </w:r>
      <w:r w:rsidR="0096325F">
        <w:t xml:space="preserve"> between these extremes so that the factor does not result in negative or excessive </w:t>
      </w:r>
      <w:r w:rsidR="00F2625C">
        <w:t>diffuse factors</w:t>
      </w:r>
      <w:r w:rsidR="00484ADC">
        <w:t>, and this results in a multiplying factor which scales our diffuse colour.</w:t>
      </w:r>
    </w:p>
    <w:p w14:paraId="76F41360" w14:textId="64F19064" w:rsidR="00776672" w:rsidRDefault="00231DBB" w:rsidP="00AE10C7">
      <w:r>
        <w:t xml:space="preserve">The core issue with specular properties is that </w:t>
      </w:r>
      <w:r w:rsidR="00705AB8">
        <w:t>if t</w:t>
      </w:r>
      <w:r w:rsidR="00030B4C">
        <w:t xml:space="preserve">he camera is viewing a fragment at an angle of greater than </w:t>
      </w:r>
      <w:r w:rsidR="003170A4">
        <w:t>ninety degrees to the incident ray, the specular contribution becomes negative, which is not</w:t>
      </w:r>
      <w:r w:rsidR="00970E90">
        <w:t xml:space="preserve"> correct. The below image summarises this issue well:</w:t>
      </w:r>
    </w:p>
    <w:p w14:paraId="72BD80DC" w14:textId="77777777" w:rsidR="00970E90" w:rsidRDefault="00970E90" w:rsidP="00970E90">
      <w:pPr>
        <w:keepNext/>
        <w:jc w:val="center"/>
      </w:pPr>
      <w:r>
        <w:rPr>
          <w:noProof/>
        </w:rPr>
        <w:drawing>
          <wp:inline distT="0" distB="0" distL="0" distR="0" wp14:anchorId="51D7E57B" wp14:editId="3EEBFE4A">
            <wp:extent cx="5317067" cy="1872696"/>
            <wp:effectExtent l="0" t="0" r="0" b="0"/>
            <wp:docPr id="14" name="Picture 14" descr="Image of Phong's reflection vectors being incorrect when larger than 90 deg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of Phong's reflection vectors being incorrect when larger than 90 degre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32059" cy="1877976"/>
                    </a:xfrm>
                    <a:prstGeom prst="rect">
                      <a:avLst/>
                    </a:prstGeom>
                    <a:noFill/>
                    <a:ln>
                      <a:noFill/>
                    </a:ln>
                  </pic:spPr>
                </pic:pic>
              </a:graphicData>
            </a:graphic>
          </wp:inline>
        </w:drawing>
      </w:r>
    </w:p>
    <w:p w14:paraId="2A83539A" w14:textId="29C4A689" w:rsidR="00970E90" w:rsidRDefault="00970E90" w:rsidP="00970E90">
      <w:pPr>
        <w:pStyle w:val="Caption"/>
        <w:jc w:val="center"/>
      </w:pPr>
      <w:bookmarkStart w:id="40" w:name="_Toc68790560"/>
      <w:bookmarkStart w:id="41" w:name="_Toc69745712"/>
      <w:r>
        <w:t xml:space="preserve">Figure </w:t>
      </w:r>
      <w:fldSimple w:instr=" SEQ Figure \* ARABIC ">
        <w:r w:rsidR="00090864">
          <w:rPr>
            <w:noProof/>
          </w:rPr>
          <w:t>16</w:t>
        </w:r>
      </w:fldSimple>
      <w:r>
        <w:t xml:space="preserve"> Viewing angle greater than ninety degrees (left), versus viewing angle within ninety degrees (right), </w:t>
      </w:r>
      <w:r w:rsidR="006A5F14">
        <w:t xml:space="preserve">image credit to Vries </w:t>
      </w:r>
      <w:sdt>
        <w:sdtPr>
          <w:id w:val="1464070334"/>
          <w:citation/>
        </w:sdtPr>
        <w:sdtContent>
          <w:r w:rsidR="006A5F14">
            <w:fldChar w:fldCharType="begin"/>
          </w:r>
          <w:r w:rsidR="006A5F14">
            <w:instrText xml:space="preserve"> CITATION Vri141 \l 2057 </w:instrText>
          </w:r>
          <w:r w:rsidR="006A5F14">
            <w:fldChar w:fldCharType="separate"/>
          </w:r>
          <w:r w:rsidR="0005132A" w:rsidRPr="0005132A">
            <w:rPr>
              <w:noProof/>
            </w:rPr>
            <w:t>[6]</w:t>
          </w:r>
          <w:r w:rsidR="006A5F14">
            <w:fldChar w:fldCharType="end"/>
          </w:r>
        </w:sdtContent>
      </w:sdt>
      <w:bookmarkEnd w:id="40"/>
      <w:bookmarkEnd w:id="41"/>
    </w:p>
    <w:p w14:paraId="68DF91EF" w14:textId="11F158C0" w:rsidR="00A51D7F" w:rsidRDefault="005F706A" w:rsidP="00A51D7F">
      <w:r>
        <w:lastRenderedPageBreak/>
        <w:t xml:space="preserve">According to Halladay, one way to approach this is </w:t>
      </w:r>
      <w:r w:rsidR="007816EA">
        <w:t>to get a hal</w:t>
      </w:r>
      <w:r w:rsidR="00941C57">
        <w:t>f</w:t>
      </w:r>
      <w:r w:rsidR="007816EA">
        <w:t>way vector</w:t>
      </w:r>
      <w:r w:rsidR="00260852">
        <w:t xml:space="preserve"> and perform </w:t>
      </w:r>
      <w:r w:rsidR="00BC4E88">
        <w:t xml:space="preserve">a dot product between this and the vector from the fragment to our camera position </w:t>
      </w:r>
      <w:sdt>
        <w:sdtPr>
          <w:id w:val="-1113984652"/>
          <w:citation/>
        </w:sdtPr>
        <w:sdtContent>
          <w:r w:rsidR="0090685D">
            <w:fldChar w:fldCharType="begin"/>
          </w:r>
          <w:r w:rsidR="0090685D">
            <w:instrText xml:space="preserve">CITATION Hal19 \p 172-174 \l 2057 </w:instrText>
          </w:r>
          <w:r w:rsidR="0090685D">
            <w:fldChar w:fldCharType="separate"/>
          </w:r>
          <w:r w:rsidR="0005132A" w:rsidRPr="0005132A">
            <w:rPr>
              <w:noProof/>
            </w:rPr>
            <w:t>[7, pp. 172-174]</w:t>
          </w:r>
          <w:r w:rsidR="0090685D">
            <w:fldChar w:fldCharType="end"/>
          </w:r>
        </w:sdtContent>
      </w:sdt>
      <w:r w:rsidR="001E3F66">
        <w:t>. This is u</w:t>
      </w:r>
      <w:r w:rsidR="00A13121">
        <w:t xml:space="preserve">sed in calculations that determine a resultant specular factor </w:t>
      </w:r>
      <w:r w:rsidR="00DD01FE">
        <w:t xml:space="preserve">which avoids the </w:t>
      </w:r>
      <w:r w:rsidR="007905F5">
        <w:t>specular</w:t>
      </w:r>
      <w:r w:rsidR="00DD01FE">
        <w:t xml:space="preserve"> issue of Phong lighting:</w:t>
      </w:r>
    </w:p>
    <w:p w14:paraId="6667AEC3" w14:textId="77777777" w:rsidR="00DD01FE" w:rsidRDefault="00DD01FE" w:rsidP="00DD01FE">
      <w:pPr>
        <w:keepNext/>
        <w:jc w:val="center"/>
      </w:pPr>
      <w:r>
        <w:rPr>
          <w:noProof/>
        </w:rPr>
        <w:drawing>
          <wp:inline distT="0" distB="0" distL="0" distR="0" wp14:anchorId="26374025" wp14:editId="3FF09313">
            <wp:extent cx="5731510" cy="11709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70940"/>
                    </a:xfrm>
                    <a:prstGeom prst="rect">
                      <a:avLst/>
                    </a:prstGeom>
                  </pic:spPr>
                </pic:pic>
              </a:graphicData>
            </a:graphic>
          </wp:inline>
        </w:drawing>
      </w:r>
    </w:p>
    <w:p w14:paraId="49BCA8F4" w14:textId="7391E631" w:rsidR="00807673" w:rsidRPr="00807673" w:rsidRDefault="00DD01FE" w:rsidP="00807673">
      <w:pPr>
        <w:pStyle w:val="Caption"/>
        <w:jc w:val="center"/>
      </w:pPr>
      <w:bookmarkStart w:id="42" w:name="_Toc68790561"/>
      <w:bookmarkStart w:id="43" w:name="_Toc69745713"/>
      <w:r>
        <w:t xml:space="preserve">Figure </w:t>
      </w:r>
      <w:fldSimple w:instr=" SEQ Figure \* ARABIC ">
        <w:r w:rsidR="00090864">
          <w:rPr>
            <w:noProof/>
          </w:rPr>
          <w:t>17</w:t>
        </w:r>
      </w:fldSimple>
      <w:r>
        <w:t xml:space="preserve"> Specular lighting calculations in the file "BlinnPhong.frag"</w:t>
      </w:r>
      <w:bookmarkEnd w:id="42"/>
      <w:bookmarkEnd w:id="43"/>
    </w:p>
    <w:p w14:paraId="1306725F" w14:textId="77777777" w:rsidR="004437FA" w:rsidRDefault="004437FA" w:rsidP="00AE10C7">
      <w:pPr>
        <w:pStyle w:val="Heading2"/>
      </w:pPr>
    </w:p>
    <w:p w14:paraId="45A31844" w14:textId="3A4F65F0" w:rsidR="00CD422D" w:rsidRDefault="0063496F" w:rsidP="00AE10C7">
      <w:pPr>
        <w:pStyle w:val="Heading2"/>
      </w:pPr>
      <w:bookmarkStart w:id="44" w:name="_Toc69745731"/>
      <w:r>
        <w:t>5</w:t>
      </w:r>
      <w:r w:rsidR="00CD422D">
        <w:t>.2. Second Pass – Render Effects</w:t>
      </w:r>
      <w:bookmarkEnd w:id="44"/>
    </w:p>
    <w:p w14:paraId="519CF8F2" w14:textId="7B080315" w:rsidR="00ED65AD" w:rsidRDefault="00C10A9F" w:rsidP="00776672">
      <w:r>
        <w:t>One possible method of producing certain effects on-screen is by using textures. According to</w:t>
      </w:r>
      <w:r w:rsidR="00EE715F">
        <w:t xml:space="preserve"> M</w:t>
      </w:r>
      <w:r w:rsidR="00EE715F">
        <w:rPr>
          <w:rFonts w:cs="Arial"/>
        </w:rPr>
        <w:t>ö</w:t>
      </w:r>
      <w:r w:rsidR="00E84268">
        <w:t>ller</w:t>
      </w:r>
      <w:r w:rsidR="004E33AB">
        <w:t xml:space="preserve">, post processing effects can be achieved by </w:t>
      </w:r>
      <w:r w:rsidR="00374DA5">
        <w:t xml:space="preserve">applying a texture we want to manipulate to a </w:t>
      </w:r>
      <w:r w:rsidR="002C06B5">
        <w:t>screen-filling quadrilateral</w:t>
      </w:r>
      <w:r w:rsidR="00EE715F">
        <w:t xml:space="preserve"> </w:t>
      </w:r>
      <w:sdt>
        <w:sdtPr>
          <w:id w:val="2021499577"/>
          <w:citation/>
        </w:sdtPr>
        <w:sdtContent>
          <w:r w:rsidR="00EE715F">
            <w:fldChar w:fldCharType="begin"/>
          </w:r>
          <w:r w:rsidR="002C06B5">
            <w:instrText xml:space="preserve">CITATION Mol18 \p 513-514 \l 2057 </w:instrText>
          </w:r>
          <w:r w:rsidR="00EE715F">
            <w:fldChar w:fldCharType="separate"/>
          </w:r>
          <w:r w:rsidR="0005132A" w:rsidRPr="0005132A">
            <w:rPr>
              <w:noProof/>
            </w:rPr>
            <w:t>[8, pp. 513-514]</w:t>
          </w:r>
          <w:r w:rsidR="00EE715F">
            <w:fldChar w:fldCharType="end"/>
          </w:r>
        </w:sdtContent>
      </w:sdt>
      <w:r w:rsidR="00D82AC4">
        <w:t>. This is due to the fragment shaders sampling through every pixel</w:t>
      </w:r>
      <w:r w:rsidR="006A553B">
        <w:t xml:space="preserve"> on a texture</w:t>
      </w:r>
      <w:r w:rsidR="002405DA">
        <w:t>, which we can take advantage of in performing new calculations on a per pixel basis.</w:t>
      </w:r>
    </w:p>
    <w:p w14:paraId="127D0F1B" w14:textId="7EB0C704" w:rsidR="000E6F25" w:rsidRDefault="000E6F25" w:rsidP="00776672">
      <w:r>
        <w:t xml:space="preserve">To acquire what the camera sees as a texture, </w:t>
      </w:r>
      <w:r w:rsidR="00DE6114">
        <w:t xml:space="preserve">it is necessary that we define our own framebuffer to render to </w:t>
      </w:r>
      <w:r w:rsidR="00715C17">
        <w:t>before the first pass takes place.</w:t>
      </w:r>
      <w:r w:rsidR="005A46F2">
        <w:t xml:space="preserve"> Once we define this, we generate a texture of dimensions equal to the window size, then attach it </w:t>
      </w:r>
      <w:r w:rsidR="00771989">
        <w:t>to the framebuffer we made</w:t>
      </w:r>
      <w:r w:rsidR="00FC104D">
        <w:t xml:space="preserve">, where </w:t>
      </w:r>
      <w:r w:rsidR="00E71012">
        <w:t>what gets drawn to our framebuffer also gets drawn to our texture.</w:t>
      </w:r>
    </w:p>
    <w:p w14:paraId="74DD6A77" w14:textId="77777777" w:rsidR="004A367E" w:rsidRDefault="00BA3EF8" w:rsidP="004A367E">
      <w:pPr>
        <w:keepNext/>
        <w:jc w:val="center"/>
      </w:pPr>
      <w:r>
        <w:rPr>
          <w:noProof/>
        </w:rPr>
        <w:drawing>
          <wp:inline distT="0" distB="0" distL="0" distR="0" wp14:anchorId="35853FF3" wp14:editId="26CCE9B9">
            <wp:extent cx="5681133" cy="188951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68519" cy="1918578"/>
                    </a:xfrm>
                    <a:prstGeom prst="rect">
                      <a:avLst/>
                    </a:prstGeom>
                  </pic:spPr>
                </pic:pic>
              </a:graphicData>
            </a:graphic>
          </wp:inline>
        </w:drawing>
      </w:r>
    </w:p>
    <w:p w14:paraId="5ECFE34E" w14:textId="726F3ACF" w:rsidR="00BA3EF8" w:rsidRDefault="004A367E" w:rsidP="004A367E">
      <w:pPr>
        <w:pStyle w:val="Caption"/>
        <w:jc w:val="center"/>
      </w:pPr>
      <w:bookmarkStart w:id="45" w:name="_Toc69745714"/>
      <w:r>
        <w:t xml:space="preserve">Figure </w:t>
      </w:r>
      <w:fldSimple w:instr=" SEQ Figure \* ARABIC ">
        <w:r w:rsidR="00090864">
          <w:rPr>
            <w:noProof/>
          </w:rPr>
          <w:t>18</w:t>
        </w:r>
      </w:fldSimple>
      <w:r>
        <w:t xml:space="preserve"> Utilising our own framebuffers and generating a texture to </w:t>
      </w:r>
      <w:r w:rsidR="009E6B5E">
        <w:t>attach.</w:t>
      </w:r>
      <w:bookmarkEnd w:id="45"/>
    </w:p>
    <w:p w14:paraId="57283180" w14:textId="11919CCA" w:rsidR="001D17EC" w:rsidRDefault="004A367E" w:rsidP="00776672">
      <w:r>
        <w:lastRenderedPageBreak/>
        <w:t xml:space="preserve">Now that a texture has been made, we can manipulate </w:t>
      </w:r>
      <w:r w:rsidR="00A32CA9">
        <w:t>it using custom fragment shaders.</w:t>
      </w:r>
      <w:r w:rsidR="004437FA">
        <w:t xml:space="preserve"> </w:t>
      </w:r>
      <w:r w:rsidR="002405DA">
        <w:t>One such method of manipulating these textures is by using “</w:t>
      </w:r>
      <w:r w:rsidR="001D17EC">
        <w:t>Image kernels</w:t>
      </w:r>
      <w:r w:rsidR="002405DA">
        <w:t>”</w:t>
      </w:r>
      <w:r w:rsidR="00B67109">
        <w:t xml:space="preserve">, described by </w:t>
      </w:r>
      <w:r w:rsidR="00EB5F6D">
        <w:t xml:space="preserve">Powel as </w:t>
      </w:r>
      <w:r w:rsidR="000C1A37">
        <w:t>a form of</w:t>
      </w:r>
      <w:r w:rsidR="00BE78B9">
        <w:t xml:space="preserve"> convolution</w:t>
      </w:r>
      <w:r w:rsidR="001D17EC">
        <w:t xml:space="preserve"> </w:t>
      </w:r>
      <w:sdt>
        <w:sdtPr>
          <w:id w:val="894859166"/>
          <w:citation/>
        </w:sdtPr>
        <w:sdtContent>
          <w:r w:rsidR="00A64C25">
            <w:fldChar w:fldCharType="begin"/>
          </w:r>
          <w:r w:rsidR="00A64C25">
            <w:instrText xml:space="preserve"> CITATION Pow15 \l 2057 </w:instrText>
          </w:r>
          <w:r w:rsidR="00A64C25">
            <w:fldChar w:fldCharType="separate"/>
          </w:r>
          <w:r w:rsidR="0005132A" w:rsidRPr="0005132A">
            <w:rPr>
              <w:noProof/>
            </w:rPr>
            <w:t>[9]</w:t>
          </w:r>
          <w:r w:rsidR="00A64C25">
            <w:fldChar w:fldCharType="end"/>
          </w:r>
        </w:sdtContent>
      </w:sdt>
      <w:r w:rsidR="00BE78B9">
        <w:t>. This means that, for each pixel, we</w:t>
      </w:r>
      <w:r w:rsidR="00F5732F">
        <w:t xml:space="preserve"> can use </w:t>
      </w:r>
      <w:r w:rsidR="00021923">
        <w:t>a 3x3 or 5x5 grid overlay to pick out individual neighbouring pixels, multiply them by the corresponding kernel element, and sum the results for a new convolved fragment to output.</w:t>
      </w:r>
    </w:p>
    <w:p w14:paraId="73202868" w14:textId="77777777" w:rsidR="00D223EE" w:rsidRDefault="00D223EE" w:rsidP="00D223EE">
      <w:pPr>
        <w:keepNext/>
        <w:spacing w:after="0" w:line="240" w:lineRule="auto"/>
        <w:jc w:val="center"/>
      </w:pPr>
      <w:r w:rsidRPr="00D223EE">
        <w:rPr>
          <w:rFonts w:ascii="Calibri" w:eastAsia="Times New Roman" w:hAnsi="Calibri" w:cs="Calibri"/>
          <w:noProof/>
          <w:sz w:val="22"/>
          <w:lang w:eastAsia="en-GB"/>
        </w:rPr>
        <w:drawing>
          <wp:inline distT="0" distB="0" distL="0" distR="0" wp14:anchorId="34779B92" wp14:editId="1249BDCC">
            <wp:extent cx="4038600" cy="2636320"/>
            <wp:effectExtent l="0" t="0" r="0" b="0"/>
            <wp:docPr id="21" name="Picture 21" descr="Input image (4x4x1) &#10;255 &#10;255 &#10;84 &#10;64 &#10;70 &#10;200 &#10;255 &#10;87 &#10;51 &#10;126 &#10;255 &#10;100 &#10;51 &#10;255 &#10;128 &#10;24 &#10;o &#10;92 &#10;o &#10;24 &#10;o &#10;87 &#10;70 &#10;Kernel size (3x3) &#10;Stride (Ix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put image (4x4x1) &#10;255 &#10;255 &#10;84 &#10;64 &#10;70 &#10;200 &#10;255 &#10;87 &#10;51 &#10;126 &#10;255 &#10;100 &#10;51 &#10;255 &#10;128 &#10;24 &#10;o &#10;92 &#10;o &#10;24 &#10;o &#10;87 &#10;70 &#10;Kernel size (3x3) &#10;Stride (Ixl)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45979" cy="2641137"/>
                    </a:xfrm>
                    <a:prstGeom prst="rect">
                      <a:avLst/>
                    </a:prstGeom>
                    <a:noFill/>
                    <a:ln>
                      <a:noFill/>
                    </a:ln>
                  </pic:spPr>
                </pic:pic>
              </a:graphicData>
            </a:graphic>
          </wp:inline>
        </w:drawing>
      </w:r>
    </w:p>
    <w:p w14:paraId="6B98041B" w14:textId="60943DF5" w:rsidR="00D223EE" w:rsidRPr="00D223EE" w:rsidRDefault="00D223EE" w:rsidP="00D223EE">
      <w:pPr>
        <w:pStyle w:val="Caption"/>
        <w:jc w:val="center"/>
        <w:rPr>
          <w:rFonts w:ascii="Calibri" w:eastAsia="Times New Roman" w:hAnsi="Calibri" w:cs="Calibri"/>
          <w:sz w:val="22"/>
          <w:lang w:eastAsia="en-GB"/>
        </w:rPr>
      </w:pPr>
      <w:bookmarkStart w:id="46" w:name="_Toc68790562"/>
      <w:bookmarkStart w:id="47" w:name="_Toc69745715"/>
      <w:r>
        <w:t xml:space="preserve">Figure </w:t>
      </w:r>
      <w:fldSimple w:instr=" SEQ Figure \* ARABIC ">
        <w:r w:rsidR="00090864">
          <w:rPr>
            <w:noProof/>
          </w:rPr>
          <w:t>19</w:t>
        </w:r>
      </w:fldSimple>
      <w:r>
        <w:t xml:space="preserve"> Example of pixels (left) being overlayed with a kernel (right)</w:t>
      </w:r>
      <w:bookmarkEnd w:id="46"/>
      <w:bookmarkEnd w:id="47"/>
    </w:p>
    <w:p w14:paraId="6D717A62" w14:textId="77777777" w:rsidR="00D223EE" w:rsidRDefault="00D223EE" w:rsidP="00776672"/>
    <w:p w14:paraId="043CA076" w14:textId="77777777" w:rsidR="004A4B9B" w:rsidRDefault="004A4B9B" w:rsidP="004A4B9B">
      <w:pPr>
        <w:keepNext/>
        <w:jc w:val="center"/>
      </w:pPr>
      <w:r>
        <w:rPr>
          <w:noProof/>
        </w:rPr>
        <w:drawing>
          <wp:inline distT="0" distB="0" distL="0" distR="0" wp14:anchorId="16A58F1C" wp14:editId="30740781">
            <wp:extent cx="5037667" cy="21013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54241" cy="2108266"/>
                    </a:xfrm>
                    <a:prstGeom prst="rect">
                      <a:avLst/>
                    </a:prstGeom>
                  </pic:spPr>
                </pic:pic>
              </a:graphicData>
            </a:graphic>
          </wp:inline>
        </w:drawing>
      </w:r>
    </w:p>
    <w:p w14:paraId="34F6B881" w14:textId="7ACFC25B" w:rsidR="004A4B9B" w:rsidRDefault="004A4B9B" w:rsidP="004A4B9B">
      <w:pPr>
        <w:pStyle w:val="Caption"/>
        <w:jc w:val="center"/>
      </w:pPr>
      <w:bookmarkStart w:id="48" w:name="_Toc68790563"/>
      <w:bookmarkStart w:id="49" w:name="_Toc69745716"/>
      <w:r>
        <w:t xml:space="preserve">Figure </w:t>
      </w:r>
      <w:fldSimple w:instr=" SEQ Figure \* ARABIC ">
        <w:r w:rsidR="00090864">
          <w:rPr>
            <w:noProof/>
          </w:rPr>
          <w:t>20</w:t>
        </w:r>
      </w:fldSimple>
      <w:r>
        <w:t xml:space="preserve"> Example of getting neighbouring pixels and performing convolution, credit to</w:t>
      </w:r>
      <w:r w:rsidR="007169DE">
        <w:t xml:space="preserve"> Powell </w:t>
      </w:r>
      <w:sdt>
        <w:sdtPr>
          <w:id w:val="2038618064"/>
          <w:citation/>
        </w:sdtPr>
        <w:sdtContent>
          <w:r w:rsidR="007169DE">
            <w:fldChar w:fldCharType="begin"/>
          </w:r>
          <w:r w:rsidR="007169DE">
            <w:instrText xml:space="preserve"> CITATION Pow15 \l 2057 </w:instrText>
          </w:r>
          <w:r w:rsidR="007169DE">
            <w:fldChar w:fldCharType="separate"/>
          </w:r>
          <w:r w:rsidR="0005132A" w:rsidRPr="0005132A">
            <w:rPr>
              <w:noProof/>
            </w:rPr>
            <w:t>[9]</w:t>
          </w:r>
          <w:r w:rsidR="007169DE">
            <w:fldChar w:fldCharType="end"/>
          </w:r>
        </w:sdtContent>
      </w:sdt>
      <w:bookmarkEnd w:id="48"/>
      <w:bookmarkEnd w:id="49"/>
    </w:p>
    <w:p w14:paraId="12FE5E10" w14:textId="4AB83098" w:rsidR="007169DE" w:rsidRDefault="007169DE" w:rsidP="00776672">
      <w:r>
        <w:t xml:space="preserve">Using this knowledge, we can say that in the fragment shader we want to grab the current </w:t>
      </w:r>
      <w:r w:rsidR="00780F3C">
        <w:t>texel being sampled from and perform convolution</w:t>
      </w:r>
      <w:r w:rsidR="008B358A">
        <w:t xml:space="preserve"> with kernel weightings determining the weightings of neighbour texels.</w:t>
      </w:r>
    </w:p>
    <w:p w14:paraId="1686ACD6" w14:textId="77777777" w:rsidR="000A5FC8" w:rsidRDefault="000A5FC8" w:rsidP="000A5FC8">
      <w:pPr>
        <w:keepNext/>
        <w:jc w:val="center"/>
      </w:pPr>
      <w:r>
        <w:rPr>
          <w:noProof/>
        </w:rPr>
        <w:lastRenderedPageBreak/>
        <w:drawing>
          <wp:inline distT="0" distB="0" distL="0" distR="0" wp14:anchorId="15B038F2" wp14:editId="573BA7D1">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2625"/>
                    </a:xfrm>
                    <a:prstGeom prst="rect">
                      <a:avLst/>
                    </a:prstGeom>
                  </pic:spPr>
                </pic:pic>
              </a:graphicData>
            </a:graphic>
          </wp:inline>
        </w:drawing>
      </w:r>
    </w:p>
    <w:p w14:paraId="1BD97729" w14:textId="21ECF63B" w:rsidR="008B358A" w:rsidRDefault="000A5FC8" w:rsidP="000A5FC8">
      <w:pPr>
        <w:pStyle w:val="Caption"/>
        <w:jc w:val="center"/>
      </w:pPr>
      <w:bookmarkStart w:id="50" w:name="_Toc68790564"/>
      <w:bookmarkStart w:id="51" w:name="_Toc69745717"/>
      <w:r>
        <w:t xml:space="preserve">Figure </w:t>
      </w:r>
      <w:fldSimple w:instr=" SEQ Figure \* ARABIC ">
        <w:r w:rsidR="00090864">
          <w:rPr>
            <w:noProof/>
          </w:rPr>
          <w:t>21</w:t>
        </w:r>
      </w:fldSimple>
      <w:r>
        <w:t xml:space="preserve"> Screenshot of the "BoxBlur.frag" shader main function</w:t>
      </w:r>
      <w:bookmarkEnd w:id="50"/>
      <w:r w:rsidR="00793601">
        <w:t>.</w:t>
      </w:r>
      <w:bookmarkEnd w:id="51"/>
    </w:p>
    <w:p w14:paraId="5C33329C" w14:textId="77777777" w:rsidR="00793601" w:rsidRDefault="00793601" w:rsidP="00793601">
      <w:pPr>
        <w:keepNext/>
      </w:pPr>
      <w:r>
        <w:rPr>
          <w:noProof/>
        </w:rPr>
        <w:drawing>
          <wp:inline distT="0" distB="0" distL="0" distR="0" wp14:anchorId="6FC1A9DA" wp14:editId="730C8797">
            <wp:extent cx="5731510" cy="32118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11830"/>
                    </a:xfrm>
                    <a:prstGeom prst="rect">
                      <a:avLst/>
                    </a:prstGeom>
                  </pic:spPr>
                </pic:pic>
              </a:graphicData>
            </a:graphic>
          </wp:inline>
        </w:drawing>
      </w:r>
    </w:p>
    <w:p w14:paraId="414B6472" w14:textId="66D93FF7" w:rsidR="00793601" w:rsidRDefault="00793601" w:rsidP="00793601">
      <w:pPr>
        <w:pStyle w:val="Caption"/>
        <w:jc w:val="center"/>
      </w:pPr>
      <w:bookmarkStart w:id="52" w:name="_Toc69745718"/>
      <w:r>
        <w:t xml:space="preserve">Figure </w:t>
      </w:r>
      <w:fldSimple w:instr=" SEQ Figure \* ARABIC ">
        <w:r w:rsidR="00090864">
          <w:rPr>
            <w:noProof/>
          </w:rPr>
          <w:t>22</w:t>
        </w:r>
      </w:fldSimple>
      <w:r>
        <w:t xml:space="preserve"> Screenshot of the "Sharpen.frag" shader main function.</w:t>
      </w:r>
      <w:bookmarkEnd w:id="52"/>
    </w:p>
    <w:p w14:paraId="29AD6F65" w14:textId="09913801" w:rsidR="000A5FC8" w:rsidRDefault="000A5FC8" w:rsidP="000A5FC8">
      <w:r>
        <w:t xml:space="preserve">As seen in </w:t>
      </w:r>
      <w:r w:rsidR="00877BCB">
        <w:t xml:space="preserve">Figure 18, we </w:t>
      </w:r>
      <w:r w:rsidR="00650E61">
        <w:t>know that given our current texture coordinate</w:t>
      </w:r>
      <w:r w:rsidR="003D4ECE">
        <w:t>, any neighbouring coordinate can be accessed through an offset in the x or y directi</w:t>
      </w:r>
      <w:r w:rsidR="0058448E">
        <w:t>on</w:t>
      </w:r>
      <w:r w:rsidR="005F3549">
        <w:t xml:space="preserve"> (otherwise known as ‘s’ and ‘t’ axis respectively, in the context of texture mapping).</w:t>
      </w:r>
      <w:r w:rsidR="003C1634">
        <w:t xml:space="preserve"> By iterating through each kernel element, we can use the incrementing index value to access the corresponding offset </w:t>
      </w:r>
      <w:r w:rsidR="00BE5457">
        <w:t>stored in a look-up table. This way, we can</w:t>
      </w:r>
      <w:r w:rsidR="005D4B2B">
        <w:t xml:space="preserve"> accurately determine the offset of the texel we want to apply kernel weightings to, </w:t>
      </w:r>
      <w:r w:rsidR="005D4B2B">
        <w:lastRenderedPageBreak/>
        <w:t>and sum this to our resultant fragment output, thus producing a</w:t>
      </w:r>
      <w:r w:rsidR="00CC6B50">
        <w:t>n image effect using kernels.</w:t>
      </w:r>
      <w:r w:rsidR="004506F2">
        <w:t xml:space="preserve"> Between the blur and sharpen shaders, the main difference is in the kernel weighting</w:t>
      </w:r>
      <w:r w:rsidR="008C29AA">
        <w:t>s, otherwise the implementation is the same.</w:t>
      </w:r>
    </w:p>
    <w:p w14:paraId="57525B91" w14:textId="4B6BC182" w:rsidR="001D17EC" w:rsidRDefault="00D53E60" w:rsidP="00776672">
      <w:r>
        <w:t xml:space="preserve">In the main application, the </w:t>
      </w:r>
      <w:r w:rsidR="00DA6D07">
        <w:t xml:space="preserve">effects of two filters can be activated either individually or simultaneously by pressing keys ‘1’ and ‘2’, which can be determined by </w:t>
      </w:r>
      <w:r w:rsidR="007A3ED7">
        <w:t xml:space="preserve">polling window keyboard input and acquiring the corresponding </w:t>
      </w:r>
      <w:r w:rsidR="001D17EC">
        <w:t>ASCII</w:t>
      </w:r>
      <w:r w:rsidR="007A3ED7">
        <w:t xml:space="preserve"> values</w:t>
      </w:r>
      <w:r w:rsidR="001D17EC">
        <w:t xml:space="preserve"> </w:t>
      </w:r>
      <w:sdt>
        <w:sdtPr>
          <w:id w:val="-449785838"/>
          <w:citation/>
        </w:sdtPr>
        <w:sdtContent>
          <w:r w:rsidR="001D17EC">
            <w:fldChar w:fldCharType="begin"/>
          </w:r>
          <w:r w:rsidR="001D17EC">
            <w:instrText xml:space="preserve"> CITATION Inj21 \l 2057 </w:instrText>
          </w:r>
          <w:r w:rsidR="001D17EC">
            <w:fldChar w:fldCharType="separate"/>
          </w:r>
          <w:r w:rsidR="0005132A" w:rsidRPr="0005132A">
            <w:rPr>
              <w:noProof/>
            </w:rPr>
            <w:t>[10]</w:t>
          </w:r>
          <w:r w:rsidR="001D17EC">
            <w:fldChar w:fldCharType="end"/>
          </w:r>
        </w:sdtContent>
      </w:sdt>
      <w:r w:rsidR="007A3ED7">
        <w:t>.</w:t>
      </w:r>
    </w:p>
    <w:p w14:paraId="74FF7FFC" w14:textId="77777777" w:rsidR="007A3ED7" w:rsidRDefault="007A3ED7" w:rsidP="007A3ED7">
      <w:pPr>
        <w:keepNext/>
        <w:jc w:val="center"/>
      </w:pPr>
      <w:r>
        <w:rPr>
          <w:noProof/>
        </w:rPr>
        <w:drawing>
          <wp:inline distT="0" distB="0" distL="0" distR="0" wp14:anchorId="5EC396B5" wp14:editId="10798336">
            <wp:extent cx="3990975" cy="38766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990975" cy="3876675"/>
                    </a:xfrm>
                    <a:prstGeom prst="rect">
                      <a:avLst/>
                    </a:prstGeom>
                  </pic:spPr>
                </pic:pic>
              </a:graphicData>
            </a:graphic>
          </wp:inline>
        </w:drawing>
      </w:r>
    </w:p>
    <w:p w14:paraId="13EC0358" w14:textId="286FDF86" w:rsidR="007A3ED7" w:rsidRPr="00776672" w:rsidRDefault="007A3ED7" w:rsidP="007A3ED7">
      <w:pPr>
        <w:pStyle w:val="Caption"/>
        <w:jc w:val="center"/>
      </w:pPr>
      <w:bookmarkStart w:id="53" w:name="_Toc68790565"/>
      <w:bookmarkStart w:id="54" w:name="_Toc69745719"/>
      <w:r>
        <w:t xml:space="preserve">Figure </w:t>
      </w:r>
      <w:fldSimple w:instr=" SEQ Figure \* ARABIC ">
        <w:r w:rsidR="00090864">
          <w:rPr>
            <w:noProof/>
          </w:rPr>
          <w:t>23</w:t>
        </w:r>
      </w:fldSimple>
      <w:r>
        <w:t xml:space="preserve"> Activating filters based on user input in main.cpp</w:t>
      </w:r>
      <w:bookmarkEnd w:id="53"/>
      <w:bookmarkEnd w:id="54"/>
    </w:p>
    <w:p w14:paraId="5994F0CA" w14:textId="4A84BDBB" w:rsidR="008B1DCD" w:rsidRDefault="008B1DCD" w:rsidP="00AE10C7">
      <w:r>
        <w:t xml:space="preserve">In the above </w:t>
      </w:r>
      <w:r w:rsidR="00BC0C76">
        <w:t>code</w:t>
      </w:r>
      <w:r>
        <w:t xml:space="preserve">, meshList[0] and meshList[1] contain quads that span the left half and right half of the screen respectively. </w:t>
      </w:r>
      <w:r w:rsidR="006F7E99">
        <w:t xml:space="preserve">The texture coordinates for each are set to only sample from the </w:t>
      </w:r>
      <w:r w:rsidR="006E374B">
        <w:t xml:space="preserve">left and right halves of the framebuffer texture, and they can be toggled on and off by holding </w:t>
      </w:r>
      <w:r w:rsidR="00254B77">
        <w:t>down particular keys.</w:t>
      </w:r>
    </w:p>
    <w:p w14:paraId="2BA9646C" w14:textId="06467F79" w:rsidR="00CD422D" w:rsidRDefault="00CD422D" w:rsidP="00AE10C7">
      <w:r>
        <w:br w:type="page"/>
      </w:r>
    </w:p>
    <w:p w14:paraId="32C341BF" w14:textId="572A9FBA" w:rsidR="00CD422D" w:rsidRDefault="000F7133" w:rsidP="00AE10C7">
      <w:pPr>
        <w:pStyle w:val="Heading1"/>
      </w:pPr>
      <w:bookmarkStart w:id="55" w:name="_Toc69745732"/>
      <w:r>
        <w:lastRenderedPageBreak/>
        <w:t>6</w:t>
      </w:r>
      <w:r w:rsidR="00CD422D">
        <w:t xml:space="preserve">. </w:t>
      </w:r>
      <w:r>
        <w:t>Test Schedule</w:t>
      </w:r>
      <w:bookmarkEnd w:id="55"/>
    </w:p>
    <w:p w14:paraId="131B560A" w14:textId="63AA7118" w:rsidR="00CD422D" w:rsidRDefault="00CE52BC" w:rsidP="00AE10C7">
      <w:r>
        <w:t xml:space="preserve">For each key feature of the implementation, </w:t>
      </w:r>
      <w:r w:rsidR="003913D8">
        <w:t>multiple test cases will be presented</w:t>
      </w:r>
      <w:r>
        <w:t xml:space="preserve">. </w:t>
      </w:r>
      <w:r w:rsidR="00B040F7">
        <w:t xml:space="preserve">The format of test schedules </w:t>
      </w:r>
      <w:r w:rsidR="009A0C2E">
        <w:t>is as follows:</w:t>
      </w:r>
    </w:p>
    <w:tbl>
      <w:tblPr>
        <w:tblStyle w:val="TableGrid"/>
        <w:tblW w:w="9067" w:type="dxa"/>
        <w:tblLook w:val="04A0" w:firstRow="1" w:lastRow="0" w:firstColumn="1" w:lastColumn="0" w:noHBand="0" w:noVBand="1"/>
      </w:tblPr>
      <w:tblGrid>
        <w:gridCol w:w="2689"/>
        <w:gridCol w:w="2976"/>
        <w:gridCol w:w="3402"/>
      </w:tblGrid>
      <w:tr w:rsidR="009A0C2E" w14:paraId="449CC817" w14:textId="77777777" w:rsidTr="00F50FFD">
        <w:tc>
          <w:tcPr>
            <w:tcW w:w="2689" w:type="dxa"/>
          </w:tcPr>
          <w:p w14:paraId="3F59319B" w14:textId="7403B0E9" w:rsidR="009A0C2E" w:rsidRDefault="009A0C2E" w:rsidP="00F50FFD">
            <w:r>
              <w:t>Test Case</w:t>
            </w:r>
            <w:r w:rsidR="00C72400">
              <w:t xml:space="preserve"> ID</w:t>
            </w:r>
          </w:p>
        </w:tc>
        <w:tc>
          <w:tcPr>
            <w:tcW w:w="2976" w:type="dxa"/>
          </w:tcPr>
          <w:p w14:paraId="5BD0E7BD" w14:textId="77777777" w:rsidR="009A0C2E" w:rsidRDefault="009A0C2E" w:rsidP="00F50FFD">
            <w:r>
              <w:t>Test Description</w:t>
            </w:r>
          </w:p>
        </w:tc>
        <w:tc>
          <w:tcPr>
            <w:tcW w:w="3402" w:type="dxa"/>
          </w:tcPr>
          <w:p w14:paraId="78573518" w14:textId="44BAE82B" w:rsidR="009A0C2E" w:rsidRDefault="009A0C2E" w:rsidP="00F50FFD">
            <w:r>
              <w:t>Prerequisites (e.g.</w:t>
            </w:r>
            <w:r w:rsidR="000B6EA7">
              <w:t>,</w:t>
            </w:r>
            <w:r>
              <w:t xml:space="preserve"> user input)</w:t>
            </w:r>
          </w:p>
        </w:tc>
      </w:tr>
      <w:tr w:rsidR="009A0C2E" w14:paraId="6D5442C0" w14:textId="77777777" w:rsidTr="00F50FFD">
        <w:tc>
          <w:tcPr>
            <w:tcW w:w="2689" w:type="dxa"/>
          </w:tcPr>
          <w:p w14:paraId="4DB4E343" w14:textId="77777777" w:rsidR="009A0C2E" w:rsidRDefault="009A0C2E" w:rsidP="00F50FFD">
            <w:r>
              <w:t>Expected Result</w:t>
            </w:r>
          </w:p>
        </w:tc>
        <w:tc>
          <w:tcPr>
            <w:tcW w:w="2976" w:type="dxa"/>
          </w:tcPr>
          <w:p w14:paraId="2F7F5111" w14:textId="77777777" w:rsidR="009A0C2E" w:rsidRDefault="009A0C2E" w:rsidP="00F50FFD">
            <w:r>
              <w:t>Actual Result</w:t>
            </w:r>
          </w:p>
        </w:tc>
        <w:tc>
          <w:tcPr>
            <w:tcW w:w="3402" w:type="dxa"/>
          </w:tcPr>
          <w:p w14:paraId="4255B6D8" w14:textId="77777777" w:rsidR="009A0C2E" w:rsidRDefault="009A0C2E" w:rsidP="00F50FFD">
            <w:r>
              <w:t>Status (pass / fail)</w:t>
            </w:r>
          </w:p>
        </w:tc>
      </w:tr>
    </w:tbl>
    <w:p w14:paraId="635E9A7A" w14:textId="6F8DF9C3" w:rsidR="009A0C2E" w:rsidRDefault="009A0C2E" w:rsidP="00AE10C7"/>
    <w:tbl>
      <w:tblPr>
        <w:tblStyle w:val="TableGrid"/>
        <w:tblW w:w="9067" w:type="dxa"/>
        <w:tblLook w:val="04A0" w:firstRow="1" w:lastRow="0" w:firstColumn="1" w:lastColumn="0" w:noHBand="0" w:noVBand="1"/>
      </w:tblPr>
      <w:tblGrid>
        <w:gridCol w:w="1285"/>
        <w:gridCol w:w="6202"/>
        <w:gridCol w:w="1580"/>
      </w:tblGrid>
      <w:tr w:rsidR="00AD4A0C" w14:paraId="5A601C60" w14:textId="77777777" w:rsidTr="00F50FFD">
        <w:tc>
          <w:tcPr>
            <w:tcW w:w="2689" w:type="dxa"/>
          </w:tcPr>
          <w:p w14:paraId="73ED54D6" w14:textId="286B61C9" w:rsidR="0006288E" w:rsidRDefault="0006288E" w:rsidP="00F50FFD">
            <w:r>
              <w:t>Case</w:t>
            </w:r>
            <w:r w:rsidR="00120C50">
              <w:t xml:space="preserve"> 1</w:t>
            </w:r>
          </w:p>
        </w:tc>
        <w:tc>
          <w:tcPr>
            <w:tcW w:w="2976" w:type="dxa"/>
          </w:tcPr>
          <w:p w14:paraId="72DC7E44" w14:textId="65E9B202" w:rsidR="0006288E" w:rsidRDefault="009F4B41" w:rsidP="00F50FFD">
            <w:r>
              <w:t xml:space="preserve">Various file formats can be </w:t>
            </w:r>
            <w:r w:rsidR="005C48AC">
              <w:t>loaded into the scene using assimp</w:t>
            </w:r>
          </w:p>
        </w:tc>
        <w:tc>
          <w:tcPr>
            <w:tcW w:w="3402" w:type="dxa"/>
          </w:tcPr>
          <w:p w14:paraId="0FE4DF88" w14:textId="6C19754E" w:rsidR="0006288E" w:rsidRDefault="002A7924" w:rsidP="00F50FFD">
            <w:r>
              <w:t xml:space="preserve">Suitable file formats are accessible </w:t>
            </w:r>
            <w:r w:rsidR="005A4BD9">
              <w:t>within the scope of the VS solution</w:t>
            </w:r>
          </w:p>
        </w:tc>
      </w:tr>
      <w:tr w:rsidR="00AD4A0C" w14:paraId="3D563659" w14:textId="77777777" w:rsidTr="00F50FFD">
        <w:tc>
          <w:tcPr>
            <w:tcW w:w="2689" w:type="dxa"/>
          </w:tcPr>
          <w:p w14:paraId="342D8304" w14:textId="7A5539F6" w:rsidR="0006288E" w:rsidRDefault="005A4BD9" w:rsidP="00F50FFD">
            <w:r>
              <w:t xml:space="preserve">The asset importer can access and </w:t>
            </w:r>
            <w:r w:rsidR="00FF0560">
              <w:t>load into memory</w:t>
            </w:r>
            <w:r>
              <w:t xml:space="preserve"> models of varying file formats, e.g., ‘.obj’ or ‘.fbx’</w:t>
            </w:r>
          </w:p>
        </w:tc>
        <w:tc>
          <w:tcPr>
            <w:tcW w:w="2976" w:type="dxa"/>
          </w:tcPr>
          <w:p w14:paraId="326D5E4F" w14:textId="6F96BC8E" w:rsidR="0006288E" w:rsidRDefault="00D7470F" w:rsidP="00F50FFD">
            <w:r>
              <w:rPr>
                <w:noProof/>
              </w:rPr>
              <w:drawing>
                <wp:inline distT="0" distB="0" distL="0" distR="0" wp14:anchorId="044C1E0C" wp14:editId="42CB1984">
                  <wp:extent cx="2472267" cy="2126377"/>
                  <wp:effectExtent l="0" t="0" r="444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67797"/>
                          <a:stretch/>
                        </pic:blipFill>
                        <pic:spPr bwMode="auto">
                          <a:xfrm>
                            <a:off x="0" y="0"/>
                            <a:ext cx="2475888" cy="2129492"/>
                          </a:xfrm>
                          <a:prstGeom prst="rect">
                            <a:avLst/>
                          </a:prstGeom>
                          <a:ln>
                            <a:noFill/>
                          </a:ln>
                          <a:extLst>
                            <a:ext uri="{53640926-AAD7-44D8-BBD7-CCE9431645EC}">
                              <a14:shadowObscured xmlns:a14="http://schemas.microsoft.com/office/drawing/2010/main"/>
                            </a:ext>
                          </a:extLst>
                        </pic:spPr>
                      </pic:pic>
                    </a:graphicData>
                  </a:graphic>
                </wp:inline>
              </w:drawing>
            </w:r>
          </w:p>
          <w:p w14:paraId="547A1815" w14:textId="1ABF126A" w:rsidR="00D7470F" w:rsidRDefault="00AD4A0C" w:rsidP="00F50FFD">
            <w:r>
              <w:rPr>
                <w:noProof/>
              </w:rPr>
              <w:drawing>
                <wp:inline distT="0" distB="0" distL="0" distR="0" wp14:anchorId="11CD26E6" wp14:editId="7FDC29EF">
                  <wp:extent cx="3801533" cy="109463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27700" cy="1102172"/>
                          </a:xfrm>
                          <a:prstGeom prst="rect">
                            <a:avLst/>
                          </a:prstGeom>
                        </pic:spPr>
                      </pic:pic>
                    </a:graphicData>
                  </a:graphic>
                </wp:inline>
              </w:drawing>
            </w:r>
          </w:p>
          <w:p w14:paraId="5107F8C2" w14:textId="2FF8AEBC" w:rsidR="008D0A74" w:rsidRDefault="002B2AF3" w:rsidP="00F50FFD">
            <w:r>
              <w:t xml:space="preserve">For this test, two </w:t>
            </w:r>
            <w:r w:rsidR="00013D19">
              <w:t>files were created – “TestMonkeyOBJ” and “TestMonkeyFBX”, where each file is of format ‘.obj’ and ‘.fbx’ respectively. As seen in the above image</w:t>
            </w:r>
            <w:r w:rsidR="00FF0560">
              <w:t>s</w:t>
            </w:r>
            <w:r w:rsidR="00013D19">
              <w:t xml:space="preserve">, from both the console </w:t>
            </w:r>
            <w:r w:rsidR="00FF0560">
              <w:t>window and watch list, models can be loaded into memory.</w:t>
            </w:r>
          </w:p>
        </w:tc>
        <w:tc>
          <w:tcPr>
            <w:tcW w:w="3402" w:type="dxa"/>
          </w:tcPr>
          <w:p w14:paraId="39DF0F2E" w14:textId="028742DF" w:rsidR="0006288E" w:rsidRDefault="008D0A74" w:rsidP="00F50FFD">
            <w:r>
              <w:t>PASS</w:t>
            </w:r>
          </w:p>
        </w:tc>
      </w:tr>
    </w:tbl>
    <w:p w14:paraId="34B39504" w14:textId="2F6FB79E" w:rsidR="00925692" w:rsidRDefault="00925692" w:rsidP="00AE10C7"/>
    <w:tbl>
      <w:tblPr>
        <w:tblStyle w:val="TableGrid"/>
        <w:tblW w:w="9067" w:type="dxa"/>
        <w:tblLook w:val="04A0" w:firstRow="1" w:lastRow="0" w:firstColumn="1" w:lastColumn="0" w:noHBand="0" w:noVBand="1"/>
      </w:tblPr>
      <w:tblGrid>
        <w:gridCol w:w="1596"/>
        <w:gridCol w:w="5736"/>
        <w:gridCol w:w="1735"/>
      </w:tblGrid>
      <w:tr w:rsidR="008475AB" w14:paraId="1F4D592A" w14:textId="77777777" w:rsidTr="00F50FFD">
        <w:tc>
          <w:tcPr>
            <w:tcW w:w="2689" w:type="dxa"/>
          </w:tcPr>
          <w:p w14:paraId="06F21A8E" w14:textId="3CBCDA7D" w:rsidR="0006288E" w:rsidRDefault="00973FD8" w:rsidP="00F50FFD">
            <w:r>
              <w:lastRenderedPageBreak/>
              <w:t>Case 2</w:t>
            </w:r>
          </w:p>
        </w:tc>
        <w:tc>
          <w:tcPr>
            <w:tcW w:w="2976" w:type="dxa"/>
          </w:tcPr>
          <w:p w14:paraId="10F178E7" w14:textId="20A09050" w:rsidR="0006288E" w:rsidRDefault="00045BB4" w:rsidP="00F50FFD">
            <w:r>
              <w:t>Loaded models can be rendered</w:t>
            </w:r>
          </w:p>
        </w:tc>
        <w:tc>
          <w:tcPr>
            <w:tcW w:w="3402" w:type="dxa"/>
          </w:tcPr>
          <w:p w14:paraId="1AB7FC0E" w14:textId="4B2B64D6" w:rsidR="0006288E" w:rsidRDefault="00C66F78" w:rsidP="00F50FFD">
            <w:r>
              <w:t>Asset importer has loaded an object for the scene to render</w:t>
            </w:r>
          </w:p>
        </w:tc>
      </w:tr>
      <w:tr w:rsidR="008475AB" w14:paraId="5C252715" w14:textId="77777777" w:rsidTr="00F50FFD">
        <w:tc>
          <w:tcPr>
            <w:tcW w:w="2689" w:type="dxa"/>
          </w:tcPr>
          <w:p w14:paraId="75625CF2" w14:textId="1F192613" w:rsidR="0006288E" w:rsidRDefault="00C66F78" w:rsidP="00F50FFD">
            <w:r>
              <w:t>Models loaded by the asset importer into our scene can be rendered</w:t>
            </w:r>
          </w:p>
        </w:tc>
        <w:tc>
          <w:tcPr>
            <w:tcW w:w="2976" w:type="dxa"/>
          </w:tcPr>
          <w:p w14:paraId="56FCE53F" w14:textId="7EB5F3D0" w:rsidR="0006288E" w:rsidRDefault="00AD4A0C" w:rsidP="00F50FFD">
            <w:r>
              <w:rPr>
                <w:noProof/>
              </w:rPr>
              <w:drawing>
                <wp:inline distT="0" distB="0" distL="0" distR="0" wp14:anchorId="00E22C58" wp14:editId="7FCBE0DD">
                  <wp:extent cx="3039533" cy="1255452"/>
                  <wp:effectExtent l="0" t="0" r="889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2942"/>
                          <a:stretch/>
                        </pic:blipFill>
                        <pic:spPr bwMode="auto">
                          <a:xfrm>
                            <a:off x="0" y="0"/>
                            <a:ext cx="3048927" cy="1259332"/>
                          </a:xfrm>
                          <a:prstGeom prst="rect">
                            <a:avLst/>
                          </a:prstGeom>
                          <a:ln>
                            <a:noFill/>
                          </a:ln>
                          <a:extLst>
                            <a:ext uri="{53640926-AAD7-44D8-BBD7-CCE9431645EC}">
                              <a14:shadowObscured xmlns:a14="http://schemas.microsoft.com/office/drawing/2010/main"/>
                            </a:ext>
                          </a:extLst>
                        </pic:spPr>
                      </pic:pic>
                    </a:graphicData>
                  </a:graphic>
                </wp:inline>
              </w:drawing>
            </w:r>
          </w:p>
          <w:p w14:paraId="25577743" w14:textId="4422243F" w:rsidR="008475AB" w:rsidRDefault="008475AB" w:rsidP="00F50FFD">
            <w:r>
              <w:rPr>
                <w:noProof/>
              </w:rPr>
              <w:drawing>
                <wp:inline distT="0" distB="0" distL="0" distR="0" wp14:anchorId="6CD54ACB" wp14:editId="04E702F6">
                  <wp:extent cx="3496733" cy="1417521"/>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30484" cy="1431203"/>
                          </a:xfrm>
                          <a:prstGeom prst="rect">
                            <a:avLst/>
                          </a:prstGeom>
                        </pic:spPr>
                      </pic:pic>
                    </a:graphicData>
                  </a:graphic>
                </wp:inline>
              </w:drawing>
            </w:r>
          </w:p>
          <w:p w14:paraId="5994B50F" w14:textId="5069521F" w:rsidR="00FF0560" w:rsidRDefault="00FF0560" w:rsidP="00F50FFD">
            <w:r>
              <w:t xml:space="preserve">As seen in the above screenshot of the rendering context, </w:t>
            </w:r>
            <w:r w:rsidR="006F260A">
              <w:t>the previously loaded monkey objects can be rendered on screen</w:t>
            </w:r>
            <w:r w:rsidR="00EC0A0D">
              <w:t xml:space="preserve"> after being loaded into memory.</w:t>
            </w:r>
          </w:p>
        </w:tc>
        <w:tc>
          <w:tcPr>
            <w:tcW w:w="3402" w:type="dxa"/>
          </w:tcPr>
          <w:p w14:paraId="38F2F81C" w14:textId="303F4BEE" w:rsidR="0006288E" w:rsidRDefault="00EC0A0D" w:rsidP="00F50FFD">
            <w:r>
              <w:t>PASS</w:t>
            </w:r>
          </w:p>
        </w:tc>
      </w:tr>
    </w:tbl>
    <w:p w14:paraId="6BE40695" w14:textId="32AA5CA4" w:rsidR="00E665E2" w:rsidRDefault="00E665E2" w:rsidP="00AE10C7"/>
    <w:p w14:paraId="4CB0DA8A" w14:textId="77777777" w:rsidR="00E665E2" w:rsidRDefault="00E665E2">
      <w:pPr>
        <w:spacing w:line="259" w:lineRule="auto"/>
      </w:pPr>
      <w:r>
        <w:br w:type="page"/>
      </w:r>
    </w:p>
    <w:tbl>
      <w:tblPr>
        <w:tblStyle w:val="TableGrid"/>
        <w:tblW w:w="9067" w:type="dxa"/>
        <w:tblLook w:val="04A0" w:firstRow="1" w:lastRow="0" w:firstColumn="1" w:lastColumn="0" w:noHBand="0" w:noVBand="1"/>
      </w:tblPr>
      <w:tblGrid>
        <w:gridCol w:w="1538"/>
        <w:gridCol w:w="5898"/>
        <w:gridCol w:w="1631"/>
      </w:tblGrid>
      <w:tr w:rsidR="0006288E" w14:paraId="2897CE60" w14:textId="77777777" w:rsidTr="00E665E2">
        <w:tc>
          <w:tcPr>
            <w:tcW w:w="1538" w:type="dxa"/>
          </w:tcPr>
          <w:p w14:paraId="00BB1FFA" w14:textId="48D87F76" w:rsidR="0006288E" w:rsidRDefault="00C66F78" w:rsidP="00F50FFD">
            <w:r>
              <w:lastRenderedPageBreak/>
              <w:t>Case 3</w:t>
            </w:r>
          </w:p>
        </w:tc>
        <w:tc>
          <w:tcPr>
            <w:tcW w:w="5898" w:type="dxa"/>
          </w:tcPr>
          <w:p w14:paraId="25C66847" w14:textId="25C0FE4C" w:rsidR="0006288E" w:rsidRDefault="00B90F54" w:rsidP="00F50FFD">
            <w:r>
              <w:t>Models can be</w:t>
            </w:r>
            <w:r w:rsidR="0023163A">
              <w:t xml:space="preserve"> rotated</w:t>
            </w:r>
            <w:r w:rsidR="00763543">
              <w:t xml:space="preserve"> over time</w:t>
            </w:r>
          </w:p>
        </w:tc>
        <w:tc>
          <w:tcPr>
            <w:tcW w:w="1631" w:type="dxa"/>
          </w:tcPr>
          <w:p w14:paraId="479B36F2" w14:textId="6ACC80A4" w:rsidR="0006288E" w:rsidRDefault="00B90F54" w:rsidP="00F50FFD">
            <w:r>
              <w:t>Asset importer has loaded an object for the scene to render</w:t>
            </w:r>
          </w:p>
        </w:tc>
      </w:tr>
      <w:tr w:rsidR="0006288E" w14:paraId="6EDA255B" w14:textId="77777777" w:rsidTr="00E665E2">
        <w:tc>
          <w:tcPr>
            <w:tcW w:w="1538" w:type="dxa"/>
          </w:tcPr>
          <w:p w14:paraId="62D4FC9C" w14:textId="4CB7050F" w:rsidR="0006288E" w:rsidRDefault="0023163A" w:rsidP="00F50FFD">
            <w:r>
              <w:t xml:space="preserve">Models are </w:t>
            </w:r>
            <w:r w:rsidR="00AD39C0">
              <w:t xml:space="preserve">smoothly </w:t>
            </w:r>
            <w:r>
              <w:t xml:space="preserve">rotated by </w:t>
            </w:r>
            <w:r w:rsidR="00AD39C0">
              <w:t>changing their rotation by a</w:t>
            </w:r>
            <w:r>
              <w:t xml:space="preserve"> set amount each frame update</w:t>
            </w:r>
          </w:p>
        </w:tc>
        <w:tc>
          <w:tcPr>
            <w:tcW w:w="5898" w:type="dxa"/>
          </w:tcPr>
          <w:p w14:paraId="1C02CB16" w14:textId="77777777" w:rsidR="0006288E" w:rsidRDefault="000E1143" w:rsidP="00F50FFD">
            <w:r>
              <w:rPr>
                <w:noProof/>
              </w:rPr>
              <w:drawing>
                <wp:inline distT="0" distB="0" distL="0" distR="0" wp14:anchorId="4571969A" wp14:editId="2A06E01A">
                  <wp:extent cx="3608295" cy="1371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30745" cy="1380134"/>
                          </a:xfrm>
                          <a:prstGeom prst="rect">
                            <a:avLst/>
                          </a:prstGeom>
                        </pic:spPr>
                      </pic:pic>
                    </a:graphicData>
                  </a:graphic>
                </wp:inline>
              </w:drawing>
            </w:r>
          </w:p>
          <w:p w14:paraId="1FEBCE4E" w14:textId="2F84A10A" w:rsidR="000E1143" w:rsidRDefault="000E1143" w:rsidP="00F50FFD">
            <w:r>
              <w:t xml:space="preserve">As </w:t>
            </w:r>
            <w:r w:rsidR="00667A28">
              <w:t xml:space="preserve">seen in prior screenshots, models can be assigned varying rotations. The above code utilises glm::rotation, with a gradually incrementing </w:t>
            </w:r>
            <w:r w:rsidR="00EA4573">
              <w:t>rotation value in degrees (converted to radians on usage).</w:t>
            </w:r>
            <w:r w:rsidR="005933B0">
              <w:t xml:space="preserve"> Measures are taken to ensure the floating point valu</w:t>
            </w:r>
            <w:r w:rsidR="00490398">
              <w:t>e is constrained between the range 0-360, otherwise the value would increment indefinitely.</w:t>
            </w:r>
          </w:p>
        </w:tc>
        <w:tc>
          <w:tcPr>
            <w:tcW w:w="1631" w:type="dxa"/>
          </w:tcPr>
          <w:p w14:paraId="345653D0" w14:textId="10EF63AE" w:rsidR="0006288E" w:rsidRDefault="00BF40E2" w:rsidP="00F50FFD">
            <w:r>
              <w:t>PASS</w:t>
            </w:r>
          </w:p>
        </w:tc>
      </w:tr>
    </w:tbl>
    <w:p w14:paraId="3117FFBF" w14:textId="3C6A3592" w:rsidR="008F79BD" w:rsidRDefault="008F79BD" w:rsidP="00AE10C7"/>
    <w:p w14:paraId="5195E8B2" w14:textId="77777777" w:rsidR="008F79BD" w:rsidRDefault="008F79BD">
      <w:pPr>
        <w:spacing w:line="259" w:lineRule="auto"/>
      </w:pPr>
      <w:r>
        <w:br w:type="page"/>
      </w:r>
    </w:p>
    <w:tbl>
      <w:tblPr>
        <w:tblStyle w:val="TableGrid"/>
        <w:tblW w:w="9207" w:type="dxa"/>
        <w:tblLook w:val="04A0" w:firstRow="1" w:lastRow="0" w:firstColumn="1" w:lastColumn="0" w:noHBand="0" w:noVBand="1"/>
      </w:tblPr>
      <w:tblGrid>
        <w:gridCol w:w="1457"/>
        <w:gridCol w:w="6306"/>
        <w:gridCol w:w="1444"/>
      </w:tblGrid>
      <w:tr w:rsidR="008F79BD" w14:paraId="37197FC9" w14:textId="77777777" w:rsidTr="008F79BD">
        <w:tc>
          <w:tcPr>
            <w:tcW w:w="1457" w:type="dxa"/>
          </w:tcPr>
          <w:p w14:paraId="2A001E8E" w14:textId="29720B4A" w:rsidR="0006288E" w:rsidRDefault="00ED188A" w:rsidP="00F50FFD">
            <w:r>
              <w:lastRenderedPageBreak/>
              <w:t>Case 4</w:t>
            </w:r>
          </w:p>
        </w:tc>
        <w:tc>
          <w:tcPr>
            <w:tcW w:w="6306" w:type="dxa"/>
          </w:tcPr>
          <w:p w14:paraId="61A0EB1A" w14:textId="526ACCB5" w:rsidR="0006288E" w:rsidRDefault="005D678A" w:rsidP="00F50FFD">
            <w:r>
              <w:t xml:space="preserve">Diffuse light properties </w:t>
            </w:r>
            <w:r w:rsidR="006D0156">
              <w:t>can be adjusted to produce varying results</w:t>
            </w:r>
          </w:p>
        </w:tc>
        <w:tc>
          <w:tcPr>
            <w:tcW w:w="1444" w:type="dxa"/>
          </w:tcPr>
          <w:p w14:paraId="75682327" w14:textId="71981A2B" w:rsidR="0006288E" w:rsidRDefault="006D0156" w:rsidP="00F50FFD">
            <w:r>
              <w:t>Light with diffuse properties greater than zero instantiated in the scene</w:t>
            </w:r>
          </w:p>
        </w:tc>
      </w:tr>
      <w:tr w:rsidR="008F79BD" w14:paraId="08DEE7B6" w14:textId="77777777" w:rsidTr="008F79BD">
        <w:tc>
          <w:tcPr>
            <w:tcW w:w="1457" w:type="dxa"/>
          </w:tcPr>
          <w:p w14:paraId="68481C28" w14:textId="3CB9421F" w:rsidR="0006288E" w:rsidRDefault="008E7A1F" w:rsidP="00F50FFD">
            <w:r>
              <w:t xml:space="preserve">Lights with varying diffuse properties have measurably different </w:t>
            </w:r>
            <w:r w:rsidR="006B5796">
              <w:t>lighting effects</w:t>
            </w:r>
          </w:p>
        </w:tc>
        <w:tc>
          <w:tcPr>
            <w:tcW w:w="6306" w:type="dxa"/>
          </w:tcPr>
          <w:p w14:paraId="3DA4F293" w14:textId="77777777" w:rsidR="0006288E" w:rsidRDefault="005E3191" w:rsidP="00F50FFD">
            <w:r>
              <w:rPr>
                <w:noProof/>
              </w:rPr>
              <w:drawing>
                <wp:inline distT="0" distB="0" distL="0" distR="0" wp14:anchorId="428D56F0" wp14:editId="427D10A3">
                  <wp:extent cx="3386244" cy="1889334"/>
                  <wp:effectExtent l="0" t="0" r="508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392055" cy="1892576"/>
                          </a:xfrm>
                          <a:prstGeom prst="rect">
                            <a:avLst/>
                          </a:prstGeom>
                        </pic:spPr>
                      </pic:pic>
                    </a:graphicData>
                  </a:graphic>
                </wp:inline>
              </w:drawing>
            </w:r>
          </w:p>
          <w:p w14:paraId="5D7BED6E" w14:textId="77777777" w:rsidR="008F79BD" w:rsidRDefault="008F79BD" w:rsidP="00F50FFD">
            <w:r>
              <w:rPr>
                <w:noProof/>
              </w:rPr>
              <w:drawing>
                <wp:inline distT="0" distB="0" distL="0" distR="0" wp14:anchorId="5B79895D" wp14:editId="6AE11000">
                  <wp:extent cx="3420533" cy="1927413"/>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462441" cy="1951028"/>
                          </a:xfrm>
                          <a:prstGeom prst="rect">
                            <a:avLst/>
                          </a:prstGeom>
                        </pic:spPr>
                      </pic:pic>
                    </a:graphicData>
                  </a:graphic>
                </wp:inline>
              </w:drawing>
            </w:r>
          </w:p>
          <w:p w14:paraId="316D1814" w14:textId="7D4CF927" w:rsidR="008F79BD" w:rsidRDefault="008F79BD" w:rsidP="00F50FFD">
            <w:r>
              <w:t xml:space="preserve">The first image describes a red point light with very high diffuse intensity (100.0f), whereas the second describes a very low diffuse intensity (1.0f). A comparison of the two images shows measurably different </w:t>
            </w:r>
            <w:r w:rsidR="00C651B6">
              <w:t>effects due to the change in diffuse intensity.</w:t>
            </w:r>
          </w:p>
        </w:tc>
        <w:tc>
          <w:tcPr>
            <w:tcW w:w="1444" w:type="dxa"/>
          </w:tcPr>
          <w:p w14:paraId="4141802C" w14:textId="4FBF5EF3" w:rsidR="0006288E" w:rsidRDefault="00C651B6" w:rsidP="00F50FFD">
            <w:r>
              <w:t>PASS</w:t>
            </w:r>
          </w:p>
        </w:tc>
      </w:tr>
    </w:tbl>
    <w:p w14:paraId="17E79306" w14:textId="6784B9B6" w:rsidR="00B13FA9" w:rsidRDefault="00B13FA9" w:rsidP="00AE10C7"/>
    <w:p w14:paraId="69D55B53" w14:textId="77777777" w:rsidR="00B13FA9" w:rsidRDefault="00B13FA9">
      <w:pPr>
        <w:spacing w:line="259" w:lineRule="auto"/>
      </w:pPr>
      <w:r>
        <w:br w:type="page"/>
      </w:r>
    </w:p>
    <w:tbl>
      <w:tblPr>
        <w:tblStyle w:val="TableGrid"/>
        <w:tblW w:w="9067" w:type="dxa"/>
        <w:tblLook w:val="04A0" w:firstRow="1" w:lastRow="0" w:firstColumn="1" w:lastColumn="0" w:noHBand="0" w:noVBand="1"/>
      </w:tblPr>
      <w:tblGrid>
        <w:gridCol w:w="1701"/>
        <w:gridCol w:w="5535"/>
        <w:gridCol w:w="1831"/>
      </w:tblGrid>
      <w:tr w:rsidR="00FB4390" w14:paraId="16157CE3" w14:textId="77777777" w:rsidTr="00F50FFD">
        <w:tc>
          <w:tcPr>
            <w:tcW w:w="2689" w:type="dxa"/>
          </w:tcPr>
          <w:p w14:paraId="389645AF" w14:textId="3F2A9306" w:rsidR="006B5796" w:rsidRDefault="006B5796" w:rsidP="00F50FFD">
            <w:r>
              <w:lastRenderedPageBreak/>
              <w:t>Case 5</w:t>
            </w:r>
          </w:p>
        </w:tc>
        <w:tc>
          <w:tcPr>
            <w:tcW w:w="2976" w:type="dxa"/>
          </w:tcPr>
          <w:p w14:paraId="77FC1D38" w14:textId="6893906A" w:rsidR="006B5796" w:rsidRDefault="006B5796" w:rsidP="00F50FFD">
            <w:r>
              <w:t>Ambient light properties can be adjusted to produce varying results</w:t>
            </w:r>
          </w:p>
        </w:tc>
        <w:tc>
          <w:tcPr>
            <w:tcW w:w="3402" w:type="dxa"/>
          </w:tcPr>
          <w:p w14:paraId="1DF9E010" w14:textId="0D146DF3" w:rsidR="006B5796" w:rsidRDefault="006B5796" w:rsidP="00F50FFD">
            <w:r>
              <w:t>Light with ambient properties greater than zero instantiated in the scene</w:t>
            </w:r>
          </w:p>
        </w:tc>
      </w:tr>
      <w:tr w:rsidR="00FB4390" w14:paraId="48117BD3" w14:textId="77777777" w:rsidTr="00F50FFD">
        <w:tc>
          <w:tcPr>
            <w:tcW w:w="2689" w:type="dxa"/>
          </w:tcPr>
          <w:p w14:paraId="5164D759" w14:textId="2F4CD9E3" w:rsidR="006B5796" w:rsidRDefault="006B5796" w:rsidP="00F50FFD">
            <w:r>
              <w:t xml:space="preserve">Lights with varying </w:t>
            </w:r>
            <w:r w:rsidR="00AF60DA">
              <w:t>ambient</w:t>
            </w:r>
            <w:r>
              <w:t xml:space="preserve"> properties have measurably different lighting effects</w:t>
            </w:r>
          </w:p>
        </w:tc>
        <w:tc>
          <w:tcPr>
            <w:tcW w:w="2976" w:type="dxa"/>
          </w:tcPr>
          <w:p w14:paraId="0FEDC267" w14:textId="77777777" w:rsidR="006B5796" w:rsidRDefault="00B13FA9" w:rsidP="00F50FFD">
            <w:r>
              <w:rPr>
                <w:noProof/>
              </w:rPr>
              <w:drawing>
                <wp:inline distT="0" distB="0" distL="0" distR="0" wp14:anchorId="440EBB4A" wp14:editId="3C30A524">
                  <wp:extent cx="3377777" cy="18891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06461" cy="1905142"/>
                          </a:xfrm>
                          <a:prstGeom prst="rect">
                            <a:avLst/>
                          </a:prstGeom>
                        </pic:spPr>
                      </pic:pic>
                    </a:graphicData>
                  </a:graphic>
                </wp:inline>
              </w:drawing>
            </w:r>
          </w:p>
          <w:p w14:paraId="1D1BCE34" w14:textId="77777777" w:rsidR="00FB4390" w:rsidRDefault="00FB4390" w:rsidP="00F50FFD">
            <w:r>
              <w:rPr>
                <w:noProof/>
              </w:rPr>
              <w:drawing>
                <wp:inline distT="0" distB="0" distL="0" distR="0" wp14:anchorId="65E0C071" wp14:editId="5428B7CD">
                  <wp:extent cx="3377777" cy="189396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397392" cy="1904963"/>
                          </a:xfrm>
                          <a:prstGeom prst="rect">
                            <a:avLst/>
                          </a:prstGeom>
                        </pic:spPr>
                      </pic:pic>
                    </a:graphicData>
                  </a:graphic>
                </wp:inline>
              </w:drawing>
            </w:r>
          </w:p>
          <w:p w14:paraId="24A644BB" w14:textId="35B85897" w:rsidR="00FB4390" w:rsidRDefault="00FB4390" w:rsidP="00F50FFD">
            <w:r>
              <w:t>The first image describes a red point light with very high ambient intensity (100.0f), whereas the second describes a very low ambient intensity (1.0f). A comparison of the two images shows measurably different effects due to the change in ambient intensity.</w:t>
            </w:r>
          </w:p>
        </w:tc>
        <w:tc>
          <w:tcPr>
            <w:tcW w:w="3402" w:type="dxa"/>
          </w:tcPr>
          <w:p w14:paraId="19A773C8" w14:textId="1C7AF9B6" w:rsidR="006B5796" w:rsidRDefault="00FB4390" w:rsidP="00F50FFD">
            <w:r>
              <w:t>PASS</w:t>
            </w:r>
          </w:p>
        </w:tc>
      </w:tr>
    </w:tbl>
    <w:p w14:paraId="2726B391" w14:textId="3B82453D" w:rsidR="00FB4390" w:rsidRDefault="00FB4390" w:rsidP="00AE10C7"/>
    <w:p w14:paraId="0FA7105A" w14:textId="77777777" w:rsidR="00FB4390" w:rsidRDefault="00FB4390">
      <w:pPr>
        <w:spacing w:line="259" w:lineRule="auto"/>
      </w:pPr>
      <w:r>
        <w:br w:type="page"/>
      </w:r>
    </w:p>
    <w:tbl>
      <w:tblPr>
        <w:tblStyle w:val="TableGrid"/>
        <w:tblW w:w="9067" w:type="dxa"/>
        <w:tblLook w:val="04A0" w:firstRow="1" w:lastRow="0" w:firstColumn="1" w:lastColumn="0" w:noHBand="0" w:noVBand="1"/>
      </w:tblPr>
      <w:tblGrid>
        <w:gridCol w:w="1507"/>
        <w:gridCol w:w="6036"/>
        <w:gridCol w:w="1524"/>
      </w:tblGrid>
      <w:tr w:rsidR="008849AD" w14:paraId="1123F87C" w14:textId="77777777" w:rsidTr="00F50FFD">
        <w:tc>
          <w:tcPr>
            <w:tcW w:w="2689" w:type="dxa"/>
          </w:tcPr>
          <w:p w14:paraId="5C1162C9" w14:textId="35009BA2" w:rsidR="006B5796" w:rsidRDefault="006B5796" w:rsidP="00F50FFD">
            <w:r>
              <w:lastRenderedPageBreak/>
              <w:t xml:space="preserve">Case </w:t>
            </w:r>
            <w:r w:rsidR="00AF60DA">
              <w:t>6</w:t>
            </w:r>
          </w:p>
        </w:tc>
        <w:tc>
          <w:tcPr>
            <w:tcW w:w="2976" w:type="dxa"/>
          </w:tcPr>
          <w:p w14:paraId="22079243" w14:textId="044463E0" w:rsidR="006B5796" w:rsidRDefault="00AF60DA" w:rsidP="00F50FFD">
            <w:r>
              <w:t>Specular</w:t>
            </w:r>
            <w:r w:rsidR="006B5796">
              <w:t xml:space="preserve"> </w:t>
            </w:r>
            <w:r w:rsidR="00A07DC8">
              <w:t>highlight</w:t>
            </w:r>
            <w:r w:rsidR="006B5796">
              <w:t xml:space="preserve"> properties can be adjusted to produce varying results</w:t>
            </w:r>
          </w:p>
        </w:tc>
        <w:tc>
          <w:tcPr>
            <w:tcW w:w="3402" w:type="dxa"/>
          </w:tcPr>
          <w:p w14:paraId="1782D4A2" w14:textId="347ED0E0" w:rsidR="006B5796" w:rsidRDefault="00B339B7" w:rsidP="00F50FFD">
            <w:r>
              <w:t>Object with specular</w:t>
            </w:r>
            <w:r w:rsidR="006B5796">
              <w:t xml:space="preserve"> properties greater than zero instantiated in the scene</w:t>
            </w:r>
          </w:p>
        </w:tc>
      </w:tr>
      <w:tr w:rsidR="008849AD" w14:paraId="69891E7E" w14:textId="77777777" w:rsidTr="00F50FFD">
        <w:tc>
          <w:tcPr>
            <w:tcW w:w="2689" w:type="dxa"/>
          </w:tcPr>
          <w:p w14:paraId="2C007847" w14:textId="6EA5DEDC" w:rsidR="006B5796" w:rsidRDefault="00A07DC8" w:rsidP="00F50FFD">
            <w:r>
              <w:t>Objects with varying specular</w:t>
            </w:r>
            <w:r w:rsidR="006B5796">
              <w:t xml:space="preserve"> properties have measurably different </w:t>
            </w:r>
            <w:r>
              <w:t>reflective</w:t>
            </w:r>
            <w:r w:rsidR="006B5796">
              <w:t xml:space="preserve"> effects</w:t>
            </w:r>
          </w:p>
        </w:tc>
        <w:tc>
          <w:tcPr>
            <w:tcW w:w="2976" w:type="dxa"/>
          </w:tcPr>
          <w:p w14:paraId="4E5154ED" w14:textId="77777777" w:rsidR="006B5796" w:rsidRDefault="008735C0" w:rsidP="00F50FFD">
            <w:r>
              <w:rPr>
                <w:noProof/>
              </w:rPr>
              <w:drawing>
                <wp:inline distT="0" distB="0" distL="0" distR="0" wp14:anchorId="0E7D34BF" wp14:editId="51FEA7DE">
                  <wp:extent cx="3653552" cy="1320800"/>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66295" cy="1325407"/>
                          </a:xfrm>
                          <a:prstGeom prst="rect">
                            <a:avLst/>
                          </a:prstGeom>
                        </pic:spPr>
                      </pic:pic>
                    </a:graphicData>
                  </a:graphic>
                </wp:inline>
              </w:drawing>
            </w:r>
          </w:p>
          <w:p w14:paraId="05533B50" w14:textId="518FBEA5" w:rsidR="008735C0" w:rsidRDefault="00CE36F2" w:rsidP="00F50FFD">
            <w:r>
              <w:rPr>
                <w:noProof/>
              </w:rPr>
              <w:drawing>
                <wp:inline distT="0" distB="0" distL="0" distR="0" wp14:anchorId="1291A2ED" wp14:editId="78240F8C">
                  <wp:extent cx="3689045" cy="544406"/>
                  <wp:effectExtent l="0" t="0" r="6985" b="8255"/>
                  <wp:docPr id="25602" name="Picture 25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018120" cy="592969"/>
                          </a:xfrm>
                          <a:prstGeom prst="rect">
                            <a:avLst/>
                          </a:prstGeom>
                        </pic:spPr>
                      </pic:pic>
                    </a:graphicData>
                  </a:graphic>
                </wp:inline>
              </w:drawing>
            </w:r>
            <w:r w:rsidR="00C2770C">
              <w:rPr>
                <w:noProof/>
              </w:rPr>
              <w:drawing>
                <wp:inline distT="0" distB="0" distL="0" distR="0" wp14:anchorId="47E53340" wp14:editId="2F034797">
                  <wp:extent cx="3648710" cy="1774229"/>
                  <wp:effectExtent l="0" t="0" r="8890" b="0"/>
                  <wp:docPr id="25600" name="Picture 25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61728" cy="1780559"/>
                          </a:xfrm>
                          <a:prstGeom prst="rect">
                            <a:avLst/>
                          </a:prstGeom>
                        </pic:spPr>
                      </pic:pic>
                    </a:graphicData>
                  </a:graphic>
                </wp:inline>
              </w:drawing>
            </w:r>
          </w:p>
          <w:p w14:paraId="2912FD5B" w14:textId="5C5A875B" w:rsidR="00C2770C" w:rsidRDefault="00C2770C" w:rsidP="00F50FFD">
            <w:r>
              <w:t>In the first image, the monkey on the left is “TestMonkeyOBJ2”, whereas the one on the right is “TestMonkeyOBJ”.</w:t>
            </w:r>
            <w:r w:rsidR="008849AD">
              <w:t xml:space="preserve"> </w:t>
            </w:r>
            <w:r w:rsidR="00CE36F2">
              <w:t xml:space="preserve">As seen in the first code snapshot, “shinyMaterial” has high </w:t>
            </w:r>
            <w:r w:rsidR="00CD6D09">
              <w:t xml:space="preserve">specular properties, whereas “dullMaterial” has low specular properties. In choosing one material per monkey, it is evident that </w:t>
            </w:r>
            <w:r w:rsidR="009A7705">
              <w:t>the specular properties have a measurable effect on shininess for objects.</w:t>
            </w:r>
          </w:p>
        </w:tc>
        <w:tc>
          <w:tcPr>
            <w:tcW w:w="3402" w:type="dxa"/>
          </w:tcPr>
          <w:p w14:paraId="588E636C" w14:textId="2A3600D0" w:rsidR="006B5796" w:rsidRDefault="009A7705" w:rsidP="00F50FFD">
            <w:r>
              <w:t>PASS</w:t>
            </w:r>
          </w:p>
        </w:tc>
      </w:tr>
    </w:tbl>
    <w:p w14:paraId="55CE07E3" w14:textId="7D31C2CB" w:rsidR="003B2888" w:rsidRDefault="003B2888" w:rsidP="00AE10C7"/>
    <w:p w14:paraId="790AD71C" w14:textId="77777777" w:rsidR="003B2888" w:rsidRDefault="003B2888">
      <w:pPr>
        <w:spacing w:line="259" w:lineRule="auto"/>
      </w:pPr>
      <w:r>
        <w:br w:type="page"/>
      </w:r>
    </w:p>
    <w:tbl>
      <w:tblPr>
        <w:tblStyle w:val="TableGrid"/>
        <w:tblW w:w="9147" w:type="dxa"/>
        <w:tblLook w:val="04A0" w:firstRow="1" w:lastRow="0" w:firstColumn="1" w:lastColumn="0" w:noHBand="0" w:noVBand="1"/>
      </w:tblPr>
      <w:tblGrid>
        <w:gridCol w:w="1444"/>
        <w:gridCol w:w="5856"/>
        <w:gridCol w:w="2231"/>
      </w:tblGrid>
      <w:tr w:rsidR="00296647" w14:paraId="585959CA" w14:textId="77777777" w:rsidTr="003B2888">
        <w:tc>
          <w:tcPr>
            <w:tcW w:w="1444" w:type="dxa"/>
          </w:tcPr>
          <w:p w14:paraId="537E36DE" w14:textId="3EA64BB4" w:rsidR="0026123C" w:rsidRDefault="0026123C" w:rsidP="00F50FFD">
            <w:r>
              <w:lastRenderedPageBreak/>
              <w:t>Case</w:t>
            </w:r>
            <w:r w:rsidR="00C64D71">
              <w:t xml:space="preserve"> 7</w:t>
            </w:r>
          </w:p>
        </w:tc>
        <w:tc>
          <w:tcPr>
            <w:tcW w:w="5472" w:type="dxa"/>
          </w:tcPr>
          <w:p w14:paraId="2C0BCA5A" w14:textId="36497B7A" w:rsidR="0026123C" w:rsidRDefault="005E6F8E" w:rsidP="00F50FFD">
            <w:r>
              <w:t xml:space="preserve">Textures can be </w:t>
            </w:r>
            <w:r w:rsidR="00B34FD3">
              <w:t>made from</w:t>
            </w:r>
            <w:r>
              <w:t xml:space="preserve"> our own framebuffer</w:t>
            </w:r>
          </w:p>
        </w:tc>
        <w:tc>
          <w:tcPr>
            <w:tcW w:w="2231" w:type="dxa"/>
          </w:tcPr>
          <w:p w14:paraId="3D205E54" w14:textId="3CA710E2" w:rsidR="0026123C" w:rsidRDefault="005A1931" w:rsidP="002723B6">
            <w:pPr>
              <w:pStyle w:val="ListParagraph"/>
              <w:numPr>
                <w:ilvl w:val="0"/>
                <w:numId w:val="5"/>
              </w:numPr>
            </w:pPr>
            <w:r>
              <w:t xml:space="preserve">Custom framebuffer </w:t>
            </w:r>
            <w:r w:rsidR="00256524">
              <w:t>and colour buffer are instantiated.</w:t>
            </w:r>
          </w:p>
          <w:p w14:paraId="5B5EA128" w14:textId="191DAAA6" w:rsidR="00256524" w:rsidRDefault="00256524" w:rsidP="002723B6">
            <w:pPr>
              <w:pStyle w:val="ListParagraph"/>
              <w:numPr>
                <w:ilvl w:val="0"/>
                <w:numId w:val="5"/>
              </w:numPr>
            </w:pPr>
            <w:r>
              <w:t>Colour buffer is attached to custom framebuffer.</w:t>
            </w:r>
          </w:p>
        </w:tc>
      </w:tr>
      <w:tr w:rsidR="00296647" w14:paraId="7D0DDD06" w14:textId="77777777" w:rsidTr="003B2888">
        <w:tc>
          <w:tcPr>
            <w:tcW w:w="1444" w:type="dxa"/>
          </w:tcPr>
          <w:p w14:paraId="76D6878D" w14:textId="2F8D75C7" w:rsidR="0026123C" w:rsidRDefault="002723B6" w:rsidP="00F50FFD">
            <w:r>
              <w:t xml:space="preserve">What gets rendered to our custom framebuffer is captured in a texture which we can </w:t>
            </w:r>
            <w:r w:rsidR="00727877">
              <w:t>apply to meshes</w:t>
            </w:r>
          </w:p>
        </w:tc>
        <w:tc>
          <w:tcPr>
            <w:tcW w:w="5472" w:type="dxa"/>
          </w:tcPr>
          <w:p w14:paraId="54B57D7E" w14:textId="010E0296" w:rsidR="0026123C" w:rsidRDefault="003B2888" w:rsidP="00F50FFD">
            <w:r>
              <w:rPr>
                <w:noProof/>
              </w:rPr>
              <w:drawing>
                <wp:inline distT="0" distB="0" distL="0" distR="0" wp14:anchorId="14D975F4" wp14:editId="37128EF6">
                  <wp:extent cx="3337855" cy="1854200"/>
                  <wp:effectExtent l="0" t="0" r="0" b="0"/>
                  <wp:docPr id="25603" name="Picture 25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346093" cy="1858776"/>
                          </a:xfrm>
                          <a:prstGeom prst="rect">
                            <a:avLst/>
                          </a:prstGeom>
                        </pic:spPr>
                      </pic:pic>
                    </a:graphicData>
                  </a:graphic>
                </wp:inline>
              </w:drawing>
            </w:r>
          </w:p>
          <w:p w14:paraId="1185F130" w14:textId="26DAE6DE" w:rsidR="00296647" w:rsidRDefault="00296647" w:rsidP="00F50FFD">
            <w:r>
              <w:rPr>
                <w:noProof/>
              </w:rPr>
              <w:drawing>
                <wp:inline distT="0" distB="0" distL="0" distR="0" wp14:anchorId="36D78ED1" wp14:editId="338AC42E">
                  <wp:extent cx="3580977" cy="1374308"/>
                  <wp:effectExtent l="0" t="0" r="635" b="0"/>
                  <wp:docPr id="25604" name="Picture 25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24307" cy="1390937"/>
                          </a:xfrm>
                          <a:prstGeom prst="rect">
                            <a:avLst/>
                          </a:prstGeom>
                        </pic:spPr>
                      </pic:pic>
                    </a:graphicData>
                  </a:graphic>
                </wp:inline>
              </w:drawing>
            </w:r>
          </w:p>
          <w:p w14:paraId="1F1B1F04" w14:textId="70CD417D" w:rsidR="004E5592" w:rsidRDefault="004E5592" w:rsidP="00F50FFD">
            <w:r>
              <w:t xml:space="preserve">In the above image, on the left half side of the screen is a quad which samples all pixels on the right half of our </w:t>
            </w:r>
            <w:r w:rsidR="008A440B">
              <w:t>texture captured from our framebuffer, and samples along the u-axis in reverse.</w:t>
            </w:r>
            <w:r w:rsidR="00296647">
              <w:t xml:space="preserve"> The result is what you see on screen, mirrored down the middle, effectively </w:t>
            </w:r>
            <w:r w:rsidR="00007354">
              <w:t>confirming our framebuffer texture creation has succeeded.</w:t>
            </w:r>
          </w:p>
        </w:tc>
        <w:tc>
          <w:tcPr>
            <w:tcW w:w="2231" w:type="dxa"/>
          </w:tcPr>
          <w:p w14:paraId="6E819A6B" w14:textId="3189E07D" w:rsidR="0026123C" w:rsidRDefault="00296647" w:rsidP="00F50FFD">
            <w:r>
              <w:t>PASS</w:t>
            </w:r>
          </w:p>
        </w:tc>
      </w:tr>
    </w:tbl>
    <w:p w14:paraId="4C1EC527" w14:textId="18803D0A" w:rsidR="00BC7630" w:rsidRDefault="00BC7630" w:rsidP="00AE10C7"/>
    <w:p w14:paraId="0AB26D32" w14:textId="77777777" w:rsidR="00BC7630" w:rsidRDefault="00BC7630">
      <w:pPr>
        <w:spacing w:line="259" w:lineRule="auto"/>
      </w:pPr>
      <w:r>
        <w:br w:type="page"/>
      </w:r>
    </w:p>
    <w:tbl>
      <w:tblPr>
        <w:tblStyle w:val="TableGrid"/>
        <w:tblW w:w="9891" w:type="dxa"/>
        <w:tblLayout w:type="fixed"/>
        <w:tblLook w:val="04A0" w:firstRow="1" w:lastRow="0" w:firstColumn="1" w:lastColumn="0" w:noHBand="0" w:noVBand="1"/>
      </w:tblPr>
      <w:tblGrid>
        <w:gridCol w:w="1980"/>
        <w:gridCol w:w="6680"/>
        <w:gridCol w:w="1231"/>
      </w:tblGrid>
      <w:tr w:rsidR="00D018DD" w14:paraId="1EFB5C59" w14:textId="77777777" w:rsidTr="00586607">
        <w:tc>
          <w:tcPr>
            <w:tcW w:w="1980" w:type="dxa"/>
          </w:tcPr>
          <w:p w14:paraId="3A490D51" w14:textId="078F4CE9" w:rsidR="0026123C" w:rsidRDefault="0026123C" w:rsidP="00F50FFD">
            <w:r>
              <w:lastRenderedPageBreak/>
              <w:t>Case</w:t>
            </w:r>
            <w:r w:rsidR="00727877">
              <w:t xml:space="preserve"> 8</w:t>
            </w:r>
          </w:p>
        </w:tc>
        <w:tc>
          <w:tcPr>
            <w:tcW w:w="6680" w:type="dxa"/>
          </w:tcPr>
          <w:p w14:paraId="1F909D8A" w14:textId="1540E076" w:rsidR="0026123C" w:rsidRDefault="00727877" w:rsidP="00F50FFD">
            <w:r>
              <w:t>Textures can be sharpened using a custom shader</w:t>
            </w:r>
          </w:p>
        </w:tc>
        <w:tc>
          <w:tcPr>
            <w:tcW w:w="1231" w:type="dxa"/>
          </w:tcPr>
          <w:p w14:paraId="09F88B0E" w14:textId="758F6CCB" w:rsidR="002C5199" w:rsidRDefault="00727877" w:rsidP="00F50FFD">
            <w:r>
              <w:t>Sharpen shader is bound before rendering a model</w:t>
            </w:r>
            <w:r w:rsidR="002C5199">
              <w:t>.</w:t>
            </w:r>
          </w:p>
        </w:tc>
      </w:tr>
      <w:tr w:rsidR="00D018DD" w14:paraId="0DA061EB" w14:textId="77777777" w:rsidTr="00586607">
        <w:tc>
          <w:tcPr>
            <w:tcW w:w="1980" w:type="dxa"/>
          </w:tcPr>
          <w:p w14:paraId="2C128804" w14:textId="193F337B" w:rsidR="0026123C" w:rsidRDefault="004E575A" w:rsidP="00F50FFD">
            <w:r>
              <w:t xml:space="preserve">Upon being bound, the sharpen shader will </w:t>
            </w:r>
            <w:r w:rsidR="00CE7A3F">
              <w:t xml:space="preserve">apply a sharpen </w:t>
            </w:r>
            <w:r w:rsidR="003E4BE6">
              <w:t>effect</w:t>
            </w:r>
            <w:r w:rsidR="00CE7A3F">
              <w:t xml:space="preserve"> to textures</w:t>
            </w:r>
          </w:p>
        </w:tc>
        <w:tc>
          <w:tcPr>
            <w:tcW w:w="6680" w:type="dxa"/>
          </w:tcPr>
          <w:p w14:paraId="475787BA" w14:textId="77777777" w:rsidR="00BC7630" w:rsidRDefault="00A3364B" w:rsidP="00586607">
            <w:r>
              <w:rPr>
                <w:noProof/>
              </w:rPr>
              <w:drawing>
                <wp:inline distT="0" distB="0" distL="0" distR="0" wp14:anchorId="124EA412" wp14:editId="6DF91330">
                  <wp:extent cx="4104640" cy="1768475"/>
                  <wp:effectExtent l="0" t="0" r="0" b="3175"/>
                  <wp:docPr id="25612" name="Picture 25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04640" cy="1768475"/>
                          </a:xfrm>
                          <a:prstGeom prst="rect">
                            <a:avLst/>
                          </a:prstGeom>
                        </pic:spPr>
                      </pic:pic>
                    </a:graphicData>
                  </a:graphic>
                </wp:inline>
              </w:drawing>
            </w:r>
          </w:p>
          <w:p w14:paraId="5DF8D872" w14:textId="10E29593" w:rsidR="00A3364B" w:rsidRDefault="00A3364B" w:rsidP="00586607">
            <w:r>
              <w:t xml:space="preserve">A noticeable </w:t>
            </w:r>
            <w:r w:rsidR="009C4902">
              <w:t>sharp outline can be seen on the left side of the helicopter when the shader is activated upon key ‘1’ being held.</w:t>
            </w:r>
          </w:p>
        </w:tc>
        <w:tc>
          <w:tcPr>
            <w:tcW w:w="1231" w:type="dxa"/>
          </w:tcPr>
          <w:p w14:paraId="2E9462D5" w14:textId="4B84ECDB" w:rsidR="0026123C" w:rsidRDefault="00D018DD" w:rsidP="00F50FFD">
            <w:r>
              <w:t>PASS</w:t>
            </w:r>
          </w:p>
        </w:tc>
      </w:tr>
    </w:tbl>
    <w:p w14:paraId="4E129774" w14:textId="1F8D1481" w:rsidR="00C9592F" w:rsidRDefault="00C9592F" w:rsidP="00AE10C7"/>
    <w:p w14:paraId="02586824" w14:textId="77777777" w:rsidR="00C9592F" w:rsidRDefault="00C9592F">
      <w:pPr>
        <w:spacing w:line="259" w:lineRule="auto"/>
      </w:pPr>
      <w:r>
        <w:br w:type="page"/>
      </w:r>
    </w:p>
    <w:tbl>
      <w:tblPr>
        <w:tblStyle w:val="TableGrid"/>
        <w:tblW w:w="9067" w:type="dxa"/>
        <w:tblLook w:val="04A0" w:firstRow="1" w:lastRow="0" w:firstColumn="1" w:lastColumn="0" w:noHBand="0" w:noVBand="1"/>
      </w:tblPr>
      <w:tblGrid>
        <w:gridCol w:w="1254"/>
        <w:gridCol w:w="6336"/>
        <w:gridCol w:w="1477"/>
      </w:tblGrid>
      <w:tr w:rsidR="001F6770" w14:paraId="2B172B59" w14:textId="77777777" w:rsidTr="00F50FFD">
        <w:tc>
          <w:tcPr>
            <w:tcW w:w="2689" w:type="dxa"/>
          </w:tcPr>
          <w:p w14:paraId="48C3C1C4" w14:textId="58248838" w:rsidR="00CE7A3F" w:rsidRDefault="00CE7A3F" w:rsidP="00F50FFD">
            <w:r>
              <w:lastRenderedPageBreak/>
              <w:t>Case 9</w:t>
            </w:r>
          </w:p>
        </w:tc>
        <w:tc>
          <w:tcPr>
            <w:tcW w:w="2976" w:type="dxa"/>
          </w:tcPr>
          <w:p w14:paraId="18ED61CF" w14:textId="0A6FDEC6" w:rsidR="00CE7A3F" w:rsidRDefault="00CE7A3F" w:rsidP="00F50FFD">
            <w:r>
              <w:t>Textures can be blurred using a custom shader</w:t>
            </w:r>
          </w:p>
        </w:tc>
        <w:tc>
          <w:tcPr>
            <w:tcW w:w="3402" w:type="dxa"/>
          </w:tcPr>
          <w:p w14:paraId="65CE015D" w14:textId="362289A4" w:rsidR="00CE7A3F" w:rsidRDefault="00CE7A3F" w:rsidP="00F50FFD">
            <w:r>
              <w:t>Blur shader is bound before rendering a model.</w:t>
            </w:r>
          </w:p>
        </w:tc>
      </w:tr>
      <w:tr w:rsidR="001F6770" w14:paraId="645A3791" w14:textId="77777777" w:rsidTr="00F50FFD">
        <w:tc>
          <w:tcPr>
            <w:tcW w:w="2689" w:type="dxa"/>
          </w:tcPr>
          <w:p w14:paraId="32E6B1A7" w14:textId="0EC2D6C5" w:rsidR="00CE7A3F" w:rsidRDefault="00CE7A3F" w:rsidP="00F50FFD">
            <w:r>
              <w:t xml:space="preserve">Upon being bound, the blur shader will apply a blur </w:t>
            </w:r>
            <w:r w:rsidR="003E4BE6">
              <w:t>effect</w:t>
            </w:r>
            <w:r>
              <w:t xml:space="preserve"> to textures</w:t>
            </w:r>
          </w:p>
        </w:tc>
        <w:tc>
          <w:tcPr>
            <w:tcW w:w="2976" w:type="dxa"/>
          </w:tcPr>
          <w:p w14:paraId="551644AA" w14:textId="77777777" w:rsidR="00CE7A3F" w:rsidRDefault="001F6770" w:rsidP="00F50FFD">
            <w:r>
              <w:rPr>
                <w:noProof/>
              </w:rPr>
              <w:drawing>
                <wp:inline distT="0" distB="0" distL="0" distR="0" wp14:anchorId="1249F136" wp14:editId="43EA5FBB">
                  <wp:extent cx="3886200" cy="2433073"/>
                  <wp:effectExtent l="0" t="0" r="0" b="5715"/>
                  <wp:docPr id="25613" name="Picture 25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904568" cy="2444573"/>
                          </a:xfrm>
                          <a:prstGeom prst="rect">
                            <a:avLst/>
                          </a:prstGeom>
                        </pic:spPr>
                      </pic:pic>
                    </a:graphicData>
                  </a:graphic>
                </wp:inline>
              </w:drawing>
            </w:r>
          </w:p>
          <w:p w14:paraId="573A0F9C" w14:textId="3DEF9120" w:rsidR="001F6770" w:rsidRDefault="001F6770" w:rsidP="00F50FFD">
            <w:r>
              <w:t xml:space="preserve">A </w:t>
            </w:r>
            <w:r w:rsidR="00624D83">
              <w:t>slight blur can be seen applied to the text on the side of the helicopter upon key ‘2’ being held.</w:t>
            </w:r>
          </w:p>
        </w:tc>
        <w:tc>
          <w:tcPr>
            <w:tcW w:w="3402" w:type="dxa"/>
          </w:tcPr>
          <w:p w14:paraId="6975B97F" w14:textId="0B7380D4" w:rsidR="00CE7A3F" w:rsidRDefault="001F6770" w:rsidP="00F50FFD">
            <w:r>
              <w:t>PASS</w:t>
            </w:r>
          </w:p>
        </w:tc>
      </w:tr>
    </w:tbl>
    <w:p w14:paraId="5E24E721" w14:textId="0C2956D2" w:rsidR="00AD1F71" w:rsidRDefault="00AD1F71" w:rsidP="00AE10C7"/>
    <w:p w14:paraId="28F467BF" w14:textId="77777777" w:rsidR="00AD1F71" w:rsidRDefault="00AD1F71">
      <w:pPr>
        <w:spacing w:line="259" w:lineRule="auto"/>
      </w:pPr>
      <w:r>
        <w:br w:type="page"/>
      </w:r>
    </w:p>
    <w:p w14:paraId="3B25C8C3" w14:textId="0E8643DB" w:rsidR="00CD422D" w:rsidRDefault="00E04659" w:rsidP="00AE10C7">
      <w:pPr>
        <w:pStyle w:val="Heading1"/>
      </w:pPr>
      <w:bookmarkStart w:id="56" w:name="_Toc69745733"/>
      <w:r>
        <w:lastRenderedPageBreak/>
        <w:t>7</w:t>
      </w:r>
      <w:r w:rsidR="00CD422D">
        <w:t>. Emerging Trends in GPU Programming</w:t>
      </w:r>
      <w:bookmarkEnd w:id="56"/>
    </w:p>
    <w:p w14:paraId="5ED876C3" w14:textId="7D5C816C" w:rsidR="00CB03FC" w:rsidRDefault="00CB03FC" w:rsidP="00AE10C7">
      <w:r>
        <w:t xml:space="preserve">Many contemporary shaders render </w:t>
      </w:r>
      <w:r w:rsidR="004B1C73">
        <w:t>on a per pixel bases, however the need to calculate light</w:t>
      </w:r>
      <w:r w:rsidR="001D1309">
        <w:t>ing</w:t>
      </w:r>
      <w:r w:rsidR="004B1C73">
        <w:t xml:space="preserve"> in every instance </w:t>
      </w:r>
      <w:r w:rsidR="001D1309">
        <w:t>adds up in computational cost as the complexity of a scene grows.</w:t>
      </w:r>
      <w:r w:rsidR="00E8769A">
        <w:t xml:space="preserve"> One </w:t>
      </w:r>
      <w:r w:rsidR="00253E02">
        <w:t xml:space="preserve">potential approach to reducing computational cost is by utilising </w:t>
      </w:r>
      <w:r w:rsidR="001D2424">
        <w:t>“C</w:t>
      </w:r>
      <w:r w:rsidR="00253E02">
        <w:t xml:space="preserve">lustered </w:t>
      </w:r>
      <w:r w:rsidR="001D2424">
        <w:t>S</w:t>
      </w:r>
      <w:r w:rsidR="00253E02">
        <w:t>hading</w:t>
      </w:r>
      <w:r w:rsidR="001D2424">
        <w:t>”</w:t>
      </w:r>
      <w:r w:rsidR="00253E02">
        <w:t>.</w:t>
      </w:r>
    </w:p>
    <w:p w14:paraId="2B14B501" w14:textId="08DDD406" w:rsidR="00495CC6" w:rsidRDefault="00EA2C3C" w:rsidP="00EA2C3C">
      <w:pPr>
        <w:jc w:val="center"/>
        <w:rPr>
          <w:i/>
          <w:iCs/>
        </w:rPr>
      </w:pPr>
      <w:r>
        <w:rPr>
          <w:i/>
          <w:iCs/>
        </w:rPr>
        <w:t>“</w:t>
      </w:r>
      <w:r w:rsidRPr="00EA2C3C">
        <w:rPr>
          <w:i/>
          <w:iCs/>
        </w:rPr>
        <w:t xml:space="preserve">Clustered shading is an efficient and versatile rendering algorithm capable of using both forward and deferred shading systems. It divides the view frustum into a 3D grid of blocks or “clusters” and quickly computes a list of lights intersecting each active volume.” </w:t>
      </w:r>
      <w:sdt>
        <w:sdtPr>
          <w:rPr>
            <w:i/>
            <w:iCs/>
          </w:rPr>
          <w:id w:val="1527442846"/>
          <w:citation/>
        </w:sdtPr>
        <w:sdtContent>
          <w:r w:rsidRPr="00EA2C3C">
            <w:rPr>
              <w:i/>
              <w:iCs/>
            </w:rPr>
            <w:fldChar w:fldCharType="begin"/>
          </w:r>
          <w:r w:rsidRPr="00EA2C3C">
            <w:rPr>
              <w:i/>
              <w:iCs/>
            </w:rPr>
            <w:instrText xml:space="preserve"> CITATION Ort18 \l 2057 </w:instrText>
          </w:r>
          <w:r w:rsidRPr="00EA2C3C">
            <w:rPr>
              <w:i/>
              <w:iCs/>
            </w:rPr>
            <w:fldChar w:fldCharType="separate"/>
          </w:r>
          <w:r w:rsidR="0005132A" w:rsidRPr="0005132A">
            <w:rPr>
              <w:noProof/>
            </w:rPr>
            <w:t>[11]</w:t>
          </w:r>
          <w:r w:rsidRPr="00EA2C3C">
            <w:rPr>
              <w:i/>
              <w:iCs/>
            </w:rPr>
            <w:fldChar w:fldCharType="end"/>
          </w:r>
        </w:sdtContent>
      </w:sdt>
    </w:p>
    <w:p w14:paraId="1ED78D58" w14:textId="56AA2594" w:rsidR="00A659F3" w:rsidRPr="00EA2C3C" w:rsidRDefault="00F450D5" w:rsidP="00A659F3">
      <w:r>
        <w:t xml:space="preserve">To contrast, Tiled Shading is a method which </w:t>
      </w:r>
      <w:r w:rsidR="00BA2452">
        <w:t xml:space="preserve">samples through tiles in </w:t>
      </w:r>
      <w:r w:rsidR="006D2CC8">
        <w:t>a two-dimensional screen space</w:t>
      </w:r>
      <w:r w:rsidR="00062378">
        <w:t>, with no depth characteristics</w:t>
      </w:r>
      <w:r w:rsidR="003751CE">
        <w:t xml:space="preserve"> by default:</w:t>
      </w:r>
    </w:p>
    <w:p w14:paraId="7AD1624D" w14:textId="77777777" w:rsidR="00A659F3" w:rsidRDefault="006C166B" w:rsidP="00A659F3">
      <w:pPr>
        <w:keepNext/>
      </w:pPr>
      <w:r>
        <w:rPr>
          <w:noProof/>
        </w:rPr>
        <w:drawing>
          <wp:inline distT="0" distB="0" distL="0" distR="0" wp14:anchorId="7FBB7C2B" wp14:editId="153A0DD3">
            <wp:extent cx="5731510" cy="249936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499360"/>
                    </a:xfrm>
                    <a:prstGeom prst="rect">
                      <a:avLst/>
                    </a:prstGeom>
                  </pic:spPr>
                </pic:pic>
              </a:graphicData>
            </a:graphic>
          </wp:inline>
        </w:drawing>
      </w:r>
    </w:p>
    <w:p w14:paraId="1F207AE8" w14:textId="4D297452" w:rsidR="00895E98" w:rsidRPr="00895E98" w:rsidRDefault="00A659F3" w:rsidP="00E54767">
      <w:pPr>
        <w:pStyle w:val="Caption"/>
        <w:jc w:val="center"/>
      </w:pPr>
      <w:bookmarkStart w:id="57" w:name="_Toc69745720"/>
      <w:r>
        <w:t xml:space="preserve">Figure </w:t>
      </w:r>
      <w:fldSimple w:instr=" SEQ Figure \* ARABIC ">
        <w:r w:rsidR="00090864">
          <w:rPr>
            <w:noProof/>
          </w:rPr>
          <w:t>24</w:t>
        </w:r>
      </w:fldSimple>
      <w:r>
        <w:t xml:space="preserve"> Tiled shading</w:t>
      </w:r>
      <w:r w:rsidR="00734895">
        <w:t xml:space="preserve"> 2D</w:t>
      </w:r>
      <w:r>
        <w:t xml:space="preserve"> (left) versus clustered shading</w:t>
      </w:r>
      <w:r w:rsidR="00734895">
        <w:t xml:space="preserve"> </w:t>
      </w:r>
      <w:r w:rsidR="00F450D5">
        <w:t>represented in 2D</w:t>
      </w:r>
      <w:r>
        <w:t xml:space="preserve"> (right).</w:t>
      </w:r>
      <w:r w:rsidR="00CF1E50">
        <w:t xml:space="preserve"> </w:t>
      </w:r>
      <w:sdt>
        <w:sdtPr>
          <w:id w:val="-1065402548"/>
          <w:citation/>
        </w:sdtPr>
        <w:sdtContent>
          <w:r w:rsidR="007A47A8">
            <w:fldChar w:fldCharType="begin"/>
          </w:r>
          <w:r w:rsidR="007A47A8">
            <w:instrText xml:space="preserve">CITATION Mol18 \p 899 \l 2057 </w:instrText>
          </w:r>
          <w:r w:rsidR="007A47A8">
            <w:fldChar w:fldCharType="separate"/>
          </w:r>
          <w:r w:rsidR="0005132A" w:rsidRPr="0005132A">
            <w:rPr>
              <w:noProof/>
            </w:rPr>
            <w:t>[8, p. 899]</w:t>
          </w:r>
          <w:r w:rsidR="007A47A8">
            <w:fldChar w:fldCharType="end"/>
          </w:r>
        </w:sdtContent>
      </w:sdt>
      <w:bookmarkEnd w:id="57"/>
    </w:p>
    <w:p w14:paraId="3ECC73BC" w14:textId="77777777" w:rsidR="00E54767" w:rsidRDefault="0050520B" w:rsidP="00E54767">
      <w:pPr>
        <w:keepNext/>
        <w:jc w:val="center"/>
      </w:pPr>
      <w:r>
        <w:rPr>
          <w:noProof/>
        </w:rPr>
        <w:lastRenderedPageBreak/>
        <w:drawing>
          <wp:inline distT="0" distB="0" distL="0" distR="0" wp14:anchorId="666C710B" wp14:editId="6939918E">
            <wp:extent cx="5619750" cy="82867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619750" cy="8286750"/>
                    </a:xfrm>
                    <a:prstGeom prst="rect">
                      <a:avLst/>
                    </a:prstGeom>
                  </pic:spPr>
                </pic:pic>
              </a:graphicData>
            </a:graphic>
          </wp:inline>
        </w:drawing>
      </w:r>
    </w:p>
    <w:p w14:paraId="22D8E1E6" w14:textId="6555AF22" w:rsidR="004C716C" w:rsidRDefault="00E54767" w:rsidP="00E54767">
      <w:pPr>
        <w:pStyle w:val="Caption"/>
        <w:jc w:val="center"/>
      </w:pPr>
      <w:bookmarkStart w:id="58" w:name="_Toc69745721"/>
      <w:r>
        <w:t xml:space="preserve">Figure </w:t>
      </w:r>
      <w:fldSimple w:instr=" SEQ Figure \* ARABIC ">
        <w:r w:rsidR="00090864">
          <w:rPr>
            <w:noProof/>
          </w:rPr>
          <w:t>25</w:t>
        </w:r>
      </w:fldSimple>
      <w:r>
        <w:t xml:space="preserve"> Example of how lights are calculated through cell intersection. </w:t>
      </w:r>
      <w:sdt>
        <w:sdtPr>
          <w:id w:val="1952897038"/>
          <w:citation/>
        </w:sdtPr>
        <w:sdtContent>
          <w:r>
            <w:fldChar w:fldCharType="begin"/>
          </w:r>
          <w:r>
            <w:instrText xml:space="preserve"> CITATION Ort18 \l 2057 </w:instrText>
          </w:r>
          <w:r>
            <w:fldChar w:fldCharType="separate"/>
          </w:r>
          <w:r w:rsidR="0005132A" w:rsidRPr="0005132A">
            <w:rPr>
              <w:noProof/>
            </w:rPr>
            <w:t>[11]</w:t>
          </w:r>
          <w:r>
            <w:fldChar w:fldCharType="end"/>
          </w:r>
        </w:sdtContent>
      </w:sdt>
      <w:bookmarkEnd w:id="58"/>
    </w:p>
    <w:p w14:paraId="60255F32" w14:textId="77777777" w:rsidR="00E54767" w:rsidRDefault="00914DB6" w:rsidP="00E54767">
      <w:pPr>
        <w:keepNext/>
        <w:jc w:val="center"/>
      </w:pPr>
      <w:r>
        <w:rPr>
          <w:noProof/>
        </w:rPr>
        <w:lastRenderedPageBreak/>
        <w:drawing>
          <wp:inline distT="0" distB="0" distL="0" distR="0" wp14:anchorId="4C9ACAF5" wp14:editId="6968ECD9">
            <wp:extent cx="5543550" cy="82010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543550" cy="8201025"/>
                    </a:xfrm>
                    <a:prstGeom prst="rect">
                      <a:avLst/>
                    </a:prstGeom>
                  </pic:spPr>
                </pic:pic>
              </a:graphicData>
            </a:graphic>
          </wp:inline>
        </w:drawing>
      </w:r>
    </w:p>
    <w:p w14:paraId="4B76349D" w14:textId="68A8F518" w:rsidR="00E54767" w:rsidRDefault="00E54767" w:rsidP="00E54767">
      <w:pPr>
        <w:pStyle w:val="Caption"/>
        <w:jc w:val="center"/>
      </w:pPr>
      <w:bookmarkStart w:id="59" w:name="_Toc69745722"/>
      <w:r>
        <w:t xml:space="preserve">Figure </w:t>
      </w:r>
      <w:fldSimple w:instr=" SEQ Figure \* ARABIC ">
        <w:r w:rsidR="00090864">
          <w:rPr>
            <w:noProof/>
          </w:rPr>
          <w:t>26</w:t>
        </w:r>
      </w:fldSimple>
      <w:r>
        <w:t xml:space="preserve"> Results of Clustered Shading intersecting the cells in Figure 25. </w:t>
      </w:r>
      <w:sdt>
        <w:sdtPr>
          <w:id w:val="1215003371"/>
          <w:citation/>
        </w:sdtPr>
        <w:sdtContent>
          <w:r>
            <w:fldChar w:fldCharType="begin"/>
          </w:r>
          <w:r>
            <w:instrText xml:space="preserve"> CITATION Ort18 \l 2057 </w:instrText>
          </w:r>
          <w:r>
            <w:fldChar w:fldCharType="separate"/>
          </w:r>
          <w:r w:rsidR="0005132A" w:rsidRPr="0005132A">
            <w:rPr>
              <w:noProof/>
            </w:rPr>
            <w:t>[11]</w:t>
          </w:r>
          <w:r>
            <w:fldChar w:fldCharType="end"/>
          </w:r>
        </w:sdtContent>
      </w:sdt>
      <w:bookmarkEnd w:id="59"/>
    </w:p>
    <w:p w14:paraId="05696293" w14:textId="77777777" w:rsidR="003D39A5" w:rsidRDefault="003D39A5">
      <w:pPr>
        <w:spacing w:line="259" w:lineRule="auto"/>
      </w:pPr>
    </w:p>
    <w:p w14:paraId="1EE1287E" w14:textId="77777777" w:rsidR="003D39A5" w:rsidRDefault="003D39A5" w:rsidP="003D39A5">
      <w:pPr>
        <w:keepNext/>
        <w:spacing w:line="259" w:lineRule="auto"/>
        <w:jc w:val="center"/>
      </w:pPr>
      <w:r>
        <w:rPr>
          <w:noProof/>
        </w:rPr>
        <w:lastRenderedPageBreak/>
        <w:drawing>
          <wp:inline distT="0" distB="0" distL="0" distR="0" wp14:anchorId="275F43C3" wp14:editId="43FE36DC">
            <wp:extent cx="5458234" cy="8242300"/>
            <wp:effectExtent l="0" t="0" r="952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72619" cy="8264022"/>
                    </a:xfrm>
                    <a:prstGeom prst="rect">
                      <a:avLst/>
                    </a:prstGeom>
                  </pic:spPr>
                </pic:pic>
              </a:graphicData>
            </a:graphic>
          </wp:inline>
        </w:drawing>
      </w:r>
    </w:p>
    <w:p w14:paraId="3EDB3EF8" w14:textId="07F97147" w:rsidR="003D39A5" w:rsidRDefault="003D39A5" w:rsidP="003D39A5">
      <w:pPr>
        <w:pStyle w:val="Caption"/>
        <w:jc w:val="center"/>
      </w:pPr>
      <w:bookmarkStart w:id="60" w:name="_Toc69745723"/>
      <w:r>
        <w:t xml:space="preserve">Figure </w:t>
      </w:r>
      <w:fldSimple w:instr=" SEQ Figure \* ARABIC ">
        <w:r w:rsidR="00090864">
          <w:rPr>
            <w:noProof/>
          </w:rPr>
          <w:t>27</w:t>
        </w:r>
      </w:fldSimple>
      <w:r>
        <w:t xml:space="preserve"> Resultant lighting calculations done in Tiled Shading </w:t>
      </w:r>
      <w:sdt>
        <w:sdtPr>
          <w:id w:val="-1075516163"/>
          <w:citation/>
        </w:sdtPr>
        <w:sdtContent>
          <w:r>
            <w:fldChar w:fldCharType="begin"/>
          </w:r>
          <w:r>
            <w:instrText xml:space="preserve"> CITATION Ort18 \l 2057 </w:instrText>
          </w:r>
          <w:r>
            <w:fldChar w:fldCharType="separate"/>
          </w:r>
          <w:r w:rsidR="0005132A" w:rsidRPr="0005132A">
            <w:rPr>
              <w:noProof/>
            </w:rPr>
            <w:t>[11]</w:t>
          </w:r>
          <w:r>
            <w:fldChar w:fldCharType="end"/>
          </w:r>
        </w:sdtContent>
      </w:sdt>
      <w:bookmarkEnd w:id="60"/>
    </w:p>
    <w:p w14:paraId="51730295" w14:textId="2C8FACB3" w:rsidR="00E54767" w:rsidRDefault="00E54767" w:rsidP="003D39A5">
      <w:pPr>
        <w:spacing w:line="259" w:lineRule="auto"/>
        <w:jc w:val="center"/>
        <w:rPr>
          <w:i/>
          <w:iCs/>
          <w:color w:val="44546A" w:themeColor="text2"/>
          <w:sz w:val="18"/>
          <w:szCs w:val="18"/>
        </w:rPr>
      </w:pPr>
      <w:r>
        <w:br w:type="page"/>
      </w:r>
    </w:p>
    <w:p w14:paraId="7AD5DCC6" w14:textId="77777777" w:rsidR="00D2128A" w:rsidRDefault="00AC1444" w:rsidP="00E54767">
      <w:r>
        <w:lastRenderedPageBreak/>
        <w:t xml:space="preserve">Clustered Shading builds upon Tiled Shading’s </w:t>
      </w:r>
      <w:r w:rsidR="007B59DD">
        <w:t>commonly known problem of depth discontinuity, where the</w:t>
      </w:r>
      <w:r w:rsidR="00C94241">
        <w:t xml:space="preserve"> lack of z-depth </w:t>
      </w:r>
      <w:r w:rsidR="00F224EF">
        <w:t xml:space="preserve">when subdividing our view frustum means that </w:t>
      </w:r>
      <w:r w:rsidR="00576C9C">
        <w:t xml:space="preserve">meshes that land behind other meshes will </w:t>
      </w:r>
      <w:r w:rsidR="0099182C">
        <w:t>be considered in lighting calculations, even though they are being occluded.</w:t>
      </w:r>
      <w:r w:rsidR="005E7900">
        <w:t xml:space="preserve"> In contrast, Clustered Shading will subdivide the frustum along the z-axis and identify that the </w:t>
      </w:r>
      <w:r w:rsidR="00D24781">
        <w:t xml:space="preserve">occluded mesh is not intersected by the lights and will </w:t>
      </w:r>
      <w:r w:rsidR="00743D18">
        <w:t>perform fewer lighting calculations as a result.</w:t>
      </w:r>
      <w:r w:rsidR="00B719B5">
        <w:t xml:space="preserve"> </w:t>
      </w:r>
      <w:r w:rsidR="00D92515">
        <w:t xml:space="preserve">Contrast Figure 26 with Figure 27 – you can see that in </w:t>
      </w:r>
      <w:r w:rsidR="0021424E">
        <w:t>Tiled Shading, the red light is being calculated across many tiles, however in Clustered Shading, this is culled to very few cells</w:t>
      </w:r>
      <w:r w:rsidR="004D31C3">
        <w:t>.</w:t>
      </w:r>
      <w:r w:rsidR="00987CD2">
        <w:t xml:space="preserve"> </w:t>
      </w:r>
    </w:p>
    <w:p w14:paraId="6195F92E" w14:textId="5636B789" w:rsidR="00293375" w:rsidRDefault="00987CD2" w:rsidP="00E54767">
      <w:r>
        <w:t xml:space="preserve">It is worth noting however that the </w:t>
      </w:r>
      <w:r w:rsidR="001425A9">
        <w:t>cross-sectional</w:t>
      </w:r>
      <w:r>
        <w:t xml:space="preserve"> size of a cluster increases with distance from the frustum, effectively </w:t>
      </w:r>
      <w:r w:rsidR="00D2128A">
        <w:t>checking larger volumes for light intersection</w:t>
      </w:r>
      <w:r w:rsidR="001425A9">
        <w:t xml:space="preserve">. This is due to </w:t>
      </w:r>
      <w:r w:rsidR="005B5416">
        <w:t>a perspective shift from an orthogonal view, so we must adjust the subdivision of a frustum into clusters appropriately.</w:t>
      </w:r>
      <w:r w:rsidR="008337BF">
        <w:t xml:space="preserve"> Some optimisations exist for this, such as the exponential growth of a cluster </w:t>
      </w:r>
      <w:r w:rsidR="00E249D9">
        <w:t xml:space="preserve">versus using uniform subdivision of a frustum </w:t>
      </w:r>
      <w:sdt>
        <w:sdtPr>
          <w:id w:val="1077012415"/>
          <w:citation/>
        </w:sdtPr>
        <w:sdtContent>
          <w:r w:rsidR="00E249D9">
            <w:fldChar w:fldCharType="begin"/>
          </w:r>
          <w:r w:rsidR="00E249D9">
            <w:instrText xml:space="preserve">CITATION Ols12 \l 2057 </w:instrText>
          </w:r>
          <w:r w:rsidR="00E249D9">
            <w:fldChar w:fldCharType="separate"/>
          </w:r>
          <w:r w:rsidR="0005132A" w:rsidRPr="0005132A">
            <w:rPr>
              <w:noProof/>
            </w:rPr>
            <w:t>[12]</w:t>
          </w:r>
          <w:r w:rsidR="00E249D9">
            <w:fldChar w:fldCharType="end"/>
          </w:r>
        </w:sdtContent>
      </w:sdt>
      <w:r w:rsidR="00090864">
        <w:t>, such as seen below:</w:t>
      </w:r>
    </w:p>
    <w:p w14:paraId="65E1E2C1" w14:textId="77777777" w:rsidR="00090864" w:rsidRDefault="00090864" w:rsidP="00090864">
      <w:pPr>
        <w:keepNext/>
        <w:jc w:val="center"/>
      </w:pPr>
      <w:r>
        <w:rPr>
          <w:noProof/>
        </w:rPr>
        <w:drawing>
          <wp:inline distT="0" distB="0" distL="0" distR="0" wp14:anchorId="4DF9BDBC" wp14:editId="42519307">
            <wp:extent cx="5613400" cy="194310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616636" cy="1944220"/>
                    </a:xfrm>
                    <a:prstGeom prst="rect">
                      <a:avLst/>
                    </a:prstGeom>
                  </pic:spPr>
                </pic:pic>
              </a:graphicData>
            </a:graphic>
          </wp:inline>
        </w:drawing>
      </w:r>
    </w:p>
    <w:p w14:paraId="565C5AAA" w14:textId="3EC189CB" w:rsidR="00F60934" w:rsidRDefault="00090864" w:rsidP="00307C04">
      <w:pPr>
        <w:pStyle w:val="Caption"/>
        <w:jc w:val="center"/>
      </w:pPr>
      <w:bookmarkStart w:id="61" w:name="_Toc69745724"/>
      <w:r>
        <w:t xml:space="preserve">Figure </w:t>
      </w:r>
      <w:fldSimple w:instr=" SEQ Figure \* ARABIC ">
        <w:r>
          <w:rPr>
            <w:noProof/>
          </w:rPr>
          <w:t>28</w:t>
        </w:r>
      </w:fldSimple>
      <w:r>
        <w:t xml:space="preserve"> Depth subdivision schemes: (a), uniform subdivision of normalized device coordinates; (b), uniform subdivision in view space; and (c), exponential spacing in view</w:t>
      </w:r>
      <w:r w:rsidR="00D359DF">
        <w:t xml:space="preserve">, </w:t>
      </w:r>
      <w:r w:rsidR="00EF1E8F">
        <w:t>proposed by Ol</w:t>
      </w:r>
      <w:r w:rsidR="00F60934">
        <w:t>sson et al.</w:t>
      </w:r>
      <w:r w:rsidR="00EF1E8F">
        <w:t xml:space="preserve"> </w:t>
      </w:r>
      <w:sdt>
        <w:sdtPr>
          <w:id w:val="233593863"/>
          <w:citation/>
        </w:sdtPr>
        <w:sdtContent>
          <w:r w:rsidR="00EF1E8F">
            <w:fldChar w:fldCharType="begin"/>
          </w:r>
          <w:r w:rsidR="00EF1E8F">
            <w:instrText xml:space="preserve"> CITATION Ols12 \l 2057 </w:instrText>
          </w:r>
          <w:r w:rsidR="00EF1E8F">
            <w:fldChar w:fldCharType="separate"/>
          </w:r>
          <w:r w:rsidR="0005132A" w:rsidRPr="0005132A">
            <w:rPr>
              <w:noProof/>
            </w:rPr>
            <w:t>[12]</w:t>
          </w:r>
          <w:r w:rsidR="00EF1E8F">
            <w:fldChar w:fldCharType="end"/>
          </w:r>
        </w:sdtContent>
      </w:sdt>
      <w:bookmarkEnd w:id="61"/>
    </w:p>
    <w:p w14:paraId="754A5804" w14:textId="77777777" w:rsidR="009141C7" w:rsidRPr="009141C7" w:rsidRDefault="009141C7" w:rsidP="009141C7"/>
    <w:p w14:paraId="64502244" w14:textId="22C4C0D9" w:rsidR="00D86995" w:rsidRDefault="0047799B" w:rsidP="00E54767">
      <w:r>
        <w:t xml:space="preserve">Currently, the implementation </w:t>
      </w:r>
      <w:r w:rsidR="006970F7">
        <w:t xml:space="preserve">for this assignment </w:t>
      </w:r>
      <w:r>
        <w:t xml:space="preserve">makes use of Forward Shading – i.e., simply calculate all lights on a per pixel basis </w:t>
      </w:r>
      <w:sdt>
        <w:sdtPr>
          <w:id w:val="-1504810501"/>
          <w:citation/>
        </w:sdtPr>
        <w:sdtContent>
          <w:r>
            <w:fldChar w:fldCharType="begin"/>
          </w:r>
          <w:r>
            <w:instrText xml:space="preserve"> CITATION Vri141 \l 2057 </w:instrText>
          </w:r>
          <w:r>
            <w:fldChar w:fldCharType="separate"/>
          </w:r>
          <w:r w:rsidR="0005132A" w:rsidRPr="0005132A">
            <w:rPr>
              <w:noProof/>
            </w:rPr>
            <w:t>[6]</w:t>
          </w:r>
          <w:r>
            <w:fldChar w:fldCharType="end"/>
          </w:r>
        </w:sdtContent>
      </w:sdt>
      <w:r>
        <w:t xml:space="preserve">. </w:t>
      </w:r>
      <w:r w:rsidR="00A90FBD">
        <w:t>As mentioned earlier, the computational</w:t>
      </w:r>
      <w:r w:rsidR="00003729">
        <w:t xml:space="preserve"> cost of this grows with scene </w:t>
      </w:r>
      <w:r w:rsidR="00F410A4">
        <w:t>complexity at</w:t>
      </w:r>
      <w:r w:rsidR="00C10E9E">
        <w:t xml:space="preserve"> </w:t>
      </w:r>
      <w:r w:rsidR="00C10E9E" w:rsidRPr="00C10E9E">
        <w:t>O(mesh</w:t>
      </w:r>
      <w:r w:rsidR="00C10E9E" w:rsidRPr="00C10E9E">
        <w:rPr>
          <w:rFonts w:ascii="Cambria Math" w:hAnsi="Cambria Math" w:cs="Cambria Math"/>
        </w:rPr>
        <w:t>∗</w:t>
      </w:r>
      <w:r w:rsidR="00C10E9E" w:rsidRPr="00C10E9E">
        <w:t>lights</w:t>
      </w:r>
      <w:r w:rsidR="00C10E9E">
        <w:t>)</w:t>
      </w:r>
      <w:r w:rsidR="00F410A4">
        <w:t xml:space="preserve"> </w:t>
      </w:r>
      <w:r w:rsidR="00D15078">
        <w:t xml:space="preserve">as our algorithmic complexity. This changes to an algorithmic complexity of </w:t>
      </w:r>
      <w:r w:rsidR="00D15078" w:rsidRPr="00D15078">
        <w:t>O(mesh</w:t>
      </w:r>
      <w:r w:rsidR="00D15078">
        <w:rPr>
          <w:rFonts w:ascii="Cambria Math" w:hAnsi="Cambria Math" w:cs="Cambria Math"/>
        </w:rPr>
        <w:t>+</w:t>
      </w:r>
      <w:r w:rsidR="00D15078" w:rsidRPr="00D15078">
        <w:t>lights)</w:t>
      </w:r>
      <w:r w:rsidR="001D26AF">
        <w:t xml:space="preserve"> using Clustered Shading, greatly improving the runtime efficiency.</w:t>
      </w:r>
      <w:r w:rsidR="00F67643">
        <w:t xml:space="preserve"> </w:t>
      </w:r>
    </w:p>
    <w:p w14:paraId="14633FF5" w14:textId="4551F060" w:rsidR="009141C7" w:rsidRPr="00E54767" w:rsidRDefault="00F67643" w:rsidP="00E54767">
      <w:r>
        <w:lastRenderedPageBreak/>
        <w:t>Another perk of this is that calculations can</w:t>
      </w:r>
      <w:r w:rsidR="00D86995">
        <w:t xml:space="preserve"> be conducted CPU side, </w:t>
      </w:r>
      <w:r w:rsidR="00FA1A37">
        <w:t>because of</w:t>
      </w:r>
      <w:r w:rsidR="00242265">
        <w:t xml:space="preserve"> not needing mesh information – we just need to </w:t>
      </w:r>
      <w:r w:rsidR="00FA1A37">
        <w:t xml:space="preserve">build a cluster grid and cull lights based on intersections. This frees up GPU resources, </w:t>
      </w:r>
      <w:r w:rsidR="002B215B">
        <w:t xml:space="preserve">which can be used for other costly </w:t>
      </w:r>
      <w:r w:rsidR="009141C7">
        <w:t>processes.</w:t>
      </w:r>
      <w:r w:rsidR="00A92F98">
        <w:t xml:space="preserve"> Contrast this with </w:t>
      </w:r>
      <w:r w:rsidR="0094687C">
        <w:t>the current implementations’ forward shading method, which necessitates full use of mesh information (e.g., normal</w:t>
      </w:r>
      <w:r w:rsidR="00D26598">
        <w:t>s</w:t>
      </w:r>
      <w:r w:rsidR="0094687C">
        <w:t>).</w:t>
      </w:r>
    </w:p>
    <w:p w14:paraId="45BF7290" w14:textId="0E833F66" w:rsidR="00E04659" w:rsidRDefault="00E04659" w:rsidP="00AE10C7">
      <w:r>
        <w:br w:type="page"/>
      </w:r>
    </w:p>
    <w:bookmarkStart w:id="62" w:name="_Toc69745734" w:displacedByCustomXml="next"/>
    <w:sdt>
      <w:sdtPr>
        <w:rPr>
          <w:rFonts w:asciiTheme="minorHAnsi" w:eastAsiaTheme="minorHAnsi" w:hAnsiTheme="minorHAnsi" w:cstheme="minorBidi"/>
          <w:b w:val="0"/>
          <w:sz w:val="24"/>
          <w:szCs w:val="22"/>
        </w:rPr>
        <w:id w:val="1721715748"/>
        <w:docPartObj>
          <w:docPartGallery w:val="Bibliographies"/>
          <w:docPartUnique/>
        </w:docPartObj>
      </w:sdtPr>
      <w:sdtEndPr>
        <w:rPr>
          <w:rFonts w:ascii="Arial" w:hAnsi="Arial"/>
        </w:rPr>
      </w:sdtEndPr>
      <w:sdtContent>
        <w:p w14:paraId="7E1DF3D6" w14:textId="6FEB94A1" w:rsidR="00823C3E" w:rsidRDefault="00823C3E" w:rsidP="00AE10C7">
          <w:pPr>
            <w:pStyle w:val="Heading1"/>
          </w:pPr>
          <w:r>
            <w:t>8. Bibliography</w:t>
          </w:r>
          <w:bookmarkEnd w:id="62"/>
        </w:p>
        <w:sdt>
          <w:sdtPr>
            <w:id w:val="111145805"/>
            <w:bibliography/>
          </w:sdtPr>
          <w:sdtContent>
            <w:p w14:paraId="5C43B23E" w14:textId="77777777" w:rsidR="0005132A" w:rsidRDefault="00823C3E" w:rsidP="00AE10C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05132A" w14:paraId="54283680" w14:textId="77777777">
                <w:trPr>
                  <w:divId w:val="180361254"/>
                  <w:tblCellSpacing w:w="15" w:type="dxa"/>
                </w:trPr>
                <w:tc>
                  <w:tcPr>
                    <w:tcW w:w="50" w:type="pct"/>
                    <w:hideMark/>
                  </w:tcPr>
                  <w:p w14:paraId="02002D4D" w14:textId="3A760251" w:rsidR="0005132A" w:rsidRDefault="0005132A">
                    <w:pPr>
                      <w:pStyle w:val="Bibliography"/>
                      <w:rPr>
                        <w:noProof/>
                        <w:szCs w:val="24"/>
                      </w:rPr>
                    </w:pPr>
                    <w:r>
                      <w:rPr>
                        <w:noProof/>
                      </w:rPr>
                      <w:t xml:space="preserve">[1] </w:t>
                    </w:r>
                  </w:p>
                </w:tc>
                <w:tc>
                  <w:tcPr>
                    <w:tcW w:w="0" w:type="auto"/>
                    <w:hideMark/>
                  </w:tcPr>
                  <w:p w14:paraId="5BD6A296" w14:textId="77777777" w:rsidR="0005132A" w:rsidRDefault="0005132A">
                    <w:pPr>
                      <w:pStyle w:val="Bibliography"/>
                      <w:rPr>
                        <w:noProof/>
                      </w:rPr>
                    </w:pPr>
                    <w:r>
                      <w:rPr>
                        <w:noProof/>
                      </w:rPr>
                      <w:t>ameer66, “Aircraft Free 3D Models download - Free3D,” Free3D, 14 January 2020. [Online]. Available: https://free3d.com/3d-model/helicopter-810418.html. [Accessed 4 April 2021].</w:t>
                    </w:r>
                  </w:p>
                </w:tc>
              </w:tr>
              <w:tr w:rsidR="0005132A" w14:paraId="3126ADCC" w14:textId="77777777">
                <w:trPr>
                  <w:divId w:val="180361254"/>
                  <w:tblCellSpacing w:w="15" w:type="dxa"/>
                </w:trPr>
                <w:tc>
                  <w:tcPr>
                    <w:tcW w:w="50" w:type="pct"/>
                    <w:hideMark/>
                  </w:tcPr>
                  <w:p w14:paraId="25BFAD76" w14:textId="77777777" w:rsidR="0005132A" w:rsidRDefault="0005132A">
                    <w:pPr>
                      <w:pStyle w:val="Bibliography"/>
                      <w:rPr>
                        <w:noProof/>
                      </w:rPr>
                    </w:pPr>
                    <w:r>
                      <w:rPr>
                        <w:noProof/>
                      </w:rPr>
                      <w:t xml:space="preserve">[2] </w:t>
                    </w:r>
                  </w:p>
                </w:tc>
                <w:tc>
                  <w:tcPr>
                    <w:tcW w:w="0" w:type="auto"/>
                    <w:hideMark/>
                  </w:tcPr>
                  <w:p w14:paraId="456E3CFE" w14:textId="77777777" w:rsidR="0005132A" w:rsidRDefault="0005132A">
                    <w:pPr>
                      <w:pStyle w:val="Bibliography"/>
                      <w:rPr>
                        <w:noProof/>
                      </w:rPr>
                    </w:pPr>
                    <w:r>
                      <w:rPr>
                        <w:noProof/>
                      </w:rPr>
                      <w:t>A. Gessler, T. Schulze, K. Kulling and e. al., “The Open-Asset-Importer-Lib,” January 2020. [Online]. Available: https://www.assimp.org/index.php/downloads. [Accessed 4 April 2021].</w:t>
                    </w:r>
                  </w:p>
                </w:tc>
              </w:tr>
              <w:tr w:rsidR="0005132A" w14:paraId="1205ABAA" w14:textId="77777777">
                <w:trPr>
                  <w:divId w:val="180361254"/>
                  <w:tblCellSpacing w:w="15" w:type="dxa"/>
                </w:trPr>
                <w:tc>
                  <w:tcPr>
                    <w:tcW w:w="50" w:type="pct"/>
                    <w:hideMark/>
                  </w:tcPr>
                  <w:p w14:paraId="33E63690" w14:textId="77777777" w:rsidR="0005132A" w:rsidRDefault="0005132A">
                    <w:pPr>
                      <w:pStyle w:val="Bibliography"/>
                      <w:rPr>
                        <w:noProof/>
                      </w:rPr>
                    </w:pPr>
                    <w:r>
                      <w:rPr>
                        <w:noProof/>
                      </w:rPr>
                      <w:t xml:space="preserve">[3] </w:t>
                    </w:r>
                  </w:p>
                </w:tc>
                <w:tc>
                  <w:tcPr>
                    <w:tcW w:w="0" w:type="auto"/>
                    <w:hideMark/>
                  </w:tcPr>
                  <w:p w14:paraId="21C808C8" w14:textId="77777777" w:rsidR="0005132A" w:rsidRDefault="0005132A">
                    <w:pPr>
                      <w:pStyle w:val="Bibliography"/>
                      <w:rPr>
                        <w:noProof/>
                      </w:rPr>
                    </w:pPr>
                    <w:r>
                      <w:rPr>
                        <w:noProof/>
                      </w:rPr>
                      <w:t>J. d. Vries, “LearnOpenGL - Assimp,” LearnOpenGL, 2014. [Online]. Available: https://learnopengl.com/Model-Loading/Assimp. [Accessed 7 April 2021].</w:t>
                    </w:r>
                  </w:p>
                </w:tc>
              </w:tr>
              <w:tr w:rsidR="0005132A" w14:paraId="47A41002" w14:textId="77777777">
                <w:trPr>
                  <w:divId w:val="180361254"/>
                  <w:tblCellSpacing w:w="15" w:type="dxa"/>
                </w:trPr>
                <w:tc>
                  <w:tcPr>
                    <w:tcW w:w="50" w:type="pct"/>
                    <w:hideMark/>
                  </w:tcPr>
                  <w:p w14:paraId="7E974569" w14:textId="77777777" w:rsidR="0005132A" w:rsidRDefault="0005132A">
                    <w:pPr>
                      <w:pStyle w:val="Bibliography"/>
                      <w:rPr>
                        <w:noProof/>
                      </w:rPr>
                    </w:pPr>
                    <w:r>
                      <w:rPr>
                        <w:noProof/>
                      </w:rPr>
                      <w:t xml:space="preserve">[4] </w:t>
                    </w:r>
                  </w:p>
                </w:tc>
                <w:tc>
                  <w:tcPr>
                    <w:tcW w:w="0" w:type="auto"/>
                    <w:hideMark/>
                  </w:tcPr>
                  <w:p w14:paraId="0C4ED73E" w14:textId="77777777" w:rsidR="0005132A" w:rsidRDefault="0005132A">
                    <w:pPr>
                      <w:pStyle w:val="Bibliography"/>
                      <w:rPr>
                        <w:noProof/>
                      </w:rPr>
                    </w:pPr>
                    <w:r>
                      <w:rPr>
                        <w:noProof/>
                      </w:rPr>
                      <w:t>Wikipedia, “Phong shading - Wikipedia,” Wikipedia, 6 October 2020. [Online]. Available: https://en.wikipedia.org/wiki/Phong_shading. [Accessed 7 April 2021].</w:t>
                    </w:r>
                  </w:p>
                </w:tc>
              </w:tr>
              <w:tr w:rsidR="0005132A" w14:paraId="7F242057" w14:textId="77777777">
                <w:trPr>
                  <w:divId w:val="180361254"/>
                  <w:tblCellSpacing w:w="15" w:type="dxa"/>
                </w:trPr>
                <w:tc>
                  <w:tcPr>
                    <w:tcW w:w="50" w:type="pct"/>
                    <w:hideMark/>
                  </w:tcPr>
                  <w:p w14:paraId="7C06F630" w14:textId="77777777" w:rsidR="0005132A" w:rsidRDefault="0005132A">
                    <w:pPr>
                      <w:pStyle w:val="Bibliography"/>
                      <w:rPr>
                        <w:noProof/>
                      </w:rPr>
                    </w:pPr>
                    <w:r>
                      <w:rPr>
                        <w:noProof/>
                      </w:rPr>
                      <w:t xml:space="preserve">[5] </w:t>
                    </w:r>
                  </w:p>
                </w:tc>
                <w:tc>
                  <w:tcPr>
                    <w:tcW w:w="0" w:type="auto"/>
                    <w:hideMark/>
                  </w:tcPr>
                  <w:p w14:paraId="321F8AFF" w14:textId="77777777" w:rsidR="0005132A" w:rsidRDefault="0005132A">
                    <w:pPr>
                      <w:pStyle w:val="Bibliography"/>
                      <w:rPr>
                        <w:noProof/>
                      </w:rPr>
                    </w:pPr>
                    <w:r>
                      <w:rPr>
                        <w:noProof/>
                      </w:rPr>
                      <w:t>Wikipedia, “Blinn-Phong reflection model - Wikipedia,” Wikipedia, 15 August 2020. [Online]. Available: https://en.wikipedia.org/wiki/Blinn%E2%80%93Phong_reflection_model. [Accessed 7 April 2021].</w:t>
                    </w:r>
                  </w:p>
                </w:tc>
              </w:tr>
              <w:tr w:rsidR="0005132A" w14:paraId="4DBBB6EA" w14:textId="77777777">
                <w:trPr>
                  <w:divId w:val="180361254"/>
                  <w:tblCellSpacing w:w="15" w:type="dxa"/>
                </w:trPr>
                <w:tc>
                  <w:tcPr>
                    <w:tcW w:w="50" w:type="pct"/>
                    <w:hideMark/>
                  </w:tcPr>
                  <w:p w14:paraId="27F9A34A" w14:textId="77777777" w:rsidR="0005132A" w:rsidRDefault="0005132A">
                    <w:pPr>
                      <w:pStyle w:val="Bibliography"/>
                      <w:rPr>
                        <w:noProof/>
                      </w:rPr>
                    </w:pPr>
                    <w:r>
                      <w:rPr>
                        <w:noProof/>
                      </w:rPr>
                      <w:t xml:space="preserve">[6] </w:t>
                    </w:r>
                  </w:p>
                </w:tc>
                <w:tc>
                  <w:tcPr>
                    <w:tcW w:w="0" w:type="auto"/>
                    <w:hideMark/>
                  </w:tcPr>
                  <w:p w14:paraId="2EFA2720" w14:textId="77777777" w:rsidR="0005132A" w:rsidRDefault="0005132A">
                    <w:pPr>
                      <w:pStyle w:val="Bibliography"/>
                      <w:rPr>
                        <w:noProof/>
                      </w:rPr>
                    </w:pPr>
                    <w:r>
                      <w:rPr>
                        <w:noProof/>
                      </w:rPr>
                      <w:t>J. d. Vries, “LearnOpenGL - Advanced Lighting,” LearnOpenGL, 2014. [Online]. Available: https://learnopengl.com/Advanced-Lighting/Advanced-Lighting. [Accessed 7 April 2020].</w:t>
                    </w:r>
                  </w:p>
                </w:tc>
              </w:tr>
              <w:tr w:rsidR="0005132A" w14:paraId="172370C9" w14:textId="77777777">
                <w:trPr>
                  <w:divId w:val="180361254"/>
                  <w:tblCellSpacing w:w="15" w:type="dxa"/>
                </w:trPr>
                <w:tc>
                  <w:tcPr>
                    <w:tcW w:w="50" w:type="pct"/>
                    <w:hideMark/>
                  </w:tcPr>
                  <w:p w14:paraId="35650301" w14:textId="77777777" w:rsidR="0005132A" w:rsidRDefault="0005132A">
                    <w:pPr>
                      <w:pStyle w:val="Bibliography"/>
                      <w:rPr>
                        <w:noProof/>
                      </w:rPr>
                    </w:pPr>
                    <w:r>
                      <w:rPr>
                        <w:noProof/>
                      </w:rPr>
                      <w:t xml:space="preserve">[7] </w:t>
                    </w:r>
                  </w:p>
                </w:tc>
                <w:tc>
                  <w:tcPr>
                    <w:tcW w:w="0" w:type="auto"/>
                    <w:hideMark/>
                  </w:tcPr>
                  <w:p w14:paraId="7F310896" w14:textId="77777777" w:rsidR="0005132A" w:rsidRDefault="0005132A">
                    <w:pPr>
                      <w:pStyle w:val="Bibliography"/>
                      <w:rPr>
                        <w:noProof/>
                      </w:rPr>
                    </w:pPr>
                    <w:r>
                      <w:rPr>
                        <w:noProof/>
                      </w:rPr>
                      <w:t xml:space="preserve">K. Halladay, Practical Shader Development: Vertex and Fragment Shaders for Game Developers, Apress, 2019. </w:t>
                    </w:r>
                  </w:p>
                </w:tc>
              </w:tr>
              <w:tr w:rsidR="0005132A" w14:paraId="7A008916" w14:textId="77777777">
                <w:trPr>
                  <w:divId w:val="180361254"/>
                  <w:tblCellSpacing w:w="15" w:type="dxa"/>
                </w:trPr>
                <w:tc>
                  <w:tcPr>
                    <w:tcW w:w="50" w:type="pct"/>
                    <w:hideMark/>
                  </w:tcPr>
                  <w:p w14:paraId="45AA8019" w14:textId="77777777" w:rsidR="0005132A" w:rsidRDefault="0005132A">
                    <w:pPr>
                      <w:pStyle w:val="Bibliography"/>
                      <w:rPr>
                        <w:noProof/>
                      </w:rPr>
                    </w:pPr>
                    <w:r>
                      <w:rPr>
                        <w:noProof/>
                      </w:rPr>
                      <w:t xml:space="preserve">[8] </w:t>
                    </w:r>
                  </w:p>
                </w:tc>
                <w:tc>
                  <w:tcPr>
                    <w:tcW w:w="0" w:type="auto"/>
                    <w:hideMark/>
                  </w:tcPr>
                  <w:p w14:paraId="390117F3" w14:textId="77777777" w:rsidR="0005132A" w:rsidRDefault="0005132A">
                    <w:pPr>
                      <w:pStyle w:val="Bibliography"/>
                      <w:rPr>
                        <w:noProof/>
                      </w:rPr>
                    </w:pPr>
                    <w:r>
                      <w:rPr>
                        <w:noProof/>
                      </w:rPr>
                      <w:t xml:space="preserve">T. A. Moller, E. Haines, N. Hoffman, A. Pesce, M. Iwanicki and S. Hillaire, Real-Time Rendering Fourth Edition, Boca Raton: CRC Press, 2018. </w:t>
                    </w:r>
                  </w:p>
                </w:tc>
              </w:tr>
              <w:tr w:rsidR="0005132A" w14:paraId="7895AB92" w14:textId="77777777">
                <w:trPr>
                  <w:divId w:val="180361254"/>
                  <w:tblCellSpacing w:w="15" w:type="dxa"/>
                </w:trPr>
                <w:tc>
                  <w:tcPr>
                    <w:tcW w:w="50" w:type="pct"/>
                    <w:hideMark/>
                  </w:tcPr>
                  <w:p w14:paraId="0197F999" w14:textId="77777777" w:rsidR="0005132A" w:rsidRDefault="0005132A">
                    <w:pPr>
                      <w:pStyle w:val="Bibliography"/>
                      <w:rPr>
                        <w:noProof/>
                      </w:rPr>
                    </w:pPr>
                    <w:r>
                      <w:rPr>
                        <w:noProof/>
                      </w:rPr>
                      <w:t xml:space="preserve">[9] </w:t>
                    </w:r>
                  </w:p>
                </w:tc>
                <w:tc>
                  <w:tcPr>
                    <w:tcW w:w="0" w:type="auto"/>
                    <w:hideMark/>
                  </w:tcPr>
                  <w:p w14:paraId="3E4F0593" w14:textId="77777777" w:rsidR="0005132A" w:rsidRDefault="0005132A">
                    <w:pPr>
                      <w:pStyle w:val="Bibliography"/>
                      <w:rPr>
                        <w:noProof/>
                      </w:rPr>
                    </w:pPr>
                    <w:r>
                      <w:rPr>
                        <w:noProof/>
                      </w:rPr>
                      <w:t>V. Powell, “Image Kernels explained visually,” 29 January 2015. [Online]. Available: https://setosa.io/ev/image-kernels/. [Accessed 23 March 2021].</w:t>
                    </w:r>
                  </w:p>
                </w:tc>
              </w:tr>
              <w:tr w:rsidR="0005132A" w14:paraId="38074DC7" w14:textId="77777777">
                <w:trPr>
                  <w:divId w:val="180361254"/>
                  <w:tblCellSpacing w:w="15" w:type="dxa"/>
                </w:trPr>
                <w:tc>
                  <w:tcPr>
                    <w:tcW w:w="50" w:type="pct"/>
                    <w:hideMark/>
                  </w:tcPr>
                  <w:p w14:paraId="20E3FD2C" w14:textId="77777777" w:rsidR="0005132A" w:rsidRDefault="0005132A">
                    <w:pPr>
                      <w:pStyle w:val="Bibliography"/>
                      <w:rPr>
                        <w:noProof/>
                      </w:rPr>
                    </w:pPr>
                    <w:r>
                      <w:rPr>
                        <w:noProof/>
                      </w:rPr>
                      <w:lastRenderedPageBreak/>
                      <w:t xml:space="preserve">[10] </w:t>
                    </w:r>
                  </w:p>
                </w:tc>
                <w:tc>
                  <w:tcPr>
                    <w:tcW w:w="0" w:type="auto"/>
                    <w:hideMark/>
                  </w:tcPr>
                  <w:p w14:paraId="657441A5" w14:textId="77777777" w:rsidR="0005132A" w:rsidRDefault="0005132A">
                    <w:pPr>
                      <w:pStyle w:val="Bibliography"/>
                      <w:rPr>
                        <w:noProof/>
                      </w:rPr>
                    </w:pPr>
                    <w:r>
                      <w:rPr>
                        <w:noProof/>
                      </w:rPr>
                      <w:t>Injosoft AB, “ASCII Code - The extended ASCII table,” Injosoft AB, 2021. [Online]. Available: https://www.ascii-code.com/. [Accessed 5 April 2021].</w:t>
                    </w:r>
                  </w:p>
                </w:tc>
              </w:tr>
              <w:tr w:rsidR="0005132A" w14:paraId="1DA2ADFB" w14:textId="77777777">
                <w:trPr>
                  <w:divId w:val="180361254"/>
                  <w:tblCellSpacing w:w="15" w:type="dxa"/>
                </w:trPr>
                <w:tc>
                  <w:tcPr>
                    <w:tcW w:w="50" w:type="pct"/>
                    <w:hideMark/>
                  </w:tcPr>
                  <w:p w14:paraId="0B3FA848" w14:textId="77777777" w:rsidR="0005132A" w:rsidRDefault="0005132A">
                    <w:pPr>
                      <w:pStyle w:val="Bibliography"/>
                      <w:rPr>
                        <w:noProof/>
                      </w:rPr>
                    </w:pPr>
                    <w:r>
                      <w:rPr>
                        <w:noProof/>
                      </w:rPr>
                      <w:t xml:space="preserve">[11] </w:t>
                    </w:r>
                  </w:p>
                </w:tc>
                <w:tc>
                  <w:tcPr>
                    <w:tcW w:w="0" w:type="auto"/>
                    <w:hideMark/>
                  </w:tcPr>
                  <w:p w14:paraId="24279598" w14:textId="77777777" w:rsidR="0005132A" w:rsidRDefault="0005132A">
                    <w:pPr>
                      <w:pStyle w:val="Bibliography"/>
                      <w:rPr>
                        <w:noProof/>
                      </w:rPr>
                    </w:pPr>
                    <w:r>
                      <w:rPr>
                        <w:noProof/>
                      </w:rPr>
                      <w:t>Á. Ortiz, “A Primer On Efficient Rendering Algorithms &amp; Clustered Shading.,” 1 December 2018. [Online]. Available: http://www.aortiz.me/2018/12/21/CG.html. [Accessed 19 April 2021].</w:t>
                    </w:r>
                  </w:p>
                </w:tc>
              </w:tr>
              <w:tr w:rsidR="0005132A" w14:paraId="446FC78D" w14:textId="77777777">
                <w:trPr>
                  <w:divId w:val="180361254"/>
                  <w:tblCellSpacing w:w="15" w:type="dxa"/>
                </w:trPr>
                <w:tc>
                  <w:tcPr>
                    <w:tcW w:w="50" w:type="pct"/>
                    <w:hideMark/>
                  </w:tcPr>
                  <w:p w14:paraId="04F92DC9" w14:textId="77777777" w:rsidR="0005132A" w:rsidRDefault="0005132A">
                    <w:pPr>
                      <w:pStyle w:val="Bibliography"/>
                      <w:rPr>
                        <w:noProof/>
                      </w:rPr>
                    </w:pPr>
                    <w:r>
                      <w:rPr>
                        <w:noProof/>
                      </w:rPr>
                      <w:t xml:space="preserve">[12] </w:t>
                    </w:r>
                  </w:p>
                </w:tc>
                <w:tc>
                  <w:tcPr>
                    <w:tcW w:w="0" w:type="auto"/>
                    <w:hideMark/>
                  </w:tcPr>
                  <w:p w14:paraId="665E22F4" w14:textId="77777777" w:rsidR="0005132A" w:rsidRDefault="0005132A">
                    <w:pPr>
                      <w:pStyle w:val="Bibliography"/>
                      <w:rPr>
                        <w:noProof/>
                      </w:rPr>
                    </w:pPr>
                    <w:r>
                      <w:rPr>
                        <w:noProof/>
                      </w:rPr>
                      <w:t xml:space="preserve">O. Olsson, M. Billeter and U. Assarsson, “Clustered deferred and forward shading,” in </w:t>
                    </w:r>
                    <w:r>
                      <w:rPr>
                        <w:i/>
                        <w:iCs/>
                        <w:noProof/>
                      </w:rPr>
                      <w:t>Proceedings of the Fourth ACM SIGGRAPH/Eurographics conference on High-Performance Graphics</w:t>
                    </w:r>
                    <w:r>
                      <w:rPr>
                        <w:noProof/>
                      </w:rPr>
                      <w:t xml:space="preserve">, 2012. </w:t>
                    </w:r>
                  </w:p>
                </w:tc>
              </w:tr>
            </w:tbl>
            <w:p w14:paraId="0F474F0E" w14:textId="77777777" w:rsidR="0005132A" w:rsidRDefault="0005132A">
              <w:pPr>
                <w:divId w:val="180361254"/>
                <w:rPr>
                  <w:rFonts w:eastAsia="Times New Roman"/>
                  <w:noProof/>
                </w:rPr>
              </w:pPr>
            </w:p>
            <w:p w14:paraId="5E2051AD" w14:textId="44104DCE" w:rsidR="00823C3E" w:rsidRDefault="00823C3E" w:rsidP="00AE10C7">
              <w:r>
                <w:rPr>
                  <w:b/>
                  <w:bCs/>
                  <w:noProof/>
                </w:rPr>
                <w:fldChar w:fldCharType="end"/>
              </w:r>
            </w:p>
          </w:sdtContent>
        </w:sdt>
      </w:sdtContent>
    </w:sdt>
    <w:p w14:paraId="036BEB26" w14:textId="116A0BC5" w:rsidR="00823C3E" w:rsidRDefault="00823C3E" w:rsidP="00AE10C7">
      <w:r>
        <w:br w:type="page"/>
      </w:r>
    </w:p>
    <w:p w14:paraId="2C524C59" w14:textId="18CF67F8" w:rsidR="003B5B13" w:rsidRDefault="00823C3E" w:rsidP="00AE10C7">
      <w:pPr>
        <w:pStyle w:val="Title"/>
        <w:spacing w:line="360" w:lineRule="auto"/>
      </w:pPr>
      <w:r>
        <w:lastRenderedPageBreak/>
        <w:t>Appendix</w:t>
      </w:r>
    </w:p>
    <w:p w14:paraId="67D45C80" w14:textId="5B92EA89" w:rsidR="007E1443" w:rsidRDefault="007E1443" w:rsidP="007E1443">
      <w:pPr>
        <w:pStyle w:val="Subtitle"/>
      </w:pPr>
      <w:r>
        <w:t>Appendix 1 – main.cpp</w:t>
      </w:r>
    </w:p>
    <w:p w14:paraId="5879954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Definitions</w:t>
      </w:r>
    </w:p>
    <w:p w14:paraId="4B61237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STB_IMAGE_IMPLEMENTATION</w:t>
      </w:r>
    </w:p>
    <w:p w14:paraId="689AF93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C58143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Standard includes</w:t>
      </w:r>
    </w:p>
    <w:p w14:paraId="7A0C5C4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473C982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&lt;string.h&gt;</w:t>
      </w:r>
    </w:p>
    <w:p w14:paraId="7AA72A1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&lt;cmath&gt;</w:t>
      </w:r>
    </w:p>
    <w:p w14:paraId="7A06F7E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7861CF8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B627FA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External includes</w:t>
      </w:r>
    </w:p>
    <w:p w14:paraId="6CC8D46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&lt;GL/glew.h&gt;</w:t>
      </w:r>
    </w:p>
    <w:p w14:paraId="6F897B5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&lt;GLFW/glfw3.h&gt;</w:t>
      </w:r>
    </w:p>
    <w:p w14:paraId="084D7F4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018124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&lt;glm\glm.hpp&gt;</w:t>
      </w:r>
    </w:p>
    <w:p w14:paraId="5681AE3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&lt;glm\gtc\matrix_transform.hpp&gt;</w:t>
      </w:r>
    </w:p>
    <w:p w14:paraId="48065DC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&lt;glm\gtc\type_ptr.hpp&gt;</w:t>
      </w:r>
    </w:p>
    <w:p w14:paraId="3749AD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0922FD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&lt;assimp/Importer.hpp&gt;</w:t>
      </w:r>
    </w:p>
    <w:p w14:paraId="234310B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EE6329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Custom classes</w:t>
      </w:r>
    </w:p>
    <w:p w14:paraId="402FEEC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"Globals.h"</w:t>
      </w:r>
    </w:p>
    <w:p w14:paraId="09E8F27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"cMesh.h"</w:t>
      </w:r>
    </w:p>
    <w:p w14:paraId="48A95C7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"cShader.h"</w:t>
      </w:r>
    </w:p>
    <w:p w14:paraId="244E5B9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"cWindow.h"</w:t>
      </w:r>
    </w:p>
    <w:p w14:paraId="6D1D69F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"cCamera.h"</w:t>
      </w:r>
    </w:p>
    <w:p w14:paraId="1C76A04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"cTexture.h"</w:t>
      </w:r>
    </w:p>
    <w:p w14:paraId="0DEF167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"cDirectionalLight.h"</w:t>
      </w:r>
    </w:p>
    <w:p w14:paraId="283D8AD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"cPointLight.h"</w:t>
      </w:r>
    </w:p>
    <w:p w14:paraId="5C03B85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"cSpotLight.h"</w:t>
      </w:r>
    </w:p>
    <w:p w14:paraId="15C2B1F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"cMaterial.h"</w:t>
      </w:r>
    </w:p>
    <w:p w14:paraId="6932804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"cModel.h"</w:t>
      </w:r>
    </w:p>
    <w:p w14:paraId="517060C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F3CF66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Mesh</w:t>
      </w:r>
      <w:r>
        <w:rPr>
          <w:rFonts w:ascii="Consolas" w:hAnsi="Consolas" w:cs="Consolas"/>
          <w:color w:val="000000"/>
          <w:sz w:val="19"/>
          <w:szCs w:val="19"/>
        </w:rPr>
        <w:t>*&gt; meshList;</w:t>
      </w:r>
    </w:p>
    <w:p w14:paraId="40C6886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B6C3C0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CreateMeshes()</w:t>
      </w:r>
    </w:p>
    <w:p w14:paraId="2247932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E4813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leftScreenQuadIndices[] = {</w:t>
      </w:r>
    </w:p>
    <w:p w14:paraId="0F3D796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t>1,</w:t>
      </w:r>
      <w:r>
        <w:rPr>
          <w:rFonts w:ascii="Consolas" w:hAnsi="Consolas" w:cs="Consolas"/>
          <w:color w:val="000000"/>
          <w:sz w:val="19"/>
          <w:szCs w:val="19"/>
        </w:rPr>
        <w:tab/>
        <w:t>2,</w:t>
      </w:r>
    </w:p>
    <w:p w14:paraId="4467A2F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2,</w:t>
      </w:r>
      <w:r>
        <w:rPr>
          <w:rFonts w:ascii="Consolas" w:hAnsi="Consolas" w:cs="Consolas"/>
          <w:color w:val="000000"/>
          <w:sz w:val="19"/>
          <w:szCs w:val="19"/>
        </w:rPr>
        <w:tab/>
        <w:t>3,</w:t>
      </w:r>
      <w:r>
        <w:rPr>
          <w:rFonts w:ascii="Consolas" w:hAnsi="Consolas" w:cs="Consolas"/>
          <w:color w:val="000000"/>
          <w:sz w:val="19"/>
          <w:szCs w:val="19"/>
        </w:rPr>
        <w:tab/>
        <w:t>0</w:t>
      </w:r>
    </w:p>
    <w:p w14:paraId="56E38DD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C515B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leftScreenQuadVertices[] = {</w:t>
      </w:r>
    </w:p>
    <w:p w14:paraId="0DE0136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x</w:t>
      </w:r>
      <w:r>
        <w:rPr>
          <w:rFonts w:ascii="Consolas" w:hAnsi="Consolas" w:cs="Consolas"/>
          <w:color w:val="008000"/>
          <w:sz w:val="19"/>
          <w:szCs w:val="19"/>
        </w:rPr>
        <w:tab/>
      </w:r>
      <w:r>
        <w:rPr>
          <w:rFonts w:ascii="Consolas" w:hAnsi="Consolas" w:cs="Consolas"/>
          <w:color w:val="008000"/>
          <w:sz w:val="19"/>
          <w:szCs w:val="19"/>
        </w:rPr>
        <w:tab/>
        <w:t>y</w:t>
      </w:r>
      <w:r>
        <w:rPr>
          <w:rFonts w:ascii="Consolas" w:hAnsi="Consolas" w:cs="Consolas"/>
          <w:color w:val="008000"/>
          <w:sz w:val="19"/>
          <w:szCs w:val="19"/>
        </w:rPr>
        <w:tab/>
      </w:r>
      <w:r>
        <w:rPr>
          <w:rFonts w:ascii="Consolas" w:hAnsi="Consolas" w:cs="Consolas"/>
          <w:color w:val="008000"/>
          <w:sz w:val="19"/>
          <w:szCs w:val="19"/>
        </w:rPr>
        <w:tab/>
        <w:t>z</w:t>
      </w:r>
      <w:r>
        <w:rPr>
          <w:rFonts w:ascii="Consolas" w:hAnsi="Consolas" w:cs="Consolas"/>
          <w:color w:val="008000"/>
          <w:sz w:val="19"/>
          <w:szCs w:val="19"/>
        </w:rPr>
        <w:tab/>
      </w:r>
      <w:r>
        <w:rPr>
          <w:rFonts w:ascii="Consolas" w:hAnsi="Consolas" w:cs="Consolas"/>
          <w:color w:val="008000"/>
          <w:sz w:val="19"/>
          <w:szCs w:val="19"/>
        </w:rPr>
        <w:tab/>
        <w:t>u</w:t>
      </w:r>
      <w:r>
        <w:rPr>
          <w:rFonts w:ascii="Consolas" w:hAnsi="Consolas" w:cs="Consolas"/>
          <w:color w:val="008000"/>
          <w:sz w:val="19"/>
          <w:szCs w:val="19"/>
        </w:rPr>
        <w:tab/>
      </w:r>
      <w:r>
        <w:rPr>
          <w:rFonts w:ascii="Consolas" w:hAnsi="Consolas" w:cs="Consolas"/>
          <w:color w:val="008000"/>
          <w:sz w:val="19"/>
          <w:szCs w:val="19"/>
        </w:rPr>
        <w:tab/>
        <w:t>v</w:t>
      </w:r>
      <w:r>
        <w:rPr>
          <w:rFonts w:ascii="Consolas" w:hAnsi="Consolas" w:cs="Consolas"/>
          <w:color w:val="008000"/>
          <w:sz w:val="19"/>
          <w:szCs w:val="19"/>
        </w:rPr>
        <w:tab/>
      </w:r>
      <w:r>
        <w:rPr>
          <w:rFonts w:ascii="Consolas" w:hAnsi="Consolas" w:cs="Consolas"/>
          <w:color w:val="008000"/>
          <w:sz w:val="19"/>
          <w:szCs w:val="19"/>
        </w:rPr>
        <w:tab/>
        <w:t>nX</w:t>
      </w:r>
      <w:r>
        <w:rPr>
          <w:rFonts w:ascii="Consolas" w:hAnsi="Consolas" w:cs="Consolas"/>
          <w:color w:val="008000"/>
          <w:sz w:val="19"/>
          <w:szCs w:val="19"/>
        </w:rPr>
        <w:tab/>
      </w:r>
      <w:r>
        <w:rPr>
          <w:rFonts w:ascii="Consolas" w:hAnsi="Consolas" w:cs="Consolas"/>
          <w:color w:val="008000"/>
          <w:sz w:val="19"/>
          <w:szCs w:val="19"/>
        </w:rPr>
        <w:tab/>
        <w:t>nY</w:t>
      </w:r>
      <w:r>
        <w:rPr>
          <w:rFonts w:ascii="Consolas" w:hAnsi="Consolas" w:cs="Consolas"/>
          <w:color w:val="008000"/>
          <w:sz w:val="19"/>
          <w:szCs w:val="19"/>
        </w:rPr>
        <w:tab/>
      </w:r>
      <w:r>
        <w:rPr>
          <w:rFonts w:ascii="Consolas" w:hAnsi="Consolas" w:cs="Consolas"/>
          <w:color w:val="008000"/>
          <w:sz w:val="19"/>
          <w:szCs w:val="19"/>
        </w:rPr>
        <w:tab/>
        <w:t>nZ</w:t>
      </w:r>
    </w:p>
    <w:p w14:paraId="685560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left</w:t>
      </w:r>
    </w:p>
    <w:p w14:paraId="2E64525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left</w:t>
      </w:r>
    </w:p>
    <w:p w14:paraId="59B88C4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middle</w:t>
      </w:r>
    </w:p>
    <w:p w14:paraId="17EA7F7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middle</w:t>
      </w:r>
    </w:p>
    <w:p w14:paraId="1A290C3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C669D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leftScreenQuad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w:t>
      </w:r>
    </w:p>
    <w:p w14:paraId="5DD7C22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leftScreenQuad-&gt;CreateMesh(leftScreenQuadVertices, leftScreenQuadIndices, 32, 6);</w:t>
      </w:r>
    </w:p>
    <w:p w14:paraId="3940834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meshList.push_back(leftScreenQuad);</w:t>
      </w:r>
    </w:p>
    <w:p w14:paraId="7AF9E3B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FA2771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rightScreenQuadIndices[] = {</w:t>
      </w:r>
    </w:p>
    <w:p w14:paraId="76BEA40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t>1,</w:t>
      </w:r>
      <w:r>
        <w:rPr>
          <w:rFonts w:ascii="Consolas" w:hAnsi="Consolas" w:cs="Consolas"/>
          <w:color w:val="000000"/>
          <w:sz w:val="19"/>
          <w:szCs w:val="19"/>
        </w:rPr>
        <w:tab/>
        <w:t>2,</w:t>
      </w:r>
    </w:p>
    <w:p w14:paraId="0AA6E2F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2,</w:t>
      </w:r>
      <w:r>
        <w:rPr>
          <w:rFonts w:ascii="Consolas" w:hAnsi="Consolas" w:cs="Consolas"/>
          <w:color w:val="000000"/>
          <w:sz w:val="19"/>
          <w:szCs w:val="19"/>
        </w:rPr>
        <w:tab/>
        <w:t>3,</w:t>
      </w:r>
      <w:r>
        <w:rPr>
          <w:rFonts w:ascii="Consolas" w:hAnsi="Consolas" w:cs="Consolas"/>
          <w:color w:val="000000"/>
          <w:sz w:val="19"/>
          <w:szCs w:val="19"/>
        </w:rPr>
        <w:tab/>
        <w:t>0</w:t>
      </w:r>
    </w:p>
    <w:p w14:paraId="3F5D78C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EFC88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rightScreenQuadVertices[] = {</w:t>
      </w:r>
    </w:p>
    <w:p w14:paraId="2CECD9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x</w:t>
      </w:r>
      <w:r>
        <w:rPr>
          <w:rFonts w:ascii="Consolas" w:hAnsi="Consolas" w:cs="Consolas"/>
          <w:color w:val="008000"/>
          <w:sz w:val="19"/>
          <w:szCs w:val="19"/>
        </w:rPr>
        <w:tab/>
      </w:r>
      <w:r>
        <w:rPr>
          <w:rFonts w:ascii="Consolas" w:hAnsi="Consolas" w:cs="Consolas"/>
          <w:color w:val="008000"/>
          <w:sz w:val="19"/>
          <w:szCs w:val="19"/>
        </w:rPr>
        <w:tab/>
        <w:t>y</w:t>
      </w:r>
      <w:r>
        <w:rPr>
          <w:rFonts w:ascii="Consolas" w:hAnsi="Consolas" w:cs="Consolas"/>
          <w:color w:val="008000"/>
          <w:sz w:val="19"/>
          <w:szCs w:val="19"/>
        </w:rPr>
        <w:tab/>
      </w:r>
      <w:r>
        <w:rPr>
          <w:rFonts w:ascii="Consolas" w:hAnsi="Consolas" w:cs="Consolas"/>
          <w:color w:val="008000"/>
          <w:sz w:val="19"/>
          <w:szCs w:val="19"/>
        </w:rPr>
        <w:tab/>
        <w:t>z</w:t>
      </w:r>
      <w:r>
        <w:rPr>
          <w:rFonts w:ascii="Consolas" w:hAnsi="Consolas" w:cs="Consolas"/>
          <w:color w:val="008000"/>
          <w:sz w:val="19"/>
          <w:szCs w:val="19"/>
        </w:rPr>
        <w:tab/>
      </w:r>
      <w:r>
        <w:rPr>
          <w:rFonts w:ascii="Consolas" w:hAnsi="Consolas" w:cs="Consolas"/>
          <w:color w:val="008000"/>
          <w:sz w:val="19"/>
          <w:szCs w:val="19"/>
        </w:rPr>
        <w:tab/>
        <w:t>u</w:t>
      </w:r>
      <w:r>
        <w:rPr>
          <w:rFonts w:ascii="Consolas" w:hAnsi="Consolas" w:cs="Consolas"/>
          <w:color w:val="008000"/>
          <w:sz w:val="19"/>
          <w:szCs w:val="19"/>
        </w:rPr>
        <w:tab/>
      </w:r>
      <w:r>
        <w:rPr>
          <w:rFonts w:ascii="Consolas" w:hAnsi="Consolas" w:cs="Consolas"/>
          <w:color w:val="008000"/>
          <w:sz w:val="19"/>
          <w:szCs w:val="19"/>
        </w:rPr>
        <w:tab/>
        <w:t>v</w:t>
      </w:r>
      <w:r>
        <w:rPr>
          <w:rFonts w:ascii="Consolas" w:hAnsi="Consolas" w:cs="Consolas"/>
          <w:color w:val="008000"/>
          <w:sz w:val="19"/>
          <w:szCs w:val="19"/>
        </w:rPr>
        <w:tab/>
      </w:r>
      <w:r>
        <w:rPr>
          <w:rFonts w:ascii="Consolas" w:hAnsi="Consolas" w:cs="Consolas"/>
          <w:color w:val="008000"/>
          <w:sz w:val="19"/>
          <w:szCs w:val="19"/>
        </w:rPr>
        <w:tab/>
        <w:t>nX</w:t>
      </w:r>
      <w:r>
        <w:rPr>
          <w:rFonts w:ascii="Consolas" w:hAnsi="Consolas" w:cs="Consolas"/>
          <w:color w:val="008000"/>
          <w:sz w:val="19"/>
          <w:szCs w:val="19"/>
        </w:rPr>
        <w:tab/>
      </w:r>
      <w:r>
        <w:rPr>
          <w:rFonts w:ascii="Consolas" w:hAnsi="Consolas" w:cs="Consolas"/>
          <w:color w:val="008000"/>
          <w:sz w:val="19"/>
          <w:szCs w:val="19"/>
        </w:rPr>
        <w:tab/>
        <w:t>nY</w:t>
      </w:r>
      <w:r>
        <w:rPr>
          <w:rFonts w:ascii="Consolas" w:hAnsi="Consolas" w:cs="Consolas"/>
          <w:color w:val="008000"/>
          <w:sz w:val="19"/>
          <w:szCs w:val="19"/>
        </w:rPr>
        <w:tab/>
      </w:r>
      <w:r>
        <w:rPr>
          <w:rFonts w:ascii="Consolas" w:hAnsi="Consolas" w:cs="Consolas"/>
          <w:color w:val="008000"/>
          <w:sz w:val="19"/>
          <w:szCs w:val="19"/>
        </w:rPr>
        <w:tab/>
        <w:t>nZ</w:t>
      </w:r>
    </w:p>
    <w:p w14:paraId="15610A7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middle</w:t>
      </w:r>
    </w:p>
    <w:p w14:paraId="46DA966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middle</w:t>
      </w:r>
    </w:p>
    <w:p w14:paraId="4AC9935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right</w:t>
      </w:r>
    </w:p>
    <w:p w14:paraId="3227205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right</w:t>
      </w:r>
    </w:p>
    <w:p w14:paraId="221177D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30183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rightScreenQuad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w:t>
      </w:r>
    </w:p>
    <w:p w14:paraId="371E32B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rightScreenQuad-&gt;CreateMesh(rightScreenQuadVertices, rightScreenQuadIndices, 32, 6);</w:t>
      </w:r>
    </w:p>
    <w:p w14:paraId="1C8CD24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meshList.push_back(rightScreenQuad);</w:t>
      </w:r>
    </w:p>
    <w:p w14:paraId="616AC26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7B1E65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reverseQuadIndices[] = {</w:t>
      </w:r>
    </w:p>
    <w:p w14:paraId="5EDEF63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t>1,</w:t>
      </w:r>
      <w:r>
        <w:rPr>
          <w:rFonts w:ascii="Consolas" w:hAnsi="Consolas" w:cs="Consolas"/>
          <w:color w:val="000000"/>
          <w:sz w:val="19"/>
          <w:szCs w:val="19"/>
        </w:rPr>
        <w:tab/>
        <w:t>2,</w:t>
      </w:r>
    </w:p>
    <w:p w14:paraId="2A988EE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2,</w:t>
      </w:r>
      <w:r>
        <w:rPr>
          <w:rFonts w:ascii="Consolas" w:hAnsi="Consolas" w:cs="Consolas"/>
          <w:color w:val="000000"/>
          <w:sz w:val="19"/>
          <w:szCs w:val="19"/>
        </w:rPr>
        <w:tab/>
        <w:t>3,</w:t>
      </w:r>
      <w:r>
        <w:rPr>
          <w:rFonts w:ascii="Consolas" w:hAnsi="Consolas" w:cs="Consolas"/>
          <w:color w:val="000000"/>
          <w:sz w:val="19"/>
          <w:szCs w:val="19"/>
        </w:rPr>
        <w:tab/>
        <w:t>0</w:t>
      </w:r>
    </w:p>
    <w:p w14:paraId="39AFBFA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57AA2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reverseQuadVertices[] = {</w:t>
      </w:r>
    </w:p>
    <w:p w14:paraId="0C268CA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x</w:t>
      </w:r>
      <w:r>
        <w:rPr>
          <w:rFonts w:ascii="Consolas" w:hAnsi="Consolas" w:cs="Consolas"/>
          <w:color w:val="008000"/>
          <w:sz w:val="19"/>
          <w:szCs w:val="19"/>
        </w:rPr>
        <w:tab/>
      </w:r>
      <w:r>
        <w:rPr>
          <w:rFonts w:ascii="Consolas" w:hAnsi="Consolas" w:cs="Consolas"/>
          <w:color w:val="008000"/>
          <w:sz w:val="19"/>
          <w:szCs w:val="19"/>
        </w:rPr>
        <w:tab/>
        <w:t>y</w:t>
      </w:r>
      <w:r>
        <w:rPr>
          <w:rFonts w:ascii="Consolas" w:hAnsi="Consolas" w:cs="Consolas"/>
          <w:color w:val="008000"/>
          <w:sz w:val="19"/>
          <w:szCs w:val="19"/>
        </w:rPr>
        <w:tab/>
      </w:r>
      <w:r>
        <w:rPr>
          <w:rFonts w:ascii="Consolas" w:hAnsi="Consolas" w:cs="Consolas"/>
          <w:color w:val="008000"/>
          <w:sz w:val="19"/>
          <w:szCs w:val="19"/>
        </w:rPr>
        <w:tab/>
        <w:t>z</w:t>
      </w:r>
      <w:r>
        <w:rPr>
          <w:rFonts w:ascii="Consolas" w:hAnsi="Consolas" w:cs="Consolas"/>
          <w:color w:val="008000"/>
          <w:sz w:val="19"/>
          <w:szCs w:val="19"/>
        </w:rPr>
        <w:tab/>
      </w:r>
      <w:r>
        <w:rPr>
          <w:rFonts w:ascii="Consolas" w:hAnsi="Consolas" w:cs="Consolas"/>
          <w:color w:val="008000"/>
          <w:sz w:val="19"/>
          <w:szCs w:val="19"/>
        </w:rPr>
        <w:tab/>
        <w:t>u</w:t>
      </w:r>
      <w:r>
        <w:rPr>
          <w:rFonts w:ascii="Consolas" w:hAnsi="Consolas" w:cs="Consolas"/>
          <w:color w:val="008000"/>
          <w:sz w:val="19"/>
          <w:szCs w:val="19"/>
        </w:rPr>
        <w:tab/>
      </w:r>
      <w:r>
        <w:rPr>
          <w:rFonts w:ascii="Consolas" w:hAnsi="Consolas" w:cs="Consolas"/>
          <w:color w:val="008000"/>
          <w:sz w:val="19"/>
          <w:szCs w:val="19"/>
        </w:rPr>
        <w:tab/>
        <w:t>v</w:t>
      </w:r>
      <w:r>
        <w:rPr>
          <w:rFonts w:ascii="Consolas" w:hAnsi="Consolas" w:cs="Consolas"/>
          <w:color w:val="008000"/>
          <w:sz w:val="19"/>
          <w:szCs w:val="19"/>
        </w:rPr>
        <w:tab/>
      </w:r>
      <w:r>
        <w:rPr>
          <w:rFonts w:ascii="Consolas" w:hAnsi="Consolas" w:cs="Consolas"/>
          <w:color w:val="008000"/>
          <w:sz w:val="19"/>
          <w:szCs w:val="19"/>
        </w:rPr>
        <w:tab/>
        <w:t>nX</w:t>
      </w:r>
      <w:r>
        <w:rPr>
          <w:rFonts w:ascii="Consolas" w:hAnsi="Consolas" w:cs="Consolas"/>
          <w:color w:val="008000"/>
          <w:sz w:val="19"/>
          <w:szCs w:val="19"/>
        </w:rPr>
        <w:tab/>
      </w:r>
      <w:r>
        <w:rPr>
          <w:rFonts w:ascii="Consolas" w:hAnsi="Consolas" w:cs="Consolas"/>
          <w:color w:val="008000"/>
          <w:sz w:val="19"/>
          <w:szCs w:val="19"/>
        </w:rPr>
        <w:tab/>
        <w:t>nY</w:t>
      </w:r>
      <w:r>
        <w:rPr>
          <w:rFonts w:ascii="Consolas" w:hAnsi="Consolas" w:cs="Consolas"/>
          <w:color w:val="008000"/>
          <w:sz w:val="19"/>
          <w:szCs w:val="19"/>
        </w:rPr>
        <w:tab/>
      </w:r>
      <w:r>
        <w:rPr>
          <w:rFonts w:ascii="Consolas" w:hAnsi="Consolas" w:cs="Consolas"/>
          <w:color w:val="008000"/>
          <w:sz w:val="19"/>
          <w:szCs w:val="19"/>
        </w:rPr>
        <w:tab/>
        <w:t>nZ</w:t>
      </w:r>
    </w:p>
    <w:p w14:paraId="3DEDD1C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left</w:t>
      </w:r>
    </w:p>
    <w:p w14:paraId="6794CE1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left</w:t>
      </w:r>
    </w:p>
    <w:p w14:paraId="52B29D7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Bottom middle</w:t>
      </w:r>
    </w:p>
    <w:p w14:paraId="2950EEE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0.5f,</w:t>
      </w:r>
      <w:r>
        <w:rPr>
          <w:rFonts w:ascii="Consolas" w:hAnsi="Consolas" w:cs="Consolas"/>
          <w:color w:val="000000"/>
          <w:sz w:val="19"/>
          <w:szCs w:val="19"/>
        </w:rPr>
        <w:tab/>
        <w:t>1.0f,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t>0.0f</w:t>
      </w:r>
      <w:r>
        <w:rPr>
          <w:rFonts w:ascii="Consolas" w:hAnsi="Consolas" w:cs="Consolas"/>
          <w:color w:val="000000"/>
          <w:sz w:val="19"/>
          <w:szCs w:val="19"/>
        </w:rPr>
        <w:tab/>
      </w:r>
      <w:r>
        <w:rPr>
          <w:rFonts w:ascii="Consolas" w:hAnsi="Consolas" w:cs="Consolas"/>
          <w:color w:val="008000"/>
          <w:sz w:val="19"/>
          <w:szCs w:val="19"/>
        </w:rPr>
        <w:t>// Top middle</w:t>
      </w:r>
    </w:p>
    <w:p w14:paraId="20E8C3C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AB1F7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reverseQuad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w:t>
      </w:r>
    </w:p>
    <w:p w14:paraId="6BE36D0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reverseQuad-&gt;CreateMesh(reverseQuadVertices, reverseQuadIndices, 32, 12);</w:t>
      </w:r>
    </w:p>
    <w:p w14:paraId="0EDA79F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meshList.push_back(reverseQuad);</w:t>
      </w:r>
    </w:p>
    <w:p w14:paraId="6E86ADA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C1029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A8C23F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1D4C391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36B49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Local Variables</w:t>
      </w:r>
    </w:p>
    <w:p w14:paraId="1DBBF10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Window</w:t>
      </w:r>
    </w:p>
    <w:p w14:paraId="4E19AAE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Window</w:t>
      </w:r>
      <w:r>
        <w:rPr>
          <w:rFonts w:ascii="Consolas" w:hAnsi="Consolas" w:cs="Consolas"/>
          <w:color w:val="000000"/>
          <w:sz w:val="19"/>
          <w:szCs w:val="19"/>
        </w:rPr>
        <w:t xml:space="preserve"> mainWindow;</w:t>
      </w:r>
    </w:p>
    <w:p w14:paraId="49BD225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Camera</w:t>
      </w:r>
      <w:r>
        <w:rPr>
          <w:rFonts w:ascii="Consolas" w:hAnsi="Consolas" w:cs="Consolas"/>
          <w:color w:val="000000"/>
          <w:sz w:val="19"/>
          <w:szCs w:val="19"/>
        </w:rPr>
        <w:t xml:space="preserve"> camera = </w:t>
      </w:r>
      <w:r>
        <w:rPr>
          <w:rFonts w:ascii="Consolas" w:hAnsi="Consolas" w:cs="Consolas"/>
          <w:color w:val="2B91AF"/>
          <w:sz w:val="19"/>
          <w:szCs w:val="19"/>
        </w:rPr>
        <w:t>Camera</w:t>
      </w:r>
      <w:r>
        <w:rPr>
          <w:rFonts w:ascii="Consolas" w:hAnsi="Consolas" w:cs="Consolas"/>
          <w:color w:val="000000"/>
          <w:sz w:val="19"/>
          <w:szCs w:val="19"/>
        </w:rPr>
        <w:t>(glm::</w:t>
      </w:r>
      <w:r>
        <w:rPr>
          <w:rFonts w:ascii="Consolas" w:hAnsi="Consolas" w:cs="Consolas"/>
          <w:color w:val="2B91AF"/>
          <w:sz w:val="19"/>
          <w:szCs w:val="19"/>
        </w:rPr>
        <w:t>vec3</w:t>
      </w:r>
      <w:r>
        <w:rPr>
          <w:rFonts w:ascii="Consolas" w:hAnsi="Consolas" w:cs="Consolas"/>
          <w:color w:val="000000"/>
          <w:sz w:val="19"/>
          <w:szCs w:val="19"/>
        </w:rPr>
        <w:t>(0.0f, 0.0f, 0.0f), glm::</w:t>
      </w:r>
      <w:r>
        <w:rPr>
          <w:rFonts w:ascii="Consolas" w:hAnsi="Consolas" w:cs="Consolas"/>
          <w:color w:val="2B91AF"/>
          <w:sz w:val="19"/>
          <w:szCs w:val="19"/>
        </w:rPr>
        <w:t>vec3</w:t>
      </w:r>
      <w:r>
        <w:rPr>
          <w:rFonts w:ascii="Consolas" w:hAnsi="Consolas" w:cs="Consolas"/>
          <w:color w:val="000000"/>
          <w:sz w:val="19"/>
          <w:szCs w:val="19"/>
        </w:rPr>
        <w:t>(0.0f, 1.0f, 0.0f), -90.0f, 0.0f, 5.0f, 0.2f);</w:t>
      </w:r>
    </w:p>
    <w:p w14:paraId="77DB9B6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deltaTime = 0.0f, lastTime = 0.0f;</w:t>
      </w:r>
    </w:p>
    <w:p w14:paraId="3EE5ADE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0C4DA84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Models</w:t>
      </w:r>
    </w:p>
    <w:p w14:paraId="1A3D5D1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floorOBJ;</w:t>
      </w:r>
    </w:p>
    <w:p w14:paraId="3F294F7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chopperOBJ;</w:t>
      </w:r>
    </w:p>
    <w:p w14:paraId="2EDB4C3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E07EA1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testMonkeyOBJ;</w:t>
      </w:r>
    </w:p>
    <w:p w14:paraId="00AB735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testMonkeyOBJ2;</w:t>
      </w:r>
    </w:p>
    <w:p w14:paraId="4C743F9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Model</w:t>
      </w:r>
      <w:r>
        <w:rPr>
          <w:rFonts w:ascii="Consolas" w:hAnsi="Consolas" w:cs="Consolas"/>
          <w:color w:val="000000"/>
          <w:sz w:val="19"/>
          <w:szCs w:val="19"/>
        </w:rPr>
        <w:t xml:space="preserve"> testMonkeyFBX;</w:t>
      </w:r>
    </w:p>
    <w:p w14:paraId="22B8A1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018BDC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Materials</w:t>
      </w:r>
    </w:p>
    <w:p w14:paraId="7034AAE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Material</w:t>
      </w:r>
      <w:r>
        <w:rPr>
          <w:rFonts w:ascii="Consolas" w:hAnsi="Consolas" w:cs="Consolas"/>
          <w:color w:val="000000"/>
          <w:sz w:val="19"/>
          <w:szCs w:val="19"/>
        </w:rPr>
        <w:t xml:space="preserve"> shinyMaterial = </w:t>
      </w:r>
      <w:r>
        <w:rPr>
          <w:rFonts w:ascii="Consolas" w:hAnsi="Consolas" w:cs="Consolas"/>
          <w:color w:val="2B91AF"/>
          <w:sz w:val="19"/>
          <w:szCs w:val="19"/>
        </w:rPr>
        <w:t>Material</w:t>
      </w:r>
      <w:r>
        <w:rPr>
          <w:rFonts w:ascii="Consolas" w:hAnsi="Consolas" w:cs="Consolas"/>
          <w:color w:val="000000"/>
          <w:sz w:val="19"/>
          <w:szCs w:val="19"/>
        </w:rPr>
        <w:t>(4.0f, 156);</w:t>
      </w:r>
    </w:p>
    <w:p w14:paraId="2F8CF0D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Material</w:t>
      </w:r>
      <w:r>
        <w:rPr>
          <w:rFonts w:ascii="Consolas" w:hAnsi="Consolas" w:cs="Consolas"/>
          <w:color w:val="000000"/>
          <w:sz w:val="19"/>
          <w:szCs w:val="19"/>
        </w:rPr>
        <w:t xml:space="preserve"> dullMaterial = </w:t>
      </w:r>
      <w:r>
        <w:rPr>
          <w:rFonts w:ascii="Consolas" w:hAnsi="Consolas" w:cs="Consolas"/>
          <w:color w:val="2B91AF"/>
          <w:sz w:val="19"/>
          <w:szCs w:val="19"/>
        </w:rPr>
        <w:t>Material</w:t>
      </w:r>
      <w:r>
        <w:rPr>
          <w:rFonts w:ascii="Consolas" w:hAnsi="Consolas" w:cs="Consolas"/>
          <w:color w:val="000000"/>
          <w:sz w:val="19"/>
          <w:szCs w:val="19"/>
        </w:rPr>
        <w:t>(0.3f, 4);</w:t>
      </w:r>
    </w:p>
    <w:p w14:paraId="4D00B72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F7E685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Lights</w:t>
      </w:r>
    </w:p>
    <w:p w14:paraId="1F74EAE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DirectionalLight</w:t>
      </w:r>
      <w:r>
        <w:rPr>
          <w:rFonts w:ascii="Consolas" w:hAnsi="Consolas" w:cs="Consolas"/>
          <w:color w:val="000000"/>
          <w:sz w:val="19"/>
          <w:szCs w:val="19"/>
        </w:rPr>
        <w:t xml:space="preserve"> mainLight;</w:t>
      </w:r>
    </w:p>
    <w:p w14:paraId="6363927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PointLight</w:t>
      </w:r>
      <w:r>
        <w:rPr>
          <w:rFonts w:ascii="Consolas" w:hAnsi="Consolas" w:cs="Consolas"/>
          <w:color w:val="000000"/>
          <w:sz w:val="19"/>
          <w:szCs w:val="19"/>
        </w:rPr>
        <w:t xml:space="preserve"> pointLights[MAX_POINT_LIGHTS];</w:t>
      </w:r>
    </w:p>
    <w:p w14:paraId="7DF6486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SpotLight</w:t>
      </w:r>
      <w:r>
        <w:rPr>
          <w:rFonts w:ascii="Consolas" w:hAnsi="Consolas" w:cs="Consolas"/>
          <w:color w:val="000000"/>
          <w:sz w:val="19"/>
          <w:szCs w:val="19"/>
        </w:rPr>
        <w:t xml:space="preserve"> spotLights[MAX_SPOT_LIGHTS];</w:t>
      </w:r>
    </w:p>
    <w:p w14:paraId="6C437BB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pointLightCount = 0, spotLightCount = 0;</w:t>
      </w:r>
    </w:p>
    <w:p w14:paraId="73EE0A9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0E1977D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Shaders</w:t>
      </w:r>
    </w:p>
    <w:p w14:paraId="02160D2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Shader</w:t>
      </w:r>
      <w:r>
        <w:rPr>
          <w:rFonts w:ascii="Consolas" w:hAnsi="Consolas" w:cs="Consolas"/>
          <w:color w:val="000000"/>
          <w:sz w:val="19"/>
          <w:szCs w:val="19"/>
        </w:rPr>
        <w:t xml:space="preserve"> blinnPhongShader, defaultScreenShader, sharpenShader, boxBlurShader;</w:t>
      </w:r>
    </w:p>
    <w:p w14:paraId="2303598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28F3B8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Transformations</w:t>
      </w:r>
    </w:p>
    <w:p w14:paraId="5BEBC1E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toRadians = 3.14159265f / 180.0f;</w:t>
      </w:r>
      <w:r>
        <w:rPr>
          <w:rFonts w:ascii="Consolas" w:hAnsi="Consolas" w:cs="Consolas"/>
          <w:color w:val="000000"/>
          <w:sz w:val="19"/>
          <w:szCs w:val="19"/>
        </w:rPr>
        <w:tab/>
      </w:r>
      <w:r>
        <w:rPr>
          <w:rFonts w:ascii="Consolas" w:hAnsi="Consolas" w:cs="Consolas"/>
          <w:color w:val="008000"/>
          <w:sz w:val="19"/>
          <w:szCs w:val="19"/>
        </w:rPr>
        <w:t>// If we multiply a floating point angle (in degrees) by this value, it will output a radian value</w:t>
      </w:r>
    </w:p>
    <w:p w14:paraId="7E7B5BB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rotation = 0.0f;</w:t>
      </w:r>
      <w:r>
        <w:rPr>
          <w:rFonts w:ascii="Consolas" w:hAnsi="Consolas" w:cs="Consolas"/>
          <w:color w:val="000000"/>
          <w:sz w:val="19"/>
          <w:szCs w:val="19"/>
        </w:rPr>
        <w:tab/>
      </w:r>
      <w:r>
        <w:rPr>
          <w:rFonts w:ascii="Consolas" w:hAnsi="Consolas" w:cs="Consolas"/>
          <w:color w:val="008000"/>
          <w:sz w:val="19"/>
          <w:szCs w:val="19"/>
        </w:rPr>
        <w:t>// Increment or decrement each frame to rotate the chopper</w:t>
      </w:r>
    </w:p>
    <w:p w14:paraId="5D7970C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16E8C6F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B265D9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mainWindow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Window</w:t>
      </w:r>
      <w:r>
        <w:rPr>
          <w:rFonts w:ascii="Consolas" w:hAnsi="Consolas" w:cs="Consolas"/>
          <w:color w:val="000000"/>
          <w:sz w:val="19"/>
          <w:szCs w:val="19"/>
        </w:rPr>
        <w:t>(SCREEN_WIDTH, SCREEN_HEIGHT);</w:t>
      </w:r>
    </w:p>
    <w:p w14:paraId="09E1D5A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mainWindow.Initialise();</w:t>
      </w:r>
    </w:p>
    <w:p w14:paraId="37CE597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024BC08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CreateMeshes();</w:t>
      </w:r>
    </w:p>
    <w:p w14:paraId="2F2552F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45EC540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floorOBJ.LoadModel(</w:t>
      </w:r>
      <w:r>
        <w:rPr>
          <w:rFonts w:ascii="Consolas" w:hAnsi="Consolas" w:cs="Consolas"/>
          <w:color w:val="A31515"/>
          <w:sz w:val="19"/>
          <w:szCs w:val="19"/>
        </w:rPr>
        <w:t>"Models/plane.obj"</w:t>
      </w:r>
      <w:r>
        <w:rPr>
          <w:rFonts w:ascii="Consolas" w:hAnsi="Consolas" w:cs="Consolas"/>
          <w:color w:val="000000"/>
          <w:sz w:val="19"/>
          <w:szCs w:val="19"/>
        </w:rPr>
        <w:t>);</w:t>
      </w:r>
    </w:p>
    <w:p w14:paraId="166064E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chopperOBJ.LoadModel(</w:t>
      </w:r>
      <w:r>
        <w:rPr>
          <w:rFonts w:ascii="Consolas" w:hAnsi="Consolas" w:cs="Consolas"/>
          <w:color w:val="A31515"/>
          <w:sz w:val="19"/>
          <w:szCs w:val="19"/>
        </w:rPr>
        <w:t>"Models/chopper.obj"</w:t>
      </w:r>
      <w:r>
        <w:rPr>
          <w:rFonts w:ascii="Consolas" w:hAnsi="Consolas" w:cs="Consolas"/>
          <w:color w:val="000000"/>
          <w:sz w:val="19"/>
          <w:szCs w:val="19"/>
        </w:rPr>
        <w:t>);</w:t>
      </w:r>
    </w:p>
    <w:p w14:paraId="0B0C2CB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D1C3BC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testMonkeyOBJ.LoadModel(</w:t>
      </w:r>
      <w:r>
        <w:rPr>
          <w:rFonts w:ascii="Consolas" w:hAnsi="Consolas" w:cs="Consolas"/>
          <w:color w:val="A31515"/>
          <w:sz w:val="19"/>
          <w:szCs w:val="19"/>
        </w:rPr>
        <w:t>"Models/TestMonkeyOBJ.obj"</w:t>
      </w:r>
      <w:r>
        <w:rPr>
          <w:rFonts w:ascii="Consolas" w:hAnsi="Consolas" w:cs="Consolas"/>
          <w:color w:val="000000"/>
          <w:sz w:val="19"/>
          <w:szCs w:val="19"/>
        </w:rPr>
        <w:t>);</w:t>
      </w:r>
    </w:p>
    <w:p w14:paraId="6F2F00B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testMonkeyOBJ2.LoadModel(</w:t>
      </w:r>
      <w:r>
        <w:rPr>
          <w:rFonts w:ascii="Consolas" w:hAnsi="Consolas" w:cs="Consolas"/>
          <w:color w:val="A31515"/>
          <w:sz w:val="19"/>
          <w:szCs w:val="19"/>
        </w:rPr>
        <w:t>"Models/TestMonkeyOBJ2.obj"</w:t>
      </w:r>
      <w:r>
        <w:rPr>
          <w:rFonts w:ascii="Consolas" w:hAnsi="Consolas" w:cs="Consolas"/>
          <w:color w:val="000000"/>
          <w:sz w:val="19"/>
          <w:szCs w:val="19"/>
        </w:rPr>
        <w:t>);</w:t>
      </w:r>
    </w:p>
    <w:p w14:paraId="793B2CD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testMonkeyFBX.LoadModel(</w:t>
      </w:r>
      <w:r>
        <w:rPr>
          <w:rFonts w:ascii="Consolas" w:hAnsi="Consolas" w:cs="Consolas"/>
          <w:color w:val="A31515"/>
          <w:sz w:val="19"/>
          <w:szCs w:val="19"/>
        </w:rPr>
        <w:t>"Models/TestMonkeyFBX.fbx"</w:t>
      </w:r>
      <w:r>
        <w:rPr>
          <w:rFonts w:ascii="Consolas" w:hAnsi="Consolas" w:cs="Consolas"/>
          <w:color w:val="000000"/>
          <w:sz w:val="19"/>
          <w:szCs w:val="19"/>
        </w:rPr>
        <w:t>);</w:t>
      </w:r>
    </w:p>
    <w:p w14:paraId="6E34358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3F58A6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blinnPhongShader.CreateFromFiles(</w:t>
      </w:r>
      <w:r>
        <w:rPr>
          <w:rFonts w:ascii="Consolas" w:hAnsi="Consolas" w:cs="Consolas"/>
          <w:color w:val="A31515"/>
          <w:sz w:val="19"/>
          <w:szCs w:val="19"/>
        </w:rPr>
        <w:t>"Shaders/shader.vert"</w:t>
      </w:r>
      <w:r>
        <w:rPr>
          <w:rFonts w:ascii="Consolas" w:hAnsi="Consolas" w:cs="Consolas"/>
          <w:color w:val="000000"/>
          <w:sz w:val="19"/>
          <w:szCs w:val="19"/>
        </w:rPr>
        <w:t xml:space="preserve">, </w:t>
      </w:r>
      <w:r>
        <w:rPr>
          <w:rFonts w:ascii="Consolas" w:hAnsi="Consolas" w:cs="Consolas"/>
          <w:color w:val="A31515"/>
          <w:sz w:val="19"/>
          <w:szCs w:val="19"/>
        </w:rPr>
        <w:t>"Shaders/BlinnPhong.frag"</w:t>
      </w:r>
      <w:r>
        <w:rPr>
          <w:rFonts w:ascii="Consolas" w:hAnsi="Consolas" w:cs="Consolas"/>
          <w:color w:val="000000"/>
          <w:sz w:val="19"/>
          <w:szCs w:val="19"/>
        </w:rPr>
        <w:t>);</w:t>
      </w:r>
    </w:p>
    <w:p w14:paraId="5DCA701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defaultScreenShader.CreateFromFiles(</w:t>
      </w:r>
      <w:r>
        <w:rPr>
          <w:rFonts w:ascii="Consolas" w:hAnsi="Consolas" w:cs="Consolas"/>
          <w:color w:val="A31515"/>
          <w:sz w:val="19"/>
          <w:szCs w:val="19"/>
        </w:rPr>
        <w:t>"Shaders/Screen.vert"</w:t>
      </w:r>
      <w:r>
        <w:rPr>
          <w:rFonts w:ascii="Consolas" w:hAnsi="Consolas" w:cs="Consolas"/>
          <w:color w:val="000000"/>
          <w:sz w:val="19"/>
          <w:szCs w:val="19"/>
        </w:rPr>
        <w:t xml:space="preserve">, </w:t>
      </w:r>
      <w:r>
        <w:rPr>
          <w:rFonts w:ascii="Consolas" w:hAnsi="Consolas" w:cs="Consolas"/>
          <w:color w:val="A31515"/>
          <w:sz w:val="19"/>
          <w:szCs w:val="19"/>
        </w:rPr>
        <w:t>"Shaders/Screen.frag"</w:t>
      </w:r>
      <w:r>
        <w:rPr>
          <w:rFonts w:ascii="Consolas" w:hAnsi="Consolas" w:cs="Consolas"/>
          <w:color w:val="000000"/>
          <w:sz w:val="19"/>
          <w:szCs w:val="19"/>
        </w:rPr>
        <w:t>);</w:t>
      </w:r>
    </w:p>
    <w:p w14:paraId="3A3B462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boxBlurShader.CreateFromFiles(</w:t>
      </w:r>
      <w:r>
        <w:rPr>
          <w:rFonts w:ascii="Consolas" w:hAnsi="Consolas" w:cs="Consolas"/>
          <w:color w:val="A31515"/>
          <w:sz w:val="19"/>
          <w:szCs w:val="19"/>
        </w:rPr>
        <w:t>"Shaders/Screen.vert"</w:t>
      </w:r>
      <w:r>
        <w:rPr>
          <w:rFonts w:ascii="Consolas" w:hAnsi="Consolas" w:cs="Consolas"/>
          <w:color w:val="000000"/>
          <w:sz w:val="19"/>
          <w:szCs w:val="19"/>
        </w:rPr>
        <w:t xml:space="preserve">, </w:t>
      </w:r>
      <w:r>
        <w:rPr>
          <w:rFonts w:ascii="Consolas" w:hAnsi="Consolas" w:cs="Consolas"/>
          <w:color w:val="A31515"/>
          <w:sz w:val="19"/>
          <w:szCs w:val="19"/>
        </w:rPr>
        <w:t>"Shaders/BoxBlur.frag"</w:t>
      </w:r>
      <w:r>
        <w:rPr>
          <w:rFonts w:ascii="Consolas" w:hAnsi="Consolas" w:cs="Consolas"/>
          <w:color w:val="000000"/>
          <w:sz w:val="19"/>
          <w:szCs w:val="19"/>
        </w:rPr>
        <w:t>);</w:t>
      </w:r>
    </w:p>
    <w:p w14:paraId="0EFEFC3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sharpenShader.CreateFromFiles(</w:t>
      </w:r>
      <w:r>
        <w:rPr>
          <w:rFonts w:ascii="Consolas" w:hAnsi="Consolas" w:cs="Consolas"/>
          <w:color w:val="A31515"/>
          <w:sz w:val="19"/>
          <w:szCs w:val="19"/>
        </w:rPr>
        <w:t>"Shaders/Screen.vert"</w:t>
      </w:r>
      <w:r>
        <w:rPr>
          <w:rFonts w:ascii="Consolas" w:hAnsi="Consolas" w:cs="Consolas"/>
          <w:color w:val="000000"/>
          <w:sz w:val="19"/>
          <w:szCs w:val="19"/>
        </w:rPr>
        <w:t xml:space="preserve">, </w:t>
      </w:r>
      <w:r>
        <w:rPr>
          <w:rFonts w:ascii="Consolas" w:hAnsi="Consolas" w:cs="Consolas"/>
          <w:color w:val="A31515"/>
          <w:sz w:val="19"/>
          <w:szCs w:val="19"/>
        </w:rPr>
        <w:t>"Shaders/Sharpen.frag"</w:t>
      </w:r>
      <w:r>
        <w:rPr>
          <w:rFonts w:ascii="Consolas" w:hAnsi="Consolas" w:cs="Consolas"/>
          <w:color w:val="000000"/>
          <w:sz w:val="19"/>
          <w:szCs w:val="19"/>
        </w:rPr>
        <w:t>);</w:t>
      </w:r>
    </w:p>
    <w:p w14:paraId="671DBC3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ACA70B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Create Framebuffers</w:t>
      </w:r>
    </w:p>
    <w:p w14:paraId="4352AAB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Generate and bind a framebuffer</w:t>
      </w:r>
    </w:p>
    <w:p w14:paraId="556C1C1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framebuffer;</w:t>
      </w:r>
    </w:p>
    <w:p w14:paraId="2F7EE15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glGenFramebuffers</w:t>
      </w:r>
      <w:r>
        <w:rPr>
          <w:rFonts w:ascii="Consolas" w:hAnsi="Consolas" w:cs="Consolas"/>
          <w:color w:val="000000"/>
          <w:sz w:val="19"/>
          <w:szCs w:val="19"/>
        </w:rPr>
        <w:t>(1, &amp;framebuffer);</w:t>
      </w:r>
    </w:p>
    <w:p w14:paraId="3196D26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glBindFramebuffer</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framebuffer);</w:t>
      </w:r>
    </w:p>
    <w:p w14:paraId="02122AB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0DFE311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Generate texture which captures our framebuffer</w:t>
      </w:r>
    </w:p>
    <w:p w14:paraId="6BACE03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colourBuffer;</w:t>
      </w:r>
    </w:p>
    <w:p w14:paraId="6222B80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glGenTextures(1, &amp;colourBuffer);</w:t>
      </w:r>
    </w:p>
    <w:p w14:paraId="68FAF62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glBindTexture(</w:t>
      </w:r>
      <w:r>
        <w:rPr>
          <w:rFonts w:ascii="Consolas" w:hAnsi="Consolas" w:cs="Consolas"/>
          <w:color w:val="6F008A"/>
          <w:sz w:val="19"/>
          <w:szCs w:val="19"/>
        </w:rPr>
        <w:t>GL_TEXTURE_2D</w:t>
      </w:r>
      <w:r>
        <w:rPr>
          <w:rFonts w:ascii="Consolas" w:hAnsi="Consolas" w:cs="Consolas"/>
          <w:color w:val="000000"/>
          <w:sz w:val="19"/>
          <w:szCs w:val="19"/>
        </w:rPr>
        <w:t>, colourBuffer);</w:t>
      </w:r>
    </w:p>
    <w:p w14:paraId="7EC1270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glTexImage2D(</w:t>
      </w:r>
      <w:r>
        <w:rPr>
          <w:rFonts w:ascii="Consolas" w:hAnsi="Consolas" w:cs="Consolas"/>
          <w:color w:val="6F008A"/>
          <w:sz w:val="19"/>
          <w:szCs w:val="19"/>
        </w:rPr>
        <w:t>GL_TEXTURE_2D</w:t>
      </w:r>
      <w:r>
        <w:rPr>
          <w:rFonts w:ascii="Consolas" w:hAnsi="Consolas" w:cs="Consolas"/>
          <w:color w:val="000000"/>
          <w:sz w:val="19"/>
          <w:szCs w:val="19"/>
        </w:rPr>
        <w:t xml:space="preserve">, 0, </w:t>
      </w:r>
      <w:r>
        <w:rPr>
          <w:rFonts w:ascii="Consolas" w:hAnsi="Consolas" w:cs="Consolas"/>
          <w:color w:val="6F008A"/>
          <w:sz w:val="19"/>
          <w:szCs w:val="19"/>
        </w:rPr>
        <w:t>GL_RGB</w:t>
      </w:r>
      <w:r>
        <w:rPr>
          <w:rFonts w:ascii="Consolas" w:hAnsi="Consolas" w:cs="Consolas"/>
          <w:color w:val="000000"/>
          <w:sz w:val="19"/>
          <w:szCs w:val="19"/>
        </w:rPr>
        <w:t xml:space="preserve">, SCREEN_WIDTH, SCREEN_HEIGHT, 0, </w:t>
      </w:r>
      <w:r>
        <w:rPr>
          <w:rFonts w:ascii="Consolas" w:hAnsi="Consolas" w:cs="Consolas"/>
          <w:color w:val="6F008A"/>
          <w:sz w:val="19"/>
          <w:szCs w:val="19"/>
        </w:rPr>
        <w:t>GL_RGB</w:t>
      </w:r>
      <w:r>
        <w:rPr>
          <w:rFonts w:ascii="Consolas" w:hAnsi="Consolas" w:cs="Consolas"/>
          <w:color w:val="000000"/>
          <w:sz w:val="19"/>
          <w:szCs w:val="19"/>
        </w:rPr>
        <w:t xml:space="preserve">, </w:t>
      </w:r>
      <w:r>
        <w:rPr>
          <w:rFonts w:ascii="Consolas" w:hAnsi="Consolas" w:cs="Consolas"/>
          <w:color w:val="6F008A"/>
          <w:sz w:val="19"/>
          <w:szCs w:val="19"/>
        </w:rPr>
        <w:t>GL_UNSIGNED_BYTE</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Framebuffer texture size - resolution scale, i.e., width * height = 100% scale</w:t>
      </w:r>
    </w:p>
    <w:p w14:paraId="5304207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glTexParameteri(</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GL_LINEAR</w:t>
      </w:r>
      <w:r>
        <w:rPr>
          <w:rFonts w:ascii="Consolas" w:hAnsi="Consolas" w:cs="Consolas"/>
          <w:color w:val="000000"/>
          <w:sz w:val="19"/>
          <w:szCs w:val="19"/>
        </w:rPr>
        <w:t>);</w:t>
      </w:r>
    </w:p>
    <w:p w14:paraId="605E9A7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glTexParameteri(</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GL_TEXTURE_MAG_FILTER</w:t>
      </w:r>
      <w:r>
        <w:rPr>
          <w:rFonts w:ascii="Consolas" w:hAnsi="Consolas" w:cs="Consolas"/>
          <w:color w:val="000000"/>
          <w:sz w:val="19"/>
          <w:szCs w:val="19"/>
        </w:rPr>
        <w:t xml:space="preserve">, </w:t>
      </w:r>
      <w:r>
        <w:rPr>
          <w:rFonts w:ascii="Consolas" w:hAnsi="Consolas" w:cs="Consolas"/>
          <w:color w:val="6F008A"/>
          <w:sz w:val="19"/>
          <w:szCs w:val="19"/>
        </w:rPr>
        <w:t>GL_LINEAR</w:t>
      </w:r>
      <w:r>
        <w:rPr>
          <w:rFonts w:ascii="Consolas" w:hAnsi="Consolas" w:cs="Consolas"/>
          <w:color w:val="000000"/>
          <w:sz w:val="19"/>
          <w:szCs w:val="19"/>
        </w:rPr>
        <w:t>);</w:t>
      </w:r>
    </w:p>
    <w:p w14:paraId="2857F51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glBindTexture(</w:t>
      </w:r>
      <w:r>
        <w:rPr>
          <w:rFonts w:ascii="Consolas" w:hAnsi="Consolas" w:cs="Consolas"/>
          <w:color w:val="6F008A"/>
          <w:sz w:val="19"/>
          <w:szCs w:val="19"/>
        </w:rPr>
        <w:t>GL_TEXTURE_2D</w:t>
      </w:r>
      <w:r>
        <w:rPr>
          <w:rFonts w:ascii="Consolas" w:hAnsi="Consolas" w:cs="Consolas"/>
          <w:color w:val="000000"/>
          <w:sz w:val="19"/>
          <w:szCs w:val="19"/>
        </w:rPr>
        <w:t>, 0);</w:t>
      </w:r>
    </w:p>
    <w:p w14:paraId="51630A0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glFramebufferTexture2D</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xml:space="preserve">, </w:t>
      </w:r>
      <w:r>
        <w:rPr>
          <w:rFonts w:ascii="Consolas" w:hAnsi="Consolas" w:cs="Consolas"/>
          <w:color w:val="6F008A"/>
          <w:sz w:val="19"/>
          <w:szCs w:val="19"/>
        </w:rPr>
        <w:t>GL_COLOR_ATTACHMENT0</w:t>
      </w:r>
      <w:r>
        <w:rPr>
          <w:rFonts w:ascii="Consolas" w:hAnsi="Consolas" w:cs="Consolas"/>
          <w:color w:val="000000"/>
          <w:sz w:val="19"/>
          <w:szCs w:val="19"/>
        </w:rPr>
        <w:t xml:space="preserve">, </w:t>
      </w:r>
      <w:r>
        <w:rPr>
          <w:rFonts w:ascii="Consolas" w:hAnsi="Consolas" w:cs="Consolas"/>
          <w:color w:val="6F008A"/>
          <w:sz w:val="19"/>
          <w:szCs w:val="19"/>
        </w:rPr>
        <w:t>GL_TEXTURE_2D</w:t>
      </w:r>
      <w:r>
        <w:rPr>
          <w:rFonts w:ascii="Consolas" w:hAnsi="Consolas" w:cs="Consolas"/>
          <w:color w:val="000000"/>
          <w:sz w:val="19"/>
          <w:szCs w:val="19"/>
        </w:rPr>
        <w:t>, colourBuffer, 0);</w:t>
      </w:r>
    </w:p>
    <w:p w14:paraId="5F8402E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6716F9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renderBuffer;</w:t>
      </w:r>
    </w:p>
    <w:p w14:paraId="28D34C8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glGenRenderbuffers</w:t>
      </w:r>
      <w:r>
        <w:rPr>
          <w:rFonts w:ascii="Consolas" w:hAnsi="Consolas" w:cs="Consolas"/>
          <w:color w:val="000000"/>
          <w:sz w:val="19"/>
          <w:szCs w:val="19"/>
        </w:rPr>
        <w:t>(1, &amp;renderBuffer);</w:t>
      </w:r>
    </w:p>
    <w:p w14:paraId="4D2C7C6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glBindRenderbuffer</w:t>
      </w:r>
      <w:r>
        <w:rPr>
          <w:rFonts w:ascii="Consolas" w:hAnsi="Consolas" w:cs="Consolas"/>
          <w:color w:val="000000"/>
          <w:sz w:val="19"/>
          <w:szCs w:val="19"/>
        </w:rPr>
        <w:t>(</w:t>
      </w:r>
      <w:r>
        <w:rPr>
          <w:rFonts w:ascii="Consolas" w:hAnsi="Consolas" w:cs="Consolas"/>
          <w:color w:val="6F008A"/>
          <w:sz w:val="19"/>
          <w:szCs w:val="19"/>
        </w:rPr>
        <w:t>GL_RENDERBUFFER</w:t>
      </w:r>
      <w:r>
        <w:rPr>
          <w:rFonts w:ascii="Consolas" w:hAnsi="Consolas" w:cs="Consolas"/>
          <w:color w:val="000000"/>
          <w:sz w:val="19"/>
          <w:szCs w:val="19"/>
        </w:rPr>
        <w:t>, renderBuffer);</w:t>
      </w:r>
    </w:p>
    <w:p w14:paraId="3EACC08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glRenderbufferStorage</w:t>
      </w:r>
      <w:r>
        <w:rPr>
          <w:rFonts w:ascii="Consolas" w:hAnsi="Consolas" w:cs="Consolas"/>
          <w:color w:val="000000"/>
          <w:sz w:val="19"/>
          <w:szCs w:val="19"/>
        </w:rPr>
        <w:t>(</w:t>
      </w:r>
      <w:r>
        <w:rPr>
          <w:rFonts w:ascii="Consolas" w:hAnsi="Consolas" w:cs="Consolas"/>
          <w:color w:val="6F008A"/>
          <w:sz w:val="19"/>
          <w:szCs w:val="19"/>
        </w:rPr>
        <w:t>GL_RENDERBUFFER</w:t>
      </w:r>
      <w:r>
        <w:rPr>
          <w:rFonts w:ascii="Consolas" w:hAnsi="Consolas" w:cs="Consolas"/>
          <w:color w:val="000000"/>
          <w:sz w:val="19"/>
          <w:szCs w:val="19"/>
        </w:rPr>
        <w:t xml:space="preserve">, </w:t>
      </w:r>
      <w:r>
        <w:rPr>
          <w:rFonts w:ascii="Consolas" w:hAnsi="Consolas" w:cs="Consolas"/>
          <w:color w:val="6F008A"/>
          <w:sz w:val="19"/>
          <w:szCs w:val="19"/>
        </w:rPr>
        <w:t>GL_DEPTH24_STENCIL8</w:t>
      </w:r>
      <w:r>
        <w:rPr>
          <w:rFonts w:ascii="Consolas" w:hAnsi="Consolas" w:cs="Consolas"/>
          <w:color w:val="000000"/>
          <w:sz w:val="19"/>
          <w:szCs w:val="19"/>
        </w:rPr>
        <w:t>, SCREEN_WIDTH, SCREEN_HEIGHT);</w:t>
      </w:r>
    </w:p>
    <w:p w14:paraId="0462B75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glBindRenderbuffer</w:t>
      </w:r>
      <w:r>
        <w:rPr>
          <w:rFonts w:ascii="Consolas" w:hAnsi="Consolas" w:cs="Consolas"/>
          <w:color w:val="000000"/>
          <w:sz w:val="19"/>
          <w:szCs w:val="19"/>
        </w:rPr>
        <w:t>(</w:t>
      </w:r>
      <w:r>
        <w:rPr>
          <w:rFonts w:ascii="Consolas" w:hAnsi="Consolas" w:cs="Consolas"/>
          <w:color w:val="6F008A"/>
          <w:sz w:val="19"/>
          <w:szCs w:val="19"/>
        </w:rPr>
        <w:t>GL_RENDERBUFFER</w:t>
      </w:r>
      <w:r>
        <w:rPr>
          <w:rFonts w:ascii="Consolas" w:hAnsi="Consolas" w:cs="Consolas"/>
          <w:color w:val="000000"/>
          <w:sz w:val="19"/>
          <w:szCs w:val="19"/>
        </w:rPr>
        <w:t>, 0);</w:t>
      </w:r>
    </w:p>
    <w:p w14:paraId="5A2126B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glFramebufferRenderbuffer</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xml:space="preserve">, </w:t>
      </w:r>
      <w:r>
        <w:rPr>
          <w:rFonts w:ascii="Consolas" w:hAnsi="Consolas" w:cs="Consolas"/>
          <w:color w:val="6F008A"/>
          <w:sz w:val="19"/>
          <w:szCs w:val="19"/>
        </w:rPr>
        <w:t>GL_DEPTH_STENCIL_ATTACHMENT</w:t>
      </w:r>
      <w:r>
        <w:rPr>
          <w:rFonts w:ascii="Consolas" w:hAnsi="Consolas" w:cs="Consolas"/>
          <w:color w:val="000000"/>
          <w:sz w:val="19"/>
          <w:szCs w:val="19"/>
        </w:rPr>
        <w:t xml:space="preserve">, </w:t>
      </w:r>
      <w:r>
        <w:rPr>
          <w:rFonts w:ascii="Consolas" w:hAnsi="Consolas" w:cs="Consolas"/>
          <w:color w:val="6F008A"/>
          <w:sz w:val="19"/>
          <w:szCs w:val="19"/>
        </w:rPr>
        <w:t>GL_RENDERBUFFER</w:t>
      </w:r>
      <w:r>
        <w:rPr>
          <w:rFonts w:ascii="Consolas" w:hAnsi="Consolas" w:cs="Consolas"/>
          <w:color w:val="000000"/>
          <w:sz w:val="19"/>
          <w:szCs w:val="19"/>
        </w:rPr>
        <w:t>, renderBuffer);</w:t>
      </w:r>
    </w:p>
    <w:p w14:paraId="44D7936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D3E842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 framebuffer is correctly configured</w:t>
      </w:r>
    </w:p>
    <w:p w14:paraId="025F91D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6F008A"/>
          <w:sz w:val="19"/>
          <w:szCs w:val="19"/>
        </w:rPr>
        <w:t>glCheckFramebufferStatus</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xml:space="preserve">) != </w:t>
      </w:r>
      <w:r>
        <w:rPr>
          <w:rFonts w:ascii="Consolas" w:hAnsi="Consolas" w:cs="Consolas"/>
          <w:color w:val="6F008A"/>
          <w:sz w:val="19"/>
          <w:szCs w:val="19"/>
        </w:rPr>
        <w:t>GL_FRAMEBUFFER_COMPLETE</w:t>
      </w:r>
      <w:r>
        <w:rPr>
          <w:rFonts w:ascii="Consolas" w:hAnsi="Consolas" w:cs="Consolas"/>
          <w:color w:val="000000"/>
          <w:sz w:val="19"/>
          <w:szCs w:val="19"/>
        </w:rPr>
        <w:t>)</w:t>
      </w:r>
    </w:p>
    <w:p w14:paraId="276A091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EBB57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"Framebuffer is not complete!"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std::endl;</w:t>
      </w:r>
    </w:p>
    <w:p w14:paraId="529D553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8DC22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glBindFramebuffer</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0);</w:t>
      </w:r>
    </w:p>
    <w:p w14:paraId="3024C02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endregion</w:t>
      </w:r>
    </w:p>
    <w:p w14:paraId="0CEC537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149BD2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Parameters of glm::perspective:</w:t>
      </w:r>
    </w:p>
    <w:p w14:paraId="64EAC70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1 - The angle for our FOV in the y axis</w:t>
      </w:r>
    </w:p>
    <w:p w14:paraId="1DE332E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2 - The aspect ratio, found by dividing screen width by screen height</w:t>
      </w:r>
    </w:p>
    <w:p w14:paraId="3024F1C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3 - The near plane, where anything in front of this is clipped</w:t>
      </w:r>
    </w:p>
    <w:p w14:paraId="145C570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4 - The far plane, where anything beyond this is clipped</w:t>
      </w:r>
    </w:p>
    <w:p w14:paraId="35838B6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glm::</w:t>
      </w:r>
      <w:r>
        <w:rPr>
          <w:rFonts w:ascii="Consolas" w:hAnsi="Consolas" w:cs="Consolas"/>
          <w:color w:val="2B91AF"/>
          <w:sz w:val="19"/>
          <w:szCs w:val="19"/>
        </w:rPr>
        <w:t>mat4</w:t>
      </w:r>
      <w:r>
        <w:rPr>
          <w:rFonts w:ascii="Consolas" w:hAnsi="Consolas" w:cs="Consolas"/>
          <w:color w:val="000000"/>
          <w:sz w:val="19"/>
          <w:szCs w:val="19"/>
        </w:rPr>
        <w:t xml:space="preserve"> projection = glm::perspective(45.0f, mainWindow.GetBufferWidth() / mainWindow.GetBufferHeight(), 0.1f, 100.0f);</w:t>
      </w:r>
      <w:r>
        <w:rPr>
          <w:rFonts w:ascii="Consolas" w:hAnsi="Consolas" w:cs="Consolas"/>
          <w:color w:val="000000"/>
          <w:sz w:val="19"/>
          <w:szCs w:val="19"/>
        </w:rPr>
        <w:tab/>
      </w:r>
    </w:p>
    <w:p w14:paraId="12888CF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B93EA2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mainLight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DirectionalLight</w:t>
      </w:r>
      <w:r>
        <w:rPr>
          <w:rFonts w:ascii="Consolas" w:hAnsi="Consolas" w:cs="Consolas"/>
          <w:color w:val="000000"/>
          <w:sz w:val="19"/>
          <w:szCs w:val="19"/>
        </w:rPr>
        <w:t xml:space="preserve">(1.0f, 1.0f, 1.0f, </w:t>
      </w:r>
    </w:p>
    <w:p w14:paraId="148B4DB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0.3f, 0.6f, </w:t>
      </w:r>
    </w:p>
    <w:p w14:paraId="3F30192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 0.0f, -1.0f);</w:t>
      </w:r>
    </w:p>
    <w:p w14:paraId="3341BA3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B90DF8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pointLightCount++;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Red point light</w:t>
      </w:r>
    </w:p>
    <w:p w14:paraId="7FDB8C2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pointLights[0]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PointLight</w:t>
      </w:r>
      <w:r>
        <w:rPr>
          <w:rFonts w:ascii="Consolas" w:hAnsi="Consolas" w:cs="Consolas"/>
          <w:color w:val="000000"/>
          <w:sz w:val="19"/>
          <w:szCs w:val="19"/>
        </w:rPr>
        <w:t>(1.0f, 0.0f, 0.0f,</w:t>
      </w:r>
    </w:p>
    <w:p w14:paraId="249C1C1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1.0f, 10.0f,</w:t>
      </w:r>
    </w:p>
    <w:p w14:paraId="13EF790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-8.0f, 0.0f, 8.0f,</w:t>
      </w:r>
    </w:p>
    <w:p w14:paraId="6503AC8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0.3f, 0.2f, 0.2f);</w:t>
      </w:r>
    </w:p>
    <w:p w14:paraId="58FDC75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AD49BA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pointLightCount++;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Green point light</w:t>
      </w:r>
    </w:p>
    <w:p w14:paraId="69647A6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pointLights[1]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PointLight</w:t>
      </w:r>
      <w:r>
        <w:rPr>
          <w:rFonts w:ascii="Consolas" w:hAnsi="Consolas" w:cs="Consolas"/>
          <w:color w:val="000000"/>
          <w:sz w:val="19"/>
          <w:szCs w:val="19"/>
        </w:rPr>
        <w:t>(0.0f, 1.0f, 0.0f,</w:t>
      </w:r>
    </w:p>
    <w:p w14:paraId="4EB9DE9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10.0f, 10.0f,</w:t>
      </w:r>
    </w:p>
    <w:p w14:paraId="4B9C769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 2.0f, -16.0f,</w:t>
      </w:r>
    </w:p>
    <w:p w14:paraId="4C7F03E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0.3f, 0.2f, 0.2f);</w:t>
      </w:r>
    </w:p>
    <w:p w14:paraId="3FC5AED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DD0C2C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pointLightCount++;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Blue point light</w:t>
      </w:r>
    </w:p>
    <w:p w14:paraId="6CCDE66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pointLights[2]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PointLight</w:t>
      </w:r>
      <w:r>
        <w:rPr>
          <w:rFonts w:ascii="Consolas" w:hAnsi="Consolas" w:cs="Consolas"/>
          <w:color w:val="000000"/>
          <w:sz w:val="19"/>
          <w:szCs w:val="19"/>
        </w:rPr>
        <w:t>(0.0f, 0.0f, 1.0f,</w:t>
      </w:r>
    </w:p>
    <w:p w14:paraId="320CAC2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10.0f, 10.0f,</w:t>
      </w:r>
    </w:p>
    <w:p w14:paraId="2B35FB0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8.0f, 0.0f, 8.0f,</w:t>
      </w:r>
    </w:p>
    <w:p w14:paraId="50EB729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0.3f, 0.2f, 0.2f);</w:t>
      </w:r>
    </w:p>
    <w:p w14:paraId="7396DB4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D67DC6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spotLightCount++;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Flash light</w:t>
      </w:r>
    </w:p>
    <w:p w14:paraId="147F6DE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spotLights[0]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2B91AF"/>
          <w:sz w:val="19"/>
          <w:szCs w:val="19"/>
        </w:rPr>
        <w:t>SpotLight</w:t>
      </w:r>
      <w:r>
        <w:rPr>
          <w:rFonts w:ascii="Consolas" w:hAnsi="Consolas" w:cs="Consolas"/>
          <w:color w:val="000000"/>
          <w:sz w:val="19"/>
          <w:szCs w:val="19"/>
        </w:rPr>
        <w:t>(</w:t>
      </w:r>
      <w:r>
        <w:rPr>
          <w:rFonts w:ascii="Consolas" w:hAnsi="Consolas" w:cs="Consolas"/>
          <w:color w:val="000000"/>
          <w:sz w:val="19"/>
          <w:szCs w:val="19"/>
        </w:rPr>
        <w:tab/>
        <w:t>1.0f, 1.0f, 1.0f,</w:t>
      </w:r>
    </w:p>
    <w:p w14:paraId="77A814F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 0.5f,</w:t>
      </w:r>
    </w:p>
    <w:p w14:paraId="0638ACE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 0.0f, 0.0f,</w:t>
      </w:r>
    </w:p>
    <w:p w14:paraId="474E193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0.0f, -1.0f, 0.0f,</w:t>
      </w:r>
    </w:p>
    <w:p w14:paraId="1A2A6A7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1.0f, 0.0f, 0.0f,</w:t>
      </w:r>
    </w:p>
    <w:p w14:paraId="18CEC36C" w14:textId="21763EC4" w:rsidR="005D5647" w:rsidRDefault="005D5647" w:rsidP="005D5647">
      <w:pPr>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20.0f);</w:t>
      </w:r>
    </w:p>
    <w:p w14:paraId="5AEDE94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GLuint</w:t>
      </w:r>
      <w:r>
        <w:rPr>
          <w:rFonts w:ascii="Consolas" w:hAnsi="Consolas" w:cs="Consolas"/>
          <w:color w:val="000000"/>
          <w:sz w:val="19"/>
          <w:szCs w:val="19"/>
        </w:rPr>
        <w:t xml:space="preserve"> uniformProjection = 0, uniformModel = 0, uniformView = 0, uniformEyePosition = 0,</w:t>
      </w:r>
    </w:p>
    <w:p w14:paraId="741AAE9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uniformSpecularIntensity = 0, uniformShininess = 0;</w:t>
      </w:r>
    </w:p>
    <w:p w14:paraId="3EA7F1D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4BF617B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(!mainWindow.GetShouldClose())</w:t>
      </w:r>
    </w:p>
    <w:p w14:paraId="3AF92B1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F7CAA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 this application, we are running in seconds. If we were to use SDL, we would be running in milliseconds, so we would need to adjust for this.</w:t>
      </w:r>
    </w:p>
    <w:p w14:paraId="54256D2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currentTime = glfwGetTime();</w:t>
      </w:r>
    </w:p>
    <w:p w14:paraId="3ADA971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GLfloat</w:t>
      </w:r>
      <w:r>
        <w:rPr>
          <w:rFonts w:ascii="Consolas" w:hAnsi="Consolas" w:cs="Consolas"/>
          <w:color w:val="000000"/>
          <w:sz w:val="19"/>
          <w:szCs w:val="19"/>
        </w:rPr>
        <w:t xml:space="preserve"> deltaTime = currentTime - lastTime;</w:t>
      </w:r>
    </w:p>
    <w:p w14:paraId="6EE3203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lastTime = currentTime;</w:t>
      </w:r>
    </w:p>
    <w:p w14:paraId="1A5826D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42D7C56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Get and handle user input events</w:t>
      </w:r>
    </w:p>
    <w:p w14:paraId="6ABBCC9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glfwPollEvents();</w:t>
      </w:r>
      <w:r>
        <w:rPr>
          <w:rFonts w:ascii="Consolas" w:hAnsi="Consolas" w:cs="Consolas"/>
          <w:color w:val="000000"/>
          <w:sz w:val="19"/>
          <w:szCs w:val="19"/>
        </w:rPr>
        <w:tab/>
      </w:r>
      <w:r>
        <w:rPr>
          <w:rFonts w:ascii="Consolas" w:hAnsi="Consolas" w:cs="Consolas"/>
          <w:color w:val="008000"/>
          <w:sz w:val="19"/>
          <w:szCs w:val="19"/>
        </w:rPr>
        <w:t>// glfwPollEvents picks up events such as keyboard presses, mouse movements, clicking to close a window, moving a window, resizing a window, and more!</w:t>
      </w:r>
    </w:p>
    <w:p w14:paraId="41A4991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keys;</w:t>
      </w:r>
    </w:p>
    <w:p w14:paraId="6291F83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keys = mainWindow.GetKeys();</w:t>
      </w:r>
    </w:p>
    <w:p w14:paraId="14EB852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A5F439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camera.KeyControl(mainWindow.GetKeys(), deltaTime);</w:t>
      </w:r>
    </w:p>
    <w:p w14:paraId="23AFDFD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camera.MouseControl(mainWindow.GetXChange(), mainWindow.GetYChange());</w:t>
      </w:r>
    </w:p>
    <w:p w14:paraId="2D2A8CC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468649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Bind our own framebuffer</w:t>
      </w:r>
    </w:p>
    <w:p w14:paraId="43E7158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glBindFramebuffer</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framebuffer);</w:t>
      </w:r>
    </w:p>
    <w:p w14:paraId="133273E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19528C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Clear the window</w:t>
      </w:r>
    </w:p>
    <w:p w14:paraId="224B300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397EDB3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Parameters of glClearColour:</w:t>
      </w:r>
    </w:p>
    <w:p w14:paraId="52AD39F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1 - Normalised red value</w:t>
      </w:r>
    </w:p>
    <w:p w14:paraId="5A9619F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2 - Normalised green value</w:t>
      </w:r>
    </w:p>
    <w:p w14:paraId="4B6EF30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3 - Normalised blue value</w:t>
      </w:r>
    </w:p>
    <w:p w14:paraId="7A6DDBE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4 - Normalised alpha value</w:t>
      </w:r>
    </w:p>
    <w:p w14:paraId="639B46D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glClearColor(0.25f, 0.25f, 0.25f, 1.0f);</w:t>
      </w:r>
      <w:r>
        <w:rPr>
          <w:rFonts w:ascii="Consolas" w:hAnsi="Consolas" w:cs="Consolas"/>
          <w:color w:val="000000"/>
          <w:sz w:val="19"/>
          <w:szCs w:val="19"/>
        </w:rPr>
        <w:tab/>
      </w:r>
      <w:r>
        <w:rPr>
          <w:rFonts w:ascii="Consolas" w:hAnsi="Consolas" w:cs="Consolas"/>
          <w:color w:val="008000"/>
          <w:sz w:val="19"/>
          <w:szCs w:val="19"/>
        </w:rPr>
        <w:t>// glClear clears a screen, ready for us to draw to a new frame. glClearColor lets us set the colour of our new frame, not just a black void! Remember the colour values you set should be normalised.</w:t>
      </w:r>
    </w:p>
    <w:p w14:paraId="56F9E9B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4C8901F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glClear(</w:t>
      </w:r>
      <w:r>
        <w:rPr>
          <w:rFonts w:ascii="Consolas" w:hAnsi="Consolas" w:cs="Consolas"/>
          <w:color w:val="6F008A"/>
          <w:sz w:val="19"/>
          <w:szCs w:val="19"/>
        </w:rPr>
        <w:t>GL_COLOR_BUFFER_BIT</w:t>
      </w:r>
      <w:r>
        <w:rPr>
          <w:rFonts w:ascii="Consolas" w:hAnsi="Consolas" w:cs="Consolas"/>
          <w:color w:val="000000"/>
          <w:sz w:val="19"/>
          <w:szCs w:val="19"/>
        </w:rPr>
        <w:t xml:space="preserve"> | </w:t>
      </w:r>
      <w:r>
        <w:rPr>
          <w:rFonts w:ascii="Consolas" w:hAnsi="Consolas" w:cs="Consolas"/>
          <w:color w:val="6F008A"/>
          <w:sz w:val="19"/>
          <w:szCs w:val="19"/>
        </w:rPr>
        <w:t>GL_DEPTH_BUFFER_BIT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We use glClear to clear specific elements of our window. Pixels on screen contain more than just the colour - e.g., stencil data, depth data, and more. So we specify which to clear, as many as we want. In this case, we just clear all the colour buffers.</w:t>
      </w:r>
    </w:p>
    <w:p w14:paraId="3F1DB98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glEnable(</w:t>
      </w:r>
      <w:r>
        <w:rPr>
          <w:rFonts w:ascii="Consolas" w:hAnsi="Consolas" w:cs="Consolas"/>
          <w:color w:val="6F008A"/>
          <w:sz w:val="19"/>
          <w:szCs w:val="19"/>
        </w:rPr>
        <w:t>GL_DEPTH_TEST</w:t>
      </w:r>
      <w:r>
        <w:rPr>
          <w:rFonts w:ascii="Consolas" w:hAnsi="Consolas" w:cs="Consolas"/>
          <w:color w:val="000000"/>
          <w:sz w:val="19"/>
          <w:szCs w:val="19"/>
        </w:rPr>
        <w:t>);</w:t>
      </w:r>
    </w:p>
    <w:p w14:paraId="726229A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3AE4064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blinnPhongShader.UseShader();</w:t>
      </w:r>
    </w:p>
    <w:p w14:paraId="58D2280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uniformModel = blinnPhongShader.GetModelLocation();</w:t>
      </w:r>
    </w:p>
    <w:p w14:paraId="1155E0D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uniformProjection = blinnPhongShader.GetProjectionLocation();</w:t>
      </w:r>
    </w:p>
    <w:p w14:paraId="269F8B9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uniformView = blinnPhongShader.GetViewLocation();</w:t>
      </w:r>
    </w:p>
    <w:p w14:paraId="51BA365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uniformEyePosition = blinnPhongShader.GetEyePositionLocation();</w:t>
      </w:r>
    </w:p>
    <w:p w14:paraId="6FC4247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uniformSpecularIntensity = blinnPhongShader.GetSpecularIntensityLocation();</w:t>
      </w:r>
    </w:p>
    <w:p w14:paraId="52B8AAA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uniformShininess = blinnPhongShader.GetShininessLocation();</w:t>
      </w:r>
    </w:p>
    <w:p w14:paraId="11786B9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3C54BC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blinnPhongShader.SetDirectionalLight(&amp;mainLight);</w:t>
      </w:r>
      <w:r>
        <w:rPr>
          <w:rFonts w:ascii="Consolas" w:hAnsi="Consolas" w:cs="Consolas"/>
          <w:color w:val="000000"/>
          <w:sz w:val="19"/>
          <w:szCs w:val="19"/>
        </w:rPr>
        <w:tab/>
      </w:r>
      <w:r>
        <w:rPr>
          <w:rFonts w:ascii="Consolas" w:hAnsi="Consolas" w:cs="Consolas"/>
          <w:color w:val="008000"/>
          <w:sz w:val="19"/>
          <w:szCs w:val="19"/>
        </w:rPr>
        <w:t>// Note: the argument is a pointer, so we pass in the memory address</w:t>
      </w:r>
    </w:p>
    <w:p w14:paraId="52F9517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blinnPhongShader.SetPointLights(pointLights, pointLightCount);</w:t>
      </w:r>
    </w:p>
    <w:p w14:paraId="41B7D85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44F44B3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(keys[32]) {</w:t>
      </w:r>
    </w:p>
    <w:p w14:paraId="6AF6583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glm::</w:t>
      </w:r>
      <w:r>
        <w:rPr>
          <w:rFonts w:ascii="Consolas" w:hAnsi="Consolas" w:cs="Consolas"/>
          <w:color w:val="2B91AF"/>
          <w:sz w:val="19"/>
          <w:szCs w:val="19"/>
        </w:rPr>
        <w:t>vec3</w:t>
      </w:r>
      <w:r>
        <w:rPr>
          <w:rFonts w:ascii="Consolas" w:hAnsi="Consolas" w:cs="Consolas"/>
          <w:color w:val="000000"/>
          <w:sz w:val="19"/>
          <w:szCs w:val="19"/>
        </w:rPr>
        <w:t xml:space="preserve"> lowerLight = camera.GetCameraPosition();</w:t>
      </w:r>
    </w:p>
    <w:p w14:paraId="07A425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lowerLight.y -= 0.3f;</w:t>
      </w:r>
    </w:p>
    <w:p w14:paraId="3F3F9DC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spotLights[0].SetFlash(lowerLight, camera.GetCameraDirection());</w:t>
      </w:r>
    </w:p>
    <w:p w14:paraId="0693D16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D6140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blinnPhongShader.SetSpotLights(spotLights, spotLightCount);</w:t>
      </w:r>
    </w:p>
    <w:p w14:paraId="02CBD4D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0B13D3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View and projection only need to be setup once. Model varies among different objects, so we will setup just view and projection once.</w:t>
      </w:r>
    </w:p>
    <w:p w14:paraId="0A85F2D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(uniformProjection, 1, </w:t>
      </w:r>
      <w:r>
        <w:rPr>
          <w:rFonts w:ascii="Consolas" w:hAnsi="Consolas" w:cs="Consolas"/>
          <w:color w:val="6F008A"/>
          <w:sz w:val="19"/>
          <w:szCs w:val="19"/>
        </w:rPr>
        <w:t>GL_FALSE</w:t>
      </w:r>
      <w:r>
        <w:rPr>
          <w:rFonts w:ascii="Consolas" w:hAnsi="Consolas" w:cs="Consolas"/>
          <w:color w:val="000000"/>
          <w:sz w:val="19"/>
          <w:szCs w:val="19"/>
        </w:rPr>
        <w:t>, glm::value_ptr(projection));</w:t>
      </w:r>
    </w:p>
    <w:p w14:paraId="4FC1479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(uniformView, 1, </w:t>
      </w:r>
      <w:r>
        <w:rPr>
          <w:rFonts w:ascii="Consolas" w:hAnsi="Consolas" w:cs="Consolas"/>
          <w:color w:val="6F008A"/>
          <w:sz w:val="19"/>
          <w:szCs w:val="19"/>
        </w:rPr>
        <w:t>GL_FALSE</w:t>
      </w:r>
      <w:r>
        <w:rPr>
          <w:rFonts w:ascii="Consolas" w:hAnsi="Consolas" w:cs="Consolas"/>
          <w:color w:val="000000"/>
          <w:sz w:val="19"/>
          <w:szCs w:val="19"/>
        </w:rPr>
        <w:t>, glm::value_ptr(camera.CalculateViewMatrix()));</w:t>
      </w:r>
    </w:p>
    <w:p w14:paraId="44E45BE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glUniform3f</w:t>
      </w:r>
      <w:r>
        <w:rPr>
          <w:rFonts w:ascii="Consolas" w:hAnsi="Consolas" w:cs="Consolas"/>
          <w:color w:val="000000"/>
          <w:sz w:val="19"/>
          <w:szCs w:val="19"/>
        </w:rPr>
        <w:t>(uniformEyePosition, camera.GetCameraPosition().x, camera.GetCameraPosition().y, camera.GetCameraPosition().z);</w:t>
      </w:r>
      <w:r>
        <w:rPr>
          <w:rFonts w:ascii="Consolas" w:hAnsi="Consolas" w:cs="Consolas"/>
          <w:color w:val="000000"/>
          <w:sz w:val="19"/>
          <w:szCs w:val="19"/>
        </w:rPr>
        <w:tab/>
      </w:r>
      <w:r>
        <w:rPr>
          <w:rFonts w:ascii="Consolas" w:hAnsi="Consolas" w:cs="Consolas"/>
          <w:color w:val="008000"/>
          <w:sz w:val="19"/>
          <w:szCs w:val="19"/>
        </w:rPr>
        <w:t>// Inside our fragment shader we want to know the eye position, i.e., camera pos</w:t>
      </w:r>
    </w:p>
    <w:p w14:paraId="07A5690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glm::</w:t>
      </w:r>
      <w:r>
        <w:rPr>
          <w:rFonts w:ascii="Consolas" w:hAnsi="Consolas" w:cs="Consolas"/>
          <w:color w:val="2B91AF"/>
          <w:sz w:val="19"/>
          <w:szCs w:val="19"/>
        </w:rPr>
        <w:t>mat4</w:t>
      </w:r>
      <w:r>
        <w:rPr>
          <w:rFonts w:ascii="Consolas" w:hAnsi="Consolas" w:cs="Consolas"/>
          <w:color w:val="000000"/>
          <w:sz w:val="19"/>
          <w:szCs w:val="19"/>
        </w:rPr>
        <w:t xml:space="preserve"> model(1.0f); </w:t>
      </w:r>
      <w:r>
        <w:rPr>
          <w:rFonts w:ascii="Consolas" w:hAnsi="Consolas" w:cs="Consolas"/>
          <w:color w:val="008000"/>
          <w:sz w:val="19"/>
          <w:szCs w:val="19"/>
        </w:rPr>
        <w:t>// Setup a 4x4 identity matrix so that we can calculate using it later</w:t>
      </w:r>
    </w:p>
    <w:p w14:paraId="6FBC1F4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F08641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Floor transformations</w:t>
      </w:r>
    </w:p>
    <w:p w14:paraId="1FF4D83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w:t>
      </w:r>
      <w:r>
        <w:rPr>
          <w:rFonts w:ascii="Consolas" w:hAnsi="Consolas" w:cs="Consolas"/>
          <w:color w:val="2B91AF"/>
          <w:sz w:val="19"/>
          <w:szCs w:val="19"/>
        </w:rPr>
        <w:t>mat4</w:t>
      </w:r>
      <w:r>
        <w:rPr>
          <w:rFonts w:ascii="Consolas" w:hAnsi="Consolas" w:cs="Consolas"/>
          <w:color w:val="000000"/>
          <w:sz w:val="19"/>
          <w:szCs w:val="19"/>
        </w:rPr>
        <w:t>(1.0f);</w:t>
      </w:r>
    </w:p>
    <w:p w14:paraId="0F188F1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(0.0f, -4.0f, -4.0f));</w:t>
      </w:r>
    </w:p>
    <w:p w14:paraId="3C36A45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glm::scale(model, glm::</w:t>
      </w:r>
      <w:r>
        <w:rPr>
          <w:rFonts w:ascii="Consolas" w:hAnsi="Consolas" w:cs="Consolas"/>
          <w:color w:val="2B91AF"/>
          <w:sz w:val="19"/>
          <w:szCs w:val="19"/>
        </w:rPr>
        <w:t>vec3</w:t>
      </w:r>
      <w:r>
        <w:rPr>
          <w:rFonts w:ascii="Consolas" w:hAnsi="Consolas" w:cs="Consolas"/>
          <w:color w:val="000000"/>
          <w:sz w:val="19"/>
          <w:szCs w:val="19"/>
        </w:rPr>
        <w:t>(10.0f, 10.0f, 10.0f));</w:t>
      </w:r>
    </w:p>
    <w:p w14:paraId="174BC44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(uniformModel, 1, </w:t>
      </w:r>
      <w:r>
        <w:rPr>
          <w:rFonts w:ascii="Consolas" w:hAnsi="Consolas" w:cs="Consolas"/>
          <w:color w:val="6F008A"/>
          <w:sz w:val="19"/>
          <w:szCs w:val="19"/>
        </w:rPr>
        <w:t>GL_FALSE</w:t>
      </w:r>
      <w:r>
        <w:rPr>
          <w:rFonts w:ascii="Consolas" w:hAnsi="Consolas" w:cs="Consolas"/>
          <w:color w:val="000000"/>
          <w:sz w:val="19"/>
          <w:szCs w:val="19"/>
        </w:rPr>
        <w:t>, glm::value_ptr(model));</w:t>
      </w:r>
    </w:p>
    <w:p w14:paraId="50B47D8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dullMaterial.UseMaterial(uniformSpecularIntensity, uniformShininess);</w:t>
      </w:r>
    </w:p>
    <w:p w14:paraId="3740795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floorOBJ.RenderModel();</w:t>
      </w:r>
    </w:p>
    <w:p w14:paraId="3F7AC0A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33E01F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Chopper transformations</w:t>
      </w:r>
    </w:p>
    <w:p w14:paraId="5CDF24A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w:t>
      </w:r>
      <w:r>
        <w:rPr>
          <w:rFonts w:ascii="Consolas" w:hAnsi="Consolas" w:cs="Consolas"/>
          <w:color w:val="2B91AF"/>
          <w:sz w:val="19"/>
          <w:szCs w:val="19"/>
        </w:rPr>
        <w:t>mat4</w:t>
      </w:r>
      <w:r>
        <w:rPr>
          <w:rFonts w:ascii="Consolas" w:hAnsi="Consolas" w:cs="Consolas"/>
          <w:color w:val="000000"/>
          <w:sz w:val="19"/>
          <w:szCs w:val="19"/>
        </w:rPr>
        <w:t>(1.0f);</w:t>
      </w:r>
    </w:p>
    <w:p w14:paraId="778DB0B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(0.0f, 0.0f, -3.0f));</w:t>
      </w:r>
    </w:p>
    <w:p w14:paraId="11C085F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glm::rotate(model, rotation * toRadians, glm::</w:t>
      </w:r>
      <w:r>
        <w:rPr>
          <w:rFonts w:ascii="Consolas" w:hAnsi="Consolas" w:cs="Consolas"/>
          <w:color w:val="2B91AF"/>
          <w:sz w:val="19"/>
          <w:szCs w:val="19"/>
        </w:rPr>
        <w:t>vec3</w:t>
      </w:r>
      <w:r>
        <w:rPr>
          <w:rFonts w:ascii="Consolas" w:hAnsi="Consolas" w:cs="Consolas"/>
          <w:color w:val="000000"/>
          <w:sz w:val="19"/>
          <w:szCs w:val="19"/>
        </w:rPr>
        <w:t>(0.0f, 1.0f, 0.0f));</w:t>
      </w:r>
    </w:p>
    <w:p w14:paraId="21DF29F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glm::scale(model, glm::</w:t>
      </w:r>
      <w:r>
        <w:rPr>
          <w:rFonts w:ascii="Consolas" w:hAnsi="Consolas" w:cs="Consolas"/>
          <w:color w:val="2B91AF"/>
          <w:sz w:val="19"/>
          <w:szCs w:val="19"/>
        </w:rPr>
        <w:t>vec3</w:t>
      </w:r>
      <w:r>
        <w:rPr>
          <w:rFonts w:ascii="Consolas" w:hAnsi="Consolas" w:cs="Consolas"/>
          <w:color w:val="000000"/>
          <w:sz w:val="19"/>
          <w:szCs w:val="19"/>
        </w:rPr>
        <w:t>(0.5f, 0.5f, 0.5f));</w:t>
      </w:r>
    </w:p>
    <w:p w14:paraId="0959EA8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(uniformModel, 1, </w:t>
      </w:r>
      <w:r>
        <w:rPr>
          <w:rFonts w:ascii="Consolas" w:hAnsi="Consolas" w:cs="Consolas"/>
          <w:color w:val="6F008A"/>
          <w:sz w:val="19"/>
          <w:szCs w:val="19"/>
        </w:rPr>
        <w:t>GL_FALSE</w:t>
      </w:r>
      <w:r>
        <w:rPr>
          <w:rFonts w:ascii="Consolas" w:hAnsi="Consolas" w:cs="Consolas"/>
          <w:color w:val="000000"/>
          <w:sz w:val="19"/>
          <w:szCs w:val="19"/>
        </w:rPr>
        <w:t>, glm::value_ptr(model));</w:t>
      </w:r>
    </w:p>
    <w:p w14:paraId="598647C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shinyMaterial.UseMaterial(uniformSpecularIntensity, uniformShininess);</w:t>
      </w:r>
    </w:p>
    <w:p w14:paraId="0F7C933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chopperOBJ.RenderModel();</w:t>
      </w:r>
    </w:p>
    <w:p w14:paraId="3929148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8054D9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TestMonkeyOBJ transformations</w:t>
      </w:r>
    </w:p>
    <w:p w14:paraId="7E7D9B4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w:t>
      </w:r>
      <w:r>
        <w:rPr>
          <w:rFonts w:ascii="Consolas" w:hAnsi="Consolas" w:cs="Consolas"/>
          <w:color w:val="2B91AF"/>
          <w:sz w:val="19"/>
          <w:szCs w:val="19"/>
        </w:rPr>
        <w:t>mat4</w:t>
      </w:r>
      <w:r>
        <w:rPr>
          <w:rFonts w:ascii="Consolas" w:hAnsi="Consolas" w:cs="Consolas"/>
          <w:color w:val="000000"/>
          <w:sz w:val="19"/>
          <w:szCs w:val="19"/>
        </w:rPr>
        <w:t>(1.0f);</w:t>
      </w:r>
    </w:p>
    <w:p w14:paraId="33BBBAE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(2.0f, 4.0f, -3.0f));</w:t>
      </w:r>
    </w:p>
    <w:p w14:paraId="43FE195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glm::rotate(model, rotation * toRadians, glm::</w:t>
      </w:r>
      <w:r>
        <w:rPr>
          <w:rFonts w:ascii="Consolas" w:hAnsi="Consolas" w:cs="Consolas"/>
          <w:color w:val="2B91AF"/>
          <w:sz w:val="19"/>
          <w:szCs w:val="19"/>
        </w:rPr>
        <w:t>vec3</w:t>
      </w:r>
      <w:r>
        <w:rPr>
          <w:rFonts w:ascii="Consolas" w:hAnsi="Consolas" w:cs="Consolas"/>
          <w:color w:val="000000"/>
          <w:sz w:val="19"/>
          <w:szCs w:val="19"/>
        </w:rPr>
        <w:t>(1.0f, 0.0f, 0.0f));</w:t>
      </w:r>
    </w:p>
    <w:p w14:paraId="061F0E4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glm::scale(model, glm::</w:t>
      </w:r>
      <w:r>
        <w:rPr>
          <w:rFonts w:ascii="Consolas" w:hAnsi="Consolas" w:cs="Consolas"/>
          <w:color w:val="2B91AF"/>
          <w:sz w:val="19"/>
          <w:szCs w:val="19"/>
        </w:rPr>
        <w:t>vec3</w:t>
      </w:r>
      <w:r>
        <w:rPr>
          <w:rFonts w:ascii="Consolas" w:hAnsi="Consolas" w:cs="Consolas"/>
          <w:color w:val="000000"/>
          <w:sz w:val="19"/>
          <w:szCs w:val="19"/>
        </w:rPr>
        <w:t>(0.5f, 0.5f, 0.5f));</w:t>
      </w:r>
    </w:p>
    <w:p w14:paraId="70727973"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(uniformModel, 1, </w:t>
      </w:r>
      <w:r>
        <w:rPr>
          <w:rFonts w:ascii="Consolas" w:hAnsi="Consolas" w:cs="Consolas"/>
          <w:color w:val="6F008A"/>
          <w:sz w:val="19"/>
          <w:szCs w:val="19"/>
        </w:rPr>
        <w:t>GL_FALSE</w:t>
      </w:r>
      <w:r>
        <w:rPr>
          <w:rFonts w:ascii="Consolas" w:hAnsi="Consolas" w:cs="Consolas"/>
          <w:color w:val="000000"/>
          <w:sz w:val="19"/>
          <w:szCs w:val="19"/>
        </w:rPr>
        <w:t>, glm::value_ptr(model));</w:t>
      </w:r>
    </w:p>
    <w:p w14:paraId="72AA269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dullMaterial.UseMaterial(uniformSpecularIntensity, uniformShininess);</w:t>
      </w:r>
    </w:p>
    <w:p w14:paraId="049650D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testMonkeyOBJ.RenderModel();</w:t>
      </w:r>
    </w:p>
    <w:p w14:paraId="15A7D23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2389C3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TestMonkeyOBJ2 transformations</w:t>
      </w:r>
    </w:p>
    <w:p w14:paraId="30CCC23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w:t>
      </w:r>
      <w:r>
        <w:rPr>
          <w:rFonts w:ascii="Consolas" w:hAnsi="Consolas" w:cs="Consolas"/>
          <w:color w:val="2B91AF"/>
          <w:sz w:val="19"/>
          <w:szCs w:val="19"/>
        </w:rPr>
        <w:t>mat4</w:t>
      </w:r>
      <w:r>
        <w:rPr>
          <w:rFonts w:ascii="Consolas" w:hAnsi="Consolas" w:cs="Consolas"/>
          <w:color w:val="000000"/>
          <w:sz w:val="19"/>
          <w:szCs w:val="19"/>
        </w:rPr>
        <w:t>(1.0f);</w:t>
      </w:r>
    </w:p>
    <w:p w14:paraId="3A439D9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(4.0f, 4.0f, -3.0f));</w:t>
      </w:r>
    </w:p>
    <w:p w14:paraId="4F0142A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glm::rotate(model, rotation * toRadians, glm::</w:t>
      </w:r>
      <w:r>
        <w:rPr>
          <w:rFonts w:ascii="Consolas" w:hAnsi="Consolas" w:cs="Consolas"/>
          <w:color w:val="2B91AF"/>
          <w:sz w:val="19"/>
          <w:szCs w:val="19"/>
        </w:rPr>
        <w:t>vec3</w:t>
      </w:r>
      <w:r>
        <w:rPr>
          <w:rFonts w:ascii="Consolas" w:hAnsi="Consolas" w:cs="Consolas"/>
          <w:color w:val="000000"/>
          <w:sz w:val="19"/>
          <w:szCs w:val="19"/>
        </w:rPr>
        <w:t>(1.0f, 0.0f, 0.0f));</w:t>
      </w:r>
    </w:p>
    <w:p w14:paraId="7E67059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glm::scale(model, glm::</w:t>
      </w:r>
      <w:r>
        <w:rPr>
          <w:rFonts w:ascii="Consolas" w:hAnsi="Consolas" w:cs="Consolas"/>
          <w:color w:val="2B91AF"/>
          <w:sz w:val="19"/>
          <w:szCs w:val="19"/>
        </w:rPr>
        <w:t>vec3</w:t>
      </w:r>
      <w:r>
        <w:rPr>
          <w:rFonts w:ascii="Consolas" w:hAnsi="Consolas" w:cs="Consolas"/>
          <w:color w:val="000000"/>
          <w:sz w:val="19"/>
          <w:szCs w:val="19"/>
        </w:rPr>
        <w:t>(0.5f, 0.5f, 0.5f));</w:t>
      </w:r>
    </w:p>
    <w:p w14:paraId="514E548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(uniformModel, 1, </w:t>
      </w:r>
      <w:r>
        <w:rPr>
          <w:rFonts w:ascii="Consolas" w:hAnsi="Consolas" w:cs="Consolas"/>
          <w:color w:val="6F008A"/>
          <w:sz w:val="19"/>
          <w:szCs w:val="19"/>
        </w:rPr>
        <w:t>GL_FALSE</w:t>
      </w:r>
      <w:r>
        <w:rPr>
          <w:rFonts w:ascii="Consolas" w:hAnsi="Consolas" w:cs="Consolas"/>
          <w:color w:val="000000"/>
          <w:sz w:val="19"/>
          <w:szCs w:val="19"/>
        </w:rPr>
        <w:t>, glm::value_ptr(model));</w:t>
      </w:r>
    </w:p>
    <w:p w14:paraId="450DEE2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shinyMaterial.UseMaterial(uniformSpecularIntensity, uniformShininess);</w:t>
      </w:r>
    </w:p>
    <w:p w14:paraId="4276149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testMonkeyOBJ2.RenderModel();</w:t>
      </w:r>
    </w:p>
    <w:p w14:paraId="470127E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2644EC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TestMonkeyFBX transformations</w:t>
      </w:r>
    </w:p>
    <w:p w14:paraId="2D2E6F2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w:t>
      </w:r>
      <w:r>
        <w:rPr>
          <w:rFonts w:ascii="Consolas" w:hAnsi="Consolas" w:cs="Consolas"/>
          <w:color w:val="2B91AF"/>
          <w:sz w:val="19"/>
          <w:szCs w:val="19"/>
        </w:rPr>
        <w:t>mat4</w:t>
      </w:r>
      <w:r>
        <w:rPr>
          <w:rFonts w:ascii="Consolas" w:hAnsi="Consolas" w:cs="Consolas"/>
          <w:color w:val="000000"/>
          <w:sz w:val="19"/>
          <w:szCs w:val="19"/>
        </w:rPr>
        <w:t>(1.0f);</w:t>
      </w:r>
    </w:p>
    <w:p w14:paraId="6969E1C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(-2.0f, 4.0f, -3.0f));</w:t>
      </w:r>
    </w:p>
    <w:p w14:paraId="1E06C61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glm::rotate(model, rotation * toRadians, glm::</w:t>
      </w:r>
      <w:r>
        <w:rPr>
          <w:rFonts w:ascii="Consolas" w:hAnsi="Consolas" w:cs="Consolas"/>
          <w:color w:val="2B91AF"/>
          <w:sz w:val="19"/>
          <w:szCs w:val="19"/>
        </w:rPr>
        <w:t>vec3</w:t>
      </w:r>
      <w:r>
        <w:rPr>
          <w:rFonts w:ascii="Consolas" w:hAnsi="Consolas" w:cs="Consolas"/>
          <w:color w:val="000000"/>
          <w:sz w:val="19"/>
          <w:szCs w:val="19"/>
        </w:rPr>
        <w:t>(0.0f, 0.0f, 1.0f));</w:t>
      </w:r>
    </w:p>
    <w:p w14:paraId="04EA287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glm::scale(model, glm::</w:t>
      </w:r>
      <w:r>
        <w:rPr>
          <w:rFonts w:ascii="Consolas" w:hAnsi="Consolas" w:cs="Consolas"/>
          <w:color w:val="2B91AF"/>
          <w:sz w:val="19"/>
          <w:szCs w:val="19"/>
        </w:rPr>
        <w:t>vec3</w:t>
      </w:r>
      <w:r>
        <w:rPr>
          <w:rFonts w:ascii="Consolas" w:hAnsi="Consolas" w:cs="Consolas"/>
          <w:color w:val="000000"/>
          <w:sz w:val="19"/>
          <w:szCs w:val="19"/>
        </w:rPr>
        <w:t>(0.5f, 0.5f, 0.5f));</w:t>
      </w:r>
    </w:p>
    <w:p w14:paraId="261E207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glUniformMatrix4fv</w:t>
      </w:r>
      <w:r>
        <w:rPr>
          <w:rFonts w:ascii="Consolas" w:hAnsi="Consolas" w:cs="Consolas"/>
          <w:color w:val="000000"/>
          <w:sz w:val="19"/>
          <w:szCs w:val="19"/>
        </w:rPr>
        <w:t xml:space="preserve">(uniformModel, 1, </w:t>
      </w:r>
      <w:r>
        <w:rPr>
          <w:rFonts w:ascii="Consolas" w:hAnsi="Consolas" w:cs="Consolas"/>
          <w:color w:val="6F008A"/>
          <w:sz w:val="19"/>
          <w:szCs w:val="19"/>
        </w:rPr>
        <w:t>GL_FALSE</w:t>
      </w:r>
      <w:r>
        <w:rPr>
          <w:rFonts w:ascii="Consolas" w:hAnsi="Consolas" w:cs="Consolas"/>
          <w:color w:val="000000"/>
          <w:sz w:val="19"/>
          <w:szCs w:val="19"/>
        </w:rPr>
        <w:t>, glm::value_ptr(model));</w:t>
      </w:r>
    </w:p>
    <w:p w14:paraId="6CD1200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dullMaterial.UseMaterial(uniformSpecularIntensity, uniformShininess);</w:t>
      </w:r>
    </w:p>
    <w:p w14:paraId="2DC72E8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testMonkeyFBX.RenderModel();</w:t>
      </w:r>
    </w:p>
    <w:p w14:paraId="4D508D2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26437C5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rotation += 0.05f;</w:t>
      </w:r>
    </w:p>
    <w:p w14:paraId="0605DC6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(rotation &gt;= 360) {</w:t>
      </w:r>
    </w:p>
    <w:p w14:paraId="29E59AF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rotation = 0;</w:t>
      </w:r>
    </w:p>
    <w:p w14:paraId="6875A72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9A655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322DF90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glUseProgram</w:t>
      </w:r>
      <w:r>
        <w:rPr>
          <w:rFonts w:ascii="Consolas" w:hAnsi="Consolas" w:cs="Consolas"/>
          <w:color w:val="000000"/>
          <w:sz w:val="19"/>
          <w:szCs w:val="19"/>
        </w:rPr>
        <w:t>(0);</w:t>
      </w:r>
      <w:r>
        <w:rPr>
          <w:rFonts w:ascii="Consolas" w:hAnsi="Consolas" w:cs="Consolas"/>
          <w:color w:val="000000"/>
          <w:sz w:val="19"/>
          <w:szCs w:val="19"/>
        </w:rPr>
        <w:tab/>
      </w:r>
      <w:r>
        <w:rPr>
          <w:rFonts w:ascii="Consolas" w:hAnsi="Consolas" w:cs="Consolas"/>
          <w:color w:val="008000"/>
          <w:sz w:val="19"/>
          <w:szCs w:val="19"/>
        </w:rPr>
        <w:t>// Once we're done with a shader program, remember to unbind it.</w:t>
      </w:r>
    </w:p>
    <w:p w14:paraId="28B7F74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3497632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glBindFramebuffer</w:t>
      </w:r>
      <w:r>
        <w:rPr>
          <w:rFonts w:ascii="Consolas" w:hAnsi="Consolas" w:cs="Consolas"/>
          <w:color w:val="000000"/>
          <w:sz w:val="19"/>
          <w:szCs w:val="19"/>
        </w:rPr>
        <w:t>(</w:t>
      </w:r>
      <w:r>
        <w:rPr>
          <w:rFonts w:ascii="Consolas" w:hAnsi="Consolas" w:cs="Consolas"/>
          <w:color w:val="6F008A"/>
          <w:sz w:val="19"/>
          <w:szCs w:val="19"/>
        </w:rPr>
        <w:t>GL_FRAMEBUFFER</w:t>
      </w:r>
      <w:r>
        <w:rPr>
          <w:rFonts w:ascii="Consolas" w:hAnsi="Consolas" w:cs="Consolas"/>
          <w:color w:val="000000"/>
          <w:sz w:val="19"/>
          <w:szCs w:val="19"/>
        </w:rPr>
        <w:t>, 0);</w:t>
      </w:r>
    </w:p>
    <w:p w14:paraId="2EC36D4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1A448A7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glClearColor(0.25f, 0.25f, 0.25f, 1.0f);</w:t>
      </w:r>
    </w:p>
    <w:p w14:paraId="52810E9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glClear(</w:t>
      </w:r>
      <w:r>
        <w:rPr>
          <w:rFonts w:ascii="Consolas" w:hAnsi="Consolas" w:cs="Consolas"/>
          <w:color w:val="6F008A"/>
          <w:sz w:val="19"/>
          <w:szCs w:val="19"/>
        </w:rPr>
        <w:t>GL_COLOR_BUFFER_BIT</w:t>
      </w:r>
      <w:r>
        <w:rPr>
          <w:rFonts w:ascii="Consolas" w:hAnsi="Consolas" w:cs="Consolas"/>
          <w:color w:val="000000"/>
          <w:sz w:val="19"/>
          <w:szCs w:val="19"/>
        </w:rPr>
        <w:t xml:space="preserve"> | </w:t>
      </w:r>
      <w:r>
        <w:rPr>
          <w:rFonts w:ascii="Consolas" w:hAnsi="Consolas" w:cs="Consolas"/>
          <w:color w:val="6F008A"/>
          <w:sz w:val="19"/>
          <w:szCs w:val="19"/>
        </w:rPr>
        <w:t>GL_DEPTH_BUFFER_BIT</w:t>
      </w:r>
      <w:r>
        <w:rPr>
          <w:rFonts w:ascii="Consolas" w:hAnsi="Consolas" w:cs="Consolas"/>
          <w:color w:val="000000"/>
          <w:sz w:val="19"/>
          <w:szCs w:val="19"/>
        </w:rPr>
        <w:t>);</w:t>
      </w:r>
    </w:p>
    <w:p w14:paraId="3C196709"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glDisable(</w:t>
      </w:r>
      <w:r>
        <w:rPr>
          <w:rFonts w:ascii="Consolas" w:hAnsi="Consolas" w:cs="Consolas"/>
          <w:color w:val="6F008A"/>
          <w:sz w:val="19"/>
          <w:szCs w:val="19"/>
        </w:rPr>
        <w:t>GL_DEPTH_TEST</w:t>
      </w:r>
      <w:r>
        <w:rPr>
          <w:rFonts w:ascii="Consolas" w:hAnsi="Consolas" w:cs="Consolas"/>
          <w:color w:val="000000"/>
          <w:sz w:val="19"/>
          <w:szCs w:val="19"/>
        </w:rPr>
        <w:t>);</w:t>
      </w:r>
    </w:p>
    <w:p w14:paraId="3592963E"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39A976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(keys[49]) {</w:t>
      </w:r>
    </w:p>
    <w:p w14:paraId="6CAFEE5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sharpenShader.UseShader();</w:t>
      </w:r>
    </w:p>
    <w:p w14:paraId="34574CDC"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2C51E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34E53A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defaultScreenShader.UseShader();</w:t>
      </w:r>
    </w:p>
    <w:p w14:paraId="6EEAD2A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A02CF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glBindTexture(</w:t>
      </w:r>
      <w:r>
        <w:rPr>
          <w:rFonts w:ascii="Consolas" w:hAnsi="Consolas" w:cs="Consolas"/>
          <w:color w:val="6F008A"/>
          <w:sz w:val="19"/>
          <w:szCs w:val="19"/>
        </w:rPr>
        <w:t>GL_TEXTURE_2D</w:t>
      </w:r>
      <w:r>
        <w:rPr>
          <w:rFonts w:ascii="Consolas" w:hAnsi="Consolas" w:cs="Consolas"/>
          <w:color w:val="000000"/>
          <w:sz w:val="19"/>
          <w:szCs w:val="19"/>
        </w:rPr>
        <w:t>, colourBuffer);</w:t>
      </w:r>
    </w:p>
    <w:p w14:paraId="38EA81B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meshList</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-&gt;RenderMesh();</w:t>
      </w:r>
    </w:p>
    <w:p w14:paraId="177EE582"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7A375D27"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(keys[50]) {</w:t>
      </w:r>
    </w:p>
    <w:p w14:paraId="38FD927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boxBlurShader.UseShader();</w:t>
      </w:r>
    </w:p>
    <w:p w14:paraId="72E884EB"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40133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E2E424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defaultScreenShader.UseShader();</w:t>
      </w:r>
    </w:p>
    <w:p w14:paraId="4FB09B9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4CEF8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glBindTexture(</w:t>
      </w:r>
      <w:r>
        <w:rPr>
          <w:rFonts w:ascii="Consolas" w:hAnsi="Consolas" w:cs="Consolas"/>
          <w:color w:val="6F008A"/>
          <w:sz w:val="19"/>
          <w:szCs w:val="19"/>
        </w:rPr>
        <w:t>GL_TEXTURE_2D</w:t>
      </w:r>
      <w:r>
        <w:rPr>
          <w:rFonts w:ascii="Consolas" w:hAnsi="Consolas" w:cs="Consolas"/>
          <w:color w:val="000000"/>
          <w:sz w:val="19"/>
          <w:szCs w:val="19"/>
        </w:rPr>
        <w:t>, colourBuffer);</w:t>
      </w:r>
    </w:p>
    <w:p w14:paraId="338CFBE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meshList</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-&gt;RenderMesh();</w:t>
      </w:r>
    </w:p>
    <w:p w14:paraId="42A9D205"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07EAEDA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(keys[51]) {</w:t>
      </w:r>
    </w:p>
    <w:p w14:paraId="5AAAC48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defaultScreenShader.UseShader();</w:t>
      </w:r>
    </w:p>
    <w:p w14:paraId="6441573D"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glBindTexture(</w:t>
      </w:r>
      <w:r>
        <w:rPr>
          <w:rFonts w:ascii="Consolas" w:hAnsi="Consolas" w:cs="Consolas"/>
          <w:color w:val="6F008A"/>
          <w:sz w:val="19"/>
          <w:szCs w:val="19"/>
        </w:rPr>
        <w:t>GL_TEXTURE_2D</w:t>
      </w:r>
      <w:r>
        <w:rPr>
          <w:rFonts w:ascii="Consolas" w:hAnsi="Consolas" w:cs="Consolas"/>
          <w:color w:val="000000"/>
          <w:sz w:val="19"/>
          <w:szCs w:val="19"/>
        </w:rPr>
        <w:t>, colourBuffer);</w:t>
      </w:r>
    </w:p>
    <w:p w14:paraId="39BC98DA"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meshList</w:t>
      </w:r>
      <w:r>
        <w:rPr>
          <w:rFonts w:ascii="Consolas" w:hAnsi="Consolas" w:cs="Consolas"/>
          <w:color w:val="008080"/>
          <w:sz w:val="19"/>
          <w:szCs w:val="19"/>
        </w:rPr>
        <w:t>[</w:t>
      </w:r>
      <w:r>
        <w:rPr>
          <w:rFonts w:ascii="Consolas" w:hAnsi="Consolas" w:cs="Consolas"/>
          <w:color w:val="000000"/>
          <w:sz w:val="19"/>
          <w:szCs w:val="19"/>
        </w:rPr>
        <w:t>2</w:t>
      </w:r>
      <w:r>
        <w:rPr>
          <w:rFonts w:ascii="Consolas" w:hAnsi="Consolas" w:cs="Consolas"/>
          <w:color w:val="008080"/>
          <w:sz w:val="19"/>
          <w:szCs w:val="19"/>
        </w:rPr>
        <w:t>]</w:t>
      </w:r>
      <w:r>
        <w:rPr>
          <w:rFonts w:ascii="Consolas" w:hAnsi="Consolas" w:cs="Consolas"/>
          <w:color w:val="000000"/>
          <w:sz w:val="19"/>
          <w:szCs w:val="19"/>
        </w:rPr>
        <w:t>-&gt;RenderMesh();</w:t>
      </w:r>
    </w:p>
    <w:p w14:paraId="1340A6EF"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50DA18"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62CB983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glUseProgram</w:t>
      </w:r>
      <w:r>
        <w:rPr>
          <w:rFonts w:ascii="Consolas" w:hAnsi="Consolas" w:cs="Consolas"/>
          <w:color w:val="000000"/>
          <w:sz w:val="19"/>
          <w:szCs w:val="19"/>
        </w:rPr>
        <w:t>(0);</w:t>
      </w:r>
    </w:p>
    <w:p w14:paraId="379A88F6"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3E85143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mainWindow.SwapBuffers();</w:t>
      </w:r>
    </w:p>
    <w:p w14:paraId="126478F1"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806090"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p>
    <w:p w14:paraId="5F0531D4" w14:textId="77777777" w:rsidR="005D5647" w:rsidRDefault="005D5647" w:rsidP="005D56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05297DB" w14:textId="77854EDD" w:rsidR="00E41235" w:rsidRDefault="005D5647" w:rsidP="005D5647">
      <w:pPr>
        <w:rPr>
          <w:rFonts w:ascii="Consolas" w:hAnsi="Consolas" w:cs="Consolas"/>
          <w:color w:val="000000"/>
          <w:sz w:val="19"/>
          <w:szCs w:val="19"/>
        </w:rPr>
      </w:pPr>
      <w:r>
        <w:rPr>
          <w:rFonts w:ascii="Consolas" w:hAnsi="Consolas" w:cs="Consolas"/>
          <w:color w:val="000000"/>
          <w:sz w:val="19"/>
          <w:szCs w:val="19"/>
        </w:rPr>
        <w:t>}</w:t>
      </w:r>
    </w:p>
    <w:p w14:paraId="502F77EF" w14:textId="77777777" w:rsidR="00E41235" w:rsidRDefault="00E41235">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66DAEB64" w14:textId="502A1995" w:rsidR="005D5647" w:rsidRDefault="00E41235" w:rsidP="00E41235">
      <w:pPr>
        <w:pStyle w:val="Subtitle"/>
      </w:pPr>
      <w:r>
        <w:lastRenderedPageBreak/>
        <w:t xml:space="preserve">Appendix 2 </w:t>
      </w:r>
      <w:r w:rsidR="00314CE8">
        <w:t>–</w:t>
      </w:r>
      <w:r>
        <w:t xml:space="preserve"> </w:t>
      </w:r>
      <w:r w:rsidR="00314CE8">
        <w:t>cModel.h</w:t>
      </w:r>
    </w:p>
    <w:p w14:paraId="31D613E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CC53EF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360D1AE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FCD673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5FE2A6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2AEC2A9"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756E9B3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&lt;assimp/Importer.hpp&gt;</w:t>
      </w:r>
    </w:p>
    <w:p w14:paraId="2F468F2A"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&lt;assimp/scene.h&gt;</w:t>
      </w:r>
    </w:p>
    <w:p w14:paraId="40EEF8A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&lt;assimp/postprocess.h&gt;</w:t>
      </w:r>
    </w:p>
    <w:p w14:paraId="2AC4FF1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627A336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"cMesh.h"</w:t>
      </w:r>
    </w:p>
    <w:p w14:paraId="0513A6E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"cTexture.h"</w:t>
      </w:r>
    </w:p>
    <w:p w14:paraId="5DF7B32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029FDB7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Model</w:t>
      </w:r>
    </w:p>
    <w:p w14:paraId="49B271D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C52AC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006180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Model();</w:t>
      </w:r>
    </w:p>
    <w:p w14:paraId="34D5F18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~Model();</w:t>
      </w:r>
    </w:p>
    <w:p w14:paraId="0E9EDE0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7FB83ED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LoadModel(</w:t>
      </w:r>
      <w:r>
        <w:rPr>
          <w:rFonts w:ascii="Consolas" w:hAnsi="Consolas" w:cs="Consolas"/>
          <w:color w:val="0000FF"/>
          <w:sz w:val="19"/>
          <w:szCs w:val="19"/>
        </w:rPr>
        <w:t>const</w:t>
      </w:r>
      <w:r>
        <w:rPr>
          <w:rFonts w:ascii="Consolas" w:hAnsi="Consolas" w:cs="Consolas"/>
          <w:color w:val="000000"/>
          <w:sz w:val="19"/>
          <w:szCs w:val="19"/>
        </w:rPr>
        <w:t xml:space="preserve"> std::</w:t>
      </w:r>
      <w:r>
        <w:rPr>
          <w:rFonts w:ascii="Consolas" w:hAnsi="Consolas" w:cs="Consolas"/>
          <w:color w:val="2B91AF"/>
          <w:sz w:val="19"/>
          <w:szCs w:val="19"/>
        </w:rPr>
        <w:t>string</w:t>
      </w:r>
      <w:r>
        <w:rPr>
          <w:rFonts w:ascii="Consolas" w:hAnsi="Consolas" w:cs="Consolas"/>
          <w:color w:val="000000"/>
          <w:sz w:val="19"/>
          <w:szCs w:val="19"/>
        </w:rPr>
        <w:t xml:space="preserve">&amp; </w:t>
      </w:r>
      <w:r>
        <w:rPr>
          <w:rFonts w:ascii="Consolas" w:hAnsi="Consolas" w:cs="Consolas"/>
          <w:color w:val="808080"/>
          <w:sz w:val="19"/>
          <w:szCs w:val="19"/>
        </w:rPr>
        <w:t>fileName</w:t>
      </w:r>
      <w:r>
        <w:rPr>
          <w:rFonts w:ascii="Consolas" w:hAnsi="Consolas" w:cs="Consolas"/>
          <w:color w:val="000000"/>
          <w:sz w:val="19"/>
          <w:szCs w:val="19"/>
        </w:rPr>
        <w:t>);</w:t>
      </w:r>
    </w:p>
    <w:p w14:paraId="5A4F432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RenderModel();</w:t>
      </w:r>
    </w:p>
    <w:p w14:paraId="2DCF030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ClearModel();</w:t>
      </w:r>
    </w:p>
    <w:p w14:paraId="79B5278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35BA07B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CC5B3D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LoadNode(</w:t>
      </w:r>
      <w:r>
        <w:rPr>
          <w:rFonts w:ascii="Consolas" w:hAnsi="Consolas" w:cs="Consolas"/>
          <w:color w:val="2B91AF"/>
          <w:sz w:val="19"/>
          <w:szCs w:val="19"/>
        </w:rPr>
        <w:t>aiNode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0791353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LoadMesh(</w:t>
      </w:r>
      <w:r>
        <w:rPr>
          <w:rFonts w:ascii="Consolas" w:hAnsi="Consolas" w:cs="Consolas"/>
          <w:color w:val="2B91AF"/>
          <w:sz w:val="19"/>
          <w:szCs w:val="19"/>
        </w:rPr>
        <w:t>aiMesh</w:t>
      </w:r>
      <w:r>
        <w:rPr>
          <w:rFonts w:ascii="Consolas" w:hAnsi="Consolas" w:cs="Consolas"/>
          <w:color w:val="000000"/>
          <w:sz w:val="19"/>
          <w:szCs w:val="19"/>
        </w:rPr>
        <w:t xml:space="preserve">* </w:t>
      </w:r>
      <w:r>
        <w:rPr>
          <w:rFonts w:ascii="Consolas" w:hAnsi="Consolas" w:cs="Consolas"/>
          <w:color w:val="808080"/>
          <w:sz w:val="19"/>
          <w:szCs w:val="19"/>
        </w:rPr>
        <w:t>mesh</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68B27CD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LoadMaterials(</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226BBDAA"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1A57E4C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Mesh</w:t>
      </w:r>
      <w:r>
        <w:rPr>
          <w:rFonts w:ascii="Consolas" w:hAnsi="Consolas" w:cs="Consolas"/>
          <w:color w:val="000000"/>
          <w:sz w:val="19"/>
          <w:szCs w:val="19"/>
        </w:rPr>
        <w:t>*&gt; mMeshList;</w:t>
      </w:r>
    </w:p>
    <w:p w14:paraId="38F0346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Texture</w:t>
      </w:r>
      <w:r>
        <w:rPr>
          <w:rFonts w:ascii="Consolas" w:hAnsi="Consolas" w:cs="Consolas"/>
          <w:color w:val="000000"/>
          <w:sz w:val="19"/>
          <w:szCs w:val="19"/>
        </w:rPr>
        <w:t>*&gt; mTextureList;</w:t>
      </w:r>
    </w:p>
    <w:p w14:paraId="72164CC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&gt; mMeshToTexture;</w:t>
      </w:r>
    </w:p>
    <w:p w14:paraId="5C8C121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9F8F6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7A2442AA" w14:textId="40BAEFE4" w:rsidR="00314CE8" w:rsidRDefault="00314CE8">
      <w:pPr>
        <w:spacing w:line="259" w:lineRule="auto"/>
      </w:pPr>
      <w:r>
        <w:br w:type="page"/>
      </w:r>
    </w:p>
    <w:p w14:paraId="5E91D38B" w14:textId="0BD0C447" w:rsidR="00314CE8" w:rsidRDefault="00314CE8" w:rsidP="00314CE8">
      <w:pPr>
        <w:pStyle w:val="Subtitle"/>
      </w:pPr>
      <w:r>
        <w:lastRenderedPageBreak/>
        <w:t>Appendix 3 – cModel.cpp</w:t>
      </w:r>
    </w:p>
    <w:p w14:paraId="0A794F4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"cModel.h"</w:t>
      </w:r>
    </w:p>
    <w:p w14:paraId="6AE2768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0CE949C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Model</w:t>
      </w:r>
      <w:r>
        <w:rPr>
          <w:rFonts w:ascii="Consolas" w:hAnsi="Consolas" w:cs="Consolas"/>
          <w:color w:val="000000"/>
          <w:sz w:val="19"/>
          <w:szCs w:val="19"/>
        </w:rPr>
        <w:t>::Model()</w:t>
      </w:r>
    </w:p>
    <w:p w14:paraId="6CBFDDC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AD46D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83444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5FE01F8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Model</w:t>
      </w:r>
      <w:r>
        <w:rPr>
          <w:rFonts w:ascii="Consolas" w:hAnsi="Consolas" w:cs="Consolas"/>
          <w:color w:val="000000"/>
          <w:sz w:val="19"/>
          <w:szCs w:val="19"/>
        </w:rPr>
        <w:t>::~Model()</w:t>
      </w:r>
    </w:p>
    <w:p w14:paraId="34266B1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E629A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D94B5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32BB6E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::LoadModel(</w:t>
      </w:r>
      <w:r>
        <w:rPr>
          <w:rFonts w:ascii="Consolas" w:hAnsi="Consolas" w:cs="Consolas"/>
          <w:color w:val="0000FF"/>
          <w:sz w:val="19"/>
          <w:szCs w:val="19"/>
        </w:rPr>
        <w:t>const</w:t>
      </w:r>
      <w:r>
        <w:rPr>
          <w:rFonts w:ascii="Consolas" w:hAnsi="Consolas" w:cs="Consolas"/>
          <w:color w:val="000000"/>
          <w:sz w:val="19"/>
          <w:szCs w:val="19"/>
        </w:rPr>
        <w:t xml:space="preserve"> std::</w:t>
      </w:r>
      <w:r>
        <w:rPr>
          <w:rFonts w:ascii="Consolas" w:hAnsi="Consolas" w:cs="Consolas"/>
          <w:color w:val="2B91AF"/>
          <w:sz w:val="19"/>
          <w:szCs w:val="19"/>
        </w:rPr>
        <w:t>string</w:t>
      </w:r>
      <w:r>
        <w:rPr>
          <w:rFonts w:ascii="Consolas" w:hAnsi="Consolas" w:cs="Consolas"/>
          <w:color w:val="000000"/>
          <w:sz w:val="19"/>
          <w:szCs w:val="19"/>
        </w:rPr>
        <w:t xml:space="preserve">&amp; </w:t>
      </w:r>
      <w:r>
        <w:rPr>
          <w:rFonts w:ascii="Consolas" w:hAnsi="Consolas" w:cs="Consolas"/>
          <w:color w:val="808080"/>
          <w:sz w:val="19"/>
          <w:szCs w:val="19"/>
        </w:rPr>
        <w:t>fileName</w:t>
      </w:r>
      <w:r>
        <w:rPr>
          <w:rFonts w:ascii="Consolas" w:hAnsi="Consolas" w:cs="Consolas"/>
          <w:color w:val="000000"/>
          <w:sz w:val="19"/>
          <w:szCs w:val="19"/>
        </w:rPr>
        <w:t>)</w:t>
      </w:r>
    </w:p>
    <w:p w14:paraId="5F155AA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44314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Assimp::</w:t>
      </w:r>
      <w:r>
        <w:rPr>
          <w:rFonts w:ascii="Consolas" w:hAnsi="Consolas" w:cs="Consolas"/>
          <w:color w:val="2B91AF"/>
          <w:sz w:val="19"/>
          <w:szCs w:val="19"/>
        </w:rPr>
        <w:t>Importer</w:t>
      </w:r>
      <w:r>
        <w:rPr>
          <w:rFonts w:ascii="Consolas" w:hAnsi="Consolas" w:cs="Consolas"/>
          <w:color w:val="000000"/>
          <w:sz w:val="19"/>
          <w:szCs w:val="19"/>
        </w:rPr>
        <w:t xml:space="preserve"> importer;</w:t>
      </w:r>
    </w:p>
    <w:p w14:paraId="402364D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8E10D4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Parameters of ReadFile</w:t>
      </w:r>
    </w:p>
    <w:p w14:paraId="5CC685C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1 - The filepath from which we are reading from</w:t>
      </w:r>
    </w:p>
    <w:p w14:paraId="4707E7B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2+ - Enums letting us change how we read data</w:t>
      </w:r>
    </w:p>
    <w:p w14:paraId="1551DE1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scene = importer.ReadFile(</w:t>
      </w:r>
      <w:r>
        <w:rPr>
          <w:rFonts w:ascii="Consolas" w:hAnsi="Consolas" w:cs="Consolas"/>
          <w:color w:val="808080"/>
          <w:sz w:val="19"/>
          <w:szCs w:val="19"/>
        </w:rPr>
        <w:t>fileName</w:t>
      </w:r>
      <w:r>
        <w:rPr>
          <w:rFonts w:ascii="Consolas" w:hAnsi="Consolas" w:cs="Consolas"/>
          <w:color w:val="000000"/>
          <w:sz w:val="19"/>
          <w:szCs w:val="19"/>
        </w:rPr>
        <w:t xml:space="preserve">, </w:t>
      </w:r>
    </w:p>
    <w:p w14:paraId="00C27E3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F4F4F"/>
          <w:sz w:val="19"/>
          <w:szCs w:val="19"/>
        </w:rPr>
        <w:t>aiProcess_Triangulate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Force the faces we read from to exlusively be tris</w:t>
      </w:r>
    </w:p>
    <w:p w14:paraId="4071A82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2F4F4F"/>
          <w:sz w:val="19"/>
          <w:szCs w:val="19"/>
        </w:rPr>
        <w:t>aiProcess_FlipUVs</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Almost all UV's in OpenGL are flipped on the y axis, so we revert this change</w:t>
      </w:r>
    </w:p>
    <w:p w14:paraId="634BB5C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2F4F4F"/>
          <w:sz w:val="19"/>
          <w:szCs w:val="19"/>
        </w:rPr>
        <w:t>aiProcess_GenSmoothNormals</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Smooth the normals across our faces so that as we interpolate along them, the illusion of a smooth surface appears</w:t>
      </w:r>
    </w:p>
    <w:p w14:paraId="6A899D0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2F4F4F"/>
          <w:sz w:val="19"/>
          <w:szCs w:val="19"/>
        </w:rPr>
        <w:t>aiProcess_JoinIdenticalVertices</w:t>
      </w: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8000"/>
          <w:sz w:val="19"/>
          <w:szCs w:val="19"/>
        </w:rPr>
        <w:t>// Treat repeat vertices as just one point to save memory</w:t>
      </w:r>
    </w:p>
    <w:p w14:paraId="3C59506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496DA6B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(!scene) {</w:t>
      </w:r>
    </w:p>
    <w:p w14:paraId="0EA11ED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"Model (%s) failed to load: %s"</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importer.GetErrorString());</w:t>
      </w:r>
      <w:r>
        <w:rPr>
          <w:rFonts w:ascii="Consolas" w:hAnsi="Consolas" w:cs="Consolas"/>
          <w:color w:val="000000"/>
          <w:sz w:val="19"/>
          <w:szCs w:val="19"/>
        </w:rPr>
        <w:tab/>
      </w:r>
      <w:r>
        <w:rPr>
          <w:rFonts w:ascii="Consolas" w:hAnsi="Consolas" w:cs="Consolas"/>
          <w:color w:val="008000"/>
          <w:sz w:val="19"/>
          <w:szCs w:val="19"/>
        </w:rPr>
        <w:t>// Output error message at %s locations (first being filename, second filepath)</w:t>
      </w:r>
    </w:p>
    <w:p w14:paraId="5628AA3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w:t>
      </w:r>
    </w:p>
    <w:p w14:paraId="7117F6B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5FF34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5F04410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LoadNode(scene-&gt;mRootNode, scene);</w:t>
      </w:r>
    </w:p>
    <w:p w14:paraId="4140AF9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LoadMaterials(scene);</w:t>
      </w:r>
    </w:p>
    <w:p w14:paraId="699E321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"Loaded model at path: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std::endl;</w:t>
      </w:r>
    </w:p>
    <w:p w14:paraId="74F37EB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50B90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7FD6075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::RenderModel()</w:t>
      </w:r>
    </w:p>
    <w:p w14:paraId="50E4ACB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C291C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mMeshList.size(); i++) {</w:t>
      </w:r>
    </w:p>
    <w:p w14:paraId="165EE94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materialIndex = mMeshToTexture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5227A04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(materialIndex &lt; mTextureList.size() &amp;&amp; mTextureList</w:t>
      </w:r>
      <w:r>
        <w:rPr>
          <w:rFonts w:ascii="Consolas" w:hAnsi="Consolas" w:cs="Consolas"/>
          <w:color w:val="008080"/>
          <w:sz w:val="19"/>
          <w:szCs w:val="19"/>
        </w:rPr>
        <w:t>[</w:t>
      </w:r>
      <w:r>
        <w:rPr>
          <w:rFonts w:ascii="Consolas" w:hAnsi="Consolas" w:cs="Consolas"/>
          <w:color w:val="000000"/>
          <w:sz w:val="19"/>
          <w:szCs w:val="19"/>
        </w:rPr>
        <w:t>materialIndex</w:t>
      </w:r>
      <w:r>
        <w:rPr>
          <w:rFonts w:ascii="Consolas" w:hAnsi="Consolas" w:cs="Consolas"/>
          <w:color w:val="008080"/>
          <w:sz w:val="19"/>
          <w:szCs w:val="19"/>
        </w:rPr>
        <w: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If there is both a valid and existing material index, use this material texture</w:t>
      </w:r>
    </w:p>
    <w:p w14:paraId="553BD38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2F9E5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materialIndex</w:t>
      </w:r>
      <w:r>
        <w:rPr>
          <w:rFonts w:ascii="Consolas" w:hAnsi="Consolas" w:cs="Consolas"/>
          <w:color w:val="008080"/>
          <w:sz w:val="19"/>
          <w:szCs w:val="19"/>
        </w:rPr>
        <w:t>]</w:t>
      </w:r>
      <w:r>
        <w:rPr>
          <w:rFonts w:ascii="Consolas" w:hAnsi="Consolas" w:cs="Consolas"/>
          <w:color w:val="000000"/>
          <w:sz w:val="19"/>
          <w:szCs w:val="19"/>
        </w:rPr>
        <w:t>-&gt;UseTexture();</w:t>
      </w:r>
    </w:p>
    <w:p w14:paraId="04D957F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0FECE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mMeshList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-&gt;RenderMesh();</w:t>
      </w:r>
    </w:p>
    <w:p w14:paraId="7B003BC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01FD4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5FAC9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076C33F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::ClearModel()</w:t>
      </w:r>
    </w:p>
    <w:p w14:paraId="5D120C7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749EC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mMeshList.size(); i++) {</w:t>
      </w:r>
    </w:p>
    <w:p w14:paraId="4CFCDE1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(mMeshList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w:t>
      </w:r>
    </w:p>
    <w:p w14:paraId="1BE0D40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mMeshList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1B31CDF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mMeshList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nullptr</w:t>
      </w:r>
      <w:r>
        <w:rPr>
          <w:rFonts w:ascii="Consolas" w:hAnsi="Consolas" w:cs="Consolas"/>
          <w:color w:val="000000"/>
          <w:sz w:val="19"/>
          <w:szCs w:val="19"/>
        </w:rPr>
        <w:t>;</w:t>
      </w:r>
    </w:p>
    <w:p w14:paraId="60B6EE3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DCC4D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791DD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3579920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mTextureList.size(); i++) {</w:t>
      </w:r>
    </w:p>
    <w:p w14:paraId="13E2D0E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w:t>
      </w:r>
    </w:p>
    <w:p w14:paraId="7F74417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2A018559"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nullptr</w:t>
      </w:r>
      <w:r>
        <w:rPr>
          <w:rFonts w:ascii="Consolas" w:hAnsi="Consolas" w:cs="Consolas"/>
          <w:color w:val="000000"/>
          <w:sz w:val="19"/>
          <w:szCs w:val="19"/>
        </w:rPr>
        <w:t>;</w:t>
      </w:r>
    </w:p>
    <w:p w14:paraId="1765638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A6F9D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CCA7B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4B112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BDE518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::LoadNode(</w:t>
      </w:r>
      <w:r>
        <w:rPr>
          <w:rFonts w:ascii="Consolas" w:hAnsi="Consolas" w:cs="Consolas"/>
          <w:color w:val="2B91AF"/>
          <w:sz w:val="19"/>
          <w:szCs w:val="19"/>
        </w:rPr>
        <w:t>aiNode</w:t>
      </w:r>
      <w:r>
        <w:rPr>
          <w:rFonts w:ascii="Consolas" w:hAnsi="Consolas" w:cs="Consolas"/>
          <w:color w:val="000000"/>
          <w:sz w:val="19"/>
          <w:szCs w:val="19"/>
        </w:rPr>
        <w:t xml:space="preserve">* </w:t>
      </w:r>
      <w:r>
        <w:rPr>
          <w:rFonts w:ascii="Consolas" w:hAnsi="Consolas" w:cs="Consolas"/>
          <w:color w:val="808080"/>
          <w:sz w:val="19"/>
          <w:szCs w:val="19"/>
        </w:rPr>
        <w:t>node</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0AE95BC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73286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w:t>
      </w:r>
      <w:r>
        <w:rPr>
          <w:rFonts w:ascii="Consolas" w:hAnsi="Consolas" w:cs="Consolas"/>
          <w:color w:val="808080"/>
          <w:sz w:val="19"/>
          <w:szCs w:val="19"/>
        </w:rPr>
        <w:t>node</w:t>
      </w:r>
      <w:r>
        <w:rPr>
          <w:rFonts w:ascii="Consolas" w:hAnsi="Consolas" w:cs="Consolas"/>
          <w:color w:val="000000"/>
          <w:sz w:val="19"/>
          <w:szCs w:val="19"/>
        </w:rPr>
        <w:t>-&gt;mNumMeshes; i++) {</w:t>
      </w:r>
    </w:p>
    <w:p w14:paraId="1DE0DC7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LoadMesh(</w:t>
      </w:r>
      <w:r>
        <w:rPr>
          <w:rFonts w:ascii="Consolas" w:hAnsi="Consolas" w:cs="Consolas"/>
          <w:color w:val="808080"/>
          <w:sz w:val="19"/>
          <w:szCs w:val="19"/>
        </w:rPr>
        <w:t>scene</w:t>
      </w:r>
      <w:r>
        <w:rPr>
          <w:rFonts w:ascii="Consolas" w:hAnsi="Consolas" w:cs="Consolas"/>
          <w:color w:val="000000"/>
          <w:sz w:val="19"/>
          <w:szCs w:val="19"/>
        </w:rPr>
        <w:t>-&gt;mMeshes[</w:t>
      </w:r>
      <w:r>
        <w:rPr>
          <w:rFonts w:ascii="Consolas" w:hAnsi="Consolas" w:cs="Consolas"/>
          <w:color w:val="808080"/>
          <w:sz w:val="19"/>
          <w:szCs w:val="19"/>
        </w:rPr>
        <w:t>node</w:t>
      </w:r>
      <w:r>
        <w:rPr>
          <w:rFonts w:ascii="Consolas" w:hAnsi="Consolas" w:cs="Consolas"/>
          <w:color w:val="000000"/>
          <w:sz w:val="19"/>
          <w:szCs w:val="19"/>
        </w:rPr>
        <w:t xml:space="preserve">-&gt;mMeshes[i]], </w:t>
      </w:r>
      <w:r>
        <w:rPr>
          <w:rFonts w:ascii="Consolas" w:hAnsi="Consolas" w:cs="Consolas"/>
          <w:color w:val="808080"/>
          <w:sz w:val="19"/>
          <w:szCs w:val="19"/>
        </w:rPr>
        <w:t>scene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Inside mMeshes are all the IDs for meshes in the scene, so we grab every ID one by one and access the mesh stored at this ID in our scene</w:t>
      </w:r>
    </w:p>
    <w:p w14:paraId="5676A92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443AE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51945B7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w:t>
      </w:r>
      <w:r>
        <w:rPr>
          <w:rFonts w:ascii="Consolas" w:hAnsi="Consolas" w:cs="Consolas"/>
          <w:color w:val="808080"/>
          <w:sz w:val="19"/>
          <w:szCs w:val="19"/>
        </w:rPr>
        <w:t>node</w:t>
      </w:r>
      <w:r>
        <w:rPr>
          <w:rFonts w:ascii="Consolas" w:hAnsi="Consolas" w:cs="Consolas"/>
          <w:color w:val="000000"/>
          <w:sz w:val="19"/>
          <w:szCs w:val="19"/>
        </w:rPr>
        <w:t>-&gt;mNumChildren; i++) {</w:t>
      </w:r>
    </w:p>
    <w:p w14:paraId="4385391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LoadNode(</w:t>
      </w:r>
      <w:r>
        <w:rPr>
          <w:rFonts w:ascii="Consolas" w:hAnsi="Consolas" w:cs="Consolas"/>
          <w:color w:val="808080"/>
          <w:sz w:val="19"/>
          <w:szCs w:val="19"/>
        </w:rPr>
        <w:t>node</w:t>
      </w:r>
      <w:r>
        <w:rPr>
          <w:rFonts w:ascii="Consolas" w:hAnsi="Consolas" w:cs="Consolas"/>
          <w:color w:val="000000"/>
          <w:sz w:val="19"/>
          <w:szCs w:val="19"/>
        </w:rPr>
        <w:t xml:space="preserve">-&gt;mChildren[i], </w:t>
      </w:r>
      <w:r>
        <w:rPr>
          <w:rFonts w:ascii="Consolas" w:hAnsi="Consolas" w:cs="Consolas"/>
          <w:color w:val="808080"/>
          <w:sz w:val="19"/>
          <w:szCs w:val="19"/>
        </w:rPr>
        <w:t>scene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Using recursion, we will go through every child mesh for every mesh, meaning we will be conducting something like a depth first search (go the the end of a branch and backtrack once we hit a dead end)</w:t>
      </w:r>
    </w:p>
    <w:p w14:paraId="68EB4FC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5FDF1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FDEA0B"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1608716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::LoadMesh(</w:t>
      </w:r>
      <w:r>
        <w:rPr>
          <w:rFonts w:ascii="Consolas" w:hAnsi="Consolas" w:cs="Consolas"/>
          <w:color w:val="2B91AF"/>
          <w:sz w:val="19"/>
          <w:szCs w:val="19"/>
        </w:rPr>
        <w:t>aiMesh</w:t>
      </w:r>
      <w:r>
        <w:rPr>
          <w:rFonts w:ascii="Consolas" w:hAnsi="Consolas" w:cs="Consolas"/>
          <w:color w:val="000000"/>
          <w:sz w:val="19"/>
          <w:szCs w:val="19"/>
        </w:rPr>
        <w:t xml:space="preserve">* </w:t>
      </w:r>
      <w:r>
        <w:rPr>
          <w:rFonts w:ascii="Consolas" w:hAnsi="Consolas" w:cs="Consolas"/>
          <w:color w:val="808080"/>
          <w:sz w:val="19"/>
          <w:szCs w:val="19"/>
        </w:rPr>
        <w:t>mesh</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5CF43CB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CAE5D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GLfloat</w:t>
      </w:r>
      <w:r>
        <w:rPr>
          <w:rFonts w:ascii="Consolas" w:hAnsi="Consolas" w:cs="Consolas"/>
          <w:color w:val="000000"/>
          <w:sz w:val="19"/>
          <w:szCs w:val="19"/>
        </w:rPr>
        <w:t>&gt; vertices;</w:t>
      </w:r>
    </w:p>
    <w:p w14:paraId="22E0586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&gt; indices;</w:t>
      </w:r>
    </w:p>
    <w:p w14:paraId="13AB2A9A"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88E139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w:t>
      </w:r>
      <w:r>
        <w:rPr>
          <w:rFonts w:ascii="Consolas" w:hAnsi="Consolas" w:cs="Consolas"/>
          <w:color w:val="808080"/>
          <w:sz w:val="19"/>
          <w:szCs w:val="19"/>
        </w:rPr>
        <w:t>mesh</w:t>
      </w:r>
      <w:r>
        <w:rPr>
          <w:rFonts w:ascii="Consolas" w:hAnsi="Consolas" w:cs="Consolas"/>
          <w:color w:val="000000"/>
          <w:sz w:val="19"/>
          <w:szCs w:val="19"/>
        </w:rPr>
        <w:t>-&gt;mNumVertices; i++) {</w:t>
      </w:r>
    </w:p>
    <w:p w14:paraId="6D93345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vertices.insert(vertices.end(), { </w:t>
      </w:r>
      <w:r>
        <w:rPr>
          <w:rFonts w:ascii="Consolas" w:hAnsi="Consolas" w:cs="Consolas"/>
          <w:color w:val="808080"/>
          <w:sz w:val="19"/>
          <w:szCs w:val="19"/>
        </w:rPr>
        <w:t>mesh</w:t>
      </w:r>
      <w:r>
        <w:rPr>
          <w:rFonts w:ascii="Consolas" w:hAnsi="Consolas" w:cs="Consolas"/>
          <w:color w:val="000000"/>
          <w:sz w:val="19"/>
          <w:szCs w:val="19"/>
        </w:rPr>
        <w:t xml:space="preserve">-&gt;mVertices[i].x, </w:t>
      </w:r>
      <w:r>
        <w:rPr>
          <w:rFonts w:ascii="Consolas" w:hAnsi="Consolas" w:cs="Consolas"/>
          <w:color w:val="808080"/>
          <w:sz w:val="19"/>
          <w:szCs w:val="19"/>
        </w:rPr>
        <w:t>mesh</w:t>
      </w:r>
      <w:r>
        <w:rPr>
          <w:rFonts w:ascii="Consolas" w:hAnsi="Consolas" w:cs="Consolas"/>
          <w:color w:val="000000"/>
          <w:sz w:val="19"/>
          <w:szCs w:val="19"/>
        </w:rPr>
        <w:t xml:space="preserve">-&gt;mVertices[i].y, </w:t>
      </w:r>
      <w:r>
        <w:rPr>
          <w:rFonts w:ascii="Consolas" w:hAnsi="Consolas" w:cs="Consolas"/>
          <w:color w:val="808080"/>
          <w:sz w:val="19"/>
          <w:szCs w:val="19"/>
        </w:rPr>
        <w:t>mesh</w:t>
      </w:r>
      <w:r>
        <w:rPr>
          <w:rFonts w:ascii="Consolas" w:hAnsi="Consolas" w:cs="Consolas"/>
          <w:color w:val="000000"/>
          <w:sz w:val="19"/>
          <w:szCs w:val="19"/>
        </w:rPr>
        <w:t>-&gt;mVertices[i].z });</w:t>
      </w:r>
    </w:p>
    <w:p w14:paraId="434AEFC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CDE665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mesh</w:t>
      </w:r>
      <w:r>
        <w:rPr>
          <w:rFonts w:ascii="Consolas" w:hAnsi="Consolas" w:cs="Consolas"/>
          <w:color w:val="000000"/>
          <w:sz w:val="19"/>
          <w:szCs w:val="19"/>
        </w:rPr>
        <w:t xml:space="preserve">-&gt;mTextureCoords[0]) </w:t>
      </w:r>
      <w:r>
        <w:rPr>
          <w:rFonts w:ascii="Consolas" w:hAnsi="Consolas" w:cs="Consolas"/>
          <w:color w:val="000000"/>
          <w:sz w:val="19"/>
          <w:szCs w:val="19"/>
        </w:rPr>
        <w:tab/>
      </w:r>
      <w:r>
        <w:rPr>
          <w:rFonts w:ascii="Consolas" w:hAnsi="Consolas" w:cs="Consolas"/>
          <w:color w:val="008000"/>
          <w:sz w:val="19"/>
          <w:szCs w:val="19"/>
        </w:rPr>
        <w:t>// The way texture coords is handled here is a bit different. Here, we are checking the first batch of texture coordinates, where mTextureCoords[0] is a group of coords, so if we wanted the u of first tex coord we would say mTexCoords[0][0].</w:t>
      </w:r>
    </w:p>
    <w:p w14:paraId="6B09BDE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C7F32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vertices.insert(vertices.end(), { </w:t>
      </w:r>
      <w:r>
        <w:rPr>
          <w:rFonts w:ascii="Consolas" w:hAnsi="Consolas" w:cs="Consolas"/>
          <w:color w:val="808080"/>
          <w:sz w:val="19"/>
          <w:szCs w:val="19"/>
        </w:rPr>
        <w:t>mesh</w:t>
      </w:r>
      <w:r>
        <w:rPr>
          <w:rFonts w:ascii="Consolas" w:hAnsi="Consolas" w:cs="Consolas"/>
          <w:color w:val="000000"/>
          <w:sz w:val="19"/>
          <w:szCs w:val="19"/>
        </w:rPr>
        <w:t xml:space="preserve">-&gt;mTextureCoords[0][i].x, </w:t>
      </w:r>
      <w:r>
        <w:rPr>
          <w:rFonts w:ascii="Consolas" w:hAnsi="Consolas" w:cs="Consolas"/>
          <w:color w:val="808080"/>
          <w:sz w:val="19"/>
          <w:szCs w:val="19"/>
        </w:rPr>
        <w:t>mesh</w:t>
      </w:r>
      <w:r>
        <w:rPr>
          <w:rFonts w:ascii="Consolas" w:hAnsi="Consolas" w:cs="Consolas"/>
          <w:color w:val="000000"/>
          <w:sz w:val="19"/>
          <w:szCs w:val="19"/>
        </w:rPr>
        <w:t>-&gt;mTextureCoords[0][i].y });</w:t>
      </w:r>
    </w:p>
    <w:p w14:paraId="64C8191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76DC1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9E7728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vertices.insert(vertices.end(), { 0.0f, 0.0f });</w:t>
      </w:r>
      <w:r>
        <w:rPr>
          <w:rFonts w:ascii="Consolas" w:hAnsi="Consolas" w:cs="Consolas"/>
          <w:color w:val="000000"/>
          <w:sz w:val="19"/>
          <w:szCs w:val="19"/>
        </w:rPr>
        <w:tab/>
      </w:r>
      <w:r>
        <w:rPr>
          <w:rFonts w:ascii="Consolas" w:hAnsi="Consolas" w:cs="Consolas"/>
          <w:color w:val="008000"/>
          <w:sz w:val="19"/>
          <w:szCs w:val="19"/>
        </w:rPr>
        <w:t>// Even if there are no tex coords we must include dummy values because opengl will look for texture coords regardless and we don't want other data to be mixed up with them</w:t>
      </w:r>
    </w:p>
    <w:p w14:paraId="4F21297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40893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34DC7AF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vertices.insert(vertices.end(), { -</w:t>
      </w:r>
      <w:r>
        <w:rPr>
          <w:rFonts w:ascii="Consolas" w:hAnsi="Consolas" w:cs="Consolas"/>
          <w:color w:val="808080"/>
          <w:sz w:val="19"/>
          <w:szCs w:val="19"/>
        </w:rPr>
        <w:t>mesh</w:t>
      </w:r>
      <w:r>
        <w:rPr>
          <w:rFonts w:ascii="Consolas" w:hAnsi="Consolas" w:cs="Consolas"/>
          <w:color w:val="000000"/>
          <w:sz w:val="19"/>
          <w:szCs w:val="19"/>
        </w:rPr>
        <w:t>-&gt;mNormals[i].x, -</w:t>
      </w:r>
      <w:r>
        <w:rPr>
          <w:rFonts w:ascii="Consolas" w:hAnsi="Consolas" w:cs="Consolas"/>
          <w:color w:val="808080"/>
          <w:sz w:val="19"/>
          <w:szCs w:val="19"/>
        </w:rPr>
        <w:t>mesh</w:t>
      </w:r>
      <w:r>
        <w:rPr>
          <w:rFonts w:ascii="Consolas" w:hAnsi="Consolas" w:cs="Consolas"/>
          <w:color w:val="000000"/>
          <w:sz w:val="19"/>
          <w:szCs w:val="19"/>
        </w:rPr>
        <w:t>-&gt;mNormals[i].y, -</w:t>
      </w:r>
      <w:r>
        <w:rPr>
          <w:rFonts w:ascii="Consolas" w:hAnsi="Consolas" w:cs="Consolas"/>
          <w:color w:val="808080"/>
          <w:sz w:val="19"/>
          <w:szCs w:val="19"/>
        </w:rPr>
        <w:t>mesh</w:t>
      </w:r>
      <w:r>
        <w:rPr>
          <w:rFonts w:ascii="Consolas" w:hAnsi="Consolas" w:cs="Consolas"/>
          <w:color w:val="000000"/>
          <w:sz w:val="19"/>
          <w:szCs w:val="19"/>
        </w:rPr>
        <w:t>-&gt;mNormals[i].z });</w:t>
      </w:r>
      <w:r>
        <w:rPr>
          <w:rFonts w:ascii="Consolas" w:hAnsi="Consolas" w:cs="Consolas"/>
          <w:color w:val="000000"/>
          <w:sz w:val="19"/>
          <w:szCs w:val="19"/>
        </w:rPr>
        <w:tab/>
      </w:r>
      <w:r>
        <w:rPr>
          <w:rFonts w:ascii="Consolas" w:hAnsi="Consolas" w:cs="Consolas"/>
          <w:color w:val="008000"/>
          <w:sz w:val="19"/>
          <w:szCs w:val="19"/>
        </w:rPr>
        <w:t>// Earlier we passed in an enum "aiProcess_GenSmoothNormals" which will auto generate smoothed normals for us so we don't have to plug in dummy values</w:t>
      </w:r>
    </w:p>
    <w:p w14:paraId="09661ED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BAC28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70C672E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w:t>
      </w:r>
      <w:r>
        <w:rPr>
          <w:rFonts w:ascii="Consolas" w:hAnsi="Consolas" w:cs="Consolas"/>
          <w:color w:val="808080"/>
          <w:sz w:val="19"/>
          <w:szCs w:val="19"/>
        </w:rPr>
        <w:t>mesh</w:t>
      </w:r>
      <w:r>
        <w:rPr>
          <w:rFonts w:ascii="Consolas" w:hAnsi="Consolas" w:cs="Consolas"/>
          <w:color w:val="000000"/>
          <w:sz w:val="19"/>
          <w:szCs w:val="19"/>
        </w:rPr>
        <w:t>-&gt;mNumFaces; i++) {</w:t>
      </w:r>
    </w:p>
    <w:p w14:paraId="08325C3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aiFace</w:t>
      </w:r>
      <w:r>
        <w:rPr>
          <w:rFonts w:ascii="Consolas" w:hAnsi="Consolas" w:cs="Consolas"/>
          <w:color w:val="000000"/>
          <w:sz w:val="19"/>
          <w:szCs w:val="19"/>
        </w:rPr>
        <w:t xml:space="preserve"> face = </w:t>
      </w:r>
      <w:r>
        <w:rPr>
          <w:rFonts w:ascii="Consolas" w:hAnsi="Consolas" w:cs="Consolas"/>
          <w:color w:val="808080"/>
          <w:sz w:val="19"/>
          <w:szCs w:val="19"/>
        </w:rPr>
        <w:t>mesh</w:t>
      </w:r>
      <w:r>
        <w:rPr>
          <w:rFonts w:ascii="Consolas" w:hAnsi="Consolas" w:cs="Consolas"/>
          <w:color w:val="000000"/>
          <w:sz w:val="19"/>
          <w:szCs w:val="19"/>
        </w:rPr>
        <w:t>-&gt;mFaces[i];</w:t>
      </w:r>
    </w:p>
    <w:p w14:paraId="0F0947A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j = 0; j &lt; face.mNumIndices; j++) {</w:t>
      </w:r>
    </w:p>
    <w:p w14:paraId="720FCEE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indices.push_back(face.mIndices[j]);</w:t>
      </w:r>
    </w:p>
    <w:p w14:paraId="638154F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3A4D0CE"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EB699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63DCDE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Mesh</w:t>
      </w:r>
      <w:r>
        <w:rPr>
          <w:rFonts w:ascii="Consolas" w:hAnsi="Consolas" w:cs="Consolas"/>
          <w:color w:val="000000"/>
          <w:sz w:val="19"/>
          <w:szCs w:val="19"/>
        </w:rPr>
        <w:t xml:space="preserve">* newMesh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Mesh</w:t>
      </w:r>
      <w:r>
        <w:rPr>
          <w:rFonts w:ascii="Consolas" w:hAnsi="Consolas" w:cs="Consolas"/>
          <w:color w:val="000000"/>
          <w:sz w:val="19"/>
          <w:szCs w:val="19"/>
        </w:rPr>
        <w:t>();</w:t>
      </w:r>
    </w:p>
    <w:p w14:paraId="2C10AB7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newMesh-&gt;CreateMesh(&amp;vertices</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&amp;indices</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vertices.size(), indices.size());</w:t>
      </w:r>
    </w:p>
    <w:p w14:paraId="168E2BC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mMeshList.push_back(newMesh);</w:t>
      </w:r>
    </w:p>
    <w:p w14:paraId="6732325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mMeshToTexture.push_back(</w:t>
      </w:r>
      <w:r>
        <w:rPr>
          <w:rFonts w:ascii="Consolas" w:hAnsi="Consolas" w:cs="Consolas"/>
          <w:color w:val="808080"/>
          <w:sz w:val="19"/>
          <w:szCs w:val="19"/>
        </w:rPr>
        <w:t>mesh</w:t>
      </w:r>
      <w:r>
        <w:rPr>
          <w:rFonts w:ascii="Consolas" w:hAnsi="Consolas" w:cs="Consolas"/>
          <w:color w:val="000000"/>
          <w:sz w:val="19"/>
          <w:szCs w:val="19"/>
        </w:rPr>
        <w:t>-&gt;mMaterialIndex);</w:t>
      </w:r>
    </w:p>
    <w:p w14:paraId="0BC1B3D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1CBAC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66359026"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Model</w:t>
      </w:r>
      <w:r>
        <w:rPr>
          <w:rFonts w:ascii="Consolas" w:hAnsi="Consolas" w:cs="Consolas"/>
          <w:color w:val="000000"/>
          <w:sz w:val="19"/>
          <w:szCs w:val="19"/>
        </w:rPr>
        <w:t>::LoadMaterials(</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2B91AF"/>
          <w:sz w:val="19"/>
          <w:szCs w:val="19"/>
        </w:rPr>
        <w:t>aiScene</w:t>
      </w:r>
      <w:r>
        <w:rPr>
          <w:rFonts w:ascii="Consolas" w:hAnsi="Consolas" w:cs="Consolas"/>
          <w:color w:val="000000"/>
          <w:sz w:val="19"/>
          <w:szCs w:val="19"/>
        </w:rPr>
        <w:t xml:space="preserve">* </w:t>
      </w:r>
      <w:r>
        <w:rPr>
          <w:rFonts w:ascii="Consolas" w:hAnsi="Consolas" w:cs="Consolas"/>
          <w:color w:val="808080"/>
          <w:sz w:val="19"/>
          <w:szCs w:val="19"/>
        </w:rPr>
        <w:t>scene</w:t>
      </w:r>
      <w:r>
        <w:rPr>
          <w:rFonts w:ascii="Consolas" w:hAnsi="Consolas" w:cs="Consolas"/>
          <w:color w:val="000000"/>
          <w:sz w:val="19"/>
          <w:szCs w:val="19"/>
        </w:rPr>
        <w:t>)</w:t>
      </w:r>
    </w:p>
    <w:p w14:paraId="2FE7DC5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FBF97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mTextureList.resize(</w:t>
      </w:r>
      <w:r>
        <w:rPr>
          <w:rFonts w:ascii="Consolas" w:hAnsi="Consolas" w:cs="Consolas"/>
          <w:color w:val="808080"/>
          <w:sz w:val="19"/>
          <w:szCs w:val="19"/>
        </w:rPr>
        <w:t>scene</w:t>
      </w:r>
      <w:r>
        <w:rPr>
          <w:rFonts w:ascii="Consolas" w:hAnsi="Consolas" w:cs="Consolas"/>
          <w:color w:val="000000"/>
          <w:sz w:val="19"/>
          <w:szCs w:val="19"/>
        </w:rPr>
        <w:t>-&gt;mNumMaterials);</w:t>
      </w:r>
      <w:r>
        <w:rPr>
          <w:rFonts w:ascii="Consolas" w:hAnsi="Consolas" w:cs="Consolas"/>
          <w:color w:val="000000"/>
          <w:sz w:val="19"/>
          <w:szCs w:val="19"/>
        </w:rPr>
        <w:tab/>
      </w:r>
      <w:r>
        <w:rPr>
          <w:rFonts w:ascii="Consolas" w:hAnsi="Consolas" w:cs="Consolas"/>
          <w:color w:val="008000"/>
          <w:sz w:val="19"/>
          <w:szCs w:val="19"/>
        </w:rPr>
        <w:t>// Initialise our vector to the number of materials we use so that we know how many to iterate through</w:t>
      </w:r>
    </w:p>
    <w:p w14:paraId="199D8B7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2B91AF"/>
          <w:sz w:val="19"/>
          <w:szCs w:val="19"/>
        </w:rPr>
        <w:t>size_t</w:t>
      </w:r>
      <w:r>
        <w:rPr>
          <w:rFonts w:ascii="Consolas" w:hAnsi="Consolas" w:cs="Consolas"/>
          <w:color w:val="000000"/>
          <w:sz w:val="19"/>
          <w:szCs w:val="19"/>
        </w:rPr>
        <w:t xml:space="preserve"> i = 0; i &lt; </w:t>
      </w:r>
      <w:r>
        <w:rPr>
          <w:rFonts w:ascii="Consolas" w:hAnsi="Consolas" w:cs="Consolas"/>
          <w:color w:val="808080"/>
          <w:sz w:val="19"/>
          <w:szCs w:val="19"/>
        </w:rPr>
        <w:t>scene</w:t>
      </w:r>
      <w:r>
        <w:rPr>
          <w:rFonts w:ascii="Consolas" w:hAnsi="Consolas" w:cs="Consolas"/>
          <w:color w:val="000000"/>
          <w:sz w:val="19"/>
          <w:szCs w:val="19"/>
        </w:rPr>
        <w:t>-&gt;mNumMaterials; i++) {</w:t>
      </w:r>
    </w:p>
    <w:p w14:paraId="4BFB3FC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aiMaterial</w:t>
      </w:r>
      <w:r>
        <w:rPr>
          <w:rFonts w:ascii="Consolas" w:hAnsi="Consolas" w:cs="Consolas"/>
          <w:color w:val="000000"/>
          <w:sz w:val="19"/>
          <w:szCs w:val="19"/>
        </w:rPr>
        <w:t xml:space="preserve">* material = </w:t>
      </w:r>
      <w:r>
        <w:rPr>
          <w:rFonts w:ascii="Consolas" w:hAnsi="Consolas" w:cs="Consolas"/>
          <w:color w:val="808080"/>
          <w:sz w:val="19"/>
          <w:szCs w:val="19"/>
        </w:rPr>
        <w:t>scene</w:t>
      </w:r>
      <w:r>
        <w:rPr>
          <w:rFonts w:ascii="Consolas" w:hAnsi="Consolas" w:cs="Consolas"/>
          <w:color w:val="000000"/>
          <w:sz w:val="19"/>
          <w:szCs w:val="19"/>
        </w:rPr>
        <w:t>-&gt;mMaterials[i];</w:t>
      </w:r>
    </w:p>
    <w:p w14:paraId="00CB5579"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nullptr</w:t>
      </w:r>
      <w:r>
        <w:rPr>
          <w:rFonts w:ascii="Consolas" w:hAnsi="Consolas" w:cs="Consolas"/>
          <w:color w:val="000000"/>
          <w:sz w:val="19"/>
          <w:szCs w:val="19"/>
        </w:rPr>
        <w:t>;</w:t>
      </w:r>
    </w:p>
    <w:p w14:paraId="139AA6B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EF9ED28"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(material-&gt;GetTextureCount(</w:t>
      </w:r>
      <w:r>
        <w:rPr>
          <w:rFonts w:ascii="Consolas" w:hAnsi="Consolas" w:cs="Consolas"/>
          <w:color w:val="2F4F4F"/>
          <w:sz w:val="19"/>
          <w:szCs w:val="19"/>
        </w:rPr>
        <w:t>aiTextureType_DIFFUSE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If at least one diffuse texture in our material, get the path of this texture out of the material</w:t>
      </w:r>
    </w:p>
    <w:p w14:paraId="450BEB7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55F55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aiString</w:t>
      </w:r>
      <w:r>
        <w:rPr>
          <w:rFonts w:ascii="Consolas" w:hAnsi="Consolas" w:cs="Consolas"/>
          <w:color w:val="000000"/>
          <w:sz w:val="19"/>
          <w:szCs w:val="19"/>
        </w:rPr>
        <w:t xml:space="preserve"> path;</w:t>
      </w:r>
    </w:p>
    <w:p w14:paraId="7DB1BB0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(material-&gt;GetTexture(</w:t>
      </w:r>
      <w:r>
        <w:rPr>
          <w:rFonts w:ascii="Consolas" w:hAnsi="Consolas" w:cs="Consolas"/>
          <w:color w:val="2F4F4F"/>
          <w:sz w:val="19"/>
          <w:szCs w:val="19"/>
        </w:rPr>
        <w:t>aiTextureType_DIFFUSE</w:t>
      </w:r>
      <w:r>
        <w:rPr>
          <w:rFonts w:ascii="Consolas" w:hAnsi="Consolas" w:cs="Consolas"/>
          <w:color w:val="000000"/>
          <w:sz w:val="19"/>
          <w:szCs w:val="19"/>
        </w:rPr>
        <w:t xml:space="preserve">, 0, &amp;path) == </w:t>
      </w:r>
      <w:r>
        <w:rPr>
          <w:rFonts w:ascii="Consolas" w:hAnsi="Consolas" w:cs="Consolas"/>
          <w:color w:val="6F008A"/>
          <w:sz w:val="19"/>
          <w:szCs w:val="19"/>
        </w:rPr>
        <w:t>AI_SUCCESS</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Store the path to the first (0th) diffuse texture and check if it was successful so that we can load our texture</w:t>
      </w:r>
    </w:p>
    <w:p w14:paraId="266022C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2216A9"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 = std::</w:t>
      </w:r>
      <w:r>
        <w:rPr>
          <w:rFonts w:ascii="Consolas" w:hAnsi="Consolas" w:cs="Consolas"/>
          <w:color w:val="2B91AF"/>
          <w:sz w:val="19"/>
          <w:szCs w:val="19"/>
        </w:rPr>
        <w:t>string</w:t>
      </w:r>
      <w:r>
        <w:rPr>
          <w:rFonts w:ascii="Consolas" w:hAnsi="Consolas" w:cs="Consolas"/>
          <w:color w:val="000000"/>
          <w:sz w:val="19"/>
          <w:szCs w:val="19"/>
        </w:rPr>
        <w:t>(path.data).rfind(</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Find a value (in this case, backslash) starting from the end of the string</w:t>
      </w:r>
    </w:p>
    <w:p w14:paraId="23CC355A"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filename = std::</w:t>
      </w:r>
      <w:r>
        <w:rPr>
          <w:rFonts w:ascii="Consolas" w:hAnsi="Consolas" w:cs="Consolas"/>
          <w:color w:val="2B91AF"/>
          <w:sz w:val="19"/>
          <w:szCs w:val="19"/>
        </w:rPr>
        <w:t>string</w:t>
      </w:r>
      <w:r>
        <w:rPr>
          <w:rFonts w:ascii="Consolas" w:hAnsi="Consolas" w:cs="Consolas"/>
          <w:color w:val="000000"/>
          <w:sz w:val="19"/>
          <w:szCs w:val="19"/>
        </w:rPr>
        <w:t>(path.data).substr(index + 1);</w:t>
      </w:r>
    </w:p>
    <w:p w14:paraId="6C277D02"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texPath = std::</w:t>
      </w:r>
      <w:r>
        <w:rPr>
          <w:rFonts w:ascii="Consolas" w:hAnsi="Consolas" w:cs="Consolas"/>
          <w:color w:val="2B91AF"/>
          <w:sz w:val="19"/>
          <w:szCs w:val="19"/>
        </w:rPr>
        <w:t>string</w:t>
      </w:r>
      <w:r>
        <w:rPr>
          <w:rFonts w:ascii="Consolas" w:hAnsi="Consolas" w:cs="Consolas"/>
          <w:color w:val="000000"/>
          <w:sz w:val="19"/>
          <w:szCs w:val="19"/>
        </w:rPr>
        <w:t>(</w:t>
      </w:r>
      <w:r>
        <w:rPr>
          <w:rFonts w:ascii="Consolas" w:hAnsi="Consolas" w:cs="Consolas"/>
          <w:color w:val="A31515"/>
          <w:sz w:val="19"/>
          <w:szCs w:val="19"/>
        </w:rPr>
        <w:t>"Textures/"</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filename;</w:t>
      </w:r>
    </w:p>
    <w:p w14:paraId="41F3A239"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3AA33F2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Texture</w:t>
      </w:r>
      <w:r>
        <w:rPr>
          <w:rFonts w:ascii="Consolas" w:hAnsi="Consolas" w:cs="Consolas"/>
          <w:color w:val="000000"/>
          <w:sz w:val="19"/>
          <w:szCs w:val="19"/>
        </w:rPr>
        <w:t>(texPath.c_str());</w:t>
      </w:r>
    </w:p>
    <w:p w14:paraId="23BA5180"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-&gt;LoadTexture()) {</w:t>
      </w:r>
    </w:p>
    <w:p w14:paraId="3DD553E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"Failed to load texture at: %s\n"</w:t>
      </w:r>
      <w:r>
        <w:rPr>
          <w:rFonts w:ascii="Consolas" w:hAnsi="Consolas" w:cs="Consolas"/>
          <w:color w:val="000000"/>
          <w:sz w:val="19"/>
          <w:szCs w:val="19"/>
        </w:rPr>
        <w:t>, texPath);</w:t>
      </w:r>
    </w:p>
    <w:p w14:paraId="3C0155F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1A4B6DF3"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nullptr</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This is known as a safe delete, to stop memory leaks</w:t>
      </w:r>
    </w:p>
    <w:p w14:paraId="5AC5C3DD"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F7E52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1EEA4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0E68DC"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p>
    <w:p w14:paraId="20D962D7"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w:t>
      </w:r>
    </w:p>
    <w:p w14:paraId="4EB19E4F"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Texture</w:t>
      </w:r>
      <w:r>
        <w:rPr>
          <w:rFonts w:ascii="Consolas" w:hAnsi="Consolas" w:cs="Consolas"/>
          <w:color w:val="000000"/>
          <w:sz w:val="19"/>
          <w:szCs w:val="19"/>
        </w:rPr>
        <w:t>(</w:t>
      </w:r>
      <w:r>
        <w:rPr>
          <w:rFonts w:ascii="Consolas" w:hAnsi="Consolas" w:cs="Consolas"/>
          <w:color w:val="A31515"/>
          <w:sz w:val="19"/>
          <w:szCs w:val="19"/>
        </w:rPr>
        <w:t>"Textures/plain.png"</w:t>
      </w:r>
      <w:r>
        <w:rPr>
          <w:rFonts w:ascii="Consolas" w:hAnsi="Consolas" w:cs="Consolas"/>
          <w:color w:val="000000"/>
          <w:sz w:val="19"/>
          <w:szCs w:val="19"/>
        </w:rPr>
        <w:t>);</w:t>
      </w:r>
    </w:p>
    <w:p w14:paraId="0F1317A1"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mTextureList</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-&gt;LoadTextureA();</w:t>
      </w:r>
    </w:p>
    <w:p w14:paraId="6A7E2BE4"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66B0B5"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95D24A" w14:textId="77777777" w:rsidR="00314CE8" w:rsidRDefault="00314CE8" w:rsidP="00314C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068F3D" w14:textId="292C1C83" w:rsidR="00314CE8" w:rsidRDefault="00314CE8">
      <w:pPr>
        <w:spacing w:line="259" w:lineRule="auto"/>
      </w:pPr>
      <w:r>
        <w:br w:type="page"/>
      </w:r>
    </w:p>
    <w:p w14:paraId="1C4E8809" w14:textId="5C54CF48" w:rsidR="00314CE8" w:rsidRDefault="00314CE8" w:rsidP="00314CE8">
      <w:pPr>
        <w:pStyle w:val="Subtitle"/>
      </w:pPr>
      <w:r>
        <w:lastRenderedPageBreak/>
        <w:t xml:space="preserve">Appendix 4 </w:t>
      </w:r>
      <w:r w:rsidR="00AA7CEF">
        <w:t>–</w:t>
      </w:r>
      <w:r>
        <w:t xml:space="preserve"> </w:t>
      </w:r>
      <w:r w:rsidR="00EB6C36">
        <w:t>BlinnPhong.frag</w:t>
      </w:r>
    </w:p>
    <w:p w14:paraId="59AAFAF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330</w:t>
      </w:r>
      <w:r>
        <w:rPr>
          <w:rFonts w:ascii="Consolas" w:hAnsi="Consolas" w:cs="Consolas"/>
          <w:color w:val="000000"/>
          <w:sz w:val="19"/>
          <w:szCs w:val="19"/>
        </w:rPr>
        <w:tab/>
      </w:r>
      <w:r>
        <w:rPr>
          <w:rFonts w:ascii="Consolas" w:hAnsi="Consolas" w:cs="Consolas"/>
          <w:color w:val="000000"/>
          <w:sz w:val="19"/>
          <w:szCs w:val="19"/>
        </w:rPr>
        <w:tab/>
      </w:r>
    </w:p>
    <w:p w14:paraId="0F6BEA3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3A0446AC"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Constants</w:t>
      </w:r>
    </w:p>
    <w:p w14:paraId="51180B6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const</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MAX_POINT_LIGHTS = 3;</w:t>
      </w:r>
    </w:p>
    <w:p w14:paraId="227A3CD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const</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MAX_SPOT_LIGHTS = 3;</w:t>
      </w:r>
    </w:p>
    <w:p w14:paraId="467DF14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89F2350"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Structs</w:t>
      </w:r>
    </w:p>
    <w:p w14:paraId="3C1A961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Light</w:t>
      </w:r>
    </w:p>
    <w:p w14:paraId="62FBFA7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C5985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colour;</w:t>
      </w:r>
    </w:p>
    <w:p w14:paraId="72719F3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ambientIntensity;</w:t>
      </w:r>
    </w:p>
    <w:p w14:paraId="0BF5CC9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diffuseIntensity;</w:t>
      </w:r>
    </w:p>
    <w:p w14:paraId="6FB6549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D8AE6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53A7751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DirectionalLight</w:t>
      </w:r>
    </w:p>
    <w:p w14:paraId="5A42EA3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20F090"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Light base;</w:t>
      </w:r>
    </w:p>
    <w:p w14:paraId="0EB9AC5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direction;</w:t>
      </w:r>
    </w:p>
    <w:p w14:paraId="0414576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69B1D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40D800A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PointLight</w:t>
      </w:r>
    </w:p>
    <w:p w14:paraId="399F1E4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59686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Light base;</w:t>
      </w:r>
    </w:p>
    <w:p w14:paraId="09080740"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position;</w:t>
      </w:r>
    </w:p>
    <w:p w14:paraId="140ADA1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constant;</w:t>
      </w:r>
    </w:p>
    <w:p w14:paraId="7F5CCABD"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linear;</w:t>
      </w:r>
    </w:p>
    <w:p w14:paraId="25DAAB9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exponent;</w:t>
      </w:r>
    </w:p>
    <w:p w14:paraId="50F4E41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DE4CD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3435FCA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SpotLight</w:t>
      </w:r>
    </w:p>
    <w:p w14:paraId="162AE09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F62094"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PointLight base;</w:t>
      </w:r>
    </w:p>
    <w:p w14:paraId="4E4C719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direction;</w:t>
      </w:r>
    </w:p>
    <w:p w14:paraId="65AE3439"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edge;</w:t>
      </w:r>
    </w:p>
    <w:p w14:paraId="6716596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70B76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0239F03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Material</w:t>
      </w:r>
    </w:p>
    <w:p w14:paraId="03C083F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93270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specularIntensity;</w:t>
      </w:r>
    </w:p>
    <w:p w14:paraId="274CD38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shininess;</w:t>
      </w:r>
    </w:p>
    <w:p w14:paraId="495CDCF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967FC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4AB17D31"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Input</w:t>
      </w:r>
    </w:p>
    <w:p w14:paraId="161C909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vCol;</w:t>
      </w:r>
      <w:r>
        <w:rPr>
          <w:rFonts w:ascii="Consolas" w:hAnsi="Consolas" w:cs="Consolas"/>
          <w:color w:val="000000"/>
          <w:sz w:val="19"/>
          <w:szCs w:val="19"/>
        </w:rPr>
        <w:tab/>
      </w:r>
    </w:p>
    <w:p w14:paraId="60E42894"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vTexCoord;</w:t>
      </w:r>
    </w:p>
    <w:p w14:paraId="2BF59E4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vNormal;</w:t>
      </w:r>
    </w:p>
    <w:p w14:paraId="08C665A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vFragPos;</w:t>
      </w:r>
    </w:p>
    <w:p w14:paraId="3E35CF2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3158895F"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Output</w:t>
      </w:r>
      <w:r>
        <w:rPr>
          <w:rFonts w:ascii="Consolas" w:hAnsi="Consolas" w:cs="Consolas"/>
          <w:color w:val="008000"/>
          <w:sz w:val="19"/>
          <w:szCs w:val="19"/>
        </w:rPr>
        <w:tab/>
      </w:r>
      <w:r>
        <w:rPr>
          <w:rFonts w:ascii="Consolas" w:hAnsi="Consolas" w:cs="Consolas"/>
          <w:color w:val="008000"/>
          <w:sz w:val="19"/>
          <w:szCs w:val="19"/>
        </w:rPr>
        <w:tab/>
      </w:r>
    </w:p>
    <w:p w14:paraId="2C9ACD9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colour;</w:t>
      </w:r>
      <w:r>
        <w:rPr>
          <w:rFonts w:ascii="Consolas" w:hAnsi="Consolas" w:cs="Consolas"/>
          <w:color w:val="000000"/>
          <w:sz w:val="19"/>
          <w:szCs w:val="19"/>
        </w:rPr>
        <w:tab/>
      </w:r>
    </w:p>
    <w:p w14:paraId="49CCF52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56E61CA8"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Uniforms</w:t>
      </w:r>
    </w:p>
    <w:p w14:paraId="54E62F0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DirectionalLight directionalLight;</w:t>
      </w:r>
    </w:p>
    <w:p w14:paraId="1DA7CD4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pointLightCount;</w:t>
      </w:r>
    </w:p>
    <w:p w14:paraId="497B088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PointLight pointLights[MAX_POINT_LIGHTS];</w:t>
      </w:r>
    </w:p>
    <w:p w14:paraId="1003779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spotLightCount;</w:t>
      </w:r>
    </w:p>
    <w:p w14:paraId="7010A7E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SpotLight spotLights[MAX_SPOT_LIGHTS];</w:t>
      </w:r>
    </w:p>
    <w:p w14:paraId="4A077D3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1C5BE839"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theTexture;</w:t>
      </w:r>
    </w:p>
    <w:p w14:paraId="0CE8977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Material material;</w:t>
      </w:r>
    </w:p>
    <w:p w14:paraId="52088CDF"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5FAFFF"/>
          <w:sz w:val="19"/>
          <w:szCs w:val="19"/>
        </w:rPr>
        <w:lastRenderedPageBreak/>
        <w:t>uniform</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eyePosition;</w:t>
      </w:r>
      <w:r>
        <w:rPr>
          <w:rFonts w:ascii="Consolas" w:hAnsi="Consolas" w:cs="Consolas"/>
          <w:color w:val="000000"/>
          <w:sz w:val="19"/>
          <w:szCs w:val="19"/>
        </w:rPr>
        <w:tab/>
      </w:r>
      <w:r>
        <w:rPr>
          <w:rFonts w:ascii="Consolas" w:hAnsi="Consolas" w:cs="Consolas"/>
          <w:color w:val="008000"/>
          <w:sz w:val="19"/>
          <w:szCs w:val="19"/>
        </w:rPr>
        <w:t>// i.e., the camera position for any given first person camera</w:t>
      </w:r>
    </w:p>
    <w:p w14:paraId="2D11278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0625F15C"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Functions</w:t>
      </w:r>
    </w:p>
    <w:p w14:paraId="78A91A4E"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CalcLightByDirection(Light light, </w:t>
      </w:r>
      <w:r>
        <w:rPr>
          <w:rFonts w:ascii="Consolas" w:hAnsi="Consolas" w:cs="Consolas"/>
          <w:color w:val="5FAFFF"/>
          <w:sz w:val="19"/>
          <w:szCs w:val="19"/>
        </w:rPr>
        <w:t>vec3</w:t>
      </w:r>
      <w:r>
        <w:rPr>
          <w:rFonts w:ascii="Consolas" w:hAnsi="Consolas" w:cs="Consolas"/>
          <w:color w:val="000000"/>
          <w:sz w:val="19"/>
          <w:szCs w:val="19"/>
        </w:rPr>
        <w:t xml:space="preserve"> direction)</w:t>
      </w:r>
      <w:r>
        <w:rPr>
          <w:rFonts w:ascii="Consolas" w:hAnsi="Consolas" w:cs="Consolas"/>
          <w:color w:val="000000"/>
          <w:sz w:val="19"/>
          <w:szCs w:val="19"/>
        </w:rPr>
        <w:tab/>
      </w:r>
      <w:r>
        <w:rPr>
          <w:rFonts w:ascii="Consolas" w:hAnsi="Consolas" w:cs="Consolas"/>
          <w:color w:val="008000"/>
          <w:sz w:val="19"/>
          <w:szCs w:val="19"/>
        </w:rPr>
        <w:t>// Directional lights calculate by direction, whereas point lights partly do the same, thus we use this function for both</w:t>
      </w:r>
    </w:p>
    <w:p w14:paraId="0A6311E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B2B69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ambientColour = </w:t>
      </w:r>
      <w:r>
        <w:rPr>
          <w:rFonts w:ascii="Consolas" w:hAnsi="Consolas" w:cs="Consolas"/>
          <w:color w:val="5FAFFF"/>
          <w:sz w:val="19"/>
          <w:szCs w:val="19"/>
        </w:rPr>
        <w:t>vec4</w:t>
      </w:r>
      <w:r>
        <w:rPr>
          <w:rFonts w:ascii="Consolas" w:hAnsi="Consolas" w:cs="Consolas"/>
          <w:color w:val="000000"/>
          <w:sz w:val="19"/>
          <w:szCs w:val="19"/>
        </w:rPr>
        <w:t>(light.colour, 1.0f) * light.ambientIntensity;</w:t>
      </w:r>
    </w:p>
    <w:p w14:paraId="0413995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7EEF952B"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Remember: a.b = |a| * |b| * cos(theta). Vectors normalised in calculations so the magnitudes become 1, leaving us with a.b = cos(theta).</w:t>
      </w:r>
    </w:p>
    <w:p w14:paraId="483A93A6"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diffuseFactor = </w:t>
      </w:r>
      <w:r>
        <w:rPr>
          <w:rFonts w:ascii="Consolas" w:hAnsi="Consolas" w:cs="Consolas"/>
          <w:color w:val="FFAF5F"/>
          <w:sz w:val="19"/>
          <w:szCs w:val="19"/>
        </w:rPr>
        <w:t>max</w:t>
      </w:r>
      <w:r>
        <w:rPr>
          <w:rFonts w:ascii="Consolas" w:hAnsi="Consolas" w:cs="Consolas"/>
          <w:color w:val="000000"/>
          <w:sz w:val="19"/>
          <w:szCs w:val="19"/>
        </w:rPr>
        <w:t>(</w:t>
      </w:r>
      <w:r>
        <w:rPr>
          <w:rFonts w:ascii="Consolas" w:hAnsi="Consolas" w:cs="Consolas"/>
          <w:color w:val="FFAF5F"/>
          <w:sz w:val="19"/>
          <w:szCs w:val="19"/>
        </w:rPr>
        <w:t>dot</w:t>
      </w:r>
      <w:r>
        <w:rPr>
          <w:rFonts w:ascii="Consolas" w:hAnsi="Consolas" w:cs="Consolas"/>
          <w:color w:val="000000"/>
          <w:sz w:val="19"/>
          <w:szCs w:val="19"/>
        </w:rPr>
        <w:t>(</w:t>
      </w:r>
      <w:r>
        <w:rPr>
          <w:rFonts w:ascii="Consolas" w:hAnsi="Consolas" w:cs="Consolas"/>
          <w:color w:val="FFAF5F"/>
          <w:sz w:val="19"/>
          <w:szCs w:val="19"/>
        </w:rPr>
        <w:t>normalize</w:t>
      </w:r>
      <w:r>
        <w:rPr>
          <w:rFonts w:ascii="Consolas" w:hAnsi="Consolas" w:cs="Consolas"/>
          <w:color w:val="000000"/>
          <w:sz w:val="19"/>
          <w:szCs w:val="19"/>
        </w:rPr>
        <w:t xml:space="preserve">(vNormal), </w:t>
      </w:r>
      <w:r>
        <w:rPr>
          <w:rFonts w:ascii="Consolas" w:hAnsi="Consolas" w:cs="Consolas"/>
          <w:color w:val="FFAF5F"/>
          <w:sz w:val="19"/>
          <w:szCs w:val="19"/>
        </w:rPr>
        <w:t>normalize</w:t>
      </w:r>
      <w:r>
        <w:rPr>
          <w:rFonts w:ascii="Consolas" w:hAnsi="Consolas" w:cs="Consolas"/>
          <w:color w:val="000000"/>
          <w:sz w:val="19"/>
          <w:szCs w:val="19"/>
        </w:rPr>
        <w:t>(direction)), 0.0f);</w:t>
      </w:r>
      <w:r>
        <w:rPr>
          <w:rFonts w:ascii="Consolas" w:hAnsi="Consolas" w:cs="Consolas"/>
          <w:color w:val="000000"/>
          <w:sz w:val="19"/>
          <w:szCs w:val="19"/>
        </w:rPr>
        <w:tab/>
      </w:r>
      <w:r>
        <w:rPr>
          <w:rFonts w:ascii="Consolas" w:hAnsi="Consolas" w:cs="Consolas"/>
          <w:color w:val="008000"/>
          <w:sz w:val="19"/>
          <w:szCs w:val="19"/>
        </w:rPr>
        <w:t>// Between 0 and 1. Max lets us clamp to an extreme.</w:t>
      </w:r>
    </w:p>
    <w:p w14:paraId="0A3F190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diffuseColour = </w:t>
      </w:r>
      <w:r>
        <w:rPr>
          <w:rFonts w:ascii="Consolas" w:hAnsi="Consolas" w:cs="Consolas"/>
          <w:color w:val="5FAFFF"/>
          <w:sz w:val="19"/>
          <w:szCs w:val="19"/>
        </w:rPr>
        <w:t>vec4</w:t>
      </w:r>
      <w:r>
        <w:rPr>
          <w:rFonts w:ascii="Consolas" w:hAnsi="Consolas" w:cs="Consolas"/>
          <w:color w:val="000000"/>
          <w:sz w:val="19"/>
          <w:szCs w:val="19"/>
        </w:rPr>
        <w:t>(light.colour * light.diffuseIntensity * diffuseFactor, 1.0f);</w:t>
      </w:r>
    </w:p>
    <w:p w14:paraId="31B0E81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6AC437B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specularColour = </w:t>
      </w:r>
      <w:r>
        <w:rPr>
          <w:rFonts w:ascii="Consolas" w:hAnsi="Consolas" w:cs="Consolas"/>
          <w:color w:val="5FAFFF"/>
          <w:sz w:val="19"/>
          <w:szCs w:val="19"/>
        </w:rPr>
        <w:t>vec4</w:t>
      </w:r>
      <w:r>
        <w:rPr>
          <w:rFonts w:ascii="Consolas" w:hAnsi="Consolas" w:cs="Consolas"/>
          <w:color w:val="000000"/>
          <w:sz w:val="19"/>
          <w:szCs w:val="19"/>
        </w:rPr>
        <w:t>(0.0f, 0.0f, 0.0f, 0.0f);</w:t>
      </w:r>
    </w:p>
    <w:p w14:paraId="049AF36E"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(diffuseFactor &gt; 0.0f)</w:t>
      </w:r>
      <w:r>
        <w:rPr>
          <w:rFonts w:ascii="Consolas" w:hAnsi="Consolas" w:cs="Consolas"/>
          <w:color w:val="000000"/>
          <w:sz w:val="19"/>
          <w:szCs w:val="19"/>
        </w:rPr>
        <w:tab/>
      </w:r>
      <w:r>
        <w:rPr>
          <w:rFonts w:ascii="Consolas" w:hAnsi="Consolas" w:cs="Consolas"/>
          <w:color w:val="008000"/>
          <w:sz w:val="19"/>
          <w:szCs w:val="19"/>
        </w:rPr>
        <w:t>// Considering the fact that any diffuse factor less than 0 means the surface isn't being hit, it stands to reason specular reflections will not occur either</w:t>
      </w:r>
    </w:p>
    <w:p w14:paraId="4779650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26965E"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vecFragToEye = </w:t>
      </w:r>
      <w:r>
        <w:rPr>
          <w:rFonts w:ascii="Consolas" w:hAnsi="Consolas" w:cs="Consolas"/>
          <w:color w:val="FFAF5F"/>
          <w:sz w:val="19"/>
          <w:szCs w:val="19"/>
        </w:rPr>
        <w:t>normalize</w:t>
      </w:r>
      <w:r>
        <w:rPr>
          <w:rFonts w:ascii="Consolas" w:hAnsi="Consolas" w:cs="Consolas"/>
          <w:color w:val="000000"/>
          <w:sz w:val="19"/>
          <w:szCs w:val="19"/>
        </w:rPr>
        <w:t>(eyePosition - vFragPos);</w:t>
      </w:r>
      <w:r>
        <w:rPr>
          <w:rFonts w:ascii="Consolas" w:hAnsi="Consolas" w:cs="Consolas"/>
          <w:color w:val="000000"/>
          <w:sz w:val="19"/>
          <w:szCs w:val="19"/>
        </w:rPr>
        <w:tab/>
      </w:r>
      <w:r>
        <w:rPr>
          <w:rFonts w:ascii="Consolas" w:hAnsi="Consolas" w:cs="Consolas"/>
          <w:color w:val="008000"/>
          <w:sz w:val="19"/>
          <w:szCs w:val="19"/>
        </w:rPr>
        <w:t>// We just want to know the direction we need to look in for this fragment, so we normalise the result to unit vector (no magnitude involved)</w:t>
      </w:r>
    </w:p>
    <w:p w14:paraId="3E63442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13B5CC0"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halfwayVector = </w:t>
      </w:r>
      <w:r>
        <w:rPr>
          <w:rFonts w:ascii="Consolas" w:hAnsi="Consolas" w:cs="Consolas"/>
          <w:color w:val="FFAF5F"/>
          <w:sz w:val="19"/>
          <w:szCs w:val="19"/>
        </w:rPr>
        <w:t>normalize</w:t>
      </w:r>
      <w:r>
        <w:rPr>
          <w:rFonts w:ascii="Consolas" w:hAnsi="Consolas" w:cs="Consolas"/>
          <w:color w:val="000000"/>
          <w:sz w:val="19"/>
          <w:szCs w:val="19"/>
        </w:rPr>
        <w:t>(vecFragToEye + direction);</w:t>
      </w:r>
    </w:p>
    <w:p w14:paraId="5D61E28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specularFactor = </w:t>
      </w:r>
      <w:r>
        <w:rPr>
          <w:rFonts w:ascii="Consolas" w:hAnsi="Consolas" w:cs="Consolas"/>
          <w:color w:val="FFAF5F"/>
          <w:sz w:val="19"/>
          <w:szCs w:val="19"/>
        </w:rPr>
        <w:t>max</w:t>
      </w:r>
      <w:r>
        <w:rPr>
          <w:rFonts w:ascii="Consolas" w:hAnsi="Consolas" w:cs="Consolas"/>
          <w:color w:val="000000"/>
          <w:sz w:val="19"/>
          <w:szCs w:val="19"/>
        </w:rPr>
        <w:t xml:space="preserve">(0.0f, </w:t>
      </w:r>
      <w:r>
        <w:rPr>
          <w:rFonts w:ascii="Consolas" w:hAnsi="Consolas" w:cs="Consolas"/>
          <w:color w:val="FFAF5F"/>
          <w:sz w:val="19"/>
          <w:szCs w:val="19"/>
        </w:rPr>
        <w:t>dot</w:t>
      </w:r>
      <w:r>
        <w:rPr>
          <w:rFonts w:ascii="Consolas" w:hAnsi="Consolas" w:cs="Consolas"/>
          <w:color w:val="000000"/>
          <w:sz w:val="19"/>
          <w:szCs w:val="19"/>
        </w:rPr>
        <w:t>(halfwayVector, vNormal));</w:t>
      </w:r>
    </w:p>
    <w:p w14:paraId="0F3C386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specularFactor = </w:t>
      </w:r>
      <w:r>
        <w:rPr>
          <w:rFonts w:ascii="Consolas" w:hAnsi="Consolas" w:cs="Consolas"/>
          <w:color w:val="FFAF5F"/>
          <w:sz w:val="19"/>
          <w:szCs w:val="19"/>
        </w:rPr>
        <w:t>pow</w:t>
      </w:r>
      <w:r>
        <w:rPr>
          <w:rFonts w:ascii="Consolas" w:hAnsi="Consolas" w:cs="Consolas"/>
          <w:color w:val="000000"/>
          <w:sz w:val="19"/>
          <w:szCs w:val="19"/>
        </w:rPr>
        <w:t>(specularFactor, material.shininess);</w:t>
      </w:r>
    </w:p>
    <w:p w14:paraId="144C80D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55F68AA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specularColour = </w:t>
      </w:r>
      <w:r>
        <w:rPr>
          <w:rFonts w:ascii="Consolas" w:hAnsi="Consolas" w:cs="Consolas"/>
          <w:color w:val="5FAFFF"/>
          <w:sz w:val="19"/>
          <w:szCs w:val="19"/>
        </w:rPr>
        <w:t>vec4</w:t>
      </w:r>
      <w:r>
        <w:rPr>
          <w:rFonts w:ascii="Consolas" w:hAnsi="Consolas" w:cs="Consolas"/>
          <w:color w:val="000000"/>
          <w:sz w:val="19"/>
          <w:szCs w:val="19"/>
        </w:rPr>
        <w:t>(light.colour * material.specularIntensity * specularFactor, 1.0f);</w:t>
      </w:r>
    </w:p>
    <w:p w14:paraId="6E31C909"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FA4A1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4AF93CE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(ambientColour + diffuseColour + specularColour);</w:t>
      </w:r>
    </w:p>
    <w:p w14:paraId="56A16C7D"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CBCEB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6AC59A5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CalcDirectionalLight()</w:t>
      </w:r>
    </w:p>
    <w:p w14:paraId="39BE07D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3FAB0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CalcLightByDirection(directionalLight.base, directionalLight.direction);</w:t>
      </w:r>
    </w:p>
    <w:p w14:paraId="0791294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E9345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1B89427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CalcPointLight(PointLight pLight)</w:t>
      </w:r>
    </w:p>
    <w:p w14:paraId="7BC6F7A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171B75"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direction = vFragPos - pLight.position;</w:t>
      </w:r>
      <w:r>
        <w:rPr>
          <w:rFonts w:ascii="Consolas" w:hAnsi="Consolas" w:cs="Consolas"/>
          <w:color w:val="000000"/>
          <w:sz w:val="19"/>
          <w:szCs w:val="19"/>
        </w:rPr>
        <w:tab/>
      </w:r>
      <w:r>
        <w:rPr>
          <w:rFonts w:ascii="Consolas" w:hAnsi="Consolas" w:cs="Consolas"/>
          <w:color w:val="008000"/>
          <w:sz w:val="19"/>
          <w:szCs w:val="19"/>
        </w:rPr>
        <w:t>// Unlike directional light, we don't have a predefined direction, so we must do this dynamicaly per light</w:t>
      </w:r>
    </w:p>
    <w:p w14:paraId="60851911"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w:t>
      </w:r>
      <w:r>
        <w:rPr>
          <w:rFonts w:ascii="Consolas" w:hAnsi="Consolas" w:cs="Consolas"/>
          <w:color w:val="FFAF5F"/>
          <w:sz w:val="19"/>
          <w:szCs w:val="19"/>
        </w:rPr>
        <w:t>distance</w:t>
      </w:r>
      <w:r>
        <w:rPr>
          <w:rFonts w:ascii="Consolas" w:hAnsi="Consolas" w:cs="Consolas"/>
          <w:color w:val="000000"/>
          <w:sz w:val="19"/>
          <w:szCs w:val="19"/>
        </w:rPr>
        <w:t xml:space="preserve"> = </w:t>
      </w:r>
      <w:r>
        <w:rPr>
          <w:rFonts w:ascii="Consolas" w:hAnsi="Consolas" w:cs="Consolas"/>
          <w:color w:val="FFAF5F"/>
          <w:sz w:val="19"/>
          <w:szCs w:val="19"/>
        </w:rPr>
        <w:t>length</w:t>
      </w:r>
      <w:r>
        <w:rPr>
          <w:rFonts w:ascii="Consolas" w:hAnsi="Consolas" w:cs="Consolas"/>
          <w:color w:val="000000"/>
          <w:sz w:val="19"/>
          <w:szCs w:val="19"/>
        </w:rPr>
        <w:t>(direction);</w:t>
      </w:r>
      <w:r>
        <w:rPr>
          <w:rFonts w:ascii="Consolas" w:hAnsi="Consolas" w:cs="Consolas"/>
          <w:color w:val="000000"/>
          <w:sz w:val="19"/>
          <w:szCs w:val="19"/>
        </w:rPr>
        <w:tab/>
      </w:r>
      <w:r>
        <w:rPr>
          <w:rFonts w:ascii="Consolas" w:hAnsi="Consolas" w:cs="Consolas"/>
          <w:color w:val="008000"/>
          <w:sz w:val="19"/>
          <w:szCs w:val="19"/>
        </w:rPr>
        <w:t>// Make sure we store the distance before we normalise</w:t>
      </w:r>
    </w:p>
    <w:p w14:paraId="6D1F788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direction = </w:t>
      </w:r>
      <w:r>
        <w:rPr>
          <w:rFonts w:ascii="Consolas" w:hAnsi="Consolas" w:cs="Consolas"/>
          <w:color w:val="FFAF5F"/>
          <w:sz w:val="19"/>
          <w:szCs w:val="19"/>
        </w:rPr>
        <w:t>normalize</w:t>
      </w:r>
      <w:r>
        <w:rPr>
          <w:rFonts w:ascii="Consolas" w:hAnsi="Consolas" w:cs="Consolas"/>
          <w:color w:val="000000"/>
          <w:sz w:val="19"/>
          <w:szCs w:val="19"/>
        </w:rPr>
        <w:t>(direction);</w:t>
      </w:r>
    </w:p>
    <w:p w14:paraId="6B603E64"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664670B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colour = CalcLightByDirection(pLight.base, direction);</w:t>
      </w:r>
    </w:p>
    <w:p w14:paraId="375E4BEF"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attenuation = pLight.exponent * </w:t>
      </w:r>
      <w:r>
        <w:rPr>
          <w:rFonts w:ascii="Consolas" w:hAnsi="Consolas" w:cs="Consolas"/>
          <w:color w:val="FFAF5F"/>
          <w:sz w:val="19"/>
          <w:szCs w:val="19"/>
        </w:rPr>
        <w:t>distance</w:t>
      </w:r>
      <w:r>
        <w:rPr>
          <w:rFonts w:ascii="Consolas" w:hAnsi="Consolas" w:cs="Consolas"/>
          <w:color w:val="000000"/>
          <w:sz w:val="19"/>
          <w:szCs w:val="19"/>
        </w:rPr>
        <w:t xml:space="preserve"> * </w:t>
      </w:r>
      <w:r>
        <w:rPr>
          <w:rFonts w:ascii="Consolas" w:hAnsi="Consolas" w:cs="Consolas"/>
          <w:color w:val="FFAF5F"/>
          <w:sz w:val="19"/>
          <w:szCs w:val="19"/>
        </w:rPr>
        <w:t>distance</w:t>
      </w: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8000"/>
          <w:sz w:val="19"/>
          <w:szCs w:val="19"/>
        </w:rPr>
        <w:t>// ax^2 +</w:t>
      </w:r>
    </w:p>
    <w:p w14:paraId="3793DF8C"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pLight.linear * </w:t>
      </w:r>
      <w:r>
        <w:rPr>
          <w:rFonts w:ascii="Consolas" w:hAnsi="Consolas" w:cs="Consolas"/>
          <w:color w:val="FFAF5F"/>
          <w:sz w:val="19"/>
          <w:szCs w:val="19"/>
        </w:rPr>
        <w:t>distance</w:t>
      </w: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bx +</w:t>
      </w:r>
    </w:p>
    <w:p w14:paraId="3EF3E1E4"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pLight.constant;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w:t>
      </w:r>
    </w:p>
    <w:p w14:paraId="2D2DAE1D"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C7D508C"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(colour / attenuation);</w:t>
      </w:r>
      <w:r>
        <w:rPr>
          <w:rFonts w:ascii="Consolas" w:hAnsi="Consolas" w:cs="Consolas"/>
          <w:color w:val="000000"/>
          <w:sz w:val="19"/>
          <w:szCs w:val="19"/>
        </w:rPr>
        <w:tab/>
      </w:r>
      <w:r>
        <w:rPr>
          <w:rFonts w:ascii="Consolas" w:hAnsi="Consolas" w:cs="Consolas"/>
          <w:color w:val="008000"/>
          <w:sz w:val="19"/>
          <w:szCs w:val="19"/>
        </w:rPr>
        <w:t>// Add the current attenuated lighting result to the fragment</w:t>
      </w:r>
    </w:p>
    <w:p w14:paraId="7E87E5A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82D70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3C7FA51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CalcSpotLight(SpotLight sLight)</w:t>
      </w:r>
    </w:p>
    <w:p w14:paraId="07EC7D9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169B638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vec3</w:t>
      </w:r>
      <w:r>
        <w:rPr>
          <w:rFonts w:ascii="Consolas" w:hAnsi="Consolas" w:cs="Consolas"/>
          <w:color w:val="000000"/>
          <w:sz w:val="19"/>
          <w:szCs w:val="19"/>
        </w:rPr>
        <w:t xml:space="preserve"> rayDirection = </w:t>
      </w:r>
      <w:r>
        <w:rPr>
          <w:rFonts w:ascii="Consolas" w:hAnsi="Consolas" w:cs="Consolas"/>
          <w:color w:val="FFAF5F"/>
          <w:sz w:val="19"/>
          <w:szCs w:val="19"/>
        </w:rPr>
        <w:t>normalize</w:t>
      </w:r>
      <w:r>
        <w:rPr>
          <w:rFonts w:ascii="Consolas" w:hAnsi="Consolas" w:cs="Consolas"/>
          <w:color w:val="000000"/>
          <w:sz w:val="19"/>
          <w:szCs w:val="19"/>
        </w:rPr>
        <w:t>(vFragPos - sLight.base.position);</w:t>
      </w:r>
    </w:p>
    <w:p w14:paraId="6245D8B4"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slFactor = </w:t>
      </w:r>
      <w:r>
        <w:rPr>
          <w:rFonts w:ascii="Consolas" w:hAnsi="Consolas" w:cs="Consolas"/>
          <w:color w:val="FFAF5F"/>
          <w:sz w:val="19"/>
          <w:szCs w:val="19"/>
        </w:rPr>
        <w:t>dot</w:t>
      </w:r>
      <w:r>
        <w:rPr>
          <w:rFonts w:ascii="Consolas" w:hAnsi="Consolas" w:cs="Consolas"/>
          <w:color w:val="000000"/>
          <w:sz w:val="19"/>
          <w:szCs w:val="19"/>
        </w:rPr>
        <w:t>(rayDirection, sLight.direction);</w:t>
      </w:r>
      <w:r>
        <w:rPr>
          <w:rFonts w:ascii="Consolas" w:hAnsi="Consolas" w:cs="Consolas"/>
          <w:color w:val="000000"/>
          <w:sz w:val="19"/>
          <w:szCs w:val="19"/>
        </w:rPr>
        <w:tab/>
      </w:r>
      <w:r>
        <w:rPr>
          <w:rFonts w:ascii="Consolas" w:hAnsi="Consolas" w:cs="Consolas"/>
          <w:color w:val="008000"/>
          <w:sz w:val="19"/>
          <w:szCs w:val="19"/>
        </w:rPr>
        <w:t>// Set the spot light factor as the angle between the direction a spot light points and the fragment we are targeting. Used in identifying if a fragment is within our cut-off angle.</w:t>
      </w:r>
    </w:p>
    <w:p w14:paraId="2C97671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75B37FF"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Only calculate the light if it is within our cone of influence</w:t>
      </w:r>
    </w:p>
    <w:p w14:paraId="11800C8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(slFactor &gt; sLight.edge)</w:t>
      </w:r>
    </w:p>
    <w:p w14:paraId="786D572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B66C23"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CalcPointLight(sLight.base)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we just took the point light calculations as is, we would get hard edges around our spot light.</w:t>
      </w:r>
    </w:p>
    <w:p w14:paraId="125F27E6"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t>* (1.0f - (1.0f - slFactor)*(1.0f/(1.0f - sLight.edge)));</w:t>
      </w:r>
      <w:r>
        <w:rPr>
          <w:rFonts w:ascii="Consolas" w:hAnsi="Consolas" w:cs="Consolas"/>
          <w:color w:val="000000"/>
          <w:sz w:val="19"/>
          <w:szCs w:val="19"/>
        </w:rPr>
        <w:tab/>
      </w:r>
      <w:r>
        <w:rPr>
          <w:rFonts w:ascii="Consolas" w:hAnsi="Consolas" w:cs="Consolas"/>
          <w:color w:val="008000"/>
          <w:sz w:val="19"/>
          <w:szCs w:val="19"/>
        </w:rPr>
        <w:t>// The rest of the calculation is used in getting a fade effect around the edge of our spot light.</w:t>
      </w:r>
    </w:p>
    <w:p w14:paraId="678A6A5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1E3F8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else</w:t>
      </w:r>
    </w:p>
    <w:p w14:paraId="57781986"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7810B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(0.0f, 0.0f, 0.0f, 0.0f);;</w:t>
      </w:r>
    </w:p>
    <w:p w14:paraId="5A25C03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754C4E0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5B58E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4A6DC239"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CalcPointLights()</w:t>
      </w:r>
    </w:p>
    <w:p w14:paraId="6FC0E2A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C48B6B"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totalColour = </w:t>
      </w:r>
      <w:r>
        <w:rPr>
          <w:rFonts w:ascii="Consolas" w:hAnsi="Consolas" w:cs="Consolas"/>
          <w:color w:val="5FAFFF"/>
          <w:sz w:val="19"/>
          <w:szCs w:val="19"/>
        </w:rPr>
        <w:t>vec4</w:t>
      </w:r>
      <w:r>
        <w:rPr>
          <w:rFonts w:ascii="Consolas" w:hAnsi="Consolas" w:cs="Consolas"/>
          <w:color w:val="000000"/>
          <w:sz w:val="19"/>
          <w:szCs w:val="19"/>
        </w:rPr>
        <w:t>(0.0f, 0.0f, 0.0f, 0.0f);</w:t>
      </w:r>
      <w:r>
        <w:rPr>
          <w:rFonts w:ascii="Consolas" w:hAnsi="Consolas" w:cs="Consolas"/>
          <w:color w:val="000000"/>
          <w:sz w:val="19"/>
          <w:szCs w:val="19"/>
        </w:rPr>
        <w:tab/>
      </w:r>
      <w:r>
        <w:rPr>
          <w:rFonts w:ascii="Consolas" w:hAnsi="Consolas" w:cs="Consolas"/>
          <w:color w:val="008000"/>
          <w:sz w:val="19"/>
          <w:szCs w:val="19"/>
        </w:rPr>
        <w:t>// Holds the sum of attenuated point lights affecting this fragment</w:t>
      </w:r>
    </w:p>
    <w:p w14:paraId="702564D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for</w:t>
      </w:r>
      <w:r>
        <w:rPr>
          <w:rFonts w:ascii="Consolas" w:hAnsi="Consolas" w:cs="Consolas"/>
          <w:color w:val="000000"/>
          <w:sz w:val="19"/>
          <w:szCs w:val="19"/>
        </w:rPr>
        <w:t>(</w:t>
      </w:r>
      <w:r>
        <w:rPr>
          <w:rFonts w:ascii="Consolas" w:hAnsi="Consolas" w:cs="Consolas"/>
          <w:color w:val="5FAFFF"/>
          <w:sz w:val="19"/>
          <w:szCs w:val="19"/>
        </w:rPr>
        <w:t>int</w:t>
      </w:r>
      <w:r>
        <w:rPr>
          <w:rFonts w:ascii="Consolas" w:hAnsi="Consolas" w:cs="Consolas"/>
          <w:color w:val="000000"/>
          <w:sz w:val="19"/>
          <w:szCs w:val="19"/>
        </w:rPr>
        <w:t xml:space="preserve"> i = 0; i &lt; pointLightCount; i++)</w:t>
      </w:r>
    </w:p>
    <w:p w14:paraId="659B0F5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A9022F"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t>totalColour += CalcPointLight(pointLights[i]);</w:t>
      </w:r>
      <w:r>
        <w:rPr>
          <w:rFonts w:ascii="Consolas" w:hAnsi="Consolas" w:cs="Consolas"/>
          <w:color w:val="000000"/>
          <w:sz w:val="19"/>
          <w:szCs w:val="19"/>
        </w:rPr>
        <w:tab/>
      </w:r>
      <w:r>
        <w:rPr>
          <w:rFonts w:ascii="Consolas" w:hAnsi="Consolas" w:cs="Consolas"/>
          <w:color w:val="008000"/>
          <w:sz w:val="19"/>
          <w:szCs w:val="19"/>
        </w:rPr>
        <w:t>// Add the current attenuated lighting result to the fragment</w:t>
      </w:r>
    </w:p>
    <w:p w14:paraId="56C57CA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4CA3C7"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24340C9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totalColour;</w:t>
      </w:r>
    </w:p>
    <w:p w14:paraId="7BD2F98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BABA1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01827B8C"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vec4</w:t>
      </w:r>
      <w:r>
        <w:rPr>
          <w:rFonts w:ascii="Consolas" w:hAnsi="Consolas" w:cs="Consolas"/>
          <w:color w:val="000000"/>
          <w:sz w:val="19"/>
          <w:szCs w:val="19"/>
        </w:rPr>
        <w:t xml:space="preserve"> CalcSpotLights()</w:t>
      </w:r>
    </w:p>
    <w:p w14:paraId="05CA664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C18E87"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totalColour = </w:t>
      </w:r>
      <w:r>
        <w:rPr>
          <w:rFonts w:ascii="Consolas" w:hAnsi="Consolas" w:cs="Consolas"/>
          <w:color w:val="5FAFFF"/>
          <w:sz w:val="19"/>
          <w:szCs w:val="19"/>
        </w:rPr>
        <w:t>vec4</w:t>
      </w:r>
      <w:r>
        <w:rPr>
          <w:rFonts w:ascii="Consolas" w:hAnsi="Consolas" w:cs="Consolas"/>
          <w:color w:val="000000"/>
          <w:sz w:val="19"/>
          <w:szCs w:val="19"/>
        </w:rPr>
        <w:t>(0.0f, 0.0f, 0.0f, 0.0f);</w:t>
      </w:r>
      <w:r>
        <w:rPr>
          <w:rFonts w:ascii="Consolas" w:hAnsi="Consolas" w:cs="Consolas"/>
          <w:color w:val="000000"/>
          <w:sz w:val="19"/>
          <w:szCs w:val="19"/>
        </w:rPr>
        <w:tab/>
      </w:r>
      <w:r>
        <w:rPr>
          <w:rFonts w:ascii="Consolas" w:hAnsi="Consolas" w:cs="Consolas"/>
          <w:color w:val="008000"/>
          <w:sz w:val="19"/>
          <w:szCs w:val="19"/>
        </w:rPr>
        <w:t>// Holds the sum of attenuated point lights affecting this fragment</w:t>
      </w:r>
    </w:p>
    <w:p w14:paraId="5C8597E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for</w:t>
      </w:r>
      <w:r>
        <w:rPr>
          <w:rFonts w:ascii="Consolas" w:hAnsi="Consolas" w:cs="Consolas"/>
          <w:color w:val="000000"/>
          <w:sz w:val="19"/>
          <w:szCs w:val="19"/>
        </w:rPr>
        <w:t>(</w:t>
      </w:r>
      <w:r>
        <w:rPr>
          <w:rFonts w:ascii="Consolas" w:hAnsi="Consolas" w:cs="Consolas"/>
          <w:color w:val="5FAFFF"/>
          <w:sz w:val="19"/>
          <w:szCs w:val="19"/>
        </w:rPr>
        <w:t>int</w:t>
      </w:r>
      <w:r>
        <w:rPr>
          <w:rFonts w:ascii="Consolas" w:hAnsi="Consolas" w:cs="Consolas"/>
          <w:color w:val="000000"/>
          <w:sz w:val="19"/>
          <w:szCs w:val="19"/>
        </w:rPr>
        <w:t xml:space="preserve"> i = 0; i &lt; spotLightCount; i++)</w:t>
      </w:r>
    </w:p>
    <w:p w14:paraId="0C209498"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F13660" w14:textId="77777777" w:rsidR="00582AD8" w:rsidRDefault="00582AD8" w:rsidP="00582AD8">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0000"/>
          <w:sz w:val="19"/>
          <w:szCs w:val="19"/>
        </w:rPr>
        <w:tab/>
        <w:t>totalColour += CalcSpotLight(spotLights[i]);</w:t>
      </w:r>
      <w:r>
        <w:rPr>
          <w:rFonts w:ascii="Consolas" w:hAnsi="Consolas" w:cs="Consolas"/>
          <w:color w:val="000000"/>
          <w:sz w:val="19"/>
          <w:szCs w:val="19"/>
        </w:rPr>
        <w:tab/>
      </w:r>
      <w:r>
        <w:rPr>
          <w:rFonts w:ascii="Consolas" w:hAnsi="Consolas" w:cs="Consolas"/>
          <w:color w:val="008000"/>
          <w:sz w:val="19"/>
          <w:szCs w:val="19"/>
        </w:rPr>
        <w:t>// Add the current attenuated lighting result to the fragment</w:t>
      </w:r>
    </w:p>
    <w:p w14:paraId="38BFF2B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CE46C5"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227DBE92"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totalColour;</w:t>
      </w:r>
    </w:p>
    <w:p w14:paraId="4D04BA0F"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62B52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p>
    <w:p w14:paraId="6ACD767B"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747458A"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443BEE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finalColour = CalcDirectionalLight();</w:t>
      </w:r>
    </w:p>
    <w:p w14:paraId="25FED8B1"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finalColour += CalcPointLights();</w:t>
      </w:r>
    </w:p>
    <w:p w14:paraId="3CCBCA0E"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finalColour += CalcSpotLights();</w:t>
      </w:r>
    </w:p>
    <w:p w14:paraId="71134710"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colour = </w:t>
      </w:r>
      <w:r>
        <w:rPr>
          <w:rFonts w:ascii="Consolas" w:hAnsi="Consolas" w:cs="Consolas"/>
          <w:color w:val="FFAF5F"/>
          <w:sz w:val="19"/>
          <w:szCs w:val="19"/>
        </w:rPr>
        <w:t>texture</w:t>
      </w:r>
      <w:r>
        <w:rPr>
          <w:rFonts w:ascii="Consolas" w:hAnsi="Consolas" w:cs="Consolas"/>
          <w:color w:val="000000"/>
          <w:sz w:val="19"/>
          <w:szCs w:val="19"/>
        </w:rPr>
        <w:t>(theTexture, vTexCoord) * finalColour;</w:t>
      </w:r>
    </w:p>
    <w:p w14:paraId="0B9A11B3" w14:textId="77777777" w:rsidR="00582AD8" w:rsidRDefault="00582AD8" w:rsidP="00582AD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CA0EE86" w14:textId="2872C5D0" w:rsidR="00582AD8" w:rsidRDefault="00582AD8">
      <w:pPr>
        <w:spacing w:line="259" w:lineRule="auto"/>
      </w:pPr>
      <w:r>
        <w:br w:type="page"/>
      </w:r>
    </w:p>
    <w:p w14:paraId="561B96ED" w14:textId="4B312297" w:rsidR="00EB6C36" w:rsidRDefault="00582AD8" w:rsidP="00582AD8">
      <w:pPr>
        <w:pStyle w:val="Subtitle"/>
      </w:pPr>
      <w:r>
        <w:lastRenderedPageBreak/>
        <w:t>Appendix 5 – BoxBlur.frag</w:t>
      </w:r>
    </w:p>
    <w:p w14:paraId="4B41D668"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330 core</w:t>
      </w:r>
    </w:p>
    <w:p w14:paraId="37CB362A"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09E9BB28"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Input</w:t>
      </w:r>
    </w:p>
    <w:p w14:paraId="66BDB576"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vTexCoord;</w:t>
      </w:r>
    </w:p>
    <w:p w14:paraId="16E75818"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442B5D98"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Output</w:t>
      </w:r>
      <w:r>
        <w:rPr>
          <w:rFonts w:ascii="Consolas" w:hAnsi="Consolas" w:cs="Consolas"/>
          <w:color w:val="008000"/>
          <w:sz w:val="19"/>
          <w:szCs w:val="19"/>
        </w:rPr>
        <w:tab/>
      </w:r>
      <w:r>
        <w:rPr>
          <w:rFonts w:ascii="Consolas" w:hAnsi="Consolas" w:cs="Consolas"/>
          <w:color w:val="008000"/>
          <w:sz w:val="19"/>
          <w:szCs w:val="19"/>
        </w:rPr>
        <w:tab/>
      </w:r>
    </w:p>
    <w:p w14:paraId="4EB277FE"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fragColour;</w:t>
      </w:r>
    </w:p>
    <w:p w14:paraId="2FB23B11"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6390D550"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screenTexture;</w:t>
      </w:r>
    </w:p>
    <w:p w14:paraId="46544B9C"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2AE56894"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3DE9C57D"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4A3070"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Identify the width of the s-axis (i.e., x-axis in the range 0-1), and height of the t-axis (i.e., y-axis also between 0-1)</w:t>
      </w:r>
    </w:p>
    <w:p w14:paraId="55312555"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textureResolution = </w:t>
      </w:r>
      <w:r>
        <w:rPr>
          <w:rFonts w:ascii="Consolas" w:hAnsi="Consolas" w:cs="Consolas"/>
          <w:color w:val="FFAF5F"/>
          <w:sz w:val="19"/>
          <w:szCs w:val="19"/>
        </w:rPr>
        <w:t>textureSize</w:t>
      </w:r>
      <w:r>
        <w:rPr>
          <w:rFonts w:ascii="Consolas" w:hAnsi="Consolas" w:cs="Consolas"/>
          <w:color w:val="000000"/>
          <w:sz w:val="19"/>
          <w:szCs w:val="19"/>
        </w:rPr>
        <w:t>(screenTexture, 0);</w:t>
      </w:r>
    </w:p>
    <w:p w14:paraId="59721641"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stepS = 1.0f/textureResolution.x;</w:t>
      </w:r>
    </w:p>
    <w:p w14:paraId="08CC966E"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stepT = 1.0f/textureResolution.y;</w:t>
      </w:r>
    </w:p>
    <w:p w14:paraId="2BB3B322"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27EBE988"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This 3x3 kernel will hold the weightings for which neighbouring pixels have on the one we are sampling.</w:t>
      </w:r>
    </w:p>
    <w:p w14:paraId="206AD981"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kernel3x3[9];</w:t>
      </w:r>
    </w:p>
    <w:p w14:paraId="3E26EE33"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kernel3x3[0] = 1.0f,</w:t>
      </w:r>
      <w:r>
        <w:rPr>
          <w:rFonts w:ascii="Consolas" w:hAnsi="Consolas" w:cs="Consolas"/>
          <w:color w:val="000000"/>
          <w:sz w:val="19"/>
          <w:szCs w:val="19"/>
        </w:rPr>
        <w:tab/>
        <w:t>kernel3x3[1] = 1.0f,</w:t>
      </w:r>
      <w:r>
        <w:rPr>
          <w:rFonts w:ascii="Consolas" w:hAnsi="Consolas" w:cs="Consolas"/>
          <w:color w:val="000000"/>
          <w:sz w:val="19"/>
          <w:szCs w:val="19"/>
        </w:rPr>
        <w:tab/>
        <w:t>kernel3x3[2] = 1.0f,</w:t>
      </w:r>
    </w:p>
    <w:p w14:paraId="768CE72D"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kernel3x3[3] = 1.0f,</w:t>
      </w:r>
      <w:r>
        <w:rPr>
          <w:rFonts w:ascii="Consolas" w:hAnsi="Consolas" w:cs="Consolas"/>
          <w:color w:val="000000"/>
          <w:sz w:val="19"/>
          <w:szCs w:val="19"/>
        </w:rPr>
        <w:tab/>
        <w:t>kernel3x3[4] = 1.0f,</w:t>
      </w:r>
      <w:r>
        <w:rPr>
          <w:rFonts w:ascii="Consolas" w:hAnsi="Consolas" w:cs="Consolas"/>
          <w:color w:val="000000"/>
          <w:sz w:val="19"/>
          <w:szCs w:val="19"/>
        </w:rPr>
        <w:tab/>
        <w:t>kernel3x3[5] = 1.0f,</w:t>
      </w:r>
    </w:p>
    <w:p w14:paraId="168DA296"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kernel3x3[6] = 1.0f,</w:t>
      </w:r>
      <w:r>
        <w:rPr>
          <w:rFonts w:ascii="Consolas" w:hAnsi="Consolas" w:cs="Consolas"/>
          <w:color w:val="000000"/>
          <w:sz w:val="19"/>
          <w:szCs w:val="19"/>
        </w:rPr>
        <w:tab/>
        <w:t>kernel3x3[7] = 1.0f,</w:t>
      </w:r>
      <w:r>
        <w:rPr>
          <w:rFonts w:ascii="Consolas" w:hAnsi="Consolas" w:cs="Consolas"/>
          <w:color w:val="000000"/>
          <w:sz w:val="19"/>
          <w:szCs w:val="19"/>
        </w:rPr>
        <w:tab/>
        <w:t>kernel3x3[8] = 1.0f;</w:t>
      </w:r>
    </w:p>
    <w:p w14:paraId="52A30412"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52E00D7D"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Array of pre-calculated steps to quickly find neighbouring pixels</w:t>
      </w:r>
    </w:p>
    <w:p w14:paraId="78726446"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offsetLUT[9];</w:t>
      </w:r>
    </w:p>
    <w:p w14:paraId="577DD8E6"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offsetLUT[0] = </w:t>
      </w:r>
      <w:r>
        <w:rPr>
          <w:rFonts w:ascii="Consolas" w:hAnsi="Consolas" w:cs="Consolas"/>
          <w:color w:val="5FAFFF"/>
          <w:sz w:val="19"/>
          <w:szCs w:val="19"/>
        </w:rPr>
        <w:t>vec2</w:t>
      </w:r>
      <w:r>
        <w:rPr>
          <w:rFonts w:ascii="Consolas" w:hAnsi="Consolas" w:cs="Consolas"/>
          <w:color w:val="000000"/>
          <w:sz w:val="19"/>
          <w:szCs w:val="19"/>
        </w:rPr>
        <w:t>(-stepS, -stepT),</w:t>
      </w:r>
      <w:r>
        <w:rPr>
          <w:rFonts w:ascii="Consolas" w:hAnsi="Consolas" w:cs="Consolas"/>
          <w:color w:val="000000"/>
          <w:sz w:val="19"/>
          <w:szCs w:val="19"/>
        </w:rPr>
        <w:tab/>
        <w:t xml:space="preserve">offsetLUT[1] = </w:t>
      </w:r>
      <w:r>
        <w:rPr>
          <w:rFonts w:ascii="Consolas" w:hAnsi="Consolas" w:cs="Consolas"/>
          <w:color w:val="5FAFFF"/>
          <w:sz w:val="19"/>
          <w:szCs w:val="19"/>
        </w:rPr>
        <w:t>vec2</w:t>
      </w:r>
      <w:r>
        <w:rPr>
          <w:rFonts w:ascii="Consolas" w:hAnsi="Consolas" w:cs="Consolas"/>
          <w:color w:val="000000"/>
          <w:sz w:val="19"/>
          <w:szCs w:val="19"/>
        </w:rPr>
        <w:t>(0.0f, -stepT),</w:t>
      </w:r>
      <w:r>
        <w:rPr>
          <w:rFonts w:ascii="Consolas" w:hAnsi="Consolas" w:cs="Consolas"/>
          <w:color w:val="000000"/>
          <w:sz w:val="19"/>
          <w:szCs w:val="19"/>
        </w:rPr>
        <w:tab/>
        <w:t xml:space="preserve">offsetLUT[2] = </w:t>
      </w:r>
      <w:r>
        <w:rPr>
          <w:rFonts w:ascii="Consolas" w:hAnsi="Consolas" w:cs="Consolas"/>
          <w:color w:val="5FAFFF"/>
          <w:sz w:val="19"/>
          <w:szCs w:val="19"/>
        </w:rPr>
        <w:t>vec2</w:t>
      </w:r>
      <w:r>
        <w:rPr>
          <w:rFonts w:ascii="Consolas" w:hAnsi="Consolas" w:cs="Consolas"/>
          <w:color w:val="000000"/>
          <w:sz w:val="19"/>
          <w:szCs w:val="19"/>
        </w:rPr>
        <w:t>(stepS, -stepT),</w:t>
      </w:r>
    </w:p>
    <w:p w14:paraId="11F6D8FB"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offsetLUT[3] = </w:t>
      </w:r>
      <w:r>
        <w:rPr>
          <w:rFonts w:ascii="Consolas" w:hAnsi="Consolas" w:cs="Consolas"/>
          <w:color w:val="5FAFFF"/>
          <w:sz w:val="19"/>
          <w:szCs w:val="19"/>
        </w:rPr>
        <w:t>vec2</w:t>
      </w:r>
      <w:r>
        <w:rPr>
          <w:rFonts w:ascii="Consolas" w:hAnsi="Consolas" w:cs="Consolas"/>
          <w:color w:val="000000"/>
          <w:sz w:val="19"/>
          <w:szCs w:val="19"/>
        </w:rPr>
        <w:t>(-stepS, 0.0f),</w:t>
      </w:r>
      <w:r>
        <w:rPr>
          <w:rFonts w:ascii="Consolas" w:hAnsi="Consolas" w:cs="Consolas"/>
          <w:color w:val="000000"/>
          <w:sz w:val="19"/>
          <w:szCs w:val="19"/>
        </w:rPr>
        <w:tab/>
      </w:r>
      <w:r>
        <w:rPr>
          <w:rFonts w:ascii="Consolas" w:hAnsi="Consolas" w:cs="Consolas"/>
          <w:color w:val="000000"/>
          <w:sz w:val="19"/>
          <w:szCs w:val="19"/>
        </w:rPr>
        <w:tab/>
        <w:t xml:space="preserve">offsetLUT[4] = </w:t>
      </w:r>
      <w:r>
        <w:rPr>
          <w:rFonts w:ascii="Consolas" w:hAnsi="Consolas" w:cs="Consolas"/>
          <w:color w:val="5FAFFF"/>
          <w:sz w:val="19"/>
          <w:szCs w:val="19"/>
        </w:rPr>
        <w:t>vec2</w:t>
      </w:r>
      <w:r>
        <w:rPr>
          <w:rFonts w:ascii="Consolas" w:hAnsi="Consolas" w:cs="Consolas"/>
          <w:color w:val="000000"/>
          <w:sz w:val="19"/>
          <w:szCs w:val="19"/>
        </w:rPr>
        <w:t>(0.0f, 0.0f),</w:t>
      </w:r>
      <w:r>
        <w:rPr>
          <w:rFonts w:ascii="Consolas" w:hAnsi="Consolas" w:cs="Consolas"/>
          <w:color w:val="000000"/>
          <w:sz w:val="19"/>
          <w:szCs w:val="19"/>
        </w:rPr>
        <w:tab/>
        <w:t xml:space="preserve">offsetLUT[5] = </w:t>
      </w:r>
      <w:r>
        <w:rPr>
          <w:rFonts w:ascii="Consolas" w:hAnsi="Consolas" w:cs="Consolas"/>
          <w:color w:val="5FAFFF"/>
          <w:sz w:val="19"/>
          <w:szCs w:val="19"/>
        </w:rPr>
        <w:t>vec2</w:t>
      </w:r>
      <w:r>
        <w:rPr>
          <w:rFonts w:ascii="Consolas" w:hAnsi="Consolas" w:cs="Consolas"/>
          <w:color w:val="000000"/>
          <w:sz w:val="19"/>
          <w:szCs w:val="19"/>
        </w:rPr>
        <w:t>(stepS, 0.0f),</w:t>
      </w:r>
    </w:p>
    <w:p w14:paraId="45EEDE77"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offsetLUT[6] = </w:t>
      </w:r>
      <w:r>
        <w:rPr>
          <w:rFonts w:ascii="Consolas" w:hAnsi="Consolas" w:cs="Consolas"/>
          <w:color w:val="5FAFFF"/>
          <w:sz w:val="19"/>
          <w:szCs w:val="19"/>
        </w:rPr>
        <w:t>vec2</w:t>
      </w:r>
      <w:r>
        <w:rPr>
          <w:rFonts w:ascii="Consolas" w:hAnsi="Consolas" w:cs="Consolas"/>
          <w:color w:val="000000"/>
          <w:sz w:val="19"/>
          <w:szCs w:val="19"/>
        </w:rPr>
        <w:t>(-stepS, stepT),</w:t>
      </w:r>
      <w:r>
        <w:rPr>
          <w:rFonts w:ascii="Consolas" w:hAnsi="Consolas" w:cs="Consolas"/>
          <w:color w:val="000000"/>
          <w:sz w:val="19"/>
          <w:szCs w:val="19"/>
        </w:rPr>
        <w:tab/>
      </w:r>
      <w:r>
        <w:rPr>
          <w:rFonts w:ascii="Consolas" w:hAnsi="Consolas" w:cs="Consolas"/>
          <w:color w:val="000000"/>
          <w:sz w:val="19"/>
          <w:szCs w:val="19"/>
        </w:rPr>
        <w:tab/>
        <w:t xml:space="preserve">offsetLUT[7] = </w:t>
      </w:r>
      <w:r>
        <w:rPr>
          <w:rFonts w:ascii="Consolas" w:hAnsi="Consolas" w:cs="Consolas"/>
          <w:color w:val="5FAFFF"/>
          <w:sz w:val="19"/>
          <w:szCs w:val="19"/>
        </w:rPr>
        <w:t>vec2</w:t>
      </w:r>
      <w:r>
        <w:rPr>
          <w:rFonts w:ascii="Consolas" w:hAnsi="Consolas" w:cs="Consolas"/>
          <w:color w:val="000000"/>
          <w:sz w:val="19"/>
          <w:szCs w:val="19"/>
        </w:rPr>
        <w:t>(0.0f, stepT),</w:t>
      </w:r>
      <w:r>
        <w:rPr>
          <w:rFonts w:ascii="Consolas" w:hAnsi="Consolas" w:cs="Consolas"/>
          <w:color w:val="000000"/>
          <w:sz w:val="19"/>
          <w:szCs w:val="19"/>
        </w:rPr>
        <w:tab/>
        <w:t xml:space="preserve">offsetLUT[8] = </w:t>
      </w:r>
      <w:r>
        <w:rPr>
          <w:rFonts w:ascii="Consolas" w:hAnsi="Consolas" w:cs="Consolas"/>
          <w:color w:val="5FAFFF"/>
          <w:sz w:val="19"/>
          <w:szCs w:val="19"/>
        </w:rPr>
        <w:t>vec2</w:t>
      </w:r>
      <w:r>
        <w:rPr>
          <w:rFonts w:ascii="Consolas" w:hAnsi="Consolas" w:cs="Consolas"/>
          <w:color w:val="000000"/>
          <w:sz w:val="19"/>
          <w:szCs w:val="19"/>
        </w:rPr>
        <w:t>(stepS, stepT);</w:t>
      </w:r>
    </w:p>
    <w:p w14:paraId="77D9476E"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p>
    <w:p w14:paraId="65963CBF"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convolvedPixel = </w:t>
      </w:r>
      <w:r>
        <w:rPr>
          <w:rFonts w:ascii="Consolas" w:hAnsi="Consolas" w:cs="Consolas"/>
          <w:color w:val="5FAFFF"/>
          <w:sz w:val="19"/>
          <w:szCs w:val="19"/>
        </w:rPr>
        <w:t>vec4</w:t>
      </w:r>
      <w:r>
        <w:rPr>
          <w:rFonts w:ascii="Consolas" w:hAnsi="Consolas" w:cs="Consolas"/>
          <w:color w:val="000000"/>
          <w:sz w:val="19"/>
          <w:szCs w:val="19"/>
        </w:rPr>
        <w:t>(0.0f, 0.0f, 0.0f, 1.0f);</w:t>
      </w:r>
      <w:r>
        <w:rPr>
          <w:rFonts w:ascii="Consolas" w:hAnsi="Consolas" w:cs="Consolas"/>
          <w:color w:val="000000"/>
          <w:sz w:val="19"/>
          <w:szCs w:val="19"/>
        </w:rPr>
        <w:tab/>
      </w:r>
      <w:r>
        <w:rPr>
          <w:rFonts w:ascii="Consolas" w:hAnsi="Consolas" w:cs="Consolas"/>
          <w:color w:val="008000"/>
          <w:sz w:val="19"/>
          <w:szCs w:val="19"/>
        </w:rPr>
        <w:t>// Stores the fragment resulting from applying the box blur filter kernel</w:t>
      </w:r>
    </w:p>
    <w:p w14:paraId="4FA559E8"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for</w:t>
      </w:r>
      <w:r>
        <w:rPr>
          <w:rFonts w:ascii="Consolas" w:hAnsi="Consolas" w:cs="Consolas"/>
          <w:color w:val="000000"/>
          <w:sz w:val="19"/>
          <w:szCs w:val="19"/>
        </w:rPr>
        <w:t>(</w:t>
      </w:r>
      <w:r>
        <w:rPr>
          <w:rFonts w:ascii="Consolas" w:hAnsi="Consolas" w:cs="Consolas"/>
          <w:color w:val="5FAFFF"/>
          <w:sz w:val="19"/>
          <w:szCs w:val="19"/>
        </w:rPr>
        <w:t>int</w:t>
      </w:r>
      <w:r>
        <w:rPr>
          <w:rFonts w:ascii="Consolas" w:hAnsi="Consolas" w:cs="Consolas"/>
          <w:color w:val="000000"/>
          <w:sz w:val="19"/>
          <w:szCs w:val="19"/>
        </w:rPr>
        <w:t xml:space="preserve"> i = 0; i &lt; 9; i++)</w:t>
      </w:r>
    </w:p>
    <w:p w14:paraId="1576F00D"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E3E33D"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tempVec = </w:t>
      </w:r>
      <w:r>
        <w:rPr>
          <w:rFonts w:ascii="Consolas" w:hAnsi="Consolas" w:cs="Consolas"/>
          <w:color w:val="5FAFFF"/>
          <w:sz w:val="19"/>
          <w:szCs w:val="19"/>
        </w:rPr>
        <w:t>vec4</w:t>
      </w:r>
      <w:r>
        <w:rPr>
          <w:rFonts w:ascii="Consolas" w:hAnsi="Consolas" w:cs="Consolas"/>
          <w:color w:val="000000"/>
          <w:sz w:val="19"/>
          <w:szCs w:val="19"/>
        </w:rPr>
        <w:t>(</w:t>
      </w:r>
      <w:r>
        <w:rPr>
          <w:rFonts w:ascii="Consolas" w:hAnsi="Consolas" w:cs="Consolas"/>
          <w:color w:val="FFAF5F"/>
          <w:sz w:val="19"/>
          <w:szCs w:val="19"/>
        </w:rPr>
        <w:t>texture</w:t>
      </w:r>
      <w:r>
        <w:rPr>
          <w:rFonts w:ascii="Consolas" w:hAnsi="Consolas" w:cs="Consolas"/>
          <w:color w:val="000000"/>
          <w:sz w:val="19"/>
          <w:szCs w:val="19"/>
        </w:rPr>
        <w:t>(screenTexture, vTexCoord + offsetLUT[i]).rgb, 1.0f);</w:t>
      </w:r>
    </w:p>
    <w:p w14:paraId="57915DB2"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convolvedPixel += (tempVec * kernel3x3[i]);</w:t>
      </w:r>
    </w:p>
    <w:p w14:paraId="7EC45AE4" w14:textId="77777777" w:rsidR="003D5EE2" w:rsidRDefault="003D5EE2" w:rsidP="003D5E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DFC5E1" w14:textId="77777777" w:rsidR="003D5EE2" w:rsidRDefault="003D5EE2" w:rsidP="003D5EE2">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t>fragColour = convolvedPixel / 9;</w:t>
      </w:r>
      <w:r>
        <w:rPr>
          <w:rFonts w:ascii="Consolas" w:hAnsi="Consolas" w:cs="Consolas"/>
          <w:color w:val="000000"/>
          <w:sz w:val="19"/>
          <w:szCs w:val="19"/>
        </w:rPr>
        <w:tab/>
      </w:r>
      <w:r>
        <w:rPr>
          <w:rFonts w:ascii="Consolas" w:hAnsi="Consolas" w:cs="Consolas"/>
          <w:color w:val="008000"/>
          <w:sz w:val="19"/>
          <w:szCs w:val="19"/>
        </w:rPr>
        <w:t>// Normalise fragment through dividing by kernel size</w:t>
      </w:r>
    </w:p>
    <w:p w14:paraId="3708D60B" w14:textId="602EB41C" w:rsidR="003D5EE2" w:rsidRDefault="003D5EE2" w:rsidP="003D5EE2">
      <w:pPr>
        <w:rPr>
          <w:rFonts w:ascii="Consolas" w:hAnsi="Consolas" w:cs="Consolas"/>
          <w:color w:val="000000"/>
          <w:sz w:val="19"/>
          <w:szCs w:val="19"/>
        </w:rPr>
      </w:pPr>
      <w:r>
        <w:rPr>
          <w:rFonts w:ascii="Consolas" w:hAnsi="Consolas" w:cs="Consolas"/>
          <w:color w:val="000000"/>
          <w:sz w:val="19"/>
          <w:szCs w:val="19"/>
        </w:rPr>
        <w:t>}</w:t>
      </w:r>
    </w:p>
    <w:p w14:paraId="7AC08E21" w14:textId="77777777" w:rsidR="003D5EE2" w:rsidRDefault="003D5EE2">
      <w:pPr>
        <w:spacing w:line="259" w:lineRule="auto"/>
        <w:rPr>
          <w:rFonts w:ascii="Consolas" w:hAnsi="Consolas" w:cs="Consolas"/>
          <w:color w:val="000000"/>
          <w:sz w:val="19"/>
          <w:szCs w:val="19"/>
        </w:rPr>
      </w:pPr>
      <w:r>
        <w:rPr>
          <w:rFonts w:ascii="Consolas" w:hAnsi="Consolas" w:cs="Consolas"/>
          <w:color w:val="000000"/>
          <w:sz w:val="19"/>
          <w:szCs w:val="19"/>
        </w:rPr>
        <w:br w:type="page"/>
      </w:r>
    </w:p>
    <w:p w14:paraId="4930620F" w14:textId="7EE12FC6" w:rsidR="00582AD8" w:rsidRDefault="003D5EE2" w:rsidP="003D5EE2">
      <w:pPr>
        <w:pStyle w:val="Subtitle"/>
      </w:pPr>
      <w:r>
        <w:lastRenderedPageBreak/>
        <w:t>Appendix 6 – Sharpen.frag</w:t>
      </w:r>
    </w:p>
    <w:p w14:paraId="634D93D0"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330 core</w:t>
      </w:r>
    </w:p>
    <w:p w14:paraId="322C8B46"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71E7C7CE"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vTexCoord;</w:t>
      </w:r>
    </w:p>
    <w:p w14:paraId="63E91FB2"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0171E53B"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fragColour;</w:t>
      </w:r>
    </w:p>
    <w:p w14:paraId="0973BBB0"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37F40BB5"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screenTexture;</w:t>
      </w:r>
    </w:p>
    <w:p w14:paraId="2871E9A6"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351D3AA8"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3D5FFF18"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CA212C" w14:textId="77777777" w:rsidR="00543E70" w:rsidRDefault="00543E70" w:rsidP="00543E70">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Identify the width of the s-axis (i.e., x-axis in the range 0-1), and height of the t-axis (i.e., y-axis also between 0-1)</w:t>
      </w:r>
    </w:p>
    <w:p w14:paraId="33676C94"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textureResolution = </w:t>
      </w:r>
      <w:r>
        <w:rPr>
          <w:rFonts w:ascii="Consolas" w:hAnsi="Consolas" w:cs="Consolas"/>
          <w:color w:val="FFAF5F"/>
          <w:sz w:val="19"/>
          <w:szCs w:val="19"/>
        </w:rPr>
        <w:t>textureSize</w:t>
      </w:r>
      <w:r>
        <w:rPr>
          <w:rFonts w:ascii="Consolas" w:hAnsi="Consolas" w:cs="Consolas"/>
          <w:color w:val="000000"/>
          <w:sz w:val="19"/>
          <w:szCs w:val="19"/>
        </w:rPr>
        <w:t>(screenTexture, 0);</w:t>
      </w:r>
    </w:p>
    <w:p w14:paraId="21BD2A35"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stepS = 1.0f/textureResolution.x;</w:t>
      </w:r>
    </w:p>
    <w:p w14:paraId="7108EED2"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stepT = 1.0f/textureResolution.y;</w:t>
      </w:r>
    </w:p>
    <w:p w14:paraId="7EBED7A2"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7A637109" w14:textId="77777777" w:rsidR="00543E70" w:rsidRDefault="00543E70" w:rsidP="00543E70">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This 3x3 kernel will hold the weightings for which neighbouring pixels have on the one we are sampling.</w:t>
      </w:r>
    </w:p>
    <w:p w14:paraId="53F46AF7"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kernel3x3[9];</w:t>
      </w:r>
    </w:p>
    <w:p w14:paraId="62B879F1"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kernel3x3[0] = -1.0f,</w:t>
      </w:r>
      <w:r>
        <w:rPr>
          <w:rFonts w:ascii="Consolas" w:hAnsi="Consolas" w:cs="Consolas"/>
          <w:color w:val="000000"/>
          <w:sz w:val="19"/>
          <w:szCs w:val="19"/>
        </w:rPr>
        <w:tab/>
        <w:t>kernel3x3[1] = 0.0f,</w:t>
      </w:r>
      <w:r>
        <w:rPr>
          <w:rFonts w:ascii="Consolas" w:hAnsi="Consolas" w:cs="Consolas"/>
          <w:color w:val="000000"/>
          <w:sz w:val="19"/>
          <w:szCs w:val="19"/>
        </w:rPr>
        <w:tab/>
        <w:t>kernel3x3[2] = -1.0f,</w:t>
      </w:r>
    </w:p>
    <w:p w14:paraId="5A2B0830"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kernel3x3[3] = 0.0f,</w:t>
      </w:r>
      <w:r>
        <w:rPr>
          <w:rFonts w:ascii="Consolas" w:hAnsi="Consolas" w:cs="Consolas"/>
          <w:color w:val="000000"/>
          <w:sz w:val="19"/>
          <w:szCs w:val="19"/>
        </w:rPr>
        <w:tab/>
        <w:t>kernel3x3[4] = 5.0f,</w:t>
      </w:r>
      <w:r>
        <w:rPr>
          <w:rFonts w:ascii="Consolas" w:hAnsi="Consolas" w:cs="Consolas"/>
          <w:color w:val="000000"/>
          <w:sz w:val="19"/>
          <w:szCs w:val="19"/>
        </w:rPr>
        <w:tab/>
        <w:t>kernel3x3[5] = 0.0f,</w:t>
      </w:r>
    </w:p>
    <w:p w14:paraId="3FE5FA05"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kernel3x3[6] = -1.0f,</w:t>
      </w:r>
      <w:r>
        <w:rPr>
          <w:rFonts w:ascii="Consolas" w:hAnsi="Consolas" w:cs="Consolas"/>
          <w:color w:val="000000"/>
          <w:sz w:val="19"/>
          <w:szCs w:val="19"/>
        </w:rPr>
        <w:tab/>
        <w:t>kernel3x3[7] = 0.0f,</w:t>
      </w:r>
      <w:r>
        <w:rPr>
          <w:rFonts w:ascii="Consolas" w:hAnsi="Consolas" w:cs="Consolas"/>
          <w:color w:val="000000"/>
          <w:sz w:val="19"/>
          <w:szCs w:val="19"/>
        </w:rPr>
        <w:tab/>
        <w:t>kernel3x3[8] = -1.0f;</w:t>
      </w:r>
    </w:p>
    <w:p w14:paraId="74B570D3"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6FB634C7" w14:textId="77777777" w:rsidR="00543E70" w:rsidRDefault="00543E70" w:rsidP="00543E70">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Array of pre-calculated steps to quickly find neighbouring pixels</w:t>
      </w:r>
    </w:p>
    <w:p w14:paraId="3C13A650"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offsetLUT[9];</w:t>
      </w:r>
    </w:p>
    <w:p w14:paraId="58E013D1"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offsetLUT[0] = </w:t>
      </w:r>
      <w:r>
        <w:rPr>
          <w:rFonts w:ascii="Consolas" w:hAnsi="Consolas" w:cs="Consolas"/>
          <w:color w:val="5FAFFF"/>
          <w:sz w:val="19"/>
          <w:szCs w:val="19"/>
        </w:rPr>
        <w:t>vec2</w:t>
      </w:r>
      <w:r>
        <w:rPr>
          <w:rFonts w:ascii="Consolas" w:hAnsi="Consolas" w:cs="Consolas"/>
          <w:color w:val="000000"/>
          <w:sz w:val="19"/>
          <w:szCs w:val="19"/>
        </w:rPr>
        <w:t>(-stepS, -stepT),</w:t>
      </w:r>
      <w:r>
        <w:rPr>
          <w:rFonts w:ascii="Consolas" w:hAnsi="Consolas" w:cs="Consolas"/>
          <w:color w:val="000000"/>
          <w:sz w:val="19"/>
          <w:szCs w:val="19"/>
        </w:rPr>
        <w:tab/>
        <w:t xml:space="preserve">offsetLUT[1] = </w:t>
      </w:r>
      <w:r>
        <w:rPr>
          <w:rFonts w:ascii="Consolas" w:hAnsi="Consolas" w:cs="Consolas"/>
          <w:color w:val="5FAFFF"/>
          <w:sz w:val="19"/>
          <w:szCs w:val="19"/>
        </w:rPr>
        <w:t>vec2</w:t>
      </w:r>
      <w:r>
        <w:rPr>
          <w:rFonts w:ascii="Consolas" w:hAnsi="Consolas" w:cs="Consolas"/>
          <w:color w:val="000000"/>
          <w:sz w:val="19"/>
          <w:szCs w:val="19"/>
        </w:rPr>
        <w:t>(0.0f, -stepT),</w:t>
      </w:r>
      <w:r>
        <w:rPr>
          <w:rFonts w:ascii="Consolas" w:hAnsi="Consolas" w:cs="Consolas"/>
          <w:color w:val="000000"/>
          <w:sz w:val="19"/>
          <w:szCs w:val="19"/>
        </w:rPr>
        <w:tab/>
        <w:t xml:space="preserve">offsetLUT[2] = </w:t>
      </w:r>
      <w:r>
        <w:rPr>
          <w:rFonts w:ascii="Consolas" w:hAnsi="Consolas" w:cs="Consolas"/>
          <w:color w:val="5FAFFF"/>
          <w:sz w:val="19"/>
          <w:szCs w:val="19"/>
        </w:rPr>
        <w:t>vec2</w:t>
      </w:r>
      <w:r>
        <w:rPr>
          <w:rFonts w:ascii="Consolas" w:hAnsi="Consolas" w:cs="Consolas"/>
          <w:color w:val="000000"/>
          <w:sz w:val="19"/>
          <w:szCs w:val="19"/>
        </w:rPr>
        <w:t>(stepS, -stepT),</w:t>
      </w:r>
    </w:p>
    <w:p w14:paraId="27652114"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offsetLUT[3] = </w:t>
      </w:r>
      <w:r>
        <w:rPr>
          <w:rFonts w:ascii="Consolas" w:hAnsi="Consolas" w:cs="Consolas"/>
          <w:color w:val="5FAFFF"/>
          <w:sz w:val="19"/>
          <w:szCs w:val="19"/>
        </w:rPr>
        <w:t>vec2</w:t>
      </w:r>
      <w:r>
        <w:rPr>
          <w:rFonts w:ascii="Consolas" w:hAnsi="Consolas" w:cs="Consolas"/>
          <w:color w:val="000000"/>
          <w:sz w:val="19"/>
          <w:szCs w:val="19"/>
        </w:rPr>
        <w:t>(-stepS, 0.0f),</w:t>
      </w:r>
      <w:r>
        <w:rPr>
          <w:rFonts w:ascii="Consolas" w:hAnsi="Consolas" w:cs="Consolas"/>
          <w:color w:val="000000"/>
          <w:sz w:val="19"/>
          <w:szCs w:val="19"/>
        </w:rPr>
        <w:tab/>
      </w:r>
      <w:r>
        <w:rPr>
          <w:rFonts w:ascii="Consolas" w:hAnsi="Consolas" w:cs="Consolas"/>
          <w:color w:val="000000"/>
          <w:sz w:val="19"/>
          <w:szCs w:val="19"/>
        </w:rPr>
        <w:tab/>
        <w:t xml:space="preserve">offsetLUT[4] = </w:t>
      </w:r>
      <w:r>
        <w:rPr>
          <w:rFonts w:ascii="Consolas" w:hAnsi="Consolas" w:cs="Consolas"/>
          <w:color w:val="5FAFFF"/>
          <w:sz w:val="19"/>
          <w:szCs w:val="19"/>
        </w:rPr>
        <w:t>vec2</w:t>
      </w:r>
      <w:r>
        <w:rPr>
          <w:rFonts w:ascii="Consolas" w:hAnsi="Consolas" w:cs="Consolas"/>
          <w:color w:val="000000"/>
          <w:sz w:val="19"/>
          <w:szCs w:val="19"/>
        </w:rPr>
        <w:t>(0.0f, 0.0f),</w:t>
      </w:r>
      <w:r>
        <w:rPr>
          <w:rFonts w:ascii="Consolas" w:hAnsi="Consolas" w:cs="Consolas"/>
          <w:color w:val="000000"/>
          <w:sz w:val="19"/>
          <w:szCs w:val="19"/>
        </w:rPr>
        <w:tab/>
        <w:t xml:space="preserve">offsetLUT[5] = </w:t>
      </w:r>
      <w:r>
        <w:rPr>
          <w:rFonts w:ascii="Consolas" w:hAnsi="Consolas" w:cs="Consolas"/>
          <w:color w:val="5FAFFF"/>
          <w:sz w:val="19"/>
          <w:szCs w:val="19"/>
        </w:rPr>
        <w:t>vec2</w:t>
      </w:r>
      <w:r>
        <w:rPr>
          <w:rFonts w:ascii="Consolas" w:hAnsi="Consolas" w:cs="Consolas"/>
          <w:color w:val="000000"/>
          <w:sz w:val="19"/>
          <w:szCs w:val="19"/>
        </w:rPr>
        <w:t>(stepS, 0.0f),</w:t>
      </w:r>
    </w:p>
    <w:p w14:paraId="6DB2C22C"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offsetLUT[6] = </w:t>
      </w:r>
      <w:r>
        <w:rPr>
          <w:rFonts w:ascii="Consolas" w:hAnsi="Consolas" w:cs="Consolas"/>
          <w:color w:val="5FAFFF"/>
          <w:sz w:val="19"/>
          <w:szCs w:val="19"/>
        </w:rPr>
        <w:t>vec2</w:t>
      </w:r>
      <w:r>
        <w:rPr>
          <w:rFonts w:ascii="Consolas" w:hAnsi="Consolas" w:cs="Consolas"/>
          <w:color w:val="000000"/>
          <w:sz w:val="19"/>
          <w:szCs w:val="19"/>
        </w:rPr>
        <w:t>(-stepS, stepT),</w:t>
      </w:r>
      <w:r>
        <w:rPr>
          <w:rFonts w:ascii="Consolas" w:hAnsi="Consolas" w:cs="Consolas"/>
          <w:color w:val="000000"/>
          <w:sz w:val="19"/>
          <w:szCs w:val="19"/>
        </w:rPr>
        <w:tab/>
      </w:r>
      <w:r>
        <w:rPr>
          <w:rFonts w:ascii="Consolas" w:hAnsi="Consolas" w:cs="Consolas"/>
          <w:color w:val="000000"/>
          <w:sz w:val="19"/>
          <w:szCs w:val="19"/>
        </w:rPr>
        <w:tab/>
        <w:t xml:space="preserve">offsetLUT[7] = </w:t>
      </w:r>
      <w:r>
        <w:rPr>
          <w:rFonts w:ascii="Consolas" w:hAnsi="Consolas" w:cs="Consolas"/>
          <w:color w:val="5FAFFF"/>
          <w:sz w:val="19"/>
          <w:szCs w:val="19"/>
        </w:rPr>
        <w:t>vec2</w:t>
      </w:r>
      <w:r>
        <w:rPr>
          <w:rFonts w:ascii="Consolas" w:hAnsi="Consolas" w:cs="Consolas"/>
          <w:color w:val="000000"/>
          <w:sz w:val="19"/>
          <w:szCs w:val="19"/>
        </w:rPr>
        <w:t>(0.0f, stepT),</w:t>
      </w:r>
      <w:r>
        <w:rPr>
          <w:rFonts w:ascii="Consolas" w:hAnsi="Consolas" w:cs="Consolas"/>
          <w:color w:val="000000"/>
          <w:sz w:val="19"/>
          <w:szCs w:val="19"/>
        </w:rPr>
        <w:tab/>
        <w:t xml:space="preserve">offsetLUT[8] = </w:t>
      </w:r>
      <w:r>
        <w:rPr>
          <w:rFonts w:ascii="Consolas" w:hAnsi="Consolas" w:cs="Consolas"/>
          <w:color w:val="5FAFFF"/>
          <w:sz w:val="19"/>
          <w:szCs w:val="19"/>
        </w:rPr>
        <w:t>vec2</w:t>
      </w:r>
      <w:r>
        <w:rPr>
          <w:rFonts w:ascii="Consolas" w:hAnsi="Consolas" w:cs="Consolas"/>
          <w:color w:val="000000"/>
          <w:sz w:val="19"/>
          <w:szCs w:val="19"/>
        </w:rPr>
        <w:t>(stepS, stepT);</w:t>
      </w:r>
    </w:p>
    <w:p w14:paraId="7DCFFDE1"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p>
    <w:p w14:paraId="2F4B9028" w14:textId="77777777" w:rsidR="00543E70" w:rsidRDefault="00543E70" w:rsidP="00543E70">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convolvedPixel = </w:t>
      </w:r>
      <w:r>
        <w:rPr>
          <w:rFonts w:ascii="Consolas" w:hAnsi="Consolas" w:cs="Consolas"/>
          <w:color w:val="5FAFFF"/>
          <w:sz w:val="19"/>
          <w:szCs w:val="19"/>
        </w:rPr>
        <w:t>vec4</w:t>
      </w:r>
      <w:r>
        <w:rPr>
          <w:rFonts w:ascii="Consolas" w:hAnsi="Consolas" w:cs="Consolas"/>
          <w:color w:val="000000"/>
          <w:sz w:val="19"/>
          <w:szCs w:val="19"/>
        </w:rPr>
        <w:t>(0.0f, 0.0f, 0.0f, 1.0f);</w:t>
      </w:r>
      <w:r>
        <w:rPr>
          <w:rFonts w:ascii="Consolas" w:hAnsi="Consolas" w:cs="Consolas"/>
          <w:color w:val="000000"/>
          <w:sz w:val="19"/>
          <w:szCs w:val="19"/>
        </w:rPr>
        <w:tab/>
      </w:r>
      <w:r>
        <w:rPr>
          <w:rFonts w:ascii="Consolas" w:hAnsi="Consolas" w:cs="Consolas"/>
          <w:color w:val="008000"/>
          <w:sz w:val="19"/>
          <w:szCs w:val="19"/>
        </w:rPr>
        <w:t>// Stores the fragment resulting from applying the 5x5 blur filter kernel</w:t>
      </w:r>
    </w:p>
    <w:p w14:paraId="00E62C45"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for</w:t>
      </w:r>
      <w:r>
        <w:rPr>
          <w:rFonts w:ascii="Consolas" w:hAnsi="Consolas" w:cs="Consolas"/>
          <w:color w:val="000000"/>
          <w:sz w:val="19"/>
          <w:szCs w:val="19"/>
        </w:rPr>
        <w:t>(</w:t>
      </w:r>
      <w:r>
        <w:rPr>
          <w:rFonts w:ascii="Consolas" w:hAnsi="Consolas" w:cs="Consolas"/>
          <w:color w:val="5FAFFF"/>
          <w:sz w:val="19"/>
          <w:szCs w:val="19"/>
        </w:rPr>
        <w:t>int</w:t>
      </w:r>
      <w:r>
        <w:rPr>
          <w:rFonts w:ascii="Consolas" w:hAnsi="Consolas" w:cs="Consolas"/>
          <w:color w:val="000000"/>
          <w:sz w:val="19"/>
          <w:szCs w:val="19"/>
        </w:rPr>
        <w:t xml:space="preserve"> i = 0; i &lt; 9; i++)</w:t>
      </w:r>
    </w:p>
    <w:p w14:paraId="193D0F76"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86E4C7"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tempVec = </w:t>
      </w:r>
      <w:r>
        <w:rPr>
          <w:rFonts w:ascii="Consolas" w:hAnsi="Consolas" w:cs="Consolas"/>
          <w:color w:val="5FAFFF"/>
          <w:sz w:val="19"/>
          <w:szCs w:val="19"/>
        </w:rPr>
        <w:t>vec4</w:t>
      </w:r>
      <w:r>
        <w:rPr>
          <w:rFonts w:ascii="Consolas" w:hAnsi="Consolas" w:cs="Consolas"/>
          <w:color w:val="000000"/>
          <w:sz w:val="19"/>
          <w:szCs w:val="19"/>
        </w:rPr>
        <w:t>(</w:t>
      </w:r>
      <w:r>
        <w:rPr>
          <w:rFonts w:ascii="Consolas" w:hAnsi="Consolas" w:cs="Consolas"/>
          <w:color w:val="FFAF5F"/>
          <w:sz w:val="19"/>
          <w:szCs w:val="19"/>
        </w:rPr>
        <w:t>texture</w:t>
      </w:r>
      <w:r>
        <w:rPr>
          <w:rFonts w:ascii="Consolas" w:hAnsi="Consolas" w:cs="Consolas"/>
          <w:color w:val="000000"/>
          <w:sz w:val="19"/>
          <w:szCs w:val="19"/>
        </w:rPr>
        <w:t>(screenTexture, vTexCoord + offsetLUT[i]).rgb, 1.0f);</w:t>
      </w:r>
    </w:p>
    <w:p w14:paraId="10039381"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convolvedPixel += (tempVec * kernel3x3[i]);</w:t>
      </w:r>
    </w:p>
    <w:p w14:paraId="743E788D"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A3BE5F" w14:textId="77777777" w:rsidR="00543E70" w:rsidRDefault="00543E70" w:rsidP="00543E7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fragColour = convolvedPixel;</w:t>
      </w:r>
    </w:p>
    <w:p w14:paraId="1FF2B445" w14:textId="73CB13CE" w:rsidR="00543E70" w:rsidRPr="00543E70" w:rsidRDefault="00543E70" w:rsidP="00543E70">
      <w:r>
        <w:rPr>
          <w:rFonts w:ascii="Consolas" w:hAnsi="Consolas" w:cs="Consolas"/>
          <w:color w:val="000000"/>
          <w:sz w:val="19"/>
          <w:szCs w:val="19"/>
        </w:rPr>
        <w:t>}</w:t>
      </w:r>
    </w:p>
    <w:p w14:paraId="2999B931" w14:textId="77777777" w:rsidR="00AA7CEF" w:rsidRPr="00AA7CEF" w:rsidRDefault="00AA7CEF" w:rsidP="00AA7CEF"/>
    <w:sectPr w:rsidR="00AA7CEF" w:rsidRPr="00AA7CEF" w:rsidSect="00795C8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E3C29" w14:textId="77777777" w:rsidR="00E87C07" w:rsidRDefault="00E87C07" w:rsidP="00795C8C">
      <w:pPr>
        <w:spacing w:after="0" w:line="240" w:lineRule="auto"/>
      </w:pPr>
      <w:r>
        <w:separator/>
      </w:r>
    </w:p>
  </w:endnote>
  <w:endnote w:type="continuationSeparator" w:id="0">
    <w:p w14:paraId="7BB6AC87" w14:textId="77777777" w:rsidR="00E87C07" w:rsidRDefault="00E87C07" w:rsidP="00795C8C">
      <w:pPr>
        <w:spacing w:after="0" w:line="240" w:lineRule="auto"/>
      </w:pPr>
      <w:r>
        <w:continuationSeparator/>
      </w:r>
    </w:p>
  </w:endnote>
  <w:endnote w:type="continuationNotice" w:id="1">
    <w:p w14:paraId="35EC994F" w14:textId="77777777" w:rsidR="00E87C07" w:rsidRDefault="00E87C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CD442" w14:textId="77777777" w:rsidR="00310F55" w:rsidRDefault="00310F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400504"/>
      <w:docPartObj>
        <w:docPartGallery w:val="Page Numbers (Bottom of Page)"/>
        <w:docPartUnique/>
      </w:docPartObj>
    </w:sdtPr>
    <w:sdtEndPr>
      <w:rPr>
        <w:noProof/>
      </w:rPr>
    </w:sdtEndPr>
    <w:sdtContent>
      <w:p w14:paraId="19E64C85" w14:textId="61713D08" w:rsidR="00310F55" w:rsidRDefault="00310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EBA439" w14:textId="77777777" w:rsidR="00310F55" w:rsidRDefault="00310F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3163A" w14:textId="77777777" w:rsidR="00310F55" w:rsidRDefault="00310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E5CED" w14:textId="77777777" w:rsidR="00E87C07" w:rsidRDefault="00E87C07" w:rsidP="00795C8C">
      <w:pPr>
        <w:spacing w:after="0" w:line="240" w:lineRule="auto"/>
      </w:pPr>
      <w:r>
        <w:separator/>
      </w:r>
    </w:p>
  </w:footnote>
  <w:footnote w:type="continuationSeparator" w:id="0">
    <w:p w14:paraId="07ECA68C" w14:textId="77777777" w:rsidR="00E87C07" w:rsidRDefault="00E87C07" w:rsidP="00795C8C">
      <w:pPr>
        <w:spacing w:after="0" w:line="240" w:lineRule="auto"/>
      </w:pPr>
      <w:r>
        <w:continuationSeparator/>
      </w:r>
    </w:p>
  </w:footnote>
  <w:footnote w:type="continuationNotice" w:id="1">
    <w:p w14:paraId="4174AAAC" w14:textId="77777777" w:rsidR="00E87C07" w:rsidRDefault="00E87C0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DEF18" w14:textId="77777777" w:rsidR="00310F55" w:rsidRDefault="00310F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04D84" w14:textId="77777777" w:rsidR="00310F55" w:rsidRDefault="00310F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DA32E" w14:textId="77777777" w:rsidR="00310F55" w:rsidRDefault="00310F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4327"/>
    <w:multiLevelType w:val="hybridMultilevel"/>
    <w:tmpl w:val="D26652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33290"/>
    <w:multiLevelType w:val="hybridMultilevel"/>
    <w:tmpl w:val="D316B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BD258C"/>
    <w:multiLevelType w:val="hybridMultilevel"/>
    <w:tmpl w:val="64D0E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B58B4"/>
    <w:multiLevelType w:val="hybridMultilevel"/>
    <w:tmpl w:val="2334C96A"/>
    <w:lvl w:ilvl="0" w:tplc="1CB6F03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E2845"/>
    <w:multiLevelType w:val="hybridMultilevel"/>
    <w:tmpl w:val="4D4CE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62545F"/>
    <w:multiLevelType w:val="hybridMultilevel"/>
    <w:tmpl w:val="086A3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22D"/>
    <w:rsid w:val="0000296A"/>
    <w:rsid w:val="00003729"/>
    <w:rsid w:val="00007354"/>
    <w:rsid w:val="00013D19"/>
    <w:rsid w:val="0001701E"/>
    <w:rsid w:val="000172D7"/>
    <w:rsid w:val="00020F86"/>
    <w:rsid w:val="00021923"/>
    <w:rsid w:val="00027254"/>
    <w:rsid w:val="00030B4C"/>
    <w:rsid w:val="0004135D"/>
    <w:rsid w:val="00045BB4"/>
    <w:rsid w:val="0005132A"/>
    <w:rsid w:val="00062378"/>
    <w:rsid w:val="0006288E"/>
    <w:rsid w:val="00072C6D"/>
    <w:rsid w:val="000767AE"/>
    <w:rsid w:val="0007710A"/>
    <w:rsid w:val="00077C49"/>
    <w:rsid w:val="00090864"/>
    <w:rsid w:val="00097AAF"/>
    <w:rsid w:val="000A5FC8"/>
    <w:rsid w:val="000B6EA7"/>
    <w:rsid w:val="000C1A37"/>
    <w:rsid w:val="000E1143"/>
    <w:rsid w:val="000E2C7B"/>
    <w:rsid w:val="000E6DAE"/>
    <w:rsid w:val="000E6F25"/>
    <w:rsid w:val="000F7133"/>
    <w:rsid w:val="0011136B"/>
    <w:rsid w:val="00120C50"/>
    <w:rsid w:val="00132F23"/>
    <w:rsid w:val="001425A9"/>
    <w:rsid w:val="00185542"/>
    <w:rsid w:val="001B0BB0"/>
    <w:rsid w:val="001C10E2"/>
    <w:rsid w:val="001C2B9B"/>
    <w:rsid w:val="001C3A7A"/>
    <w:rsid w:val="001D1309"/>
    <w:rsid w:val="001D17EC"/>
    <w:rsid w:val="001D2424"/>
    <w:rsid w:val="001D26AF"/>
    <w:rsid w:val="001E3F66"/>
    <w:rsid w:val="001F178A"/>
    <w:rsid w:val="001F5A92"/>
    <w:rsid w:val="001F66FF"/>
    <w:rsid w:val="001F6770"/>
    <w:rsid w:val="00203CCB"/>
    <w:rsid w:val="00205152"/>
    <w:rsid w:val="0021424E"/>
    <w:rsid w:val="0023163A"/>
    <w:rsid w:val="00231885"/>
    <w:rsid w:val="00231DBB"/>
    <w:rsid w:val="002405DA"/>
    <w:rsid w:val="00242265"/>
    <w:rsid w:val="00244499"/>
    <w:rsid w:val="00253E02"/>
    <w:rsid w:val="00254B77"/>
    <w:rsid w:val="00256524"/>
    <w:rsid w:val="00260852"/>
    <w:rsid w:val="0026123C"/>
    <w:rsid w:val="002723B6"/>
    <w:rsid w:val="002737C2"/>
    <w:rsid w:val="00293375"/>
    <w:rsid w:val="0029416F"/>
    <w:rsid w:val="00296647"/>
    <w:rsid w:val="002966EC"/>
    <w:rsid w:val="002A6010"/>
    <w:rsid w:val="002A7924"/>
    <w:rsid w:val="002B215B"/>
    <w:rsid w:val="002B2324"/>
    <w:rsid w:val="002B2AF3"/>
    <w:rsid w:val="002B360F"/>
    <w:rsid w:val="002B402C"/>
    <w:rsid w:val="002B5ECA"/>
    <w:rsid w:val="002C06B5"/>
    <w:rsid w:val="002C2190"/>
    <w:rsid w:val="002C5199"/>
    <w:rsid w:val="002C6719"/>
    <w:rsid w:val="002E3621"/>
    <w:rsid w:val="002E41AF"/>
    <w:rsid w:val="002E66CC"/>
    <w:rsid w:val="002F06A4"/>
    <w:rsid w:val="002F231C"/>
    <w:rsid w:val="002F33A5"/>
    <w:rsid w:val="002F4105"/>
    <w:rsid w:val="00307C04"/>
    <w:rsid w:val="00307FCC"/>
    <w:rsid w:val="00310BC1"/>
    <w:rsid w:val="00310F55"/>
    <w:rsid w:val="00314CE8"/>
    <w:rsid w:val="00314F73"/>
    <w:rsid w:val="003170A4"/>
    <w:rsid w:val="0032157A"/>
    <w:rsid w:val="00333ECC"/>
    <w:rsid w:val="00334B07"/>
    <w:rsid w:val="00337C8A"/>
    <w:rsid w:val="00346B35"/>
    <w:rsid w:val="00350A11"/>
    <w:rsid w:val="0037437C"/>
    <w:rsid w:val="00374DA5"/>
    <w:rsid w:val="003751CE"/>
    <w:rsid w:val="003913D8"/>
    <w:rsid w:val="003A575F"/>
    <w:rsid w:val="003B2888"/>
    <w:rsid w:val="003B5970"/>
    <w:rsid w:val="003B5B13"/>
    <w:rsid w:val="003C1634"/>
    <w:rsid w:val="003D39A5"/>
    <w:rsid w:val="003D4ECE"/>
    <w:rsid w:val="003D5EE2"/>
    <w:rsid w:val="003E419E"/>
    <w:rsid w:val="003E483A"/>
    <w:rsid w:val="003E4BE6"/>
    <w:rsid w:val="003E6F7E"/>
    <w:rsid w:val="003F6905"/>
    <w:rsid w:val="004151F0"/>
    <w:rsid w:val="004157D1"/>
    <w:rsid w:val="00415DB1"/>
    <w:rsid w:val="00422CCD"/>
    <w:rsid w:val="00424221"/>
    <w:rsid w:val="004257F3"/>
    <w:rsid w:val="004437FA"/>
    <w:rsid w:val="004465DB"/>
    <w:rsid w:val="004506F2"/>
    <w:rsid w:val="0046677A"/>
    <w:rsid w:val="00470BE0"/>
    <w:rsid w:val="00474EF7"/>
    <w:rsid w:val="0047799B"/>
    <w:rsid w:val="00484ADC"/>
    <w:rsid w:val="00490398"/>
    <w:rsid w:val="00495CC6"/>
    <w:rsid w:val="004A367E"/>
    <w:rsid w:val="004A4542"/>
    <w:rsid w:val="004A4B9B"/>
    <w:rsid w:val="004A5553"/>
    <w:rsid w:val="004B1C73"/>
    <w:rsid w:val="004C716C"/>
    <w:rsid w:val="004D31C3"/>
    <w:rsid w:val="004E13AA"/>
    <w:rsid w:val="004E33AB"/>
    <w:rsid w:val="004E5592"/>
    <w:rsid w:val="004E575A"/>
    <w:rsid w:val="004F50FB"/>
    <w:rsid w:val="004F5547"/>
    <w:rsid w:val="004F5F0B"/>
    <w:rsid w:val="004F7715"/>
    <w:rsid w:val="0050044F"/>
    <w:rsid w:val="0050078F"/>
    <w:rsid w:val="0050520B"/>
    <w:rsid w:val="00510634"/>
    <w:rsid w:val="00512AE6"/>
    <w:rsid w:val="005204F3"/>
    <w:rsid w:val="00543E70"/>
    <w:rsid w:val="0056292E"/>
    <w:rsid w:val="00565A1C"/>
    <w:rsid w:val="00573A06"/>
    <w:rsid w:val="00576C9C"/>
    <w:rsid w:val="00582AD8"/>
    <w:rsid w:val="0058417F"/>
    <w:rsid w:val="0058448E"/>
    <w:rsid w:val="00586607"/>
    <w:rsid w:val="005933B0"/>
    <w:rsid w:val="00593D4C"/>
    <w:rsid w:val="005A1931"/>
    <w:rsid w:val="005A2085"/>
    <w:rsid w:val="005A44AD"/>
    <w:rsid w:val="005A46F2"/>
    <w:rsid w:val="005A4BD9"/>
    <w:rsid w:val="005A5F6E"/>
    <w:rsid w:val="005B3497"/>
    <w:rsid w:val="005B5416"/>
    <w:rsid w:val="005B5579"/>
    <w:rsid w:val="005B61CE"/>
    <w:rsid w:val="005C48AC"/>
    <w:rsid w:val="005D21FE"/>
    <w:rsid w:val="005D228D"/>
    <w:rsid w:val="005D4B2B"/>
    <w:rsid w:val="005D5234"/>
    <w:rsid w:val="005D5647"/>
    <w:rsid w:val="005D5F70"/>
    <w:rsid w:val="005D678A"/>
    <w:rsid w:val="005D6848"/>
    <w:rsid w:val="005D7DEF"/>
    <w:rsid w:val="005E2354"/>
    <w:rsid w:val="005E3191"/>
    <w:rsid w:val="005E6F8E"/>
    <w:rsid w:val="005E7900"/>
    <w:rsid w:val="005F0578"/>
    <w:rsid w:val="005F1ED1"/>
    <w:rsid w:val="005F3549"/>
    <w:rsid w:val="005F706A"/>
    <w:rsid w:val="00603ACF"/>
    <w:rsid w:val="00604BA2"/>
    <w:rsid w:val="00606E72"/>
    <w:rsid w:val="00620C24"/>
    <w:rsid w:val="00624D83"/>
    <w:rsid w:val="00626C3A"/>
    <w:rsid w:val="006342C7"/>
    <w:rsid w:val="0063496F"/>
    <w:rsid w:val="00635692"/>
    <w:rsid w:val="00650E61"/>
    <w:rsid w:val="006602A3"/>
    <w:rsid w:val="00662C4C"/>
    <w:rsid w:val="00667A28"/>
    <w:rsid w:val="006970F7"/>
    <w:rsid w:val="006A2E33"/>
    <w:rsid w:val="006A553B"/>
    <w:rsid w:val="006A5F14"/>
    <w:rsid w:val="006B3DE0"/>
    <w:rsid w:val="006B48C6"/>
    <w:rsid w:val="006B5796"/>
    <w:rsid w:val="006B7176"/>
    <w:rsid w:val="006C086D"/>
    <w:rsid w:val="006C166B"/>
    <w:rsid w:val="006D0156"/>
    <w:rsid w:val="006D2CC8"/>
    <w:rsid w:val="006D4B0F"/>
    <w:rsid w:val="006D6ACB"/>
    <w:rsid w:val="006E0A95"/>
    <w:rsid w:val="006E1CD1"/>
    <w:rsid w:val="006E374B"/>
    <w:rsid w:val="006F260A"/>
    <w:rsid w:val="006F7E99"/>
    <w:rsid w:val="00705AB8"/>
    <w:rsid w:val="00715C17"/>
    <w:rsid w:val="007164E4"/>
    <w:rsid w:val="007169DE"/>
    <w:rsid w:val="00727877"/>
    <w:rsid w:val="0073279E"/>
    <w:rsid w:val="00732E7D"/>
    <w:rsid w:val="00734895"/>
    <w:rsid w:val="00743D18"/>
    <w:rsid w:val="00745BD4"/>
    <w:rsid w:val="00760E38"/>
    <w:rsid w:val="00763543"/>
    <w:rsid w:val="00771989"/>
    <w:rsid w:val="00776672"/>
    <w:rsid w:val="00780F3C"/>
    <w:rsid w:val="007816EA"/>
    <w:rsid w:val="00784418"/>
    <w:rsid w:val="00785C24"/>
    <w:rsid w:val="007905F5"/>
    <w:rsid w:val="0079176E"/>
    <w:rsid w:val="00793601"/>
    <w:rsid w:val="00795C8C"/>
    <w:rsid w:val="007A3ED7"/>
    <w:rsid w:val="007A47A8"/>
    <w:rsid w:val="007A666D"/>
    <w:rsid w:val="007B5391"/>
    <w:rsid w:val="007B59DD"/>
    <w:rsid w:val="007C2EFD"/>
    <w:rsid w:val="007C696F"/>
    <w:rsid w:val="007E0132"/>
    <w:rsid w:val="007E082C"/>
    <w:rsid w:val="007E1443"/>
    <w:rsid w:val="007F6D72"/>
    <w:rsid w:val="00807673"/>
    <w:rsid w:val="00815EC1"/>
    <w:rsid w:val="00823C3E"/>
    <w:rsid w:val="00832133"/>
    <w:rsid w:val="008337BF"/>
    <w:rsid w:val="008355F6"/>
    <w:rsid w:val="008475AB"/>
    <w:rsid w:val="008520C9"/>
    <w:rsid w:val="008735C0"/>
    <w:rsid w:val="00877BCB"/>
    <w:rsid w:val="008849AD"/>
    <w:rsid w:val="0089251A"/>
    <w:rsid w:val="00895E98"/>
    <w:rsid w:val="00897A08"/>
    <w:rsid w:val="008A27D6"/>
    <w:rsid w:val="008A440B"/>
    <w:rsid w:val="008B1DCD"/>
    <w:rsid w:val="008B358A"/>
    <w:rsid w:val="008C03A3"/>
    <w:rsid w:val="008C29AA"/>
    <w:rsid w:val="008D0A74"/>
    <w:rsid w:val="008D115F"/>
    <w:rsid w:val="008D6CA9"/>
    <w:rsid w:val="008E7A1F"/>
    <w:rsid w:val="008F6B29"/>
    <w:rsid w:val="008F79BD"/>
    <w:rsid w:val="0090237E"/>
    <w:rsid w:val="0090685D"/>
    <w:rsid w:val="009141C7"/>
    <w:rsid w:val="00914A21"/>
    <w:rsid w:val="00914DB6"/>
    <w:rsid w:val="0091755C"/>
    <w:rsid w:val="00925692"/>
    <w:rsid w:val="009279EB"/>
    <w:rsid w:val="00941C57"/>
    <w:rsid w:val="00945172"/>
    <w:rsid w:val="0094687C"/>
    <w:rsid w:val="009543B0"/>
    <w:rsid w:val="00954B41"/>
    <w:rsid w:val="00955D83"/>
    <w:rsid w:val="0096325F"/>
    <w:rsid w:val="00970E90"/>
    <w:rsid w:val="00973FD8"/>
    <w:rsid w:val="00987CD2"/>
    <w:rsid w:val="0099182C"/>
    <w:rsid w:val="00991FE7"/>
    <w:rsid w:val="00992CE1"/>
    <w:rsid w:val="00997A51"/>
    <w:rsid w:val="009A0C2E"/>
    <w:rsid w:val="009A2317"/>
    <w:rsid w:val="009A7705"/>
    <w:rsid w:val="009C4902"/>
    <w:rsid w:val="009D1A1B"/>
    <w:rsid w:val="009D3832"/>
    <w:rsid w:val="009E6B5E"/>
    <w:rsid w:val="009F4B41"/>
    <w:rsid w:val="009F580B"/>
    <w:rsid w:val="00A07DC8"/>
    <w:rsid w:val="00A11B4C"/>
    <w:rsid w:val="00A127B4"/>
    <w:rsid w:val="00A13121"/>
    <w:rsid w:val="00A32CA9"/>
    <w:rsid w:val="00A3364B"/>
    <w:rsid w:val="00A51D7F"/>
    <w:rsid w:val="00A534E2"/>
    <w:rsid w:val="00A64C25"/>
    <w:rsid w:val="00A659F3"/>
    <w:rsid w:val="00A72ADC"/>
    <w:rsid w:val="00A75BD1"/>
    <w:rsid w:val="00A83CF3"/>
    <w:rsid w:val="00A90FBD"/>
    <w:rsid w:val="00A92F98"/>
    <w:rsid w:val="00A965BC"/>
    <w:rsid w:val="00AA3274"/>
    <w:rsid w:val="00AA3BDB"/>
    <w:rsid w:val="00AA7CEF"/>
    <w:rsid w:val="00AC1444"/>
    <w:rsid w:val="00AD1C30"/>
    <w:rsid w:val="00AD1F71"/>
    <w:rsid w:val="00AD39C0"/>
    <w:rsid w:val="00AD45E0"/>
    <w:rsid w:val="00AD4A0C"/>
    <w:rsid w:val="00AE0CFD"/>
    <w:rsid w:val="00AE0D57"/>
    <w:rsid w:val="00AE10C7"/>
    <w:rsid w:val="00AE17E0"/>
    <w:rsid w:val="00AF1579"/>
    <w:rsid w:val="00AF2A16"/>
    <w:rsid w:val="00AF60DA"/>
    <w:rsid w:val="00B0336C"/>
    <w:rsid w:val="00B036B6"/>
    <w:rsid w:val="00B040F7"/>
    <w:rsid w:val="00B079BC"/>
    <w:rsid w:val="00B11903"/>
    <w:rsid w:val="00B13FA9"/>
    <w:rsid w:val="00B21A78"/>
    <w:rsid w:val="00B23C25"/>
    <w:rsid w:val="00B25A56"/>
    <w:rsid w:val="00B339B7"/>
    <w:rsid w:val="00B34FD3"/>
    <w:rsid w:val="00B41028"/>
    <w:rsid w:val="00B41CB2"/>
    <w:rsid w:val="00B45603"/>
    <w:rsid w:val="00B509C7"/>
    <w:rsid w:val="00B5130C"/>
    <w:rsid w:val="00B52535"/>
    <w:rsid w:val="00B67109"/>
    <w:rsid w:val="00B719B5"/>
    <w:rsid w:val="00B863FE"/>
    <w:rsid w:val="00B86E67"/>
    <w:rsid w:val="00B90F54"/>
    <w:rsid w:val="00B96C26"/>
    <w:rsid w:val="00BA2452"/>
    <w:rsid w:val="00BA3EF8"/>
    <w:rsid w:val="00BA6E04"/>
    <w:rsid w:val="00BA7048"/>
    <w:rsid w:val="00BC0C76"/>
    <w:rsid w:val="00BC4E88"/>
    <w:rsid w:val="00BC7630"/>
    <w:rsid w:val="00BE5457"/>
    <w:rsid w:val="00BE78B9"/>
    <w:rsid w:val="00BF025C"/>
    <w:rsid w:val="00BF40E2"/>
    <w:rsid w:val="00C04468"/>
    <w:rsid w:val="00C10A9F"/>
    <w:rsid w:val="00C10E9E"/>
    <w:rsid w:val="00C23090"/>
    <w:rsid w:val="00C23EB0"/>
    <w:rsid w:val="00C274A4"/>
    <w:rsid w:val="00C2770C"/>
    <w:rsid w:val="00C316DF"/>
    <w:rsid w:val="00C33D70"/>
    <w:rsid w:val="00C429A3"/>
    <w:rsid w:val="00C51793"/>
    <w:rsid w:val="00C52297"/>
    <w:rsid w:val="00C55F39"/>
    <w:rsid w:val="00C56E74"/>
    <w:rsid w:val="00C6343F"/>
    <w:rsid w:val="00C64D71"/>
    <w:rsid w:val="00C651B6"/>
    <w:rsid w:val="00C66F78"/>
    <w:rsid w:val="00C72400"/>
    <w:rsid w:val="00C74422"/>
    <w:rsid w:val="00C768B4"/>
    <w:rsid w:val="00C775E8"/>
    <w:rsid w:val="00C92E51"/>
    <w:rsid w:val="00C94241"/>
    <w:rsid w:val="00C9592F"/>
    <w:rsid w:val="00CA4B51"/>
    <w:rsid w:val="00CB03FC"/>
    <w:rsid w:val="00CB1081"/>
    <w:rsid w:val="00CB68E3"/>
    <w:rsid w:val="00CC50B3"/>
    <w:rsid w:val="00CC6B50"/>
    <w:rsid w:val="00CD422D"/>
    <w:rsid w:val="00CD6D09"/>
    <w:rsid w:val="00CE0768"/>
    <w:rsid w:val="00CE36F2"/>
    <w:rsid w:val="00CE52BC"/>
    <w:rsid w:val="00CE7A3F"/>
    <w:rsid w:val="00CF1E50"/>
    <w:rsid w:val="00CF2FF9"/>
    <w:rsid w:val="00CF3D43"/>
    <w:rsid w:val="00D018DD"/>
    <w:rsid w:val="00D137BA"/>
    <w:rsid w:val="00D1438A"/>
    <w:rsid w:val="00D15078"/>
    <w:rsid w:val="00D17C83"/>
    <w:rsid w:val="00D209DA"/>
    <w:rsid w:val="00D2128A"/>
    <w:rsid w:val="00D223EE"/>
    <w:rsid w:val="00D24781"/>
    <w:rsid w:val="00D26598"/>
    <w:rsid w:val="00D34848"/>
    <w:rsid w:val="00D359DF"/>
    <w:rsid w:val="00D53E60"/>
    <w:rsid w:val="00D552BC"/>
    <w:rsid w:val="00D57EFD"/>
    <w:rsid w:val="00D63801"/>
    <w:rsid w:val="00D63B15"/>
    <w:rsid w:val="00D7470F"/>
    <w:rsid w:val="00D74C49"/>
    <w:rsid w:val="00D82AC4"/>
    <w:rsid w:val="00D86995"/>
    <w:rsid w:val="00D91C10"/>
    <w:rsid w:val="00D92058"/>
    <w:rsid w:val="00D92515"/>
    <w:rsid w:val="00DA29B4"/>
    <w:rsid w:val="00DA3393"/>
    <w:rsid w:val="00DA5AAA"/>
    <w:rsid w:val="00DA6D07"/>
    <w:rsid w:val="00DA71FB"/>
    <w:rsid w:val="00DB2171"/>
    <w:rsid w:val="00DC6C9C"/>
    <w:rsid w:val="00DD01FE"/>
    <w:rsid w:val="00DD2623"/>
    <w:rsid w:val="00DE30EF"/>
    <w:rsid w:val="00DE6114"/>
    <w:rsid w:val="00E00AEF"/>
    <w:rsid w:val="00E01A35"/>
    <w:rsid w:val="00E04659"/>
    <w:rsid w:val="00E104BC"/>
    <w:rsid w:val="00E2214F"/>
    <w:rsid w:val="00E249D9"/>
    <w:rsid w:val="00E34E0B"/>
    <w:rsid w:val="00E3732E"/>
    <w:rsid w:val="00E37577"/>
    <w:rsid w:val="00E41235"/>
    <w:rsid w:val="00E41C5C"/>
    <w:rsid w:val="00E54767"/>
    <w:rsid w:val="00E665E2"/>
    <w:rsid w:val="00E71012"/>
    <w:rsid w:val="00E7504C"/>
    <w:rsid w:val="00E84268"/>
    <w:rsid w:val="00E85F0E"/>
    <w:rsid w:val="00E8769A"/>
    <w:rsid w:val="00E87B78"/>
    <w:rsid w:val="00E87C07"/>
    <w:rsid w:val="00E968AC"/>
    <w:rsid w:val="00EA2C3C"/>
    <w:rsid w:val="00EA359C"/>
    <w:rsid w:val="00EA4573"/>
    <w:rsid w:val="00EA5E66"/>
    <w:rsid w:val="00EA66E9"/>
    <w:rsid w:val="00EB4E3B"/>
    <w:rsid w:val="00EB5F6D"/>
    <w:rsid w:val="00EB6C36"/>
    <w:rsid w:val="00EC0A0D"/>
    <w:rsid w:val="00ED188A"/>
    <w:rsid w:val="00ED65AD"/>
    <w:rsid w:val="00EE715F"/>
    <w:rsid w:val="00EF1E8F"/>
    <w:rsid w:val="00F078E5"/>
    <w:rsid w:val="00F1775F"/>
    <w:rsid w:val="00F200C5"/>
    <w:rsid w:val="00F20A5A"/>
    <w:rsid w:val="00F224EF"/>
    <w:rsid w:val="00F246D8"/>
    <w:rsid w:val="00F2625C"/>
    <w:rsid w:val="00F2659B"/>
    <w:rsid w:val="00F3287C"/>
    <w:rsid w:val="00F410A4"/>
    <w:rsid w:val="00F439AB"/>
    <w:rsid w:val="00F446E2"/>
    <w:rsid w:val="00F4489B"/>
    <w:rsid w:val="00F450D5"/>
    <w:rsid w:val="00F50D0B"/>
    <w:rsid w:val="00F50FFD"/>
    <w:rsid w:val="00F5233C"/>
    <w:rsid w:val="00F5732F"/>
    <w:rsid w:val="00F6040E"/>
    <w:rsid w:val="00F60934"/>
    <w:rsid w:val="00F67643"/>
    <w:rsid w:val="00F72091"/>
    <w:rsid w:val="00F752B9"/>
    <w:rsid w:val="00F84091"/>
    <w:rsid w:val="00F95C87"/>
    <w:rsid w:val="00FA1A37"/>
    <w:rsid w:val="00FB1B31"/>
    <w:rsid w:val="00FB4390"/>
    <w:rsid w:val="00FB54FF"/>
    <w:rsid w:val="00FB6C32"/>
    <w:rsid w:val="00FC104D"/>
    <w:rsid w:val="00FC3973"/>
    <w:rsid w:val="00FD184F"/>
    <w:rsid w:val="00FF0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A8CA2"/>
  <w15:chartTrackingRefBased/>
  <w15:docId w15:val="{267F0D22-9488-4613-B8A5-8EBF7642A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0C7"/>
    <w:pPr>
      <w:spacing w:line="360" w:lineRule="auto"/>
    </w:pPr>
    <w:rPr>
      <w:rFonts w:ascii="Arial" w:hAnsi="Arial"/>
      <w:sz w:val="24"/>
    </w:rPr>
  </w:style>
  <w:style w:type="paragraph" w:styleId="Heading1">
    <w:name w:val="heading 1"/>
    <w:basedOn w:val="Normal"/>
    <w:next w:val="Normal"/>
    <w:link w:val="Heading1Char"/>
    <w:uiPriority w:val="9"/>
    <w:qFormat/>
    <w:rsid w:val="000E2C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2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D18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C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E2C7B"/>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FD184F"/>
    <w:rPr>
      <w:rFonts w:ascii="Arial" w:eastAsiaTheme="majorEastAsia" w:hAnsi="Arial" w:cstheme="majorBidi"/>
      <w:b/>
      <w:sz w:val="24"/>
      <w:szCs w:val="24"/>
    </w:rPr>
  </w:style>
  <w:style w:type="paragraph" w:styleId="Title">
    <w:name w:val="Title"/>
    <w:basedOn w:val="Normal"/>
    <w:next w:val="Normal"/>
    <w:link w:val="TitleChar"/>
    <w:uiPriority w:val="10"/>
    <w:qFormat/>
    <w:rsid w:val="00CD42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22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23C3E"/>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23C3E"/>
    <w:pPr>
      <w:spacing w:after="100"/>
    </w:pPr>
  </w:style>
  <w:style w:type="paragraph" w:styleId="TOC2">
    <w:name w:val="toc 2"/>
    <w:basedOn w:val="Normal"/>
    <w:next w:val="Normal"/>
    <w:autoRedefine/>
    <w:uiPriority w:val="39"/>
    <w:unhideWhenUsed/>
    <w:rsid w:val="00823C3E"/>
    <w:pPr>
      <w:spacing w:after="100"/>
      <w:ind w:left="240"/>
    </w:pPr>
  </w:style>
  <w:style w:type="character" w:styleId="Hyperlink">
    <w:name w:val="Hyperlink"/>
    <w:basedOn w:val="DefaultParagraphFont"/>
    <w:uiPriority w:val="99"/>
    <w:unhideWhenUsed/>
    <w:rsid w:val="00823C3E"/>
    <w:rPr>
      <w:color w:val="0563C1" w:themeColor="hyperlink"/>
      <w:u w:val="single"/>
    </w:rPr>
  </w:style>
  <w:style w:type="paragraph" w:styleId="Bibliography">
    <w:name w:val="Bibliography"/>
    <w:basedOn w:val="Normal"/>
    <w:next w:val="Normal"/>
    <w:uiPriority w:val="37"/>
    <w:unhideWhenUsed/>
    <w:rsid w:val="008C03A3"/>
  </w:style>
  <w:style w:type="paragraph" w:styleId="ListParagraph">
    <w:name w:val="List Paragraph"/>
    <w:basedOn w:val="Normal"/>
    <w:uiPriority w:val="34"/>
    <w:qFormat/>
    <w:rsid w:val="008C03A3"/>
    <w:pPr>
      <w:ind w:left="720"/>
      <w:contextualSpacing/>
    </w:pPr>
  </w:style>
  <w:style w:type="paragraph" w:styleId="Caption">
    <w:name w:val="caption"/>
    <w:basedOn w:val="Normal"/>
    <w:next w:val="Normal"/>
    <w:uiPriority w:val="35"/>
    <w:unhideWhenUsed/>
    <w:qFormat/>
    <w:rsid w:val="004F55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701E"/>
    <w:pPr>
      <w:spacing w:after="0"/>
    </w:pPr>
  </w:style>
  <w:style w:type="table" w:styleId="TableGrid">
    <w:name w:val="Table Grid"/>
    <w:basedOn w:val="TableNormal"/>
    <w:uiPriority w:val="39"/>
    <w:rsid w:val="009A0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5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C8C"/>
    <w:rPr>
      <w:rFonts w:ascii="Arial" w:hAnsi="Arial"/>
      <w:sz w:val="24"/>
    </w:rPr>
  </w:style>
  <w:style w:type="paragraph" w:styleId="Footer">
    <w:name w:val="footer"/>
    <w:basedOn w:val="Normal"/>
    <w:link w:val="FooterChar"/>
    <w:uiPriority w:val="99"/>
    <w:unhideWhenUsed/>
    <w:rsid w:val="00795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C8C"/>
    <w:rPr>
      <w:rFonts w:ascii="Arial" w:hAnsi="Arial"/>
      <w:sz w:val="24"/>
    </w:rPr>
  </w:style>
  <w:style w:type="paragraph" w:styleId="Subtitle">
    <w:name w:val="Subtitle"/>
    <w:basedOn w:val="Normal"/>
    <w:next w:val="Normal"/>
    <w:link w:val="SubtitleChar"/>
    <w:uiPriority w:val="11"/>
    <w:qFormat/>
    <w:rsid w:val="007E144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E144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4023">
      <w:bodyDiv w:val="1"/>
      <w:marLeft w:val="0"/>
      <w:marRight w:val="0"/>
      <w:marTop w:val="0"/>
      <w:marBottom w:val="0"/>
      <w:divBdr>
        <w:top w:val="none" w:sz="0" w:space="0" w:color="auto"/>
        <w:left w:val="none" w:sz="0" w:space="0" w:color="auto"/>
        <w:bottom w:val="none" w:sz="0" w:space="0" w:color="auto"/>
        <w:right w:val="none" w:sz="0" w:space="0" w:color="auto"/>
      </w:divBdr>
    </w:div>
    <w:div w:id="23986184">
      <w:bodyDiv w:val="1"/>
      <w:marLeft w:val="0"/>
      <w:marRight w:val="0"/>
      <w:marTop w:val="0"/>
      <w:marBottom w:val="0"/>
      <w:divBdr>
        <w:top w:val="none" w:sz="0" w:space="0" w:color="auto"/>
        <w:left w:val="none" w:sz="0" w:space="0" w:color="auto"/>
        <w:bottom w:val="none" w:sz="0" w:space="0" w:color="auto"/>
        <w:right w:val="none" w:sz="0" w:space="0" w:color="auto"/>
      </w:divBdr>
    </w:div>
    <w:div w:id="24791676">
      <w:bodyDiv w:val="1"/>
      <w:marLeft w:val="0"/>
      <w:marRight w:val="0"/>
      <w:marTop w:val="0"/>
      <w:marBottom w:val="0"/>
      <w:divBdr>
        <w:top w:val="none" w:sz="0" w:space="0" w:color="auto"/>
        <w:left w:val="none" w:sz="0" w:space="0" w:color="auto"/>
        <w:bottom w:val="none" w:sz="0" w:space="0" w:color="auto"/>
        <w:right w:val="none" w:sz="0" w:space="0" w:color="auto"/>
      </w:divBdr>
    </w:div>
    <w:div w:id="34429993">
      <w:bodyDiv w:val="1"/>
      <w:marLeft w:val="0"/>
      <w:marRight w:val="0"/>
      <w:marTop w:val="0"/>
      <w:marBottom w:val="0"/>
      <w:divBdr>
        <w:top w:val="none" w:sz="0" w:space="0" w:color="auto"/>
        <w:left w:val="none" w:sz="0" w:space="0" w:color="auto"/>
        <w:bottom w:val="none" w:sz="0" w:space="0" w:color="auto"/>
        <w:right w:val="none" w:sz="0" w:space="0" w:color="auto"/>
      </w:divBdr>
    </w:div>
    <w:div w:id="35738287">
      <w:bodyDiv w:val="1"/>
      <w:marLeft w:val="0"/>
      <w:marRight w:val="0"/>
      <w:marTop w:val="0"/>
      <w:marBottom w:val="0"/>
      <w:divBdr>
        <w:top w:val="none" w:sz="0" w:space="0" w:color="auto"/>
        <w:left w:val="none" w:sz="0" w:space="0" w:color="auto"/>
        <w:bottom w:val="none" w:sz="0" w:space="0" w:color="auto"/>
        <w:right w:val="none" w:sz="0" w:space="0" w:color="auto"/>
      </w:divBdr>
    </w:div>
    <w:div w:id="77601498">
      <w:bodyDiv w:val="1"/>
      <w:marLeft w:val="0"/>
      <w:marRight w:val="0"/>
      <w:marTop w:val="0"/>
      <w:marBottom w:val="0"/>
      <w:divBdr>
        <w:top w:val="none" w:sz="0" w:space="0" w:color="auto"/>
        <w:left w:val="none" w:sz="0" w:space="0" w:color="auto"/>
        <w:bottom w:val="none" w:sz="0" w:space="0" w:color="auto"/>
        <w:right w:val="none" w:sz="0" w:space="0" w:color="auto"/>
      </w:divBdr>
    </w:div>
    <w:div w:id="85276037">
      <w:bodyDiv w:val="1"/>
      <w:marLeft w:val="0"/>
      <w:marRight w:val="0"/>
      <w:marTop w:val="0"/>
      <w:marBottom w:val="0"/>
      <w:divBdr>
        <w:top w:val="none" w:sz="0" w:space="0" w:color="auto"/>
        <w:left w:val="none" w:sz="0" w:space="0" w:color="auto"/>
        <w:bottom w:val="none" w:sz="0" w:space="0" w:color="auto"/>
        <w:right w:val="none" w:sz="0" w:space="0" w:color="auto"/>
      </w:divBdr>
    </w:div>
    <w:div w:id="101653077">
      <w:bodyDiv w:val="1"/>
      <w:marLeft w:val="0"/>
      <w:marRight w:val="0"/>
      <w:marTop w:val="0"/>
      <w:marBottom w:val="0"/>
      <w:divBdr>
        <w:top w:val="none" w:sz="0" w:space="0" w:color="auto"/>
        <w:left w:val="none" w:sz="0" w:space="0" w:color="auto"/>
        <w:bottom w:val="none" w:sz="0" w:space="0" w:color="auto"/>
        <w:right w:val="none" w:sz="0" w:space="0" w:color="auto"/>
      </w:divBdr>
    </w:div>
    <w:div w:id="108166204">
      <w:bodyDiv w:val="1"/>
      <w:marLeft w:val="0"/>
      <w:marRight w:val="0"/>
      <w:marTop w:val="0"/>
      <w:marBottom w:val="0"/>
      <w:divBdr>
        <w:top w:val="none" w:sz="0" w:space="0" w:color="auto"/>
        <w:left w:val="none" w:sz="0" w:space="0" w:color="auto"/>
        <w:bottom w:val="none" w:sz="0" w:space="0" w:color="auto"/>
        <w:right w:val="none" w:sz="0" w:space="0" w:color="auto"/>
      </w:divBdr>
    </w:div>
    <w:div w:id="115754616">
      <w:bodyDiv w:val="1"/>
      <w:marLeft w:val="0"/>
      <w:marRight w:val="0"/>
      <w:marTop w:val="0"/>
      <w:marBottom w:val="0"/>
      <w:divBdr>
        <w:top w:val="none" w:sz="0" w:space="0" w:color="auto"/>
        <w:left w:val="none" w:sz="0" w:space="0" w:color="auto"/>
        <w:bottom w:val="none" w:sz="0" w:space="0" w:color="auto"/>
        <w:right w:val="none" w:sz="0" w:space="0" w:color="auto"/>
      </w:divBdr>
    </w:div>
    <w:div w:id="176192238">
      <w:bodyDiv w:val="1"/>
      <w:marLeft w:val="0"/>
      <w:marRight w:val="0"/>
      <w:marTop w:val="0"/>
      <w:marBottom w:val="0"/>
      <w:divBdr>
        <w:top w:val="none" w:sz="0" w:space="0" w:color="auto"/>
        <w:left w:val="none" w:sz="0" w:space="0" w:color="auto"/>
        <w:bottom w:val="none" w:sz="0" w:space="0" w:color="auto"/>
        <w:right w:val="none" w:sz="0" w:space="0" w:color="auto"/>
      </w:divBdr>
    </w:div>
    <w:div w:id="179589924">
      <w:bodyDiv w:val="1"/>
      <w:marLeft w:val="0"/>
      <w:marRight w:val="0"/>
      <w:marTop w:val="0"/>
      <w:marBottom w:val="0"/>
      <w:divBdr>
        <w:top w:val="none" w:sz="0" w:space="0" w:color="auto"/>
        <w:left w:val="none" w:sz="0" w:space="0" w:color="auto"/>
        <w:bottom w:val="none" w:sz="0" w:space="0" w:color="auto"/>
        <w:right w:val="none" w:sz="0" w:space="0" w:color="auto"/>
      </w:divBdr>
    </w:div>
    <w:div w:id="180361254">
      <w:bodyDiv w:val="1"/>
      <w:marLeft w:val="0"/>
      <w:marRight w:val="0"/>
      <w:marTop w:val="0"/>
      <w:marBottom w:val="0"/>
      <w:divBdr>
        <w:top w:val="none" w:sz="0" w:space="0" w:color="auto"/>
        <w:left w:val="none" w:sz="0" w:space="0" w:color="auto"/>
        <w:bottom w:val="none" w:sz="0" w:space="0" w:color="auto"/>
        <w:right w:val="none" w:sz="0" w:space="0" w:color="auto"/>
      </w:divBdr>
    </w:div>
    <w:div w:id="184292832">
      <w:bodyDiv w:val="1"/>
      <w:marLeft w:val="0"/>
      <w:marRight w:val="0"/>
      <w:marTop w:val="0"/>
      <w:marBottom w:val="0"/>
      <w:divBdr>
        <w:top w:val="none" w:sz="0" w:space="0" w:color="auto"/>
        <w:left w:val="none" w:sz="0" w:space="0" w:color="auto"/>
        <w:bottom w:val="none" w:sz="0" w:space="0" w:color="auto"/>
        <w:right w:val="none" w:sz="0" w:space="0" w:color="auto"/>
      </w:divBdr>
    </w:div>
    <w:div w:id="186875071">
      <w:bodyDiv w:val="1"/>
      <w:marLeft w:val="0"/>
      <w:marRight w:val="0"/>
      <w:marTop w:val="0"/>
      <w:marBottom w:val="0"/>
      <w:divBdr>
        <w:top w:val="none" w:sz="0" w:space="0" w:color="auto"/>
        <w:left w:val="none" w:sz="0" w:space="0" w:color="auto"/>
        <w:bottom w:val="none" w:sz="0" w:space="0" w:color="auto"/>
        <w:right w:val="none" w:sz="0" w:space="0" w:color="auto"/>
      </w:divBdr>
    </w:div>
    <w:div w:id="188372597">
      <w:bodyDiv w:val="1"/>
      <w:marLeft w:val="0"/>
      <w:marRight w:val="0"/>
      <w:marTop w:val="0"/>
      <w:marBottom w:val="0"/>
      <w:divBdr>
        <w:top w:val="none" w:sz="0" w:space="0" w:color="auto"/>
        <w:left w:val="none" w:sz="0" w:space="0" w:color="auto"/>
        <w:bottom w:val="none" w:sz="0" w:space="0" w:color="auto"/>
        <w:right w:val="none" w:sz="0" w:space="0" w:color="auto"/>
      </w:divBdr>
    </w:div>
    <w:div w:id="189144618">
      <w:bodyDiv w:val="1"/>
      <w:marLeft w:val="0"/>
      <w:marRight w:val="0"/>
      <w:marTop w:val="0"/>
      <w:marBottom w:val="0"/>
      <w:divBdr>
        <w:top w:val="none" w:sz="0" w:space="0" w:color="auto"/>
        <w:left w:val="none" w:sz="0" w:space="0" w:color="auto"/>
        <w:bottom w:val="none" w:sz="0" w:space="0" w:color="auto"/>
        <w:right w:val="none" w:sz="0" w:space="0" w:color="auto"/>
      </w:divBdr>
    </w:div>
    <w:div w:id="191916186">
      <w:bodyDiv w:val="1"/>
      <w:marLeft w:val="0"/>
      <w:marRight w:val="0"/>
      <w:marTop w:val="0"/>
      <w:marBottom w:val="0"/>
      <w:divBdr>
        <w:top w:val="none" w:sz="0" w:space="0" w:color="auto"/>
        <w:left w:val="none" w:sz="0" w:space="0" w:color="auto"/>
        <w:bottom w:val="none" w:sz="0" w:space="0" w:color="auto"/>
        <w:right w:val="none" w:sz="0" w:space="0" w:color="auto"/>
      </w:divBdr>
    </w:div>
    <w:div w:id="217131056">
      <w:bodyDiv w:val="1"/>
      <w:marLeft w:val="0"/>
      <w:marRight w:val="0"/>
      <w:marTop w:val="0"/>
      <w:marBottom w:val="0"/>
      <w:divBdr>
        <w:top w:val="none" w:sz="0" w:space="0" w:color="auto"/>
        <w:left w:val="none" w:sz="0" w:space="0" w:color="auto"/>
        <w:bottom w:val="none" w:sz="0" w:space="0" w:color="auto"/>
        <w:right w:val="none" w:sz="0" w:space="0" w:color="auto"/>
      </w:divBdr>
    </w:div>
    <w:div w:id="237983464">
      <w:bodyDiv w:val="1"/>
      <w:marLeft w:val="0"/>
      <w:marRight w:val="0"/>
      <w:marTop w:val="0"/>
      <w:marBottom w:val="0"/>
      <w:divBdr>
        <w:top w:val="none" w:sz="0" w:space="0" w:color="auto"/>
        <w:left w:val="none" w:sz="0" w:space="0" w:color="auto"/>
        <w:bottom w:val="none" w:sz="0" w:space="0" w:color="auto"/>
        <w:right w:val="none" w:sz="0" w:space="0" w:color="auto"/>
      </w:divBdr>
    </w:div>
    <w:div w:id="239338382">
      <w:bodyDiv w:val="1"/>
      <w:marLeft w:val="0"/>
      <w:marRight w:val="0"/>
      <w:marTop w:val="0"/>
      <w:marBottom w:val="0"/>
      <w:divBdr>
        <w:top w:val="none" w:sz="0" w:space="0" w:color="auto"/>
        <w:left w:val="none" w:sz="0" w:space="0" w:color="auto"/>
        <w:bottom w:val="none" w:sz="0" w:space="0" w:color="auto"/>
        <w:right w:val="none" w:sz="0" w:space="0" w:color="auto"/>
      </w:divBdr>
    </w:div>
    <w:div w:id="240876121">
      <w:bodyDiv w:val="1"/>
      <w:marLeft w:val="0"/>
      <w:marRight w:val="0"/>
      <w:marTop w:val="0"/>
      <w:marBottom w:val="0"/>
      <w:divBdr>
        <w:top w:val="none" w:sz="0" w:space="0" w:color="auto"/>
        <w:left w:val="none" w:sz="0" w:space="0" w:color="auto"/>
        <w:bottom w:val="none" w:sz="0" w:space="0" w:color="auto"/>
        <w:right w:val="none" w:sz="0" w:space="0" w:color="auto"/>
      </w:divBdr>
    </w:div>
    <w:div w:id="246158168">
      <w:bodyDiv w:val="1"/>
      <w:marLeft w:val="0"/>
      <w:marRight w:val="0"/>
      <w:marTop w:val="0"/>
      <w:marBottom w:val="0"/>
      <w:divBdr>
        <w:top w:val="none" w:sz="0" w:space="0" w:color="auto"/>
        <w:left w:val="none" w:sz="0" w:space="0" w:color="auto"/>
        <w:bottom w:val="none" w:sz="0" w:space="0" w:color="auto"/>
        <w:right w:val="none" w:sz="0" w:space="0" w:color="auto"/>
      </w:divBdr>
    </w:div>
    <w:div w:id="254245835">
      <w:bodyDiv w:val="1"/>
      <w:marLeft w:val="0"/>
      <w:marRight w:val="0"/>
      <w:marTop w:val="0"/>
      <w:marBottom w:val="0"/>
      <w:divBdr>
        <w:top w:val="none" w:sz="0" w:space="0" w:color="auto"/>
        <w:left w:val="none" w:sz="0" w:space="0" w:color="auto"/>
        <w:bottom w:val="none" w:sz="0" w:space="0" w:color="auto"/>
        <w:right w:val="none" w:sz="0" w:space="0" w:color="auto"/>
      </w:divBdr>
    </w:div>
    <w:div w:id="292828247">
      <w:bodyDiv w:val="1"/>
      <w:marLeft w:val="0"/>
      <w:marRight w:val="0"/>
      <w:marTop w:val="0"/>
      <w:marBottom w:val="0"/>
      <w:divBdr>
        <w:top w:val="none" w:sz="0" w:space="0" w:color="auto"/>
        <w:left w:val="none" w:sz="0" w:space="0" w:color="auto"/>
        <w:bottom w:val="none" w:sz="0" w:space="0" w:color="auto"/>
        <w:right w:val="none" w:sz="0" w:space="0" w:color="auto"/>
      </w:divBdr>
    </w:div>
    <w:div w:id="335614679">
      <w:bodyDiv w:val="1"/>
      <w:marLeft w:val="0"/>
      <w:marRight w:val="0"/>
      <w:marTop w:val="0"/>
      <w:marBottom w:val="0"/>
      <w:divBdr>
        <w:top w:val="none" w:sz="0" w:space="0" w:color="auto"/>
        <w:left w:val="none" w:sz="0" w:space="0" w:color="auto"/>
        <w:bottom w:val="none" w:sz="0" w:space="0" w:color="auto"/>
        <w:right w:val="none" w:sz="0" w:space="0" w:color="auto"/>
      </w:divBdr>
    </w:div>
    <w:div w:id="337586362">
      <w:bodyDiv w:val="1"/>
      <w:marLeft w:val="0"/>
      <w:marRight w:val="0"/>
      <w:marTop w:val="0"/>
      <w:marBottom w:val="0"/>
      <w:divBdr>
        <w:top w:val="none" w:sz="0" w:space="0" w:color="auto"/>
        <w:left w:val="none" w:sz="0" w:space="0" w:color="auto"/>
        <w:bottom w:val="none" w:sz="0" w:space="0" w:color="auto"/>
        <w:right w:val="none" w:sz="0" w:space="0" w:color="auto"/>
      </w:divBdr>
    </w:div>
    <w:div w:id="337854913">
      <w:bodyDiv w:val="1"/>
      <w:marLeft w:val="0"/>
      <w:marRight w:val="0"/>
      <w:marTop w:val="0"/>
      <w:marBottom w:val="0"/>
      <w:divBdr>
        <w:top w:val="none" w:sz="0" w:space="0" w:color="auto"/>
        <w:left w:val="none" w:sz="0" w:space="0" w:color="auto"/>
        <w:bottom w:val="none" w:sz="0" w:space="0" w:color="auto"/>
        <w:right w:val="none" w:sz="0" w:space="0" w:color="auto"/>
      </w:divBdr>
    </w:div>
    <w:div w:id="341737301">
      <w:bodyDiv w:val="1"/>
      <w:marLeft w:val="0"/>
      <w:marRight w:val="0"/>
      <w:marTop w:val="0"/>
      <w:marBottom w:val="0"/>
      <w:divBdr>
        <w:top w:val="none" w:sz="0" w:space="0" w:color="auto"/>
        <w:left w:val="none" w:sz="0" w:space="0" w:color="auto"/>
        <w:bottom w:val="none" w:sz="0" w:space="0" w:color="auto"/>
        <w:right w:val="none" w:sz="0" w:space="0" w:color="auto"/>
      </w:divBdr>
    </w:div>
    <w:div w:id="377362770">
      <w:bodyDiv w:val="1"/>
      <w:marLeft w:val="0"/>
      <w:marRight w:val="0"/>
      <w:marTop w:val="0"/>
      <w:marBottom w:val="0"/>
      <w:divBdr>
        <w:top w:val="none" w:sz="0" w:space="0" w:color="auto"/>
        <w:left w:val="none" w:sz="0" w:space="0" w:color="auto"/>
        <w:bottom w:val="none" w:sz="0" w:space="0" w:color="auto"/>
        <w:right w:val="none" w:sz="0" w:space="0" w:color="auto"/>
      </w:divBdr>
    </w:div>
    <w:div w:id="383598343">
      <w:bodyDiv w:val="1"/>
      <w:marLeft w:val="0"/>
      <w:marRight w:val="0"/>
      <w:marTop w:val="0"/>
      <w:marBottom w:val="0"/>
      <w:divBdr>
        <w:top w:val="none" w:sz="0" w:space="0" w:color="auto"/>
        <w:left w:val="none" w:sz="0" w:space="0" w:color="auto"/>
        <w:bottom w:val="none" w:sz="0" w:space="0" w:color="auto"/>
        <w:right w:val="none" w:sz="0" w:space="0" w:color="auto"/>
      </w:divBdr>
    </w:div>
    <w:div w:id="388260766">
      <w:bodyDiv w:val="1"/>
      <w:marLeft w:val="0"/>
      <w:marRight w:val="0"/>
      <w:marTop w:val="0"/>
      <w:marBottom w:val="0"/>
      <w:divBdr>
        <w:top w:val="none" w:sz="0" w:space="0" w:color="auto"/>
        <w:left w:val="none" w:sz="0" w:space="0" w:color="auto"/>
        <w:bottom w:val="none" w:sz="0" w:space="0" w:color="auto"/>
        <w:right w:val="none" w:sz="0" w:space="0" w:color="auto"/>
      </w:divBdr>
    </w:div>
    <w:div w:id="396442177">
      <w:bodyDiv w:val="1"/>
      <w:marLeft w:val="0"/>
      <w:marRight w:val="0"/>
      <w:marTop w:val="0"/>
      <w:marBottom w:val="0"/>
      <w:divBdr>
        <w:top w:val="none" w:sz="0" w:space="0" w:color="auto"/>
        <w:left w:val="none" w:sz="0" w:space="0" w:color="auto"/>
        <w:bottom w:val="none" w:sz="0" w:space="0" w:color="auto"/>
        <w:right w:val="none" w:sz="0" w:space="0" w:color="auto"/>
      </w:divBdr>
    </w:div>
    <w:div w:id="424766592">
      <w:bodyDiv w:val="1"/>
      <w:marLeft w:val="0"/>
      <w:marRight w:val="0"/>
      <w:marTop w:val="0"/>
      <w:marBottom w:val="0"/>
      <w:divBdr>
        <w:top w:val="none" w:sz="0" w:space="0" w:color="auto"/>
        <w:left w:val="none" w:sz="0" w:space="0" w:color="auto"/>
        <w:bottom w:val="none" w:sz="0" w:space="0" w:color="auto"/>
        <w:right w:val="none" w:sz="0" w:space="0" w:color="auto"/>
      </w:divBdr>
    </w:div>
    <w:div w:id="429862500">
      <w:bodyDiv w:val="1"/>
      <w:marLeft w:val="0"/>
      <w:marRight w:val="0"/>
      <w:marTop w:val="0"/>
      <w:marBottom w:val="0"/>
      <w:divBdr>
        <w:top w:val="none" w:sz="0" w:space="0" w:color="auto"/>
        <w:left w:val="none" w:sz="0" w:space="0" w:color="auto"/>
        <w:bottom w:val="none" w:sz="0" w:space="0" w:color="auto"/>
        <w:right w:val="none" w:sz="0" w:space="0" w:color="auto"/>
      </w:divBdr>
    </w:div>
    <w:div w:id="441268663">
      <w:bodyDiv w:val="1"/>
      <w:marLeft w:val="0"/>
      <w:marRight w:val="0"/>
      <w:marTop w:val="0"/>
      <w:marBottom w:val="0"/>
      <w:divBdr>
        <w:top w:val="none" w:sz="0" w:space="0" w:color="auto"/>
        <w:left w:val="none" w:sz="0" w:space="0" w:color="auto"/>
        <w:bottom w:val="none" w:sz="0" w:space="0" w:color="auto"/>
        <w:right w:val="none" w:sz="0" w:space="0" w:color="auto"/>
      </w:divBdr>
    </w:div>
    <w:div w:id="449710389">
      <w:bodyDiv w:val="1"/>
      <w:marLeft w:val="0"/>
      <w:marRight w:val="0"/>
      <w:marTop w:val="0"/>
      <w:marBottom w:val="0"/>
      <w:divBdr>
        <w:top w:val="none" w:sz="0" w:space="0" w:color="auto"/>
        <w:left w:val="none" w:sz="0" w:space="0" w:color="auto"/>
        <w:bottom w:val="none" w:sz="0" w:space="0" w:color="auto"/>
        <w:right w:val="none" w:sz="0" w:space="0" w:color="auto"/>
      </w:divBdr>
    </w:div>
    <w:div w:id="463498539">
      <w:bodyDiv w:val="1"/>
      <w:marLeft w:val="0"/>
      <w:marRight w:val="0"/>
      <w:marTop w:val="0"/>
      <w:marBottom w:val="0"/>
      <w:divBdr>
        <w:top w:val="none" w:sz="0" w:space="0" w:color="auto"/>
        <w:left w:val="none" w:sz="0" w:space="0" w:color="auto"/>
        <w:bottom w:val="none" w:sz="0" w:space="0" w:color="auto"/>
        <w:right w:val="none" w:sz="0" w:space="0" w:color="auto"/>
      </w:divBdr>
    </w:div>
    <w:div w:id="477379844">
      <w:bodyDiv w:val="1"/>
      <w:marLeft w:val="0"/>
      <w:marRight w:val="0"/>
      <w:marTop w:val="0"/>
      <w:marBottom w:val="0"/>
      <w:divBdr>
        <w:top w:val="none" w:sz="0" w:space="0" w:color="auto"/>
        <w:left w:val="none" w:sz="0" w:space="0" w:color="auto"/>
        <w:bottom w:val="none" w:sz="0" w:space="0" w:color="auto"/>
        <w:right w:val="none" w:sz="0" w:space="0" w:color="auto"/>
      </w:divBdr>
    </w:div>
    <w:div w:id="477917637">
      <w:bodyDiv w:val="1"/>
      <w:marLeft w:val="0"/>
      <w:marRight w:val="0"/>
      <w:marTop w:val="0"/>
      <w:marBottom w:val="0"/>
      <w:divBdr>
        <w:top w:val="none" w:sz="0" w:space="0" w:color="auto"/>
        <w:left w:val="none" w:sz="0" w:space="0" w:color="auto"/>
        <w:bottom w:val="none" w:sz="0" w:space="0" w:color="auto"/>
        <w:right w:val="none" w:sz="0" w:space="0" w:color="auto"/>
      </w:divBdr>
    </w:div>
    <w:div w:id="479813535">
      <w:bodyDiv w:val="1"/>
      <w:marLeft w:val="0"/>
      <w:marRight w:val="0"/>
      <w:marTop w:val="0"/>
      <w:marBottom w:val="0"/>
      <w:divBdr>
        <w:top w:val="none" w:sz="0" w:space="0" w:color="auto"/>
        <w:left w:val="none" w:sz="0" w:space="0" w:color="auto"/>
        <w:bottom w:val="none" w:sz="0" w:space="0" w:color="auto"/>
        <w:right w:val="none" w:sz="0" w:space="0" w:color="auto"/>
      </w:divBdr>
    </w:div>
    <w:div w:id="499925774">
      <w:bodyDiv w:val="1"/>
      <w:marLeft w:val="0"/>
      <w:marRight w:val="0"/>
      <w:marTop w:val="0"/>
      <w:marBottom w:val="0"/>
      <w:divBdr>
        <w:top w:val="none" w:sz="0" w:space="0" w:color="auto"/>
        <w:left w:val="none" w:sz="0" w:space="0" w:color="auto"/>
        <w:bottom w:val="none" w:sz="0" w:space="0" w:color="auto"/>
        <w:right w:val="none" w:sz="0" w:space="0" w:color="auto"/>
      </w:divBdr>
    </w:div>
    <w:div w:id="508326396">
      <w:bodyDiv w:val="1"/>
      <w:marLeft w:val="0"/>
      <w:marRight w:val="0"/>
      <w:marTop w:val="0"/>
      <w:marBottom w:val="0"/>
      <w:divBdr>
        <w:top w:val="none" w:sz="0" w:space="0" w:color="auto"/>
        <w:left w:val="none" w:sz="0" w:space="0" w:color="auto"/>
        <w:bottom w:val="none" w:sz="0" w:space="0" w:color="auto"/>
        <w:right w:val="none" w:sz="0" w:space="0" w:color="auto"/>
      </w:divBdr>
    </w:div>
    <w:div w:id="536432258">
      <w:bodyDiv w:val="1"/>
      <w:marLeft w:val="0"/>
      <w:marRight w:val="0"/>
      <w:marTop w:val="0"/>
      <w:marBottom w:val="0"/>
      <w:divBdr>
        <w:top w:val="none" w:sz="0" w:space="0" w:color="auto"/>
        <w:left w:val="none" w:sz="0" w:space="0" w:color="auto"/>
        <w:bottom w:val="none" w:sz="0" w:space="0" w:color="auto"/>
        <w:right w:val="none" w:sz="0" w:space="0" w:color="auto"/>
      </w:divBdr>
    </w:div>
    <w:div w:id="572784793">
      <w:bodyDiv w:val="1"/>
      <w:marLeft w:val="0"/>
      <w:marRight w:val="0"/>
      <w:marTop w:val="0"/>
      <w:marBottom w:val="0"/>
      <w:divBdr>
        <w:top w:val="none" w:sz="0" w:space="0" w:color="auto"/>
        <w:left w:val="none" w:sz="0" w:space="0" w:color="auto"/>
        <w:bottom w:val="none" w:sz="0" w:space="0" w:color="auto"/>
        <w:right w:val="none" w:sz="0" w:space="0" w:color="auto"/>
      </w:divBdr>
    </w:div>
    <w:div w:id="589510946">
      <w:bodyDiv w:val="1"/>
      <w:marLeft w:val="0"/>
      <w:marRight w:val="0"/>
      <w:marTop w:val="0"/>
      <w:marBottom w:val="0"/>
      <w:divBdr>
        <w:top w:val="none" w:sz="0" w:space="0" w:color="auto"/>
        <w:left w:val="none" w:sz="0" w:space="0" w:color="auto"/>
        <w:bottom w:val="none" w:sz="0" w:space="0" w:color="auto"/>
        <w:right w:val="none" w:sz="0" w:space="0" w:color="auto"/>
      </w:divBdr>
    </w:div>
    <w:div w:id="590819707">
      <w:bodyDiv w:val="1"/>
      <w:marLeft w:val="0"/>
      <w:marRight w:val="0"/>
      <w:marTop w:val="0"/>
      <w:marBottom w:val="0"/>
      <w:divBdr>
        <w:top w:val="none" w:sz="0" w:space="0" w:color="auto"/>
        <w:left w:val="none" w:sz="0" w:space="0" w:color="auto"/>
        <w:bottom w:val="none" w:sz="0" w:space="0" w:color="auto"/>
        <w:right w:val="none" w:sz="0" w:space="0" w:color="auto"/>
      </w:divBdr>
    </w:div>
    <w:div w:id="593981062">
      <w:bodyDiv w:val="1"/>
      <w:marLeft w:val="0"/>
      <w:marRight w:val="0"/>
      <w:marTop w:val="0"/>
      <w:marBottom w:val="0"/>
      <w:divBdr>
        <w:top w:val="none" w:sz="0" w:space="0" w:color="auto"/>
        <w:left w:val="none" w:sz="0" w:space="0" w:color="auto"/>
        <w:bottom w:val="none" w:sz="0" w:space="0" w:color="auto"/>
        <w:right w:val="none" w:sz="0" w:space="0" w:color="auto"/>
      </w:divBdr>
    </w:div>
    <w:div w:id="604075305">
      <w:bodyDiv w:val="1"/>
      <w:marLeft w:val="0"/>
      <w:marRight w:val="0"/>
      <w:marTop w:val="0"/>
      <w:marBottom w:val="0"/>
      <w:divBdr>
        <w:top w:val="none" w:sz="0" w:space="0" w:color="auto"/>
        <w:left w:val="none" w:sz="0" w:space="0" w:color="auto"/>
        <w:bottom w:val="none" w:sz="0" w:space="0" w:color="auto"/>
        <w:right w:val="none" w:sz="0" w:space="0" w:color="auto"/>
      </w:divBdr>
    </w:div>
    <w:div w:id="611936550">
      <w:bodyDiv w:val="1"/>
      <w:marLeft w:val="0"/>
      <w:marRight w:val="0"/>
      <w:marTop w:val="0"/>
      <w:marBottom w:val="0"/>
      <w:divBdr>
        <w:top w:val="none" w:sz="0" w:space="0" w:color="auto"/>
        <w:left w:val="none" w:sz="0" w:space="0" w:color="auto"/>
        <w:bottom w:val="none" w:sz="0" w:space="0" w:color="auto"/>
        <w:right w:val="none" w:sz="0" w:space="0" w:color="auto"/>
      </w:divBdr>
    </w:div>
    <w:div w:id="613902427">
      <w:bodyDiv w:val="1"/>
      <w:marLeft w:val="0"/>
      <w:marRight w:val="0"/>
      <w:marTop w:val="0"/>
      <w:marBottom w:val="0"/>
      <w:divBdr>
        <w:top w:val="none" w:sz="0" w:space="0" w:color="auto"/>
        <w:left w:val="none" w:sz="0" w:space="0" w:color="auto"/>
        <w:bottom w:val="none" w:sz="0" w:space="0" w:color="auto"/>
        <w:right w:val="none" w:sz="0" w:space="0" w:color="auto"/>
      </w:divBdr>
    </w:div>
    <w:div w:id="619190130">
      <w:bodyDiv w:val="1"/>
      <w:marLeft w:val="0"/>
      <w:marRight w:val="0"/>
      <w:marTop w:val="0"/>
      <w:marBottom w:val="0"/>
      <w:divBdr>
        <w:top w:val="none" w:sz="0" w:space="0" w:color="auto"/>
        <w:left w:val="none" w:sz="0" w:space="0" w:color="auto"/>
        <w:bottom w:val="none" w:sz="0" w:space="0" w:color="auto"/>
        <w:right w:val="none" w:sz="0" w:space="0" w:color="auto"/>
      </w:divBdr>
    </w:div>
    <w:div w:id="622927130">
      <w:bodyDiv w:val="1"/>
      <w:marLeft w:val="0"/>
      <w:marRight w:val="0"/>
      <w:marTop w:val="0"/>
      <w:marBottom w:val="0"/>
      <w:divBdr>
        <w:top w:val="none" w:sz="0" w:space="0" w:color="auto"/>
        <w:left w:val="none" w:sz="0" w:space="0" w:color="auto"/>
        <w:bottom w:val="none" w:sz="0" w:space="0" w:color="auto"/>
        <w:right w:val="none" w:sz="0" w:space="0" w:color="auto"/>
      </w:divBdr>
    </w:div>
    <w:div w:id="631057655">
      <w:bodyDiv w:val="1"/>
      <w:marLeft w:val="0"/>
      <w:marRight w:val="0"/>
      <w:marTop w:val="0"/>
      <w:marBottom w:val="0"/>
      <w:divBdr>
        <w:top w:val="none" w:sz="0" w:space="0" w:color="auto"/>
        <w:left w:val="none" w:sz="0" w:space="0" w:color="auto"/>
        <w:bottom w:val="none" w:sz="0" w:space="0" w:color="auto"/>
        <w:right w:val="none" w:sz="0" w:space="0" w:color="auto"/>
      </w:divBdr>
    </w:div>
    <w:div w:id="639505660">
      <w:bodyDiv w:val="1"/>
      <w:marLeft w:val="0"/>
      <w:marRight w:val="0"/>
      <w:marTop w:val="0"/>
      <w:marBottom w:val="0"/>
      <w:divBdr>
        <w:top w:val="none" w:sz="0" w:space="0" w:color="auto"/>
        <w:left w:val="none" w:sz="0" w:space="0" w:color="auto"/>
        <w:bottom w:val="none" w:sz="0" w:space="0" w:color="auto"/>
        <w:right w:val="none" w:sz="0" w:space="0" w:color="auto"/>
      </w:divBdr>
    </w:div>
    <w:div w:id="662856510">
      <w:bodyDiv w:val="1"/>
      <w:marLeft w:val="0"/>
      <w:marRight w:val="0"/>
      <w:marTop w:val="0"/>
      <w:marBottom w:val="0"/>
      <w:divBdr>
        <w:top w:val="none" w:sz="0" w:space="0" w:color="auto"/>
        <w:left w:val="none" w:sz="0" w:space="0" w:color="auto"/>
        <w:bottom w:val="none" w:sz="0" w:space="0" w:color="auto"/>
        <w:right w:val="none" w:sz="0" w:space="0" w:color="auto"/>
      </w:divBdr>
    </w:div>
    <w:div w:id="665941613">
      <w:bodyDiv w:val="1"/>
      <w:marLeft w:val="0"/>
      <w:marRight w:val="0"/>
      <w:marTop w:val="0"/>
      <w:marBottom w:val="0"/>
      <w:divBdr>
        <w:top w:val="none" w:sz="0" w:space="0" w:color="auto"/>
        <w:left w:val="none" w:sz="0" w:space="0" w:color="auto"/>
        <w:bottom w:val="none" w:sz="0" w:space="0" w:color="auto"/>
        <w:right w:val="none" w:sz="0" w:space="0" w:color="auto"/>
      </w:divBdr>
    </w:div>
    <w:div w:id="666910163">
      <w:bodyDiv w:val="1"/>
      <w:marLeft w:val="0"/>
      <w:marRight w:val="0"/>
      <w:marTop w:val="0"/>
      <w:marBottom w:val="0"/>
      <w:divBdr>
        <w:top w:val="none" w:sz="0" w:space="0" w:color="auto"/>
        <w:left w:val="none" w:sz="0" w:space="0" w:color="auto"/>
        <w:bottom w:val="none" w:sz="0" w:space="0" w:color="auto"/>
        <w:right w:val="none" w:sz="0" w:space="0" w:color="auto"/>
      </w:divBdr>
    </w:div>
    <w:div w:id="672149587">
      <w:bodyDiv w:val="1"/>
      <w:marLeft w:val="0"/>
      <w:marRight w:val="0"/>
      <w:marTop w:val="0"/>
      <w:marBottom w:val="0"/>
      <w:divBdr>
        <w:top w:val="none" w:sz="0" w:space="0" w:color="auto"/>
        <w:left w:val="none" w:sz="0" w:space="0" w:color="auto"/>
        <w:bottom w:val="none" w:sz="0" w:space="0" w:color="auto"/>
        <w:right w:val="none" w:sz="0" w:space="0" w:color="auto"/>
      </w:divBdr>
    </w:div>
    <w:div w:id="681902518">
      <w:bodyDiv w:val="1"/>
      <w:marLeft w:val="0"/>
      <w:marRight w:val="0"/>
      <w:marTop w:val="0"/>
      <w:marBottom w:val="0"/>
      <w:divBdr>
        <w:top w:val="none" w:sz="0" w:space="0" w:color="auto"/>
        <w:left w:val="none" w:sz="0" w:space="0" w:color="auto"/>
        <w:bottom w:val="none" w:sz="0" w:space="0" w:color="auto"/>
        <w:right w:val="none" w:sz="0" w:space="0" w:color="auto"/>
      </w:divBdr>
    </w:div>
    <w:div w:id="684484358">
      <w:bodyDiv w:val="1"/>
      <w:marLeft w:val="0"/>
      <w:marRight w:val="0"/>
      <w:marTop w:val="0"/>
      <w:marBottom w:val="0"/>
      <w:divBdr>
        <w:top w:val="none" w:sz="0" w:space="0" w:color="auto"/>
        <w:left w:val="none" w:sz="0" w:space="0" w:color="auto"/>
        <w:bottom w:val="none" w:sz="0" w:space="0" w:color="auto"/>
        <w:right w:val="none" w:sz="0" w:space="0" w:color="auto"/>
      </w:divBdr>
    </w:div>
    <w:div w:id="697700840">
      <w:bodyDiv w:val="1"/>
      <w:marLeft w:val="0"/>
      <w:marRight w:val="0"/>
      <w:marTop w:val="0"/>
      <w:marBottom w:val="0"/>
      <w:divBdr>
        <w:top w:val="none" w:sz="0" w:space="0" w:color="auto"/>
        <w:left w:val="none" w:sz="0" w:space="0" w:color="auto"/>
        <w:bottom w:val="none" w:sz="0" w:space="0" w:color="auto"/>
        <w:right w:val="none" w:sz="0" w:space="0" w:color="auto"/>
      </w:divBdr>
      <w:divsChild>
        <w:div w:id="1549029563">
          <w:marLeft w:val="0"/>
          <w:marRight w:val="0"/>
          <w:marTop w:val="0"/>
          <w:marBottom w:val="0"/>
          <w:divBdr>
            <w:top w:val="none" w:sz="0" w:space="0" w:color="auto"/>
            <w:left w:val="none" w:sz="0" w:space="0" w:color="auto"/>
            <w:bottom w:val="none" w:sz="0" w:space="0" w:color="auto"/>
            <w:right w:val="none" w:sz="0" w:space="0" w:color="auto"/>
          </w:divBdr>
          <w:divsChild>
            <w:div w:id="1676225768">
              <w:marLeft w:val="0"/>
              <w:marRight w:val="0"/>
              <w:marTop w:val="0"/>
              <w:marBottom w:val="0"/>
              <w:divBdr>
                <w:top w:val="none" w:sz="0" w:space="0" w:color="auto"/>
                <w:left w:val="none" w:sz="0" w:space="0" w:color="auto"/>
                <w:bottom w:val="none" w:sz="0" w:space="0" w:color="auto"/>
                <w:right w:val="none" w:sz="0" w:space="0" w:color="auto"/>
              </w:divBdr>
              <w:divsChild>
                <w:div w:id="170505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440595">
      <w:bodyDiv w:val="1"/>
      <w:marLeft w:val="0"/>
      <w:marRight w:val="0"/>
      <w:marTop w:val="0"/>
      <w:marBottom w:val="0"/>
      <w:divBdr>
        <w:top w:val="none" w:sz="0" w:space="0" w:color="auto"/>
        <w:left w:val="none" w:sz="0" w:space="0" w:color="auto"/>
        <w:bottom w:val="none" w:sz="0" w:space="0" w:color="auto"/>
        <w:right w:val="none" w:sz="0" w:space="0" w:color="auto"/>
      </w:divBdr>
    </w:div>
    <w:div w:id="703217741">
      <w:bodyDiv w:val="1"/>
      <w:marLeft w:val="0"/>
      <w:marRight w:val="0"/>
      <w:marTop w:val="0"/>
      <w:marBottom w:val="0"/>
      <w:divBdr>
        <w:top w:val="none" w:sz="0" w:space="0" w:color="auto"/>
        <w:left w:val="none" w:sz="0" w:space="0" w:color="auto"/>
        <w:bottom w:val="none" w:sz="0" w:space="0" w:color="auto"/>
        <w:right w:val="none" w:sz="0" w:space="0" w:color="auto"/>
      </w:divBdr>
    </w:div>
    <w:div w:id="706029281">
      <w:bodyDiv w:val="1"/>
      <w:marLeft w:val="0"/>
      <w:marRight w:val="0"/>
      <w:marTop w:val="0"/>
      <w:marBottom w:val="0"/>
      <w:divBdr>
        <w:top w:val="none" w:sz="0" w:space="0" w:color="auto"/>
        <w:left w:val="none" w:sz="0" w:space="0" w:color="auto"/>
        <w:bottom w:val="none" w:sz="0" w:space="0" w:color="auto"/>
        <w:right w:val="none" w:sz="0" w:space="0" w:color="auto"/>
      </w:divBdr>
    </w:div>
    <w:div w:id="723867954">
      <w:bodyDiv w:val="1"/>
      <w:marLeft w:val="0"/>
      <w:marRight w:val="0"/>
      <w:marTop w:val="0"/>
      <w:marBottom w:val="0"/>
      <w:divBdr>
        <w:top w:val="none" w:sz="0" w:space="0" w:color="auto"/>
        <w:left w:val="none" w:sz="0" w:space="0" w:color="auto"/>
        <w:bottom w:val="none" w:sz="0" w:space="0" w:color="auto"/>
        <w:right w:val="none" w:sz="0" w:space="0" w:color="auto"/>
      </w:divBdr>
    </w:div>
    <w:div w:id="726227991">
      <w:bodyDiv w:val="1"/>
      <w:marLeft w:val="0"/>
      <w:marRight w:val="0"/>
      <w:marTop w:val="0"/>
      <w:marBottom w:val="0"/>
      <w:divBdr>
        <w:top w:val="none" w:sz="0" w:space="0" w:color="auto"/>
        <w:left w:val="none" w:sz="0" w:space="0" w:color="auto"/>
        <w:bottom w:val="none" w:sz="0" w:space="0" w:color="auto"/>
        <w:right w:val="none" w:sz="0" w:space="0" w:color="auto"/>
      </w:divBdr>
    </w:div>
    <w:div w:id="733161656">
      <w:bodyDiv w:val="1"/>
      <w:marLeft w:val="0"/>
      <w:marRight w:val="0"/>
      <w:marTop w:val="0"/>
      <w:marBottom w:val="0"/>
      <w:divBdr>
        <w:top w:val="none" w:sz="0" w:space="0" w:color="auto"/>
        <w:left w:val="none" w:sz="0" w:space="0" w:color="auto"/>
        <w:bottom w:val="none" w:sz="0" w:space="0" w:color="auto"/>
        <w:right w:val="none" w:sz="0" w:space="0" w:color="auto"/>
      </w:divBdr>
    </w:div>
    <w:div w:id="734206072">
      <w:bodyDiv w:val="1"/>
      <w:marLeft w:val="0"/>
      <w:marRight w:val="0"/>
      <w:marTop w:val="0"/>
      <w:marBottom w:val="0"/>
      <w:divBdr>
        <w:top w:val="none" w:sz="0" w:space="0" w:color="auto"/>
        <w:left w:val="none" w:sz="0" w:space="0" w:color="auto"/>
        <w:bottom w:val="none" w:sz="0" w:space="0" w:color="auto"/>
        <w:right w:val="none" w:sz="0" w:space="0" w:color="auto"/>
      </w:divBdr>
    </w:div>
    <w:div w:id="748422896">
      <w:bodyDiv w:val="1"/>
      <w:marLeft w:val="0"/>
      <w:marRight w:val="0"/>
      <w:marTop w:val="0"/>
      <w:marBottom w:val="0"/>
      <w:divBdr>
        <w:top w:val="none" w:sz="0" w:space="0" w:color="auto"/>
        <w:left w:val="none" w:sz="0" w:space="0" w:color="auto"/>
        <w:bottom w:val="none" w:sz="0" w:space="0" w:color="auto"/>
        <w:right w:val="none" w:sz="0" w:space="0" w:color="auto"/>
      </w:divBdr>
    </w:div>
    <w:div w:id="751656523">
      <w:bodyDiv w:val="1"/>
      <w:marLeft w:val="0"/>
      <w:marRight w:val="0"/>
      <w:marTop w:val="0"/>
      <w:marBottom w:val="0"/>
      <w:divBdr>
        <w:top w:val="none" w:sz="0" w:space="0" w:color="auto"/>
        <w:left w:val="none" w:sz="0" w:space="0" w:color="auto"/>
        <w:bottom w:val="none" w:sz="0" w:space="0" w:color="auto"/>
        <w:right w:val="none" w:sz="0" w:space="0" w:color="auto"/>
      </w:divBdr>
    </w:div>
    <w:div w:id="754134491">
      <w:bodyDiv w:val="1"/>
      <w:marLeft w:val="0"/>
      <w:marRight w:val="0"/>
      <w:marTop w:val="0"/>
      <w:marBottom w:val="0"/>
      <w:divBdr>
        <w:top w:val="none" w:sz="0" w:space="0" w:color="auto"/>
        <w:left w:val="none" w:sz="0" w:space="0" w:color="auto"/>
        <w:bottom w:val="none" w:sz="0" w:space="0" w:color="auto"/>
        <w:right w:val="none" w:sz="0" w:space="0" w:color="auto"/>
      </w:divBdr>
    </w:div>
    <w:div w:id="755906555">
      <w:bodyDiv w:val="1"/>
      <w:marLeft w:val="0"/>
      <w:marRight w:val="0"/>
      <w:marTop w:val="0"/>
      <w:marBottom w:val="0"/>
      <w:divBdr>
        <w:top w:val="none" w:sz="0" w:space="0" w:color="auto"/>
        <w:left w:val="none" w:sz="0" w:space="0" w:color="auto"/>
        <w:bottom w:val="none" w:sz="0" w:space="0" w:color="auto"/>
        <w:right w:val="none" w:sz="0" w:space="0" w:color="auto"/>
      </w:divBdr>
    </w:div>
    <w:div w:id="756096903">
      <w:bodyDiv w:val="1"/>
      <w:marLeft w:val="0"/>
      <w:marRight w:val="0"/>
      <w:marTop w:val="0"/>
      <w:marBottom w:val="0"/>
      <w:divBdr>
        <w:top w:val="none" w:sz="0" w:space="0" w:color="auto"/>
        <w:left w:val="none" w:sz="0" w:space="0" w:color="auto"/>
        <w:bottom w:val="none" w:sz="0" w:space="0" w:color="auto"/>
        <w:right w:val="none" w:sz="0" w:space="0" w:color="auto"/>
      </w:divBdr>
    </w:div>
    <w:div w:id="770204047">
      <w:bodyDiv w:val="1"/>
      <w:marLeft w:val="0"/>
      <w:marRight w:val="0"/>
      <w:marTop w:val="0"/>
      <w:marBottom w:val="0"/>
      <w:divBdr>
        <w:top w:val="none" w:sz="0" w:space="0" w:color="auto"/>
        <w:left w:val="none" w:sz="0" w:space="0" w:color="auto"/>
        <w:bottom w:val="none" w:sz="0" w:space="0" w:color="auto"/>
        <w:right w:val="none" w:sz="0" w:space="0" w:color="auto"/>
      </w:divBdr>
    </w:div>
    <w:div w:id="783382468">
      <w:bodyDiv w:val="1"/>
      <w:marLeft w:val="0"/>
      <w:marRight w:val="0"/>
      <w:marTop w:val="0"/>
      <w:marBottom w:val="0"/>
      <w:divBdr>
        <w:top w:val="none" w:sz="0" w:space="0" w:color="auto"/>
        <w:left w:val="none" w:sz="0" w:space="0" w:color="auto"/>
        <w:bottom w:val="none" w:sz="0" w:space="0" w:color="auto"/>
        <w:right w:val="none" w:sz="0" w:space="0" w:color="auto"/>
      </w:divBdr>
    </w:div>
    <w:div w:id="800339640">
      <w:bodyDiv w:val="1"/>
      <w:marLeft w:val="0"/>
      <w:marRight w:val="0"/>
      <w:marTop w:val="0"/>
      <w:marBottom w:val="0"/>
      <w:divBdr>
        <w:top w:val="none" w:sz="0" w:space="0" w:color="auto"/>
        <w:left w:val="none" w:sz="0" w:space="0" w:color="auto"/>
        <w:bottom w:val="none" w:sz="0" w:space="0" w:color="auto"/>
        <w:right w:val="none" w:sz="0" w:space="0" w:color="auto"/>
      </w:divBdr>
    </w:div>
    <w:div w:id="816534813">
      <w:bodyDiv w:val="1"/>
      <w:marLeft w:val="0"/>
      <w:marRight w:val="0"/>
      <w:marTop w:val="0"/>
      <w:marBottom w:val="0"/>
      <w:divBdr>
        <w:top w:val="none" w:sz="0" w:space="0" w:color="auto"/>
        <w:left w:val="none" w:sz="0" w:space="0" w:color="auto"/>
        <w:bottom w:val="none" w:sz="0" w:space="0" w:color="auto"/>
        <w:right w:val="none" w:sz="0" w:space="0" w:color="auto"/>
      </w:divBdr>
    </w:div>
    <w:div w:id="823276447">
      <w:bodyDiv w:val="1"/>
      <w:marLeft w:val="0"/>
      <w:marRight w:val="0"/>
      <w:marTop w:val="0"/>
      <w:marBottom w:val="0"/>
      <w:divBdr>
        <w:top w:val="none" w:sz="0" w:space="0" w:color="auto"/>
        <w:left w:val="none" w:sz="0" w:space="0" w:color="auto"/>
        <w:bottom w:val="none" w:sz="0" w:space="0" w:color="auto"/>
        <w:right w:val="none" w:sz="0" w:space="0" w:color="auto"/>
      </w:divBdr>
    </w:div>
    <w:div w:id="826290255">
      <w:bodyDiv w:val="1"/>
      <w:marLeft w:val="0"/>
      <w:marRight w:val="0"/>
      <w:marTop w:val="0"/>
      <w:marBottom w:val="0"/>
      <w:divBdr>
        <w:top w:val="none" w:sz="0" w:space="0" w:color="auto"/>
        <w:left w:val="none" w:sz="0" w:space="0" w:color="auto"/>
        <w:bottom w:val="none" w:sz="0" w:space="0" w:color="auto"/>
        <w:right w:val="none" w:sz="0" w:space="0" w:color="auto"/>
      </w:divBdr>
    </w:div>
    <w:div w:id="838694739">
      <w:bodyDiv w:val="1"/>
      <w:marLeft w:val="0"/>
      <w:marRight w:val="0"/>
      <w:marTop w:val="0"/>
      <w:marBottom w:val="0"/>
      <w:divBdr>
        <w:top w:val="none" w:sz="0" w:space="0" w:color="auto"/>
        <w:left w:val="none" w:sz="0" w:space="0" w:color="auto"/>
        <w:bottom w:val="none" w:sz="0" w:space="0" w:color="auto"/>
        <w:right w:val="none" w:sz="0" w:space="0" w:color="auto"/>
      </w:divBdr>
    </w:div>
    <w:div w:id="840003023">
      <w:bodyDiv w:val="1"/>
      <w:marLeft w:val="0"/>
      <w:marRight w:val="0"/>
      <w:marTop w:val="0"/>
      <w:marBottom w:val="0"/>
      <w:divBdr>
        <w:top w:val="none" w:sz="0" w:space="0" w:color="auto"/>
        <w:left w:val="none" w:sz="0" w:space="0" w:color="auto"/>
        <w:bottom w:val="none" w:sz="0" w:space="0" w:color="auto"/>
        <w:right w:val="none" w:sz="0" w:space="0" w:color="auto"/>
      </w:divBdr>
    </w:div>
    <w:div w:id="866988312">
      <w:bodyDiv w:val="1"/>
      <w:marLeft w:val="0"/>
      <w:marRight w:val="0"/>
      <w:marTop w:val="0"/>
      <w:marBottom w:val="0"/>
      <w:divBdr>
        <w:top w:val="none" w:sz="0" w:space="0" w:color="auto"/>
        <w:left w:val="none" w:sz="0" w:space="0" w:color="auto"/>
        <w:bottom w:val="none" w:sz="0" w:space="0" w:color="auto"/>
        <w:right w:val="none" w:sz="0" w:space="0" w:color="auto"/>
      </w:divBdr>
    </w:div>
    <w:div w:id="877280780">
      <w:bodyDiv w:val="1"/>
      <w:marLeft w:val="0"/>
      <w:marRight w:val="0"/>
      <w:marTop w:val="0"/>
      <w:marBottom w:val="0"/>
      <w:divBdr>
        <w:top w:val="none" w:sz="0" w:space="0" w:color="auto"/>
        <w:left w:val="none" w:sz="0" w:space="0" w:color="auto"/>
        <w:bottom w:val="none" w:sz="0" w:space="0" w:color="auto"/>
        <w:right w:val="none" w:sz="0" w:space="0" w:color="auto"/>
      </w:divBdr>
    </w:div>
    <w:div w:id="899947032">
      <w:bodyDiv w:val="1"/>
      <w:marLeft w:val="0"/>
      <w:marRight w:val="0"/>
      <w:marTop w:val="0"/>
      <w:marBottom w:val="0"/>
      <w:divBdr>
        <w:top w:val="none" w:sz="0" w:space="0" w:color="auto"/>
        <w:left w:val="none" w:sz="0" w:space="0" w:color="auto"/>
        <w:bottom w:val="none" w:sz="0" w:space="0" w:color="auto"/>
        <w:right w:val="none" w:sz="0" w:space="0" w:color="auto"/>
      </w:divBdr>
    </w:div>
    <w:div w:id="902371626">
      <w:bodyDiv w:val="1"/>
      <w:marLeft w:val="0"/>
      <w:marRight w:val="0"/>
      <w:marTop w:val="0"/>
      <w:marBottom w:val="0"/>
      <w:divBdr>
        <w:top w:val="none" w:sz="0" w:space="0" w:color="auto"/>
        <w:left w:val="none" w:sz="0" w:space="0" w:color="auto"/>
        <w:bottom w:val="none" w:sz="0" w:space="0" w:color="auto"/>
        <w:right w:val="none" w:sz="0" w:space="0" w:color="auto"/>
      </w:divBdr>
    </w:div>
    <w:div w:id="939533170">
      <w:bodyDiv w:val="1"/>
      <w:marLeft w:val="0"/>
      <w:marRight w:val="0"/>
      <w:marTop w:val="0"/>
      <w:marBottom w:val="0"/>
      <w:divBdr>
        <w:top w:val="none" w:sz="0" w:space="0" w:color="auto"/>
        <w:left w:val="none" w:sz="0" w:space="0" w:color="auto"/>
        <w:bottom w:val="none" w:sz="0" w:space="0" w:color="auto"/>
        <w:right w:val="none" w:sz="0" w:space="0" w:color="auto"/>
      </w:divBdr>
    </w:div>
    <w:div w:id="943341356">
      <w:bodyDiv w:val="1"/>
      <w:marLeft w:val="0"/>
      <w:marRight w:val="0"/>
      <w:marTop w:val="0"/>
      <w:marBottom w:val="0"/>
      <w:divBdr>
        <w:top w:val="none" w:sz="0" w:space="0" w:color="auto"/>
        <w:left w:val="none" w:sz="0" w:space="0" w:color="auto"/>
        <w:bottom w:val="none" w:sz="0" w:space="0" w:color="auto"/>
        <w:right w:val="none" w:sz="0" w:space="0" w:color="auto"/>
      </w:divBdr>
    </w:div>
    <w:div w:id="951088672">
      <w:bodyDiv w:val="1"/>
      <w:marLeft w:val="0"/>
      <w:marRight w:val="0"/>
      <w:marTop w:val="0"/>
      <w:marBottom w:val="0"/>
      <w:divBdr>
        <w:top w:val="none" w:sz="0" w:space="0" w:color="auto"/>
        <w:left w:val="none" w:sz="0" w:space="0" w:color="auto"/>
        <w:bottom w:val="none" w:sz="0" w:space="0" w:color="auto"/>
        <w:right w:val="none" w:sz="0" w:space="0" w:color="auto"/>
      </w:divBdr>
    </w:div>
    <w:div w:id="1005061077">
      <w:bodyDiv w:val="1"/>
      <w:marLeft w:val="0"/>
      <w:marRight w:val="0"/>
      <w:marTop w:val="0"/>
      <w:marBottom w:val="0"/>
      <w:divBdr>
        <w:top w:val="none" w:sz="0" w:space="0" w:color="auto"/>
        <w:left w:val="none" w:sz="0" w:space="0" w:color="auto"/>
        <w:bottom w:val="none" w:sz="0" w:space="0" w:color="auto"/>
        <w:right w:val="none" w:sz="0" w:space="0" w:color="auto"/>
      </w:divBdr>
    </w:div>
    <w:div w:id="1021585780">
      <w:bodyDiv w:val="1"/>
      <w:marLeft w:val="0"/>
      <w:marRight w:val="0"/>
      <w:marTop w:val="0"/>
      <w:marBottom w:val="0"/>
      <w:divBdr>
        <w:top w:val="none" w:sz="0" w:space="0" w:color="auto"/>
        <w:left w:val="none" w:sz="0" w:space="0" w:color="auto"/>
        <w:bottom w:val="none" w:sz="0" w:space="0" w:color="auto"/>
        <w:right w:val="none" w:sz="0" w:space="0" w:color="auto"/>
      </w:divBdr>
    </w:div>
    <w:div w:id="1033263401">
      <w:bodyDiv w:val="1"/>
      <w:marLeft w:val="0"/>
      <w:marRight w:val="0"/>
      <w:marTop w:val="0"/>
      <w:marBottom w:val="0"/>
      <w:divBdr>
        <w:top w:val="none" w:sz="0" w:space="0" w:color="auto"/>
        <w:left w:val="none" w:sz="0" w:space="0" w:color="auto"/>
        <w:bottom w:val="none" w:sz="0" w:space="0" w:color="auto"/>
        <w:right w:val="none" w:sz="0" w:space="0" w:color="auto"/>
      </w:divBdr>
    </w:div>
    <w:div w:id="1059016542">
      <w:bodyDiv w:val="1"/>
      <w:marLeft w:val="0"/>
      <w:marRight w:val="0"/>
      <w:marTop w:val="0"/>
      <w:marBottom w:val="0"/>
      <w:divBdr>
        <w:top w:val="none" w:sz="0" w:space="0" w:color="auto"/>
        <w:left w:val="none" w:sz="0" w:space="0" w:color="auto"/>
        <w:bottom w:val="none" w:sz="0" w:space="0" w:color="auto"/>
        <w:right w:val="none" w:sz="0" w:space="0" w:color="auto"/>
      </w:divBdr>
    </w:div>
    <w:div w:id="1069575816">
      <w:bodyDiv w:val="1"/>
      <w:marLeft w:val="0"/>
      <w:marRight w:val="0"/>
      <w:marTop w:val="0"/>
      <w:marBottom w:val="0"/>
      <w:divBdr>
        <w:top w:val="none" w:sz="0" w:space="0" w:color="auto"/>
        <w:left w:val="none" w:sz="0" w:space="0" w:color="auto"/>
        <w:bottom w:val="none" w:sz="0" w:space="0" w:color="auto"/>
        <w:right w:val="none" w:sz="0" w:space="0" w:color="auto"/>
      </w:divBdr>
    </w:div>
    <w:div w:id="1085225788">
      <w:bodyDiv w:val="1"/>
      <w:marLeft w:val="0"/>
      <w:marRight w:val="0"/>
      <w:marTop w:val="0"/>
      <w:marBottom w:val="0"/>
      <w:divBdr>
        <w:top w:val="none" w:sz="0" w:space="0" w:color="auto"/>
        <w:left w:val="none" w:sz="0" w:space="0" w:color="auto"/>
        <w:bottom w:val="none" w:sz="0" w:space="0" w:color="auto"/>
        <w:right w:val="none" w:sz="0" w:space="0" w:color="auto"/>
      </w:divBdr>
    </w:div>
    <w:div w:id="1092819897">
      <w:bodyDiv w:val="1"/>
      <w:marLeft w:val="0"/>
      <w:marRight w:val="0"/>
      <w:marTop w:val="0"/>
      <w:marBottom w:val="0"/>
      <w:divBdr>
        <w:top w:val="none" w:sz="0" w:space="0" w:color="auto"/>
        <w:left w:val="none" w:sz="0" w:space="0" w:color="auto"/>
        <w:bottom w:val="none" w:sz="0" w:space="0" w:color="auto"/>
        <w:right w:val="none" w:sz="0" w:space="0" w:color="auto"/>
      </w:divBdr>
    </w:div>
    <w:div w:id="1101954203">
      <w:bodyDiv w:val="1"/>
      <w:marLeft w:val="0"/>
      <w:marRight w:val="0"/>
      <w:marTop w:val="0"/>
      <w:marBottom w:val="0"/>
      <w:divBdr>
        <w:top w:val="none" w:sz="0" w:space="0" w:color="auto"/>
        <w:left w:val="none" w:sz="0" w:space="0" w:color="auto"/>
        <w:bottom w:val="none" w:sz="0" w:space="0" w:color="auto"/>
        <w:right w:val="none" w:sz="0" w:space="0" w:color="auto"/>
      </w:divBdr>
    </w:div>
    <w:div w:id="1107696016">
      <w:bodyDiv w:val="1"/>
      <w:marLeft w:val="0"/>
      <w:marRight w:val="0"/>
      <w:marTop w:val="0"/>
      <w:marBottom w:val="0"/>
      <w:divBdr>
        <w:top w:val="none" w:sz="0" w:space="0" w:color="auto"/>
        <w:left w:val="none" w:sz="0" w:space="0" w:color="auto"/>
        <w:bottom w:val="none" w:sz="0" w:space="0" w:color="auto"/>
        <w:right w:val="none" w:sz="0" w:space="0" w:color="auto"/>
      </w:divBdr>
    </w:div>
    <w:div w:id="1123812711">
      <w:bodyDiv w:val="1"/>
      <w:marLeft w:val="0"/>
      <w:marRight w:val="0"/>
      <w:marTop w:val="0"/>
      <w:marBottom w:val="0"/>
      <w:divBdr>
        <w:top w:val="none" w:sz="0" w:space="0" w:color="auto"/>
        <w:left w:val="none" w:sz="0" w:space="0" w:color="auto"/>
        <w:bottom w:val="none" w:sz="0" w:space="0" w:color="auto"/>
        <w:right w:val="none" w:sz="0" w:space="0" w:color="auto"/>
      </w:divBdr>
    </w:div>
    <w:div w:id="1151404015">
      <w:bodyDiv w:val="1"/>
      <w:marLeft w:val="0"/>
      <w:marRight w:val="0"/>
      <w:marTop w:val="0"/>
      <w:marBottom w:val="0"/>
      <w:divBdr>
        <w:top w:val="none" w:sz="0" w:space="0" w:color="auto"/>
        <w:left w:val="none" w:sz="0" w:space="0" w:color="auto"/>
        <w:bottom w:val="none" w:sz="0" w:space="0" w:color="auto"/>
        <w:right w:val="none" w:sz="0" w:space="0" w:color="auto"/>
      </w:divBdr>
    </w:div>
    <w:div w:id="1173373556">
      <w:bodyDiv w:val="1"/>
      <w:marLeft w:val="0"/>
      <w:marRight w:val="0"/>
      <w:marTop w:val="0"/>
      <w:marBottom w:val="0"/>
      <w:divBdr>
        <w:top w:val="none" w:sz="0" w:space="0" w:color="auto"/>
        <w:left w:val="none" w:sz="0" w:space="0" w:color="auto"/>
        <w:bottom w:val="none" w:sz="0" w:space="0" w:color="auto"/>
        <w:right w:val="none" w:sz="0" w:space="0" w:color="auto"/>
      </w:divBdr>
    </w:div>
    <w:div w:id="1189416846">
      <w:bodyDiv w:val="1"/>
      <w:marLeft w:val="0"/>
      <w:marRight w:val="0"/>
      <w:marTop w:val="0"/>
      <w:marBottom w:val="0"/>
      <w:divBdr>
        <w:top w:val="none" w:sz="0" w:space="0" w:color="auto"/>
        <w:left w:val="none" w:sz="0" w:space="0" w:color="auto"/>
        <w:bottom w:val="none" w:sz="0" w:space="0" w:color="auto"/>
        <w:right w:val="none" w:sz="0" w:space="0" w:color="auto"/>
      </w:divBdr>
    </w:div>
    <w:div w:id="1198158879">
      <w:bodyDiv w:val="1"/>
      <w:marLeft w:val="0"/>
      <w:marRight w:val="0"/>
      <w:marTop w:val="0"/>
      <w:marBottom w:val="0"/>
      <w:divBdr>
        <w:top w:val="none" w:sz="0" w:space="0" w:color="auto"/>
        <w:left w:val="none" w:sz="0" w:space="0" w:color="auto"/>
        <w:bottom w:val="none" w:sz="0" w:space="0" w:color="auto"/>
        <w:right w:val="none" w:sz="0" w:space="0" w:color="auto"/>
      </w:divBdr>
    </w:div>
    <w:div w:id="1218589720">
      <w:bodyDiv w:val="1"/>
      <w:marLeft w:val="0"/>
      <w:marRight w:val="0"/>
      <w:marTop w:val="0"/>
      <w:marBottom w:val="0"/>
      <w:divBdr>
        <w:top w:val="none" w:sz="0" w:space="0" w:color="auto"/>
        <w:left w:val="none" w:sz="0" w:space="0" w:color="auto"/>
        <w:bottom w:val="none" w:sz="0" w:space="0" w:color="auto"/>
        <w:right w:val="none" w:sz="0" w:space="0" w:color="auto"/>
      </w:divBdr>
    </w:div>
    <w:div w:id="1218930940">
      <w:bodyDiv w:val="1"/>
      <w:marLeft w:val="0"/>
      <w:marRight w:val="0"/>
      <w:marTop w:val="0"/>
      <w:marBottom w:val="0"/>
      <w:divBdr>
        <w:top w:val="none" w:sz="0" w:space="0" w:color="auto"/>
        <w:left w:val="none" w:sz="0" w:space="0" w:color="auto"/>
        <w:bottom w:val="none" w:sz="0" w:space="0" w:color="auto"/>
        <w:right w:val="none" w:sz="0" w:space="0" w:color="auto"/>
      </w:divBdr>
    </w:div>
    <w:div w:id="1221359439">
      <w:bodyDiv w:val="1"/>
      <w:marLeft w:val="0"/>
      <w:marRight w:val="0"/>
      <w:marTop w:val="0"/>
      <w:marBottom w:val="0"/>
      <w:divBdr>
        <w:top w:val="none" w:sz="0" w:space="0" w:color="auto"/>
        <w:left w:val="none" w:sz="0" w:space="0" w:color="auto"/>
        <w:bottom w:val="none" w:sz="0" w:space="0" w:color="auto"/>
        <w:right w:val="none" w:sz="0" w:space="0" w:color="auto"/>
      </w:divBdr>
    </w:div>
    <w:div w:id="1229610933">
      <w:bodyDiv w:val="1"/>
      <w:marLeft w:val="0"/>
      <w:marRight w:val="0"/>
      <w:marTop w:val="0"/>
      <w:marBottom w:val="0"/>
      <w:divBdr>
        <w:top w:val="none" w:sz="0" w:space="0" w:color="auto"/>
        <w:left w:val="none" w:sz="0" w:space="0" w:color="auto"/>
        <w:bottom w:val="none" w:sz="0" w:space="0" w:color="auto"/>
        <w:right w:val="none" w:sz="0" w:space="0" w:color="auto"/>
      </w:divBdr>
    </w:div>
    <w:div w:id="1230577328">
      <w:bodyDiv w:val="1"/>
      <w:marLeft w:val="0"/>
      <w:marRight w:val="0"/>
      <w:marTop w:val="0"/>
      <w:marBottom w:val="0"/>
      <w:divBdr>
        <w:top w:val="none" w:sz="0" w:space="0" w:color="auto"/>
        <w:left w:val="none" w:sz="0" w:space="0" w:color="auto"/>
        <w:bottom w:val="none" w:sz="0" w:space="0" w:color="auto"/>
        <w:right w:val="none" w:sz="0" w:space="0" w:color="auto"/>
      </w:divBdr>
    </w:div>
    <w:div w:id="1231842363">
      <w:bodyDiv w:val="1"/>
      <w:marLeft w:val="0"/>
      <w:marRight w:val="0"/>
      <w:marTop w:val="0"/>
      <w:marBottom w:val="0"/>
      <w:divBdr>
        <w:top w:val="none" w:sz="0" w:space="0" w:color="auto"/>
        <w:left w:val="none" w:sz="0" w:space="0" w:color="auto"/>
        <w:bottom w:val="none" w:sz="0" w:space="0" w:color="auto"/>
        <w:right w:val="none" w:sz="0" w:space="0" w:color="auto"/>
      </w:divBdr>
    </w:div>
    <w:div w:id="1254514420">
      <w:bodyDiv w:val="1"/>
      <w:marLeft w:val="0"/>
      <w:marRight w:val="0"/>
      <w:marTop w:val="0"/>
      <w:marBottom w:val="0"/>
      <w:divBdr>
        <w:top w:val="none" w:sz="0" w:space="0" w:color="auto"/>
        <w:left w:val="none" w:sz="0" w:space="0" w:color="auto"/>
        <w:bottom w:val="none" w:sz="0" w:space="0" w:color="auto"/>
        <w:right w:val="none" w:sz="0" w:space="0" w:color="auto"/>
      </w:divBdr>
    </w:div>
    <w:div w:id="1265307457">
      <w:bodyDiv w:val="1"/>
      <w:marLeft w:val="0"/>
      <w:marRight w:val="0"/>
      <w:marTop w:val="0"/>
      <w:marBottom w:val="0"/>
      <w:divBdr>
        <w:top w:val="none" w:sz="0" w:space="0" w:color="auto"/>
        <w:left w:val="none" w:sz="0" w:space="0" w:color="auto"/>
        <w:bottom w:val="none" w:sz="0" w:space="0" w:color="auto"/>
        <w:right w:val="none" w:sz="0" w:space="0" w:color="auto"/>
      </w:divBdr>
    </w:div>
    <w:div w:id="1318727762">
      <w:bodyDiv w:val="1"/>
      <w:marLeft w:val="0"/>
      <w:marRight w:val="0"/>
      <w:marTop w:val="0"/>
      <w:marBottom w:val="0"/>
      <w:divBdr>
        <w:top w:val="none" w:sz="0" w:space="0" w:color="auto"/>
        <w:left w:val="none" w:sz="0" w:space="0" w:color="auto"/>
        <w:bottom w:val="none" w:sz="0" w:space="0" w:color="auto"/>
        <w:right w:val="none" w:sz="0" w:space="0" w:color="auto"/>
      </w:divBdr>
    </w:div>
    <w:div w:id="1344669698">
      <w:bodyDiv w:val="1"/>
      <w:marLeft w:val="0"/>
      <w:marRight w:val="0"/>
      <w:marTop w:val="0"/>
      <w:marBottom w:val="0"/>
      <w:divBdr>
        <w:top w:val="none" w:sz="0" w:space="0" w:color="auto"/>
        <w:left w:val="none" w:sz="0" w:space="0" w:color="auto"/>
        <w:bottom w:val="none" w:sz="0" w:space="0" w:color="auto"/>
        <w:right w:val="none" w:sz="0" w:space="0" w:color="auto"/>
      </w:divBdr>
    </w:div>
    <w:div w:id="1347244809">
      <w:bodyDiv w:val="1"/>
      <w:marLeft w:val="0"/>
      <w:marRight w:val="0"/>
      <w:marTop w:val="0"/>
      <w:marBottom w:val="0"/>
      <w:divBdr>
        <w:top w:val="none" w:sz="0" w:space="0" w:color="auto"/>
        <w:left w:val="none" w:sz="0" w:space="0" w:color="auto"/>
        <w:bottom w:val="none" w:sz="0" w:space="0" w:color="auto"/>
        <w:right w:val="none" w:sz="0" w:space="0" w:color="auto"/>
      </w:divBdr>
    </w:div>
    <w:div w:id="1363626781">
      <w:bodyDiv w:val="1"/>
      <w:marLeft w:val="0"/>
      <w:marRight w:val="0"/>
      <w:marTop w:val="0"/>
      <w:marBottom w:val="0"/>
      <w:divBdr>
        <w:top w:val="none" w:sz="0" w:space="0" w:color="auto"/>
        <w:left w:val="none" w:sz="0" w:space="0" w:color="auto"/>
        <w:bottom w:val="none" w:sz="0" w:space="0" w:color="auto"/>
        <w:right w:val="none" w:sz="0" w:space="0" w:color="auto"/>
      </w:divBdr>
    </w:div>
    <w:div w:id="1372418678">
      <w:bodyDiv w:val="1"/>
      <w:marLeft w:val="0"/>
      <w:marRight w:val="0"/>
      <w:marTop w:val="0"/>
      <w:marBottom w:val="0"/>
      <w:divBdr>
        <w:top w:val="none" w:sz="0" w:space="0" w:color="auto"/>
        <w:left w:val="none" w:sz="0" w:space="0" w:color="auto"/>
        <w:bottom w:val="none" w:sz="0" w:space="0" w:color="auto"/>
        <w:right w:val="none" w:sz="0" w:space="0" w:color="auto"/>
      </w:divBdr>
    </w:div>
    <w:div w:id="1385517760">
      <w:bodyDiv w:val="1"/>
      <w:marLeft w:val="0"/>
      <w:marRight w:val="0"/>
      <w:marTop w:val="0"/>
      <w:marBottom w:val="0"/>
      <w:divBdr>
        <w:top w:val="none" w:sz="0" w:space="0" w:color="auto"/>
        <w:left w:val="none" w:sz="0" w:space="0" w:color="auto"/>
        <w:bottom w:val="none" w:sz="0" w:space="0" w:color="auto"/>
        <w:right w:val="none" w:sz="0" w:space="0" w:color="auto"/>
      </w:divBdr>
    </w:div>
    <w:div w:id="1386369072">
      <w:bodyDiv w:val="1"/>
      <w:marLeft w:val="0"/>
      <w:marRight w:val="0"/>
      <w:marTop w:val="0"/>
      <w:marBottom w:val="0"/>
      <w:divBdr>
        <w:top w:val="none" w:sz="0" w:space="0" w:color="auto"/>
        <w:left w:val="none" w:sz="0" w:space="0" w:color="auto"/>
        <w:bottom w:val="none" w:sz="0" w:space="0" w:color="auto"/>
        <w:right w:val="none" w:sz="0" w:space="0" w:color="auto"/>
      </w:divBdr>
    </w:div>
    <w:div w:id="1398700260">
      <w:bodyDiv w:val="1"/>
      <w:marLeft w:val="0"/>
      <w:marRight w:val="0"/>
      <w:marTop w:val="0"/>
      <w:marBottom w:val="0"/>
      <w:divBdr>
        <w:top w:val="none" w:sz="0" w:space="0" w:color="auto"/>
        <w:left w:val="none" w:sz="0" w:space="0" w:color="auto"/>
        <w:bottom w:val="none" w:sz="0" w:space="0" w:color="auto"/>
        <w:right w:val="none" w:sz="0" w:space="0" w:color="auto"/>
      </w:divBdr>
    </w:div>
    <w:div w:id="1415929260">
      <w:bodyDiv w:val="1"/>
      <w:marLeft w:val="0"/>
      <w:marRight w:val="0"/>
      <w:marTop w:val="0"/>
      <w:marBottom w:val="0"/>
      <w:divBdr>
        <w:top w:val="none" w:sz="0" w:space="0" w:color="auto"/>
        <w:left w:val="none" w:sz="0" w:space="0" w:color="auto"/>
        <w:bottom w:val="none" w:sz="0" w:space="0" w:color="auto"/>
        <w:right w:val="none" w:sz="0" w:space="0" w:color="auto"/>
      </w:divBdr>
    </w:div>
    <w:div w:id="1423333355">
      <w:bodyDiv w:val="1"/>
      <w:marLeft w:val="0"/>
      <w:marRight w:val="0"/>
      <w:marTop w:val="0"/>
      <w:marBottom w:val="0"/>
      <w:divBdr>
        <w:top w:val="none" w:sz="0" w:space="0" w:color="auto"/>
        <w:left w:val="none" w:sz="0" w:space="0" w:color="auto"/>
        <w:bottom w:val="none" w:sz="0" w:space="0" w:color="auto"/>
        <w:right w:val="none" w:sz="0" w:space="0" w:color="auto"/>
      </w:divBdr>
    </w:div>
    <w:div w:id="1448306552">
      <w:bodyDiv w:val="1"/>
      <w:marLeft w:val="0"/>
      <w:marRight w:val="0"/>
      <w:marTop w:val="0"/>
      <w:marBottom w:val="0"/>
      <w:divBdr>
        <w:top w:val="none" w:sz="0" w:space="0" w:color="auto"/>
        <w:left w:val="none" w:sz="0" w:space="0" w:color="auto"/>
        <w:bottom w:val="none" w:sz="0" w:space="0" w:color="auto"/>
        <w:right w:val="none" w:sz="0" w:space="0" w:color="auto"/>
      </w:divBdr>
    </w:div>
    <w:div w:id="1454864617">
      <w:bodyDiv w:val="1"/>
      <w:marLeft w:val="0"/>
      <w:marRight w:val="0"/>
      <w:marTop w:val="0"/>
      <w:marBottom w:val="0"/>
      <w:divBdr>
        <w:top w:val="none" w:sz="0" w:space="0" w:color="auto"/>
        <w:left w:val="none" w:sz="0" w:space="0" w:color="auto"/>
        <w:bottom w:val="none" w:sz="0" w:space="0" w:color="auto"/>
        <w:right w:val="none" w:sz="0" w:space="0" w:color="auto"/>
      </w:divBdr>
    </w:div>
    <w:div w:id="1464348593">
      <w:bodyDiv w:val="1"/>
      <w:marLeft w:val="0"/>
      <w:marRight w:val="0"/>
      <w:marTop w:val="0"/>
      <w:marBottom w:val="0"/>
      <w:divBdr>
        <w:top w:val="none" w:sz="0" w:space="0" w:color="auto"/>
        <w:left w:val="none" w:sz="0" w:space="0" w:color="auto"/>
        <w:bottom w:val="none" w:sz="0" w:space="0" w:color="auto"/>
        <w:right w:val="none" w:sz="0" w:space="0" w:color="auto"/>
      </w:divBdr>
    </w:div>
    <w:div w:id="1487430904">
      <w:bodyDiv w:val="1"/>
      <w:marLeft w:val="0"/>
      <w:marRight w:val="0"/>
      <w:marTop w:val="0"/>
      <w:marBottom w:val="0"/>
      <w:divBdr>
        <w:top w:val="none" w:sz="0" w:space="0" w:color="auto"/>
        <w:left w:val="none" w:sz="0" w:space="0" w:color="auto"/>
        <w:bottom w:val="none" w:sz="0" w:space="0" w:color="auto"/>
        <w:right w:val="none" w:sz="0" w:space="0" w:color="auto"/>
      </w:divBdr>
    </w:div>
    <w:div w:id="1488476380">
      <w:bodyDiv w:val="1"/>
      <w:marLeft w:val="0"/>
      <w:marRight w:val="0"/>
      <w:marTop w:val="0"/>
      <w:marBottom w:val="0"/>
      <w:divBdr>
        <w:top w:val="none" w:sz="0" w:space="0" w:color="auto"/>
        <w:left w:val="none" w:sz="0" w:space="0" w:color="auto"/>
        <w:bottom w:val="none" w:sz="0" w:space="0" w:color="auto"/>
        <w:right w:val="none" w:sz="0" w:space="0" w:color="auto"/>
      </w:divBdr>
    </w:div>
    <w:div w:id="1509515112">
      <w:bodyDiv w:val="1"/>
      <w:marLeft w:val="0"/>
      <w:marRight w:val="0"/>
      <w:marTop w:val="0"/>
      <w:marBottom w:val="0"/>
      <w:divBdr>
        <w:top w:val="none" w:sz="0" w:space="0" w:color="auto"/>
        <w:left w:val="none" w:sz="0" w:space="0" w:color="auto"/>
        <w:bottom w:val="none" w:sz="0" w:space="0" w:color="auto"/>
        <w:right w:val="none" w:sz="0" w:space="0" w:color="auto"/>
      </w:divBdr>
    </w:div>
    <w:div w:id="1512452968">
      <w:bodyDiv w:val="1"/>
      <w:marLeft w:val="0"/>
      <w:marRight w:val="0"/>
      <w:marTop w:val="0"/>
      <w:marBottom w:val="0"/>
      <w:divBdr>
        <w:top w:val="none" w:sz="0" w:space="0" w:color="auto"/>
        <w:left w:val="none" w:sz="0" w:space="0" w:color="auto"/>
        <w:bottom w:val="none" w:sz="0" w:space="0" w:color="auto"/>
        <w:right w:val="none" w:sz="0" w:space="0" w:color="auto"/>
      </w:divBdr>
    </w:div>
    <w:div w:id="1517382545">
      <w:bodyDiv w:val="1"/>
      <w:marLeft w:val="0"/>
      <w:marRight w:val="0"/>
      <w:marTop w:val="0"/>
      <w:marBottom w:val="0"/>
      <w:divBdr>
        <w:top w:val="none" w:sz="0" w:space="0" w:color="auto"/>
        <w:left w:val="none" w:sz="0" w:space="0" w:color="auto"/>
        <w:bottom w:val="none" w:sz="0" w:space="0" w:color="auto"/>
        <w:right w:val="none" w:sz="0" w:space="0" w:color="auto"/>
      </w:divBdr>
    </w:div>
    <w:div w:id="1536230994">
      <w:bodyDiv w:val="1"/>
      <w:marLeft w:val="0"/>
      <w:marRight w:val="0"/>
      <w:marTop w:val="0"/>
      <w:marBottom w:val="0"/>
      <w:divBdr>
        <w:top w:val="none" w:sz="0" w:space="0" w:color="auto"/>
        <w:left w:val="none" w:sz="0" w:space="0" w:color="auto"/>
        <w:bottom w:val="none" w:sz="0" w:space="0" w:color="auto"/>
        <w:right w:val="none" w:sz="0" w:space="0" w:color="auto"/>
      </w:divBdr>
    </w:div>
    <w:div w:id="1537308907">
      <w:bodyDiv w:val="1"/>
      <w:marLeft w:val="0"/>
      <w:marRight w:val="0"/>
      <w:marTop w:val="0"/>
      <w:marBottom w:val="0"/>
      <w:divBdr>
        <w:top w:val="none" w:sz="0" w:space="0" w:color="auto"/>
        <w:left w:val="none" w:sz="0" w:space="0" w:color="auto"/>
        <w:bottom w:val="none" w:sz="0" w:space="0" w:color="auto"/>
        <w:right w:val="none" w:sz="0" w:space="0" w:color="auto"/>
      </w:divBdr>
    </w:div>
    <w:div w:id="1558857227">
      <w:bodyDiv w:val="1"/>
      <w:marLeft w:val="0"/>
      <w:marRight w:val="0"/>
      <w:marTop w:val="0"/>
      <w:marBottom w:val="0"/>
      <w:divBdr>
        <w:top w:val="none" w:sz="0" w:space="0" w:color="auto"/>
        <w:left w:val="none" w:sz="0" w:space="0" w:color="auto"/>
        <w:bottom w:val="none" w:sz="0" w:space="0" w:color="auto"/>
        <w:right w:val="none" w:sz="0" w:space="0" w:color="auto"/>
      </w:divBdr>
    </w:div>
    <w:div w:id="1573199766">
      <w:bodyDiv w:val="1"/>
      <w:marLeft w:val="0"/>
      <w:marRight w:val="0"/>
      <w:marTop w:val="0"/>
      <w:marBottom w:val="0"/>
      <w:divBdr>
        <w:top w:val="none" w:sz="0" w:space="0" w:color="auto"/>
        <w:left w:val="none" w:sz="0" w:space="0" w:color="auto"/>
        <w:bottom w:val="none" w:sz="0" w:space="0" w:color="auto"/>
        <w:right w:val="none" w:sz="0" w:space="0" w:color="auto"/>
      </w:divBdr>
    </w:div>
    <w:div w:id="1579095033">
      <w:bodyDiv w:val="1"/>
      <w:marLeft w:val="0"/>
      <w:marRight w:val="0"/>
      <w:marTop w:val="0"/>
      <w:marBottom w:val="0"/>
      <w:divBdr>
        <w:top w:val="none" w:sz="0" w:space="0" w:color="auto"/>
        <w:left w:val="none" w:sz="0" w:space="0" w:color="auto"/>
        <w:bottom w:val="none" w:sz="0" w:space="0" w:color="auto"/>
        <w:right w:val="none" w:sz="0" w:space="0" w:color="auto"/>
      </w:divBdr>
    </w:div>
    <w:div w:id="1584795449">
      <w:bodyDiv w:val="1"/>
      <w:marLeft w:val="0"/>
      <w:marRight w:val="0"/>
      <w:marTop w:val="0"/>
      <w:marBottom w:val="0"/>
      <w:divBdr>
        <w:top w:val="none" w:sz="0" w:space="0" w:color="auto"/>
        <w:left w:val="none" w:sz="0" w:space="0" w:color="auto"/>
        <w:bottom w:val="none" w:sz="0" w:space="0" w:color="auto"/>
        <w:right w:val="none" w:sz="0" w:space="0" w:color="auto"/>
      </w:divBdr>
    </w:div>
    <w:div w:id="1591935512">
      <w:bodyDiv w:val="1"/>
      <w:marLeft w:val="0"/>
      <w:marRight w:val="0"/>
      <w:marTop w:val="0"/>
      <w:marBottom w:val="0"/>
      <w:divBdr>
        <w:top w:val="none" w:sz="0" w:space="0" w:color="auto"/>
        <w:left w:val="none" w:sz="0" w:space="0" w:color="auto"/>
        <w:bottom w:val="none" w:sz="0" w:space="0" w:color="auto"/>
        <w:right w:val="none" w:sz="0" w:space="0" w:color="auto"/>
      </w:divBdr>
    </w:div>
    <w:div w:id="1594783822">
      <w:bodyDiv w:val="1"/>
      <w:marLeft w:val="0"/>
      <w:marRight w:val="0"/>
      <w:marTop w:val="0"/>
      <w:marBottom w:val="0"/>
      <w:divBdr>
        <w:top w:val="none" w:sz="0" w:space="0" w:color="auto"/>
        <w:left w:val="none" w:sz="0" w:space="0" w:color="auto"/>
        <w:bottom w:val="none" w:sz="0" w:space="0" w:color="auto"/>
        <w:right w:val="none" w:sz="0" w:space="0" w:color="auto"/>
      </w:divBdr>
    </w:div>
    <w:div w:id="1596866830">
      <w:bodyDiv w:val="1"/>
      <w:marLeft w:val="0"/>
      <w:marRight w:val="0"/>
      <w:marTop w:val="0"/>
      <w:marBottom w:val="0"/>
      <w:divBdr>
        <w:top w:val="none" w:sz="0" w:space="0" w:color="auto"/>
        <w:left w:val="none" w:sz="0" w:space="0" w:color="auto"/>
        <w:bottom w:val="none" w:sz="0" w:space="0" w:color="auto"/>
        <w:right w:val="none" w:sz="0" w:space="0" w:color="auto"/>
      </w:divBdr>
    </w:div>
    <w:div w:id="1619221722">
      <w:bodyDiv w:val="1"/>
      <w:marLeft w:val="0"/>
      <w:marRight w:val="0"/>
      <w:marTop w:val="0"/>
      <w:marBottom w:val="0"/>
      <w:divBdr>
        <w:top w:val="none" w:sz="0" w:space="0" w:color="auto"/>
        <w:left w:val="none" w:sz="0" w:space="0" w:color="auto"/>
        <w:bottom w:val="none" w:sz="0" w:space="0" w:color="auto"/>
        <w:right w:val="none" w:sz="0" w:space="0" w:color="auto"/>
      </w:divBdr>
    </w:div>
    <w:div w:id="1630087569">
      <w:bodyDiv w:val="1"/>
      <w:marLeft w:val="0"/>
      <w:marRight w:val="0"/>
      <w:marTop w:val="0"/>
      <w:marBottom w:val="0"/>
      <w:divBdr>
        <w:top w:val="none" w:sz="0" w:space="0" w:color="auto"/>
        <w:left w:val="none" w:sz="0" w:space="0" w:color="auto"/>
        <w:bottom w:val="none" w:sz="0" w:space="0" w:color="auto"/>
        <w:right w:val="none" w:sz="0" w:space="0" w:color="auto"/>
      </w:divBdr>
    </w:div>
    <w:div w:id="1668046802">
      <w:bodyDiv w:val="1"/>
      <w:marLeft w:val="0"/>
      <w:marRight w:val="0"/>
      <w:marTop w:val="0"/>
      <w:marBottom w:val="0"/>
      <w:divBdr>
        <w:top w:val="none" w:sz="0" w:space="0" w:color="auto"/>
        <w:left w:val="none" w:sz="0" w:space="0" w:color="auto"/>
        <w:bottom w:val="none" w:sz="0" w:space="0" w:color="auto"/>
        <w:right w:val="none" w:sz="0" w:space="0" w:color="auto"/>
      </w:divBdr>
    </w:div>
    <w:div w:id="1673407548">
      <w:bodyDiv w:val="1"/>
      <w:marLeft w:val="0"/>
      <w:marRight w:val="0"/>
      <w:marTop w:val="0"/>
      <w:marBottom w:val="0"/>
      <w:divBdr>
        <w:top w:val="none" w:sz="0" w:space="0" w:color="auto"/>
        <w:left w:val="none" w:sz="0" w:space="0" w:color="auto"/>
        <w:bottom w:val="none" w:sz="0" w:space="0" w:color="auto"/>
        <w:right w:val="none" w:sz="0" w:space="0" w:color="auto"/>
      </w:divBdr>
    </w:div>
    <w:div w:id="1673527946">
      <w:bodyDiv w:val="1"/>
      <w:marLeft w:val="0"/>
      <w:marRight w:val="0"/>
      <w:marTop w:val="0"/>
      <w:marBottom w:val="0"/>
      <w:divBdr>
        <w:top w:val="none" w:sz="0" w:space="0" w:color="auto"/>
        <w:left w:val="none" w:sz="0" w:space="0" w:color="auto"/>
        <w:bottom w:val="none" w:sz="0" w:space="0" w:color="auto"/>
        <w:right w:val="none" w:sz="0" w:space="0" w:color="auto"/>
      </w:divBdr>
    </w:div>
    <w:div w:id="1679380867">
      <w:bodyDiv w:val="1"/>
      <w:marLeft w:val="0"/>
      <w:marRight w:val="0"/>
      <w:marTop w:val="0"/>
      <w:marBottom w:val="0"/>
      <w:divBdr>
        <w:top w:val="none" w:sz="0" w:space="0" w:color="auto"/>
        <w:left w:val="none" w:sz="0" w:space="0" w:color="auto"/>
        <w:bottom w:val="none" w:sz="0" w:space="0" w:color="auto"/>
        <w:right w:val="none" w:sz="0" w:space="0" w:color="auto"/>
      </w:divBdr>
    </w:div>
    <w:div w:id="1686206143">
      <w:bodyDiv w:val="1"/>
      <w:marLeft w:val="0"/>
      <w:marRight w:val="0"/>
      <w:marTop w:val="0"/>
      <w:marBottom w:val="0"/>
      <w:divBdr>
        <w:top w:val="none" w:sz="0" w:space="0" w:color="auto"/>
        <w:left w:val="none" w:sz="0" w:space="0" w:color="auto"/>
        <w:bottom w:val="none" w:sz="0" w:space="0" w:color="auto"/>
        <w:right w:val="none" w:sz="0" w:space="0" w:color="auto"/>
      </w:divBdr>
    </w:div>
    <w:div w:id="1687901591">
      <w:bodyDiv w:val="1"/>
      <w:marLeft w:val="0"/>
      <w:marRight w:val="0"/>
      <w:marTop w:val="0"/>
      <w:marBottom w:val="0"/>
      <w:divBdr>
        <w:top w:val="none" w:sz="0" w:space="0" w:color="auto"/>
        <w:left w:val="none" w:sz="0" w:space="0" w:color="auto"/>
        <w:bottom w:val="none" w:sz="0" w:space="0" w:color="auto"/>
        <w:right w:val="none" w:sz="0" w:space="0" w:color="auto"/>
      </w:divBdr>
    </w:div>
    <w:div w:id="1689408934">
      <w:bodyDiv w:val="1"/>
      <w:marLeft w:val="0"/>
      <w:marRight w:val="0"/>
      <w:marTop w:val="0"/>
      <w:marBottom w:val="0"/>
      <w:divBdr>
        <w:top w:val="none" w:sz="0" w:space="0" w:color="auto"/>
        <w:left w:val="none" w:sz="0" w:space="0" w:color="auto"/>
        <w:bottom w:val="none" w:sz="0" w:space="0" w:color="auto"/>
        <w:right w:val="none" w:sz="0" w:space="0" w:color="auto"/>
      </w:divBdr>
    </w:div>
    <w:div w:id="1708876067">
      <w:bodyDiv w:val="1"/>
      <w:marLeft w:val="0"/>
      <w:marRight w:val="0"/>
      <w:marTop w:val="0"/>
      <w:marBottom w:val="0"/>
      <w:divBdr>
        <w:top w:val="none" w:sz="0" w:space="0" w:color="auto"/>
        <w:left w:val="none" w:sz="0" w:space="0" w:color="auto"/>
        <w:bottom w:val="none" w:sz="0" w:space="0" w:color="auto"/>
        <w:right w:val="none" w:sz="0" w:space="0" w:color="auto"/>
      </w:divBdr>
    </w:div>
    <w:div w:id="1709797270">
      <w:bodyDiv w:val="1"/>
      <w:marLeft w:val="0"/>
      <w:marRight w:val="0"/>
      <w:marTop w:val="0"/>
      <w:marBottom w:val="0"/>
      <w:divBdr>
        <w:top w:val="none" w:sz="0" w:space="0" w:color="auto"/>
        <w:left w:val="none" w:sz="0" w:space="0" w:color="auto"/>
        <w:bottom w:val="none" w:sz="0" w:space="0" w:color="auto"/>
        <w:right w:val="none" w:sz="0" w:space="0" w:color="auto"/>
      </w:divBdr>
    </w:div>
    <w:div w:id="1722360951">
      <w:bodyDiv w:val="1"/>
      <w:marLeft w:val="0"/>
      <w:marRight w:val="0"/>
      <w:marTop w:val="0"/>
      <w:marBottom w:val="0"/>
      <w:divBdr>
        <w:top w:val="none" w:sz="0" w:space="0" w:color="auto"/>
        <w:left w:val="none" w:sz="0" w:space="0" w:color="auto"/>
        <w:bottom w:val="none" w:sz="0" w:space="0" w:color="auto"/>
        <w:right w:val="none" w:sz="0" w:space="0" w:color="auto"/>
      </w:divBdr>
    </w:div>
    <w:div w:id="1741246621">
      <w:bodyDiv w:val="1"/>
      <w:marLeft w:val="0"/>
      <w:marRight w:val="0"/>
      <w:marTop w:val="0"/>
      <w:marBottom w:val="0"/>
      <w:divBdr>
        <w:top w:val="none" w:sz="0" w:space="0" w:color="auto"/>
        <w:left w:val="none" w:sz="0" w:space="0" w:color="auto"/>
        <w:bottom w:val="none" w:sz="0" w:space="0" w:color="auto"/>
        <w:right w:val="none" w:sz="0" w:space="0" w:color="auto"/>
      </w:divBdr>
    </w:div>
    <w:div w:id="1743067692">
      <w:bodyDiv w:val="1"/>
      <w:marLeft w:val="0"/>
      <w:marRight w:val="0"/>
      <w:marTop w:val="0"/>
      <w:marBottom w:val="0"/>
      <w:divBdr>
        <w:top w:val="none" w:sz="0" w:space="0" w:color="auto"/>
        <w:left w:val="none" w:sz="0" w:space="0" w:color="auto"/>
        <w:bottom w:val="none" w:sz="0" w:space="0" w:color="auto"/>
        <w:right w:val="none" w:sz="0" w:space="0" w:color="auto"/>
      </w:divBdr>
    </w:div>
    <w:div w:id="1775633262">
      <w:bodyDiv w:val="1"/>
      <w:marLeft w:val="0"/>
      <w:marRight w:val="0"/>
      <w:marTop w:val="0"/>
      <w:marBottom w:val="0"/>
      <w:divBdr>
        <w:top w:val="none" w:sz="0" w:space="0" w:color="auto"/>
        <w:left w:val="none" w:sz="0" w:space="0" w:color="auto"/>
        <w:bottom w:val="none" w:sz="0" w:space="0" w:color="auto"/>
        <w:right w:val="none" w:sz="0" w:space="0" w:color="auto"/>
      </w:divBdr>
    </w:div>
    <w:div w:id="1795319775">
      <w:bodyDiv w:val="1"/>
      <w:marLeft w:val="0"/>
      <w:marRight w:val="0"/>
      <w:marTop w:val="0"/>
      <w:marBottom w:val="0"/>
      <w:divBdr>
        <w:top w:val="none" w:sz="0" w:space="0" w:color="auto"/>
        <w:left w:val="none" w:sz="0" w:space="0" w:color="auto"/>
        <w:bottom w:val="none" w:sz="0" w:space="0" w:color="auto"/>
        <w:right w:val="none" w:sz="0" w:space="0" w:color="auto"/>
      </w:divBdr>
    </w:div>
    <w:div w:id="1796367179">
      <w:bodyDiv w:val="1"/>
      <w:marLeft w:val="0"/>
      <w:marRight w:val="0"/>
      <w:marTop w:val="0"/>
      <w:marBottom w:val="0"/>
      <w:divBdr>
        <w:top w:val="none" w:sz="0" w:space="0" w:color="auto"/>
        <w:left w:val="none" w:sz="0" w:space="0" w:color="auto"/>
        <w:bottom w:val="none" w:sz="0" w:space="0" w:color="auto"/>
        <w:right w:val="none" w:sz="0" w:space="0" w:color="auto"/>
      </w:divBdr>
    </w:div>
    <w:div w:id="1802839170">
      <w:bodyDiv w:val="1"/>
      <w:marLeft w:val="0"/>
      <w:marRight w:val="0"/>
      <w:marTop w:val="0"/>
      <w:marBottom w:val="0"/>
      <w:divBdr>
        <w:top w:val="none" w:sz="0" w:space="0" w:color="auto"/>
        <w:left w:val="none" w:sz="0" w:space="0" w:color="auto"/>
        <w:bottom w:val="none" w:sz="0" w:space="0" w:color="auto"/>
        <w:right w:val="none" w:sz="0" w:space="0" w:color="auto"/>
      </w:divBdr>
    </w:div>
    <w:div w:id="1813014834">
      <w:bodyDiv w:val="1"/>
      <w:marLeft w:val="0"/>
      <w:marRight w:val="0"/>
      <w:marTop w:val="0"/>
      <w:marBottom w:val="0"/>
      <w:divBdr>
        <w:top w:val="none" w:sz="0" w:space="0" w:color="auto"/>
        <w:left w:val="none" w:sz="0" w:space="0" w:color="auto"/>
        <w:bottom w:val="none" w:sz="0" w:space="0" w:color="auto"/>
        <w:right w:val="none" w:sz="0" w:space="0" w:color="auto"/>
      </w:divBdr>
    </w:div>
    <w:div w:id="1816529047">
      <w:bodyDiv w:val="1"/>
      <w:marLeft w:val="0"/>
      <w:marRight w:val="0"/>
      <w:marTop w:val="0"/>
      <w:marBottom w:val="0"/>
      <w:divBdr>
        <w:top w:val="none" w:sz="0" w:space="0" w:color="auto"/>
        <w:left w:val="none" w:sz="0" w:space="0" w:color="auto"/>
        <w:bottom w:val="none" w:sz="0" w:space="0" w:color="auto"/>
        <w:right w:val="none" w:sz="0" w:space="0" w:color="auto"/>
      </w:divBdr>
    </w:div>
    <w:div w:id="1821462969">
      <w:bodyDiv w:val="1"/>
      <w:marLeft w:val="0"/>
      <w:marRight w:val="0"/>
      <w:marTop w:val="0"/>
      <w:marBottom w:val="0"/>
      <w:divBdr>
        <w:top w:val="none" w:sz="0" w:space="0" w:color="auto"/>
        <w:left w:val="none" w:sz="0" w:space="0" w:color="auto"/>
        <w:bottom w:val="none" w:sz="0" w:space="0" w:color="auto"/>
        <w:right w:val="none" w:sz="0" w:space="0" w:color="auto"/>
      </w:divBdr>
    </w:div>
    <w:div w:id="1826436099">
      <w:bodyDiv w:val="1"/>
      <w:marLeft w:val="0"/>
      <w:marRight w:val="0"/>
      <w:marTop w:val="0"/>
      <w:marBottom w:val="0"/>
      <w:divBdr>
        <w:top w:val="none" w:sz="0" w:space="0" w:color="auto"/>
        <w:left w:val="none" w:sz="0" w:space="0" w:color="auto"/>
        <w:bottom w:val="none" w:sz="0" w:space="0" w:color="auto"/>
        <w:right w:val="none" w:sz="0" w:space="0" w:color="auto"/>
      </w:divBdr>
    </w:div>
    <w:div w:id="1829789116">
      <w:bodyDiv w:val="1"/>
      <w:marLeft w:val="0"/>
      <w:marRight w:val="0"/>
      <w:marTop w:val="0"/>
      <w:marBottom w:val="0"/>
      <w:divBdr>
        <w:top w:val="none" w:sz="0" w:space="0" w:color="auto"/>
        <w:left w:val="none" w:sz="0" w:space="0" w:color="auto"/>
        <w:bottom w:val="none" w:sz="0" w:space="0" w:color="auto"/>
        <w:right w:val="none" w:sz="0" w:space="0" w:color="auto"/>
      </w:divBdr>
    </w:div>
    <w:div w:id="1844585556">
      <w:bodyDiv w:val="1"/>
      <w:marLeft w:val="0"/>
      <w:marRight w:val="0"/>
      <w:marTop w:val="0"/>
      <w:marBottom w:val="0"/>
      <w:divBdr>
        <w:top w:val="none" w:sz="0" w:space="0" w:color="auto"/>
        <w:left w:val="none" w:sz="0" w:space="0" w:color="auto"/>
        <w:bottom w:val="none" w:sz="0" w:space="0" w:color="auto"/>
        <w:right w:val="none" w:sz="0" w:space="0" w:color="auto"/>
      </w:divBdr>
    </w:div>
    <w:div w:id="1874265888">
      <w:bodyDiv w:val="1"/>
      <w:marLeft w:val="0"/>
      <w:marRight w:val="0"/>
      <w:marTop w:val="0"/>
      <w:marBottom w:val="0"/>
      <w:divBdr>
        <w:top w:val="none" w:sz="0" w:space="0" w:color="auto"/>
        <w:left w:val="none" w:sz="0" w:space="0" w:color="auto"/>
        <w:bottom w:val="none" w:sz="0" w:space="0" w:color="auto"/>
        <w:right w:val="none" w:sz="0" w:space="0" w:color="auto"/>
      </w:divBdr>
    </w:div>
    <w:div w:id="1883858332">
      <w:bodyDiv w:val="1"/>
      <w:marLeft w:val="0"/>
      <w:marRight w:val="0"/>
      <w:marTop w:val="0"/>
      <w:marBottom w:val="0"/>
      <w:divBdr>
        <w:top w:val="none" w:sz="0" w:space="0" w:color="auto"/>
        <w:left w:val="none" w:sz="0" w:space="0" w:color="auto"/>
        <w:bottom w:val="none" w:sz="0" w:space="0" w:color="auto"/>
        <w:right w:val="none" w:sz="0" w:space="0" w:color="auto"/>
      </w:divBdr>
    </w:div>
    <w:div w:id="1908883353">
      <w:bodyDiv w:val="1"/>
      <w:marLeft w:val="0"/>
      <w:marRight w:val="0"/>
      <w:marTop w:val="0"/>
      <w:marBottom w:val="0"/>
      <w:divBdr>
        <w:top w:val="none" w:sz="0" w:space="0" w:color="auto"/>
        <w:left w:val="none" w:sz="0" w:space="0" w:color="auto"/>
        <w:bottom w:val="none" w:sz="0" w:space="0" w:color="auto"/>
        <w:right w:val="none" w:sz="0" w:space="0" w:color="auto"/>
      </w:divBdr>
    </w:div>
    <w:div w:id="1914512207">
      <w:bodyDiv w:val="1"/>
      <w:marLeft w:val="0"/>
      <w:marRight w:val="0"/>
      <w:marTop w:val="0"/>
      <w:marBottom w:val="0"/>
      <w:divBdr>
        <w:top w:val="none" w:sz="0" w:space="0" w:color="auto"/>
        <w:left w:val="none" w:sz="0" w:space="0" w:color="auto"/>
        <w:bottom w:val="none" w:sz="0" w:space="0" w:color="auto"/>
        <w:right w:val="none" w:sz="0" w:space="0" w:color="auto"/>
      </w:divBdr>
    </w:div>
    <w:div w:id="1915314256">
      <w:bodyDiv w:val="1"/>
      <w:marLeft w:val="0"/>
      <w:marRight w:val="0"/>
      <w:marTop w:val="0"/>
      <w:marBottom w:val="0"/>
      <w:divBdr>
        <w:top w:val="none" w:sz="0" w:space="0" w:color="auto"/>
        <w:left w:val="none" w:sz="0" w:space="0" w:color="auto"/>
        <w:bottom w:val="none" w:sz="0" w:space="0" w:color="auto"/>
        <w:right w:val="none" w:sz="0" w:space="0" w:color="auto"/>
      </w:divBdr>
    </w:div>
    <w:div w:id="1920406342">
      <w:bodyDiv w:val="1"/>
      <w:marLeft w:val="0"/>
      <w:marRight w:val="0"/>
      <w:marTop w:val="0"/>
      <w:marBottom w:val="0"/>
      <w:divBdr>
        <w:top w:val="none" w:sz="0" w:space="0" w:color="auto"/>
        <w:left w:val="none" w:sz="0" w:space="0" w:color="auto"/>
        <w:bottom w:val="none" w:sz="0" w:space="0" w:color="auto"/>
        <w:right w:val="none" w:sz="0" w:space="0" w:color="auto"/>
      </w:divBdr>
    </w:div>
    <w:div w:id="1932739613">
      <w:bodyDiv w:val="1"/>
      <w:marLeft w:val="0"/>
      <w:marRight w:val="0"/>
      <w:marTop w:val="0"/>
      <w:marBottom w:val="0"/>
      <w:divBdr>
        <w:top w:val="none" w:sz="0" w:space="0" w:color="auto"/>
        <w:left w:val="none" w:sz="0" w:space="0" w:color="auto"/>
        <w:bottom w:val="none" w:sz="0" w:space="0" w:color="auto"/>
        <w:right w:val="none" w:sz="0" w:space="0" w:color="auto"/>
      </w:divBdr>
    </w:div>
    <w:div w:id="1937249766">
      <w:bodyDiv w:val="1"/>
      <w:marLeft w:val="0"/>
      <w:marRight w:val="0"/>
      <w:marTop w:val="0"/>
      <w:marBottom w:val="0"/>
      <w:divBdr>
        <w:top w:val="none" w:sz="0" w:space="0" w:color="auto"/>
        <w:left w:val="none" w:sz="0" w:space="0" w:color="auto"/>
        <w:bottom w:val="none" w:sz="0" w:space="0" w:color="auto"/>
        <w:right w:val="none" w:sz="0" w:space="0" w:color="auto"/>
      </w:divBdr>
    </w:div>
    <w:div w:id="1948267626">
      <w:bodyDiv w:val="1"/>
      <w:marLeft w:val="0"/>
      <w:marRight w:val="0"/>
      <w:marTop w:val="0"/>
      <w:marBottom w:val="0"/>
      <w:divBdr>
        <w:top w:val="none" w:sz="0" w:space="0" w:color="auto"/>
        <w:left w:val="none" w:sz="0" w:space="0" w:color="auto"/>
        <w:bottom w:val="none" w:sz="0" w:space="0" w:color="auto"/>
        <w:right w:val="none" w:sz="0" w:space="0" w:color="auto"/>
      </w:divBdr>
    </w:div>
    <w:div w:id="1949971749">
      <w:bodyDiv w:val="1"/>
      <w:marLeft w:val="0"/>
      <w:marRight w:val="0"/>
      <w:marTop w:val="0"/>
      <w:marBottom w:val="0"/>
      <w:divBdr>
        <w:top w:val="none" w:sz="0" w:space="0" w:color="auto"/>
        <w:left w:val="none" w:sz="0" w:space="0" w:color="auto"/>
        <w:bottom w:val="none" w:sz="0" w:space="0" w:color="auto"/>
        <w:right w:val="none" w:sz="0" w:space="0" w:color="auto"/>
      </w:divBdr>
    </w:div>
    <w:div w:id="1952321700">
      <w:bodyDiv w:val="1"/>
      <w:marLeft w:val="0"/>
      <w:marRight w:val="0"/>
      <w:marTop w:val="0"/>
      <w:marBottom w:val="0"/>
      <w:divBdr>
        <w:top w:val="none" w:sz="0" w:space="0" w:color="auto"/>
        <w:left w:val="none" w:sz="0" w:space="0" w:color="auto"/>
        <w:bottom w:val="none" w:sz="0" w:space="0" w:color="auto"/>
        <w:right w:val="none" w:sz="0" w:space="0" w:color="auto"/>
      </w:divBdr>
    </w:div>
    <w:div w:id="1956983424">
      <w:bodyDiv w:val="1"/>
      <w:marLeft w:val="0"/>
      <w:marRight w:val="0"/>
      <w:marTop w:val="0"/>
      <w:marBottom w:val="0"/>
      <w:divBdr>
        <w:top w:val="none" w:sz="0" w:space="0" w:color="auto"/>
        <w:left w:val="none" w:sz="0" w:space="0" w:color="auto"/>
        <w:bottom w:val="none" w:sz="0" w:space="0" w:color="auto"/>
        <w:right w:val="none" w:sz="0" w:space="0" w:color="auto"/>
      </w:divBdr>
    </w:div>
    <w:div w:id="1967853051">
      <w:bodyDiv w:val="1"/>
      <w:marLeft w:val="0"/>
      <w:marRight w:val="0"/>
      <w:marTop w:val="0"/>
      <w:marBottom w:val="0"/>
      <w:divBdr>
        <w:top w:val="none" w:sz="0" w:space="0" w:color="auto"/>
        <w:left w:val="none" w:sz="0" w:space="0" w:color="auto"/>
        <w:bottom w:val="none" w:sz="0" w:space="0" w:color="auto"/>
        <w:right w:val="none" w:sz="0" w:space="0" w:color="auto"/>
      </w:divBdr>
    </w:div>
    <w:div w:id="1971546336">
      <w:bodyDiv w:val="1"/>
      <w:marLeft w:val="0"/>
      <w:marRight w:val="0"/>
      <w:marTop w:val="0"/>
      <w:marBottom w:val="0"/>
      <w:divBdr>
        <w:top w:val="none" w:sz="0" w:space="0" w:color="auto"/>
        <w:left w:val="none" w:sz="0" w:space="0" w:color="auto"/>
        <w:bottom w:val="none" w:sz="0" w:space="0" w:color="auto"/>
        <w:right w:val="none" w:sz="0" w:space="0" w:color="auto"/>
      </w:divBdr>
    </w:div>
    <w:div w:id="1976255360">
      <w:bodyDiv w:val="1"/>
      <w:marLeft w:val="0"/>
      <w:marRight w:val="0"/>
      <w:marTop w:val="0"/>
      <w:marBottom w:val="0"/>
      <w:divBdr>
        <w:top w:val="none" w:sz="0" w:space="0" w:color="auto"/>
        <w:left w:val="none" w:sz="0" w:space="0" w:color="auto"/>
        <w:bottom w:val="none" w:sz="0" w:space="0" w:color="auto"/>
        <w:right w:val="none" w:sz="0" w:space="0" w:color="auto"/>
      </w:divBdr>
    </w:div>
    <w:div w:id="1985351249">
      <w:bodyDiv w:val="1"/>
      <w:marLeft w:val="0"/>
      <w:marRight w:val="0"/>
      <w:marTop w:val="0"/>
      <w:marBottom w:val="0"/>
      <w:divBdr>
        <w:top w:val="none" w:sz="0" w:space="0" w:color="auto"/>
        <w:left w:val="none" w:sz="0" w:space="0" w:color="auto"/>
        <w:bottom w:val="none" w:sz="0" w:space="0" w:color="auto"/>
        <w:right w:val="none" w:sz="0" w:space="0" w:color="auto"/>
      </w:divBdr>
    </w:div>
    <w:div w:id="1991978240">
      <w:bodyDiv w:val="1"/>
      <w:marLeft w:val="0"/>
      <w:marRight w:val="0"/>
      <w:marTop w:val="0"/>
      <w:marBottom w:val="0"/>
      <w:divBdr>
        <w:top w:val="none" w:sz="0" w:space="0" w:color="auto"/>
        <w:left w:val="none" w:sz="0" w:space="0" w:color="auto"/>
        <w:bottom w:val="none" w:sz="0" w:space="0" w:color="auto"/>
        <w:right w:val="none" w:sz="0" w:space="0" w:color="auto"/>
      </w:divBdr>
    </w:div>
    <w:div w:id="1997494276">
      <w:bodyDiv w:val="1"/>
      <w:marLeft w:val="0"/>
      <w:marRight w:val="0"/>
      <w:marTop w:val="0"/>
      <w:marBottom w:val="0"/>
      <w:divBdr>
        <w:top w:val="none" w:sz="0" w:space="0" w:color="auto"/>
        <w:left w:val="none" w:sz="0" w:space="0" w:color="auto"/>
        <w:bottom w:val="none" w:sz="0" w:space="0" w:color="auto"/>
        <w:right w:val="none" w:sz="0" w:space="0" w:color="auto"/>
      </w:divBdr>
    </w:div>
    <w:div w:id="2006123320">
      <w:bodyDiv w:val="1"/>
      <w:marLeft w:val="0"/>
      <w:marRight w:val="0"/>
      <w:marTop w:val="0"/>
      <w:marBottom w:val="0"/>
      <w:divBdr>
        <w:top w:val="none" w:sz="0" w:space="0" w:color="auto"/>
        <w:left w:val="none" w:sz="0" w:space="0" w:color="auto"/>
        <w:bottom w:val="none" w:sz="0" w:space="0" w:color="auto"/>
        <w:right w:val="none" w:sz="0" w:space="0" w:color="auto"/>
      </w:divBdr>
    </w:div>
    <w:div w:id="2010253617">
      <w:bodyDiv w:val="1"/>
      <w:marLeft w:val="0"/>
      <w:marRight w:val="0"/>
      <w:marTop w:val="0"/>
      <w:marBottom w:val="0"/>
      <w:divBdr>
        <w:top w:val="none" w:sz="0" w:space="0" w:color="auto"/>
        <w:left w:val="none" w:sz="0" w:space="0" w:color="auto"/>
        <w:bottom w:val="none" w:sz="0" w:space="0" w:color="auto"/>
        <w:right w:val="none" w:sz="0" w:space="0" w:color="auto"/>
      </w:divBdr>
    </w:div>
    <w:div w:id="2021201549">
      <w:bodyDiv w:val="1"/>
      <w:marLeft w:val="0"/>
      <w:marRight w:val="0"/>
      <w:marTop w:val="0"/>
      <w:marBottom w:val="0"/>
      <w:divBdr>
        <w:top w:val="none" w:sz="0" w:space="0" w:color="auto"/>
        <w:left w:val="none" w:sz="0" w:space="0" w:color="auto"/>
        <w:bottom w:val="none" w:sz="0" w:space="0" w:color="auto"/>
        <w:right w:val="none" w:sz="0" w:space="0" w:color="auto"/>
      </w:divBdr>
    </w:div>
    <w:div w:id="2029600462">
      <w:bodyDiv w:val="1"/>
      <w:marLeft w:val="0"/>
      <w:marRight w:val="0"/>
      <w:marTop w:val="0"/>
      <w:marBottom w:val="0"/>
      <w:divBdr>
        <w:top w:val="none" w:sz="0" w:space="0" w:color="auto"/>
        <w:left w:val="none" w:sz="0" w:space="0" w:color="auto"/>
        <w:bottom w:val="none" w:sz="0" w:space="0" w:color="auto"/>
        <w:right w:val="none" w:sz="0" w:space="0" w:color="auto"/>
      </w:divBdr>
    </w:div>
    <w:div w:id="2030446234">
      <w:bodyDiv w:val="1"/>
      <w:marLeft w:val="0"/>
      <w:marRight w:val="0"/>
      <w:marTop w:val="0"/>
      <w:marBottom w:val="0"/>
      <w:divBdr>
        <w:top w:val="none" w:sz="0" w:space="0" w:color="auto"/>
        <w:left w:val="none" w:sz="0" w:space="0" w:color="auto"/>
        <w:bottom w:val="none" w:sz="0" w:space="0" w:color="auto"/>
        <w:right w:val="none" w:sz="0" w:space="0" w:color="auto"/>
      </w:divBdr>
    </w:div>
    <w:div w:id="2051958024">
      <w:bodyDiv w:val="1"/>
      <w:marLeft w:val="0"/>
      <w:marRight w:val="0"/>
      <w:marTop w:val="0"/>
      <w:marBottom w:val="0"/>
      <w:divBdr>
        <w:top w:val="none" w:sz="0" w:space="0" w:color="auto"/>
        <w:left w:val="none" w:sz="0" w:space="0" w:color="auto"/>
        <w:bottom w:val="none" w:sz="0" w:space="0" w:color="auto"/>
        <w:right w:val="none" w:sz="0" w:space="0" w:color="auto"/>
      </w:divBdr>
    </w:div>
    <w:div w:id="2054964293">
      <w:bodyDiv w:val="1"/>
      <w:marLeft w:val="0"/>
      <w:marRight w:val="0"/>
      <w:marTop w:val="0"/>
      <w:marBottom w:val="0"/>
      <w:divBdr>
        <w:top w:val="none" w:sz="0" w:space="0" w:color="auto"/>
        <w:left w:val="none" w:sz="0" w:space="0" w:color="auto"/>
        <w:bottom w:val="none" w:sz="0" w:space="0" w:color="auto"/>
        <w:right w:val="none" w:sz="0" w:space="0" w:color="auto"/>
      </w:divBdr>
    </w:div>
    <w:div w:id="2056000680">
      <w:bodyDiv w:val="1"/>
      <w:marLeft w:val="0"/>
      <w:marRight w:val="0"/>
      <w:marTop w:val="0"/>
      <w:marBottom w:val="0"/>
      <w:divBdr>
        <w:top w:val="none" w:sz="0" w:space="0" w:color="auto"/>
        <w:left w:val="none" w:sz="0" w:space="0" w:color="auto"/>
        <w:bottom w:val="none" w:sz="0" w:space="0" w:color="auto"/>
        <w:right w:val="none" w:sz="0" w:space="0" w:color="auto"/>
      </w:divBdr>
    </w:div>
    <w:div w:id="2061980822">
      <w:bodyDiv w:val="1"/>
      <w:marLeft w:val="0"/>
      <w:marRight w:val="0"/>
      <w:marTop w:val="0"/>
      <w:marBottom w:val="0"/>
      <w:divBdr>
        <w:top w:val="none" w:sz="0" w:space="0" w:color="auto"/>
        <w:left w:val="none" w:sz="0" w:space="0" w:color="auto"/>
        <w:bottom w:val="none" w:sz="0" w:space="0" w:color="auto"/>
        <w:right w:val="none" w:sz="0" w:space="0" w:color="auto"/>
      </w:divBdr>
    </w:div>
    <w:div w:id="2066756444">
      <w:bodyDiv w:val="1"/>
      <w:marLeft w:val="0"/>
      <w:marRight w:val="0"/>
      <w:marTop w:val="0"/>
      <w:marBottom w:val="0"/>
      <w:divBdr>
        <w:top w:val="none" w:sz="0" w:space="0" w:color="auto"/>
        <w:left w:val="none" w:sz="0" w:space="0" w:color="auto"/>
        <w:bottom w:val="none" w:sz="0" w:space="0" w:color="auto"/>
        <w:right w:val="none" w:sz="0" w:space="0" w:color="auto"/>
      </w:divBdr>
    </w:div>
    <w:div w:id="2094861567">
      <w:bodyDiv w:val="1"/>
      <w:marLeft w:val="0"/>
      <w:marRight w:val="0"/>
      <w:marTop w:val="0"/>
      <w:marBottom w:val="0"/>
      <w:divBdr>
        <w:top w:val="none" w:sz="0" w:space="0" w:color="auto"/>
        <w:left w:val="none" w:sz="0" w:space="0" w:color="auto"/>
        <w:bottom w:val="none" w:sz="0" w:space="0" w:color="auto"/>
        <w:right w:val="none" w:sz="0" w:space="0" w:color="auto"/>
      </w:divBdr>
    </w:div>
    <w:div w:id="2098793900">
      <w:bodyDiv w:val="1"/>
      <w:marLeft w:val="0"/>
      <w:marRight w:val="0"/>
      <w:marTop w:val="0"/>
      <w:marBottom w:val="0"/>
      <w:divBdr>
        <w:top w:val="none" w:sz="0" w:space="0" w:color="auto"/>
        <w:left w:val="none" w:sz="0" w:space="0" w:color="auto"/>
        <w:bottom w:val="none" w:sz="0" w:space="0" w:color="auto"/>
        <w:right w:val="none" w:sz="0" w:space="0" w:color="auto"/>
      </w:divBdr>
    </w:div>
    <w:div w:id="2130585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header" Target="header1.xml"/><Relationship Id="rId51" Type="http://schemas.openxmlformats.org/officeDocument/2006/relationships/image" Target="media/image38.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ame20</b:Tag>
    <b:SourceType>InternetSite</b:SourceType>
    <b:Guid>{B7548FB9-A9CF-4A5E-9493-132E88227FA7}</b:Guid>
    <b:Author>
      <b:Author>
        <b:NameList>
          <b:Person>
            <b:Last>ameer66</b:Last>
          </b:Person>
        </b:NameList>
      </b:Author>
    </b:Author>
    <b:Title>Aircraft Free 3D Models download - Free3D</b:Title>
    <b:ProductionCompany>Free3D</b:ProductionCompany>
    <b:Year>2020</b:Year>
    <b:Month>January</b:Month>
    <b:Day>14</b:Day>
    <b:YearAccessed>2021</b:YearAccessed>
    <b:MonthAccessed>April</b:MonthAccessed>
    <b:DayAccessed>4</b:DayAccessed>
    <b:URL>https://free3d.com/3d-model/helicopter-810418.html</b:URL>
    <b:RefOrder>1</b:RefOrder>
  </b:Source>
  <b:Source>
    <b:Tag>Inj21</b:Tag>
    <b:SourceType>InternetSite</b:SourceType>
    <b:Guid>{2D2E1F08-2E99-4D15-B1D9-C962DD01493A}</b:Guid>
    <b:Author>
      <b:Author>
        <b:Corporate>Injosoft AB</b:Corporate>
      </b:Author>
    </b:Author>
    <b:Title>ASCII Code - The extended ASCII table</b:Title>
    <b:ProductionCompany>Injosoft AB</b:ProductionCompany>
    <b:Year>2021</b:Year>
    <b:YearAccessed>2021</b:YearAccessed>
    <b:MonthAccessed>April</b:MonthAccessed>
    <b:DayAccessed>5</b:DayAccessed>
    <b:URL>https://www.ascii-code.com/</b:URL>
    <b:RefOrder>10</b:RefOrder>
  </b:Source>
  <b:Source>
    <b:Tag>Ges18</b:Tag>
    <b:SourceType>InternetSite</b:SourceType>
    <b:Guid>{554C70C8-C710-4878-9AFA-01E0235E3528}</b:Guid>
    <b:Title>The Open-Asset-Importer-Lib</b:Title>
    <b:Year>2020</b:Year>
    <b:Month>January</b:Month>
    <b:YearAccessed>2021</b:YearAccessed>
    <b:MonthAccessed>April</b:MonthAccessed>
    <b:DayAccessed>4</b:DayAccessed>
    <b:URL>https://www.assimp.org/index.php/downloads</b:URL>
    <b:Author>
      <b:Author>
        <b:NameList>
          <b:Person>
            <b:Last>Gessler</b:Last>
            <b:First>Alexander</b:First>
          </b:Person>
          <b:Person>
            <b:Last>Schulze</b:Last>
            <b:First>Thomas</b:First>
          </b:Person>
          <b:Person>
            <b:Last>Kulling</b:Last>
            <b:First>Kim</b:First>
          </b:Person>
          <b:Person>
            <b:Last>al.</b:Last>
            <b:First>et</b:First>
          </b:Person>
        </b:NameList>
      </b:Author>
    </b:Author>
    <b:RefOrder>2</b:RefOrder>
  </b:Source>
  <b:Source>
    <b:Tag>Pow15</b:Tag>
    <b:SourceType>InternetSite</b:SourceType>
    <b:Guid>{094EB628-FCAA-4CE3-92B6-D5B22F9CEE82}</b:Guid>
    <b:Title>Image Kernels explained visually</b:Title>
    <b:Year>2015</b:Year>
    <b:Month>January</b:Month>
    <b:Day>29</b:Day>
    <b:YearAccessed>2021</b:YearAccessed>
    <b:MonthAccessed>March</b:MonthAccessed>
    <b:DayAccessed>23</b:DayAccessed>
    <b:URL>https://setosa.io/ev/image-kernels/</b:URL>
    <b:Author>
      <b:Author>
        <b:NameList>
          <b:Person>
            <b:Last>Powell</b:Last>
            <b:First>Victor</b:First>
          </b:Person>
        </b:NameList>
      </b:Author>
    </b:Author>
    <b:RefOrder>9</b:RefOrder>
  </b:Source>
  <b:Source>
    <b:Tag>Vri14</b:Tag>
    <b:SourceType>InternetSite</b:SourceType>
    <b:Guid>{E3F44C32-D4E4-4375-ADAE-E80E8DA4C75C}</b:Guid>
    <b:Title>LearnOpenGL - Assimp</b:Title>
    <b:ProductionCompany>LearnOpenGL</b:ProductionCompany>
    <b:Year>2014</b:Year>
    <b:YearAccessed>2021</b:YearAccessed>
    <b:MonthAccessed>April</b:MonthAccessed>
    <b:DayAccessed>7</b:DayAccessed>
    <b:URL>https://learnopengl.com/Model-Loading/Assimp</b:URL>
    <b:Author>
      <b:Author>
        <b:NameList>
          <b:Person>
            <b:Last>Vries</b:Last>
            <b:Middle>de</b:Middle>
            <b:First>Joey</b:First>
          </b:Person>
        </b:NameList>
      </b:Author>
    </b:Author>
    <b:RefOrder>3</b:RefOrder>
  </b:Source>
  <b:Source>
    <b:Tag>Wik20</b:Tag>
    <b:SourceType>InternetSite</b:SourceType>
    <b:Guid>{3322BDF6-83CC-40C2-81E4-B2493FCFFB4A}</b:Guid>
    <b:Author>
      <b:Author>
        <b:Corporate>Wikipedia</b:Corporate>
      </b:Author>
    </b:Author>
    <b:Title>Phong shading - Wikipedia</b:Title>
    <b:ProductionCompany>Wikipedia</b:ProductionCompany>
    <b:Year>2020</b:Year>
    <b:Month>October</b:Month>
    <b:Day>6</b:Day>
    <b:YearAccessed>2021</b:YearAccessed>
    <b:MonthAccessed>April</b:MonthAccessed>
    <b:DayAccessed>7</b:DayAccessed>
    <b:URL>https://en.wikipedia.org/wiki/Phong_shading</b:URL>
    <b:RefOrder>4</b:RefOrder>
  </b:Source>
  <b:Source>
    <b:Tag>Wik201</b:Tag>
    <b:SourceType>InternetSite</b:SourceType>
    <b:Guid>{C2EB24CA-3D9E-46A0-9821-4EA900D81FF8}</b:Guid>
    <b:Author>
      <b:Author>
        <b:Corporate>Wikipedia</b:Corporate>
      </b:Author>
    </b:Author>
    <b:Title>Blinn-Phong reflection model - Wikipedia</b:Title>
    <b:ProductionCompany>Wikipedia</b:ProductionCompany>
    <b:Year>2020</b:Year>
    <b:Month>August</b:Month>
    <b:Day>15</b:Day>
    <b:YearAccessed>2021</b:YearAccessed>
    <b:MonthAccessed>April</b:MonthAccessed>
    <b:DayAccessed>7</b:DayAccessed>
    <b:URL>https://en.wikipedia.org/wiki/Blinn%E2%80%93Phong_reflection_model</b:URL>
    <b:RefOrder>5</b:RefOrder>
  </b:Source>
  <b:Source>
    <b:Tag>Vri141</b:Tag>
    <b:SourceType>InternetSite</b:SourceType>
    <b:Guid>{43B70239-0D97-43F1-A2EF-5FD63ADD12FB}</b:Guid>
    <b:Title>LearnOpenGL - Advanced Lighting</b:Title>
    <b:ProductionCompany>LearnOpenGL</b:ProductionCompany>
    <b:Year>2014</b:Year>
    <b:YearAccessed>2020</b:YearAccessed>
    <b:MonthAccessed>April</b:MonthAccessed>
    <b:DayAccessed>7</b:DayAccessed>
    <b:URL>https://learnopengl.com/Advanced-Lighting/Advanced-Lighting</b:URL>
    <b:Author>
      <b:Author>
        <b:NameList>
          <b:Person>
            <b:Last>Vries</b:Last>
            <b:First>Joey</b:First>
            <b:Middle>de</b:Middle>
          </b:Person>
        </b:NameList>
      </b:Author>
    </b:Author>
    <b:RefOrder>6</b:RefOrder>
  </b:Source>
  <b:Source>
    <b:Tag>Hal19</b:Tag>
    <b:SourceType>Book</b:SourceType>
    <b:Guid>{08C0D378-211C-4E6E-BC0A-3FFC9B05CCC8}</b:Guid>
    <b:Title>Practical Shader Development: Vertex and Fragment Shaders for Game Developers</b:Title>
    <b:Year>2019</b:Year>
    <b:Publisher>Apress</b:Publisher>
    <b:Author>
      <b:Author>
        <b:NameList>
          <b:Person>
            <b:Last>Halladay</b:Last>
            <b:First>Kyle</b:First>
          </b:Person>
        </b:NameList>
      </b:Author>
    </b:Author>
    <b:RefOrder>7</b:RefOrder>
  </b:Source>
  <b:Source>
    <b:Tag>Mol18</b:Tag>
    <b:SourceType>Book</b:SourceType>
    <b:Guid>{C5C21D20-FE0E-4EC3-87D2-C28327727CD4}</b:Guid>
    <b:Title>Real-Time Rendering Fourth Edition</b:Title>
    <b:Year>2018</b:Year>
    <b:City>Boca Raton</b:City>
    <b:Publisher>CRC Press</b:Publisher>
    <b:Author>
      <b:Author>
        <b:NameList>
          <b:Person>
            <b:Last>Moller</b:Last>
            <b:Middle>Akenine</b:Middle>
            <b:First>Tomas</b:First>
          </b:Person>
          <b:Person>
            <b:Last>Haines</b:Last>
            <b:First>Eric</b:First>
          </b:Person>
          <b:Person>
            <b:Last>Hoffman</b:Last>
            <b:First>Naty</b:First>
          </b:Person>
          <b:Person>
            <b:Last>Pesce</b:Last>
            <b:First>Angelo</b:First>
          </b:Person>
          <b:Person>
            <b:Last>Iwanicki</b:Last>
            <b:First>Michal</b:First>
          </b:Person>
          <b:Person>
            <b:Last>Hillaire</b:Last>
            <b:First>Sebastien</b:First>
          </b:Person>
        </b:NameList>
      </b:Author>
    </b:Author>
    <b:RefOrder>8</b:RefOrder>
  </b:Source>
  <b:Source>
    <b:Tag>Ort18</b:Tag>
    <b:SourceType>InternetSite</b:SourceType>
    <b:Guid>{FF8FF374-A157-436A-A206-101403728B2F}</b:Guid>
    <b:Title>A Primer On Efficient Rendering Algorithms &amp; Clustered Shading.</b:Title>
    <b:Year>2018</b:Year>
    <b:Month>December</b:Month>
    <b:Day>1</b:Day>
    <b:YearAccessed>2021</b:YearAccessed>
    <b:MonthAccessed>April</b:MonthAccessed>
    <b:DayAccessed>19</b:DayAccessed>
    <b:URL>http://www.aortiz.me/2018/12/21/CG.html</b:URL>
    <b:Author>
      <b:Author>
        <b:NameList>
          <b:Person>
            <b:Last>Ortiz</b:Last>
            <b:First>Ángel</b:First>
          </b:Person>
        </b:NameList>
      </b:Author>
    </b:Author>
    <b:RefOrder>11</b:RefOrder>
  </b:Source>
  <b:Source>
    <b:Tag>Ols12</b:Tag>
    <b:SourceType>ConferenceProceedings</b:SourceType>
    <b:Guid>{9A70604E-3199-458B-BAFB-4A79280CF2D2}</b:Guid>
    <b:Title>Clustered deferred and forward shading</b:Title>
    <b:Year>2012</b:Year>
    <b:ConferenceName>Proceedings of the Fourth ACM SIGGRAPH/Eurographics conference on High-Performance Graphics</b:ConferenceName>
    <b:Author>
      <b:Author>
        <b:NameList>
          <b:Person>
            <b:Last>Olsson</b:Last>
            <b:First>Ola</b:First>
          </b:Person>
          <b:Person>
            <b:Last>Billeter</b:Last>
            <b:First>Markus</b:First>
          </b:Person>
          <b:Person>
            <b:Last>Assarsson</b:Last>
            <b:First>Ulf</b:First>
          </b:Person>
        </b:NameList>
      </b:Author>
    </b:Author>
    <b:Pages>87-96</b:Pages>
    <b:URL>http://www.cse.chalmers.se/~uffe/clustered_shading_preprint.pdf</b:URL>
    <b:RefOrder>12</b:RefOrder>
  </b:Source>
</b:Sources>
</file>

<file path=customXml/itemProps1.xml><?xml version="1.0" encoding="utf-8"?>
<ds:datastoreItem xmlns:ds="http://schemas.openxmlformats.org/officeDocument/2006/customXml" ds:itemID="{7E760C50-06A3-470C-A55C-18E4A4418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7895</TotalTime>
  <Pages>51</Pages>
  <Words>7984</Words>
  <Characters>45509</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53387</CharactersWithSpaces>
  <SharedDoc>false</SharedDoc>
  <HLinks>
    <vt:vector size="198" baseType="variant">
      <vt:variant>
        <vt:i4>1835059</vt:i4>
      </vt:variant>
      <vt:variant>
        <vt:i4>197</vt:i4>
      </vt:variant>
      <vt:variant>
        <vt:i4>0</vt:i4>
      </vt:variant>
      <vt:variant>
        <vt:i4>5</vt:i4>
      </vt:variant>
      <vt:variant>
        <vt:lpwstr/>
      </vt:variant>
      <vt:variant>
        <vt:lpwstr>_Toc69143375</vt:lpwstr>
      </vt:variant>
      <vt:variant>
        <vt:i4>1900595</vt:i4>
      </vt:variant>
      <vt:variant>
        <vt:i4>191</vt:i4>
      </vt:variant>
      <vt:variant>
        <vt:i4>0</vt:i4>
      </vt:variant>
      <vt:variant>
        <vt:i4>5</vt:i4>
      </vt:variant>
      <vt:variant>
        <vt:lpwstr/>
      </vt:variant>
      <vt:variant>
        <vt:lpwstr>_Toc69143374</vt:lpwstr>
      </vt:variant>
      <vt:variant>
        <vt:i4>1703987</vt:i4>
      </vt:variant>
      <vt:variant>
        <vt:i4>185</vt:i4>
      </vt:variant>
      <vt:variant>
        <vt:i4>0</vt:i4>
      </vt:variant>
      <vt:variant>
        <vt:i4>5</vt:i4>
      </vt:variant>
      <vt:variant>
        <vt:lpwstr/>
      </vt:variant>
      <vt:variant>
        <vt:lpwstr>_Toc69143373</vt:lpwstr>
      </vt:variant>
      <vt:variant>
        <vt:i4>1769523</vt:i4>
      </vt:variant>
      <vt:variant>
        <vt:i4>179</vt:i4>
      </vt:variant>
      <vt:variant>
        <vt:i4>0</vt:i4>
      </vt:variant>
      <vt:variant>
        <vt:i4>5</vt:i4>
      </vt:variant>
      <vt:variant>
        <vt:lpwstr/>
      </vt:variant>
      <vt:variant>
        <vt:lpwstr>_Toc69143372</vt:lpwstr>
      </vt:variant>
      <vt:variant>
        <vt:i4>1572915</vt:i4>
      </vt:variant>
      <vt:variant>
        <vt:i4>173</vt:i4>
      </vt:variant>
      <vt:variant>
        <vt:i4>0</vt:i4>
      </vt:variant>
      <vt:variant>
        <vt:i4>5</vt:i4>
      </vt:variant>
      <vt:variant>
        <vt:lpwstr/>
      </vt:variant>
      <vt:variant>
        <vt:lpwstr>_Toc69143371</vt:lpwstr>
      </vt:variant>
      <vt:variant>
        <vt:i4>1638451</vt:i4>
      </vt:variant>
      <vt:variant>
        <vt:i4>167</vt:i4>
      </vt:variant>
      <vt:variant>
        <vt:i4>0</vt:i4>
      </vt:variant>
      <vt:variant>
        <vt:i4>5</vt:i4>
      </vt:variant>
      <vt:variant>
        <vt:lpwstr/>
      </vt:variant>
      <vt:variant>
        <vt:lpwstr>_Toc69143370</vt:lpwstr>
      </vt:variant>
      <vt:variant>
        <vt:i4>1048626</vt:i4>
      </vt:variant>
      <vt:variant>
        <vt:i4>161</vt:i4>
      </vt:variant>
      <vt:variant>
        <vt:i4>0</vt:i4>
      </vt:variant>
      <vt:variant>
        <vt:i4>5</vt:i4>
      </vt:variant>
      <vt:variant>
        <vt:lpwstr/>
      </vt:variant>
      <vt:variant>
        <vt:lpwstr>_Toc69143369</vt:lpwstr>
      </vt:variant>
      <vt:variant>
        <vt:i4>1114162</vt:i4>
      </vt:variant>
      <vt:variant>
        <vt:i4>155</vt:i4>
      </vt:variant>
      <vt:variant>
        <vt:i4>0</vt:i4>
      </vt:variant>
      <vt:variant>
        <vt:i4>5</vt:i4>
      </vt:variant>
      <vt:variant>
        <vt:lpwstr/>
      </vt:variant>
      <vt:variant>
        <vt:lpwstr>_Toc69143368</vt:lpwstr>
      </vt:variant>
      <vt:variant>
        <vt:i4>1966130</vt:i4>
      </vt:variant>
      <vt:variant>
        <vt:i4>149</vt:i4>
      </vt:variant>
      <vt:variant>
        <vt:i4>0</vt:i4>
      </vt:variant>
      <vt:variant>
        <vt:i4>5</vt:i4>
      </vt:variant>
      <vt:variant>
        <vt:lpwstr/>
      </vt:variant>
      <vt:variant>
        <vt:lpwstr>_Toc69143367</vt:lpwstr>
      </vt:variant>
      <vt:variant>
        <vt:i4>2031666</vt:i4>
      </vt:variant>
      <vt:variant>
        <vt:i4>143</vt:i4>
      </vt:variant>
      <vt:variant>
        <vt:i4>0</vt:i4>
      </vt:variant>
      <vt:variant>
        <vt:i4>5</vt:i4>
      </vt:variant>
      <vt:variant>
        <vt:lpwstr/>
      </vt:variant>
      <vt:variant>
        <vt:lpwstr>_Toc69143366</vt:lpwstr>
      </vt:variant>
      <vt:variant>
        <vt:i4>1835058</vt:i4>
      </vt:variant>
      <vt:variant>
        <vt:i4>137</vt:i4>
      </vt:variant>
      <vt:variant>
        <vt:i4>0</vt:i4>
      </vt:variant>
      <vt:variant>
        <vt:i4>5</vt:i4>
      </vt:variant>
      <vt:variant>
        <vt:lpwstr/>
      </vt:variant>
      <vt:variant>
        <vt:lpwstr>_Toc69143365</vt:lpwstr>
      </vt:variant>
      <vt:variant>
        <vt:i4>1900594</vt:i4>
      </vt:variant>
      <vt:variant>
        <vt:i4>131</vt:i4>
      </vt:variant>
      <vt:variant>
        <vt:i4>0</vt:i4>
      </vt:variant>
      <vt:variant>
        <vt:i4>5</vt:i4>
      </vt:variant>
      <vt:variant>
        <vt:lpwstr/>
      </vt:variant>
      <vt:variant>
        <vt:lpwstr>_Toc69143364</vt:lpwstr>
      </vt:variant>
      <vt:variant>
        <vt:i4>1703986</vt:i4>
      </vt:variant>
      <vt:variant>
        <vt:i4>125</vt:i4>
      </vt:variant>
      <vt:variant>
        <vt:i4>0</vt:i4>
      </vt:variant>
      <vt:variant>
        <vt:i4>5</vt:i4>
      </vt:variant>
      <vt:variant>
        <vt:lpwstr/>
      </vt:variant>
      <vt:variant>
        <vt:lpwstr>_Toc69143363</vt:lpwstr>
      </vt:variant>
      <vt:variant>
        <vt:i4>1769522</vt:i4>
      </vt:variant>
      <vt:variant>
        <vt:i4>119</vt:i4>
      </vt:variant>
      <vt:variant>
        <vt:i4>0</vt:i4>
      </vt:variant>
      <vt:variant>
        <vt:i4>5</vt:i4>
      </vt:variant>
      <vt:variant>
        <vt:lpwstr/>
      </vt:variant>
      <vt:variant>
        <vt:lpwstr>_Toc69143362</vt:lpwstr>
      </vt:variant>
      <vt:variant>
        <vt:i4>1572914</vt:i4>
      </vt:variant>
      <vt:variant>
        <vt:i4>113</vt:i4>
      </vt:variant>
      <vt:variant>
        <vt:i4>0</vt:i4>
      </vt:variant>
      <vt:variant>
        <vt:i4>5</vt:i4>
      </vt:variant>
      <vt:variant>
        <vt:lpwstr/>
      </vt:variant>
      <vt:variant>
        <vt:lpwstr>_Toc69143361</vt:lpwstr>
      </vt:variant>
      <vt:variant>
        <vt:i4>1638450</vt:i4>
      </vt:variant>
      <vt:variant>
        <vt:i4>107</vt:i4>
      </vt:variant>
      <vt:variant>
        <vt:i4>0</vt:i4>
      </vt:variant>
      <vt:variant>
        <vt:i4>5</vt:i4>
      </vt:variant>
      <vt:variant>
        <vt:lpwstr/>
      </vt:variant>
      <vt:variant>
        <vt:lpwstr>_Toc69143360</vt:lpwstr>
      </vt:variant>
      <vt:variant>
        <vt:i4>1048625</vt:i4>
      </vt:variant>
      <vt:variant>
        <vt:i4>101</vt:i4>
      </vt:variant>
      <vt:variant>
        <vt:i4>0</vt:i4>
      </vt:variant>
      <vt:variant>
        <vt:i4>5</vt:i4>
      </vt:variant>
      <vt:variant>
        <vt:lpwstr/>
      </vt:variant>
      <vt:variant>
        <vt:lpwstr>_Toc69143359</vt:lpwstr>
      </vt:variant>
      <vt:variant>
        <vt:i4>1114161</vt:i4>
      </vt:variant>
      <vt:variant>
        <vt:i4>95</vt:i4>
      </vt:variant>
      <vt:variant>
        <vt:i4>0</vt:i4>
      </vt:variant>
      <vt:variant>
        <vt:i4>5</vt:i4>
      </vt:variant>
      <vt:variant>
        <vt:lpwstr/>
      </vt:variant>
      <vt:variant>
        <vt:lpwstr>_Toc69143358</vt:lpwstr>
      </vt:variant>
      <vt:variant>
        <vt:i4>1966129</vt:i4>
      </vt:variant>
      <vt:variant>
        <vt:i4>89</vt:i4>
      </vt:variant>
      <vt:variant>
        <vt:i4>0</vt:i4>
      </vt:variant>
      <vt:variant>
        <vt:i4>5</vt:i4>
      </vt:variant>
      <vt:variant>
        <vt:lpwstr/>
      </vt:variant>
      <vt:variant>
        <vt:lpwstr>_Toc69143357</vt:lpwstr>
      </vt:variant>
      <vt:variant>
        <vt:i4>2031665</vt:i4>
      </vt:variant>
      <vt:variant>
        <vt:i4>83</vt:i4>
      </vt:variant>
      <vt:variant>
        <vt:i4>0</vt:i4>
      </vt:variant>
      <vt:variant>
        <vt:i4>5</vt:i4>
      </vt:variant>
      <vt:variant>
        <vt:lpwstr/>
      </vt:variant>
      <vt:variant>
        <vt:lpwstr>_Toc69143356</vt:lpwstr>
      </vt:variant>
      <vt:variant>
        <vt:i4>1835057</vt:i4>
      </vt:variant>
      <vt:variant>
        <vt:i4>77</vt:i4>
      </vt:variant>
      <vt:variant>
        <vt:i4>0</vt:i4>
      </vt:variant>
      <vt:variant>
        <vt:i4>5</vt:i4>
      </vt:variant>
      <vt:variant>
        <vt:lpwstr/>
      </vt:variant>
      <vt:variant>
        <vt:lpwstr>_Toc69143355</vt:lpwstr>
      </vt:variant>
      <vt:variant>
        <vt:i4>1900593</vt:i4>
      </vt:variant>
      <vt:variant>
        <vt:i4>71</vt:i4>
      </vt:variant>
      <vt:variant>
        <vt:i4>0</vt:i4>
      </vt:variant>
      <vt:variant>
        <vt:i4>5</vt:i4>
      </vt:variant>
      <vt:variant>
        <vt:lpwstr/>
      </vt:variant>
      <vt:variant>
        <vt:lpwstr>_Toc69143354</vt:lpwstr>
      </vt:variant>
      <vt:variant>
        <vt:i4>1703985</vt:i4>
      </vt:variant>
      <vt:variant>
        <vt:i4>65</vt:i4>
      </vt:variant>
      <vt:variant>
        <vt:i4>0</vt:i4>
      </vt:variant>
      <vt:variant>
        <vt:i4>5</vt:i4>
      </vt:variant>
      <vt:variant>
        <vt:lpwstr/>
      </vt:variant>
      <vt:variant>
        <vt:lpwstr>_Toc69143353</vt:lpwstr>
      </vt:variant>
      <vt:variant>
        <vt:i4>1769523</vt:i4>
      </vt:variant>
      <vt:variant>
        <vt:i4>56</vt:i4>
      </vt:variant>
      <vt:variant>
        <vt:i4>0</vt:i4>
      </vt:variant>
      <vt:variant>
        <vt:i4>5</vt:i4>
      </vt:variant>
      <vt:variant>
        <vt:lpwstr/>
      </vt:variant>
      <vt:variant>
        <vt:lpwstr>_Toc69141756</vt:lpwstr>
      </vt:variant>
      <vt:variant>
        <vt:i4>1572915</vt:i4>
      </vt:variant>
      <vt:variant>
        <vt:i4>50</vt:i4>
      </vt:variant>
      <vt:variant>
        <vt:i4>0</vt:i4>
      </vt:variant>
      <vt:variant>
        <vt:i4>5</vt:i4>
      </vt:variant>
      <vt:variant>
        <vt:lpwstr/>
      </vt:variant>
      <vt:variant>
        <vt:lpwstr>_Toc69141755</vt:lpwstr>
      </vt:variant>
      <vt:variant>
        <vt:i4>1638451</vt:i4>
      </vt:variant>
      <vt:variant>
        <vt:i4>44</vt:i4>
      </vt:variant>
      <vt:variant>
        <vt:i4>0</vt:i4>
      </vt:variant>
      <vt:variant>
        <vt:i4>5</vt:i4>
      </vt:variant>
      <vt:variant>
        <vt:lpwstr/>
      </vt:variant>
      <vt:variant>
        <vt:lpwstr>_Toc69141754</vt:lpwstr>
      </vt:variant>
      <vt:variant>
        <vt:i4>1966131</vt:i4>
      </vt:variant>
      <vt:variant>
        <vt:i4>38</vt:i4>
      </vt:variant>
      <vt:variant>
        <vt:i4>0</vt:i4>
      </vt:variant>
      <vt:variant>
        <vt:i4>5</vt:i4>
      </vt:variant>
      <vt:variant>
        <vt:lpwstr/>
      </vt:variant>
      <vt:variant>
        <vt:lpwstr>_Toc69141753</vt:lpwstr>
      </vt:variant>
      <vt:variant>
        <vt:i4>2031667</vt:i4>
      </vt:variant>
      <vt:variant>
        <vt:i4>32</vt:i4>
      </vt:variant>
      <vt:variant>
        <vt:i4>0</vt:i4>
      </vt:variant>
      <vt:variant>
        <vt:i4>5</vt:i4>
      </vt:variant>
      <vt:variant>
        <vt:lpwstr/>
      </vt:variant>
      <vt:variant>
        <vt:lpwstr>_Toc69141752</vt:lpwstr>
      </vt:variant>
      <vt:variant>
        <vt:i4>1835059</vt:i4>
      </vt:variant>
      <vt:variant>
        <vt:i4>26</vt:i4>
      </vt:variant>
      <vt:variant>
        <vt:i4>0</vt:i4>
      </vt:variant>
      <vt:variant>
        <vt:i4>5</vt:i4>
      </vt:variant>
      <vt:variant>
        <vt:lpwstr/>
      </vt:variant>
      <vt:variant>
        <vt:lpwstr>_Toc69141751</vt:lpwstr>
      </vt:variant>
      <vt:variant>
        <vt:i4>1900595</vt:i4>
      </vt:variant>
      <vt:variant>
        <vt:i4>20</vt:i4>
      </vt:variant>
      <vt:variant>
        <vt:i4>0</vt:i4>
      </vt:variant>
      <vt:variant>
        <vt:i4>5</vt:i4>
      </vt:variant>
      <vt:variant>
        <vt:lpwstr/>
      </vt:variant>
      <vt:variant>
        <vt:lpwstr>_Toc69141750</vt:lpwstr>
      </vt:variant>
      <vt:variant>
        <vt:i4>1310770</vt:i4>
      </vt:variant>
      <vt:variant>
        <vt:i4>14</vt:i4>
      </vt:variant>
      <vt:variant>
        <vt:i4>0</vt:i4>
      </vt:variant>
      <vt:variant>
        <vt:i4>5</vt:i4>
      </vt:variant>
      <vt:variant>
        <vt:lpwstr/>
      </vt:variant>
      <vt:variant>
        <vt:lpwstr>_Toc69141749</vt:lpwstr>
      </vt:variant>
      <vt:variant>
        <vt:i4>1376306</vt:i4>
      </vt:variant>
      <vt:variant>
        <vt:i4>8</vt:i4>
      </vt:variant>
      <vt:variant>
        <vt:i4>0</vt:i4>
      </vt:variant>
      <vt:variant>
        <vt:i4>5</vt:i4>
      </vt:variant>
      <vt:variant>
        <vt:lpwstr/>
      </vt:variant>
      <vt:variant>
        <vt:lpwstr>_Toc69141748</vt:lpwstr>
      </vt:variant>
      <vt:variant>
        <vt:i4>1703986</vt:i4>
      </vt:variant>
      <vt:variant>
        <vt:i4>2</vt:i4>
      </vt:variant>
      <vt:variant>
        <vt:i4>0</vt:i4>
      </vt:variant>
      <vt:variant>
        <vt:i4>5</vt:i4>
      </vt:variant>
      <vt:variant>
        <vt:lpwstr/>
      </vt:variant>
      <vt:variant>
        <vt:lpwstr>_Toc69141747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Kiddie (1800242)</dc:creator>
  <cp:keywords/>
  <dc:description/>
  <cp:lastModifiedBy>Ben Kiddie (1800242)</cp:lastModifiedBy>
  <cp:revision>505</cp:revision>
  <dcterms:created xsi:type="dcterms:W3CDTF">2021-04-05T03:48:00Z</dcterms:created>
  <dcterms:modified xsi:type="dcterms:W3CDTF">2021-04-19T16:28:00Z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