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0A1F" w14:textId="77777777" w:rsidR="00611449" w:rsidRDefault="00611449" w:rsidP="0061144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Name: Mahrul Nisa</w:t>
      </w:r>
    </w:p>
    <w:p w14:paraId="38CA2A48" w14:textId="77777777" w:rsidR="00611449" w:rsidRDefault="00611449" w:rsidP="0061144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Student ID: 2326474</w:t>
      </w:r>
    </w:p>
    <w:p w14:paraId="49D2975F" w14:textId="62CD8961" w:rsidR="00E85D19" w:rsidRPr="00C60517" w:rsidRDefault="00E85D19" w:rsidP="00C60517">
      <w:pPr>
        <w:spacing w:line="360" w:lineRule="auto"/>
        <w:rPr>
          <w:rFonts w:ascii="Arial" w:hAnsi="Arial" w:cs="Arial"/>
          <w:sz w:val="22"/>
          <w:szCs w:val="22"/>
        </w:rPr>
      </w:pPr>
      <w:r w:rsidRPr="00C60517">
        <w:rPr>
          <w:rFonts w:ascii="Arial" w:hAnsi="Arial" w:cs="Arial"/>
          <w:sz w:val="22"/>
          <w:szCs w:val="22"/>
        </w:rPr>
        <w:t xml:space="preserve">Module title and code: </w:t>
      </w:r>
      <w:r w:rsidR="00C60517" w:rsidRPr="00C60517">
        <w:rPr>
          <w:rFonts w:ascii="Arial" w:hAnsi="Arial" w:cs="Arial"/>
          <w:sz w:val="22"/>
          <w:szCs w:val="22"/>
        </w:rPr>
        <w:t>Principle of Health AND social Care (BMHP5016)</w:t>
      </w:r>
    </w:p>
    <w:p w14:paraId="44CBEACA" w14:textId="1A7BE5BC" w:rsidR="00E85D19" w:rsidRDefault="00C60517" w:rsidP="006D6501">
      <w:pPr>
        <w:spacing w:line="360" w:lineRule="auto"/>
        <w:rPr>
          <w:rFonts w:ascii="Arial" w:hAnsi="Arial" w:cs="Arial"/>
          <w:sz w:val="22"/>
          <w:szCs w:val="22"/>
        </w:rPr>
      </w:pPr>
      <w:r w:rsidRPr="00C60517">
        <w:rPr>
          <w:rFonts w:ascii="Arial" w:hAnsi="Arial" w:cs="Arial"/>
          <w:sz w:val="22"/>
          <w:szCs w:val="22"/>
        </w:rPr>
        <w:t>Assignment title: Component 1 Reflective Rep</w:t>
      </w:r>
      <w:r w:rsidR="00BD43D7">
        <w:rPr>
          <w:rFonts w:ascii="Arial" w:hAnsi="Arial" w:cs="Arial"/>
          <w:sz w:val="22"/>
          <w:szCs w:val="22"/>
        </w:rPr>
        <w:t>ort</w:t>
      </w:r>
    </w:p>
    <w:p w14:paraId="543ABC86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1DD040EB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04B9A2F8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009F4DCA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64642F2A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26E3FA75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538F04AE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6B4BD0A7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020A5102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01ABECFA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3FF3C137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3D5E96A0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5DF7561D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0DFA7090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7A5B5EFC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2C228E58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6CE5FA42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24692209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1CEA22ED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10F9037E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0C7C2F88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6B33E839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35B3FE01" w14:textId="77777777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67FA14DA" w14:textId="3A61EC69" w:rsidR="00192AB0" w:rsidRDefault="00192AB0" w:rsidP="006D650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Contents page</w:t>
      </w:r>
    </w:p>
    <w:p w14:paraId="69EAB58B" w14:textId="0146CFD0" w:rsidR="00192AB0" w:rsidRDefault="00781563" w:rsidP="006D650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Introduction (page3)</w:t>
      </w:r>
    </w:p>
    <w:p w14:paraId="3752A67C" w14:textId="0090C656" w:rsidR="00781563" w:rsidRDefault="00781563" w:rsidP="006D650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Task 1: </w:t>
      </w:r>
      <w:r w:rsidR="004E6D41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mportance of </w:t>
      </w:r>
      <w:r w:rsidR="004E6D41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erson-</w:t>
      </w:r>
      <w:r w:rsidR="00611449">
        <w:rPr>
          <w:rFonts w:ascii="Arial" w:hAnsi="Arial" w:cs="Arial"/>
          <w:sz w:val="22"/>
          <w:szCs w:val="22"/>
        </w:rPr>
        <w:t>Centred</w:t>
      </w:r>
      <w:r>
        <w:rPr>
          <w:rFonts w:ascii="Arial" w:hAnsi="Arial" w:cs="Arial"/>
          <w:sz w:val="22"/>
          <w:szCs w:val="22"/>
        </w:rPr>
        <w:t xml:space="preserve"> </w:t>
      </w:r>
      <w:r w:rsidR="004E6D41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are, </w:t>
      </w:r>
      <w:r w:rsidR="004E6D41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artnership</w:t>
      </w:r>
      <w:r w:rsidR="006A3973">
        <w:rPr>
          <w:rFonts w:ascii="Arial" w:hAnsi="Arial" w:cs="Arial"/>
          <w:sz w:val="22"/>
          <w:szCs w:val="22"/>
        </w:rPr>
        <w:t xml:space="preserve"> </w:t>
      </w:r>
      <w:r w:rsidR="004E6D41">
        <w:rPr>
          <w:rFonts w:ascii="Arial" w:hAnsi="Arial" w:cs="Arial"/>
          <w:sz w:val="22"/>
          <w:szCs w:val="22"/>
        </w:rPr>
        <w:t>W</w:t>
      </w:r>
      <w:r w:rsidR="006A3973">
        <w:rPr>
          <w:rFonts w:ascii="Arial" w:hAnsi="Arial" w:cs="Arial"/>
          <w:sz w:val="22"/>
          <w:szCs w:val="22"/>
        </w:rPr>
        <w:t xml:space="preserve">orking and </w:t>
      </w:r>
      <w:r w:rsidR="004E6D41">
        <w:rPr>
          <w:rFonts w:ascii="Arial" w:hAnsi="Arial" w:cs="Arial"/>
          <w:sz w:val="22"/>
          <w:szCs w:val="22"/>
        </w:rPr>
        <w:t>E</w:t>
      </w:r>
      <w:r w:rsidR="006A3973">
        <w:rPr>
          <w:rFonts w:ascii="Arial" w:hAnsi="Arial" w:cs="Arial"/>
          <w:sz w:val="22"/>
          <w:szCs w:val="22"/>
        </w:rPr>
        <w:t xml:space="preserve">thics (page </w:t>
      </w:r>
      <w:r w:rsidR="00C33906">
        <w:rPr>
          <w:rFonts w:ascii="Arial" w:hAnsi="Arial" w:cs="Arial"/>
          <w:sz w:val="22"/>
          <w:szCs w:val="22"/>
        </w:rPr>
        <w:t>4</w:t>
      </w:r>
      <w:r w:rsidR="006A3973">
        <w:rPr>
          <w:rFonts w:ascii="Arial" w:hAnsi="Arial" w:cs="Arial"/>
          <w:sz w:val="22"/>
          <w:szCs w:val="22"/>
        </w:rPr>
        <w:t>)</w:t>
      </w:r>
    </w:p>
    <w:p w14:paraId="0F641C35" w14:textId="7E6D534D" w:rsidR="006A3973" w:rsidRDefault="006A3973" w:rsidP="006D650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Task 2: </w:t>
      </w:r>
      <w:r w:rsidR="004E6D41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erson-</w:t>
      </w:r>
      <w:r w:rsidR="004E6D41">
        <w:rPr>
          <w:rFonts w:ascii="Arial" w:hAnsi="Arial" w:cs="Arial"/>
          <w:sz w:val="22"/>
          <w:szCs w:val="22"/>
        </w:rPr>
        <w:t>Centre</w:t>
      </w:r>
      <w:r w:rsidR="00611449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 xml:space="preserve"> </w:t>
      </w:r>
      <w:r w:rsidR="004E6D41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are</w:t>
      </w:r>
      <w:r w:rsidR="00A07111">
        <w:rPr>
          <w:rFonts w:ascii="Arial" w:hAnsi="Arial" w:cs="Arial"/>
          <w:sz w:val="22"/>
          <w:szCs w:val="22"/>
        </w:rPr>
        <w:t xml:space="preserve">, </w:t>
      </w:r>
      <w:r w:rsidR="004E6D41">
        <w:rPr>
          <w:rFonts w:ascii="Arial" w:hAnsi="Arial" w:cs="Arial"/>
          <w:sz w:val="22"/>
          <w:szCs w:val="22"/>
        </w:rPr>
        <w:t>P</w:t>
      </w:r>
      <w:r w:rsidR="00A07111">
        <w:rPr>
          <w:rFonts w:ascii="Arial" w:hAnsi="Arial" w:cs="Arial"/>
          <w:sz w:val="22"/>
          <w:szCs w:val="22"/>
        </w:rPr>
        <w:t xml:space="preserve">artnership </w:t>
      </w:r>
      <w:r w:rsidR="004E6D41">
        <w:rPr>
          <w:rFonts w:ascii="Arial" w:hAnsi="Arial" w:cs="Arial"/>
          <w:sz w:val="22"/>
          <w:szCs w:val="22"/>
        </w:rPr>
        <w:t>W</w:t>
      </w:r>
      <w:r w:rsidR="00A07111">
        <w:rPr>
          <w:rFonts w:ascii="Arial" w:hAnsi="Arial" w:cs="Arial"/>
          <w:sz w:val="22"/>
          <w:szCs w:val="22"/>
        </w:rPr>
        <w:t xml:space="preserve">orking and </w:t>
      </w:r>
      <w:r w:rsidR="004E6D41">
        <w:rPr>
          <w:rFonts w:ascii="Arial" w:hAnsi="Arial" w:cs="Arial"/>
          <w:sz w:val="22"/>
          <w:szCs w:val="22"/>
        </w:rPr>
        <w:t>E</w:t>
      </w:r>
      <w:r w:rsidR="00A07111">
        <w:rPr>
          <w:rFonts w:ascii="Arial" w:hAnsi="Arial" w:cs="Arial"/>
          <w:sz w:val="22"/>
          <w:szCs w:val="22"/>
        </w:rPr>
        <w:t xml:space="preserve">thics </w:t>
      </w:r>
      <w:r w:rsidR="004E6D41">
        <w:rPr>
          <w:rFonts w:ascii="Arial" w:hAnsi="Arial" w:cs="Arial"/>
          <w:sz w:val="22"/>
          <w:szCs w:val="22"/>
        </w:rPr>
        <w:t>Robyn’s</w:t>
      </w:r>
      <w:r w:rsidR="00A07111">
        <w:rPr>
          <w:rFonts w:ascii="Arial" w:hAnsi="Arial" w:cs="Arial"/>
          <w:sz w:val="22"/>
          <w:szCs w:val="22"/>
        </w:rPr>
        <w:t xml:space="preserve"> story (page </w:t>
      </w:r>
      <w:r w:rsidR="00C33906">
        <w:rPr>
          <w:rFonts w:ascii="Arial" w:hAnsi="Arial" w:cs="Arial"/>
          <w:sz w:val="22"/>
          <w:szCs w:val="22"/>
        </w:rPr>
        <w:t>5</w:t>
      </w:r>
      <w:r w:rsidR="00A07111">
        <w:rPr>
          <w:rFonts w:ascii="Arial" w:hAnsi="Arial" w:cs="Arial"/>
          <w:sz w:val="22"/>
          <w:szCs w:val="22"/>
        </w:rPr>
        <w:t>)</w:t>
      </w:r>
    </w:p>
    <w:p w14:paraId="536B69A7" w14:textId="6FB36739" w:rsidR="001F1EE4" w:rsidRDefault="002F2335" w:rsidP="006D650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Task 3: </w:t>
      </w:r>
      <w:r w:rsidR="004E6D41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elf-</w:t>
      </w:r>
      <w:r w:rsidR="004E6D41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 xml:space="preserve">eflection as a </w:t>
      </w:r>
      <w:r w:rsidR="004E6D41"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z w:val="22"/>
          <w:szCs w:val="22"/>
        </w:rPr>
        <w:t xml:space="preserve">ealth and </w:t>
      </w:r>
      <w:r w:rsidR="004E6D41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ocial </w:t>
      </w:r>
      <w:r w:rsidR="004E6D41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are </w:t>
      </w:r>
      <w:r w:rsidR="004E6D41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rofessional (page </w:t>
      </w:r>
      <w:r w:rsidR="001F1EE4">
        <w:rPr>
          <w:rFonts w:ascii="Arial" w:hAnsi="Arial" w:cs="Arial"/>
          <w:sz w:val="22"/>
          <w:szCs w:val="22"/>
        </w:rPr>
        <w:t>6)</w:t>
      </w:r>
    </w:p>
    <w:p w14:paraId="581CAA02" w14:textId="406A3559" w:rsidR="001F1EE4" w:rsidRDefault="001F1EE4" w:rsidP="006D650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Conclusion (page 7)</w:t>
      </w:r>
    </w:p>
    <w:p w14:paraId="6054FE78" w14:textId="1613D958" w:rsidR="001F1EE4" w:rsidRDefault="001F1EE4" w:rsidP="006D650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Reference list (page 8)</w:t>
      </w:r>
    </w:p>
    <w:p w14:paraId="2FD67584" w14:textId="77777777" w:rsidR="001F1EE4" w:rsidRDefault="001F1EE4" w:rsidP="006D6501">
      <w:pPr>
        <w:spacing w:line="360" w:lineRule="auto"/>
        <w:rPr>
          <w:rFonts w:ascii="Arial" w:hAnsi="Arial" w:cs="Arial"/>
          <w:sz w:val="22"/>
          <w:szCs w:val="22"/>
        </w:rPr>
      </w:pPr>
    </w:p>
    <w:p w14:paraId="23744842" w14:textId="77777777" w:rsidR="004E6D41" w:rsidRPr="004E6D41" w:rsidRDefault="004E6D41" w:rsidP="004E6D41">
      <w:pPr>
        <w:rPr>
          <w:rFonts w:ascii="Arial" w:hAnsi="Arial" w:cs="Arial"/>
          <w:sz w:val="22"/>
          <w:szCs w:val="22"/>
        </w:rPr>
      </w:pPr>
    </w:p>
    <w:p w14:paraId="354E2A03" w14:textId="77777777" w:rsidR="004E6D41" w:rsidRPr="004E6D41" w:rsidRDefault="004E6D41" w:rsidP="004E6D41">
      <w:pPr>
        <w:rPr>
          <w:rFonts w:ascii="Arial" w:hAnsi="Arial" w:cs="Arial"/>
          <w:sz w:val="22"/>
          <w:szCs w:val="22"/>
        </w:rPr>
      </w:pPr>
    </w:p>
    <w:p w14:paraId="49F69CF0" w14:textId="77777777" w:rsidR="004E6D41" w:rsidRPr="004E6D41" w:rsidRDefault="004E6D41" w:rsidP="004E6D41">
      <w:pPr>
        <w:rPr>
          <w:rFonts w:ascii="Arial" w:hAnsi="Arial" w:cs="Arial"/>
          <w:sz w:val="22"/>
          <w:szCs w:val="22"/>
        </w:rPr>
      </w:pPr>
    </w:p>
    <w:p w14:paraId="45BE4322" w14:textId="77777777" w:rsidR="004E6D41" w:rsidRPr="004E6D41" w:rsidRDefault="004E6D41" w:rsidP="004E6D41">
      <w:pPr>
        <w:rPr>
          <w:rFonts w:ascii="Arial" w:hAnsi="Arial" w:cs="Arial"/>
          <w:sz w:val="22"/>
          <w:szCs w:val="22"/>
        </w:rPr>
      </w:pPr>
    </w:p>
    <w:p w14:paraId="51788D4F" w14:textId="77777777" w:rsidR="004E6D41" w:rsidRPr="004E6D41" w:rsidRDefault="004E6D41" w:rsidP="004E6D41">
      <w:pPr>
        <w:rPr>
          <w:rFonts w:ascii="Arial" w:hAnsi="Arial" w:cs="Arial"/>
          <w:sz w:val="22"/>
          <w:szCs w:val="22"/>
        </w:rPr>
      </w:pPr>
    </w:p>
    <w:p w14:paraId="4818C362" w14:textId="77777777" w:rsidR="004E6D41" w:rsidRPr="004E6D41" w:rsidRDefault="004E6D41" w:rsidP="004E6D41">
      <w:pPr>
        <w:rPr>
          <w:rFonts w:ascii="Arial" w:hAnsi="Arial" w:cs="Arial"/>
          <w:sz w:val="22"/>
          <w:szCs w:val="22"/>
        </w:rPr>
      </w:pPr>
    </w:p>
    <w:p w14:paraId="69C00D86" w14:textId="77777777" w:rsidR="004E6D41" w:rsidRPr="004E6D41" w:rsidRDefault="004E6D41" w:rsidP="004E6D41">
      <w:pPr>
        <w:rPr>
          <w:rFonts w:ascii="Arial" w:hAnsi="Arial" w:cs="Arial"/>
          <w:sz w:val="22"/>
          <w:szCs w:val="22"/>
        </w:rPr>
      </w:pPr>
    </w:p>
    <w:p w14:paraId="6166419A" w14:textId="77777777" w:rsidR="004E6D41" w:rsidRPr="004E6D41" w:rsidRDefault="004E6D41" w:rsidP="004E6D41">
      <w:pPr>
        <w:rPr>
          <w:rFonts w:ascii="Arial" w:hAnsi="Arial" w:cs="Arial"/>
          <w:sz w:val="22"/>
          <w:szCs w:val="22"/>
        </w:rPr>
      </w:pPr>
    </w:p>
    <w:p w14:paraId="4632AA15" w14:textId="77777777" w:rsidR="004E6D41" w:rsidRPr="004E6D41" w:rsidRDefault="004E6D41" w:rsidP="004E6D41">
      <w:pPr>
        <w:rPr>
          <w:rFonts w:ascii="Arial" w:hAnsi="Arial" w:cs="Arial"/>
          <w:sz w:val="22"/>
          <w:szCs w:val="22"/>
        </w:rPr>
      </w:pPr>
    </w:p>
    <w:p w14:paraId="2C8D5932" w14:textId="77777777" w:rsidR="004E6D41" w:rsidRPr="004E6D41" w:rsidRDefault="004E6D41" w:rsidP="004E6D41">
      <w:pPr>
        <w:rPr>
          <w:rFonts w:ascii="Arial" w:hAnsi="Arial" w:cs="Arial"/>
          <w:sz w:val="22"/>
          <w:szCs w:val="22"/>
        </w:rPr>
      </w:pPr>
    </w:p>
    <w:p w14:paraId="32171DB6" w14:textId="77777777" w:rsidR="004E6D41" w:rsidRPr="004E6D41" w:rsidRDefault="004E6D41" w:rsidP="004E6D41">
      <w:pPr>
        <w:rPr>
          <w:rFonts w:ascii="Arial" w:hAnsi="Arial" w:cs="Arial"/>
          <w:sz w:val="22"/>
          <w:szCs w:val="22"/>
        </w:rPr>
      </w:pPr>
    </w:p>
    <w:p w14:paraId="7224B0BF" w14:textId="77777777" w:rsidR="004E6D41" w:rsidRPr="004E6D41" w:rsidRDefault="004E6D41" w:rsidP="004E6D41">
      <w:pPr>
        <w:rPr>
          <w:rFonts w:ascii="Arial" w:hAnsi="Arial" w:cs="Arial"/>
          <w:sz w:val="22"/>
          <w:szCs w:val="22"/>
        </w:rPr>
      </w:pPr>
    </w:p>
    <w:p w14:paraId="29783E2D" w14:textId="77777777" w:rsidR="004E6D41" w:rsidRPr="004E6D41" w:rsidRDefault="004E6D41" w:rsidP="004E6D41">
      <w:pPr>
        <w:rPr>
          <w:rFonts w:ascii="Arial" w:hAnsi="Arial" w:cs="Arial"/>
          <w:sz w:val="22"/>
          <w:szCs w:val="22"/>
        </w:rPr>
      </w:pPr>
    </w:p>
    <w:p w14:paraId="6E86E4E9" w14:textId="77777777" w:rsidR="004E6D41" w:rsidRDefault="004E6D41" w:rsidP="004E6D41">
      <w:pPr>
        <w:rPr>
          <w:rFonts w:ascii="Arial" w:hAnsi="Arial" w:cs="Arial"/>
          <w:sz w:val="22"/>
          <w:szCs w:val="22"/>
        </w:rPr>
      </w:pPr>
    </w:p>
    <w:p w14:paraId="1309F6F2" w14:textId="77777777" w:rsidR="004E6D41" w:rsidRDefault="004E6D41" w:rsidP="004E6D41">
      <w:pPr>
        <w:rPr>
          <w:rFonts w:ascii="Arial" w:hAnsi="Arial" w:cs="Arial"/>
          <w:sz w:val="22"/>
          <w:szCs w:val="22"/>
        </w:rPr>
      </w:pPr>
    </w:p>
    <w:p w14:paraId="1A1EF68F" w14:textId="30E599BA" w:rsidR="004E6D41" w:rsidRDefault="004E6D41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89B096D" w14:textId="77777777" w:rsidR="004E6D41" w:rsidRDefault="004E6D41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7A66A375" w14:textId="77777777" w:rsidR="004E6D41" w:rsidRDefault="004E6D41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79512C09" w14:textId="77777777" w:rsidR="004E6D41" w:rsidRDefault="004E6D41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1127C720" w14:textId="77777777" w:rsidR="004E6D41" w:rsidRDefault="004E6D41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5A6EA1F7" w14:textId="296BC8B3" w:rsidR="004E6D41" w:rsidRPr="004B5DFD" w:rsidRDefault="00905C08" w:rsidP="004E6D41">
      <w:pPr>
        <w:tabs>
          <w:tab w:val="left" w:pos="3377"/>
        </w:tabs>
        <w:rPr>
          <w:rFonts w:ascii="Arial" w:hAnsi="Arial" w:cs="Arial"/>
          <w:b/>
          <w:bCs/>
          <w:sz w:val="22"/>
          <w:szCs w:val="22"/>
        </w:rPr>
      </w:pPr>
      <w:r w:rsidRPr="004B5DFD">
        <w:rPr>
          <w:rFonts w:ascii="Arial" w:hAnsi="Arial" w:cs="Arial"/>
          <w:b/>
          <w:bCs/>
          <w:sz w:val="22"/>
          <w:szCs w:val="22"/>
        </w:rPr>
        <w:lastRenderedPageBreak/>
        <w:t>Introduction</w:t>
      </w:r>
    </w:p>
    <w:p w14:paraId="2A930F67" w14:textId="0744DD77" w:rsidR="00905C08" w:rsidRDefault="00905C08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report discusses three key </w:t>
      </w:r>
      <w:r w:rsidR="00F8096C">
        <w:rPr>
          <w:rFonts w:ascii="Arial" w:hAnsi="Arial" w:cs="Arial"/>
          <w:sz w:val="22"/>
          <w:szCs w:val="22"/>
        </w:rPr>
        <w:t>principles underpinning</w:t>
      </w:r>
      <w:r w:rsidR="008855F7">
        <w:rPr>
          <w:rFonts w:ascii="Arial" w:hAnsi="Arial" w:cs="Arial"/>
          <w:sz w:val="22"/>
          <w:szCs w:val="22"/>
        </w:rPr>
        <w:t xml:space="preserve"> high-quality health and social care practice in the United Kingdom: person cent</w:t>
      </w:r>
      <w:r w:rsidR="00394F4D">
        <w:rPr>
          <w:rFonts w:ascii="Arial" w:hAnsi="Arial" w:cs="Arial"/>
          <w:sz w:val="22"/>
          <w:szCs w:val="22"/>
        </w:rPr>
        <w:t xml:space="preserve">red care; partnership working; and ethics. Over the last </w:t>
      </w:r>
      <w:r w:rsidR="002A106B">
        <w:rPr>
          <w:rFonts w:ascii="Arial" w:hAnsi="Arial" w:cs="Arial"/>
          <w:sz w:val="22"/>
          <w:szCs w:val="22"/>
        </w:rPr>
        <w:t xml:space="preserve">10 years, each of these principles has been at the heart of national policy and professional </w:t>
      </w:r>
      <w:r w:rsidR="00537311">
        <w:rPr>
          <w:rFonts w:ascii="Arial" w:hAnsi="Arial" w:cs="Arial"/>
          <w:sz w:val="22"/>
          <w:szCs w:val="22"/>
        </w:rPr>
        <w:t xml:space="preserve">guidance and has influenced the ways in which services are </w:t>
      </w:r>
      <w:r w:rsidR="00F8096C">
        <w:rPr>
          <w:rFonts w:ascii="Arial" w:hAnsi="Arial" w:cs="Arial"/>
          <w:sz w:val="22"/>
          <w:szCs w:val="22"/>
        </w:rPr>
        <w:t>organised</w:t>
      </w:r>
      <w:r w:rsidR="00537311">
        <w:rPr>
          <w:rFonts w:ascii="Arial" w:hAnsi="Arial" w:cs="Arial"/>
          <w:sz w:val="22"/>
          <w:szCs w:val="22"/>
        </w:rPr>
        <w:t xml:space="preserve">, funded and provided to people with care and support needs. This report is intended </w:t>
      </w:r>
      <w:r w:rsidR="003276EE">
        <w:rPr>
          <w:rFonts w:ascii="Arial" w:hAnsi="Arial" w:cs="Arial"/>
          <w:sz w:val="22"/>
          <w:szCs w:val="22"/>
        </w:rPr>
        <w:t xml:space="preserve">to illustrate a clear understanding of the meaning of each principle in theory, and how each is applied </w:t>
      </w:r>
      <w:r w:rsidR="00F8096C">
        <w:rPr>
          <w:rFonts w:ascii="Arial" w:hAnsi="Arial" w:cs="Arial"/>
          <w:sz w:val="22"/>
          <w:szCs w:val="22"/>
        </w:rPr>
        <w:t>or often not applied in reality.</w:t>
      </w:r>
    </w:p>
    <w:p w14:paraId="62339564" w14:textId="60BF4E98" w:rsidR="00F8096C" w:rsidRDefault="00F8096C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report is broken down into three tasks. Task 1 explores the </w:t>
      </w:r>
      <w:r w:rsidR="008F6320">
        <w:rPr>
          <w:rFonts w:ascii="Arial" w:hAnsi="Arial" w:cs="Arial"/>
          <w:sz w:val="22"/>
          <w:szCs w:val="22"/>
        </w:rPr>
        <w:t xml:space="preserve">theoretical </w:t>
      </w:r>
      <w:r w:rsidR="00B5297E">
        <w:rPr>
          <w:rFonts w:ascii="Arial" w:hAnsi="Arial" w:cs="Arial"/>
          <w:sz w:val="22"/>
          <w:szCs w:val="22"/>
        </w:rPr>
        <w:t xml:space="preserve">importance </w:t>
      </w:r>
      <w:r w:rsidR="00E96EC9">
        <w:rPr>
          <w:rFonts w:ascii="Arial" w:hAnsi="Arial" w:cs="Arial"/>
          <w:sz w:val="22"/>
          <w:szCs w:val="22"/>
        </w:rPr>
        <w:t xml:space="preserve">of </w:t>
      </w:r>
      <w:r w:rsidR="00EA7BB8">
        <w:rPr>
          <w:rFonts w:ascii="Arial" w:hAnsi="Arial" w:cs="Arial"/>
          <w:sz w:val="22"/>
          <w:szCs w:val="22"/>
        </w:rPr>
        <w:t>person-centred</w:t>
      </w:r>
      <w:r w:rsidR="00E96EC9">
        <w:rPr>
          <w:rFonts w:ascii="Arial" w:hAnsi="Arial" w:cs="Arial"/>
          <w:sz w:val="22"/>
          <w:szCs w:val="22"/>
        </w:rPr>
        <w:t xml:space="preserve"> care, partnership working and ethics with reference</w:t>
      </w:r>
      <w:r w:rsidR="00595821">
        <w:rPr>
          <w:rFonts w:ascii="Arial" w:hAnsi="Arial" w:cs="Arial"/>
          <w:sz w:val="22"/>
          <w:szCs w:val="22"/>
        </w:rPr>
        <w:t xml:space="preserve"> to the existing psychological </w:t>
      </w:r>
      <w:r w:rsidR="009168A9">
        <w:rPr>
          <w:rFonts w:ascii="Arial" w:hAnsi="Arial" w:cs="Arial"/>
          <w:sz w:val="22"/>
          <w:szCs w:val="22"/>
        </w:rPr>
        <w:t xml:space="preserve">theory and relevant legislation such as the Care Act </w:t>
      </w:r>
      <w:r w:rsidR="00FD14FE">
        <w:rPr>
          <w:rFonts w:ascii="Arial" w:hAnsi="Arial" w:cs="Arial"/>
          <w:sz w:val="22"/>
          <w:szCs w:val="22"/>
        </w:rPr>
        <w:t xml:space="preserve">2014. Task 2 has a focus on an example of moving from an unreliable </w:t>
      </w:r>
      <w:r w:rsidR="00AE4E13">
        <w:rPr>
          <w:rFonts w:ascii="Arial" w:hAnsi="Arial" w:cs="Arial"/>
          <w:sz w:val="22"/>
          <w:szCs w:val="22"/>
        </w:rPr>
        <w:t>care agency to a self-directed Personal Health Budget, with in a published case study</w:t>
      </w:r>
      <w:r w:rsidR="00697A06">
        <w:rPr>
          <w:rFonts w:ascii="Arial" w:hAnsi="Arial" w:cs="Arial"/>
          <w:sz w:val="22"/>
          <w:szCs w:val="22"/>
        </w:rPr>
        <w:t>,</w:t>
      </w:r>
      <w:r w:rsidR="00AE4E13">
        <w:rPr>
          <w:rFonts w:ascii="Arial" w:hAnsi="Arial" w:cs="Arial"/>
          <w:sz w:val="22"/>
          <w:szCs w:val="22"/>
        </w:rPr>
        <w:t xml:space="preserve"> Robyn’s </w:t>
      </w:r>
      <w:r w:rsidR="00697A06">
        <w:rPr>
          <w:rFonts w:ascii="Arial" w:hAnsi="Arial" w:cs="Arial"/>
          <w:sz w:val="22"/>
          <w:szCs w:val="22"/>
        </w:rPr>
        <w:t xml:space="preserve">story. Task 3 changes to the first persona </w:t>
      </w:r>
      <w:r w:rsidR="00013FCA">
        <w:rPr>
          <w:rFonts w:ascii="Arial" w:hAnsi="Arial" w:cs="Arial"/>
          <w:sz w:val="22"/>
          <w:szCs w:val="22"/>
        </w:rPr>
        <w:t>reflection</w:t>
      </w:r>
      <w:r w:rsidR="00697A06">
        <w:rPr>
          <w:rFonts w:ascii="Arial" w:hAnsi="Arial" w:cs="Arial"/>
          <w:sz w:val="22"/>
          <w:szCs w:val="22"/>
        </w:rPr>
        <w:t xml:space="preserve"> </w:t>
      </w:r>
      <w:r w:rsidR="009E3B94">
        <w:rPr>
          <w:rFonts w:ascii="Arial" w:hAnsi="Arial" w:cs="Arial"/>
          <w:sz w:val="22"/>
          <w:szCs w:val="22"/>
        </w:rPr>
        <w:t xml:space="preserve">where </w:t>
      </w:r>
      <w:r w:rsidR="00013FCA">
        <w:rPr>
          <w:rFonts w:ascii="Arial" w:hAnsi="Arial" w:cs="Arial"/>
          <w:sz w:val="22"/>
          <w:szCs w:val="22"/>
        </w:rPr>
        <w:t xml:space="preserve">I will reflect on how these principles are </w:t>
      </w:r>
      <w:proofErr w:type="gramStart"/>
      <w:r w:rsidR="00013FCA">
        <w:rPr>
          <w:rFonts w:ascii="Arial" w:hAnsi="Arial" w:cs="Arial"/>
          <w:sz w:val="22"/>
          <w:szCs w:val="22"/>
        </w:rPr>
        <w:t>influencing, and</w:t>
      </w:r>
      <w:proofErr w:type="gramEnd"/>
      <w:r w:rsidR="00013FCA">
        <w:rPr>
          <w:rFonts w:ascii="Arial" w:hAnsi="Arial" w:cs="Arial"/>
          <w:sz w:val="22"/>
          <w:szCs w:val="22"/>
        </w:rPr>
        <w:t xml:space="preserve"> will continue to </w:t>
      </w:r>
      <w:r w:rsidR="00EA7BB8">
        <w:rPr>
          <w:rFonts w:ascii="Arial" w:hAnsi="Arial" w:cs="Arial"/>
          <w:sz w:val="22"/>
          <w:szCs w:val="22"/>
        </w:rPr>
        <w:t>influence</w:t>
      </w:r>
      <w:r w:rsidR="00013FCA">
        <w:rPr>
          <w:rFonts w:ascii="Arial" w:hAnsi="Arial" w:cs="Arial"/>
          <w:sz w:val="22"/>
          <w:szCs w:val="22"/>
        </w:rPr>
        <w:t xml:space="preserve"> </w:t>
      </w:r>
      <w:r w:rsidR="00DA24F9">
        <w:rPr>
          <w:rFonts w:ascii="Arial" w:hAnsi="Arial" w:cs="Arial"/>
          <w:sz w:val="22"/>
          <w:szCs w:val="22"/>
        </w:rPr>
        <w:t>my own work as a domiciliary care worker and formulate a plan for my professional development</w:t>
      </w:r>
      <w:r w:rsidR="00EA7BB8">
        <w:rPr>
          <w:rFonts w:ascii="Arial" w:hAnsi="Arial" w:cs="Arial"/>
          <w:sz w:val="22"/>
          <w:szCs w:val="22"/>
        </w:rPr>
        <w:t>, using Gibbs reflective cycle to structure this reflection.</w:t>
      </w:r>
    </w:p>
    <w:p w14:paraId="28C468B0" w14:textId="77777777" w:rsidR="00435A27" w:rsidRDefault="00435A27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634E9E73" w14:textId="77777777" w:rsidR="00435A27" w:rsidRDefault="00435A27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54534E41" w14:textId="77777777" w:rsidR="00435A27" w:rsidRDefault="00435A27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37F72791" w14:textId="77777777" w:rsidR="00435A27" w:rsidRDefault="00435A27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1ACBB944" w14:textId="77777777" w:rsidR="00435A27" w:rsidRDefault="00435A27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51E53E73" w14:textId="77777777" w:rsidR="00435A27" w:rsidRDefault="00435A27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3B5DFDC7" w14:textId="77777777" w:rsidR="00435A27" w:rsidRDefault="00435A27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0F8A2F3D" w14:textId="77777777" w:rsidR="00435A27" w:rsidRDefault="00435A27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7991FC7D" w14:textId="77777777" w:rsidR="00435A27" w:rsidRDefault="00435A27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6646CFC0" w14:textId="77777777" w:rsidR="00435A27" w:rsidRDefault="00435A27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30470E7D" w14:textId="77777777" w:rsidR="00435A27" w:rsidRDefault="00435A27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7357D8BB" w14:textId="77777777" w:rsidR="00435A27" w:rsidRDefault="00435A27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2208D991" w14:textId="77777777" w:rsidR="00435A27" w:rsidRDefault="00435A27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3F5CEF4F" w14:textId="77777777" w:rsidR="00435A27" w:rsidRDefault="00435A27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49C10105" w14:textId="77777777" w:rsidR="00435A27" w:rsidRDefault="00435A27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1BD0BD26" w14:textId="77777777" w:rsidR="00435A27" w:rsidRDefault="00435A27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25A9BE5C" w14:textId="77777777" w:rsidR="00435A27" w:rsidRDefault="00435A27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091B73B6" w14:textId="77777777" w:rsidR="00435A27" w:rsidRDefault="00435A27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1FA3126D" w14:textId="77777777" w:rsidR="00435A27" w:rsidRDefault="00435A27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70D168B4" w14:textId="7E07657E" w:rsidR="00435A27" w:rsidRPr="004B5DFD" w:rsidRDefault="00435A27" w:rsidP="004E6D41">
      <w:pPr>
        <w:tabs>
          <w:tab w:val="left" w:pos="3377"/>
        </w:tabs>
        <w:rPr>
          <w:rFonts w:ascii="Arial" w:hAnsi="Arial" w:cs="Arial"/>
          <w:b/>
          <w:bCs/>
          <w:sz w:val="22"/>
          <w:szCs w:val="22"/>
        </w:rPr>
      </w:pPr>
      <w:r w:rsidRPr="004B5DFD">
        <w:rPr>
          <w:rFonts w:ascii="Arial" w:hAnsi="Arial" w:cs="Arial"/>
          <w:b/>
          <w:bCs/>
          <w:sz w:val="22"/>
          <w:szCs w:val="22"/>
        </w:rPr>
        <w:lastRenderedPageBreak/>
        <w:t xml:space="preserve">Task 1: The importance of Person-Centred </w:t>
      </w:r>
      <w:r w:rsidR="001850A5" w:rsidRPr="004B5DFD">
        <w:rPr>
          <w:rFonts w:ascii="Arial" w:hAnsi="Arial" w:cs="Arial"/>
          <w:b/>
          <w:bCs/>
          <w:sz w:val="22"/>
          <w:szCs w:val="22"/>
        </w:rPr>
        <w:t>care, Partnership working and Ethics</w:t>
      </w:r>
    </w:p>
    <w:p w14:paraId="397A7169" w14:textId="44C84D92" w:rsidR="004E74CF" w:rsidRDefault="001850A5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Person centred care </w:t>
      </w:r>
      <w:r w:rsidR="00D33C76">
        <w:rPr>
          <w:rFonts w:ascii="Arial" w:hAnsi="Arial" w:cs="Arial"/>
          <w:sz w:val="22"/>
          <w:szCs w:val="22"/>
        </w:rPr>
        <w:t xml:space="preserve">is a service that centres on the person and not the condition or service. One of the basic standards of the Care Quality </w:t>
      </w:r>
      <w:r w:rsidR="00E07B0F">
        <w:rPr>
          <w:rFonts w:ascii="Arial" w:hAnsi="Arial" w:cs="Arial"/>
          <w:sz w:val="22"/>
          <w:szCs w:val="22"/>
        </w:rPr>
        <w:t xml:space="preserve">Commission </w:t>
      </w:r>
      <w:r w:rsidR="00D33C76">
        <w:rPr>
          <w:rFonts w:ascii="Arial" w:hAnsi="Arial" w:cs="Arial"/>
          <w:sz w:val="22"/>
          <w:szCs w:val="22"/>
        </w:rPr>
        <w:t>(2026) is that care and treatment should be based on an individual</w:t>
      </w:r>
      <w:r w:rsidR="005C7E1F">
        <w:rPr>
          <w:rFonts w:ascii="Arial" w:hAnsi="Arial" w:cs="Arial"/>
          <w:sz w:val="22"/>
          <w:szCs w:val="22"/>
        </w:rPr>
        <w:t xml:space="preserve">’s needs and wishes, and that it is delivered with dignity and respect. In the UK, this principle has been legally </w:t>
      </w:r>
      <w:r w:rsidR="001410A3">
        <w:rPr>
          <w:rFonts w:ascii="Arial" w:hAnsi="Arial" w:cs="Arial"/>
          <w:sz w:val="22"/>
          <w:szCs w:val="22"/>
        </w:rPr>
        <w:t xml:space="preserve">enshrined in the Care Act 2014 with the obligation on all local </w:t>
      </w:r>
      <w:r w:rsidR="00E07B0F">
        <w:rPr>
          <w:rFonts w:ascii="Arial" w:hAnsi="Arial" w:cs="Arial"/>
          <w:sz w:val="22"/>
          <w:szCs w:val="22"/>
        </w:rPr>
        <w:t>authorities</w:t>
      </w:r>
      <w:r w:rsidR="0029356E">
        <w:rPr>
          <w:rFonts w:ascii="Arial" w:hAnsi="Arial" w:cs="Arial"/>
          <w:sz w:val="22"/>
          <w:szCs w:val="22"/>
        </w:rPr>
        <w:t xml:space="preserve"> to promote </w:t>
      </w:r>
      <w:r w:rsidR="00E07B0F">
        <w:rPr>
          <w:rFonts w:ascii="Arial" w:hAnsi="Arial" w:cs="Arial"/>
          <w:sz w:val="22"/>
          <w:szCs w:val="22"/>
        </w:rPr>
        <w:t>well-being</w:t>
      </w:r>
      <w:r w:rsidR="0029356E">
        <w:rPr>
          <w:rFonts w:ascii="Arial" w:hAnsi="Arial" w:cs="Arial"/>
          <w:sz w:val="22"/>
          <w:szCs w:val="22"/>
        </w:rPr>
        <w:t xml:space="preserve"> when they perform a care and support </w:t>
      </w:r>
      <w:r w:rsidR="00E07B0F">
        <w:rPr>
          <w:rFonts w:ascii="Arial" w:hAnsi="Arial" w:cs="Arial"/>
          <w:sz w:val="22"/>
          <w:szCs w:val="22"/>
        </w:rPr>
        <w:t>function</w:t>
      </w:r>
      <w:r w:rsidR="0029356E">
        <w:rPr>
          <w:rFonts w:ascii="Arial" w:hAnsi="Arial" w:cs="Arial"/>
          <w:sz w:val="22"/>
          <w:szCs w:val="22"/>
        </w:rPr>
        <w:t xml:space="preserve"> (Department of Health </w:t>
      </w:r>
      <w:r w:rsidR="00593415">
        <w:rPr>
          <w:rFonts w:ascii="Arial" w:hAnsi="Arial" w:cs="Arial"/>
          <w:sz w:val="22"/>
          <w:szCs w:val="22"/>
        </w:rPr>
        <w:t xml:space="preserve">and Social Care, 2025). </w:t>
      </w:r>
      <w:r w:rsidR="00E07B0F">
        <w:rPr>
          <w:rFonts w:ascii="Arial" w:hAnsi="Arial" w:cs="Arial"/>
          <w:sz w:val="22"/>
          <w:szCs w:val="22"/>
        </w:rPr>
        <w:t>Well-being</w:t>
      </w:r>
      <w:r w:rsidR="00AA55FB">
        <w:rPr>
          <w:rFonts w:ascii="Arial" w:hAnsi="Arial" w:cs="Arial"/>
          <w:sz w:val="22"/>
          <w:szCs w:val="22"/>
        </w:rPr>
        <w:t xml:space="preserve">, as defined in the </w:t>
      </w:r>
      <w:r w:rsidR="004C6AAA">
        <w:rPr>
          <w:rFonts w:ascii="Arial" w:hAnsi="Arial" w:cs="Arial"/>
          <w:sz w:val="22"/>
          <w:szCs w:val="22"/>
        </w:rPr>
        <w:t xml:space="preserve">Act, is a wide-ranging concept and covers physical and emotional health, dignity and control </w:t>
      </w:r>
      <w:r w:rsidR="00900ADE">
        <w:rPr>
          <w:rFonts w:ascii="Arial" w:hAnsi="Arial" w:cs="Arial"/>
          <w:sz w:val="22"/>
          <w:szCs w:val="22"/>
        </w:rPr>
        <w:t>over everyday living. This is intentional movement away from task-centred care towards</w:t>
      </w:r>
      <w:r w:rsidR="00051B70">
        <w:rPr>
          <w:rFonts w:ascii="Arial" w:hAnsi="Arial" w:cs="Arial"/>
          <w:sz w:val="22"/>
          <w:szCs w:val="22"/>
        </w:rPr>
        <w:t xml:space="preserve"> more person-centres care. </w:t>
      </w:r>
      <w:r w:rsidR="006740DD">
        <w:rPr>
          <w:rFonts w:ascii="Arial" w:hAnsi="Arial" w:cs="Arial"/>
          <w:sz w:val="22"/>
          <w:szCs w:val="22"/>
        </w:rPr>
        <w:t xml:space="preserve">This is a change that can be explained by Maslow’s </w:t>
      </w:r>
      <w:r w:rsidR="00362793">
        <w:rPr>
          <w:rFonts w:ascii="Arial" w:hAnsi="Arial" w:cs="Arial"/>
          <w:sz w:val="22"/>
          <w:szCs w:val="22"/>
        </w:rPr>
        <w:t>hierarchy of needs, physiological, safety, love and belonging, esteem and self-</w:t>
      </w:r>
      <w:r w:rsidR="00E07B0F">
        <w:rPr>
          <w:rFonts w:ascii="Arial" w:hAnsi="Arial" w:cs="Arial"/>
          <w:sz w:val="22"/>
          <w:szCs w:val="22"/>
        </w:rPr>
        <w:t>actualisation</w:t>
      </w:r>
      <w:r w:rsidR="0081459B">
        <w:rPr>
          <w:rFonts w:ascii="Arial" w:hAnsi="Arial" w:cs="Arial"/>
          <w:sz w:val="22"/>
          <w:szCs w:val="22"/>
        </w:rPr>
        <w:t xml:space="preserve"> (McLeod, 2026). Traditional care models have tended to focus on the bottom level of this hierarchy</w:t>
      </w:r>
      <w:r w:rsidR="00CF1C50">
        <w:rPr>
          <w:rFonts w:ascii="Arial" w:hAnsi="Arial" w:cs="Arial"/>
          <w:sz w:val="22"/>
          <w:szCs w:val="22"/>
        </w:rPr>
        <w:t>, ensuring the person is fed, clean and physically safe</w:t>
      </w:r>
      <w:r w:rsidR="00B07EB4">
        <w:rPr>
          <w:rFonts w:ascii="Arial" w:hAnsi="Arial" w:cs="Arial"/>
          <w:sz w:val="22"/>
          <w:szCs w:val="22"/>
        </w:rPr>
        <w:t>, and ignored the higher level of needs that individuals need to feel part of, respected and to grow</w:t>
      </w:r>
      <w:r w:rsidR="00643400">
        <w:rPr>
          <w:rFonts w:ascii="Arial" w:hAnsi="Arial" w:cs="Arial"/>
          <w:sz w:val="22"/>
          <w:szCs w:val="22"/>
        </w:rPr>
        <w:t xml:space="preserve">, </w:t>
      </w:r>
      <w:r w:rsidR="00E07B0F">
        <w:rPr>
          <w:rFonts w:ascii="Arial" w:hAnsi="Arial" w:cs="Arial"/>
          <w:sz w:val="22"/>
          <w:szCs w:val="22"/>
        </w:rPr>
        <w:t>which</w:t>
      </w:r>
      <w:r w:rsidR="00643400">
        <w:rPr>
          <w:rFonts w:ascii="Arial" w:hAnsi="Arial" w:cs="Arial"/>
          <w:sz w:val="22"/>
          <w:szCs w:val="22"/>
        </w:rPr>
        <w:t xml:space="preserve"> is a key component of people-centred care. Partnership working is a term used to refer </w:t>
      </w:r>
      <w:r w:rsidR="00D278F2">
        <w:rPr>
          <w:rFonts w:ascii="Arial" w:hAnsi="Arial" w:cs="Arial"/>
          <w:sz w:val="22"/>
          <w:szCs w:val="22"/>
        </w:rPr>
        <w:t xml:space="preserve">to the </w:t>
      </w:r>
      <w:r w:rsidR="00490E7A">
        <w:rPr>
          <w:rFonts w:ascii="Arial" w:hAnsi="Arial" w:cs="Arial"/>
          <w:sz w:val="22"/>
          <w:szCs w:val="22"/>
        </w:rPr>
        <w:t>working together between</w:t>
      </w:r>
      <w:r w:rsidR="007E71CC">
        <w:rPr>
          <w:rFonts w:ascii="Arial" w:hAnsi="Arial" w:cs="Arial"/>
          <w:sz w:val="22"/>
          <w:szCs w:val="22"/>
        </w:rPr>
        <w:t xml:space="preserve"> the individual, their </w:t>
      </w:r>
      <w:r w:rsidR="00E07B0F">
        <w:rPr>
          <w:rFonts w:ascii="Arial" w:hAnsi="Arial" w:cs="Arial"/>
          <w:sz w:val="22"/>
          <w:szCs w:val="22"/>
        </w:rPr>
        <w:t>family and</w:t>
      </w:r>
      <w:r w:rsidR="007E71CC">
        <w:rPr>
          <w:rFonts w:ascii="Arial" w:hAnsi="Arial" w:cs="Arial"/>
          <w:sz w:val="22"/>
          <w:szCs w:val="22"/>
        </w:rPr>
        <w:t xml:space="preserve"> the various professionals and </w:t>
      </w:r>
      <w:r w:rsidR="00E07B0F">
        <w:rPr>
          <w:rFonts w:ascii="Arial" w:hAnsi="Arial" w:cs="Arial"/>
          <w:sz w:val="22"/>
          <w:szCs w:val="22"/>
        </w:rPr>
        <w:t>organisations</w:t>
      </w:r>
      <w:r w:rsidR="007E71CC">
        <w:rPr>
          <w:rFonts w:ascii="Arial" w:hAnsi="Arial" w:cs="Arial"/>
          <w:sz w:val="22"/>
          <w:szCs w:val="22"/>
        </w:rPr>
        <w:t xml:space="preserve"> who work with them, for example</w:t>
      </w:r>
      <w:r w:rsidR="00E07B0F">
        <w:rPr>
          <w:rFonts w:ascii="Arial" w:hAnsi="Arial" w:cs="Arial"/>
          <w:sz w:val="22"/>
          <w:szCs w:val="22"/>
        </w:rPr>
        <w:t xml:space="preserve"> in the NHS, local authorities and the volunteer sector</w:t>
      </w:r>
      <w:r w:rsidR="00640AFC">
        <w:rPr>
          <w:rFonts w:ascii="Arial" w:hAnsi="Arial" w:cs="Arial"/>
          <w:sz w:val="22"/>
          <w:szCs w:val="22"/>
        </w:rPr>
        <w:t xml:space="preserve">. Partnership working is now a core part </w:t>
      </w:r>
      <w:r w:rsidR="00285243">
        <w:rPr>
          <w:rFonts w:ascii="Arial" w:hAnsi="Arial" w:cs="Arial"/>
          <w:sz w:val="22"/>
          <w:szCs w:val="22"/>
        </w:rPr>
        <w:t xml:space="preserve">of statutory </w:t>
      </w:r>
      <w:r w:rsidR="00A02B42">
        <w:rPr>
          <w:rFonts w:ascii="Arial" w:hAnsi="Arial" w:cs="Arial"/>
          <w:sz w:val="22"/>
          <w:szCs w:val="22"/>
        </w:rPr>
        <w:t>requirements</w:t>
      </w:r>
      <w:r w:rsidR="00285243">
        <w:rPr>
          <w:rFonts w:ascii="Arial" w:hAnsi="Arial" w:cs="Arial"/>
          <w:sz w:val="22"/>
          <w:szCs w:val="22"/>
        </w:rPr>
        <w:t xml:space="preserve">, not goodwill, between </w:t>
      </w:r>
      <w:r w:rsidR="00A02B42">
        <w:rPr>
          <w:rFonts w:ascii="Arial" w:hAnsi="Arial" w:cs="Arial"/>
          <w:sz w:val="22"/>
          <w:szCs w:val="22"/>
        </w:rPr>
        <w:t>organisations</w:t>
      </w:r>
      <w:r w:rsidR="00285243">
        <w:rPr>
          <w:rFonts w:ascii="Arial" w:hAnsi="Arial" w:cs="Arial"/>
          <w:sz w:val="22"/>
          <w:szCs w:val="22"/>
        </w:rPr>
        <w:t xml:space="preserve"> because of the </w:t>
      </w:r>
      <w:r w:rsidR="003A2464">
        <w:rPr>
          <w:rFonts w:ascii="Arial" w:hAnsi="Arial" w:cs="Arial"/>
          <w:sz w:val="22"/>
          <w:szCs w:val="22"/>
        </w:rPr>
        <w:t>I</w:t>
      </w:r>
      <w:r w:rsidR="00285243">
        <w:rPr>
          <w:rFonts w:ascii="Arial" w:hAnsi="Arial" w:cs="Arial"/>
          <w:sz w:val="22"/>
          <w:szCs w:val="22"/>
        </w:rPr>
        <w:t>ntegrated Care Systems</w:t>
      </w:r>
      <w:r w:rsidR="003A2464">
        <w:rPr>
          <w:rFonts w:ascii="Arial" w:hAnsi="Arial" w:cs="Arial"/>
          <w:sz w:val="22"/>
          <w:szCs w:val="22"/>
        </w:rPr>
        <w:t xml:space="preserve"> being put on a </w:t>
      </w:r>
      <w:r w:rsidR="007D4ACB">
        <w:rPr>
          <w:rFonts w:ascii="Arial" w:hAnsi="Arial" w:cs="Arial"/>
          <w:sz w:val="22"/>
          <w:szCs w:val="22"/>
        </w:rPr>
        <w:t>statutory</w:t>
      </w:r>
      <w:r w:rsidR="003A2464">
        <w:rPr>
          <w:rFonts w:ascii="Arial" w:hAnsi="Arial" w:cs="Arial"/>
          <w:sz w:val="22"/>
          <w:szCs w:val="22"/>
        </w:rPr>
        <w:t xml:space="preserve"> </w:t>
      </w:r>
      <w:r w:rsidR="007D4ACB">
        <w:rPr>
          <w:rFonts w:ascii="Arial" w:hAnsi="Arial" w:cs="Arial"/>
          <w:sz w:val="22"/>
          <w:szCs w:val="22"/>
        </w:rPr>
        <w:t xml:space="preserve">footing by the Health and Care Act 2022 (King’s Fund, 2022). </w:t>
      </w:r>
      <w:r w:rsidR="000C2CDC">
        <w:rPr>
          <w:rFonts w:ascii="Arial" w:hAnsi="Arial" w:cs="Arial"/>
          <w:sz w:val="22"/>
          <w:szCs w:val="22"/>
        </w:rPr>
        <w:t xml:space="preserve">The act calls on NHS bodies and local </w:t>
      </w:r>
      <w:r w:rsidR="00A02B42">
        <w:rPr>
          <w:rFonts w:ascii="Arial" w:hAnsi="Arial" w:cs="Arial"/>
          <w:sz w:val="22"/>
          <w:szCs w:val="22"/>
        </w:rPr>
        <w:t>authorities</w:t>
      </w:r>
      <w:r w:rsidR="000C2CDC">
        <w:rPr>
          <w:rFonts w:ascii="Arial" w:hAnsi="Arial" w:cs="Arial"/>
          <w:sz w:val="22"/>
          <w:szCs w:val="22"/>
        </w:rPr>
        <w:t xml:space="preserve"> to plan and </w:t>
      </w:r>
      <w:r w:rsidR="00A02B42">
        <w:rPr>
          <w:rFonts w:ascii="Arial" w:hAnsi="Arial" w:cs="Arial"/>
          <w:sz w:val="22"/>
          <w:szCs w:val="22"/>
        </w:rPr>
        <w:t>deliver services</w:t>
      </w:r>
      <w:r w:rsidR="008F4306">
        <w:rPr>
          <w:rFonts w:ascii="Arial" w:hAnsi="Arial" w:cs="Arial"/>
          <w:sz w:val="22"/>
          <w:szCs w:val="22"/>
        </w:rPr>
        <w:t xml:space="preserve"> in partnership, via </w:t>
      </w:r>
      <w:r w:rsidR="007D2CCE">
        <w:rPr>
          <w:rFonts w:ascii="Arial" w:hAnsi="Arial" w:cs="Arial"/>
          <w:sz w:val="22"/>
          <w:szCs w:val="22"/>
        </w:rPr>
        <w:t xml:space="preserve">ICBs and ICPs, to ensure that the various </w:t>
      </w:r>
      <w:r w:rsidR="0052044B">
        <w:rPr>
          <w:rFonts w:ascii="Arial" w:hAnsi="Arial" w:cs="Arial"/>
          <w:sz w:val="22"/>
          <w:szCs w:val="22"/>
        </w:rPr>
        <w:t xml:space="preserve">services </w:t>
      </w:r>
      <w:r w:rsidR="00553C3B">
        <w:rPr>
          <w:rFonts w:ascii="Arial" w:hAnsi="Arial" w:cs="Arial"/>
          <w:sz w:val="22"/>
          <w:szCs w:val="22"/>
        </w:rPr>
        <w:t xml:space="preserve">that are used are delivered in a coherent way and not </w:t>
      </w:r>
      <w:r w:rsidR="00E576C3">
        <w:rPr>
          <w:rFonts w:ascii="Arial" w:hAnsi="Arial" w:cs="Arial"/>
          <w:sz w:val="22"/>
          <w:szCs w:val="22"/>
        </w:rPr>
        <w:t xml:space="preserve">is isolation from each other. This is important as, according to Maslow’s </w:t>
      </w:r>
      <w:r w:rsidR="006765AD">
        <w:rPr>
          <w:rFonts w:ascii="Arial" w:hAnsi="Arial" w:cs="Arial"/>
          <w:sz w:val="22"/>
          <w:szCs w:val="22"/>
        </w:rPr>
        <w:t>hierarchy, a person’s higher needs (belonging and self</w:t>
      </w:r>
      <w:r w:rsidR="00664AA2">
        <w:rPr>
          <w:rFonts w:ascii="Arial" w:hAnsi="Arial" w:cs="Arial"/>
          <w:sz w:val="22"/>
          <w:szCs w:val="22"/>
        </w:rPr>
        <w:t xml:space="preserve">-actualisation) are unlikely to be met by one </w:t>
      </w:r>
      <w:r w:rsidR="005D7509">
        <w:rPr>
          <w:rFonts w:ascii="Arial" w:hAnsi="Arial" w:cs="Arial"/>
          <w:sz w:val="22"/>
          <w:szCs w:val="22"/>
        </w:rPr>
        <w:t xml:space="preserve">professional or service </w:t>
      </w:r>
      <w:r w:rsidR="00A02B42">
        <w:rPr>
          <w:rFonts w:ascii="Arial" w:hAnsi="Arial" w:cs="Arial"/>
          <w:sz w:val="22"/>
          <w:szCs w:val="22"/>
        </w:rPr>
        <w:t>alone and</w:t>
      </w:r>
      <w:r w:rsidR="005D7509">
        <w:rPr>
          <w:rFonts w:ascii="Arial" w:hAnsi="Arial" w:cs="Arial"/>
          <w:sz w:val="22"/>
          <w:szCs w:val="22"/>
        </w:rPr>
        <w:t xml:space="preserve"> require a more comprehensive and coordinated system of support (McLeod, 2026). Autonomy, bene</w:t>
      </w:r>
      <w:r w:rsidR="003A54A8">
        <w:rPr>
          <w:rFonts w:ascii="Arial" w:hAnsi="Arial" w:cs="Arial"/>
          <w:sz w:val="22"/>
          <w:szCs w:val="22"/>
        </w:rPr>
        <w:t>ficence, non-maleficence and justice are the four main principles most frequen</w:t>
      </w:r>
      <w:r w:rsidR="00856CC0">
        <w:rPr>
          <w:rFonts w:ascii="Arial" w:hAnsi="Arial" w:cs="Arial"/>
          <w:sz w:val="22"/>
          <w:szCs w:val="22"/>
        </w:rPr>
        <w:t xml:space="preserve">tly discussed in the context of ethics in health and social care (UK Clinical Ethics Network, 2024). The right to make decisions for oneself, autonomy, is guaranteed </w:t>
      </w:r>
      <w:r w:rsidR="00A02B42">
        <w:rPr>
          <w:rFonts w:ascii="Arial" w:hAnsi="Arial" w:cs="Arial"/>
          <w:sz w:val="22"/>
          <w:szCs w:val="22"/>
        </w:rPr>
        <w:t>by law under the Mental Capacity Act 2005</w:t>
      </w:r>
      <w:r w:rsidR="00166640">
        <w:rPr>
          <w:rFonts w:ascii="Arial" w:hAnsi="Arial" w:cs="Arial"/>
          <w:sz w:val="22"/>
          <w:szCs w:val="22"/>
        </w:rPr>
        <w:t xml:space="preserve">, </w:t>
      </w:r>
      <w:r w:rsidR="00F33E20">
        <w:rPr>
          <w:rFonts w:ascii="Arial" w:hAnsi="Arial" w:cs="Arial"/>
          <w:sz w:val="22"/>
          <w:szCs w:val="22"/>
        </w:rPr>
        <w:t>which</w:t>
      </w:r>
      <w:r w:rsidR="00166640">
        <w:rPr>
          <w:rFonts w:ascii="Arial" w:hAnsi="Arial" w:cs="Arial"/>
          <w:sz w:val="22"/>
          <w:szCs w:val="22"/>
        </w:rPr>
        <w:t xml:space="preserve"> assumes any person aged over 18 has the capacity to make decisions unless they do </w:t>
      </w:r>
      <w:r w:rsidR="00AE469A">
        <w:rPr>
          <w:rFonts w:ascii="Arial" w:hAnsi="Arial" w:cs="Arial"/>
          <w:sz w:val="22"/>
          <w:szCs w:val="22"/>
        </w:rPr>
        <w:t>not and</w:t>
      </w:r>
      <w:r w:rsidR="00E00F47">
        <w:rPr>
          <w:rFonts w:ascii="Arial" w:hAnsi="Arial" w:cs="Arial"/>
          <w:sz w:val="22"/>
          <w:szCs w:val="22"/>
        </w:rPr>
        <w:t xml:space="preserve"> ensures that decisions made on their behalf are their best </w:t>
      </w:r>
      <w:r w:rsidR="00AE469A">
        <w:rPr>
          <w:rFonts w:ascii="Arial" w:hAnsi="Arial" w:cs="Arial"/>
          <w:sz w:val="22"/>
          <w:szCs w:val="22"/>
        </w:rPr>
        <w:t>interests and</w:t>
      </w:r>
      <w:r w:rsidR="00E00F47">
        <w:rPr>
          <w:rFonts w:ascii="Arial" w:hAnsi="Arial" w:cs="Arial"/>
          <w:sz w:val="22"/>
          <w:szCs w:val="22"/>
        </w:rPr>
        <w:t xml:space="preserve"> are the least restrictive possible. The Health and Care Professions </w:t>
      </w:r>
      <w:r w:rsidR="00AE469A">
        <w:rPr>
          <w:rFonts w:ascii="Arial" w:hAnsi="Arial" w:cs="Arial"/>
          <w:sz w:val="22"/>
          <w:szCs w:val="22"/>
        </w:rPr>
        <w:t>Council’s</w:t>
      </w:r>
      <w:r w:rsidR="00563E67">
        <w:rPr>
          <w:rFonts w:ascii="Arial" w:hAnsi="Arial" w:cs="Arial"/>
          <w:sz w:val="22"/>
          <w:szCs w:val="22"/>
        </w:rPr>
        <w:t xml:space="preserve"> (2024) Standards of Conduct, performance </w:t>
      </w:r>
      <w:r w:rsidR="004E74CF">
        <w:rPr>
          <w:rFonts w:ascii="Arial" w:hAnsi="Arial" w:cs="Arial"/>
          <w:sz w:val="22"/>
          <w:szCs w:val="22"/>
        </w:rPr>
        <w:t xml:space="preserve">and ethics explicitly reinforce these principles: Registrants </w:t>
      </w:r>
      <w:r w:rsidR="00E12BB8">
        <w:rPr>
          <w:rFonts w:ascii="Arial" w:hAnsi="Arial" w:cs="Arial"/>
          <w:sz w:val="22"/>
          <w:szCs w:val="22"/>
        </w:rPr>
        <w:t>mus</w:t>
      </w:r>
      <w:r w:rsidR="004E74CF">
        <w:rPr>
          <w:rFonts w:ascii="Arial" w:hAnsi="Arial" w:cs="Arial"/>
          <w:sz w:val="22"/>
          <w:szCs w:val="22"/>
        </w:rPr>
        <w:t xml:space="preserve">t work in partnership with service users; in caring for service users, they must respect their right </w:t>
      </w:r>
      <w:r w:rsidR="001004C2">
        <w:rPr>
          <w:rFonts w:ascii="Arial" w:hAnsi="Arial" w:cs="Arial"/>
          <w:sz w:val="22"/>
          <w:szCs w:val="22"/>
        </w:rPr>
        <w:t xml:space="preserve">to make informed decisions; they must promote service </w:t>
      </w:r>
      <w:r w:rsidR="00AE469A">
        <w:rPr>
          <w:rFonts w:ascii="Arial" w:hAnsi="Arial" w:cs="Arial"/>
          <w:sz w:val="22"/>
          <w:szCs w:val="22"/>
        </w:rPr>
        <w:t>users’</w:t>
      </w:r>
      <w:r w:rsidR="001004C2">
        <w:rPr>
          <w:rFonts w:ascii="Arial" w:hAnsi="Arial" w:cs="Arial"/>
          <w:sz w:val="22"/>
          <w:szCs w:val="22"/>
        </w:rPr>
        <w:t xml:space="preserve"> autonomy and wellbeing wherever </w:t>
      </w:r>
      <w:r w:rsidR="0014330C">
        <w:rPr>
          <w:rFonts w:ascii="Arial" w:hAnsi="Arial" w:cs="Arial"/>
          <w:sz w:val="22"/>
          <w:szCs w:val="22"/>
        </w:rPr>
        <w:t xml:space="preserve">possible. These three principles are interwoven. Partnership working is a challenge to do without genuine </w:t>
      </w:r>
      <w:r w:rsidR="0033143F">
        <w:rPr>
          <w:rFonts w:ascii="Arial" w:hAnsi="Arial" w:cs="Arial"/>
          <w:sz w:val="22"/>
          <w:szCs w:val="22"/>
        </w:rPr>
        <w:t xml:space="preserve">person-centred care </w:t>
      </w:r>
      <w:r w:rsidR="00EA7FE6">
        <w:rPr>
          <w:rFonts w:ascii="Arial" w:hAnsi="Arial" w:cs="Arial"/>
          <w:sz w:val="22"/>
          <w:szCs w:val="22"/>
        </w:rPr>
        <w:t xml:space="preserve">as no one professional has all </w:t>
      </w:r>
      <w:r w:rsidR="00603603">
        <w:rPr>
          <w:rFonts w:ascii="Arial" w:hAnsi="Arial" w:cs="Arial"/>
          <w:sz w:val="22"/>
          <w:szCs w:val="22"/>
        </w:rPr>
        <w:t xml:space="preserve">the </w:t>
      </w:r>
      <w:r w:rsidR="00AE469A">
        <w:rPr>
          <w:rFonts w:ascii="Arial" w:hAnsi="Arial" w:cs="Arial"/>
          <w:sz w:val="22"/>
          <w:szCs w:val="22"/>
        </w:rPr>
        <w:t>resources</w:t>
      </w:r>
      <w:r w:rsidR="00603603">
        <w:rPr>
          <w:rFonts w:ascii="Arial" w:hAnsi="Arial" w:cs="Arial"/>
          <w:sz w:val="22"/>
          <w:szCs w:val="22"/>
        </w:rPr>
        <w:t xml:space="preserve"> necessary to meet all a person needs. Similarly, person</w:t>
      </w:r>
      <w:r w:rsidR="00D269F0">
        <w:rPr>
          <w:rFonts w:ascii="Arial" w:hAnsi="Arial" w:cs="Arial"/>
          <w:sz w:val="22"/>
          <w:szCs w:val="22"/>
        </w:rPr>
        <w:t>-centred care is an ethical practice without which there is no ethical practice. All three</w:t>
      </w:r>
      <w:r w:rsidR="007A5DE8">
        <w:rPr>
          <w:rFonts w:ascii="Arial" w:hAnsi="Arial" w:cs="Arial"/>
          <w:sz w:val="22"/>
          <w:szCs w:val="22"/>
        </w:rPr>
        <w:t xml:space="preserve"> principles are captured within NICE’s (2021) guidance </w:t>
      </w:r>
      <w:r w:rsidR="00AE469A">
        <w:rPr>
          <w:rFonts w:ascii="Arial" w:hAnsi="Arial" w:cs="Arial"/>
          <w:sz w:val="22"/>
          <w:szCs w:val="22"/>
        </w:rPr>
        <w:t>on</w:t>
      </w:r>
      <w:r w:rsidR="007A5DE8">
        <w:rPr>
          <w:rFonts w:ascii="Arial" w:hAnsi="Arial" w:cs="Arial"/>
          <w:sz w:val="22"/>
          <w:szCs w:val="22"/>
        </w:rPr>
        <w:t xml:space="preserve"> shared decision making </w:t>
      </w:r>
      <w:r w:rsidR="00F33E20">
        <w:rPr>
          <w:rFonts w:ascii="Arial" w:hAnsi="Arial" w:cs="Arial"/>
          <w:sz w:val="22"/>
          <w:szCs w:val="22"/>
        </w:rPr>
        <w:t>as a key part of contemporary, ethical and person-centred care.</w:t>
      </w:r>
    </w:p>
    <w:p w14:paraId="73071619" w14:textId="77777777" w:rsidR="00AE469A" w:rsidRDefault="00AE469A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60B1BE25" w14:textId="77777777" w:rsidR="00AE469A" w:rsidRDefault="00AE469A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17838230" w14:textId="77777777" w:rsidR="00AE469A" w:rsidRDefault="00AE469A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7020CCD1" w14:textId="77777777" w:rsidR="00AE469A" w:rsidRDefault="00AE469A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7F669FC1" w14:textId="047B3D72" w:rsidR="00AE469A" w:rsidRPr="004B5DFD" w:rsidRDefault="00ED08A2" w:rsidP="004E6D41">
      <w:pPr>
        <w:tabs>
          <w:tab w:val="left" w:pos="3377"/>
        </w:tabs>
        <w:rPr>
          <w:rFonts w:ascii="Arial" w:hAnsi="Arial" w:cs="Arial"/>
          <w:b/>
          <w:bCs/>
          <w:sz w:val="22"/>
          <w:szCs w:val="22"/>
        </w:rPr>
      </w:pPr>
      <w:r w:rsidRPr="004B5DFD">
        <w:rPr>
          <w:rFonts w:ascii="Arial" w:hAnsi="Arial" w:cs="Arial"/>
          <w:b/>
          <w:bCs/>
          <w:sz w:val="22"/>
          <w:szCs w:val="22"/>
        </w:rPr>
        <w:lastRenderedPageBreak/>
        <w:t>Task 2: Person-Centred Care, Partnership Working and Ethics in Practice: Robyn</w:t>
      </w:r>
      <w:r w:rsidR="009D4070" w:rsidRPr="004B5DFD">
        <w:rPr>
          <w:rFonts w:ascii="Arial" w:hAnsi="Arial" w:cs="Arial"/>
          <w:b/>
          <w:bCs/>
          <w:sz w:val="22"/>
          <w:szCs w:val="22"/>
        </w:rPr>
        <w:t>’s Story</w:t>
      </w:r>
    </w:p>
    <w:p w14:paraId="5FC64B98" w14:textId="442A4E19" w:rsidR="00AC7963" w:rsidRDefault="00355CA7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story of Robyn, published </w:t>
      </w:r>
      <w:r w:rsidR="00EB762D">
        <w:rPr>
          <w:rFonts w:ascii="Arial" w:hAnsi="Arial" w:cs="Arial"/>
          <w:sz w:val="22"/>
          <w:szCs w:val="22"/>
        </w:rPr>
        <w:t xml:space="preserve">by the NHS England (2026) is a clear example of the difference </w:t>
      </w:r>
      <w:r w:rsidR="008E4F5B">
        <w:rPr>
          <w:rFonts w:ascii="Arial" w:hAnsi="Arial" w:cs="Arial"/>
          <w:sz w:val="22"/>
          <w:szCs w:val="22"/>
        </w:rPr>
        <w:t>the lack of presence of person-</w:t>
      </w:r>
      <w:r w:rsidR="002B0135">
        <w:rPr>
          <w:rFonts w:ascii="Arial" w:hAnsi="Arial" w:cs="Arial"/>
          <w:sz w:val="22"/>
          <w:szCs w:val="22"/>
        </w:rPr>
        <w:t>centred</w:t>
      </w:r>
      <w:r w:rsidR="008E4F5B">
        <w:rPr>
          <w:rFonts w:ascii="Arial" w:hAnsi="Arial" w:cs="Arial"/>
          <w:sz w:val="22"/>
          <w:szCs w:val="22"/>
        </w:rPr>
        <w:t xml:space="preserve"> care, partnership </w:t>
      </w:r>
      <w:proofErr w:type="gramStart"/>
      <w:r w:rsidR="008E4F5B">
        <w:rPr>
          <w:rFonts w:ascii="Arial" w:hAnsi="Arial" w:cs="Arial"/>
          <w:sz w:val="22"/>
          <w:szCs w:val="22"/>
        </w:rPr>
        <w:t>working</w:t>
      </w:r>
      <w:proofErr w:type="gramEnd"/>
      <w:r w:rsidR="008E4F5B">
        <w:rPr>
          <w:rFonts w:ascii="Arial" w:hAnsi="Arial" w:cs="Arial"/>
          <w:sz w:val="22"/>
          <w:szCs w:val="22"/>
        </w:rPr>
        <w:t xml:space="preserve"> and ethical practice can make to the quality of life of a person. In 2006, Robyn suffered a spinal injury, which </w:t>
      </w:r>
      <w:r w:rsidR="00AB775B">
        <w:rPr>
          <w:rFonts w:ascii="Arial" w:hAnsi="Arial" w:cs="Arial"/>
          <w:sz w:val="22"/>
          <w:szCs w:val="22"/>
        </w:rPr>
        <w:t xml:space="preserve">has resulted in a </w:t>
      </w:r>
      <w:r w:rsidR="00C54D17">
        <w:rPr>
          <w:rFonts w:ascii="Arial" w:hAnsi="Arial" w:cs="Arial"/>
          <w:sz w:val="22"/>
          <w:szCs w:val="22"/>
        </w:rPr>
        <w:t>tetraplegia, and 24</w:t>
      </w:r>
      <w:r w:rsidR="00E75248">
        <w:rPr>
          <w:rFonts w:ascii="Arial" w:hAnsi="Arial" w:cs="Arial"/>
          <w:sz w:val="22"/>
          <w:szCs w:val="22"/>
        </w:rPr>
        <w:t xml:space="preserve">-hour care needs. This was first arranged with a home care agency </w:t>
      </w:r>
      <w:r w:rsidR="00CA2E00">
        <w:rPr>
          <w:rFonts w:ascii="Arial" w:hAnsi="Arial" w:cs="Arial"/>
          <w:sz w:val="22"/>
          <w:szCs w:val="22"/>
        </w:rPr>
        <w:t xml:space="preserve">with funding from NHS continuing Health care and the local authority. This was not the case when it was at an early stage and did not </w:t>
      </w:r>
      <w:r w:rsidR="00803654">
        <w:rPr>
          <w:rFonts w:ascii="Arial" w:hAnsi="Arial" w:cs="Arial"/>
          <w:sz w:val="22"/>
          <w:szCs w:val="22"/>
        </w:rPr>
        <w:t xml:space="preserve">include person-centred care. As the agency expanded it became </w:t>
      </w:r>
      <w:r w:rsidR="0033479D">
        <w:rPr>
          <w:rFonts w:ascii="Arial" w:hAnsi="Arial" w:cs="Arial"/>
          <w:sz w:val="22"/>
          <w:szCs w:val="22"/>
        </w:rPr>
        <w:t>more difficult</w:t>
      </w:r>
      <w:r w:rsidR="002C01D5">
        <w:rPr>
          <w:rFonts w:ascii="Arial" w:hAnsi="Arial" w:cs="Arial"/>
          <w:sz w:val="22"/>
          <w:szCs w:val="22"/>
        </w:rPr>
        <w:t xml:space="preserve"> to hire and keep staff, </w:t>
      </w:r>
      <w:r w:rsidR="002B0135">
        <w:rPr>
          <w:rFonts w:ascii="Arial" w:hAnsi="Arial" w:cs="Arial"/>
          <w:sz w:val="22"/>
          <w:szCs w:val="22"/>
        </w:rPr>
        <w:t>and</w:t>
      </w:r>
      <w:r w:rsidR="002C01D5">
        <w:rPr>
          <w:rFonts w:ascii="Arial" w:hAnsi="Arial" w:cs="Arial"/>
          <w:sz w:val="22"/>
          <w:szCs w:val="22"/>
        </w:rPr>
        <w:t xml:space="preserve"> the agency’s focus shifted from carving out space in which </w:t>
      </w:r>
      <w:r w:rsidR="007B3EDD">
        <w:rPr>
          <w:rFonts w:ascii="Arial" w:hAnsi="Arial" w:cs="Arial"/>
          <w:sz w:val="22"/>
          <w:szCs w:val="22"/>
        </w:rPr>
        <w:t xml:space="preserve">it could meet Robyn’s individual needs to making </w:t>
      </w:r>
      <w:r w:rsidR="002B0135">
        <w:rPr>
          <w:rFonts w:ascii="Arial" w:hAnsi="Arial" w:cs="Arial"/>
          <w:sz w:val="22"/>
          <w:szCs w:val="22"/>
        </w:rPr>
        <w:t>s</w:t>
      </w:r>
      <w:r w:rsidR="007B3EDD">
        <w:rPr>
          <w:rFonts w:ascii="Arial" w:hAnsi="Arial" w:cs="Arial"/>
          <w:sz w:val="22"/>
          <w:szCs w:val="22"/>
        </w:rPr>
        <w:t xml:space="preserve">ure she was “safe”. During the final year </w:t>
      </w:r>
      <w:r w:rsidR="00691C67">
        <w:rPr>
          <w:rFonts w:ascii="Arial" w:hAnsi="Arial" w:cs="Arial"/>
          <w:sz w:val="22"/>
          <w:szCs w:val="22"/>
        </w:rPr>
        <w:t xml:space="preserve">of her tenure with the agency, Robyn had 36 different personal assistants, some of whom were not able to care </w:t>
      </w:r>
      <w:r w:rsidR="004D0B5C">
        <w:rPr>
          <w:rFonts w:ascii="Arial" w:hAnsi="Arial" w:cs="Arial"/>
          <w:sz w:val="22"/>
          <w:szCs w:val="22"/>
        </w:rPr>
        <w:t xml:space="preserve">for her life in other ways, such as driving her to see </w:t>
      </w:r>
      <w:r w:rsidR="004C2406">
        <w:rPr>
          <w:rFonts w:ascii="Arial" w:hAnsi="Arial" w:cs="Arial"/>
          <w:sz w:val="22"/>
          <w:szCs w:val="22"/>
        </w:rPr>
        <w:t xml:space="preserve">her horses, </w:t>
      </w:r>
      <w:r w:rsidR="002B0135">
        <w:rPr>
          <w:rFonts w:ascii="Arial" w:hAnsi="Arial" w:cs="Arial"/>
          <w:sz w:val="22"/>
          <w:szCs w:val="22"/>
        </w:rPr>
        <w:t>which</w:t>
      </w:r>
      <w:r w:rsidR="004C2406">
        <w:rPr>
          <w:rFonts w:ascii="Arial" w:hAnsi="Arial" w:cs="Arial"/>
          <w:sz w:val="22"/>
          <w:szCs w:val="22"/>
        </w:rPr>
        <w:t xml:space="preserve"> had been her life before getting injured. This is a clear example of the narrow</w:t>
      </w:r>
      <w:r w:rsidR="00CD1370">
        <w:rPr>
          <w:rFonts w:ascii="Arial" w:hAnsi="Arial" w:cs="Arial"/>
          <w:sz w:val="22"/>
          <w:szCs w:val="22"/>
        </w:rPr>
        <w:t xml:space="preserve"> task centred approach to care </w:t>
      </w:r>
      <w:r w:rsidR="00FC1930">
        <w:rPr>
          <w:rFonts w:ascii="Arial" w:hAnsi="Arial" w:cs="Arial"/>
          <w:sz w:val="22"/>
          <w:szCs w:val="22"/>
        </w:rPr>
        <w:t xml:space="preserve">that personal-centred approaches aim to </w:t>
      </w:r>
      <w:r w:rsidR="002B0135">
        <w:rPr>
          <w:rFonts w:ascii="Arial" w:hAnsi="Arial" w:cs="Arial"/>
          <w:sz w:val="22"/>
          <w:szCs w:val="22"/>
        </w:rPr>
        <w:t>transcend</w:t>
      </w:r>
      <w:r w:rsidR="007B2F44">
        <w:rPr>
          <w:rFonts w:ascii="Arial" w:hAnsi="Arial" w:cs="Arial"/>
          <w:sz w:val="22"/>
          <w:szCs w:val="22"/>
        </w:rPr>
        <w:t xml:space="preserve">: Robyn went straight to her social care teams and her team of </w:t>
      </w:r>
      <w:r w:rsidR="00562F19">
        <w:rPr>
          <w:rFonts w:ascii="Arial" w:hAnsi="Arial" w:cs="Arial"/>
          <w:sz w:val="22"/>
          <w:szCs w:val="22"/>
        </w:rPr>
        <w:t xml:space="preserve">continuing health care professionals in 2014 and discussed with </w:t>
      </w:r>
      <w:r w:rsidR="002B0135">
        <w:rPr>
          <w:rFonts w:ascii="Arial" w:hAnsi="Arial" w:cs="Arial"/>
          <w:sz w:val="22"/>
          <w:szCs w:val="22"/>
        </w:rPr>
        <w:t>them</w:t>
      </w:r>
      <w:r w:rsidR="00562F19">
        <w:rPr>
          <w:rFonts w:ascii="Arial" w:hAnsi="Arial" w:cs="Arial"/>
          <w:sz w:val="22"/>
          <w:szCs w:val="22"/>
        </w:rPr>
        <w:t xml:space="preserve"> a Personal Health </w:t>
      </w:r>
      <w:r w:rsidR="00CE1FE1">
        <w:rPr>
          <w:rFonts w:ascii="Arial" w:hAnsi="Arial" w:cs="Arial"/>
          <w:sz w:val="22"/>
          <w:szCs w:val="22"/>
        </w:rPr>
        <w:t xml:space="preserve">Budget as an </w:t>
      </w:r>
      <w:r w:rsidR="002B0135">
        <w:rPr>
          <w:rFonts w:ascii="Arial" w:hAnsi="Arial" w:cs="Arial"/>
          <w:sz w:val="22"/>
          <w:szCs w:val="22"/>
        </w:rPr>
        <w:t>alternative</w:t>
      </w:r>
      <w:r w:rsidR="00CE1FE1">
        <w:rPr>
          <w:rFonts w:ascii="Arial" w:hAnsi="Arial" w:cs="Arial"/>
          <w:sz w:val="22"/>
          <w:szCs w:val="22"/>
        </w:rPr>
        <w:t xml:space="preserve"> to </w:t>
      </w:r>
      <w:r w:rsidR="002B0135">
        <w:rPr>
          <w:rFonts w:ascii="Arial" w:hAnsi="Arial" w:cs="Arial"/>
          <w:sz w:val="22"/>
          <w:szCs w:val="22"/>
        </w:rPr>
        <w:t>agency</w:t>
      </w:r>
      <w:r w:rsidR="00CE1FE1">
        <w:rPr>
          <w:rFonts w:ascii="Arial" w:hAnsi="Arial" w:cs="Arial"/>
          <w:sz w:val="22"/>
          <w:szCs w:val="22"/>
        </w:rPr>
        <w:t xml:space="preserve"> </w:t>
      </w:r>
      <w:r w:rsidR="0010344A">
        <w:rPr>
          <w:rFonts w:ascii="Arial" w:hAnsi="Arial" w:cs="Arial"/>
          <w:sz w:val="22"/>
          <w:szCs w:val="22"/>
        </w:rPr>
        <w:t>PHC care. A specialist nurse supported Robyn</w:t>
      </w:r>
      <w:r w:rsidR="005151C8">
        <w:rPr>
          <w:rFonts w:ascii="Arial" w:hAnsi="Arial" w:cs="Arial"/>
          <w:sz w:val="22"/>
          <w:szCs w:val="22"/>
        </w:rPr>
        <w:t xml:space="preserve"> to identify her needs and draw up an indi</w:t>
      </w:r>
      <w:r w:rsidR="00CE0271">
        <w:rPr>
          <w:rFonts w:ascii="Arial" w:hAnsi="Arial" w:cs="Arial"/>
          <w:sz w:val="22"/>
          <w:szCs w:val="22"/>
        </w:rPr>
        <w:t xml:space="preserve">cative budget, and the local </w:t>
      </w:r>
      <w:r w:rsidR="00455CE6">
        <w:rPr>
          <w:rFonts w:ascii="Arial" w:hAnsi="Arial" w:cs="Arial"/>
          <w:sz w:val="22"/>
          <w:szCs w:val="22"/>
        </w:rPr>
        <w:t>Personal</w:t>
      </w:r>
      <w:r w:rsidR="00CE0271">
        <w:rPr>
          <w:rFonts w:ascii="Arial" w:hAnsi="Arial" w:cs="Arial"/>
          <w:sz w:val="22"/>
          <w:szCs w:val="22"/>
        </w:rPr>
        <w:t xml:space="preserve"> Budget</w:t>
      </w:r>
      <w:r w:rsidR="0091689B">
        <w:rPr>
          <w:rFonts w:ascii="Arial" w:hAnsi="Arial" w:cs="Arial"/>
          <w:sz w:val="22"/>
          <w:szCs w:val="22"/>
        </w:rPr>
        <w:t xml:space="preserve"> Support Service</w:t>
      </w:r>
      <w:r w:rsidR="00AC45F1">
        <w:rPr>
          <w:rFonts w:ascii="Arial" w:hAnsi="Arial" w:cs="Arial"/>
          <w:sz w:val="22"/>
          <w:szCs w:val="22"/>
        </w:rPr>
        <w:t xml:space="preserve"> worked with </w:t>
      </w:r>
      <w:r w:rsidR="00B2452C">
        <w:rPr>
          <w:rFonts w:ascii="Arial" w:hAnsi="Arial" w:cs="Arial"/>
          <w:sz w:val="22"/>
          <w:szCs w:val="22"/>
        </w:rPr>
        <w:t>Robyn to support her in the recruitment, employment and payroll process</w:t>
      </w:r>
      <w:r w:rsidR="00E14377">
        <w:rPr>
          <w:rFonts w:ascii="Arial" w:hAnsi="Arial" w:cs="Arial"/>
          <w:sz w:val="22"/>
          <w:szCs w:val="22"/>
        </w:rPr>
        <w:t xml:space="preserve"> once her budget was in effect, in November 2015.this is an example </w:t>
      </w:r>
      <w:r w:rsidR="00342AF9">
        <w:rPr>
          <w:rFonts w:ascii="Arial" w:hAnsi="Arial" w:cs="Arial"/>
          <w:sz w:val="22"/>
          <w:szCs w:val="22"/>
        </w:rPr>
        <w:t xml:space="preserve">of the joined up, multi-agency working that the Health Care Act </w:t>
      </w:r>
      <w:r w:rsidR="007F2B89">
        <w:rPr>
          <w:rFonts w:ascii="Arial" w:hAnsi="Arial" w:cs="Arial"/>
          <w:sz w:val="22"/>
          <w:szCs w:val="22"/>
        </w:rPr>
        <w:t xml:space="preserve">2022 was to be </w:t>
      </w:r>
      <w:r w:rsidR="00455CE6">
        <w:rPr>
          <w:rFonts w:ascii="Arial" w:hAnsi="Arial" w:cs="Arial"/>
          <w:sz w:val="22"/>
          <w:szCs w:val="22"/>
        </w:rPr>
        <w:t>institutionalised</w:t>
      </w:r>
      <w:r w:rsidR="007F2B89">
        <w:rPr>
          <w:rFonts w:ascii="Arial" w:hAnsi="Arial" w:cs="Arial"/>
          <w:sz w:val="22"/>
          <w:szCs w:val="22"/>
        </w:rPr>
        <w:t xml:space="preserve"> more widely across </w:t>
      </w:r>
      <w:r w:rsidR="001D3523">
        <w:rPr>
          <w:rFonts w:ascii="Arial" w:hAnsi="Arial" w:cs="Arial"/>
          <w:sz w:val="22"/>
          <w:szCs w:val="22"/>
        </w:rPr>
        <w:t>the health and care system (</w:t>
      </w:r>
      <w:r w:rsidR="00455CE6">
        <w:rPr>
          <w:rFonts w:ascii="Arial" w:hAnsi="Arial" w:cs="Arial"/>
          <w:sz w:val="22"/>
          <w:szCs w:val="22"/>
        </w:rPr>
        <w:t>King’s</w:t>
      </w:r>
      <w:r w:rsidR="001D3523">
        <w:rPr>
          <w:rFonts w:ascii="Arial" w:hAnsi="Arial" w:cs="Arial"/>
          <w:sz w:val="22"/>
          <w:szCs w:val="22"/>
        </w:rPr>
        <w:t xml:space="preserve"> Fund, 2022) </w:t>
      </w:r>
      <w:r w:rsidR="002454D1">
        <w:rPr>
          <w:rFonts w:ascii="Arial" w:hAnsi="Arial" w:cs="Arial"/>
          <w:sz w:val="22"/>
          <w:szCs w:val="22"/>
        </w:rPr>
        <w:t>–</w:t>
      </w:r>
      <w:r w:rsidR="001D3523">
        <w:rPr>
          <w:rFonts w:ascii="Arial" w:hAnsi="Arial" w:cs="Arial"/>
          <w:sz w:val="22"/>
          <w:szCs w:val="22"/>
        </w:rPr>
        <w:t xml:space="preserve"> </w:t>
      </w:r>
      <w:r w:rsidR="002454D1">
        <w:rPr>
          <w:rFonts w:ascii="Arial" w:hAnsi="Arial" w:cs="Arial"/>
          <w:sz w:val="22"/>
          <w:szCs w:val="22"/>
        </w:rPr>
        <w:t>professionals working with the person, not just providing service</w:t>
      </w:r>
      <w:r w:rsidR="0008742A">
        <w:rPr>
          <w:rFonts w:ascii="Arial" w:hAnsi="Arial" w:cs="Arial"/>
          <w:sz w:val="22"/>
          <w:szCs w:val="22"/>
        </w:rPr>
        <w:t xml:space="preserve">. From an ethical perspective, the principle </w:t>
      </w:r>
      <w:r w:rsidR="00EF5DCB">
        <w:rPr>
          <w:rFonts w:ascii="Arial" w:hAnsi="Arial" w:cs="Arial"/>
          <w:sz w:val="22"/>
          <w:szCs w:val="22"/>
        </w:rPr>
        <w:t xml:space="preserve">of autonomy is brought into the spotlight in Robyn’s case. Her initial </w:t>
      </w:r>
      <w:r w:rsidR="00957BFB">
        <w:rPr>
          <w:rFonts w:ascii="Arial" w:hAnsi="Arial" w:cs="Arial"/>
          <w:sz w:val="22"/>
          <w:szCs w:val="22"/>
        </w:rPr>
        <w:t>care package, for the best intentions, left her with virtually no control over the individual</w:t>
      </w:r>
      <w:r w:rsidR="00A81F4A">
        <w:rPr>
          <w:rFonts w:ascii="Arial" w:hAnsi="Arial" w:cs="Arial"/>
          <w:sz w:val="22"/>
          <w:szCs w:val="22"/>
        </w:rPr>
        <w:t xml:space="preserve"> providing her most </w:t>
      </w:r>
      <w:r w:rsidR="00455CE6">
        <w:rPr>
          <w:rFonts w:ascii="Arial" w:hAnsi="Arial" w:cs="Arial"/>
          <w:sz w:val="22"/>
          <w:szCs w:val="22"/>
        </w:rPr>
        <w:t>intimate</w:t>
      </w:r>
      <w:r w:rsidR="00A81F4A">
        <w:rPr>
          <w:rFonts w:ascii="Arial" w:hAnsi="Arial" w:cs="Arial"/>
          <w:sz w:val="22"/>
          <w:szCs w:val="22"/>
        </w:rPr>
        <w:t xml:space="preserve"> care and </w:t>
      </w:r>
      <w:r w:rsidR="00455CE6">
        <w:rPr>
          <w:rFonts w:ascii="Arial" w:hAnsi="Arial" w:cs="Arial"/>
          <w:sz w:val="22"/>
          <w:szCs w:val="22"/>
        </w:rPr>
        <w:t>when</w:t>
      </w:r>
      <w:r w:rsidR="00A81F4A">
        <w:rPr>
          <w:rFonts w:ascii="Arial" w:hAnsi="Arial" w:cs="Arial"/>
          <w:sz w:val="22"/>
          <w:szCs w:val="22"/>
        </w:rPr>
        <w:t xml:space="preserve">. The push towards a Personal </w:t>
      </w:r>
      <w:r w:rsidR="00455CE6">
        <w:rPr>
          <w:rFonts w:ascii="Arial" w:hAnsi="Arial" w:cs="Arial"/>
          <w:sz w:val="22"/>
          <w:szCs w:val="22"/>
        </w:rPr>
        <w:t>Health</w:t>
      </w:r>
      <w:r w:rsidR="00A81F4A">
        <w:rPr>
          <w:rFonts w:ascii="Arial" w:hAnsi="Arial" w:cs="Arial"/>
          <w:sz w:val="22"/>
          <w:szCs w:val="22"/>
        </w:rPr>
        <w:t xml:space="preserve"> Budget </w:t>
      </w:r>
      <w:r w:rsidR="00715607">
        <w:rPr>
          <w:rFonts w:ascii="Arial" w:hAnsi="Arial" w:cs="Arial"/>
          <w:sz w:val="22"/>
          <w:szCs w:val="22"/>
        </w:rPr>
        <w:t xml:space="preserve">did this: it enables Robyn to employ her own personal assistants, establish her own rota and shape her support around her </w:t>
      </w:r>
      <w:r w:rsidR="007F2A45">
        <w:rPr>
          <w:rFonts w:ascii="Arial" w:hAnsi="Arial" w:cs="Arial"/>
          <w:sz w:val="22"/>
          <w:szCs w:val="22"/>
        </w:rPr>
        <w:t xml:space="preserve">own </w:t>
      </w:r>
      <w:r w:rsidR="00455CE6">
        <w:rPr>
          <w:rFonts w:ascii="Arial" w:hAnsi="Arial" w:cs="Arial"/>
          <w:sz w:val="22"/>
          <w:szCs w:val="22"/>
        </w:rPr>
        <w:t>priorities</w:t>
      </w:r>
      <w:r w:rsidR="007F2A45">
        <w:rPr>
          <w:rFonts w:ascii="Arial" w:hAnsi="Arial" w:cs="Arial"/>
          <w:sz w:val="22"/>
          <w:szCs w:val="22"/>
        </w:rPr>
        <w:t xml:space="preserve"> – such as returning to part time </w:t>
      </w:r>
      <w:r w:rsidR="00455CE6">
        <w:rPr>
          <w:rFonts w:ascii="Arial" w:hAnsi="Arial" w:cs="Arial"/>
          <w:sz w:val="22"/>
          <w:szCs w:val="22"/>
        </w:rPr>
        <w:t>self-employment</w:t>
      </w:r>
      <w:r w:rsidR="007F2A45">
        <w:rPr>
          <w:rFonts w:ascii="Arial" w:hAnsi="Arial" w:cs="Arial"/>
          <w:sz w:val="22"/>
          <w:szCs w:val="22"/>
        </w:rPr>
        <w:t xml:space="preserve"> and competitive </w:t>
      </w:r>
      <w:r w:rsidR="002C5CC0">
        <w:rPr>
          <w:rFonts w:ascii="Arial" w:hAnsi="Arial" w:cs="Arial"/>
          <w:sz w:val="22"/>
          <w:szCs w:val="22"/>
        </w:rPr>
        <w:t>carriage driving. This is similar to the idea of autonomy</w:t>
      </w:r>
      <w:r w:rsidR="00AC7963">
        <w:rPr>
          <w:rFonts w:ascii="Arial" w:hAnsi="Arial" w:cs="Arial"/>
          <w:sz w:val="22"/>
          <w:szCs w:val="22"/>
        </w:rPr>
        <w:t xml:space="preserve"> as set out by the UK Clinical Ethics Network (2024) and patients </w:t>
      </w:r>
      <w:r w:rsidR="00784084">
        <w:rPr>
          <w:rFonts w:ascii="Arial" w:hAnsi="Arial" w:cs="Arial"/>
          <w:sz w:val="22"/>
          <w:szCs w:val="22"/>
        </w:rPr>
        <w:t>making decisions for themselves as emphasised in the Mental Capacity Act 2005. There were challenges in the care, however</w:t>
      </w:r>
      <w:r w:rsidR="00886436">
        <w:rPr>
          <w:rFonts w:ascii="Arial" w:hAnsi="Arial" w:cs="Arial"/>
          <w:sz w:val="22"/>
          <w:szCs w:val="22"/>
        </w:rPr>
        <w:t xml:space="preserve">, the </w:t>
      </w:r>
      <w:r w:rsidR="00455CE6">
        <w:rPr>
          <w:rFonts w:ascii="Arial" w:hAnsi="Arial" w:cs="Arial"/>
          <w:sz w:val="22"/>
          <w:szCs w:val="22"/>
        </w:rPr>
        <w:t>eighteen-month</w:t>
      </w:r>
      <w:r w:rsidR="00886436">
        <w:rPr>
          <w:rFonts w:ascii="Arial" w:hAnsi="Arial" w:cs="Arial"/>
          <w:sz w:val="22"/>
          <w:szCs w:val="22"/>
        </w:rPr>
        <w:t xml:space="preserve"> process to set up her Personal </w:t>
      </w:r>
      <w:r w:rsidR="00455CE6">
        <w:rPr>
          <w:rFonts w:ascii="Arial" w:hAnsi="Arial" w:cs="Arial"/>
          <w:sz w:val="22"/>
          <w:szCs w:val="22"/>
        </w:rPr>
        <w:t>Health</w:t>
      </w:r>
      <w:r w:rsidR="00886436">
        <w:rPr>
          <w:rFonts w:ascii="Arial" w:hAnsi="Arial" w:cs="Arial"/>
          <w:sz w:val="22"/>
          <w:szCs w:val="22"/>
        </w:rPr>
        <w:t xml:space="preserve"> Budget was intimidating </w:t>
      </w:r>
      <w:r w:rsidR="003145B5">
        <w:rPr>
          <w:rFonts w:ascii="Arial" w:hAnsi="Arial" w:cs="Arial"/>
          <w:sz w:val="22"/>
          <w:szCs w:val="22"/>
        </w:rPr>
        <w:t xml:space="preserve">for Robyn in part because a broker instead of had completed her initial care </w:t>
      </w:r>
      <w:r w:rsidR="00EB18A1">
        <w:rPr>
          <w:rFonts w:ascii="Arial" w:hAnsi="Arial" w:cs="Arial"/>
          <w:sz w:val="22"/>
          <w:szCs w:val="22"/>
        </w:rPr>
        <w:t xml:space="preserve">and support plan co-produced with her, and in part </w:t>
      </w:r>
      <w:r w:rsidR="00EE1C0D">
        <w:rPr>
          <w:rFonts w:ascii="Arial" w:hAnsi="Arial" w:cs="Arial"/>
          <w:sz w:val="22"/>
          <w:szCs w:val="22"/>
        </w:rPr>
        <w:t xml:space="preserve">because it didn’t feel like her plan at all. This indicates that partnership </w:t>
      </w:r>
      <w:r w:rsidR="00D85770">
        <w:rPr>
          <w:rFonts w:ascii="Arial" w:hAnsi="Arial" w:cs="Arial"/>
          <w:sz w:val="22"/>
          <w:szCs w:val="22"/>
        </w:rPr>
        <w:t xml:space="preserve">working is about more </w:t>
      </w:r>
      <w:r w:rsidR="00D909BB">
        <w:rPr>
          <w:rFonts w:ascii="Arial" w:hAnsi="Arial" w:cs="Arial"/>
          <w:sz w:val="22"/>
          <w:szCs w:val="22"/>
        </w:rPr>
        <w:t>than</w:t>
      </w:r>
      <w:r w:rsidR="00D85770">
        <w:rPr>
          <w:rFonts w:ascii="Arial" w:hAnsi="Arial" w:cs="Arial"/>
          <w:sz w:val="22"/>
          <w:szCs w:val="22"/>
        </w:rPr>
        <w:t xml:space="preserve"> just engaging in other </w:t>
      </w:r>
      <w:r w:rsidR="00455CE6">
        <w:rPr>
          <w:rFonts w:ascii="Arial" w:hAnsi="Arial" w:cs="Arial"/>
          <w:sz w:val="22"/>
          <w:szCs w:val="22"/>
        </w:rPr>
        <w:t>organisations</w:t>
      </w:r>
      <w:r w:rsidR="00D85770">
        <w:rPr>
          <w:rFonts w:ascii="Arial" w:hAnsi="Arial" w:cs="Arial"/>
          <w:sz w:val="22"/>
          <w:szCs w:val="22"/>
        </w:rPr>
        <w:t xml:space="preserve">, it is actually about co-producing </w:t>
      </w:r>
      <w:r w:rsidR="005359CA">
        <w:rPr>
          <w:rFonts w:ascii="Arial" w:hAnsi="Arial" w:cs="Arial"/>
          <w:sz w:val="22"/>
          <w:szCs w:val="22"/>
        </w:rPr>
        <w:t>with the person to the staff. The Care and Support Statutory Guidance (Department of Health and Social Care</w:t>
      </w:r>
      <w:r w:rsidR="00490A84">
        <w:rPr>
          <w:rFonts w:ascii="Arial" w:hAnsi="Arial" w:cs="Arial"/>
          <w:sz w:val="22"/>
          <w:szCs w:val="22"/>
        </w:rPr>
        <w:t xml:space="preserve">, 2025) emphasises the </w:t>
      </w:r>
      <w:r w:rsidR="00D909BB">
        <w:rPr>
          <w:rFonts w:ascii="Arial" w:hAnsi="Arial" w:cs="Arial"/>
          <w:sz w:val="22"/>
          <w:szCs w:val="22"/>
        </w:rPr>
        <w:t>well-being</w:t>
      </w:r>
      <w:r w:rsidR="00490A84">
        <w:rPr>
          <w:rFonts w:ascii="Arial" w:hAnsi="Arial" w:cs="Arial"/>
          <w:sz w:val="22"/>
          <w:szCs w:val="22"/>
        </w:rPr>
        <w:t xml:space="preserve"> principle as the core of all care and support. At the time of writing, Robyn had been using </w:t>
      </w:r>
      <w:r w:rsidR="00FD27D9">
        <w:rPr>
          <w:rFonts w:ascii="Arial" w:hAnsi="Arial" w:cs="Arial"/>
          <w:sz w:val="22"/>
          <w:szCs w:val="22"/>
        </w:rPr>
        <w:t xml:space="preserve">her own Personal Health Budget for three years, </w:t>
      </w:r>
      <w:r w:rsidR="00D909BB">
        <w:rPr>
          <w:rFonts w:ascii="Arial" w:hAnsi="Arial" w:cs="Arial"/>
          <w:sz w:val="22"/>
          <w:szCs w:val="22"/>
        </w:rPr>
        <w:t>had</w:t>
      </w:r>
      <w:r w:rsidR="00FD27D9">
        <w:rPr>
          <w:rFonts w:ascii="Arial" w:hAnsi="Arial" w:cs="Arial"/>
          <w:sz w:val="22"/>
          <w:szCs w:val="22"/>
        </w:rPr>
        <w:t xml:space="preserve"> </w:t>
      </w:r>
      <w:r w:rsidR="00D909BB">
        <w:rPr>
          <w:rFonts w:ascii="Arial" w:hAnsi="Arial" w:cs="Arial"/>
          <w:sz w:val="22"/>
          <w:szCs w:val="22"/>
        </w:rPr>
        <w:t>two full-time personal assistants</w:t>
      </w:r>
      <w:r w:rsidR="003769C0">
        <w:rPr>
          <w:rFonts w:ascii="Arial" w:hAnsi="Arial" w:cs="Arial"/>
          <w:sz w:val="22"/>
          <w:szCs w:val="22"/>
        </w:rPr>
        <w:t xml:space="preserve"> of her own choosing, and felt the arrangement was transforming her life, allowing her to take control of </w:t>
      </w:r>
      <w:r w:rsidR="00047E76">
        <w:rPr>
          <w:rFonts w:ascii="Arial" w:hAnsi="Arial" w:cs="Arial"/>
          <w:sz w:val="22"/>
          <w:szCs w:val="22"/>
        </w:rPr>
        <w:t xml:space="preserve">her own life and to regain the </w:t>
      </w:r>
      <w:r w:rsidR="00D909BB">
        <w:rPr>
          <w:rFonts w:ascii="Arial" w:hAnsi="Arial" w:cs="Arial"/>
          <w:sz w:val="22"/>
          <w:szCs w:val="22"/>
        </w:rPr>
        <w:t>confidence</w:t>
      </w:r>
      <w:r w:rsidR="00047E76">
        <w:rPr>
          <w:rFonts w:ascii="Arial" w:hAnsi="Arial" w:cs="Arial"/>
          <w:sz w:val="22"/>
          <w:szCs w:val="22"/>
        </w:rPr>
        <w:t xml:space="preserve"> to live her life fully again. The case </w:t>
      </w:r>
      <w:r w:rsidR="00D909BB">
        <w:rPr>
          <w:rFonts w:ascii="Arial" w:hAnsi="Arial" w:cs="Arial"/>
          <w:sz w:val="22"/>
          <w:szCs w:val="22"/>
        </w:rPr>
        <w:t>shows</w:t>
      </w:r>
      <w:r w:rsidR="00047E76">
        <w:rPr>
          <w:rFonts w:ascii="Arial" w:hAnsi="Arial" w:cs="Arial"/>
          <w:sz w:val="22"/>
          <w:szCs w:val="22"/>
        </w:rPr>
        <w:t xml:space="preserve"> that person-centred care</w:t>
      </w:r>
      <w:r w:rsidR="00C55EBD">
        <w:rPr>
          <w:rFonts w:ascii="Arial" w:hAnsi="Arial" w:cs="Arial"/>
          <w:sz w:val="22"/>
          <w:szCs w:val="22"/>
        </w:rPr>
        <w:t xml:space="preserve">, partnership </w:t>
      </w:r>
      <w:r w:rsidR="00D909BB">
        <w:rPr>
          <w:rFonts w:ascii="Arial" w:hAnsi="Arial" w:cs="Arial"/>
          <w:sz w:val="22"/>
          <w:szCs w:val="22"/>
        </w:rPr>
        <w:t>working,</w:t>
      </w:r>
      <w:r w:rsidR="00C55EBD">
        <w:rPr>
          <w:rFonts w:ascii="Arial" w:hAnsi="Arial" w:cs="Arial"/>
          <w:sz w:val="22"/>
          <w:szCs w:val="22"/>
        </w:rPr>
        <w:t xml:space="preserve"> </w:t>
      </w:r>
      <w:r w:rsidR="00D909BB">
        <w:rPr>
          <w:rFonts w:ascii="Arial" w:hAnsi="Arial" w:cs="Arial"/>
          <w:sz w:val="22"/>
          <w:szCs w:val="22"/>
        </w:rPr>
        <w:t>a</w:t>
      </w:r>
      <w:r w:rsidR="00C55EBD">
        <w:rPr>
          <w:rFonts w:ascii="Arial" w:hAnsi="Arial" w:cs="Arial"/>
          <w:sz w:val="22"/>
          <w:szCs w:val="22"/>
        </w:rPr>
        <w:t xml:space="preserve">nd ethical practice is not just about policy aspirations and targets, but about the difference, they can make </w:t>
      </w:r>
      <w:r w:rsidR="002B0135">
        <w:rPr>
          <w:rFonts w:ascii="Arial" w:hAnsi="Arial" w:cs="Arial"/>
          <w:sz w:val="22"/>
          <w:szCs w:val="22"/>
        </w:rPr>
        <w:t xml:space="preserve">to the life of those receiving care. </w:t>
      </w:r>
    </w:p>
    <w:p w14:paraId="577B1D97" w14:textId="77777777" w:rsidR="00D909BB" w:rsidRDefault="00D909BB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72A9B04A" w14:textId="77777777" w:rsidR="00D909BB" w:rsidRDefault="00D909BB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233D95FD" w14:textId="77777777" w:rsidR="00D909BB" w:rsidRDefault="00D909BB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4D782A04" w14:textId="3268F946" w:rsidR="00D909BB" w:rsidRPr="004B5DFD" w:rsidRDefault="00C33906" w:rsidP="004E6D41">
      <w:pPr>
        <w:tabs>
          <w:tab w:val="left" w:pos="3377"/>
        </w:tabs>
        <w:rPr>
          <w:rFonts w:ascii="Arial" w:hAnsi="Arial" w:cs="Arial"/>
          <w:b/>
          <w:bCs/>
          <w:sz w:val="22"/>
          <w:szCs w:val="22"/>
        </w:rPr>
      </w:pPr>
      <w:r w:rsidRPr="004B5DFD">
        <w:rPr>
          <w:rFonts w:ascii="Arial" w:hAnsi="Arial" w:cs="Arial"/>
          <w:b/>
          <w:bCs/>
          <w:sz w:val="22"/>
          <w:szCs w:val="22"/>
        </w:rPr>
        <w:t>Task 3: Self Reflection as a Health and Social Care professional</w:t>
      </w:r>
    </w:p>
    <w:p w14:paraId="42CDDAFC" w14:textId="2F2C3CF6" w:rsidR="00C33906" w:rsidRDefault="0093380F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 a small amount </w:t>
      </w:r>
      <w:r w:rsidR="00625961">
        <w:rPr>
          <w:rFonts w:ascii="Arial" w:hAnsi="Arial" w:cs="Arial"/>
          <w:sz w:val="22"/>
          <w:szCs w:val="22"/>
        </w:rPr>
        <w:t xml:space="preserve">of time, less </w:t>
      </w:r>
      <w:r w:rsidR="00541E26">
        <w:rPr>
          <w:rFonts w:ascii="Arial" w:hAnsi="Arial" w:cs="Arial"/>
          <w:sz w:val="22"/>
          <w:szCs w:val="22"/>
        </w:rPr>
        <w:t>than</w:t>
      </w:r>
      <w:r w:rsidR="00625961">
        <w:rPr>
          <w:rFonts w:ascii="Arial" w:hAnsi="Arial" w:cs="Arial"/>
          <w:sz w:val="22"/>
          <w:szCs w:val="22"/>
        </w:rPr>
        <w:t xml:space="preserve"> six months, in 2013, I was employed by Seva Care as a domiciliary care worker visiting </w:t>
      </w:r>
      <w:r w:rsidR="005F38F1">
        <w:rPr>
          <w:rFonts w:ascii="Arial" w:hAnsi="Arial" w:cs="Arial"/>
          <w:sz w:val="22"/>
          <w:szCs w:val="22"/>
        </w:rPr>
        <w:t xml:space="preserve">people in their own home to provide personal care, for example with medications and dressing, I would like to consider </w:t>
      </w:r>
      <w:r w:rsidR="005F33CC">
        <w:rPr>
          <w:rFonts w:ascii="Arial" w:hAnsi="Arial" w:cs="Arial"/>
          <w:sz w:val="22"/>
          <w:szCs w:val="22"/>
        </w:rPr>
        <w:t xml:space="preserve">one of the situations that occurred repeatedly in that role with regard to person-centred care </w:t>
      </w:r>
      <w:r w:rsidR="00420F4E">
        <w:rPr>
          <w:rFonts w:ascii="Arial" w:hAnsi="Arial" w:cs="Arial"/>
          <w:sz w:val="22"/>
          <w:szCs w:val="22"/>
        </w:rPr>
        <w:t>and reflection a</w:t>
      </w:r>
      <w:r w:rsidR="00541E26">
        <w:rPr>
          <w:rFonts w:ascii="Arial" w:hAnsi="Arial" w:cs="Arial"/>
          <w:sz w:val="22"/>
          <w:szCs w:val="22"/>
        </w:rPr>
        <w:t>n</w:t>
      </w:r>
      <w:r w:rsidR="00420F4E">
        <w:rPr>
          <w:rFonts w:ascii="Arial" w:hAnsi="Arial" w:cs="Arial"/>
          <w:sz w:val="22"/>
          <w:szCs w:val="22"/>
        </w:rPr>
        <w:t>d how it had led me to learn and think about practice today, in</w:t>
      </w:r>
      <w:r w:rsidR="00541E26">
        <w:rPr>
          <w:rFonts w:ascii="Arial" w:hAnsi="Arial" w:cs="Arial"/>
          <w:sz w:val="22"/>
          <w:szCs w:val="22"/>
        </w:rPr>
        <w:t xml:space="preserve"> </w:t>
      </w:r>
      <w:r w:rsidR="00420F4E">
        <w:rPr>
          <w:rFonts w:ascii="Arial" w:hAnsi="Arial" w:cs="Arial"/>
          <w:sz w:val="22"/>
          <w:szCs w:val="22"/>
        </w:rPr>
        <w:t xml:space="preserve">terms of partnership working and ethics, using Gibb’s six-staged </w:t>
      </w:r>
      <w:r w:rsidR="00541E26">
        <w:rPr>
          <w:rFonts w:ascii="Arial" w:hAnsi="Arial" w:cs="Arial"/>
          <w:sz w:val="22"/>
          <w:szCs w:val="22"/>
        </w:rPr>
        <w:t>Reflective</w:t>
      </w:r>
      <w:r w:rsidR="00420F4E">
        <w:rPr>
          <w:rFonts w:ascii="Arial" w:hAnsi="Arial" w:cs="Arial"/>
          <w:sz w:val="22"/>
          <w:szCs w:val="22"/>
        </w:rPr>
        <w:t xml:space="preserve"> Cycle</w:t>
      </w:r>
      <w:r w:rsidR="00541E26">
        <w:rPr>
          <w:rFonts w:ascii="Arial" w:hAnsi="Arial" w:cs="Arial"/>
          <w:sz w:val="22"/>
          <w:szCs w:val="22"/>
        </w:rPr>
        <w:t xml:space="preserve"> (Research Prospect, 2026).</w:t>
      </w:r>
    </w:p>
    <w:p w14:paraId="4F7B6649" w14:textId="311CCE53" w:rsidR="00541E26" w:rsidRDefault="00EF5997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Descriptions: one of my regular visits was to and older woman who required assistance </w:t>
      </w:r>
      <w:r w:rsidR="00C80F24">
        <w:rPr>
          <w:rFonts w:ascii="Arial" w:hAnsi="Arial" w:cs="Arial"/>
          <w:sz w:val="22"/>
          <w:szCs w:val="22"/>
        </w:rPr>
        <w:t>every morning</w:t>
      </w:r>
      <w:r>
        <w:rPr>
          <w:rFonts w:ascii="Arial" w:hAnsi="Arial" w:cs="Arial"/>
          <w:sz w:val="22"/>
          <w:szCs w:val="22"/>
        </w:rPr>
        <w:t xml:space="preserve"> in washing, dressing and administrating her medication.</w:t>
      </w:r>
      <w:r w:rsidR="000A0E98">
        <w:rPr>
          <w:rFonts w:ascii="Arial" w:hAnsi="Arial" w:cs="Arial"/>
          <w:sz w:val="22"/>
          <w:szCs w:val="22"/>
        </w:rPr>
        <w:t xml:space="preserve"> I had a half hour appointment, which was supposed to be the entire workout. I would like to say that I thin</w:t>
      </w:r>
      <w:r w:rsidR="009469D8">
        <w:rPr>
          <w:rFonts w:ascii="Arial" w:hAnsi="Arial" w:cs="Arial"/>
          <w:sz w:val="22"/>
          <w:szCs w:val="22"/>
        </w:rPr>
        <w:t xml:space="preserve">k she actually wanted to get dressed </w:t>
      </w:r>
      <w:r w:rsidR="00C80F24">
        <w:rPr>
          <w:rFonts w:ascii="Arial" w:hAnsi="Arial" w:cs="Arial"/>
          <w:sz w:val="22"/>
          <w:szCs w:val="22"/>
        </w:rPr>
        <w:t>up</w:t>
      </w:r>
      <w:r w:rsidR="009469D8">
        <w:rPr>
          <w:rFonts w:ascii="Arial" w:hAnsi="Arial" w:cs="Arial"/>
          <w:sz w:val="22"/>
          <w:szCs w:val="22"/>
        </w:rPr>
        <w:t xml:space="preserve"> the way she wanted to get dressed up, and she wanted to put her clothes in a specific </w:t>
      </w:r>
      <w:r w:rsidR="00DB5C6A">
        <w:rPr>
          <w:rFonts w:ascii="Arial" w:hAnsi="Arial" w:cs="Arial"/>
          <w:sz w:val="22"/>
          <w:szCs w:val="22"/>
        </w:rPr>
        <w:t xml:space="preserve">order that was important to her, but on this </w:t>
      </w:r>
      <w:r w:rsidR="00C80F24">
        <w:rPr>
          <w:rFonts w:ascii="Arial" w:hAnsi="Arial" w:cs="Arial"/>
          <w:sz w:val="22"/>
          <w:szCs w:val="22"/>
        </w:rPr>
        <w:t>occasion,</w:t>
      </w:r>
      <w:r w:rsidR="00DB5C6A">
        <w:rPr>
          <w:rFonts w:ascii="Arial" w:hAnsi="Arial" w:cs="Arial"/>
          <w:sz w:val="22"/>
          <w:szCs w:val="22"/>
        </w:rPr>
        <w:t xml:space="preserve"> she had to be rushed along </w:t>
      </w:r>
      <w:r w:rsidR="00F04298">
        <w:rPr>
          <w:rFonts w:ascii="Arial" w:hAnsi="Arial" w:cs="Arial"/>
          <w:sz w:val="22"/>
          <w:szCs w:val="22"/>
        </w:rPr>
        <w:t xml:space="preserve">a little so I could get to my next appointment intime. </w:t>
      </w:r>
    </w:p>
    <w:p w14:paraId="4A225558" w14:textId="36572E33" w:rsidR="00F04298" w:rsidRDefault="00F04298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Feelings: I was very uncomfortable </w:t>
      </w:r>
      <w:r w:rsidR="00055F6D">
        <w:rPr>
          <w:rFonts w:ascii="Arial" w:hAnsi="Arial" w:cs="Arial"/>
          <w:sz w:val="22"/>
          <w:szCs w:val="22"/>
        </w:rPr>
        <w:t xml:space="preserve">with this at the time. I was new to caring and wanted to please the people I was caring for but </w:t>
      </w:r>
      <w:r w:rsidR="00763E8C">
        <w:rPr>
          <w:rFonts w:ascii="Arial" w:hAnsi="Arial" w:cs="Arial"/>
          <w:sz w:val="22"/>
          <w:szCs w:val="22"/>
        </w:rPr>
        <w:t xml:space="preserve">at the same time pressured by my employer to keep up my </w:t>
      </w:r>
      <w:r w:rsidR="00C80F24">
        <w:rPr>
          <w:rFonts w:ascii="Arial" w:hAnsi="Arial" w:cs="Arial"/>
          <w:sz w:val="22"/>
          <w:szCs w:val="22"/>
        </w:rPr>
        <w:t>schedule</w:t>
      </w:r>
      <w:r w:rsidR="00763E8C">
        <w:rPr>
          <w:rFonts w:ascii="Arial" w:hAnsi="Arial" w:cs="Arial"/>
          <w:sz w:val="22"/>
          <w:szCs w:val="22"/>
        </w:rPr>
        <w:t xml:space="preserve"> for the remaining </w:t>
      </w:r>
      <w:r w:rsidR="00C80F24">
        <w:rPr>
          <w:rFonts w:ascii="Arial" w:hAnsi="Arial" w:cs="Arial"/>
          <w:sz w:val="22"/>
          <w:szCs w:val="22"/>
        </w:rPr>
        <w:t xml:space="preserve">portion of my round. I recall the conflicting. </w:t>
      </w:r>
    </w:p>
    <w:p w14:paraId="57225AE1" w14:textId="7A5CF335" w:rsidR="00C80F24" w:rsidRDefault="00705771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Evaluations</w:t>
      </w:r>
      <w:r w:rsidR="00331587">
        <w:rPr>
          <w:rFonts w:ascii="Arial" w:hAnsi="Arial" w:cs="Arial"/>
          <w:sz w:val="22"/>
          <w:szCs w:val="22"/>
        </w:rPr>
        <w:t xml:space="preserve">: looking back, what worked was that I was always giving her </w:t>
      </w:r>
      <w:r>
        <w:rPr>
          <w:rFonts w:ascii="Arial" w:hAnsi="Arial" w:cs="Arial"/>
          <w:sz w:val="22"/>
          <w:szCs w:val="22"/>
        </w:rPr>
        <w:t>information</w:t>
      </w:r>
      <w:r w:rsidR="00920E94">
        <w:rPr>
          <w:rFonts w:ascii="Arial" w:hAnsi="Arial" w:cs="Arial"/>
          <w:sz w:val="22"/>
          <w:szCs w:val="22"/>
        </w:rPr>
        <w:t xml:space="preserve"> about what I was doing and asking for her con</w:t>
      </w:r>
      <w:r w:rsidR="001C3F0C">
        <w:rPr>
          <w:rFonts w:ascii="Arial" w:hAnsi="Arial" w:cs="Arial"/>
          <w:sz w:val="22"/>
          <w:szCs w:val="22"/>
        </w:rPr>
        <w:t xml:space="preserve">sent before I did anything- </w:t>
      </w:r>
      <w:r>
        <w:rPr>
          <w:rFonts w:ascii="Arial" w:hAnsi="Arial" w:cs="Arial"/>
          <w:sz w:val="22"/>
          <w:szCs w:val="22"/>
        </w:rPr>
        <w:t>which</w:t>
      </w:r>
      <w:r w:rsidR="001C3F0C">
        <w:rPr>
          <w:rFonts w:ascii="Arial" w:hAnsi="Arial" w:cs="Arial"/>
          <w:sz w:val="22"/>
          <w:szCs w:val="22"/>
        </w:rPr>
        <w:t xml:space="preserve"> is the basic duty that I defined formally in the Health and</w:t>
      </w:r>
      <w:r w:rsidR="00E317A7">
        <w:rPr>
          <w:rFonts w:ascii="Arial" w:hAnsi="Arial" w:cs="Arial"/>
          <w:sz w:val="22"/>
          <w:szCs w:val="22"/>
        </w:rPr>
        <w:t xml:space="preserve"> Care Professions Council’s (2024) </w:t>
      </w:r>
      <w:r>
        <w:rPr>
          <w:rFonts w:ascii="Arial" w:hAnsi="Arial" w:cs="Arial"/>
          <w:sz w:val="22"/>
          <w:szCs w:val="22"/>
        </w:rPr>
        <w:t>Standard</w:t>
      </w:r>
      <w:r w:rsidR="00E317A7">
        <w:rPr>
          <w:rFonts w:ascii="Arial" w:hAnsi="Arial" w:cs="Arial"/>
          <w:sz w:val="22"/>
          <w:szCs w:val="22"/>
        </w:rPr>
        <w:t xml:space="preserve"> of conduct, Performance </w:t>
      </w:r>
      <w:r w:rsidR="00F17E50">
        <w:rPr>
          <w:rFonts w:ascii="Arial" w:hAnsi="Arial" w:cs="Arial"/>
          <w:sz w:val="22"/>
          <w:szCs w:val="22"/>
        </w:rPr>
        <w:t xml:space="preserve">and Ethics that involves </w:t>
      </w:r>
      <w:r>
        <w:rPr>
          <w:rFonts w:ascii="Arial" w:hAnsi="Arial" w:cs="Arial"/>
          <w:sz w:val="22"/>
          <w:szCs w:val="22"/>
        </w:rPr>
        <w:t>service</w:t>
      </w:r>
      <w:r w:rsidR="00F17E50">
        <w:rPr>
          <w:rFonts w:ascii="Arial" w:hAnsi="Arial" w:cs="Arial"/>
          <w:sz w:val="22"/>
          <w:szCs w:val="22"/>
        </w:rPr>
        <w:t xml:space="preserve"> users in decisions regarding their ca</w:t>
      </w:r>
      <w:r w:rsidR="00E965C3">
        <w:rPr>
          <w:rFonts w:ascii="Arial" w:hAnsi="Arial" w:cs="Arial"/>
          <w:sz w:val="22"/>
          <w:szCs w:val="22"/>
        </w:rPr>
        <w:t xml:space="preserve">re and seeks valid </w:t>
      </w:r>
      <w:r>
        <w:rPr>
          <w:rFonts w:ascii="Arial" w:hAnsi="Arial" w:cs="Arial"/>
          <w:sz w:val="22"/>
          <w:szCs w:val="22"/>
        </w:rPr>
        <w:t>consent</w:t>
      </w:r>
      <w:r w:rsidR="00674409">
        <w:rPr>
          <w:rFonts w:ascii="Arial" w:hAnsi="Arial" w:cs="Arial"/>
          <w:sz w:val="22"/>
          <w:szCs w:val="22"/>
        </w:rPr>
        <w:t xml:space="preserve">. The one thing I did not do was discuss with my supervisor </w:t>
      </w:r>
      <w:r w:rsidR="009922A8">
        <w:rPr>
          <w:rFonts w:ascii="Arial" w:hAnsi="Arial" w:cs="Arial"/>
          <w:sz w:val="22"/>
          <w:szCs w:val="22"/>
        </w:rPr>
        <w:t xml:space="preserve">y </w:t>
      </w:r>
      <w:r>
        <w:rPr>
          <w:rFonts w:ascii="Arial" w:hAnsi="Arial" w:cs="Arial"/>
          <w:sz w:val="22"/>
          <w:szCs w:val="22"/>
        </w:rPr>
        <w:t>concerns</w:t>
      </w:r>
      <w:r w:rsidR="009922A8">
        <w:rPr>
          <w:rFonts w:ascii="Arial" w:hAnsi="Arial" w:cs="Arial"/>
          <w:sz w:val="22"/>
          <w:szCs w:val="22"/>
        </w:rPr>
        <w:t xml:space="preserve"> about the time allocation. I took it for granted that this schedule </w:t>
      </w:r>
      <w:r w:rsidR="00CB7D13">
        <w:rPr>
          <w:rFonts w:ascii="Arial" w:hAnsi="Arial" w:cs="Arial"/>
          <w:sz w:val="22"/>
          <w:szCs w:val="22"/>
        </w:rPr>
        <w:t xml:space="preserve">was set in stone and could not be changed. </w:t>
      </w:r>
      <w:r>
        <w:rPr>
          <w:rFonts w:ascii="Arial" w:hAnsi="Arial" w:cs="Arial"/>
          <w:sz w:val="22"/>
          <w:szCs w:val="22"/>
        </w:rPr>
        <w:t>Which</w:t>
      </w:r>
      <w:r w:rsidR="00CB7D13">
        <w:rPr>
          <w:rFonts w:ascii="Arial" w:hAnsi="Arial" w:cs="Arial"/>
          <w:sz w:val="22"/>
          <w:szCs w:val="22"/>
        </w:rPr>
        <w:t xml:space="preserve"> may have been negotiable </w:t>
      </w:r>
      <w:r>
        <w:rPr>
          <w:rFonts w:ascii="Arial" w:hAnsi="Arial" w:cs="Arial"/>
          <w:sz w:val="22"/>
          <w:szCs w:val="22"/>
        </w:rPr>
        <w:t>to be able to book a longer period or visit order for this specific service user.</w:t>
      </w:r>
    </w:p>
    <w:p w14:paraId="47BEF5AA" w14:textId="28A31591" w:rsidR="00541E26" w:rsidRDefault="006A49E4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Analysis: this experience exemplifies a typical conflict in domiciliary </w:t>
      </w:r>
      <w:r w:rsidR="002227F8">
        <w:rPr>
          <w:rFonts w:ascii="Arial" w:hAnsi="Arial" w:cs="Arial"/>
          <w:sz w:val="22"/>
          <w:szCs w:val="22"/>
        </w:rPr>
        <w:t xml:space="preserve">care between institutionalise efficiency and person-centred care, </w:t>
      </w:r>
      <w:r w:rsidR="00422EE6">
        <w:rPr>
          <w:rFonts w:ascii="Arial" w:hAnsi="Arial" w:cs="Arial"/>
          <w:sz w:val="22"/>
          <w:szCs w:val="22"/>
        </w:rPr>
        <w:t xml:space="preserve">where visits are scheduled and costed in narrowly defined chunks. </w:t>
      </w:r>
      <w:r w:rsidR="00AC72C9">
        <w:rPr>
          <w:rFonts w:ascii="Arial" w:hAnsi="Arial" w:cs="Arial"/>
          <w:sz w:val="22"/>
          <w:szCs w:val="22"/>
        </w:rPr>
        <w:t xml:space="preserve">The Care Act 2014 and its guidance gives </w:t>
      </w:r>
      <w:r w:rsidR="000F56AC">
        <w:rPr>
          <w:rFonts w:ascii="Arial" w:hAnsi="Arial" w:cs="Arial"/>
          <w:sz w:val="22"/>
          <w:szCs w:val="22"/>
        </w:rPr>
        <w:t>well-being</w:t>
      </w:r>
      <w:r w:rsidR="00AC72C9">
        <w:rPr>
          <w:rFonts w:ascii="Arial" w:hAnsi="Arial" w:cs="Arial"/>
          <w:sz w:val="22"/>
          <w:szCs w:val="22"/>
        </w:rPr>
        <w:t xml:space="preserve"> as a key purpose for care and support, and that is </w:t>
      </w:r>
      <w:r w:rsidR="00882C66">
        <w:rPr>
          <w:rFonts w:ascii="Arial" w:hAnsi="Arial" w:cs="Arial"/>
          <w:sz w:val="22"/>
          <w:szCs w:val="22"/>
        </w:rPr>
        <w:t xml:space="preserve">taking control of </w:t>
      </w:r>
      <w:r w:rsidR="0086061B">
        <w:rPr>
          <w:rFonts w:ascii="Arial" w:hAnsi="Arial" w:cs="Arial"/>
          <w:sz w:val="22"/>
          <w:szCs w:val="22"/>
        </w:rPr>
        <w:t>day-to-day</w:t>
      </w:r>
      <w:r w:rsidR="00882C66">
        <w:rPr>
          <w:rFonts w:ascii="Arial" w:hAnsi="Arial" w:cs="Arial"/>
          <w:sz w:val="22"/>
          <w:szCs w:val="22"/>
        </w:rPr>
        <w:t xml:space="preserve"> life, but there is surprisingly little space to respect </w:t>
      </w:r>
      <w:r w:rsidR="000F56AC">
        <w:rPr>
          <w:rFonts w:ascii="Arial" w:hAnsi="Arial" w:cs="Arial"/>
          <w:sz w:val="22"/>
          <w:szCs w:val="22"/>
        </w:rPr>
        <w:t xml:space="preserve">a person’s own pace in a </w:t>
      </w:r>
      <w:r w:rsidR="0086061B">
        <w:rPr>
          <w:rFonts w:ascii="Arial" w:hAnsi="Arial" w:cs="Arial"/>
          <w:sz w:val="22"/>
          <w:szCs w:val="22"/>
        </w:rPr>
        <w:t>30-minute</w:t>
      </w:r>
      <w:r w:rsidR="000F56AC">
        <w:rPr>
          <w:rFonts w:ascii="Arial" w:hAnsi="Arial" w:cs="Arial"/>
          <w:sz w:val="22"/>
          <w:szCs w:val="22"/>
        </w:rPr>
        <w:t xml:space="preserve"> time frame. In line with </w:t>
      </w:r>
      <w:r w:rsidR="00BA7D01">
        <w:rPr>
          <w:rFonts w:ascii="Arial" w:hAnsi="Arial" w:cs="Arial"/>
          <w:sz w:val="22"/>
          <w:szCs w:val="22"/>
        </w:rPr>
        <w:t>Skills for Cares Code of Conduct (2026), workers are mandated to raise concerns</w:t>
      </w:r>
      <w:r w:rsidR="00FE2EDD">
        <w:rPr>
          <w:rFonts w:ascii="Arial" w:hAnsi="Arial" w:cs="Arial"/>
          <w:sz w:val="22"/>
          <w:szCs w:val="22"/>
        </w:rPr>
        <w:t xml:space="preserve">, which could </w:t>
      </w:r>
      <w:r w:rsidR="0086061B">
        <w:rPr>
          <w:rFonts w:ascii="Arial" w:hAnsi="Arial" w:cs="Arial"/>
          <w:sz w:val="22"/>
          <w:szCs w:val="22"/>
        </w:rPr>
        <w:t>affect</w:t>
      </w:r>
      <w:r w:rsidR="00FE2EDD">
        <w:rPr>
          <w:rFonts w:ascii="Arial" w:hAnsi="Arial" w:cs="Arial"/>
          <w:sz w:val="22"/>
          <w:szCs w:val="22"/>
        </w:rPr>
        <w:t xml:space="preserve"> the quality of care delivered, including through</w:t>
      </w:r>
      <w:r w:rsidR="0086061B">
        <w:rPr>
          <w:rFonts w:ascii="Arial" w:hAnsi="Arial" w:cs="Arial"/>
          <w:sz w:val="22"/>
          <w:szCs w:val="22"/>
        </w:rPr>
        <w:t xml:space="preserve"> whistle blowing </w:t>
      </w:r>
      <w:r w:rsidR="00582857">
        <w:rPr>
          <w:rFonts w:ascii="Arial" w:hAnsi="Arial" w:cs="Arial"/>
          <w:sz w:val="22"/>
          <w:szCs w:val="22"/>
        </w:rPr>
        <w:t>procedures</w:t>
      </w:r>
      <w:r w:rsidR="0086061B">
        <w:rPr>
          <w:rFonts w:ascii="Arial" w:hAnsi="Arial" w:cs="Arial"/>
          <w:sz w:val="22"/>
          <w:szCs w:val="22"/>
        </w:rPr>
        <w:t>, if appropriate</w:t>
      </w:r>
      <w:r w:rsidR="00217C54">
        <w:rPr>
          <w:rFonts w:ascii="Arial" w:hAnsi="Arial" w:cs="Arial"/>
          <w:sz w:val="22"/>
          <w:szCs w:val="22"/>
        </w:rPr>
        <w:t xml:space="preserve">. Looking back at the situation, I did not take advantage of the opportunity </w:t>
      </w:r>
      <w:r w:rsidR="00F42598">
        <w:rPr>
          <w:rFonts w:ascii="Arial" w:hAnsi="Arial" w:cs="Arial"/>
          <w:sz w:val="22"/>
          <w:szCs w:val="22"/>
        </w:rPr>
        <w:t xml:space="preserve">to escalate my concerns with the time pressure, which was a </w:t>
      </w:r>
      <w:r w:rsidR="00582857">
        <w:rPr>
          <w:rFonts w:ascii="Arial" w:hAnsi="Arial" w:cs="Arial"/>
          <w:sz w:val="22"/>
          <w:szCs w:val="22"/>
        </w:rPr>
        <w:t>mistake</w:t>
      </w:r>
      <w:r w:rsidR="00F42598">
        <w:rPr>
          <w:rFonts w:ascii="Arial" w:hAnsi="Arial" w:cs="Arial"/>
          <w:sz w:val="22"/>
          <w:szCs w:val="22"/>
        </w:rPr>
        <w:t xml:space="preserve"> I made in my advocacy </w:t>
      </w:r>
      <w:r w:rsidR="00582857">
        <w:rPr>
          <w:rFonts w:ascii="Arial" w:hAnsi="Arial" w:cs="Arial"/>
          <w:sz w:val="22"/>
          <w:szCs w:val="22"/>
        </w:rPr>
        <w:t>for my client.</w:t>
      </w:r>
    </w:p>
    <w:p w14:paraId="1828C2B4" w14:textId="03608DE0" w:rsidR="00582857" w:rsidRDefault="00582857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Conclusion: I learned that </w:t>
      </w:r>
      <w:r w:rsidR="00D13B52">
        <w:rPr>
          <w:rFonts w:ascii="Arial" w:hAnsi="Arial" w:cs="Arial"/>
          <w:sz w:val="22"/>
          <w:szCs w:val="22"/>
        </w:rPr>
        <w:t xml:space="preserve">person-centred care is not just the kind of action people take and kind of intentions they have, but also having the confidence and knowledge to challenge </w:t>
      </w:r>
      <w:r w:rsidR="00AB29BE">
        <w:rPr>
          <w:rFonts w:ascii="Arial" w:hAnsi="Arial" w:cs="Arial"/>
          <w:sz w:val="22"/>
          <w:szCs w:val="22"/>
        </w:rPr>
        <w:t xml:space="preserve">systems, </w:t>
      </w:r>
      <w:r w:rsidR="00246E06">
        <w:rPr>
          <w:rFonts w:ascii="Arial" w:hAnsi="Arial" w:cs="Arial"/>
          <w:sz w:val="22"/>
          <w:szCs w:val="22"/>
        </w:rPr>
        <w:t>which</w:t>
      </w:r>
      <w:r w:rsidR="00AB29BE">
        <w:rPr>
          <w:rFonts w:ascii="Arial" w:hAnsi="Arial" w:cs="Arial"/>
          <w:sz w:val="22"/>
          <w:szCs w:val="22"/>
        </w:rPr>
        <w:t xml:space="preserve"> work against a </w:t>
      </w:r>
      <w:r w:rsidR="00246E06">
        <w:rPr>
          <w:rFonts w:ascii="Arial" w:hAnsi="Arial" w:cs="Arial"/>
          <w:sz w:val="22"/>
          <w:szCs w:val="22"/>
        </w:rPr>
        <w:t>person’s well-being</w:t>
      </w:r>
      <w:r w:rsidR="00AB29BE">
        <w:rPr>
          <w:rFonts w:ascii="Arial" w:hAnsi="Arial" w:cs="Arial"/>
          <w:sz w:val="22"/>
          <w:szCs w:val="22"/>
        </w:rPr>
        <w:t xml:space="preserve">. I now know that the Care Act’s well-being </w:t>
      </w:r>
      <w:r w:rsidR="00566110">
        <w:rPr>
          <w:rFonts w:ascii="Arial" w:hAnsi="Arial" w:cs="Arial"/>
          <w:sz w:val="22"/>
          <w:szCs w:val="22"/>
        </w:rPr>
        <w:t xml:space="preserve">principle and codes of conduct for everyone who lends a hand are there for a reason; to empower people to </w:t>
      </w:r>
      <w:r w:rsidR="00246E06">
        <w:rPr>
          <w:rFonts w:ascii="Arial" w:hAnsi="Arial" w:cs="Arial"/>
          <w:sz w:val="22"/>
          <w:szCs w:val="22"/>
        </w:rPr>
        <w:t>challenges</w:t>
      </w:r>
      <w:r w:rsidR="00566110">
        <w:rPr>
          <w:rFonts w:ascii="Arial" w:hAnsi="Arial" w:cs="Arial"/>
          <w:sz w:val="22"/>
          <w:szCs w:val="22"/>
        </w:rPr>
        <w:t xml:space="preserve"> rather </w:t>
      </w:r>
      <w:r w:rsidR="00246E06">
        <w:rPr>
          <w:rFonts w:ascii="Arial" w:hAnsi="Arial" w:cs="Arial"/>
          <w:sz w:val="22"/>
          <w:szCs w:val="22"/>
        </w:rPr>
        <w:t>than</w:t>
      </w:r>
      <w:r w:rsidR="00566110">
        <w:rPr>
          <w:rFonts w:ascii="Arial" w:hAnsi="Arial" w:cs="Arial"/>
          <w:sz w:val="22"/>
          <w:szCs w:val="22"/>
        </w:rPr>
        <w:t xml:space="preserve"> go around them.</w:t>
      </w:r>
    </w:p>
    <w:p w14:paraId="168A0DD7" w14:textId="6E9823DF" w:rsidR="00566110" w:rsidRDefault="00E53A3E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Action </w:t>
      </w:r>
      <w:r w:rsidR="0034370A">
        <w:rPr>
          <w:rFonts w:ascii="Arial" w:hAnsi="Arial" w:cs="Arial"/>
          <w:sz w:val="22"/>
          <w:szCs w:val="22"/>
        </w:rPr>
        <w:t xml:space="preserve">plan: </w:t>
      </w:r>
      <w:r w:rsidR="00BA337B">
        <w:rPr>
          <w:rFonts w:ascii="Arial" w:hAnsi="Arial" w:cs="Arial"/>
          <w:sz w:val="22"/>
          <w:szCs w:val="22"/>
        </w:rPr>
        <w:t xml:space="preserve">moving forward I wish to increase my understanding of the </w:t>
      </w:r>
      <w:r w:rsidR="00246E06">
        <w:rPr>
          <w:rFonts w:ascii="Arial" w:hAnsi="Arial" w:cs="Arial"/>
          <w:sz w:val="22"/>
          <w:szCs w:val="22"/>
        </w:rPr>
        <w:t>legislation</w:t>
      </w:r>
      <w:r w:rsidR="00BA337B">
        <w:rPr>
          <w:rFonts w:ascii="Arial" w:hAnsi="Arial" w:cs="Arial"/>
          <w:sz w:val="22"/>
          <w:szCs w:val="22"/>
        </w:rPr>
        <w:t xml:space="preserve"> and professional standard</w:t>
      </w:r>
      <w:r w:rsidR="0034202E">
        <w:rPr>
          <w:rFonts w:ascii="Arial" w:hAnsi="Arial" w:cs="Arial"/>
          <w:sz w:val="22"/>
          <w:szCs w:val="22"/>
        </w:rPr>
        <w:t xml:space="preserve">s, which support practice, specifically with regard to the Mental </w:t>
      </w:r>
      <w:r w:rsidR="00246E06">
        <w:rPr>
          <w:rFonts w:ascii="Arial" w:hAnsi="Arial" w:cs="Arial"/>
          <w:sz w:val="22"/>
          <w:szCs w:val="22"/>
        </w:rPr>
        <w:lastRenderedPageBreak/>
        <w:t>Capacity</w:t>
      </w:r>
      <w:r w:rsidR="0034202E">
        <w:rPr>
          <w:rFonts w:ascii="Arial" w:hAnsi="Arial" w:cs="Arial"/>
          <w:sz w:val="22"/>
          <w:szCs w:val="22"/>
        </w:rPr>
        <w:t xml:space="preserve"> Act2005 and the </w:t>
      </w:r>
      <w:r w:rsidR="00A859CC">
        <w:rPr>
          <w:rFonts w:ascii="Arial" w:hAnsi="Arial" w:cs="Arial"/>
          <w:sz w:val="22"/>
          <w:szCs w:val="22"/>
        </w:rPr>
        <w:t>Health and Care Profession Council’s (2024) standards, with the view to ensure I can apply these standards</w:t>
      </w:r>
      <w:r w:rsidR="00246E06">
        <w:rPr>
          <w:rFonts w:ascii="Arial" w:hAnsi="Arial" w:cs="Arial"/>
          <w:sz w:val="22"/>
          <w:szCs w:val="22"/>
        </w:rPr>
        <w:t>, and advocate for them in my further training.</w:t>
      </w:r>
    </w:p>
    <w:p w14:paraId="00628F58" w14:textId="77777777" w:rsidR="004B5DFD" w:rsidRDefault="004B5DFD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22E20C5F" w14:textId="6B8A290B" w:rsidR="00246E06" w:rsidRPr="004B5DFD" w:rsidRDefault="009E2685" w:rsidP="004E6D41">
      <w:pPr>
        <w:tabs>
          <w:tab w:val="left" w:pos="3377"/>
        </w:tabs>
        <w:rPr>
          <w:rFonts w:ascii="Arial" w:hAnsi="Arial" w:cs="Arial"/>
          <w:b/>
          <w:bCs/>
          <w:sz w:val="22"/>
          <w:szCs w:val="22"/>
        </w:rPr>
      </w:pPr>
      <w:r w:rsidRPr="004B5DFD">
        <w:rPr>
          <w:rFonts w:ascii="Arial" w:hAnsi="Arial" w:cs="Arial"/>
          <w:b/>
          <w:bCs/>
          <w:sz w:val="22"/>
          <w:szCs w:val="22"/>
        </w:rPr>
        <w:t xml:space="preserve">Conclusion </w:t>
      </w:r>
    </w:p>
    <w:p w14:paraId="230940AB" w14:textId="5B99B210" w:rsidR="009E2685" w:rsidRDefault="009E2685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report has focused on three aspects of </w:t>
      </w:r>
      <w:r w:rsidR="004B5DFD">
        <w:rPr>
          <w:rFonts w:ascii="Arial" w:hAnsi="Arial" w:cs="Arial"/>
          <w:sz w:val="22"/>
          <w:szCs w:val="22"/>
        </w:rPr>
        <w:t>person-centred</w:t>
      </w:r>
      <w:r>
        <w:rPr>
          <w:rFonts w:ascii="Arial" w:hAnsi="Arial" w:cs="Arial"/>
          <w:sz w:val="22"/>
          <w:szCs w:val="22"/>
        </w:rPr>
        <w:t xml:space="preserve"> care, partnership working and ethics as principles </w:t>
      </w:r>
      <w:r w:rsidR="004B5DFD">
        <w:rPr>
          <w:rFonts w:ascii="Arial" w:hAnsi="Arial" w:cs="Arial"/>
          <w:sz w:val="22"/>
          <w:szCs w:val="22"/>
        </w:rPr>
        <w:t>which</w:t>
      </w:r>
      <w:r>
        <w:rPr>
          <w:rFonts w:ascii="Arial" w:hAnsi="Arial" w:cs="Arial"/>
          <w:sz w:val="22"/>
          <w:szCs w:val="22"/>
        </w:rPr>
        <w:t xml:space="preserve"> all underpin good quality </w:t>
      </w:r>
      <w:r w:rsidR="00174D93">
        <w:rPr>
          <w:rFonts w:ascii="Arial" w:hAnsi="Arial" w:cs="Arial"/>
          <w:sz w:val="22"/>
          <w:szCs w:val="22"/>
        </w:rPr>
        <w:t xml:space="preserve">Health and </w:t>
      </w:r>
      <w:r w:rsidR="004B5DFD">
        <w:rPr>
          <w:rFonts w:ascii="Arial" w:hAnsi="Arial" w:cs="Arial"/>
          <w:sz w:val="22"/>
          <w:szCs w:val="22"/>
        </w:rPr>
        <w:t>Social</w:t>
      </w:r>
      <w:r w:rsidR="00174D93">
        <w:rPr>
          <w:rFonts w:ascii="Arial" w:hAnsi="Arial" w:cs="Arial"/>
          <w:sz w:val="22"/>
          <w:szCs w:val="22"/>
        </w:rPr>
        <w:t xml:space="preserve"> Care in the UK. In task 1 I</w:t>
      </w:r>
      <w:r w:rsidR="005056A3">
        <w:rPr>
          <w:rFonts w:ascii="Arial" w:hAnsi="Arial" w:cs="Arial"/>
          <w:sz w:val="22"/>
          <w:szCs w:val="22"/>
        </w:rPr>
        <w:t xml:space="preserve"> learned about Maslow’s hierarchy of needs, the Care Act 2014 and the Health and Care Act 2022. Task 2 showed her these principles can make a difference to the </w:t>
      </w:r>
      <w:r w:rsidR="004B5DFD">
        <w:rPr>
          <w:rFonts w:ascii="Arial" w:hAnsi="Arial" w:cs="Arial"/>
          <w:sz w:val="22"/>
          <w:szCs w:val="22"/>
        </w:rPr>
        <w:t>independence</w:t>
      </w:r>
      <w:r w:rsidR="005056A3">
        <w:rPr>
          <w:rFonts w:ascii="Arial" w:hAnsi="Arial" w:cs="Arial"/>
          <w:sz w:val="22"/>
          <w:szCs w:val="22"/>
        </w:rPr>
        <w:t xml:space="preserve"> </w:t>
      </w:r>
      <w:r w:rsidR="00F327F5">
        <w:rPr>
          <w:rFonts w:ascii="Arial" w:hAnsi="Arial" w:cs="Arial"/>
          <w:sz w:val="22"/>
          <w:szCs w:val="22"/>
        </w:rPr>
        <w:t xml:space="preserve">and well being of a person through Robyn’s story, and how, </w:t>
      </w:r>
      <w:r w:rsidR="004B5DFD">
        <w:rPr>
          <w:rFonts w:ascii="Arial" w:hAnsi="Arial" w:cs="Arial"/>
          <w:sz w:val="22"/>
          <w:szCs w:val="22"/>
        </w:rPr>
        <w:t>without</w:t>
      </w:r>
      <w:r w:rsidR="00F327F5">
        <w:rPr>
          <w:rFonts w:ascii="Arial" w:hAnsi="Arial" w:cs="Arial"/>
          <w:sz w:val="22"/>
          <w:szCs w:val="22"/>
        </w:rPr>
        <w:t xml:space="preserve"> them, even </w:t>
      </w:r>
      <w:r w:rsidR="00AE1D79">
        <w:rPr>
          <w:rFonts w:ascii="Arial" w:hAnsi="Arial" w:cs="Arial"/>
          <w:sz w:val="22"/>
          <w:szCs w:val="22"/>
        </w:rPr>
        <w:t xml:space="preserve">a good care package with sufficient funding </w:t>
      </w:r>
      <w:r w:rsidR="004B5DFD">
        <w:rPr>
          <w:rFonts w:ascii="Arial" w:hAnsi="Arial" w:cs="Arial"/>
          <w:sz w:val="22"/>
          <w:szCs w:val="22"/>
        </w:rPr>
        <w:t>cannot</w:t>
      </w:r>
      <w:r w:rsidR="00AE1D79">
        <w:rPr>
          <w:rFonts w:ascii="Arial" w:hAnsi="Arial" w:cs="Arial"/>
          <w:sz w:val="22"/>
          <w:szCs w:val="22"/>
        </w:rPr>
        <w:t xml:space="preserve"> satisfy a </w:t>
      </w:r>
      <w:r w:rsidR="004B5DFD">
        <w:rPr>
          <w:rFonts w:ascii="Arial" w:hAnsi="Arial" w:cs="Arial"/>
          <w:sz w:val="22"/>
          <w:szCs w:val="22"/>
        </w:rPr>
        <w:t>person’s</w:t>
      </w:r>
      <w:r w:rsidR="00AE1D79">
        <w:rPr>
          <w:rFonts w:ascii="Arial" w:hAnsi="Arial" w:cs="Arial"/>
          <w:sz w:val="22"/>
          <w:szCs w:val="22"/>
        </w:rPr>
        <w:t xml:space="preserve"> true needs. </w:t>
      </w:r>
      <w:r w:rsidR="00EF1900">
        <w:rPr>
          <w:rFonts w:ascii="Arial" w:hAnsi="Arial" w:cs="Arial"/>
          <w:sz w:val="22"/>
          <w:szCs w:val="22"/>
        </w:rPr>
        <w:t xml:space="preserve">Task 3 gave me a chance to consider my own experiences of providing domiciliary care and highlighted </w:t>
      </w:r>
      <w:r w:rsidR="004B5DFD">
        <w:rPr>
          <w:rFonts w:ascii="Arial" w:hAnsi="Arial" w:cs="Arial"/>
          <w:sz w:val="22"/>
          <w:szCs w:val="22"/>
        </w:rPr>
        <w:t>how</w:t>
      </w:r>
      <w:r w:rsidR="00EF1900">
        <w:rPr>
          <w:rFonts w:ascii="Arial" w:hAnsi="Arial" w:cs="Arial"/>
          <w:sz w:val="22"/>
          <w:szCs w:val="22"/>
        </w:rPr>
        <w:t xml:space="preserve"> these principles needs to be </w:t>
      </w:r>
      <w:r w:rsidR="004B5DFD">
        <w:rPr>
          <w:rFonts w:ascii="Arial" w:hAnsi="Arial" w:cs="Arial"/>
          <w:sz w:val="22"/>
          <w:szCs w:val="22"/>
        </w:rPr>
        <w:t>consistently</w:t>
      </w:r>
      <w:r w:rsidR="00EF1900">
        <w:rPr>
          <w:rFonts w:ascii="Arial" w:hAnsi="Arial" w:cs="Arial"/>
          <w:sz w:val="22"/>
          <w:szCs w:val="22"/>
        </w:rPr>
        <w:t xml:space="preserve"> applied in the work </w:t>
      </w:r>
      <w:r w:rsidR="004B5DFD">
        <w:rPr>
          <w:rFonts w:ascii="Arial" w:hAnsi="Arial" w:cs="Arial"/>
          <w:sz w:val="22"/>
          <w:szCs w:val="22"/>
        </w:rPr>
        <w:t>of everyday practice to transform systems that do not support the person in my care. The growth in the three areas will continue to be major focuses in my future practice.</w:t>
      </w:r>
    </w:p>
    <w:p w14:paraId="66E0E92A" w14:textId="77777777" w:rsidR="004B5DFD" w:rsidRDefault="004B5DFD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7372237E" w14:textId="77777777" w:rsidR="004B5DFD" w:rsidRDefault="004B5DFD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32ADAE17" w14:textId="77777777" w:rsidR="004B5DFD" w:rsidRDefault="004B5DFD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31048ADF" w14:textId="77777777" w:rsidR="004B5DFD" w:rsidRDefault="004B5DFD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24A654F5" w14:textId="77777777" w:rsidR="004B5DFD" w:rsidRDefault="004B5DFD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12871E0C" w14:textId="77777777" w:rsidR="004B5DFD" w:rsidRDefault="004B5DFD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4456E21F" w14:textId="77777777" w:rsidR="004B5DFD" w:rsidRDefault="004B5DFD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767F3349" w14:textId="77777777" w:rsidR="004B5DFD" w:rsidRDefault="004B5DFD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7C57B01C" w14:textId="77777777" w:rsidR="004B5DFD" w:rsidRDefault="004B5DFD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2CA66201" w14:textId="77777777" w:rsidR="004B5DFD" w:rsidRDefault="004B5DFD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5D4F4B24" w14:textId="77777777" w:rsidR="004B5DFD" w:rsidRDefault="004B5DFD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6CD5A1CD" w14:textId="77777777" w:rsidR="004B5DFD" w:rsidRDefault="004B5DFD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417B24D2" w14:textId="77777777" w:rsidR="004B5DFD" w:rsidRDefault="004B5DFD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3FDC97AA" w14:textId="77777777" w:rsidR="004B5DFD" w:rsidRDefault="004B5DFD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5356FB00" w14:textId="77777777" w:rsidR="004B5DFD" w:rsidRDefault="004B5DFD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43B345C0" w14:textId="77777777" w:rsidR="004B5DFD" w:rsidRDefault="004B5DFD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238B82A9" w14:textId="77777777" w:rsidR="004B5DFD" w:rsidRDefault="004B5DFD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02F2565A" w14:textId="77777777" w:rsidR="004B5DFD" w:rsidRDefault="004B5DFD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38E511E5" w14:textId="77777777" w:rsidR="004B5DFD" w:rsidRDefault="004B5DFD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72730E2A" w14:textId="77777777" w:rsidR="004B5DFD" w:rsidRDefault="004B5DFD" w:rsidP="004E6D41">
      <w:pPr>
        <w:tabs>
          <w:tab w:val="left" w:pos="3377"/>
        </w:tabs>
        <w:rPr>
          <w:rFonts w:ascii="Arial" w:hAnsi="Arial" w:cs="Arial"/>
          <w:sz w:val="22"/>
          <w:szCs w:val="22"/>
        </w:rPr>
      </w:pPr>
    </w:p>
    <w:p w14:paraId="768B2297" w14:textId="3EE1294E" w:rsidR="004B5DFD" w:rsidRDefault="004B5DFD" w:rsidP="004E6D41">
      <w:pPr>
        <w:tabs>
          <w:tab w:val="left" w:pos="3377"/>
        </w:tabs>
        <w:rPr>
          <w:rFonts w:ascii="Arial" w:hAnsi="Arial" w:cs="Arial"/>
          <w:b/>
          <w:bCs/>
          <w:sz w:val="22"/>
          <w:szCs w:val="22"/>
        </w:rPr>
      </w:pPr>
      <w:r w:rsidRPr="004B5DFD">
        <w:rPr>
          <w:rFonts w:ascii="Arial" w:hAnsi="Arial" w:cs="Arial"/>
          <w:b/>
          <w:bCs/>
          <w:sz w:val="22"/>
          <w:szCs w:val="22"/>
        </w:rPr>
        <w:lastRenderedPageBreak/>
        <w:t xml:space="preserve">References </w:t>
      </w:r>
    </w:p>
    <w:p w14:paraId="59B6FB36" w14:textId="77777777" w:rsidR="009213BA" w:rsidRPr="009213BA" w:rsidRDefault="007C2688" w:rsidP="009213BA">
      <w:pPr>
        <w:pStyle w:val="ListParagraph"/>
        <w:numPr>
          <w:ilvl w:val="0"/>
          <w:numId w:val="4"/>
        </w:numPr>
        <w:tabs>
          <w:tab w:val="left" w:pos="3377"/>
        </w:tabs>
        <w:rPr>
          <w:rFonts w:ascii="Arial" w:hAnsi="Arial" w:cs="Arial"/>
          <w:b/>
          <w:bCs/>
          <w:sz w:val="22"/>
          <w:szCs w:val="22"/>
        </w:rPr>
      </w:pP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Care Act 2014.</w:t>
      </w:r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Available at:</w:t>
      </w:r>
      <w:r w:rsidRPr="009213BA">
        <w:rPr>
          <w:rStyle w:val="apple-converted-space"/>
          <w:rFonts w:ascii="Segoe UI" w:hAnsi="Segoe UI" w:cs="Segoe UI"/>
          <w:color w:val="242424"/>
          <w:sz w:val="22"/>
          <w:szCs w:val="22"/>
          <w:shd w:val="clear" w:color="auto" w:fill="FFFFFF"/>
        </w:rPr>
        <w:t> </w:t>
      </w:r>
      <w:hyperlink r:id="rId7" w:tgtFrame="_blank" w:tooltip="https://www.legislation.gov.uk/ukpga/2014/23/contents" w:history="1">
        <w:r w:rsidRPr="009213BA">
          <w:rPr>
            <w:rStyle w:val="Hyperlink"/>
            <w:rFonts w:ascii="Segoe UI" w:hAnsi="Segoe UI" w:cs="Segoe UI"/>
            <w:sz w:val="22"/>
            <w:szCs w:val="22"/>
            <w:bdr w:val="none" w:sz="0" w:space="0" w:color="auto" w:frame="1"/>
          </w:rPr>
          <w:t>https://www.legislation.gov.uk/ukpga/2014/23/contents</w:t>
        </w:r>
      </w:hyperlink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(Accessed: 3 July 2026).</w:t>
      </w:r>
    </w:p>
    <w:p w14:paraId="659CBE0E" w14:textId="77777777" w:rsidR="009213BA" w:rsidRPr="009213BA" w:rsidRDefault="007C2688" w:rsidP="009213BA">
      <w:pPr>
        <w:pStyle w:val="ListParagraph"/>
        <w:numPr>
          <w:ilvl w:val="0"/>
          <w:numId w:val="4"/>
        </w:numPr>
        <w:tabs>
          <w:tab w:val="left" w:pos="3377"/>
        </w:tabs>
        <w:rPr>
          <w:rFonts w:ascii="Arial" w:hAnsi="Arial" w:cs="Arial"/>
          <w:b/>
          <w:bCs/>
          <w:sz w:val="22"/>
          <w:szCs w:val="22"/>
        </w:rPr>
      </w:pP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Care Quality Commission (2026) The fundamental standards of care.</w:t>
      </w:r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Available at:</w:t>
      </w:r>
      <w:r w:rsidRPr="009213BA">
        <w:rPr>
          <w:rStyle w:val="apple-converted-space"/>
          <w:rFonts w:ascii="Segoe UI" w:hAnsi="Segoe UI" w:cs="Segoe UI"/>
          <w:color w:val="242424"/>
          <w:sz w:val="22"/>
          <w:szCs w:val="22"/>
          <w:shd w:val="clear" w:color="auto" w:fill="FFFFFF"/>
        </w:rPr>
        <w:t> </w:t>
      </w:r>
      <w:hyperlink r:id="rId8" w:tgtFrame="_blank" w:tooltip="https://www.cqc.org.uk/about-us/fundamental-standards" w:history="1">
        <w:r w:rsidRPr="009213BA">
          <w:rPr>
            <w:rStyle w:val="Hyperlink"/>
            <w:rFonts w:ascii="Segoe UI" w:hAnsi="Segoe UI" w:cs="Segoe UI"/>
            <w:sz w:val="22"/>
            <w:szCs w:val="22"/>
            <w:bdr w:val="none" w:sz="0" w:space="0" w:color="auto" w:frame="1"/>
          </w:rPr>
          <w:t>https://www.cqc.org.uk/about-us/fundamental-standards</w:t>
        </w:r>
      </w:hyperlink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(Accessed: 3 July 2026).</w:t>
      </w:r>
    </w:p>
    <w:p w14:paraId="4CE230F4" w14:textId="77777777" w:rsidR="009213BA" w:rsidRPr="009213BA" w:rsidRDefault="007C2688" w:rsidP="009213BA">
      <w:pPr>
        <w:pStyle w:val="ListParagraph"/>
        <w:numPr>
          <w:ilvl w:val="0"/>
          <w:numId w:val="4"/>
        </w:numPr>
        <w:tabs>
          <w:tab w:val="left" w:pos="3377"/>
        </w:tabs>
        <w:rPr>
          <w:rFonts w:ascii="Arial" w:hAnsi="Arial" w:cs="Arial"/>
          <w:b/>
          <w:bCs/>
          <w:sz w:val="22"/>
          <w:szCs w:val="22"/>
        </w:rPr>
      </w:pP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Department of Health and Social Care (2025) Care and support statutory</w:t>
      </w:r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guidance. Available at:</w:t>
      </w:r>
      <w:r w:rsidRPr="009213BA">
        <w:rPr>
          <w:rStyle w:val="apple-converted-space"/>
          <w:rFonts w:ascii="Segoe UI" w:hAnsi="Segoe UI" w:cs="Segoe UI"/>
          <w:color w:val="242424"/>
          <w:sz w:val="22"/>
          <w:szCs w:val="22"/>
          <w:shd w:val="clear" w:color="auto" w:fill="FFFFFF"/>
        </w:rPr>
        <w:t> </w:t>
      </w:r>
      <w:hyperlink r:id="rId9" w:tgtFrame="_blank" w:tooltip="https://www.gov.uk/government/publications/care-act-" w:history="1">
        <w:r w:rsidRPr="009213BA">
          <w:rPr>
            <w:rStyle w:val="Hyperlink"/>
            <w:rFonts w:ascii="Segoe UI" w:hAnsi="Segoe UI" w:cs="Segoe UI"/>
            <w:sz w:val="22"/>
            <w:szCs w:val="22"/>
            <w:bdr w:val="none" w:sz="0" w:space="0" w:color="auto" w:frame="1"/>
          </w:rPr>
          <w:t>https://www.gov.uk/government/publications/care-act-</w:t>
        </w:r>
      </w:hyperlink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statutory-guidance/care-and-support-statutory-guidance_ (Accessed: 3 July</w:t>
      </w:r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2026).</w:t>
      </w:r>
    </w:p>
    <w:p w14:paraId="7904B040" w14:textId="77777777" w:rsidR="009213BA" w:rsidRPr="009213BA" w:rsidRDefault="007C2688" w:rsidP="009213BA">
      <w:pPr>
        <w:pStyle w:val="ListParagraph"/>
        <w:numPr>
          <w:ilvl w:val="0"/>
          <w:numId w:val="4"/>
        </w:numPr>
        <w:tabs>
          <w:tab w:val="left" w:pos="3377"/>
        </w:tabs>
        <w:rPr>
          <w:rFonts w:ascii="Arial" w:hAnsi="Arial" w:cs="Arial"/>
          <w:b/>
          <w:bCs/>
          <w:sz w:val="22"/>
          <w:szCs w:val="22"/>
        </w:rPr>
      </w:pP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Health and Care Act 2022.</w:t>
      </w:r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Available at:</w:t>
      </w:r>
      <w:r w:rsidRPr="009213BA">
        <w:rPr>
          <w:rStyle w:val="apple-converted-space"/>
          <w:rFonts w:ascii="Segoe UI" w:hAnsi="Segoe UI" w:cs="Segoe UI"/>
          <w:color w:val="242424"/>
          <w:sz w:val="22"/>
          <w:szCs w:val="22"/>
          <w:shd w:val="clear" w:color="auto" w:fill="FFFFFF"/>
        </w:rPr>
        <w:t> </w:t>
      </w:r>
      <w:hyperlink r:id="rId10" w:tgtFrame="_blank" w:tooltip="https://www.legislation.gov.uk/ukpga/2022/31/contents/enacted" w:history="1">
        <w:r w:rsidRPr="009213BA">
          <w:rPr>
            <w:rStyle w:val="Hyperlink"/>
            <w:rFonts w:ascii="Segoe UI" w:hAnsi="Segoe UI" w:cs="Segoe UI"/>
            <w:sz w:val="22"/>
            <w:szCs w:val="22"/>
            <w:bdr w:val="none" w:sz="0" w:space="0" w:color="auto" w:frame="1"/>
          </w:rPr>
          <w:t>https://www.legislation.gov.uk/ukpga/2022/31/contents/enacted</w:t>
        </w:r>
      </w:hyperlink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(Accessed: 3 July 2026).</w:t>
      </w:r>
    </w:p>
    <w:p w14:paraId="4DE16A48" w14:textId="77777777" w:rsidR="009213BA" w:rsidRPr="009213BA" w:rsidRDefault="007C2688" w:rsidP="009213BA">
      <w:pPr>
        <w:pStyle w:val="ListParagraph"/>
        <w:numPr>
          <w:ilvl w:val="0"/>
          <w:numId w:val="4"/>
        </w:numPr>
        <w:tabs>
          <w:tab w:val="left" w:pos="3377"/>
        </w:tabs>
        <w:rPr>
          <w:rFonts w:ascii="Arial" w:hAnsi="Arial" w:cs="Arial"/>
          <w:b/>
          <w:bCs/>
          <w:sz w:val="22"/>
          <w:szCs w:val="22"/>
        </w:rPr>
      </w:pP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Health and Care Professions Council (2024) Standards of conduct,</w:t>
      </w:r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performance and ethics. Available at:</w:t>
      </w:r>
      <w:r w:rsidRPr="009213BA">
        <w:rPr>
          <w:rStyle w:val="apple-converted-space"/>
          <w:rFonts w:ascii="Segoe UI" w:hAnsi="Segoe UI" w:cs="Segoe UI"/>
          <w:color w:val="242424"/>
          <w:sz w:val="22"/>
          <w:szCs w:val="22"/>
          <w:shd w:val="clear" w:color="auto" w:fill="FFFFFF"/>
        </w:rPr>
        <w:t> </w:t>
      </w:r>
      <w:hyperlink r:id="rId11" w:tgtFrame="_blank" w:tooltip="https://www.hcpc-" w:history="1">
        <w:r w:rsidRPr="009213BA">
          <w:rPr>
            <w:rStyle w:val="Hyperlink"/>
            <w:rFonts w:ascii="Segoe UI" w:hAnsi="Segoe UI" w:cs="Segoe UI"/>
            <w:sz w:val="22"/>
            <w:szCs w:val="22"/>
            <w:bdr w:val="none" w:sz="0" w:space="0" w:color="auto" w:frame="1"/>
          </w:rPr>
          <w:t>https://www.hcpc-</w:t>
        </w:r>
      </w:hyperlink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uk.org/standards/standards-of-conduct-performance-and-ethics/ (Accessed:</w:t>
      </w:r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3 July 2026).</w:t>
      </w:r>
    </w:p>
    <w:p w14:paraId="51E31596" w14:textId="77777777" w:rsidR="009213BA" w:rsidRPr="009213BA" w:rsidRDefault="007C2688" w:rsidP="009213BA">
      <w:pPr>
        <w:pStyle w:val="ListParagraph"/>
        <w:numPr>
          <w:ilvl w:val="0"/>
          <w:numId w:val="4"/>
        </w:numPr>
        <w:tabs>
          <w:tab w:val="left" w:pos="3377"/>
        </w:tabs>
        <w:rPr>
          <w:rFonts w:ascii="Arial" w:hAnsi="Arial" w:cs="Arial"/>
          <w:b/>
          <w:bCs/>
          <w:sz w:val="22"/>
          <w:szCs w:val="22"/>
        </w:rPr>
      </w:pP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King's Fund (2022) Integrated care systems explained.</w:t>
      </w:r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 xml:space="preserve">Available </w:t>
      </w:r>
      <w:proofErr w:type="gramStart"/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at :</w:t>
      </w:r>
      <w:proofErr w:type="gramEnd"/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https://www.kingsfund.org.uk/insight-and-analysis/long-</w:t>
      </w:r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reads/integrated-care-systems-explained (Accessed: 3 July 2026).</w:t>
      </w:r>
    </w:p>
    <w:p w14:paraId="487B97FD" w14:textId="77777777" w:rsidR="009213BA" w:rsidRPr="009213BA" w:rsidRDefault="007C2688" w:rsidP="009213BA">
      <w:pPr>
        <w:pStyle w:val="ListParagraph"/>
        <w:numPr>
          <w:ilvl w:val="0"/>
          <w:numId w:val="4"/>
        </w:numPr>
        <w:tabs>
          <w:tab w:val="left" w:pos="3377"/>
        </w:tabs>
        <w:rPr>
          <w:rFonts w:ascii="Arial" w:hAnsi="Arial" w:cs="Arial"/>
          <w:b/>
          <w:bCs/>
          <w:sz w:val="22"/>
          <w:szCs w:val="22"/>
        </w:rPr>
      </w:pP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McLeod, S. (2026) Maslow's hierarchy of needs. Simply Psychology.</w:t>
      </w:r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Available at:</w:t>
      </w:r>
      <w:r w:rsidRPr="009213BA">
        <w:rPr>
          <w:rStyle w:val="apple-converted-space"/>
          <w:rFonts w:ascii="Segoe UI" w:hAnsi="Segoe UI" w:cs="Segoe UI"/>
          <w:color w:val="242424"/>
          <w:sz w:val="22"/>
          <w:szCs w:val="22"/>
          <w:shd w:val="clear" w:color="auto" w:fill="FFFFFF"/>
        </w:rPr>
        <w:t> </w:t>
      </w:r>
      <w:hyperlink r:id="rId12" w:tgtFrame="_blank" w:tooltip="https://www.simplypsychology.org/maslow.html" w:history="1">
        <w:r w:rsidRPr="009213BA">
          <w:rPr>
            <w:rStyle w:val="Hyperlink"/>
            <w:rFonts w:ascii="Segoe UI" w:hAnsi="Segoe UI" w:cs="Segoe UI"/>
            <w:sz w:val="22"/>
            <w:szCs w:val="22"/>
            <w:bdr w:val="none" w:sz="0" w:space="0" w:color="auto" w:frame="1"/>
          </w:rPr>
          <w:t>https://www.simplypsychology.org/maslow.html</w:t>
        </w:r>
      </w:hyperlink>
      <w:r w:rsidRPr="009213BA">
        <w:rPr>
          <w:rStyle w:val="apple-converted-space"/>
          <w:rFonts w:ascii="Segoe UI" w:hAnsi="Segoe UI" w:cs="Segoe UI"/>
          <w:color w:val="242424"/>
          <w:sz w:val="22"/>
          <w:szCs w:val="22"/>
          <w:shd w:val="clear" w:color="auto" w:fill="FFFFFF"/>
        </w:rPr>
        <w:t> </w:t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(Accessed: 3</w:t>
      </w:r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July 2026).</w:t>
      </w:r>
    </w:p>
    <w:p w14:paraId="6515F1AE" w14:textId="77777777" w:rsidR="009213BA" w:rsidRPr="009213BA" w:rsidRDefault="007C2688" w:rsidP="009213BA">
      <w:pPr>
        <w:pStyle w:val="ListParagraph"/>
        <w:numPr>
          <w:ilvl w:val="0"/>
          <w:numId w:val="4"/>
        </w:numPr>
        <w:tabs>
          <w:tab w:val="left" w:pos="3377"/>
        </w:tabs>
        <w:rPr>
          <w:rFonts w:ascii="Arial" w:hAnsi="Arial" w:cs="Arial"/>
          <w:b/>
          <w:bCs/>
          <w:sz w:val="22"/>
          <w:szCs w:val="22"/>
        </w:rPr>
      </w:pP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Mental Capacity Act 2005. Available at:</w:t>
      </w:r>
      <w:r w:rsidRPr="009213BA">
        <w:rPr>
          <w:rFonts w:ascii="Segoe UI" w:hAnsi="Segoe UI" w:cs="Segoe UI"/>
          <w:color w:val="242424"/>
          <w:sz w:val="22"/>
          <w:szCs w:val="22"/>
        </w:rPr>
        <w:br/>
      </w:r>
      <w:hyperlink r:id="rId13" w:tgtFrame="_blank" w:tooltip="https://www.legislation.gov.uk/ukpga/2005/9/contents" w:history="1">
        <w:r w:rsidRPr="009213BA">
          <w:rPr>
            <w:rStyle w:val="Hyperlink"/>
            <w:rFonts w:ascii="Segoe UI" w:hAnsi="Segoe UI" w:cs="Segoe UI"/>
            <w:sz w:val="22"/>
            <w:szCs w:val="22"/>
            <w:bdr w:val="none" w:sz="0" w:space="0" w:color="auto" w:frame="1"/>
          </w:rPr>
          <w:t>https://www.legislation.gov.uk/ukpga/2005/9/contents</w:t>
        </w:r>
      </w:hyperlink>
      <w:r w:rsidRPr="009213BA">
        <w:rPr>
          <w:rStyle w:val="apple-converted-space"/>
          <w:rFonts w:ascii="Segoe UI" w:hAnsi="Segoe UI" w:cs="Segoe UI"/>
          <w:color w:val="242424"/>
          <w:sz w:val="22"/>
          <w:szCs w:val="22"/>
          <w:shd w:val="clear" w:color="auto" w:fill="FFFFFF"/>
        </w:rPr>
        <w:t> </w:t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(Accessed: 3 July</w:t>
      </w:r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2026).</w:t>
      </w:r>
    </w:p>
    <w:p w14:paraId="73AF88C8" w14:textId="77777777" w:rsidR="009213BA" w:rsidRPr="009213BA" w:rsidRDefault="007C2688" w:rsidP="009213BA">
      <w:pPr>
        <w:pStyle w:val="ListParagraph"/>
        <w:numPr>
          <w:ilvl w:val="0"/>
          <w:numId w:val="4"/>
        </w:numPr>
        <w:tabs>
          <w:tab w:val="left" w:pos="3377"/>
        </w:tabs>
        <w:rPr>
          <w:rFonts w:ascii="Arial" w:hAnsi="Arial" w:cs="Arial"/>
          <w:b/>
          <w:bCs/>
          <w:sz w:val="22"/>
          <w:szCs w:val="22"/>
        </w:rPr>
      </w:pP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National Institute for Health and Care Excellence (2021) Shared decision</w:t>
      </w:r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making. NICE guideline [NG197]. Available at:</w:t>
      </w:r>
      <w:r w:rsidRPr="009213BA">
        <w:rPr>
          <w:rFonts w:ascii="Segoe UI" w:hAnsi="Segoe UI" w:cs="Segoe UI"/>
          <w:color w:val="242424"/>
          <w:sz w:val="22"/>
          <w:szCs w:val="22"/>
        </w:rPr>
        <w:br/>
      </w:r>
      <w:hyperlink r:id="rId14" w:tgtFrame="_blank" w:tooltip="https://www.nice.org.uk/guidance/ng197" w:history="1">
        <w:r w:rsidRPr="009213BA">
          <w:rPr>
            <w:rStyle w:val="Hyperlink"/>
            <w:rFonts w:ascii="Segoe UI" w:hAnsi="Segoe UI" w:cs="Segoe UI"/>
            <w:sz w:val="22"/>
            <w:szCs w:val="22"/>
            <w:bdr w:val="none" w:sz="0" w:space="0" w:color="auto" w:frame="1"/>
          </w:rPr>
          <w:t>https://www.nice.org.uk/guidance/ng197</w:t>
        </w:r>
      </w:hyperlink>
      <w:r w:rsidRPr="009213BA">
        <w:rPr>
          <w:rStyle w:val="apple-converted-space"/>
          <w:rFonts w:ascii="Segoe UI" w:hAnsi="Segoe UI" w:cs="Segoe UI"/>
          <w:color w:val="242424"/>
          <w:sz w:val="22"/>
          <w:szCs w:val="22"/>
          <w:shd w:val="clear" w:color="auto" w:fill="FFFFFF"/>
        </w:rPr>
        <w:t> </w:t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(Accessed: 5 July 2026).</w:t>
      </w:r>
    </w:p>
    <w:p w14:paraId="555A9BF7" w14:textId="77777777" w:rsidR="009213BA" w:rsidRPr="009213BA" w:rsidRDefault="007C2688" w:rsidP="009213BA">
      <w:pPr>
        <w:pStyle w:val="ListParagraph"/>
        <w:numPr>
          <w:ilvl w:val="0"/>
          <w:numId w:val="4"/>
        </w:numPr>
        <w:tabs>
          <w:tab w:val="left" w:pos="3377"/>
        </w:tabs>
        <w:rPr>
          <w:rFonts w:ascii="Arial" w:hAnsi="Arial" w:cs="Arial"/>
          <w:b/>
          <w:bCs/>
          <w:sz w:val="22"/>
          <w:szCs w:val="22"/>
        </w:rPr>
      </w:pP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NHS England (2026) Robyn's story.</w:t>
      </w:r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Available at:</w:t>
      </w:r>
      <w:r w:rsidRPr="009213BA">
        <w:rPr>
          <w:rStyle w:val="apple-converted-space"/>
          <w:rFonts w:ascii="Segoe UI" w:hAnsi="Segoe UI" w:cs="Segoe UI"/>
          <w:color w:val="242424"/>
          <w:sz w:val="22"/>
          <w:szCs w:val="22"/>
          <w:shd w:val="clear" w:color="auto" w:fill="FFFFFF"/>
        </w:rPr>
        <w:t> </w:t>
      </w:r>
      <w:hyperlink r:id="rId15" w:tgtFrame="_blank" w:tooltip="https://www.england.nhs.uk/personalisedcare/comprehensive-" w:history="1">
        <w:r w:rsidRPr="009213BA">
          <w:rPr>
            <w:rStyle w:val="Hyperlink"/>
            <w:rFonts w:ascii="Segoe UI" w:hAnsi="Segoe UI" w:cs="Segoe UI"/>
            <w:sz w:val="22"/>
            <w:szCs w:val="22"/>
            <w:bdr w:val="none" w:sz="0" w:space="0" w:color="auto" w:frame="1"/>
          </w:rPr>
          <w:t>https://www.england.nhs.uk/personalisedcare/comprehensive-</w:t>
        </w:r>
      </w:hyperlink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model/case-studies/robyns-story/ (Accessed: 5 July 2026).</w:t>
      </w:r>
    </w:p>
    <w:p w14:paraId="6E95DD9A" w14:textId="77777777" w:rsidR="009213BA" w:rsidRPr="009213BA" w:rsidRDefault="007C2688" w:rsidP="009213BA">
      <w:pPr>
        <w:pStyle w:val="ListParagraph"/>
        <w:numPr>
          <w:ilvl w:val="0"/>
          <w:numId w:val="4"/>
        </w:numPr>
        <w:tabs>
          <w:tab w:val="left" w:pos="3377"/>
        </w:tabs>
        <w:rPr>
          <w:rFonts w:ascii="Arial" w:hAnsi="Arial" w:cs="Arial"/>
          <w:b/>
          <w:bCs/>
          <w:sz w:val="22"/>
          <w:szCs w:val="22"/>
        </w:rPr>
      </w:pP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Research Prospect (2026) Gibbs' reflective cycle: a guide with examples.</w:t>
      </w:r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Available at:</w:t>
      </w:r>
      <w:r w:rsidRPr="009213BA">
        <w:rPr>
          <w:rStyle w:val="apple-converted-space"/>
          <w:rFonts w:ascii="Segoe UI" w:hAnsi="Segoe UI" w:cs="Segoe UI"/>
          <w:color w:val="242424"/>
          <w:sz w:val="22"/>
          <w:szCs w:val="22"/>
          <w:shd w:val="clear" w:color="auto" w:fill="FFFFFF"/>
        </w:rPr>
        <w:t> </w:t>
      </w:r>
      <w:hyperlink r:id="rId16" w:tgtFrame="_blank" w:tooltip="https://www.researchprospect.com/gibbs-reflective-cycle/" w:history="1">
        <w:r w:rsidRPr="009213BA">
          <w:rPr>
            <w:rStyle w:val="Hyperlink"/>
            <w:rFonts w:ascii="Segoe UI" w:hAnsi="Segoe UI" w:cs="Segoe UI"/>
            <w:sz w:val="22"/>
            <w:szCs w:val="22"/>
            <w:bdr w:val="none" w:sz="0" w:space="0" w:color="auto" w:frame="1"/>
          </w:rPr>
          <w:t>https://www.researchprospect.com/gibbs-reflective-cycle/</w:t>
        </w:r>
      </w:hyperlink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(Accessed: 5 July 2026).</w:t>
      </w:r>
    </w:p>
    <w:p w14:paraId="155391CF" w14:textId="77777777" w:rsidR="009213BA" w:rsidRPr="009213BA" w:rsidRDefault="007C2688" w:rsidP="009213BA">
      <w:pPr>
        <w:pStyle w:val="ListParagraph"/>
        <w:numPr>
          <w:ilvl w:val="0"/>
          <w:numId w:val="4"/>
        </w:numPr>
        <w:tabs>
          <w:tab w:val="left" w:pos="3377"/>
        </w:tabs>
        <w:rPr>
          <w:rFonts w:ascii="Arial" w:hAnsi="Arial" w:cs="Arial"/>
          <w:b/>
          <w:bCs/>
          <w:sz w:val="22"/>
          <w:szCs w:val="22"/>
        </w:rPr>
      </w:pP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Skills for Care (2026) Code of conduct for healthcare support workers and</w:t>
      </w:r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adult social care workers in England.</w:t>
      </w:r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Available at:</w:t>
      </w:r>
      <w:r w:rsidRPr="009213BA">
        <w:rPr>
          <w:rStyle w:val="apple-converted-space"/>
          <w:rFonts w:ascii="Segoe UI" w:hAnsi="Segoe UI" w:cs="Segoe UI"/>
          <w:color w:val="242424"/>
          <w:sz w:val="22"/>
          <w:szCs w:val="22"/>
          <w:shd w:val="clear" w:color="auto" w:fill="FFFFFF"/>
        </w:rPr>
        <w:t> </w:t>
      </w:r>
      <w:hyperlink r:id="rId17" w:tgtFrame="_blank" w:tooltip="https://www.skillsforcare.org.uk/Support-for-leaders-and-" w:history="1">
        <w:r w:rsidRPr="009213BA">
          <w:rPr>
            <w:rStyle w:val="Hyperlink"/>
            <w:rFonts w:ascii="Segoe UI" w:hAnsi="Segoe UI" w:cs="Segoe UI"/>
            <w:sz w:val="22"/>
            <w:szCs w:val="22"/>
            <w:bdr w:val="none" w:sz="0" w:space="0" w:color="auto" w:frame="1"/>
          </w:rPr>
          <w:t>https://www.skillsforcare.org.uk/Support-for-leaders-and-</w:t>
        </w:r>
      </w:hyperlink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managers/Managing-people/Code-of-Conduct.aspx_ (Accessed: 5 July 2026).</w:t>
      </w:r>
    </w:p>
    <w:p w14:paraId="766753BC" w14:textId="167EB0DB" w:rsidR="007C2688" w:rsidRPr="009213BA" w:rsidRDefault="007C2688" w:rsidP="009213BA">
      <w:pPr>
        <w:pStyle w:val="ListParagraph"/>
        <w:numPr>
          <w:ilvl w:val="0"/>
          <w:numId w:val="4"/>
        </w:numPr>
        <w:tabs>
          <w:tab w:val="left" w:pos="3377"/>
        </w:tabs>
        <w:rPr>
          <w:rFonts w:ascii="Arial" w:hAnsi="Arial" w:cs="Arial"/>
          <w:b/>
          <w:bCs/>
          <w:sz w:val="22"/>
          <w:szCs w:val="22"/>
        </w:rPr>
      </w:pP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lastRenderedPageBreak/>
        <w:t>UK Clinical Ethics Network (2024) Four principles.</w:t>
      </w:r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Available at:</w:t>
      </w:r>
      <w:r w:rsidRPr="009213BA">
        <w:rPr>
          <w:rStyle w:val="apple-converted-space"/>
          <w:rFonts w:ascii="Segoe UI" w:hAnsi="Segoe UI" w:cs="Segoe UI"/>
          <w:color w:val="242424"/>
          <w:sz w:val="22"/>
          <w:szCs w:val="22"/>
          <w:shd w:val="clear" w:color="auto" w:fill="FFFFFF"/>
        </w:rPr>
        <w:t> </w:t>
      </w:r>
      <w:hyperlink r:id="rId18" w:tgtFrame="_blank" w:tooltip="https://ukcen.org/guidance-for-clinical-ethics-services/ethical-" w:history="1">
        <w:r w:rsidRPr="009213BA">
          <w:rPr>
            <w:rStyle w:val="Hyperlink"/>
            <w:rFonts w:ascii="Segoe UI" w:hAnsi="Segoe UI" w:cs="Segoe UI"/>
            <w:sz w:val="22"/>
            <w:szCs w:val="22"/>
            <w:bdr w:val="none" w:sz="0" w:space="0" w:color="auto" w:frame="1"/>
          </w:rPr>
          <w:t>https://ukcen.org/guidance-for-clinical-ethics-services/ethical-</w:t>
        </w:r>
      </w:hyperlink>
      <w:r w:rsidRPr="009213BA">
        <w:rPr>
          <w:rFonts w:ascii="Segoe UI" w:hAnsi="Segoe UI" w:cs="Segoe UI"/>
          <w:color w:val="242424"/>
          <w:sz w:val="22"/>
          <w:szCs w:val="22"/>
        </w:rPr>
        <w:br/>
      </w:r>
      <w:r w:rsidRPr="009213BA">
        <w:rPr>
          <w:rFonts w:ascii="Segoe UI" w:hAnsi="Segoe UI" w:cs="Segoe UI"/>
          <w:color w:val="242424"/>
          <w:sz w:val="22"/>
          <w:szCs w:val="22"/>
          <w:shd w:val="clear" w:color="auto" w:fill="FFFFFF"/>
        </w:rPr>
        <w:t>frameworks/four-principles/ (Accessed: 5 July 2026).</w:t>
      </w:r>
    </w:p>
    <w:sectPr w:rsidR="007C2688" w:rsidRPr="009213BA">
      <w:footerReference w:type="even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AFDAF" w14:textId="77777777" w:rsidR="004C1F4D" w:rsidRDefault="004C1F4D" w:rsidP="00C60517">
      <w:pPr>
        <w:spacing w:after="0" w:line="240" w:lineRule="auto"/>
      </w:pPr>
      <w:r>
        <w:separator/>
      </w:r>
    </w:p>
  </w:endnote>
  <w:endnote w:type="continuationSeparator" w:id="0">
    <w:p w14:paraId="0EAA56E3" w14:textId="77777777" w:rsidR="004C1F4D" w:rsidRDefault="004C1F4D" w:rsidP="00C60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385402322"/>
      <w:docPartObj>
        <w:docPartGallery w:val="Page Numbers (Bottom of Page)"/>
        <w:docPartUnique/>
      </w:docPartObj>
    </w:sdtPr>
    <w:sdtContent>
      <w:p w14:paraId="4A7F5E67" w14:textId="77777777" w:rsidR="00C60517" w:rsidRDefault="00C60517" w:rsidP="00D4474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35576AE" w14:textId="77777777" w:rsidR="00C60517" w:rsidRDefault="00C60517" w:rsidP="00C6051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71276745"/>
      <w:docPartObj>
        <w:docPartGallery w:val="Page Numbers (Bottom of Page)"/>
        <w:docPartUnique/>
      </w:docPartObj>
    </w:sdtPr>
    <w:sdtContent>
      <w:p w14:paraId="088594E0" w14:textId="77777777" w:rsidR="00C60517" w:rsidRDefault="00C60517" w:rsidP="00D4474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7ACFBF8" w14:textId="77777777" w:rsidR="00C60517" w:rsidRDefault="00C60517" w:rsidP="00C6051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6BE8E" w14:textId="77777777" w:rsidR="004C1F4D" w:rsidRDefault="004C1F4D" w:rsidP="00C60517">
      <w:pPr>
        <w:spacing w:after="0" w:line="240" w:lineRule="auto"/>
      </w:pPr>
      <w:r>
        <w:separator/>
      </w:r>
    </w:p>
  </w:footnote>
  <w:footnote w:type="continuationSeparator" w:id="0">
    <w:p w14:paraId="59680E0F" w14:textId="77777777" w:rsidR="004C1F4D" w:rsidRDefault="004C1F4D" w:rsidP="00C605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87B5B"/>
    <w:multiLevelType w:val="hybridMultilevel"/>
    <w:tmpl w:val="6FDCA984"/>
    <w:lvl w:ilvl="0" w:tplc="F7726726">
      <w:numFmt w:val="bullet"/>
      <w:lvlText w:val="•"/>
      <w:lvlJc w:val="left"/>
      <w:pPr>
        <w:ind w:left="1080" w:hanging="360"/>
      </w:pPr>
      <w:rPr>
        <w:rFonts w:ascii="Segoe UI" w:eastAsiaTheme="minorHAnsi" w:hAnsi="Segoe UI" w:cs="Segoe UI" w:hint="default"/>
        <w:b w:val="0"/>
        <w:color w:val="242424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A670A87"/>
    <w:multiLevelType w:val="hybridMultilevel"/>
    <w:tmpl w:val="35AA2602"/>
    <w:lvl w:ilvl="0" w:tplc="F7726726">
      <w:numFmt w:val="bullet"/>
      <w:lvlText w:val="•"/>
      <w:lvlJc w:val="left"/>
      <w:pPr>
        <w:ind w:left="1080" w:hanging="360"/>
      </w:pPr>
      <w:rPr>
        <w:rFonts w:ascii="Segoe UI" w:eastAsiaTheme="minorHAnsi" w:hAnsi="Segoe UI" w:cs="Segoe UI" w:hint="default"/>
        <w:b w:val="0"/>
        <w:color w:val="242424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1DA72D9"/>
    <w:multiLevelType w:val="hybridMultilevel"/>
    <w:tmpl w:val="A2D2E6B2"/>
    <w:lvl w:ilvl="0" w:tplc="F7726726">
      <w:numFmt w:val="bullet"/>
      <w:lvlText w:val="•"/>
      <w:lvlJc w:val="left"/>
      <w:pPr>
        <w:ind w:left="720" w:hanging="360"/>
      </w:pPr>
      <w:rPr>
        <w:rFonts w:ascii="Segoe UI" w:eastAsiaTheme="minorHAnsi" w:hAnsi="Segoe UI" w:cs="Segoe UI" w:hint="default"/>
        <w:b w:val="0"/>
        <w:color w:val="2424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2E1B98"/>
    <w:multiLevelType w:val="hybridMultilevel"/>
    <w:tmpl w:val="B7D62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2313676">
    <w:abstractNumId w:val="3"/>
  </w:num>
  <w:num w:numId="2" w16cid:durableId="1568613994">
    <w:abstractNumId w:val="2"/>
  </w:num>
  <w:num w:numId="3" w16cid:durableId="182746994">
    <w:abstractNumId w:val="1"/>
  </w:num>
  <w:num w:numId="4" w16cid:durableId="476580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D19"/>
    <w:rsid w:val="00013FCA"/>
    <w:rsid w:val="00047E76"/>
    <w:rsid w:val="00051B70"/>
    <w:rsid w:val="00055F6D"/>
    <w:rsid w:val="0008742A"/>
    <w:rsid w:val="000A0E98"/>
    <w:rsid w:val="000C2CDC"/>
    <w:rsid w:val="000F56AC"/>
    <w:rsid w:val="001004C2"/>
    <w:rsid w:val="0010344A"/>
    <w:rsid w:val="001410A3"/>
    <w:rsid w:val="0014330C"/>
    <w:rsid w:val="00166640"/>
    <w:rsid w:val="00174D93"/>
    <w:rsid w:val="001850A5"/>
    <w:rsid w:val="00192AB0"/>
    <w:rsid w:val="001C3F0C"/>
    <w:rsid w:val="001D3523"/>
    <w:rsid w:val="001F1EE4"/>
    <w:rsid w:val="00217C54"/>
    <w:rsid w:val="002227F8"/>
    <w:rsid w:val="002454D1"/>
    <w:rsid w:val="00246E06"/>
    <w:rsid w:val="00285243"/>
    <w:rsid w:val="0029356E"/>
    <w:rsid w:val="002A106B"/>
    <w:rsid w:val="002B0135"/>
    <w:rsid w:val="002C01D5"/>
    <w:rsid w:val="002C5CC0"/>
    <w:rsid w:val="002E4C38"/>
    <w:rsid w:val="002F2335"/>
    <w:rsid w:val="003145B5"/>
    <w:rsid w:val="003276EE"/>
    <w:rsid w:val="0033143F"/>
    <w:rsid w:val="00331587"/>
    <w:rsid w:val="0033479D"/>
    <w:rsid w:val="0034202E"/>
    <w:rsid w:val="00342314"/>
    <w:rsid w:val="00342AF9"/>
    <w:rsid w:val="0034370A"/>
    <w:rsid w:val="00355CA7"/>
    <w:rsid w:val="00362793"/>
    <w:rsid w:val="003769C0"/>
    <w:rsid w:val="00394F4D"/>
    <w:rsid w:val="003A2464"/>
    <w:rsid w:val="003A54A8"/>
    <w:rsid w:val="00420F4E"/>
    <w:rsid w:val="00422EE6"/>
    <w:rsid w:val="00435A27"/>
    <w:rsid w:val="00455CE6"/>
    <w:rsid w:val="00490A84"/>
    <w:rsid w:val="00490E7A"/>
    <w:rsid w:val="004A0BCB"/>
    <w:rsid w:val="004B5DFD"/>
    <w:rsid w:val="004C1F4D"/>
    <w:rsid w:val="004C2406"/>
    <w:rsid w:val="004C6AAA"/>
    <w:rsid w:val="004D0B5C"/>
    <w:rsid w:val="004E6D41"/>
    <w:rsid w:val="004E74CF"/>
    <w:rsid w:val="005056A3"/>
    <w:rsid w:val="005151C8"/>
    <w:rsid w:val="0052044B"/>
    <w:rsid w:val="005359CA"/>
    <w:rsid w:val="00537311"/>
    <w:rsid w:val="00541E26"/>
    <w:rsid w:val="00553C3B"/>
    <w:rsid w:val="00562F19"/>
    <w:rsid w:val="00563E67"/>
    <w:rsid w:val="00566110"/>
    <w:rsid w:val="00582857"/>
    <w:rsid w:val="00583C62"/>
    <w:rsid w:val="00593415"/>
    <w:rsid w:val="00595821"/>
    <w:rsid w:val="005C7E1F"/>
    <w:rsid w:val="005D7509"/>
    <w:rsid w:val="005F33CC"/>
    <w:rsid w:val="005F38F1"/>
    <w:rsid w:val="00603603"/>
    <w:rsid w:val="00611449"/>
    <w:rsid w:val="00625961"/>
    <w:rsid w:val="00640AFC"/>
    <w:rsid w:val="00643400"/>
    <w:rsid w:val="00664AA2"/>
    <w:rsid w:val="006740DD"/>
    <w:rsid w:val="00674409"/>
    <w:rsid w:val="006765AD"/>
    <w:rsid w:val="00691C67"/>
    <w:rsid w:val="00697A06"/>
    <w:rsid w:val="006A3973"/>
    <w:rsid w:val="006A49E4"/>
    <w:rsid w:val="006C4759"/>
    <w:rsid w:val="006D6501"/>
    <w:rsid w:val="00705771"/>
    <w:rsid w:val="00715607"/>
    <w:rsid w:val="00763E8C"/>
    <w:rsid w:val="00781563"/>
    <w:rsid w:val="00784084"/>
    <w:rsid w:val="007A5DE8"/>
    <w:rsid w:val="007B2F44"/>
    <w:rsid w:val="007B3EDD"/>
    <w:rsid w:val="007C2688"/>
    <w:rsid w:val="007D2CCE"/>
    <w:rsid w:val="007D4ACB"/>
    <w:rsid w:val="007E71CC"/>
    <w:rsid w:val="007F2A45"/>
    <w:rsid w:val="007F2B89"/>
    <w:rsid w:val="00803654"/>
    <w:rsid w:val="0081459B"/>
    <w:rsid w:val="00856CC0"/>
    <w:rsid w:val="0086061B"/>
    <w:rsid w:val="00882C66"/>
    <w:rsid w:val="008855F7"/>
    <w:rsid w:val="00886436"/>
    <w:rsid w:val="008E4F5B"/>
    <w:rsid w:val="008F4306"/>
    <w:rsid w:val="008F6320"/>
    <w:rsid w:val="00900ADE"/>
    <w:rsid w:val="00905C08"/>
    <w:rsid w:val="0091689B"/>
    <w:rsid w:val="009168A9"/>
    <w:rsid w:val="00920E94"/>
    <w:rsid w:val="009213BA"/>
    <w:rsid w:val="0093380F"/>
    <w:rsid w:val="009469D8"/>
    <w:rsid w:val="00957BFB"/>
    <w:rsid w:val="009922A8"/>
    <w:rsid w:val="009D4070"/>
    <w:rsid w:val="009E2685"/>
    <w:rsid w:val="009E3B94"/>
    <w:rsid w:val="00A02B42"/>
    <w:rsid w:val="00A07111"/>
    <w:rsid w:val="00A81F4A"/>
    <w:rsid w:val="00A859CC"/>
    <w:rsid w:val="00AA55FB"/>
    <w:rsid w:val="00AB29BE"/>
    <w:rsid w:val="00AB775B"/>
    <w:rsid w:val="00AC45F1"/>
    <w:rsid w:val="00AC72C9"/>
    <w:rsid w:val="00AC7963"/>
    <w:rsid w:val="00AE1D79"/>
    <w:rsid w:val="00AE469A"/>
    <w:rsid w:val="00AE4E13"/>
    <w:rsid w:val="00B07EB4"/>
    <w:rsid w:val="00B2452C"/>
    <w:rsid w:val="00B5297E"/>
    <w:rsid w:val="00BA337B"/>
    <w:rsid w:val="00BA7D01"/>
    <w:rsid w:val="00BD43D7"/>
    <w:rsid w:val="00C33906"/>
    <w:rsid w:val="00C54D17"/>
    <w:rsid w:val="00C55EBD"/>
    <w:rsid w:val="00C60517"/>
    <w:rsid w:val="00C80F24"/>
    <w:rsid w:val="00CA2E00"/>
    <w:rsid w:val="00CA78CF"/>
    <w:rsid w:val="00CB7D13"/>
    <w:rsid w:val="00CD1370"/>
    <w:rsid w:val="00CE0271"/>
    <w:rsid w:val="00CE1FE1"/>
    <w:rsid w:val="00CF1C50"/>
    <w:rsid w:val="00D13B52"/>
    <w:rsid w:val="00D269F0"/>
    <w:rsid w:val="00D278F2"/>
    <w:rsid w:val="00D33C76"/>
    <w:rsid w:val="00D41284"/>
    <w:rsid w:val="00D85770"/>
    <w:rsid w:val="00D909BB"/>
    <w:rsid w:val="00DA24F9"/>
    <w:rsid w:val="00DB5C6A"/>
    <w:rsid w:val="00E00F47"/>
    <w:rsid w:val="00E07B0F"/>
    <w:rsid w:val="00E12BB8"/>
    <w:rsid w:val="00E14377"/>
    <w:rsid w:val="00E317A7"/>
    <w:rsid w:val="00E53A3E"/>
    <w:rsid w:val="00E576C3"/>
    <w:rsid w:val="00E75248"/>
    <w:rsid w:val="00E85D19"/>
    <w:rsid w:val="00E965C3"/>
    <w:rsid w:val="00E96EC9"/>
    <w:rsid w:val="00EA29A2"/>
    <w:rsid w:val="00EA7BB8"/>
    <w:rsid w:val="00EA7FE6"/>
    <w:rsid w:val="00EB18A1"/>
    <w:rsid w:val="00EB762D"/>
    <w:rsid w:val="00ED08A2"/>
    <w:rsid w:val="00EE1C0D"/>
    <w:rsid w:val="00EF1900"/>
    <w:rsid w:val="00EF5997"/>
    <w:rsid w:val="00EF5DCB"/>
    <w:rsid w:val="00F04298"/>
    <w:rsid w:val="00F17E50"/>
    <w:rsid w:val="00F327F5"/>
    <w:rsid w:val="00F33E20"/>
    <w:rsid w:val="00F42598"/>
    <w:rsid w:val="00F8096C"/>
    <w:rsid w:val="00FC1930"/>
    <w:rsid w:val="00FD14FE"/>
    <w:rsid w:val="00FD27D9"/>
    <w:rsid w:val="00FE2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3DCAD7"/>
  <w15:chartTrackingRefBased/>
  <w15:docId w15:val="{3EC1DF84-4A74-9448-968A-0C5688853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605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0517"/>
  </w:style>
  <w:style w:type="character" w:styleId="PageNumber">
    <w:name w:val="page number"/>
    <w:basedOn w:val="DefaultParagraphFont"/>
    <w:uiPriority w:val="99"/>
    <w:semiHidden/>
    <w:unhideWhenUsed/>
    <w:rsid w:val="00C60517"/>
  </w:style>
  <w:style w:type="character" w:customStyle="1" w:styleId="apple-converted-space">
    <w:name w:val="apple-converted-space"/>
    <w:basedOn w:val="DefaultParagraphFont"/>
    <w:rsid w:val="007C2688"/>
  </w:style>
  <w:style w:type="character" w:styleId="Hyperlink">
    <w:name w:val="Hyperlink"/>
    <w:basedOn w:val="DefaultParagraphFont"/>
    <w:uiPriority w:val="99"/>
    <w:semiHidden/>
    <w:unhideWhenUsed/>
    <w:rsid w:val="007C268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C2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qc.org.uk/about-us/fundamental-standards" TargetMode="External"/><Relationship Id="rId13" Type="http://schemas.openxmlformats.org/officeDocument/2006/relationships/hyperlink" Target="https://www.legislation.gov.uk/ukpga/2005/9/contents" TargetMode="External"/><Relationship Id="rId18" Type="http://schemas.openxmlformats.org/officeDocument/2006/relationships/hyperlink" Target="https://ukcen.org/guidance-for-clinical-ethics-services/ethical-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legislation.gov.uk/ukpga/2014/23/contents" TargetMode="External"/><Relationship Id="rId12" Type="http://schemas.openxmlformats.org/officeDocument/2006/relationships/hyperlink" Target="https://www.simplypsychology.org/maslow.html" TargetMode="External"/><Relationship Id="rId17" Type="http://schemas.openxmlformats.org/officeDocument/2006/relationships/hyperlink" Target="https://www.skillsforcare.org.uk/Support-for-leaders-and-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researchprospect.com/gibbs-reflective-cycle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hcpc-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england.nhs.uk/personalisedcare/comprehensive-" TargetMode="External"/><Relationship Id="rId10" Type="http://schemas.openxmlformats.org/officeDocument/2006/relationships/hyperlink" Target="https://www.legislation.gov.uk/ukpga/2022/31/contents/enacted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care-act-" TargetMode="External"/><Relationship Id="rId14" Type="http://schemas.openxmlformats.org/officeDocument/2006/relationships/hyperlink" Target="https://www.nice.org.uk/guidance/ng197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9</Pages>
  <Words>2620</Words>
  <Characters>14940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Zidan</dc:creator>
  <cp:keywords/>
  <dc:description/>
  <cp:lastModifiedBy>Mahrul Nisa (2326474)</cp:lastModifiedBy>
  <cp:revision>198</cp:revision>
  <dcterms:created xsi:type="dcterms:W3CDTF">2026-06-18T09:11:00Z</dcterms:created>
  <dcterms:modified xsi:type="dcterms:W3CDTF">2026-07-04T23:32:00Z</dcterms:modified>
</cp:coreProperties>
</file>