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D57" w:rsidRDefault="00F85D57">
      <w:pPr>
        <w:rPr>
          <w:b/>
          <w:sz w:val="48"/>
          <w:szCs w:val="48"/>
        </w:rPr>
      </w:pPr>
    </w:p>
    <w:p w:rsidR="00F85D57" w:rsidRDefault="00F85D57">
      <w:pPr>
        <w:rPr>
          <w:b/>
          <w:sz w:val="48"/>
          <w:szCs w:val="48"/>
        </w:rPr>
      </w:pPr>
    </w:p>
    <w:p w:rsidR="00F85D57" w:rsidRDefault="00F85D57">
      <w:pPr>
        <w:rPr>
          <w:b/>
          <w:sz w:val="48"/>
          <w:szCs w:val="48"/>
        </w:rPr>
      </w:pPr>
    </w:p>
    <w:p w:rsidR="00F85D57" w:rsidRDefault="00F85D57">
      <w:pPr>
        <w:rPr>
          <w:b/>
          <w:sz w:val="48"/>
          <w:szCs w:val="48"/>
        </w:rPr>
      </w:pPr>
    </w:p>
    <w:p w:rsidR="00F85D57" w:rsidRDefault="00F85D57">
      <w:pPr>
        <w:rPr>
          <w:b/>
          <w:sz w:val="48"/>
          <w:szCs w:val="48"/>
        </w:rPr>
      </w:pPr>
    </w:p>
    <w:p w:rsidR="00F85D57" w:rsidRDefault="00F85D57">
      <w:pPr>
        <w:rPr>
          <w:b/>
          <w:sz w:val="48"/>
          <w:szCs w:val="48"/>
        </w:rPr>
      </w:pPr>
      <w:r>
        <w:rPr>
          <w:b/>
          <w:sz w:val="48"/>
          <w:szCs w:val="48"/>
        </w:rPr>
        <w:t xml:space="preserve">Programme: BA Business Management </w:t>
      </w:r>
    </w:p>
    <w:p w:rsidR="00F85D57" w:rsidRDefault="00F85D57">
      <w:pPr>
        <w:rPr>
          <w:b/>
          <w:sz w:val="48"/>
          <w:szCs w:val="48"/>
        </w:rPr>
      </w:pPr>
    </w:p>
    <w:p w:rsidR="00F05C11" w:rsidRDefault="00F85D57">
      <w:pPr>
        <w:rPr>
          <w:b/>
          <w:sz w:val="48"/>
          <w:szCs w:val="48"/>
        </w:rPr>
      </w:pPr>
      <w:r w:rsidRPr="00F85D57">
        <w:rPr>
          <w:b/>
          <w:sz w:val="48"/>
          <w:szCs w:val="48"/>
        </w:rPr>
        <w:t>Module</w:t>
      </w:r>
      <w:r>
        <w:rPr>
          <w:b/>
          <w:sz w:val="48"/>
          <w:szCs w:val="48"/>
        </w:rPr>
        <w:t>:</w:t>
      </w:r>
      <w:r w:rsidRPr="00F85D57">
        <w:rPr>
          <w:b/>
          <w:sz w:val="48"/>
          <w:szCs w:val="48"/>
        </w:rPr>
        <w:t xml:space="preserve"> Accounting Fundamentals</w:t>
      </w:r>
    </w:p>
    <w:p w:rsidR="00F85D57" w:rsidRDefault="00F85D57">
      <w:pPr>
        <w:rPr>
          <w:b/>
          <w:sz w:val="48"/>
          <w:szCs w:val="48"/>
        </w:rPr>
      </w:pPr>
    </w:p>
    <w:p w:rsidR="00F85D57" w:rsidRDefault="00F85D57">
      <w:pPr>
        <w:rPr>
          <w:b/>
          <w:sz w:val="48"/>
          <w:szCs w:val="48"/>
        </w:rPr>
      </w:pPr>
      <w:r>
        <w:rPr>
          <w:b/>
          <w:sz w:val="48"/>
          <w:szCs w:val="48"/>
        </w:rPr>
        <w:t>Student ID:</w:t>
      </w:r>
      <w:r w:rsidR="00C719DF" w:rsidRPr="00C719DF">
        <w:t xml:space="preserve"> </w:t>
      </w:r>
      <w:r w:rsidR="00C719DF" w:rsidRPr="00C719DF">
        <w:rPr>
          <w:b/>
          <w:sz w:val="48"/>
          <w:szCs w:val="48"/>
        </w:rPr>
        <w:t>2030424</w:t>
      </w:r>
      <w:bookmarkStart w:id="0" w:name="_GoBack"/>
      <w:bookmarkEnd w:id="0"/>
    </w:p>
    <w:p w:rsidR="00F85D57" w:rsidRDefault="00F85D57">
      <w:pPr>
        <w:rPr>
          <w:b/>
          <w:sz w:val="48"/>
          <w:szCs w:val="48"/>
        </w:rPr>
      </w:pPr>
    </w:p>
    <w:p w:rsidR="00F85D57" w:rsidRPr="00F85D57" w:rsidRDefault="00F85D57">
      <w:pPr>
        <w:rPr>
          <w:b/>
          <w:sz w:val="48"/>
          <w:szCs w:val="48"/>
        </w:rPr>
      </w:pPr>
    </w:p>
    <w:p w:rsidR="00F85D57" w:rsidRDefault="00F85D57"/>
    <w:p w:rsidR="00F85D57" w:rsidRDefault="00F85D57"/>
    <w:p w:rsidR="00F85D57" w:rsidRDefault="00F85D57"/>
    <w:p w:rsidR="00F85D57" w:rsidRDefault="00F85D57"/>
    <w:p w:rsidR="00F85D57" w:rsidRDefault="00F85D57"/>
    <w:p w:rsidR="00F85D57" w:rsidRDefault="00F85D57"/>
    <w:p w:rsidR="00F85D57" w:rsidRDefault="00F85D57"/>
    <w:p w:rsidR="007E2DE3" w:rsidRDefault="007E2DE3" w:rsidP="007E2DE3"/>
    <w:sdt>
      <w:sdtPr>
        <w:rPr>
          <w:rFonts w:asciiTheme="minorHAnsi" w:eastAsiaTheme="minorHAnsi" w:hAnsiTheme="minorHAnsi" w:cstheme="minorBidi"/>
          <w:b w:val="0"/>
          <w:bCs w:val="0"/>
          <w:color w:val="auto"/>
          <w:sz w:val="22"/>
          <w:szCs w:val="22"/>
          <w:lang w:val="en-GB" w:eastAsia="en-US"/>
        </w:rPr>
        <w:id w:val="-1044133089"/>
        <w:docPartObj>
          <w:docPartGallery w:val="Table of Contents"/>
          <w:docPartUnique/>
        </w:docPartObj>
      </w:sdtPr>
      <w:sdtEndPr>
        <w:rPr>
          <w:noProof/>
        </w:rPr>
      </w:sdtEndPr>
      <w:sdtContent>
        <w:p w:rsidR="00637D79" w:rsidRDefault="00637D79">
          <w:pPr>
            <w:pStyle w:val="TOCHeading"/>
          </w:pPr>
          <w:r>
            <w:t>Contents</w:t>
          </w:r>
        </w:p>
        <w:p w:rsidR="00316F44" w:rsidRDefault="00637D7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8130961" w:history="1">
            <w:r w:rsidR="00316F44" w:rsidRPr="00FC0512">
              <w:rPr>
                <w:rStyle w:val="Hyperlink"/>
                <w:noProof/>
              </w:rPr>
              <w:t>Profit and Loss statement for the year ended 31st December 2020 for Kedison  PLC</w:t>
            </w:r>
            <w:r w:rsidR="00316F44">
              <w:rPr>
                <w:noProof/>
                <w:webHidden/>
              </w:rPr>
              <w:tab/>
            </w:r>
            <w:r w:rsidR="00316F44">
              <w:rPr>
                <w:noProof/>
                <w:webHidden/>
              </w:rPr>
              <w:fldChar w:fldCharType="begin"/>
            </w:r>
            <w:r w:rsidR="00316F44">
              <w:rPr>
                <w:noProof/>
                <w:webHidden/>
              </w:rPr>
              <w:instrText xml:space="preserve"> PAGEREF _Toc78130961 \h </w:instrText>
            </w:r>
            <w:r w:rsidR="00316F44">
              <w:rPr>
                <w:noProof/>
                <w:webHidden/>
              </w:rPr>
            </w:r>
            <w:r w:rsidR="00316F44">
              <w:rPr>
                <w:noProof/>
                <w:webHidden/>
              </w:rPr>
              <w:fldChar w:fldCharType="separate"/>
            </w:r>
            <w:r w:rsidR="00316F44">
              <w:rPr>
                <w:noProof/>
                <w:webHidden/>
              </w:rPr>
              <w:t>2</w:t>
            </w:r>
            <w:r w:rsidR="00316F44">
              <w:rPr>
                <w:noProof/>
                <w:webHidden/>
              </w:rPr>
              <w:fldChar w:fldCharType="end"/>
            </w:r>
          </w:hyperlink>
        </w:p>
        <w:p w:rsidR="00316F44" w:rsidRDefault="00C01A42">
          <w:pPr>
            <w:pStyle w:val="TOC1"/>
            <w:tabs>
              <w:tab w:val="right" w:leader="dot" w:pos="9016"/>
            </w:tabs>
            <w:rPr>
              <w:rFonts w:eastAsiaTheme="minorEastAsia"/>
              <w:noProof/>
              <w:lang w:eastAsia="en-GB"/>
            </w:rPr>
          </w:pPr>
          <w:hyperlink w:anchor="_Toc78130962" w:history="1">
            <w:r w:rsidR="00316F44" w:rsidRPr="00FC0512">
              <w:rPr>
                <w:rStyle w:val="Hyperlink"/>
                <w:noProof/>
              </w:rPr>
              <w:t>Financial position 31st December 2020 for Kedison  PLC</w:t>
            </w:r>
            <w:r w:rsidR="00316F44">
              <w:rPr>
                <w:noProof/>
                <w:webHidden/>
              </w:rPr>
              <w:tab/>
            </w:r>
            <w:r w:rsidR="00316F44">
              <w:rPr>
                <w:noProof/>
                <w:webHidden/>
              </w:rPr>
              <w:fldChar w:fldCharType="begin"/>
            </w:r>
            <w:r w:rsidR="00316F44">
              <w:rPr>
                <w:noProof/>
                <w:webHidden/>
              </w:rPr>
              <w:instrText xml:space="preserve"> PAGEREF _Toc78130962 \h </w:instrText>
            </w:r>
            <w:r w:rsidR="00316F44">
              <w:rPr>
                <w:noProof/>
                <w:webHidden/>
              </w:rPr>
            </w:r>
            <w:r w:rsidR="00316F44">
              <w:rPr>
                <w:noProof/>
                <w:webHidden/>
              </w:rPr>
              <w:fldChar w:fldCharType="separate"/>
            </w:r>
            <w:r w:rsidR="00316F44">
              <w:rPr>
                <w:noProof/>
                <w:webHidden/>
              </w:rPr>
              <w:t>3</w:t>
            </w:r>
            <w:r w:rsidR="00316F44">
              <w:rPr>
                <w:noProof/>
                <w:webHidden/>
              </w:rPr>
              <w:fldChar w:fldCharType="end"/>
            </w:r>
          </w:hyperlink>
        </w:p>
        <w:p w:rsidR="00316F44" w:rsidRDefault="00C01A42">
          <w:pPr>
            <w:pStyle w:val="TOC1"/>
            <w:tabs>
              <w:tab w:val="right" w:leader="dot" w:pos="9016"/>
            </w:tabs>
            <w:rPr>
              <w:rFonts w:eastAsiaTheme="minorEastAsia"/>
              <w:noProof/>
              <w:lang w:eastAsia="en-GB"/>
            </w:rPr>
          </w:pPr>
          <w:hyperlink w:anchor="_Toc78130963" w:history="1">
            <w:r w:rsidR="00316F44" w:rsidRPr="00FC0512">
              <w:rPr>
                <w:rStyle w:val="Hyperlink"/>
                <w:noProof/>
              </w:rPr>
              <w:t>Why does the statement of financial position balance?</w:t>
            </w:r>
            <w:r w:rsidR="00316F44">
              <w:rPr>
                <w:noProof/>
                <w:webHidden/>
              </w:rPr>
              <w:tab/>
            </w:r>
            <w:r w:rsidR="00316F44">
              <w:rPr>
                <w:noProof/>
                <w:webHidden/>
              </w:rPr>
              <w:fldChar w:fldCharType="begin"/>
            </w:r>
            <w:r w:rsidR="00316F44">
              <w:rPr>
                <w:noProof/>
                <w:webHidden/>
              </w:rPr>
              <w:instrText xml:space="preserve"> PAGEREF _Toc78130963 \h </w:instrText>
            </w:r>
            <w:r w:rsidR="00316F44">
              <w:rPr>
                <w:noProof/>
                <w:webHidden/>
              </w:rPr>
            </w:r>
            <w:r w:rsidR="00316F44">
              <w:rPr>
                <w:noProof/>
                <w:webHidden/>
              </w:rPr>
              <w:fldChar w:fldCharType="separate"/>
            </w:r>
            <w:r w:rsidR="00316F44">
              <w:rPr>
                <w:noProof/>
                <w:webHidden/>
              </w:rPr>
              <w:t>4</w:t>
            </w:r>
            <w:r w:rsidR="00316F44">
              <w:rPr>
                <w:noProof/>
                <w:webHidden/>
              </w:rPr>
              <w:fldChar w:fldCharType="end"/>
            </w:r>
          </w:hyperlink>
        </w:p>
        <w:p w:rsidR="00316F44" w:rsidRDefault="00C01A42">
          <w:pPr>
            <w:pStyle w:val="TOC1"/>
            <w:tabs>
              <w:tab w:val="right" w:leader="dot" w:pos="9016"/>
            </w:tabs>
            <w:rPr>
              <w:rFonts w:eastAsiaTheme="minorEastAsia"/>
              <w:noProof/>
              <w:lang w:eastAsia="en-GB"/>
            </w:rPr>
          </w:pPr>
          <w:hyperlink w:anchor="_Toc78130964" w:history="1">
            <w:r w:rsidR="00316F44" w:rsidRPr="00FC0512">
              <w:rPr>
                <w:rStyle w:val="Hyperlink"/>
                <w:noProof/>
              </w:rPr>
              <w:t>Financial performance and position of Chocco plc.</w:t>
            </w:r>
            <w:r w:rsidR="00316F44">
              <w:rPr>
                <w:noProof/>
                <w:webHidden/>
              </w:rPr>
              <w:tab/>
            </w:r>
            <w:r w:rsidR="00316F44">
              <w:rPr>
                <w:noProof/>
                <w:webHidden/>
              </w:rPr>
              <w:fldChar w:fldCharType="begin"/>
            </w:r>
            <w:r w:rsidR="00316F44">
              <w:rPr>
                <w:noProof/>
                <w:webHidden/>
              </w:rPr>
              <w:instrText xml:space="preserve"> PAGEREF _Toc78130964 \h </w:instrText>
            </w:r>
            <w:r w:rsidR="00316F44">
              <w:rPr>
                <w:noProof/>
                <w:webHidden/>
              </w:rPr>
            </w:r>
            <w:r w:rsidR="00316F44">
              <w:rPr>
                <w:noProof/>
                <w:webHidden/>
              </w:rPr>
              <w:fldChar w:fldCharType="separate"/>
            </w:r>
            <w:r w:rsidR="00316F44">
              <w:rPr>
                <w:noProof/>
                <w:webHidden/>
              </w:rPr>
              <w:t>6</w:t>
            </w:r>
            <w:r w:rsidR="00316F44">
              <w:rPr>
                <w:noProof/>
                <w:webHidden/>
              </w:rPr>
              <w:fldChar w:fldCharType="end"/>
            </w:r>
          </w:hyperlink>
        </w:p>
        <w:p w:rsidR="00316F44" w:rsidRDefault="00C01A42">
          <w:pPr>
            <w:pStyle w:val="TOC1"/>
            <w:tabs>
              <w:tab w:val="right" w:leader="dot" w:pos="9016"/>
            </w:tabs>
            <w:rPr>
              <w:rFonts w:eastAsiaTheme="minorEastAsia"/>
              <w:noProof/>
              <w:lang w:eastAsia="en-GB"/>
            </w:rPr>
          </w:pPr>
          <w:hyperlink w:anchor="_Toc78130965" w:history="1">
            <w:r w:rsidR="00316F44" w:rsidRPr="00FC0512">
              <w:rPr>
                <w:rStyle w:val="Hyperlink"/>
                <w:noProof/>
              </w:rPr>
              <w:t>Reference list</w:t>
            </w:r>
            <w:r w:rsidR="00316F44">
              <w:rPr>
                <w:noProof/>
                <w:webHidden/>
              </w:rPr>
              <w:tab/>
            </w:r>
            <w:r w:rsidR="00316F44">
              <w:rPr>
                <w:noProof/>
                <w:webHidden/>
              </w:rPr>
              <w:fldChar w:fldCharType="begin"/>
            </w:r>
            <w:r w:rsidR="00316F44">
              <w:rPr>
                <w:noProof/>
                <w:webHidden/>
              </w:rPr>
              <w:instrText xml:space="preserve"> PAGEREF _Toc78130965 \h </w:instrText>
            </w:r>
            <w:r w:rsidR="00316F44">
              <w:rPr>
                <w:noProof/>
                <w:webHidden/>
              </w:rPr>
            </w:r>
            <w:r w:rsidR="00316F44">
              <w:rPr>
                <w:noProof/>
                <w:webHidden/>
              </w:rPr>
              <w:fldChar w:fldCharType="separate"/>
            </w:r>
            <w:r w:rsidR="00316F44">
              <w:rPr>
                <w:noProof/>
                <w:webHidden/>
              </w:rPr>
              <w:t>7</w:t>
            </w:r>
            <w:r w:rsidR="00316F44">
              <w:rPr>
                <w:noProof/>
                <w:webHidden/>
              </w:rPr>
              <w:fldChar w:fldCharType="end"/>
            </w:r>
          </w:hyperlink>
        </w:p>
        <w:p w:rsidR="00637D79" w:rsidRDefault="00637D79">
          <w:r>
            <w:rPr>
              <w:b/>
              <w:bCs/>
              <w:noProof/>
            </w:rPr>
            <w:fldChar w:fldCharType="end"/>
          </w:r>
        </w:p>
      </w:sdtContent>
    </w:sdt>
    <w:p w:rsidR="00637D79" w:rsidRDefault="00637D79" w:rsidP="007E2DE3"/>
    <w:p w:rsidR="00637D79" w:rsidRDefault="00637D79" w:rsidP="007E2DE3"/>
    <w:p w:rsidR="00637D79" w:rsidRDefault="00637D79" w:rsidP="007E2DE3"/>
    <w:p w:rsidR="00637D79" w:rsidRDefault="00637D79" w:rsidP="007E2DE3"/>
    <w:p w:rsidR="007E2DE3" w:rsidRPr="00B5128D" w:rsidRDefault="007E2DE3" w:rsidP="00637D79">
      <w:pPr>
        <w:pStyle w:val="Heading1"/>
      </w:pPr>
      <w:bookmarkStart w:id="1" w:name="_Toc78130961"/>
      <w:r w:rsidRPr="00B5128D">
        <w:t xml:space="preserve">Profit and Loss statement for the year ended 31st December 2020 for </w:t>
      </w:r>
      <w:proofErr w:type="spellStart"/>
      <w:proofErr w:type="gramStart"/>
      <w:r w:rsidRPr="00B5128D">
        <w:t>Kedison</w:t>
      </w:r>
      <w:proofErr w:type="spellEnd"/>
      <w:r w:rsidRPr="00B5128D">
        <w:t xml:space="preserve"> </w:t>
      </w:r>
      <w:r w:rsidR="002C55B9" w:rsidRPr="00B5128D">
        <w:t xml:space="preserve"> PLC</w:t>
      </w:r>
      <w:bookmarkEnd w:id="1"/>
      <w:proofErr w:type="gramEnd"/>
    </w:p>
    <w:tbl>
      <w:tblPr>
        <w:tblW w:w="9251" w:type="dxa"/>
        <w:tblInd w:w="93" w:type="dxa"/>
        <w:tblLook w:val="04A0" w:firstRow="1" w:lastRow="0" w:firstColumn="1" w:lastColumn="0" w:noHBand="0" w:noVBand="1"/>
      </w:tblPr>
      <w:tblGrid>
        <w:gridCol w:w="1866"/>
        <w:gridCol w:w="3819"/>
        <w:gridCol w:w="1700"/>
        <w:gridCol w:w="1866"/>
      </w:tblGrid>
      <w:tr w:rsidR="00EA6828" w:rsidRPr="00B5128D" w:rsidTr="00156F3B">
        <w:trPr>
          <w:trHeight w:val="375"/>
        </w:trPr>
        <w:tc>
          <w:tcPr>
            <w:tcW w:w="5685" w:type="dxa"/>
            <w:gridSpan w:val="2"/>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r w:rsidRPr="00B5128D">
              <w:rPr>
                <w:rFonts w:ascii="Arial" w:eastAsia="Times New Roman" w:hAnsi="Arial" w:cs="Arial"/>
                <w:lang w:eastAsia="en-GB"/>
              </w:rPr>
              <w:t xml:space="preserve">Sales (Less return </w:t>
            </w:r>
            <w:proofErr w:type="spellStart"/>
            <w:r w:rsidRPr="00B5128D">
              <w:rPr>
                <w:rFonts w:ascii="Arial" w:eastAsia="Times New Roman" w:hAnsi="Arial" w:cs="Arial"/>
                <w:lang w:eastAsia="en-GB"/>
              </w:rPr>
              <w:t>ot</w:t>
            </w:r>
            <w:proofErr w:type="spellEnd"/>
            <w:r w:rsidRPr="00B5128D">
              <w:rPr>
                <w:rFonts w:ascii="Arial" w:eastAsia="Times New Roman" w:hAnsi="Arial" w:cs="Arial"/>
                <w:lang w:eastAsia="en-GB"/>
              </w:rPr>
              <w:t xml:space="preserve"> ward)</w:t>
            </w:r>
          </w:p>
        </w:tc>
        <w:tc>
          <w:tcPr>
            <w:tcW w:w="1700"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c>
          <w:tcPr>
            <w:tcW w:w="1866"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r w:rsidRPr="00B5128D">
              <w:rPr>
                <w:rFonts w:ascii="Arial" w:eastAsia="Times New Roman" w:hAnsi="Arial" w:cs="Arial"/>
                <w:lang w:eastAsia="en-GB"/>
              </w:rPr>
              <w:t>£</w:t>
            </w:r>
            <w:r w:rsidRPr="00B5128D">
              <w:rPr>
                <w:rFonts w:ascii="Arial" w:hAnsi="Arial" w:cs="Arial"/>
              </w:rPr>
              <w:t xml:space="preserve"> </w:t>
            </w:r>
            <w:r w:rsidR="000E24E3" w:rsidRPr="00B5128D">
              <w:rPr>
                <w:rFonts w:ascii="Arial" w:eastAsia="Times New Roman" w:hAnsi="Arial" w:cs="Arial"/>
                <w:lang w:eastAsia="en-GB"/>
              </w:rPr>
              <w:t>826,650</w:t>
            </w:r>
          </w:p>
        </w:tc>
      </w:tr>
      <w:tr w:rsidR="00EA6828" w:rsidRPr="00B5128D" w:rsidTr="00156F3B">
        <w:trPr>
          <w:trHeight w:val="240"/>
        </w:trPr>
        <w:tc>
          <w:tcPr>
            <w:tcW w:w="5685" w:type="dxa"/>
            <w:gridSpan w:val="2"/>
            <w:tcBorders>
              <w:top w:val="nil"/>
              <w:left w:val="nil"/>
              <w:bottom w:val="nil"/>
              <w:right w:val="nil"/>
            </w:tcBorders>
            <w:shd w:val="clear" w:color="auto" w:fill="auto"/>
            <w:hideMark/>
          </w:tcPr>
          <w:p w:rsidR="002C55B9" w:rsidRPr="00B5128D" w:rsidRDefault="002C55B9" w:rsidP="001633C0">
            <w:pPr>
              <w:spacing w:after="0" w:line="360" w:lineRule="auto"/>
              <w:jc w:val="both"/>
              <w:rPr>
                <w:rFonts w:ascii="Arial" w:eastAsia="Times New Roman" w:hAnsi="Arial" w:cs="Arial"/>
                <w:lang w:eastAsia="en-GB"/>
              </w:rPr>
            </w:pPr>
            <w:r w:rsidRPr="00B5128D">
              <w:rPr>
                <w:rFonts w:ascii="Arial" w:eastAsia="Times New Roman" w:hAnsi="Arial" w:cs="Arial"/>
                <w:lang w:eastAsia="en-GB"/>
              </w:rPr>
              <w:t>Less cost of Sales:</w:t>
            </w:r>
          </w:p>
        </w:tc>
        <w:tc>
          <w:tcPr>
            <w:tcW w:w="1700"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c>
          <w:tcPr>
            <w:tcW w:w="1866" w:type="dxa"/>
            <w:tcBorders>
              <w:top w:val="nil"/>
              <w:left w:val="nil"/>
              <w:bottom w:val="nil"/>
              <w:right w:val="nil"/>
            </w:tcBorders>
            <w:shd w:val="clear" w:color="auto" w:fill="auto"/>
            <w:hideMark/>
          </w:tcPr>
          <w:p w:rsidR="002C55B9" w:rsidRPr="00B5128D" w:rsidRDefault="002C55B9" w:rsidP="001633C0">
            <w:pPr>
              <w:spacing w:after="0" w:line="360" w:lineRule="auto"/>
              <w:jc w:val="both"/>
              <w:rPr>
                <w:rFonts w:ascii="Arial" w:eastAsia="Times New Roman" w:hAnsi="Arial" w:cs="Arial"/>
                <w:lang w:eastAsia="en-GB"/>
              </w:rPr>
            </w:pPr>
          </w:p>
        </w:tc>
      </w:tr>
      <w:tr w:rsidR="00EA6828" w:rsidRPr="00B5128D" w:rsidTr="00156F3B">
        <w:trPr>
          <w:trHeight w:val="240"/>
        </w:trPr>
        <w:tc>
          <w:tcPr>
            <w:tcW w:w="5685" w:type="dxa"/>
            <w:gridSpan w:val="2"/>
            <w:tcBorders>
              <w:top w:val="nil"/>
              <w:left w:val="nil"/>
              <w:bottom w:val="nil"/>
              <w:right w:val="nil"/>
            </w:tcBorders>
            <w:shd w:val="clear" w:color="auto" w:fill="auto"/>
            <w:hideMark/>
          </w:tcPr>
          <w:p w:rsidR="002C55B9" w:rsidRPr="00B5128D" w:rsidRDefault="002C55B9" w:rsidP="000E24E3">
            <w:pPr>
              <w:spacing w:after="0" w:line="360" w:lineRule="auto"/>
              <w:jc w:val="both"/>
              <w:rPr>
                <w:rFonts w:ascii="Arial" w:eastAsia="Times New Roman" w:hAnsi="Arial" w:cs="Arial"/>
                <w:lang w:eastAsia="en-GB"/>
              </w:rPr>
            </w:pPr>
            <w:r w:rsidRPr="00B5128D">
              <w:rPr>
                <w:rFonts w:ascii="Arial" w:eastAsia="Times New Roman" w:hAnsi="Arial" w:cs="Arial"/>
                <w:lang w:eastAsia="en-GB"/>
              </w:rPr>
              <w:t xml:space="preserve">             </w:t>
            </w:r>
            <w:r w:rsidR="000E24E3" w:rsidRPr="00B5128D">
              <w:rPr>
                <w:rFonts w:ascii="Arial" w:eastAsia="Times New Roman" w:hAnsi="Arial" w:cs="Arial"/>
                <w:lang w:eastAsia="en-GB"/>
              </w:rPr>
              <w:t xml:space="preserve">Cost of sales </w:t>
            </w:r>
          </w:p>
        </w:tc>
        <w:tc>
          <w:tcPr>
            <w:tcW w:w="1700"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r w:rsidRPr="00B5128D">
              <w:rPr>
                <w:rFonts w:ascii="Arial" w:eastAsia="Times New Roman" w:hAnsi="Arial" w:cs="Arial"/>
                <w:lang w:eastAsia="en-GB"/>
              </w:rPr>
              <w:t>£</w:t>
            </w:r>
            <w:r w:rsidRPr="00B5128D">
              <w:rPr>
                <w:rFonts w:ascii="Arial" w:hAnsi="Arial" w:cs="Arial"/>
              </w:rPr>
              <w:t xml:space="preserve"> </w:t>
            </w:r>
            <w:r w:rsidR="000E24E3" w:rsidRPr="00B5128D">
              <w:rPr>
                <w:rFonts w:ascii="Arial" w:eastAsia="Times New Roman" w:hAnsi="Arial" w:cs="Arial"/>
                <w:lang w:eastAsia="en-GB"/>
              </w:rPr>
              <w:t>578,650</w:t>
            </w:r>
          </w:p>
        </w:tc>
        <w:tc>
          <w:tcPr>
            <w:tcW w:w="1866" w:type="dxa"/>
            <w:tcBorders>
              <w:top w:val="nil"/>
              <w:left w:val="nil"/>
              <w:bottom w:val="nil"/>
              <w:right w:val="nil"/>
            </w:tcBorders>
            <w:shd w:val="clear" w:color="auto" w:fill="auto"/>
            <w:hideMark/>
          </w:tcPr>
          <w:p w:rsidR="002C55B9" w:rsidRPr="00B5128D" w:rsidRDefault="002C55B9" w:rsidP="001633C0">
            <w:pPr>
              <w:spacing w:after="0" w:line="360" w:lineRule="auto"/>
              <w:jc w:val="both"/>
              <w:rPr>
                <w:rFonts w:ascii="Arial" w:eastAsia="Times New Roman" w:hAnsi="Arial" w:cs="Arial"/>
                <w:lang w:eastAsia="en-GB"/>
              </w:rPr>
            </w:pPr>
          </w:p>
        </w:tc>
      </w:tr>
      <w:tr w:rsidR="00EA6828" w:rsidRPr="00B5128D" w:rsidTr="00156F3B">
        <w:trPr>
          <w:trHeight w:val="240"/>
        </w:trPr>
        <w:tc>
          <w:tcPr>
            <w:tcW w:w="5685" w:type="dxa"/>
            <w:gridSpan w:val="2"/>
            <w:tcBorders>
              <w:top w:val="nil"/>
              <w:left w:val="nil"/>
              <w:bottom w:val="nil"/>
              <w:right w:val="nil"/>
            </w:tcBorders>
            <w:shd w:val="clear" w:color="auto" w:fill="auto"/>
            <w:hideMark/>
          </w:tcPr>
          <w:p w:rsidR="002C55B9" w:rsidRPr="00B5128D" w:rsidRDefault="002C55B9" w:rsidP="00414120">
            <w:pPr>
              <w:spacing w:after="0" w:line="360" w:lineRule="auto"/>
              <w:jc w:val="both"/>
              <w:rPr>
                <w:rFonts w:ascii="Arial" w:eastAsia="Times New Roman" w:hAnsi="Arial" w:cs="Arial"/>
                <w:lang w:eastAsia="en-GB"/>
              </w:rPr>
            </w:pPr>
            <w:r w:rsidRPr="00B5128D">
              <w:rPr>
                <w:rFonts w:ascii="Arial" w:eastAsia="Times New Roman" w:hAnsi="Arial" w:cs="Arial"/>
                <w:lang w:eastAsia="en-GB"/>
              </w:rPr>
              <w:t xml:space="preserve">        </w:t>
            </w:r>
          </w:p>
        </w:tc>
        <w:tc>
          <w:tcPr>
            <w:tcW w:w="1700"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c>
          <w:tcPr>
            <w:tcW w:w="1866" w:type="dxa"/>
            <w:tcBorders>
              <w:top w:val="nil"/>
              <w:left w:val="nil"/>
              <w:bottom w:val="nil"/>
              <w:right w:val="nil"/>
            </w:tcBorders>
            <w:shd w:val="clear" w:color="auto" w:fill="auto"/>
            <w:hideMark/>
          </w:tcPr>
          <w:p w:rsidR="002C55B9" w:rsidRPr="00B5128D" w:rsidRDefault="002C55B9" w:rsidP="001633C0">
            <w:pPr>
              <w:spacing w:after="0" w:line="360" w:lineRule="auto"/>
              <w:jc w:val="both"/>
              <w:rPr>
                <w:rFonts w:ascii="Arial" w:eastAsia="Times New Roman" w:hAnsi="Arial" w:cs="Arial"/>
                <w:lang w:eastAsia="en-GB"/>
              </w:rPr>
            </w:pPr>
          </w:p>
        </w:tc>
      </w:tr>
      <w:tr w:rsidR="00EA6828" w:rsidRPr="00B5128D" w:rsidTr="00156F3B">
        <w:trPr>
          <w:trHeight w:val="240"/>
        </w:trPr>
        <w:tc>
          <w:tcPr>
            <w:tcW w:w="5685" w:type="dxa"/>
            <w:gridSpan w:val="2"/>
            <w:tcBorders>
              <w:top w:val="nil"/>
              <w:left w:val="nil"/>
              <w:bottom w:val="nil"/>
              <w:right w:val="nil"/>
            </w:tcBorders>
            <w:shd w:val="clear" w:color="auto" w:fill="auto"/>
            <w:hideMark/>
          </w:tcPr>
          <w:p w:rsidR="002C55B9" w:rsidRPr="00B5128D" w:rsidRDefault="002C55B9" w:rsidP="001633C0">
            <w:pPr>
              <w:spacing w:after="0" w:line="360" w:lineRule="auto"/>
              <w:jc w:val="both"/>
              <w:rPr>
                <w:rFonts w:ascii="Arial" w:eastAsia="Times New Roman" w:hAnsi="Arial" w:cs="Arial"/>
                <w:lang w:eastAsia="en-GB"/>
              </w:rPr>
            </w:pPr>
          </w:p>
        </w:tc>
        <w:tc>
          <w:tcPr>
            <w:tcW w:w="1700"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c>
          <w:tcPr>
            <w:tcW w:w="1866" w:type="dxa"/>
            <w:tcBorders>
              <w:top w:val="nil"/>
              <w:left w:val="nil"/>
              <w:bottom w:val="single" w:sz="4" w:space="0" w:color="auto"/>
              <w:right w:val="nil"/>
            </w:tcBorders>
            <w:shd w:val="clear" w:color="auto" w:fill="auto"/>
            <w:hideMark/>
          </w:tcPr>
          <w:p w:rsidR="002C55B9" w:rsidRPr="00B5128D" w:rsidRDefault="002C55B9" w:rsidP="00CC75DE">
            <w:pPr>
              <w:spacing w:after="0" w:line="360" w:lineRule="auto"/>
              <w:jc w:val="both"/>
              <w:rPr>
                <w:rFonts w:ascii="Arial" w:eastAsia="Times New Roman" w:hAnsi="Arial" w:cs="Arial"/>
                <w:lang w:eastAsia="en-GB"/>
              </w:rPr>
            </w:pPr>
            <w:r w:rsidRPr="00B5128D">
              <w:rPr>
                <w:rFonts w:ascii="Arial" w:eastAsia="Times New Roman" w:hAnsi="Arial" w:cs="Arial"/>
                <w:lang w:eastAsia="en-GB"/>
              </w:rPr>
              <w:t>£</w:t>
            </w:r>
            <w:r w:rsidR="00CC75DE" w:rsidRPr="00B5128D">
              <w:rPr>
                <w:rFonts w:ascii="Arial" w:eastAsia="Times New Roman" w:hAnsi="Arial" w:cs="Arial"/>
                <w:lang w:eastAsia="en-GB"/>
              </w:rPr>
              <w:t>248</w:t>
            </w:r>
            <w:r w:rsidR="0038769E" w:rsidRPr="00B5128D">
              <w:rPr>
                <w:rFonts w:ascii="Arial" w:eastAsia="Times New Roman" w:hAnsi="Arial" w:cs="Arial"/>
                <w:lang w:eastAsia="en-GB"/>
              </w:rPr>
              <w:t>,000</w:t>
            </w:r>
          </w:p>
        </w:tc>
      </w:tr>
      <w:tr w:rsidR="00EA6828" w:rsidRPr="00B5128D" w:rsidTr="00156F3B">
        <w:trPr>
          <w:trHeight w:val="240"/>
        </w:trPr>
        <w:tc>
          <w:tcPr>
            <w:tcW w:w="5685" w:type="dxa"/>
            <w:gridSpan w:val="2"/>
            <w:tcBorders>
              <w:top w:val="nil"/>
              <w:left w:val="nil"/>
              <w:bottom w:val="nil"/>
              <w:right w:val="nil"/>
            </w:tcBorders>
            <w:shd w:val="clear" w:color="auto" w:fill="auto"/>
            <w:hideMark/>
          </w:tcPr>
          <w:p w:rsidR="002C55B9" w:rsidRPr="00B5128D" w:rsidRDefault="002C55B9" w:rsidP="001633C0">
            <w:pPr>
              <w:spacing w:after="0" w:line="360" w:lineRule="auto"/>
              <w:jc w:val="both"/>
              <w:rPr>
                <w:rFonts w:ascii="Arial" w:eastAsia="Times New Roman" w:hAnsi="Arial" w:cs="Arial"/>
                <w:lang w:eastAsia="en-GB"/>
              </w:rPr>
            </w:pPr>
          </w:p>
        </w:tc>
        <w:tc>
          <w:tcPr>
            <w:tcW w:w="1700"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c>
          <w:tcPr>
            <w:tcW w:w="1866" w:type="dxa"/>
            <w:tcBorders>
              <w:top w:val="nil"/>
              <w:left w:val="nil"/>
              <w:bottom w:val="nil"/>
              <w:right w:val="nil"/>
            </w:tcBorders>
            <w:shd w:val="clear" w:color="auto" w:fill="auto"/>
            <w:hideMark/>
          </w:tcPr>
          <w:p w:rsidR="002C55B9" w:rsidRPr="00B5128D" w:rsidRDefault="002C55B9" w:rsidP="001633C0">
            <w:pPr>
              <w:spacing w:after="0" w:line="360" w:lineRule="auto"/>
              <w:jc w:val="both"/>
              <w:rPr>
                <w:rFonts w:ascii="Arial" w:eastAsia="Times New Roman" w:hAnsi="Arial" w:cs="Arial"/>
                <w:lang w:eastAsia="en-GB"/>
              </w:rPr>
            </w:pPr>
          </w:p>
        </w:tc>
      </w:tr>
      <w:tr w:rsidR="00EA6828" w:rsidRPr="00B5128D" w:rsidTr="00156F3B">
        <w:trPr>
          <w:trHeight w:val="240"/>
        </w:trPr>
        <w:tc>
          <w:tcPr>
            <w:tcW w:w="5685" w:type="dxa"/>
            <w:gridSpan w:val="2"/>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b/>
                <w:bCs/>
                <w:lang w:eastAsia="en-GB"/>
              </w:rPr>
            </w:pPr>
            <w:r w:rsidRPr="00B5128D">
              <w:rPr>
                <w:rFonts w:ascii="Arial" w:eastAsia="Times New Roman" w:hAnsi="Arial" w:cs="Arial"/>
                <w:b/>
                <w:bCs/>
                <w:lang w:eastAsia="en-GB"/>
              </w:rPr>
              <w:t>Gross Profit</w:t>
            </w:r>
          </w:p>
        </w:tc>
        <w:tc>
          <w:tcPr>
            <w:tcW w:w="1700"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c>
          <w:tcPr>
            <w:tcW w:w="1866" w:type="dxa"/>
            <w:tcBorders>
              <w:top w:val="nil"/>
              <w:left w:val="nil"/>
              <w:bottom w:val="nil"/>
              <w:right w:val="nil"/>
            </w:tcBorders>
            <w:shd w:val="clear" w:color="auto" w:fill="auto"/>
            <w:hideMark/>
          </w:tcPr>
          <w:p w:rsidR="002C55B9" w:rsidRPr="00B5128D" w:rsidRDefault="002C55B9" w:rsidP="001633C0">
            <w:pPr>
              <w:spacing w:after="0" w:line="360" w:lineRule="auto"/>
              <w:jc w:val="both"/>
              <w:rPr>
                <w:rFonts w:ascii="Arial" w:eastAsia="Times New Roman" w:hAnsi="Arial" w:cs="Arial"/>
                <w:lang w:eastAsia="en-GB"/>
              </w:rPr>
            </w:pPr>
            <w:r w:rsidRPr="00B5128D">
              <w:rPr>
                <w:rFonts w:ascii="Arial" w:eastAsia="Times New Roman" w:hAnsi="Arial" w:cs="Arial"/>
                <w:lang w:eastAsia="en-GB"/>
              </w:rPr>
              <w:t>£</w:t>
            </w:r>
            <w:r w:rsidR="00CC75DE" w:rsidRPr="00B5128D">
              <w:rPr>
                <w:rFonts w:ascii="Arial" w:eastAsia="Times New Roman" w:hAnsi="Arial" w:cs="Arial"/>
                <w:lang w:eastAsia="en-GB"/>
              </w:rPr>
              <w:t>248,000</w:t>
            </w:r>
          </w:p>
        </w:tc>
      </w:tr>
      <w:tr w:rsidR="00EA6828" w:rsidRPr="00B5128D" w:rsidTr="00156F3B">
        <w:trPr>
          <w:trHeight w:val="240"/>
        </w:trPr>
        <w:tc>
          <w:tcPr>
            <w:tcW w:w="5685" w:type="dxa"/>
            <w:gridSpan w:val="2"/>
            <w:tcBorders>
              <w:top w:val="nil"/>
              <w:left w:val="nil"/>
              <w:bottom w:val="nil"/>
              <w:right w:val="nil"/>
            </w:tcBorders>
            <w:shd w:val="clear" w:color="auto" w:fill="auto"/>
            <w:hideMark/>
          </w:tcPr>
          <w:p w:rsidR="002C55B9" w:rsidRPr="00B5128D" w:rsidRDefault="002C55B9" w:rsidP="001633C0">
            <w:pPr>
              <w:spacing w:after="0" w:line="360" w:lineRule="auto"/>
              <w:jc w:val="both"/>
              <w:rPr>
                <w:rFonts w:ascii="Arial" w:eastAsia="Times New Roman" w:hAnsi="Arial" w:cs="Arial"/>
                <w:lang w:eastAsia="en-GB"/>
              </w:rPr>
            </w:pPr>
          </w:p>
        </w:tc>
        <w:tc>
          <w:tcPr>
            <w:tcW w:w="1700"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c>
          <w:tcPr>
            <w:tcW w:w="1866" w:type="dxa"/>
            <w:tcBorders>
              <w:top w:val="nil"/>
              <w:left w:val="nil"/>
              <w:bottom w:val="nil"/>
              <w:right w:val="nil"/>
            </w:tcBorders>
            <w:shd w:val="clear" w:color="auto" w:fill="auto"/>
            <w:hideMark/>
          </w:tcPr>
          <w:p w:rsidR="002C55B9" w:rsidRPr="00B5128D" w:rsidRDefault="002C55B9" w:rsidP="001633C0">
            <w:pPr>
              <w:spacing w:after="0" w:line="360" w:lineRule="auto"/>
              <w:jc w:val="both"/>
              <w:rPr>
                <w:rFonts w:ascii="Arial" w:eastAsia="Times New Roman" w:hAnsi="Arial" w:cs="Arial"/>
                <w:lang w:eastAsia="en-GB"/>
              </w:rPr>
            </w:pPr>
          </w:p>
        </w:tc>
      </w:tr>
      <w:tr w:rsidR="00EA6828" w:rsidRPr="00B5128D" w:rsidTr="00156F3B">
        <w:trPr>
          <w:trHeight w:val="240"/>
        </w:trPr>
        <w:tc>
          <w:tcPr>
            <w:tcW w:w="5685" w:type="dxa"/>
            <w:gridSpan w:val="2"/>
            <w:tcBorders>
              <w:top w:val="nil"/>
              <w:left w:val="nil"/>
              <w:bottom w:val="nil"/>
              <w:right w:val="nil"/>
            </w:tcBorders>
            <w:shd w:val="clear" w:color="auto" w:fill="auto"/>
            <w:hideMark/>
          </w:tcPr>
          <w:p w:rsidR="002C55B9" w:rsidRPr="00B5128D" w:rsidRDefault="002C55B9" w:rsidP="001633C0">
            <w:pPr>
              <w:spacing w:after="0" w:line="360" w:lineRule="auto"/>
              <w:jc w:val="both"/>
              <w:rPr>
                <w:rFonts w:ascii="Arial" w:eastAsia="Times New Roman" w:hAnsi="Arial" w:cs="Arial"/>
                <w:lang w:eastAsia="en-GB"/>
              </w:rPr>
            </w:pPr>
            <w:r w:rsidRPr="00B5128D">
              <w:rPr>
                <w:rFonts w:ascii="Arial" w:eastAsia="Times New Roman" w:hAnsi="Arial" w:cs="Arial"/>
                <w:lang w:eastAsia="en-GB"/>
              </w:rPr>
              <w:t>Add other Income</w:t>
            </w:r>
          </w:p>
          <w:p w:rsidR="00AA18C6" w:rsidRPr="00B5128D" w:rsidRDefault="00AA18C6" w:rsidP="001633C0">
            <w:pPr>
              <w:spacing w:after="0" w:line="360" w:lineRule="auto"/>
              <w:jc w:val="both"/>
              <w:rPr>
                <w:rFonts w:ascii="Arial" w:eastAsia="Times New Roman" w:hAnsi="Arial" w:cs="Arial"/>
                <w:lang w:eastAsia="en-GB"/>
              </w:rPr>
            </w:pPr>
            <w:r w:rsidRPr="00B5128D">
              <w:rPr>
                <w:rFonts w:ascii="Arial" w:eastAsia="Times New Roman" w:hAnsi="Arial" w:cs="Arial"/>
                <w:lang w:eastAsia="en-GB"/>
              </w:rPr>
              <w:t>Retained profits at 1st January 2020</w:t>
            </w:r>
          </w:p>
          <w:p w:rsidR="00156F3B" w:rsidRPr="00B5128D" w:rsidRDefault="00156F3B" w:rsidP="001633C0">
            <w:pPr>
              <w:spacing w:after="0" w:line="360" w:lineRule="auto"/>
              <w:jc w:val="both"/>
              <w:rPr>
                <w:rFonts w:ascii="Arial" w:eastAsia="Times New Roman" w:hAnsi="Arial" w:cs="Arial"/>
                <w:lang w:eastAsia="en-GB"/>
              </w:rPr>
            </w:pPr>
          </w:p>
        </w:tc>
        <w:tc>
          <w:tcPr>
            <w:tcW w:w="1700"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c>
          <w:tcPr>
            <w:tcW w:w="1866" w:type="dxa"/>
            <w:tcBorders>
              <w:top w:val="nil"/>
              <w:left w:val="nil"/>
              <w:bottom w:val="nil"/>
              <w:right w:val="nil"/>
            </w:tcBorders>
            <w:shd w:val="clear" w:color="auto" w:fill="auto"/>
            <w:hideMark/>
          </w:tcPr>
          <w:p w:rsidR="00156F3B" w:rsidRPr="00B5128D" w:rsidRDefault="002C55B9" w:rsidP="00156F3B">
            <w:pPr>
              <w:spacing w:after="0" w:line="360" w:lineRule="auto"/>
              <w:ind w:hanging="1786"/>
              <w:jc w:val="both"/>
              <w:rPr>
                <w:rFonts w:ascii="Arial" w:eastAsia="Times New Roman" w:hAnsi="Arial" w:cs="Arial"/>
                <w:lang w:eastAsia="en-GB"/>
              </w:rPr>
            </w:pPr>
            <w:r w:rsidRPr="00B5128D">
              <w:rPr>
                <w:rFonts w:ascii="Arial" w:eastAsia="Times New Roman" w:hAnsi="Arial" w:cs="Arial"/>
                <w:lang w:eastAsia="en-GB"/>
              </w:rPr>
              <w:t>£0,00</w:t>
            </w:r>
          </w:p>
          <w:p w:rsidR="00AA18C6" w:rsidRPr="00B5128D" w:rsidRDefault="00AA18C6" w:rsidP="001633C0">
            <w:pPr>
              <w:spacing w:after="0" w:line="360" w:lineRule="auto"/>
              <w:jc w:val="both"/>
              <w:rPr>
                <w:rFonts w:ascii="Arial" w:eastAsia="Times New Roman" w:hAnsi="Arial" w:cs="Arial"/>
                <w:lang w:eastAsia="en-GB"/>
              </w:rPr>
            </w:pPr>
            <w:r w:rsidRPr="00B5128D">
              <w:rPr>
                <w:rFonts w:ascii="Arial" w:eastAsia="Times New Roman" w:hAnsi="Arial" w:cs="Arial"/>
                <w:lang w:eastAsia="en-GB"/>
              </w:rPr>
              <w:t>£132,000</w:t>
            </w:r>
          </w:p>
          <w:p w:rsidR="00AA18C6" w:rsidRPr="00B5128D" w:rsidRDefault="00AA18C6" w:rsidP="001633C0">
            <w:pPr>
              <w:spacing w:after="0" w:line="360" w:lineRule="auto"/>
              <w:jc w:val="both"/>
              <w:rPr>
                <w:rFonts w:ascii="Arial" w:eastAsia="Times New Roman" w:hAnsi="Arial" w:cs="Arial"/>
                <w:lang w:eastAsia="en-GB"/>
              </w:rPr>
            </w:pPr>
          </w:p>
        </w:tc>
      </w:tr>
      <w:tr w:rsidR="00EA6828" w:rsidRPr="00B5128D" w:rsidTr="00156F3B">
        <w:trPr>
          <w:trHeight w:val="375"/>
        </w:trPr>
        <w:tc>
          <w:tcPr>
            <w:tcW w:w="5685" w:type="dxa"/>
            <w:gridSpan w:val="2"/>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b/>
                <w:bCs/>
                <w:lang w:eastAsia="en-GB"/>
              </w:rPr>
            </w:pPr>
            <w:r w:rsidRPr="00B5128D">
              <w:rPr>
                <w:rFonts w:ascii="Arial" w:eastAsia="Times New Roman" w:hAnsi="Arial" w:cs="Arial"/>
                <w:b/>
                <w:bCs/>
                <w:lang w:eastAsia="en-GB"/>
              </w:rPr>
              <w:t>Total Income</w:t>
            </w:r>
          </w:p>
        </w:tc>
        <w:tc>
          <w:tcPr>
            <w:tcW w:w="1700"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c>
          <w:tcPr>
            <w:tcW w:w="1866" w:type="dxa"/>
            <w:tcBorders>
              <w:top w:val="nil"/>
              <w:left w:val="nil"/>
              <w:bottom w:val="nil"/>
              <w:right w:val="nil"/>
            </w:tcBorders>
            <w:shd w:val="clear" w:color="auto" w:fill="auto"/>
            <w:vAlign w:val="bottom"/>
            <w:hideMark/>
          </w:tcPr>
          <w:p w:rsidR="002C55B9" w:rsidRPr="00B5128D" w:rsidRDefault="002C55B9" w:rsidP="000E2665">
            <w:pPr>
              <w:spacing w:after="0" w:line="360" w:lineRule="auto"/>
              <w:jc w:val="both"/>
              <w:rPr>
                <w:rFonts w:ascii="Arial" w:eastAsia="Times New Roman" w:hAnsi="Arial" w:cs="Arial"/>
                <w:lang w:eastAsia="en-GB"/>
              </w:rPr>
            </w:pPr>
            <w:r w:rsidRPr="00B5128D">
              <w:rPr>
                <w:rFonts w:ascii="Arial" w:eastAsia="Times New Roman" w:hAnsi="Arial" w:cs="Arial"/>
                <w:lang w:eastAsia="en-GB"/>
              </w:rPr>
              <w:t>£</w:t>
            </w:r>
            <w:r w:rsidR="000E2665" w:rsidRPr="00B5128D">
              <w:rPr>
                <w:rFonts w:ascii="Arial" w:eastAsia="Times New Roman" w:hAnsi="Arial" w:cs="Arial"/>
                <w:lang w:eastAsia="en-GB"/>
              </w:rPr>
              <w:t>380,000</w:t>
            </w:r>
          </w:p>
        </w:tc>
      </w:tr>
      <w:tr w:rsidR="00EA6828" w:rsidRPr="00B5128D" w:rsidTr="00156F3B">
        <w:trPr>
          <w:trHeight w:val="375"/>
        </w:trPr>
        <w:tc>
          <w:tcPr>
            <w:tcW w:w="5685" w:type="dxa"/>
            <w:gridSpan w:val="2"/>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c>
          <w:tcPr>
            <w:tcW w:w="1700"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c>
          <w:tcPr>
            <w:tcW w:w="1866"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r>
      <w:tr w:rsidR="00EA6828" w:rsidRPr="00B5128D" w:rsidTr="00156F3B">
        <w:trPr>
          <w:trHeight w:val="360"/>
        </w:trPr>
        <w:tc>
          <w:tcPr>
            <w:tcW w:w="5685" w:type="dxa"/>
            <w:gridSpan w:val="2"/>
            <w:tcBorders>
              <w:top w:val="nil"/>
              <w:left w:val="nil"/>
              <w:bottom w:val="nil"/>
              <w:right w:val="nil"/>
            </w:tcBorders>
            <w:shd w:val="clear" w:color="auto" w:fill="auto"/>
            <w:hideMark/>
          </w:tcPr>
          <w:p w:rsidR="002C55B9" w:rsidRPr="00B5128D" w:rsidRDefault="002C55B9" w:rsidP="001633C0">
            <w:pPr>
              <w:spacing w:after="0" w:line="360" w:lineRule="auto"/>
              <w:jc w:val="both"/>
              <w:rPr>
                <w:rFonts w:ascii="Arial" w:eastAsia="Times New Roman" w:hAnsi="Arial" w:cs="Arial"/>
                <w:b/>
                <w:bCs/>
                <w:u w:val="single"/>
                <w:lang w:eastAsia="en-GB"/>
              </w:rPr>
            </w:pPr>
            <w:r w:rsidRPr="00B5128D">
              <w:rPr>
                <w:rFonts w:ascii="Arial" w:eastAsia="Times New Roman" w:hAnsi="Arial" w:cs="Arial"/>
                <w:b/>
                <w:bCs/>
                <w:u w:val="single"/>
                <w:lang w:eastAsia="en-GB"/>
              </w:rPr>
              <w:t>Expenses</w:t>
            </w:r>
          </w:p>
          <w:p w:rsidR="00414120" w:rsidRPr="00B5128D" w:rsidRDefault="00414120" w:rsidP="001633C0">
            <w:pPr>
              <w:spacing w:after="0" w:line="360" w:lineRule="auto"/>
              <w:jc w:val="both"/>
              <w:rPr>
                <w:rFonts w:ascii="Arial" w:eastAsia="Times New Roman" w:hAnsi="Arial" w:cs="Arial"/>
                <w:bCs/>
                <w:lang w:eastAsia="en-GB"/>
              </w:rPr>
            </w:pPr>
            <w:r w:rsidRPr="00B5128D">
              <w:rPr>
                <w:rFonts w:ascii="Arial" w:eastAsia="Times New Roman" w:hAnsi="Arial" w:cs="Arial"/>
                <w:bCs/>
                <w:lang w:eastAsia="en-GB"/>
              </w:rPr>
              <w:t>Distribution costs                                      £28,000</w:t>
            </w:r>
          </w:p>
          <w:p w:rsidR="00156F3B" w:rsidRPr="00B5128D" w:rsidRDefault="00156F3B" w:rsidP="00156F3B">
            <w:pPr>
              <w:spacing w:after="0" w:line="360" w:lineRule="auto"/>
              <w:jc w:val="both"/>
              <w:rPr>
                <w:rFonts w:ascii="Arial" w:eastAsia="Times New Roman" w:hAnsi="Arial" w:cs="Arial"/>
                <w:bCs/>
                <w:lang w:eastAsia="en-GB"/>
              </w:rPr>
            </w:pPr>
            <w:proofErr w:type="spellStart"/>
            <w:r w:rsidRPr="00B5128D">
              <w:rPr>
                <w:rFonts w:ascii="Arial" w:eastAsia="Times New Roman" w:hAnsi="Arial" w:cs="Arial"/>
                <w:bCs/>
                <w:lang w:eastAsia="en-GB"/>
              </w:rPr>
              <w:t>Interestpaid</w:t>
            </w:r>
            <w:proofErr w:type="spellEnd"/>
            <w:r w:rsidRPr="00B5128D">
              <w:rPr>
                <w:rFonts w:ascii="Arial" w:eastAsia="Times New Roman" w:hAnsi="Arial" w:cs="Arial"/>
                <w:bCs/>
                <w:lang w:eastAsia="en-GB"/>
              </w:rPr>
              <w:t xml:space="preserve">                                               £2,000                              </w:t>
            </w:r>
          </w:p>
          <w:p w:rsidR="00156F3B" w:rsidRPr="00B5128D" w:rsidRDefault="00156F3B" w:rsidP="00156F3B">
            <w:pPr>
              <w:spacing w:after="0" w:line="360" w:lineRule="auto"/>
              <w:jc w:val="both"/>
              <w:rPr>
                <w:rFonts w:ascii="Arial" w:eastAsia="Times New Roman" w:hAnsi="Arial" w:cs="Arial"/>
                <w:bCs/>
                <w:lang w:eastAsia="en-GB"/>
              </w:rPr>
            </w:pPr>
            <w:r w:rsidRPr="00B5128D">
              <w:rPr>
                <w:rFonts w:ascii="Arial" w:eastAsia="Times New Roman" w:hAnsi="Arial" w:cs="Arial"/>
                <w:bCs/>
                <w:lang w:eastAsia="en-GB"/>
              </w:rPr>
              <w:t>Ordinary dividend                                     £20,000</w:t>
            </w:r>
          </w:p>
          <w:p w:rsidR="00156F3B" w:rsidRPr="00B5128D" w:rsidRDefault="00156F3B" w:rsidP="00156F3B">
            <w:pPr>
              <w:spacing w:after="0" w:line="360" w:lineRule="auto"/>
              <w:jc w:val="both"/>
              <w:rPr>
                <w:rFonts w:ascii="Arial" w:eastAsia="Times New Roman" w:hAnsi="Arial" w:cs="Arial"/>
                <w:bCs/>
                <w:lang w:eastAsia="en-GB"/>
              </w:rPr>
            </w:pPr>
            <w:r w:rsidRPr="00B5128D">
              <w:rPr>
                <w:rFonts w:ascii="Arial" w:eastAsia="Times New Roman" w:hAnsi="Arial" w:cs="Arial"/>
                <w:bCs/>
                <w:lang w:eastAsia="en-GB"/>
              </w:rPr>
              <w:t>Preference dividend</w:t>
            </w:r>
            <w:r w:rsidR="00A2443D" w:rsidRPr="00B5128D">
              <w:rPr>
                <w:rFonts w:ascii="Arial" w:eastAsia="Times New Roman" w:hAnsi="Arial" w:cs="Arial"/>
                <w:bCs/>
                <w:lang w:eastAsia="en-GB"/>
              </w:rPr>
              <w:t xml:space="preserve">                                 £30,000</w:t>
            </w:r>
          </w:p>
          <w:p w:rsidR="0048193C" w:rsidRPr="00B5128D" w:rsidRDefault="0048193C" w:rsidP="00156F3B">
            <w:pPr>
              <w:spacing w:after="0" w:line="360" w:lineRule="auto"/>
              <w:jc w:val="both"/>
              <w:rPr>
                <w:rFonts w:ascii="Arial" w:eastAsia="Times New Roman" w:hAnsi="Arial" w:cs="Arial"/>
                <w:bCs/>
                <w:lang w:eastAsia="en-GB"/>
              </w:rPr>
            </w:pPr>
            <w:r w:rsidRPr="00B5128D">
              <w:rPr>
                <w:rFonts w:ascii="Arial" w:eastAsia="Times New Roman" w:hAnsi="Arial" w:cs="Arial"/>
                <w:bCs/>
                <w:lang w:eastAsia="en-GB"/>
              </w:rPr>
              <w:t>Administrative expenses                          £30,000</w:t>
            </w:r>
          </w:p>
          <w:p w:rsidR="0048193C" w:rsidRPr="00B5128D" w:rsidRDefault="0048193C" w:rsidP="0048193C">
            <w:pPr>
              <w:spacing w:after="0" w:line="360" w:lineRule="auto"/>
              <w:jc w:val="both"/>
              <w:rPr>
                <w:rFonts w:ascii="Arial" w:eastAsia="Times New Roman" w:hAnsi="Arial" w:cs="Arial"/>
                <w:bCs/>
                <w:lang w:eastAsia="en-GB"/>
              </w:rPr>
            </w:pPr>
            <w:r w:rsidRPr="00B5128D">
              <w:rPr>
                <w:rFonts w:ascii="Arial" w:eastAsia="Times New Roman" w:hAnsi="Arial" w:cs="Arial"/>
                <w:bCs/>
                <w:lang w:eastAsia="en-GB"/>
              </w:rPr>
              <w:lastRenderedPageBreak/>
              <w:t>Directors remuneration                            £5,000</w:t>
            </w:r>
          </w:p>
          <w:p w:rsidR="00414120" w:rsidRPr="00B5128D" w:rsidRDefault="00414120" w:rsidP="0048193C">
            <w:pPr>
              <w:spacing w:after="0" w:line="360" w:lineRule="auto"/>
              <w:jc w:val="both"/>
              <w:rPr>
                <w:rFonts w:ascii="Arial" w:eastAsia="Times New Roman" w:hAnsi="Arial" w:cs="Arial"/>
                <w:bCs/>
                <w:lang w:eastAsia="en-GB"/>
              </w:rPr>
            </w:pPr>
            <w:r w:rsidRPr="00B5128D">
              <w:rPr>
                <w:rFonts w:ascii="Arial" w:eastAsia="Times New Roman" w:hAnsi="Arial" w:cs="Arial"/>
                <w:bCs/>
                <w:lang w:eastAsia="en-GB"/>
              </w:rPr>
              <w:t>Trade creditors                                        £171,355</w:t>
            </w:r>
          </w:p>
          <w:p w:rsidR="00CA43E0" w:rsidRPr="00B5128D" w:rsidRDefault="001D35F9" w:rsidP="0048193C">
            <w:pPr>
              <w:spacing w:after="0" w:line="360" w:lineRule="auto"/>
              <w:jc w:val="both"/>
              <w:rPr>
                <w:rFonts w:ascii="Arial" w:eastAsia="Times New Roman" w:hAnsi="Arial" w:cs="Arial"/>
                <w:bCs/>
                <w:lang w:eastAsia="en-GB"/>
              </w:rPr>
            </w:pPr>
            <w:r w:rsidRPr="00B5128D">
              <w:rPr>
                <w:rFonts w:ascii="Arial" w:eastAsia="Times New Roman" w:hAnsi="Arial" w:cs="Arial"/>
                <w:bCs/>
                <w:lang w:eastAsia="en-GB"/>
              </w:rPr>
              <w:t>Salesmen commission                            £3,000</w:t>
            </w:r>
          </w:p>
          <w:p w:rsidR="00CC75DE" w:rsidRPr="00B5128D" w:rsidRDefault="00CC75DE" w:rsidP="0048193C">
            <w:pPr>
              <w:spacing w:after="0" w:line="360" w:lineRule="auto"/>
              <w:jc w:val="both"/>
              <w:rPr>
                <w:rFonts w:ascii="Arial" w:eastAsia="Times New Roman" w:hAnsi="Arial" w:cs="Arial"/>
                <w:bCs/>
                <w:lang w:eastAsia="en-GB"/>
              </w:rPr>
            </w:pPr>
            <w:r w:rsidRPr="00B5128D">
              <w:rPr>
                <w:rFonts w:ascii="Arial" w:eastAsia="Times New Roman" w:hAnsi="Arial" w:cs="Arial"/>
                <w:bCs/>
                <w:lang w:eastAsia="en-GB"/>
              </w:rPr>
              <w:t>Corporation tax                                       £68,000</w:t>
            </w:r>
          </w:p>
        </w:tc>
        <w:tc>
          <w:tcPr>
            <w:tcW w:w="1700"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c>
          <w:tcPr>
            <w:tcW w:w="1866"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r>
      <w:tr w:rsidR="00EA6828" w:rsidRPr="00B5128D" w:rsidTr="00156F3B">
        <w:trPr>
          <w:gridAfter w:val="3"/>
          <w:wAfter w:w="7385" w:type="dxa"/>
          <w:trHeight w:val="375"/>
        </w:trPr>
        <w:tc>
          <w:tcPr>
            <w:tcW w:w="1866" w:type="dxa"/>
            <w:tcBorders>
              <w:top w:val="nil"/>
              <w:left w:val="nil"/>
              <w:bottom w:val="nil"/>
              <w:right w:val="nil"/>
            </w:tcBorders>
            <w:shd w:val="clear" w:color="auto" w:fill="auto"/>
            <w:vAlign w:val="bottom"/>
            <w:hideMark/>
          </w:tcPr>
          <w:p w:rsidR="00CC75DE" w:rsidRPr="00B5128D" w:rsidRDefault="00CC75DE" w:rsidP="001633C0">
            <w:pPr>
              <w:spacing w:after="0" w:line="360" w:lineRule="auto"/>
              <w:jc w:val="both"/>
              <w:rPr>
                <w:rFonts w:ascii="Arial" w:eastAsia="Times New Roman" w:hAnsi="Arial" w:cs="Arial"/>
                <w:lang w:eastAsia="en-GB"/>
              </w:rPr>
            </w:pPr>
          </w:p>
        </w:tc>
      </w:tr>
      <w:tr w:rsidR="00EA6828" w:rsidRPr="00B5128D" w:rsidTr="00156F3B">
        <w:trPr>
          <w:gridAfter w:val="3"/>
          <w:wAfter w:w="7385" w:type="dxa"/>
          <w:trHeight w:val="240"/>
        </w:trPr>
        <w:tc>
          <w:tcPr>
            <w:tcW w:w="1866" w:type="dxa"/>
            <w:tcBorders>
              <w:top w:val="nil"/>
              <w:left w:val="nil"/>
              <w:bottom w:val="nil"/>
              <w:right w:val="nil"/>
            </w:tcBorders>
            <w:shd w:val="clear" w:color="auto" w:fill="auto"/>
            <w:vAlign w:val="bottom"/>
            <w:hideMark/>
          </w:tcPr>
          <w:p w:rsidR="00CC75DE" w:rsidRPr="00B5128D" w:rsidRDefault="00CC75DE" w:rsidP="001633C0">
            <w:pPr>
              <w:spacing w:after="0" w:line="360" w:lineRule="auto"/>
              <w:jc w:val="both"/>
              <w:rPr>
                <w:rFonts w:ascii="Arial" w:eastAsia="Times New Roman" w:hAnsi="Arial" w:cs="Arial"/>
                <w:lang w:eastAsia="en-GB"/>
              </w:rPr>
            </w:pPr>
          </w:p>
        </w:tc>
      </w:tr>
      <w:tr w:rsidR="00EA6828" w:rsidRPr="00B5128D" w:rsidTr="00156F3B">
        <w:trPr>
          <w:gridAfter w:val="3"/>
          <w:wAfter w:w="7385" w:type="dxa"/>
          <w:trHeight w:val="240"/>
        </w:trPr>
        <w:tc>
          <w:tcPr>
            <w:tcW w:w="1866" w:type="dxa"/>
            <w:tcBorders>
              <w:top w:val="nil"/>
              <w:left w:val="nil"/>
              <w:bottom w:val="nil"/>
              <w:right w:val="nil"/>
            </w:tcBorders>
            <w:shd w:val="clear" w:color="auto" w:fill="auto"/>
            <w:vAlign w:val="bottom"/>
            <w:hideMark/>
          </w:tcPr>
          <w:p w:rsidR="00CC75DE" w:rsidRPr="00B5128D" w:rsidRDefault="00CC75DE" w:rsidP="001633C0">
            <w:pPr>
              <w:spacing w:after="0" w:line="360" w:lineRule="auto"/>
              <w:jc w:val="both"/>
              <w:rPr>
                <w:rFonts w:ascii="Arial" w:eastAsia="Times New Roman" w:hAnsi="Arial" w:cs="Arial"/>
                <w:lang w:eastAsia="en-GB"/>
              </w:rPr>
            </w:pPr>
          </w:p>
        </w:tc>
      </w:tr>
      <w:tr w:rsidR="00EA6828" w:rsidRPr="00B5128D" w:rsidTr="00156F3B">
        <w:trPr>
          <w:gridAfter w:val="3"/>
          <w:wAfter w:w="7385" w:type="dxa"/>
          <w:trHeight w:val="240"/>
        </w:trPr>
        <w:tc>
          <w:tcPr>
            <w:tcW w:w="1866" w:type="dxa"/>
            <w:tcBorders>
              <w:top w:val="nil"/>
              <w:left w:val="nil"/>
              <w:bottom w:val="nil"/>
              <w:right w:val="nil"/>
            </w:tcBorders>
            <w:shd w:val="clear" w:color="auto" w:fill="auto"/>
            <w:vAlign w:val="bottom"/>
            <w:hideMark/>
          </w:tcPr>
          <w:p w:rsidR="00CC75DE" w:rsidRPr="00B5128D" w:rsidRDefault="00CC75DE" w:rsidP="001633C0">
            <w:pPr>
              <w:spacing w:after="0" w:line="360" w:lineRule="auto"/>
              <w:jc w:val="both"/>
              <w:rPr>
                <w:rFonts w:ascii="Arial" w:eastAsia="Times New Roman" w:hAnsi="Arial" w:cs="Arial"/>
                <w:lang w:eastAsia="en-GB"/>
              </w:rPr>
            </w:pPr>
          </w:p>
        </w:tc>
      </w:tr>
      <w:tr w:rsidR="00EA6828" w:rsidRPr="00B5128D" w:rsidTr="00156F3B">
        <w:trPr>
          <w:gridAfter w:val="3"/>
          <w:wAfter w:w="7385" w:type="dxa"/>
          <w:trHeight w:val="240"/>
        </w:trPr>
        <w:tc>
          <w:tcPr>
            <w:tcW w:w="1866" w:type="dxa"/>
            <w:tcBorders>
              <w:top w:val="nil"/>
              <w:left w:val="nil"/>
              <w:bottom w:val="nil"/>
              <w:right w:val="nil"/>
            </w:tcBorders>
            <w:shd w:val="clear" w:color="auto" w:fill="auto"/>
            <w:vAlign w:val="bottom"/>
            <w:hideMark/>
          </w:tcPr>
          <w:p w:rsidR="00CC75DE" w:rsidRPr="00B5128D" w:rsidRDefault="00CC75DE" w:rsidP="001633C0">
            <w:pPr>
              <w:spacing w:after="0" w:line="360" w:lineRule="auto"/>
              <w:jc w:val="both"/>
              <w:rPr>
                <w:rFonts w:ascii="Arial" w:eastAsia="Times New Roman" w:hAnsi="Arial" w:cs="Arial"/>
                <w:lang w:eastAsia="en-GB"/>
              </w:rPr>
            </w:pPr>
          </w:p>
        </w:tc>
      </w:tr>
      <w:tr w:rsidR="00EA6828" w:rsidRPr="00B5128D" w:rsidTr="00156F3B">
        <w:trPr>
          <w:gridAfter w:val="3"/>
          <w:wAfter w:w="7385" w:type="dxa"/>
          <w:trHeight w:val="240"/>
        </w:trPr>
        <w:tc>
          <w:tcPr>
            <w:tcW w:w="1866" w:type="dxa"/>
            <w:tcBorders>
              <w:top w:val="nil"/>
              <w:left w:val="nil"/>
              <w:bottom w:val="nil"/>
              <w:right w:val="nil"/>
            </w:tcBorders>
            <w:shd w:val="clear" w:color="auto" w:fill="auto"/>
            <w:vAlign w:val="bottom"/>
            <w:hideMark/>
          </w:tcPr>
          <w:p w:rsidR="00CC75DE" w:rsidRPr="00B5128D" w:rsidRDefault="00CC75DE" w:rsidP="001633C0">
            <w:pPr>
              <w:spacing w:after="0" w:line="360" w:lineRule="auto"/>
              <w:jc w:val="both"/>
              <w:rPr>
                <w:rFonts w:ascii="Arial" w:eastAsia="Times New Roman" w:hAnsi="Arial" w:cs="Arial"/>
                <w:lang w:eastAsia="en-GB"/>
              </w:rPr>
            </w:pPr>
          </w:p>
        </w:tc>
      </w:tr>
      <w:tr w:rsidR="00EA6828" w:rsidRPr="00B5128D" w:rsidTr="00156F3B">
        <w:trPr>
          <w:gridAfter w:val="3"/>
          <w:wAfter w:w="7385" w:type="dxa"/>
          <w:trHeight w:val="240"/>
        </w:trPr>
        <w:tc>
          <w:tcPr>
            <w:tcW w:w="1866" w:type="dxa"/>
            <w:tcBorders>
              <w:top w:val="nil"/>
              <w:left w:val="nil"/>
              <w:bottom w:val="nil"/>
              <w:right w:val="nil"/>
            </w:tcBorders>
            <w:shd w:val="clear" w:color="auto" w:fill="auto"/>
            <w:vAlign w:val="bottom"/>
            <w:hideMark/>
          </w:tcPr>
          <w:p w:rsidR="00CC75DE" w:rsidRPr="00B5128D" w:rsidRDefault="00CC75DE" w:rsidP="001633C0">
            <w:pPr>
              <w:spacing w:after="0" w:line="360" w:lineRule="auto"/>
              <w:jc w:val="both"/>
              <w:rPr>
                <w:rFonts w:ascii="Arial" w:eastAsia="Times New Roman" w:hAnsi="Arial" w:cs="Arial"/>
                <w:lang w:eastAsia="en-GB"/>
              </w:rPr>
            </w:pPr>
          </w:p>
        </w:tc>
      </w:tr>
      <w:tr w:rsidR="00EA6828" w:rsidRPr="00B5128D" w:rsidTr="00156F3B">
        <w:trPr>
          <w:trHeight w:val="375"/>
        </w:trPr>
        <w:tc>
          <w:tcPr>
            <w:tcW w:w="5685" w:type="dxa"/>
            <w:gridSpan w:val="2"/>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b/>
                <w:bCs/>
                <w:lang w:eastAsia="en-GB"/>
              </w:rPr>
            </w:pPr>
            <w:r w:rsidRPr="00B5128D">
              <w:rPr>
                <w:rFonts w:ascii="Arial" w:eastAsia="Times New Roman" w:hAnsi="Arial" w:cs="Arial"/>
                <w:b/>
                <w:bCs/>
                <w:lang w:eastAsia="en-GB"/>
              </w:rPr>
              <w:t>Total Expenses</w:t>
            </w:r>
          </w:p>
        </w:tc>
        <w:tc>
          <w:tcPr>
            <w:tcW w:w="1700"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b/>
                <w:lang w:eastAsia="en-GB"/>
              </w:rPr>
            </w:pPr>
          </w:p>
        </w:tc>
        <w:tc>
          <w:tcPr>
            <w:tcW w:w="1866" w:type="dxa"/>
            <w:tcBorders>
              <w:top w:val="nil"/>
              <w:left w:val="nil"/>
              <w:bottom w:val="nil"/>
              <w:right w:val="nil"/>
            </w:tcBorders>
            <w:shd w:val="clear" w:color="auto" w:fill="auto"/>
            <w:vAlign w:val="bottom"/>
            <w:hideMark/>
          </w:tcPr>
          <w:p w:rsidR="002C55B9" w:rsidRPr="00B5128D" w:rsidRDefault="00EA6828" w:rsidP="001633C0">
            <w:pPr>
              <w:spacing w:after="0" w:line="360" w:lineRule="auto"/>
              <w:jc w:val="both"/>
              <w:rPr>
                <w:rFonts w:ascii="Arial" w:eastAsia="Times New Roman" w:hAnsi="Arial" w:cs="Arial"/>
                <w:b/>
                <w:lang w:eastAsia="en-GB"/>
              </w:rPr>
            </w:pPr>
            <w:r w:rsidRPr="00B5128D">
              <w:rPr>
                <w:rFonts w:ascii="Arial" w:eastAsia="Times New Roman" w:hAnsi="Arial" w:cs="Arial"/>
                <w:b/>
                <w:lang w:eastAsia="en-GB"/>
              </w:rPr>
              <w:t>£357,355</w:t>
            </w:r>
          </w:p>
        </w:tc>
      </w:tr>
      <w:tr w:rsidR="00EA6828" w:rsidRPr="00B5128D" w:rsidTr="00156F3B">
        <w:trPr>
          <w:trHeight w:val="240"/>
        </w:trPr>
        <w:tc>
          <w:tcPr>
            <w:tcW w:w="5685" w:type="dxa"/>
            <w:gridSpan w:val="2"/>
            <w:tcBorders>
              <w:top w:val="nil"/>
              <w:left w:val="nil"/>
              <w:bottom w:val="nil"/>
              <w:right w:val="nil"/>
            </w:tcBorders>
            <w:shd w:val="clear" w:color="auto" w:fill="auto"/>
            <w:hideMark/>
          </w:tcPr>
          <w:p w:rsidR="002C55B9" w:rsidRPr="00B5128D" w:rsidRDefault="002C55B9" w:rsidP="001633C0">
            <w:pPr>
              <w:spacing w:after="0" w:line="360" w:lineRule="auto"/>
              <w:jc w:val="both"/>
              <w:rPr>
                <w:rFonts w:ascii="Arial" w:eastAsia="Times New Roman" w:hAnsi="Arial" w:cs="Arial"/>
                <w:lang w:eastAsia="en-GB"/>
              </w:rPr>
            </w:pPr>
          </w:p>
        </w:tc>
        <w:tc>
          <w:tcPr>
            <w:tcW w:w="1700"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c>
          <w:tcPr>
            <w:tcW w:w="1866"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r>
      <w:tr w:rsidR="00EA6828" w:rsidRPr="00B5128D" w:rsidTr="00156F3B">
        <w:trPr>
          <w:trHeight w:val="240"/>
        </w:trPr>
        <w:tc>
          <w:tcPr>
            <w:tcW w:w="5685" w:type="dxa"/>
            <w:gridSpan w:val="2"/>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c>
          <w:tcPr>
            <w:tcW w:w="1700"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c>
          <w:tcPr>
            <w:tcW w:w="1866"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r>
      <w:tr w:rsidR="00EA6828" w:rsidRPr="00B5128D" w:rsidTr="00156F3B">
        <w:trPr>
          <w:trHeight w:val="375"/>
        </w:trPr>
        <w:tc>
          <w:tcPr>
            <w:tcW w:w="5685" w:type="dxa"/>
            <w:gridSpan w:val="2"/>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b/>
                <w:bCs/>
                <w:lang w:eastAsia="en-GB"/>
              </w:rPr>
            </w:pPr>
            <w:r w:rsidRPr="00B5128D">
              <w:rPr>
                <w:rFonts w:ascii="Arial" w:eastAsia="Times New Roman" w:hAnsi="Arial" w:cs="Arial"/>
                <w:b/>
                <w:bCs/>
                <w:lang w:eastAsia="en-GB"/>
              </w:rPr>
              <w:t>Net Profit / (Loss)</w:t>
            </w:r>
          </w:p>
        </w:tc>
        <w:tc>
          <w:tcPr>
            <w:tcW w:w="1700" w:type="dxa"/>
            <w:tcBorders>
              <w:top w:val="nil"/>
              <w:left w:val="nil"/>
              <w:bottom w:val="nil"/>
              <w:right w:val="nil"/>
            </w:tcBorders>
            <w:shd w:val="clear" w:color="auto" w:fill="auto"/>
            <w:vAlign w:val="bottom"/>
            <w:hideMark/>
          </w:tcPr>
          <w:p w:rsidR="002C55B9" w:rsidRPr="00B5128D" w:rsidRDefault="002C55B9" w:rsidP="001633C0">
            <w:pPr>
              <w:spacing w:after="0" w:line="360" w:lineRule="auto"/>
              <w:jc w:val="both"/>
              <w:rPr>
                <w:rFonts w:ascii="Arial" w:eastAsia="Times New Roman" w:hAnsi="Arial" w:cs="Arial"/>
                <w:lang w:eastAsia="en-GB"/>
              </w:rPr>
            </w:pPr>
          </w:p>
        </w:tc>
        <w:tc>
          <w:tcPr>
            <w:tcW w:w="1866" w:type="dxa"/>
            <w:tcBorders>
              <w:top w:val="nil"/>
              <w:left w:val="nil"/>
              <w:bottom w:val="nil"/>
              <w:right w:val="nil"/>
            </w:tcBorders>
            <w:shd w:val="clear" w:color="auto" w:fill="auto"/>
            <w:vAlign w:val="bottom"/>
            <w:hideMark/>
          </w:tcPr>
          <w:p w:rsidR="002C55B9" w:rsidRPr="00B5128D" w:rsidRDefault="00EA6828" w:rsidP="001633C0">
            <w:pPr>
              <w:spacing w:after="0" w:line="360" w:lineRule="auto"/>
              <w:jc w:val="both"/>
              <w:rPr>
                <w:rFonts w:ascii="Arial" w:eastAsia="Times New Roman" w:hAnsi="Arial" w:cs="Arial"/>
                <w:b/>
                <w:bCs/>
                <w:lang w:eastAsia="en-GB"/>
              </w:rPr>
            </w:pPr>
            <w:r w:rsidRPr="00B5128D">
              <w:rPr>
                <w:rFonts w:ascii="Arial" w:eastAsia="Times New Roman" w:hAnsi="Arial" w:cs="Arial"/>
                <w:b/>
                <w:bCs/>
                <w:lang w:eastAsia="en-GB"/>
              </w:rPr>
              <w:t>£22645</w:t>
            </w:r>
          </w:p>
        </w:tc>
      </w:tr>
    </w:tbl>
    <w:p w:rsidR="002C55B9" w:rsidRDefault="002C55B9" w:rsidP="007E2DE3">
      <w:pPr>
        <w:rPr>
          <w:b/>
          <w:sz w:val="24"/>
          <w:szCs w:val="24"/>
        </w:rPr>
      </w:pPr>
    </w:p>
    <w:p w:rsidR="00EA6828" w:rsidRDefault="00EA6828" w:rsidP="007E2DE3">
      <w:pPr>
        <w:rPr>
          <w:b/>
          <w:sz w:val="24"/>
          <w:szCs w:val="24"/>
        </w:rPr>
      </w:pPr>
    </w:p>
    <w:p w:rsidR="00EF747B" w:rsidRDefault="00EF747B" w:rsidP="007E2DE3">
      <w:pPr>
        <w:rPr>
          <w:b/>
          <w:sz w:val="28"/>
          <w:szCs w:val="28"/>
        </w:rPr>
      </w:pPr>
    </w:p>
    <w:p w:rsidR="00EA6828" w:rsidRPr="00B5128D" w:rsidRDefault="00EA6828" w:rsidP="00637D79">
      <w:pPr>
        <w:pStyle w:val="Heading1"/>
      </w:pPr>
      <w:bookmarkStart w:id="2" w:name="_Toc78130962"/>
      <w:r w:rsidRPr="00B5128D">
        <w:t xml:space="preserve">Financial position 31st December 2020 for </w:t>
      </w:r>
      <w:proofErr w:type="spellStart"/>
      <w:proofErr w:type="gramStart"/>
      <w:r w:rsidRPr="00B5128D">
        <w:t>Kedison</w:t>
      </w:r>
      <w:proofErr w:type="spellEnd"/>
      <w:r w:rsidRPr="00B5128D">
        <w:t xml:space="preserve">  PLC</w:t>
      </w:r>
      <w:bookmarkEnd w:id="2"/>
      <w:proofErr w:type="gramEnd"/>
    </w:p>
    <w:tbl>
      <w:tblPr>
        <w:tblW w:w="12500" w:type="dxa"/>
        <w:tblCellMar>
          <w:left w:w="0" w:type="dxa"/>
          <w:right w:w="0" w:type="dxa"/>
        </w:tblCellMar>
        <w:tblLook w:val="0600" w:firstRow="0" w:lastRow="0" w:firstColumn="0" w:lastColumn="0" w:noHBand="1" w:noVBand="1"/>
      </w:tblPr>
      <w:tblGrid>
        <w:gridCol w:w="8100"/>
        <w:gridCol w:w="2200"/>
        <w:gridCol w:w="2200"/>
      </w:tblGrid>
      <w:tr w:rsidR="00B5128D" w:rsidRPr="00B5128D" w:rsidTr="007D5240">
        <w:trPr>
          <w:trHeight w:val="422"/>
        </w:trPr>
        <w:tc>
          <w:tcPr>
            <w:tcW w:w="81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58" w:after="0" w:line="240" w:lineRule="auto"/>
              <w:textAlignment w:val="baseline"/>
              <w:rPr>
                <w:rFonts w:ascii="Arial" w:eastAsia="Times New Roman" w:hAnsi="Arial" w:cs="Arial"/>
                <w:sz w:val="36"/>
                <w:szCs w:val="36"/>
                <w:lang w:eastAsia="en-GB"/>
              </w:rPr>
            </w:pPr>
            <w:r w:rsidRPr="00B5128D">
              <w:rPr>
                <w:rFonts w:ascii="Arial" w:eastAsia="Times New Roman" w:hAnsi="Arial" w:cs="Arial"/>
                <w:b/>
                <w:bCs/>
                <w:kern w:val="24"/>
                <w:sz w:val="24"/>
                <w:szCs w:val="24"/>
                <w:u w:val="single"/>
                <w:lang w:eastAsia="en-GB"/>
              </w:rPr>
              <w:t>ASSETS</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after="0" w:line="240" w:lineRule="auto"/>
              <w:rPr>
                <w:rFonts w:ascii="Arial" w:eastAsia="Times New Roman" w:hAnsi="Arial" w:cs="Arial"/>
                <w:sz w:val="36"/>
                <w:szCs w:val="36"/>
                <w:lang w:eastAsia="en-GB"/>
              </w:rPr>
            </w:pP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after="0" w:line="240" w:lineRule="auto"/>
              <w:rPr>
                <w:rFonts w:ascii="Arial" w:eastAsia="Times New Roman" w:hAnsi="Arial" w:cs="Arial"/>
                <w:sz w:val="36"/>
                <w:szCs w:val="36"/>
                <w:lang w:eastAsia="en-GB"/>
              </w:rPr>
            </w:pPr>
          </w:p>
        </w:tc>
      </w:tr>
      <w:tr w:rsidR="00B5128D" w:rsidRPr="00B5128D" w:rsidTr="007D5240">
        <w:trPr>
          <w:trHeight w:val="422"/>
        </w:trPr>
        <w:tc>
          <w:tcPr>
            <w:tcW w:w="81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58" w:after="0" w:line="240" w:lineRule="auto"/>
              <w:textAlignment w:val="baseline"/>
              <w:rPr>
                <w:rFonts w:ascii="Arial" w:eastAsia="Times New Roman" w:hAnsi="Arial" w:cs="Arial"/>
                <w:sz w:val="36"/>
                <w:szCs w:val="36"/>
                <w:lang w:eastAsia="en-GB"/>
              </w:rPr>
            </w:pPr>
            <w:proofErr w:type="spellStart"/>
            <w:r w:rsidRPr="00B5128D">
              <w:rPr>
                <w:rFonts w:ascii="Arial" w:eastAsia="Times New Roman" w:hAnsi="Arial" w:cs="Arial"/>
                <w:b/>
                <w:bCs/>
                <w:kern w:val="24"/>
                <w:sz w:val="24"/>
                <w:szCs w:val="24"/>
                <w:lang w:eastAsia="en-GB"/>
              </w:rPr>
              <w:t>Non current</w:t>
            </w:r>
            <w:proofErr w:type="spellEnd"/>
            <w:r w:rsidRPr="00B5128D">
              <w:rPr>
                <w:rFonts w:ascii="Arial" w:eastAsia="Times New Roman" w:hAnsi="Arial" w:cs="Arial"/>
                <w:b/>
                <w:bCs/>
                <w:kern w:val="24"/>
                <w:sz w:val="24"/>
                <w:szCs w:val="24"/>
                <w:lang w:eastAsia="en-GB"/>
              </w:rPr>
              <w:t xml:space="preserve"> assets</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after="0" w:line="240" w:lineRule="auto"/>
              <w:rPr>
                <w:rFonts w:ascii="Arial" w:eastAsia="Times New Roman" w:hAnsi="Arial" w:cs="Arial"/>
                <w:sz w:val="36"/>
                <w:szCs w:val="36"/>
                <w:lang w:eastAsia="en-GB"/>
              </w:rPr>
            </w:pP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after="0" w:line="240" w:lineRule="auto"/>
              <w:rPr>
                <w:rFonts w:ascii="Arial" w:eastAsia="Times New Roman" w:hAnsi="Arial" w:cs="Arial"/>
                <w:sz w:val="36"/>
                <w:szCs w:val="36"/>
                <w:lang w:eastAsia="en-GB"/>
              </w:rPr>
            </w:pPr>
          </w:p>
        </w:tc>
      </w:tr>
      <w:tr w:rsidR="00B5128D" w:rsidRPr="00B5128D" w:rsidTr="007D5240">
        <w:trPr>
          <w:trHeight w:val="375"/>
        </w:trPr>
        <w:tc>
          <w:tcPr>
            <w:tcW w:w="81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48" w:after="0" w:line="240" w:lineRule="auto"/>
              <w:textAlignment w:val="baseline"/>
              <w:rPr>
                <w:rFonts w:ascii="Arial" w:eastAsia="Times New Roman" w:hAnsi="Arial" w:cs="Arial"/>
                <w:sz w:val="20"/>
                <w:szCs w:val="20"/>
                <w:lang w:eastAsia="en-GB"/>
              </w:rPr>
            </w:pPr>
            <w:r w:rsidRPr="00B5128D">
              <w:rPr>
                <w:rFonts w:ascii="Arial" w:eastAsia="Times New Roman" w:hAnsi="Arial" w:cs="Arial"/>
                <w:kern w:val="24"/>
                <w:sz w:val="20"/>
                <w:szCs w:val="20"/>
                <w:lang w:eastAsia="en-GB"/>
              </w:rPr>
              <w:t>Property, plant, equipment</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85675E" w:rsidP="000F2FB2">
            <w:pPr>
              <w:spacing w:before="48" w:after="0" w:line="240" w:lineRule="auto"/>
              <w:jc w:val="both"/>
              <w:textAlignment w:val="baseline"/>
              <w:rPr>
                <w:rFonts w:ascii="Arial" w:eastAsia="Times New Roman" w:hAnsi="Arial" w:cs="Arial"/>
                <w:sz w:val="24"/>
                <w:szCs w:val="24"/>
                <w:lang w:eastAsia="en-GB"/>
              </w:rPr>
            </w:pPr>
            <w:r w:rsidRPr="00B5128D">
              <w:rPr>
                <w:rFonts w:ascii="Arial" w:eastAsia="Times New Roman" w:hAnsi="Arial" w:cs="Arial"/>
                <w:sz w:val="24"/>
                <w:szCs w:val="24"/>
                <w:lang w:eastAsia="en-GB"/>
              </w:rPr>
              <w:t>632,730</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after="0" w:line="240" w:lineRule="auto"/>
              <w:rPr>
                <w:rFonts w:ascii="Arial" w:eastAsia="Times New Roman" w:hAnsi="Arial" w:cs="Arial"/>
                <w:sz w:val="36"/>
                <w:szCs w:val="36"/>
                <w:lang w:eastAsia="en-GB"/>
              </w:rPr>
            </w:pPr>
          </w:p>
        </w:tc>
      </w:tr>
      <w:tr w:rsidR="00B5128D" w:rsidRPr="00B5128D" w:rsidTr="007D5240">
        <w:trPr>
          <w:trHeight w:val="375"/>
        </w:trPr>
        <w:tc>
          <w:tcPr>
            <w:tcW w:w="81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48" w:after="0" w:line="240" w:lineRule="auto"/>
              <w:textAlignment w:val="baseline"/>
              <w:rPr>
                <w:rFonts w:ascii="Arial" w:eastAsia="Times New Roman" w:hAnsi="Arial" w:cs="Arial"/>
                <w:kern w:val="24"/>
                <w:sz w:val="20"/>
                <w:szCs w:val="20"/>
                <w:lang w:eastAsia="en-GB"/>
              </w:rPr>
            </w:pPr>
            <w:r w:rsidRPr="00B5128D">
              <w:rPr>
                <w:rFonts w:ascii="Arial" w:eastAsia="Times New Roman" w:hAnsi="Arial" w:cs="Arial"/>
                <w:kern w:val="24"/>
                <w:sz w:val="20"/>
                <w:szCs w:val="20"/>
                <w:lang w:eastAsia="en-GB"/>
              </w:rPr>
              <w:t>Intangible assets</w:t>
            </w:r>
          </w:p>
          <w:p w:rsidR="006070D0" w:rsidRPr="00B5128D" w:rsidRDefault="006070D0" w:rsidP="007D5240">
            <w:pPr>
              <w:spacing w:before="48" w:after="0" w:line="240" w:lineRule="auto"/>
              <w:textAlignment w:val="baseline"/>
              <w:rPr>
                <w:rFonts w:ascii="Arial" w:eastAsia="Times New Roman" w:hAnsi="Arial" w:cs="Arial"/>
                <w:kern w:val="24"/>
                <w:sz w:val="20"/>
                <w:szCs w:val="20"/>
                <w:lang w:eastAsia="en-GB"/>
              </w:rPr>
            </w:pPr>
          </w:p>
          <w:p w:rsidR="007D5240" w:rsidRPr="00B5128D" w:rsidRDefault="006070D0" w:rsidP="007D5240">
            <w:pPr>
              <w:spacing w:before="48" w:after="0" w:line="240" w:lineRule="auto"/>
              <w:textAlignment w:val="baseline"/>
              <w:rPr>
                <w:rFonts w:ascii="Arial" w:eastAsia="Times New Roman" w:hAnsi="Arial" w:cs="Arial"/>
                <w:sz w:val="20"/>
                <w:szCs w:val="20"/>
                <w:lang w:eastAsia="en-GB"/>
              </w:rPr>
            </w:pPr>
            <w:r w:rsidRPr="00B5128D">
              <w:rPr>
                <w:rFonts w:ascii="Arial" w:eastAsia="Times New Roman" w:hAnsi="Arial" w:cs="Arial"/>
                <w:sz w:val="20"/>
                <w:szCs w:val="20"/>
                <w:lang w:eastAsia="en-GB"/>
              </w:rPr>
              <w:t>Debtors</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0F2FB2" w:rsidP="000F2FB2">
            <w:pPr>
              <w:spacing w:before="48" w:after="0" w:line="240" w:lineRule="auto"/>
              <w:jc w:val="both"/>
              <w:textAlignment w:val="baseline"/>
              <w:rPr>
                <w:rFonts w:ascii="Arial" w:eastAsia="Times New Roman" w:hAnsi="Arial" w:cs="Arial"/>
                <w:kern w:val="24"/>
                <w:sz w:val="24"/>
                <w:szCs w:val="24"/>
                <w:lang w:eastAsia="en-GB"/>
              </w:rPr>
            </w:pPr>
            <w:r w:rsidRPr="00B5128D">
              <w:rPr>
                <w:rFonts w:ascii="Arial" w:eastAsia="Times New Roman" w:hAnsi="Arial" w:cs="Arial"/>
                <w:kern w:val="24"/>
                <w:sz w:val="24"/>
                <w:szCs w:val="24"/>
                <w:lang w:eastAsia="en-GB"/>
              </w:rPr>
              <w:t>330,600</w:t>
            </w:r>
          </w:p>
          <w:p w:rsidR="007D5240" w:rsidRPr="00B5128D" w:rsidRDefault="007D5240" w:rsidP="000F2FB2">
            <w:pPr>
              <w:spacing w:before="48" w:after="0" w:line="240" w:lineRule="auto"/>
              <w:jc w:val="both"/>
              <w:textAlignment w:val="baseline"/>
              <w:rPr>
                <w:rFonts w:ascii="Arial" w:eastAsia="Times New Roman" w:hAnsi="Arial" w:cs="Arial"/>
                <w:kern w:val="24"/>
                <w:sz w:val="24"/>
                <w:szCs w:val="24"/>
                <w:lang w:eastAsia="en-GB"/>
              </w:rPr>
            </w:pPr>
          </w:p>
          <w:p w:rsidR="007D5240" w:rsidRPr="00B5128D" w:rsidRDefault="006070D0" w:rsidP="000F2FB2">
            <w:pPr>
              <w:spacing w:before="48" w:after="0" w:line="240" w:lineRule="auto"/>
              <w:jc w:val="both"/>
              <w:textAlignment w:val="baseline"/>
              <w:rPr>
                <w:rFonts w:ascii="Arial" w:eastAsia="Times New Roman" w:hAnsi="Arial" w:cs="Arial"/>
                <w:sz w:val="24"/>
                <w:szCs w:val="24"/>
                <w:lang w:eastAsia="en-GB"/>
              </w:rPr>
            </w:pPr>
            <w:r w:rsidRPr="00B5128D">
              <w:rPr>
                <w:rFonts w:ascii="Arial" w:eastAsia="Times New Roman" w:hAnsi="Arial" w:cs="Arial"/>
                <w:sz w:val="24"/>
                <w:szCs w:val="24"/>
                <w:lang w:eastAsia="en-GB"/>
              </w:rPr>
              <w:t>170,125</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48" w:after="0" w:line="240" w:lineRule="auto"/>
              <w:jc w:val="center"/>
              <w:textAlignment w:val="baseline"/>
              <w:rPr>
                <w:rFonts w:ascii="Arial" w:eastAsia="Times New Roman" w:hAnsi="Arial" w:cs="Arial"/>
                <w:sz w:val="36"/>
                <w:szCs w:val="36"/>
                <w:lang w:eastAsia="en-GB"/>
              </w:rPr>
            </w:pPr>
            <w:r w:rsidRPr="00B5128D">
              <w:rPr>
                <w:rFonts w:ascii="Arial" w:eastAsia="Times New Roman" w:hAnsi="Arial" w:cs="Arial"/>
                <w:b/>
                <w:bCs/>
                <w:kern w:val="24"/>
                <w:sz w:val="20"/>
                <w:szCs w:val="20"/>
                <w:lang w:eastAsia="en-GB"/>
              </w:rPr>
              <w:t>X</w:t>
            </w:r>
          </w:p>
        </w:tc>
      </w:tr>
      <w:tr w:rsidR="00B5128D" w:rsidRPr="00B5128D" w:rsidTr="007D5240">
        <w:trPr>
          <w:trHeight w:val="422"/>
        </w:trPr>
        <w:tc>
          <w:tcPr>
            <w:tcW w:w="81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58" w:after="0" w:line="240" w:lineRule="auto"/>
              <w:textAlignment w:val="baseline"/>
              <w:rPr>
                <w:rFonts w:ascii="Arial" w:eastAsia="Times New Roman" w:hAnsi="Arial" w:cs="Arial"/>
                <w:sz w:val="36"/>
                <w:szCs w:val="36"/>
                <w:lang w:eastAsia="en-GB"/>
              </w:rPr>
            </w:pPr>
            <w:r w:rsidRPr="00B5128D">
              <w:rPr>
                <w:rFonts w:ascii="Arial" w:eastAsia="Times New Roman" w:hAnsi="Arial" w:cs="Arial"/>
                <w:b/>
                <w:bCs/>
                <w:kern w:val="24"/>
                <w:sz w:val="24"/>
                <w:szCs w:val="24"/>
                <w:lang w:eastAsia="en-GB"/>
              </w:rPr>
              <w:t>Current assets</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0F2FB2">
            <w:pPr>
              <w:spacing w:after="0" w:line="240" w:lineRule="auto"/>
              <w:jc w:val="both"/>
              <w:rPr>
                <w:rFonts w:ascii="Arial" w:eastAsia="Times New Roman" w:hAnsi="Arial" w:cs="Arial"/>
                <w:sz w:val="24"/>
                <w:szCs w:val="24"/>
                <w:lang w:eastAsia="en-GB"/>
              </w:rPr>
            </w:pP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after="0" w:line="240" w:lineRule="auto"/>
              <w:rPr>
                <w:rFonts w:ascii="Arial" w:eastAsia="Times New Roman" w:hAnsi="Arial" w:cs="Arial"/>
                <w:sz w:val="36"/>
                <w:szCs w:val="36"/>
                <w:lang w:eastAsia="en-GB"/>
              </w:rPr>
            </w:pPr>
          </w:p>
        </w:tc>
      </w:tr>
      <w:tr w:rsidR="00B5128D" w:rsidRPr="00B5128D" w:rsidTr="007D5240">
        <w:trPr>
          <w:trHeight w:val="375"/>
        </w:trPr>
        <w:tc>
          <w:tcPr>
            <w:tcW w:w="81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48" w:after="0" w:line="240" w:lineRule="auto"/>
              <w:textAlignment w:val="baseline"/>
              <w:rPr>
                <w:rFonts w:ascii="Arial" w:eastAsia="Times New Roman" w:hAnsi="Arial" w:cs="Arial"/>
                <w:sz w:val="36"/>
                <w:szCs w:val="36"/>
                <w:lang w:eastAsia="en-GB"/>
              </w:rPr>
            </w:pPr>
            <w:r w:rsidRPr="00B5128D">
              <w:rPr>
                <w:rFonts w:ascii="Arial" w:eastAsia="Times New Roman" w:hAnsi="Arial" w:cs="Arial"/>
                <w:kern w:val="24"/>
                <w:sz w:val="20"/>
                <w:szCs w:val="20"/>
                <w:lang w:eastAsia="en-GB"/>
              </w:rPr>
              <w:t>Inventories</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0F2FB2">
            <w:pPr>
              <w:spacing w:before="48" w:after="0" w:line="240" w:lineRule="auto"/>
              <w:jc w:val="both"/>
              <w:textAlignment w:val="baseline"/>
              <w:rPr>
                <w:rFonts w:ascii="Arial" w:eastAsia="Times New Roman" w:hAnsi="Arial" w:cs="Arial"/>
                <w:sz w:val="24"/>
                <w:szCs w:val="24"/>
                <w:lang w:eastAsia="en-GB"/>
              </w:rPr>
            </w:pPr>
            <w:r w:rsidRPr="00B5128D">
              <w:rPr>
                <w:rFonts w:ascii="Arial" w:eastAsia="Times New Roman" w:hAnsi="Arial" w:cs="Arial"/>
                <w:kern w:val="24"/>
                <w:sz w:val="24"/>
                <w:szCs w:val="24"/>
                <w:lang w:eastAsia="en-GB"/>
              </w:rPr>
              <w:t>X</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after="0" w:line="240" w:lineRule="auto"/>
              <w:rPr>
                <w:rFonts w:ascii="Arial" w:eastAsia="Times New Roman" w:hAnsi="Arial" w:cs="Arial"/>
                <w:sz w:val="36"/>
                <w:szCs w:val="36"/>
                <w:lang w:eastAsia="en-GB"/>
              </w:rPr>
            </w:pPr>
          </w:p>
        </w:tc>
      </w:tr>
      <w:tr w:rsidR="00B5128D" w:rsidRPr="00B5128D" w:rsidTr="007D5240">
        <w:trPr>
          <w:trHeight w:val="375"/>
        </w:trPr>
        <w:tc>
          <w:tcPr>
            <w:tcW w:w="81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48" w:after="0" w:line="240" w:lineRule="auto"/>
              <w:textAlignment w:val="baseline"/>
              <w:rPr>
                <w:rFonts w:ascii="Arial" w:eastAsia="Times New Roman" w:hAnsi="Arial" w:cs="Arial"/>
                <w:sz w:val="36"/>
                <w:szCs w:val="36"/>
                <w:lang w:eastAsia="en-GB"/>
              </w:rPr>
            </w:pPr>
            <w:r w:rsidRPr="00B5128D">
              <w:rPr>
                <w:rFonts w:ascii="Arial" w:eastAsia="Times New Roman" w:hAnsi="Arial" w:cs="Arial"/>
                <w:kern w:val="24"/>
                <w:sz w:val="20"/>
                <w:szCs w:val="20"/>
                <w:lang w:eastAsia="en-GB"/>
              </w:rPr>
              <w:t>Trade receivables</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B16DDF" w:rsidP="000F2FB2">
            <w:pPr>
              <w:spacing w:before="48" w:after="0" w:line="240" w:lineRule="auto"/>
              <w:jc w:val="both"/>
              <w:textAlignment w:val="baseline"/>
              <w:rPr>
                <w:rFonts w:ascii="Arial" w:eastAsia="Times New Roman" w:hAnsi="Arial" w:cs="Arial"/>
                <w:sz w:val="24"/>
                <w:szCs w:val="24"/>
                <w:lang w:eastAsia="en-GB"/>
              </w:rPr>
            </w:pPr>
            <w:r w:rsidRPr="00B5128D">
              <w:rPr>
                <w:rFonts w:ascii="Arial" w:eastAsia="Times New Roman" w:hAnsi="Arial" w:cs="Arial"/>
                <w:sz w:val="24"/>
                <w:szCs w:val="24"/>
                <w:lang w:eastAsia="en-GB"/>
              </w:rPr>
              <w:t>980</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after="0" w:line="240" w:lineRule="auto"/>
              <w:rPr>
                <w:rFonts w:ascii="Arial" w:eastAsia="Times New Roman" w:hAnsi="Arial" w:cs="Arial"/>
                <w:sz w:val="36"/>
                <w:szCs w:val="36"/>
                <w:lang w:eastAsia="en-GB"/>
              </w:rPr>
            </w:pPr>
          </w:p>
        </w:tc>
      </w:tr>
      <w:tr w:rsidR="00B5128D" w:rsidRPr="00B5128D" w:rsidTr="007D5240">
        <w:trPr>
          <w:trHeight w:val="375"/>
        </w:trPr>
        <w:tc>
          <w:tcPr>
            <w:tcW w:w="81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48" w:after="0" w:line="240" w:lineRule="auto"/>
              <w:textAlignment w:val="baseline"/>
              <w:rPr>
                <w:rFonts w:ascii="Arial" w:eastAsia="Times New Roman" w:hAnsi="Arial" w:cs="Arial"/>
                <w:sz w:val="36"/>
                <w:szCs w:val="36"/>
                <w:lang w:eastAsia="en-GB"/>
              </w:rPr>
            </w:pPr>
            <w:r w:rsidRPr="00B5128D">
              <w:rPr>
                <w:rFonts w:ascii="Arial" w:eastAsia="Times New Roman" w:hAnsi="Arial" w:cs="Arial"/>
                <w:kern w:val="24"/>
                <w:sz w:val="20"/>
                <w:szCs w:val="20"/>
                <w:lang w:eastAsia="en-GB"/>
              </w:rPr>
              <w:t>Cash</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B16DDF" w:rsidP="000F2FB2">
            <w:pPr>
              <w:spacing w:before="48" w:after="0" w:line="240" w:lineRule="auto"/>
              <w:jc w:val="both"/>
              <w:textAlignment w:val="baseline"/>
              <w:rPr>
                <w:rFonts w:ascii="Arial" w:eastAsia="Times New Roman" w:hAnsi="Arial" w:cs="Arial"/>
                <w:sz w:val="24"/>
                <w:szCs w:val="24"/>
                <w:lang w:eastAsia="en-GB"/>
              </w:rPr>
            </w:pPr>
            <w:r w:rsidRPr="00B5128D">
              <w:rPr>
                <w:rFonts w:ascii="Arial" w:eastAsia="Times New Roman" w:hAnsi="Arial" w:cs="Arial"/>
                <w:sz w:val="24"/>
                <w:szCs w:val="24"/>
                <w:lang w:eastAsia="en-GB"/>
              </w:rPr>
              <w:t>12,900</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48" w:after="0" w:line="240" w:lineRule="auto"/>
              <w:jc w:val="center"/>
              <w:textAlignment w:val="baseline"/>
              <w:rPr>
                <w:rFonts w:ascii="Arial" w:eastAsia="Times New Roman" w:hAnsi="Arial" w:cs="Arial"/>
                <w:sz w:val="36"/>
                <w:szCs w:val="36"/>
                <w:lang w:eastAsia="en-GB"/>
              </w:rPr>
            </w:pPr>
            <w:r w:rsidRPr="00B5128D">
              <w:rPr>
                <w:rFonts w:ascii="Arial" w:eastAsia="Times New Roman" w:hAnsi="Arial" w:cs="Arial"/>
                <w:b/>
                <w:bCs/>
                <w:kern w:val="24"/>
                <w:sz w:val="20"/>
                <w:szCs w:val="20"/>
                <w:u w:val="single"/>
                <w:lang w:eastAsia="en-GB"/>
              </w:rPr>
              <w:t>X</w:t>
            </w:r>
          </w:p>
        </w:tc>
      </w:tr>
      <w:tr w:rsidR="00B5128D" w:rsidRPr="00B5128D" w:rsidTr="007D5240">
        <w:trPr>
          <w:trHeight w:val="516"/>
        </w:trPr>
        <w:tc>
          <w:tcPr>
            <w:tcW w:w="81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67" w:after="0" w:line="240" w:lineRule="auto"/>
              <w:textAlignment w:val="baseline"/>
              <w:rPr>
                <w:rFonts w:ascii="Arial" w:eastAsia="Times New Roman" w:hAnsi="Arial" w:cs="Arial"/>
                <w:b/>
                <w:sz w:val="36"/>
                <w:szCs w:val="36"/>
                <w:lang w:eastAsia="en-GB"/>
              </w:rPr>
            </w:pPr>
            <w:r w:rsidRPr="00B5128D">
              <w:rPr>
                <w:rFonts w:ascii="Arial" w:eastAsia="Times New Roman" w:hAnsi="Arial" w:cs="Arial"/>
                <w:b/>
                <w:bCs/>
                <w:kern w:val="24"/>
                <w:sz w:val="28"/>
                <w:szCs w:val="28"/>
                <w:lang w:eastAsia="en-GB"/>
              </w:rPr>
              <w:t>Total assets</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6070D0" w:rsidP="007D5240">
            <w:pPr>
              <w:spacing w:after="0" w:line="240" w:lineRule="auto"/>
              <w:rPr>
                <w:rFonts w:ascii="Arial" w:eastAsia="Times New Roman" w:hAnsi="Arial" w:cs="Arial"/>
                <w:b/>
                <w:sz w:val="28"/>
                <w:szCs w:val="28"/>
                <w:u w:val="single"/>
                <w:lang w:eastAsia="en-GB"/>
              </w:rPr>
            </w:pPr>
            <w:r w:rsidRPr="00B5128D">
              <w:rPr>
                <w:rFonts w:ascii="Arial" w:eastAsia="Times New Roman" w:hAnsi="Arial" w:cs="Arial"/>
                <w:b/>
                <w:sz w:val="28"/>
                <w:szCs w:val="28"/>
                <w:u w:val="single"/>
                <w:lang w:eastAsia="en-GB"/>
              </w:rPr>
              <w:t>1147335</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77" w:after="0" w:line="240" w:lineRule="auto"/>
              <w:jc w:val="center"/>
              <w:textAlignment w:val="baseline"/>
              <w:rPr>
                <w:rFonts w:ascii="Arial" w:eastAsia="Times New Roman" w:hAnsi="Arial" w:cs="Arial"/>
                <w:sz w:val="36"/>
                <w:szCs w:val="36"/>
                <w:lang w:eastAsia="en-GB"/>
              </w:rPr>
            </w:pPr>
            <w:r w:rsidRPr="00B5128D">
              <w:rPr>
                <w:rFonts w:ascii="Arial" w:eastAsia="Times New Roman" w:hAnsi="Arial" w:cs="Arial"/>
                <w:b/>
                <w:bCs/>
                <w:kern w:val="24"/>
                <w:sz w:val="32"/>
                <w:szCs w:val="32"/>
                <w:u w:val="single"/>
                <w:lang w:eastAsia="en-GB"/>
              </w:rPr>
              <w:t>X</w:t>
            </w:r>
          </w:p>
        </w:tc>
      </w:tr>
      <w:tr w:rsidR="00B5128D" w:rsidRPr="00B5128D" w:rsidTr="007D5240">
        <w:trPr>
          <w:trHeight w:val="375"/>
        </w:trPr>
        <w:tc>
          <w:tcPr>
            <w:tcW w:w="81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58" w:after="0" w:line="240" w:lineRule="auto"/>
              <w:textAlignment w:val="baseline"/>
              <w:rPr>
                <w:rFonts w:ascii="Arial" w:eastAsia="Times New Roman" w:hAnsi="Arial" w:cs="Arial"/>
                <w:sz w:val="36"/>
                <w:szCs w:val="36"/>
                <w:lang w:eastAsia="en-GB"/>
              </w:rPr>
            </w:pPr>
            <w:r w:rsidRPr="00B5128D">
              <w:rPr>
                <w:rFonts w:ascii="Arial" w:eastAsiaTheme="minorEastAsia" w:hAnsi="Arial"/>
                <w:b/>
                <w:bCs/>
                <w:kern w:val="24"/>
                <w:sz w:val="24"/>
                <w:szCs w:val="24"/>
                <w:u w:val="single"/>
                <w:lang w:eastAsia="en-GB"/>
              </w:rPr>
              <w:t>LIABILITIES</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after="0" w:line="240" w:lineRule="auto"/>
              <w:rPr>
                <w:rFonts w:ascii="Arial" w:eastAsia="Times New Roman" w:hAnsi="Arial" w:cs="Arial"/>
                <w:sz w:val="36"/>
                <w:szCs w:val="36"/>
                <w:lang w:eastAsia="en-GB"/>
              </w:rPr>
            </w:pP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after="0" w:line="240" w:lineRule="auto"/>
              <w:rPr>
                <w:rFonts w:ascii="Arial" w:eastAsia="Times New Roman" w:hAnsi="Arial" w:cs="Arial"/>
                <w:sz w:val="36"/>
                <w:szCs w:val="36"/>
                <w:lang w:eastAsia="en-GB"/>
              </w:rPr>
            </w:pPr>
          </w:p>
        </w:tc>
      </w:tr>
      <w:tr w:rsidR="00B5128D" w:rsidRPr="00B5128D" w:rsidTr="007D5240">
        <w:trPr>
          <w:trHeight w:val="375"/>
        </w:trPr>
        <w:tc>
          <w:tcPr>
            <w:tcW w:w="81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48" w:after="0" w:line="240" w:lineRule="auto"/>
              <w:textAlignment w:val="baseline"/>
              <w:rPr>
                <w:rFonts w:ascii="Arial" w:eastAsia="Times New Roman" w:hAnsi="Arial" w:cs="Arial"/>
                <w:sz w:val="36"/>
                <w:szCs w:val="36"/>
                <w:lang w:eastAsia="en-GB"/>
              </w:rPr>
            </w:pPr>
            <w:r w:rsidRPr="00B5128D">
              <w:rPr>
                <w:rFonts w:ascii="Arial" w:eastAsia="Times New Roman" w:hAnsi="Arial" w:cs="Arial"/>
                <w:b/>
                <w:bCs/>
                <w:kern w:val="24"/>
                <w:sz w:val="20"/>
                <w:szCs w:val="20"/>
                <w:lang w:eastAsia="en-GB"/>
              </w:rPr>
              <w:t>Current liabilities</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872CE2" w:rsidP="007D5240">
            <w:pPr>
              <w:spacing w:before="48" w:after="0" w:line="240" w:lineRule="auto"/>
              <w:jc w:val="center"/>
              <w:textAlignment w:val="baseline"/>
              <w:rPr>
                <w:rFonts w:ascii="Arial" w:eastAsia="Times New Roman" w:hAnsi="Arial" w:cs="Arial"/>
                <w:sz w:val="36"/>
                <w:szCs w:val="36"/>
                <w:lang w:eastAsia="en-GB"/>
              </w:rPr>
            </w:pPr>
            <w:r w:rsidRPr="00B5128D">
              <w:rPr>
                <w:rFonts w:ascii="Arial" w:eastAsia="Times New Roman" w:hAnsi="Arial" w:cs="Arial"/>
                <w:kern w:val="24"/>
                <w:sz w:val="20"/>
                <w:szCs w:val="20"/>
                <w:lang w:eastAsia="en-GB"/>
              </w:rPr>
              <w:t>302355</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after="0" w:line="240" w:lineRule="auto"/>
              <w:rPr>
                <w:rFonts w:ascii="Arial" w:eastAsia="Times New Roman" w:hAnsi="Arial" w:cs="Arial"/>
                <w:sz w:val="36"/>
                <w:szCs w:val="36"/>
                <w:lang w:eastAsia="en-GB"/>
              </w:rPr>
            </w:pPr>
          </w:p>
        </w:tc>
      </w:tr>
      <w:tr w:rsidR="00B5128D" w:rsidRPr="00B5128D" w:rsidTr="007D5240">
        <w:trPr>
          <w:trHeight w:val="375"/>
        </w:trPr>
        <w:tc>
          <w:tcPr>
            <w:tcW w:w="81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48" w:after="0" w:line="240" w:lineRule="auto"/>
              <w:textAlignment w:val="baseline"/>
              <w:rPr>
                <w:rFonts w:ascii="Arial" w:eastAsia="Times New Roman" w:hAnsi="Arial" w:cs="Arial"/>
                <w:sz w:val="36"/>
                <w:szCs w:val="36"/>
                <w:lang w:eastAsia="en-GB"/>
              </w:rPr>
            </w:pPr>
            <w:proofErr w:type="spellStart"/>
            <w:r w:rsidRPr="00B5128D">
              <w:rPr>
                <w:rFonts w:ascii="Arial" w:eastAsia="Times New Roman" w:hAnsi="Arial" w:cs="Arial"/>
                <w:b/>
                <w:bCs/>
                <w:kern w:val="24"/>
                <w:sz w:val="20"/>
                <w:szCs w:val="20"/>
                <w:lang w:eastAsia="en-GB"/>
              </w:rPr>
              <w:lastRenderedPageBreak/>
              <w:t>Non current</w:t>
            </w:r>
            <w:proofErr w:type="spellEnd"/>
            <w:r w:rsidRPr="00B5128D">
              <w:rPr>
                <w:rFonts w:ascii="Arial" w:eastAsia="Times New Roman" w:hAnsi="Arial" w:cs="Arial"/>
                <w:b/>
                <w:bCs/>
                <w:kern w:val="24"/>
                <w:sz w:val="20"/>
                <w:szCs w:val="20"/>
                <w:lang w:eastAsia="en-GB"/>
              </w:rPr>
              <w:t xml:space="preserve"> liabilities</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8E383A" w:rsidP="007D5240">
            <w:pPr>
              <w:spacing w:before="48" w:after="0" w:line="240" w:lineRule="auto"/>
              <w:jc w:val="center"/>
              <w:textAlignment w:val="baseline"/>
              <w:rPr>
                <w:rFonts w:ascii="Arial" w:eastAsia="Times New Roman" w:hAnsi="Arial" w:cs="Arial"/>
                <w:sz w:val="36"/>
                <w:szCs w:val="36"/>
                <w:lang w:eastAsia="en-GB"/>
              </w:rPr>
            </w:pPr>
            <w:r w:rsidRPr="00B5128D">
              <w:rPr>
                <w:rFonts w:ascii="Arial" w:eastAsia="Times New Roman" w:hAnsi="Arial" w:cs="Arial"/>
                <w:kern w:val="24"/>
                <w:sz w:val="20"/>
                <w:szCs w:val="20"/>
                <w:lang w:eastAsia="en-GB"/>
              </w:rPr>
              <w:t>10</w:t>
            </w:r>
            <w:r w:rsidR="00872CE2" w:rsidRPr="00B5128D">
              <w:rPr>
                <w:rFonts w:ascii="Arial" w:eastAsia="Times New Roman" w:hAnsi="Arial" w:cs="Arial"/>
                <w:kern w:val="24"/>
                <w:sz w:val="20"/>
                <w:szCs w:val="20"/>
                <w:lang w:eastAsia="en-GB"/>
              </w:rPr>
              <w:t>3000</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after="0" w:line="240" w:lineRule="auto"/>
              <w:rPr>
                <w:rFonts w:ascii="Arial" w:eastAsia="Times New Roman" w:hAnsi="Arial" w:cs="Arial"/>
                <w:sz w:val="36"/>
                <w:szCs w:val="36"/>
                <w:lang w:eastAsia="en-GB"/>
              </w:rPr>
            </w:pPr>
          </w:p>
        </w:tc>
      </w:tr>
      <w:tr w:rsidR="00B5128D" w:rsidRPr="00B5128D" w:rsidTr="007D5240">
        <w:trPr>
          <w:trHeight w:val="422"/>
        </w:trPr>
        <w:tc>
          <w:tcPr>
            <w:tcW w:w="81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48" w:after="0" w:line="240" w:lineRule="auto"/>
              <w:textAlignment w:val="baseline"/>
              <w:rPr>
                <w:rFonts w:ascii="Arial" w:eastAsia="Times New Roman" w:hAnsi="Arial" w:cs="Arial"/>
                <w:sz w:val="36"/>
                <w:szCs w:val="36"/>
                <w:lang w:eastAsia="en-GB"/>
              </w:rPr>
            </w:pPr>
            <w:r w:rsidRPr="00B5128D">
              <w:rPr>
                <w:rFonts w:ascii="Arial" w:eastAsiaTheme="minorEastAsia" w:hAnsi="Arial"/>
                <w:b/>
                <w:bCs/>
                <w:kern w:val="24"/>
                <w:sz w:val="20"/>
                <w:szCs w:val="20"/>
                <w:lang w:eastAsia="en-GB"/>
              </w:rPr>
              <w:t>Total liabilities</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1633C0" w:rsidP="007D5240">
            <w:pPr>
              <w:spacing w:after="0" w:line="240" w:lineRule="auto"/>
              <w:rPr>
                <w:rFonts w:ascii="Arial" w:eastAsia="Times New Roman" w:hAnsi="Arial" w:cs="Arial"/>
                <w:b/>
                <w:sz w:val="28"/>
                <w:szCs w:val="28"/>
                <w:u w:val="single"/>
                <w:lang w:eastAsia="en-GB"/>
              </w:rPr>
            </w:pPr>
            <w:r w:rsidRPr="00B5128D">
              <w:rPr>
                <w:rFonts w:ascii="Arial" w:eastAsia="Times New Roman" w:hAnsi="Arial" w:cs="Arial"/>
                <w:b/>
                <w:sz w:val="28"/>
                <w:szCs w:val="28"/>
                <w:u w:val="single"/>
                <w:lang w:eastAsia="en-GB"/>
              </w:rPr>
              <w:t>405355</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58" w:after="0" w:line="240" w:lineRule="auto"/>
              <w:jc w:val="center"/>
              <w:textAlignment w:val="baseline"/>
              <w:rPr>
                <w:rFonts w:ascii="Arial" w:eastAsia="Times New Roman" w:hAnsi="Arial" w:cs="Arial"/>
                <w:sz w:val="36"/>
                <w:szCs w:val="36"/>
                <w:lang w:eastAsia="en-GB"/>
              </w:rPr>
            </w:pPr>
            <w:r w:rsidRPr="00B5128D">
              <w:rPr>
                <w:rFonts w:ascii="Arial" w:eastAsiaTheme="minorEastAsia" w:hAnsi="Arial"/>
                <w:b/>
                <w:bCs/>
                <w:kern w:val="24"/>
                <w:sz w:val="24"/>
                <w:szCs w:val="24"/>
                <w:u w:val="single"/>
                <w:lang w:eastAsia="en-GB"/>
              </w:rPr>
              <w:t>X</w:t>
            </w:r>
          </w:p>
        </w:tc>
      </w:tr>
      <w:tr w:rsidR="00B5128D" w:rsidRPr="00B5128D" w:rsidTr="007D5240">
        <w:trPr>
          <w:trHeight w:val="375"/>
        </w:trPr>
        <w:tc>
          <w:tcPr>
            <w:tcW w:w="81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58" w:after="0" w:line="240" w:lineRule="auto"/>
              <w:textAlignment w:val="baseline"/>
              <w:rPr>
                <w:rFonts w:ascii="Arial" w:eastAsiaTheme="minorEastAsia" w:hAnsi="Arial"/>
                <w:b/>
                <w:bCs/>
                <w:kern w:val="24"/>
                <w:sz w:val="24"/>
                <w:szCs w:val="24"/>
                <w:u w:val="single"/>
                <w:lang w:eastAsia="en-GB"/>
              </w:rPr>
            </w:pPr>
            <w:r w:rsidRPr="00B5128D">
              <w:rPr>
                <w:rFonts w:ascii="Arial" w:eastAsiaTheme="minorEastAsia" w:hAnsi="Arial"/>
                <w:b/>
                <w:bCs/>
                <w:kern w:val="24"/>
                <w:sz w:val="24"/>
                <w:szCs w:val="24"/>
                <w:u w:val="single"/>
                <w:lang w:eastAsia="en-GB"/>
              </w:rPr>
              <w:t>EQUITY</w:t>
            </w:r>
          </w:p>
          <w:p w:rsidR="007D5240" w:rsidRPr="00B5128D" w:rsidRDefault="007D5240" w:rsidP="007D5240">
            <w:pPr>
              <w:spacing w:before="58" w:after="0" w:line="240" w:lineRule="auto"/>
              <w:textAlignment w:val="baseline"/>
              <w:rPr>
                <w:rFonts w:ascii="Arial" w:eastAsiaTheme="minorEastAsia" w:hAnsi="Arial"/>
                <w:b/>
                <w:bCs/>
                <w:kern w:val="24"/>
                <w:sz w:val="24"/>
                <w:szCs w:val="24"/>
                <w:u w:val="single"/>
                <w:lang w:eastAsia="en-GB"/>
              </w:rPr>
            </w:pPr>
          </w:p>
          <w:p w:rsidR="007D5240" w:rsidRPr="00B5128D" w:rsidRDefault="008E383A" w:rsidP="008E383A">
            <w:pPr>
              <w:spacing w:before="58" w:after="0" w:line="240" w:lineRule="auto"/>
              <w:jc w:val="right"/>
              <w:textAlignment w:val="baseline"/>
              <w:rPr>
                <w:rFonts w:ascii="Arial" w:eastAsia="Times New Roman" w:hAnsi="Arial" w:cs="Arial"/>
                <w:lang w:eastAsia="en-GB"/>
              </w:rPr>
            </w:pPr>
            <w:r w:rsidRPr="00B5128D">
              <w:rPr>
                <w:rFonts w:ascii="Arial" w:eastAsia="Times New Roman" w:hAnsi="Arial" w:cs="Arial"/>
                <w:lang w:eastAsia="en-GB"/>
              </w:rPr>
              <w:t>£1 preference shares                                                                               300,000</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after="0" w:line="240" w:lineRule="auto"/>
              <w:rPr>
                <w:rFonts w:ascii="Arial" w:eastAsia="Times New Roman" w:hAnsi="Arial" w:cs="Arial"/>
                <w:sz w:val="36"/>
                <w:szCs w:val="36"/>
                <w:lang w:eastAsia="en-GB"/>
              </w:rPr>
            </w:pP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after="0" w:line="240" w:lineRule="auto"/>
              <w:rPr>
                <w:rFonts w:ascii="Arial" w:eastAsia="Times New Roman" w:hAnsi="Arial" w:cs="Arial"/>
                <w:sz w:val="36"/>
                <w:szCs w:val="36"/>
                <w:lang w:eastAsia="en-GB"/>
              </w:rPr>
            </w:pPr>
          </w:p>
        </w:tc>
      </w:tr>
      <w:tr w:rsidR="00B5128D" w:rsidRPr="00B5128D" w:rsidTr="007D5240">
        <w:trPr>
          <w:trHeight w:val="563"/>
        </w:trPr>
        <w:tc>
          <w:tcPr>
            <w:tcW w:w="81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48" w:after="0" w:line="240" w:lineRule="auto"/>
              <w:textAlignment w:val="baseline"/>
              <w:rPr>
                <w:rFonts w:ascii="Arial" w:eastAsia="Times New Roman" w:hAnsi="Arial" w:cs="Arial"/>
                <w:sz w:val="36"/>
                <w:szCs w:val="36"/>
                <w:lang w:eastAsia="en-GB"/>
              </w:rPr>
            </w:pPr>
            <w:r w:rsidRPr="00B5128D">
              <w:rPr>
                <w:rFonts w:ascii="Arial" w:eastAsia="Times New Roman" w:hAnsi="Arial" w:cs="Arial"/>
                <w:kern w:val="24"/>
                <w:sz w:val="20"/>
                <w:szCs w:val="20"/>
                <w:lang w:eastAsia="en-GB"/>
              </w:rPr>
              <w:t>Share capital</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8E383A" w:rsidP="007D5240">
            <w:pPr>
              <w:spacing w:before="48" w:after="0" w:line="240" w:lineRule="auto"/>
              <w:jc w:val="center"/>
              <w:textAlignment w:val="baseline"/>
              <w:rPr>
                <w:rFonts w:ascii="Arial" w:eastAsia="Times New Roman" w:hAnsi="Arial" w:cs="Arial"/>
                <w:lang w:eastAsia="en-GB"/>
              </w:rPr>
            </w:pPr>
            <w:r w:rsidRPr="00B5128D">
              <w:rPr>
                <w:rFonts w:ascii="Arial" w:eastAsia="Times New Roman" w:hAnsi="Arial" w:cs="Arial"/>
                <w:lang w:eastAsia="en-GB"/>
              </w:rPr>
              <w:t>310,000</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after="0" w:line="240" w:lineRule="auto"/>
              <w:rPr>
                <w:rFonts w:ascii="Arial" w:eastAsia="Times New Roman" w:hAnsi="Arial" w:cs="Arial"/>
                <w:sz w:val="36"/>
                <w:szCs w:val="36"/>
                <w:lang w:eastAsia="en-GB"/>
              </w:rPr>
            </w:pPr>
          </w:p>
        </w:tc>
      </w:tr>
      <w:tr w:rsidR="00B5128D" w:rsidRPr="00B5128D" w:rsidTr="007D5240">
        <w:trPr>
          <w:trHeight w:val="563"/>
        </w:trPr>
        <w:tc>
          <w:tcPr>
            <w:tcW w:w="81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48" w:after="0" w:line="240" w:lineRule="auto"/>
              <w:textAlignment w:val="baseline"/>
              <w:rPr>
                <w:rFonts w:ascii="Arial" w:eastAsia="Times New Roman" w:hAnsi="Arial" w:cs="Arial"/>
                <w:sz w:val="36"/>
                <w:szCs w:val="36"/>
                <w:lang w:eastAsia="en-GB"/>
              </w:rPr>
            </w:pPr>
            <w:r w:rsidRPr="00B5128D">
              <w:rPr>
                <w:rFonts w:ascii="Arial" w:eastAsia="Times New Roman" w:hAnsi="Arial" w:cs="Arial"/>
                <w:kern w:val="24"/>
                <w:sz w:val="20"/>
                <w:szCs w:val="20"/>
                <w:lang w:eastAsia="en-GB"/>
              </w:rPr>
              <w:t>Share premium</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48" w:after="0" w:line="240" w:lineRule="auto"/>
              <w:jc w:val="center"/>
              <w:textAlignment w:val="baseline"/>
              <w:rPr>
                <w:rFonts w:ascii="Arial" w:eastAsia="Times New Roman" w:hAnsi="Arial" w:cs="Arial"/>
                <w:sz w:val="36"/>
                <w:szCs w:val="36"/>
                <w:lang w:eastAsia="en-GB"/>
              </w:rPr>
            </w:pPr>
            <w:r w:rsidRPr="00B5128D">
              <w:rPr>
                <w:rFonts w:ascii="Arial" w:eastAsia="Times New Roman" w:hAnsi="Arial" w:cs="Arial"/>
                <w:kern w:val="24"/>
                <w:sz w:val="20"/>
                <w:szCs w:val="20"/>
                <w:lang w:eastAsia="en-GB"/>
              </w:rPr>
              <w:t>X</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after="0" w:line="240" w:lineRule="auto"/>
              <w:rPr>
                <w:rFonts w:ascii="Arial" w:eastAsia="Times New Roman" w:hAnsi="Arial" w:cs="Arial"/>
                <w:sz w:val="36"/>
                <w:szCs w:val="36"/>
                <w:lang w:eastAsia="en-GB"/>
              </w:rPr>
            </w:pPr>
          </w:p>
        </w:tc>
      </w:tr>
      <w:tr w:rsidR="00B5128D" w:rsidRPr="00B5128D" w:rsidTr="007D5240">
        <w:trPr>
          <w:trHeight w:val="563"/>
        </w:trPr>
        <w:tc>
          <w:tcPr>
            <w:tcW w:w="81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48" w:after="0" w:line="240" w:lineRule="auto"/>
              <w:textAlignment w:val="baseline"/>
              <w:rPr>
                <w:rFonts w:ascii="Arial" w:eastAsia="Times New Roman" w:hAnsi="Arial" w:cs="Arial"/>
                <w:sz w:val="36"/>
                <w:szCs w:val="36"/>
                <w:lang w:eastAsia="en-GB"/>
              </w:rPr>
            </w:pPr>
            <w:r w:rsidRPr="00B5128D">
              <w:rPr>
                <w:rFonts w:ascii="Arial" w:eastAsia="Times New Roman" w:hAnsi="Arial" w:cs="Arial"/>
                <w:kern w:val="24"/>
                <w:sz w:val="20"/>
                <w:szCs w:val="20"/>
                <w:lang w:eastAsia="en-GB"/>
              </w:rPr>
              <w:t>Other reserves</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48" w:after="0" w:line="240" w:lineRule="auto"/>
              <w:jc w:val="center"/>
              <w:textAlignment w:val="baseline"/>
              <w:rPr>
                <w:rFonts w:ascii="Arial" w:eastAsia="Times New Roman" w:hAnsi="Arial" w:cs="Arial"/>
                <w:sz w:val="36"/>
                <w:szCs w:val="36"/>
                <w:lang w:eastAsia="en-GB"/>
              </w:rPr>
            </w:pPr>
            <w:r w:rsidRPr="00B5128D">
              <w:rPr>
                <w:rFonts w:ascii="Arial" w:eastAsia="Times New Roman" w:hAnsi="Arial" w:cs="Arial"/>
                <w:kern w:val="24"/>
                <w:sz w:val="20"/>
                <w:szCs w:val="20"/>
                <w:lang w:eastAsia="en-GB"/>
              </w:rPr>
              <w:t>X</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after="0" w:line="240" w:lineRule="auto"/>
              <w:rPr>
                <w:rFonts w:ascii="Arial" w:eastAsia="Times New Roman" w:hAnsi="Arial" w:cs="Arial"/>
                <w:sz w:val="36"/>
                <w:szCs w:val="36"/>
                <w:lang w:eastAsia="en-GB"/>
              </w:rPr>
            </w:pPr>
          </w:p>
        </w:tc>
      </w:tr>
      <w:tr w:rsidR="00B5128D" w:rsidRPr="00B5128D" w:rsidTr="007D5240">
        <w:trPr>
          <w:trHeight w:val="1220"/>
        </w:trPr>
        <w:tc>
          <w:tcPr>
            <w:tcW w:w="81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48" w:after="0" w:line="240" w:lineRule="auto"/>
              <w:textAlignment w:val="baseline"/>
              <w:rPr>
                <w:rFonts w:ascii="Arial" w:eastAsia="Times New Roman" w:hAnsi="Arial" w:cs="Arial"/>
                <w:kern w:val="24"/>
                <w:sz w:val="20"/>
                <w:szCs w:val="20"/>
                <w:lang w:eastAsia="en-GB"/>
              </w:rPr>
            </w:pPr>
            <w:r w:rsidRPr="00B5128D">
              <w:rPr>
                <w:rFonts w:ascii="Arial" w:eastAsia="Times New Roman" w:hAnsi="Arial" w:cs="Arial"/>
                <w:kern w:val="24"/>
                <w:sz w:val="20"/>
                <w:szCs w:val="20"/>
                <w:lang w:eastAsia="en-GB"/>
              </w:rPr>
              <w:t>Retained earnings</w:t>
            </w:r>
          </w:p>
          <w:p w:rsidR="00B5128D" w:rsidRPr="00B5128D" w:rsidRDefault="00B5128D" w:rsidP="007D5240">
            <w:pPr>
              <w:spacing w:before="48" w:after="0" w:line="240" w:lineRule="auto"/>
              <w:textAlignment w:val="baseline"/>
              <w:rPr>
                <w:rFonts w:ascii="Arial" w:eastAsia="Times New Roman" w:hAnsi="Arial" w:cs="Arial"/>
                <w:sz w:val="36"/>
                <w:szCs w:val="36"/>
                <w:lang w:eastAsia="en-GB"/>
              </w:rPr>
            </w:pPr>
          </w:p>
          <w:p w:rsidR="007D5240" w:rsidRPr="00B5128D" w:rsidRDefault="007D5240" w:rsidP="007D5240">
            <w:pPr>
              <w:spacing w:before="48" w:after="0" w:line="240" w:lineRule="auto"/>
              <w:textAlignment w:val="baseline"/>
              <w:rPr>
                <w:rFonts w:ascii="Arial" w:eastAsia="Times New Roman" w:hAnsi="Arial" w:cs="Arial"/>
                <w:sz w:val="36"/>
                <w:szCs w:val="36"/>
                <w:lang w:eastAsia="en-GB"/>
              </w:rPr>
            </w:pPr>
            <w:r w:rsidRPr="00B5128D">
              <w:rPr>
                <w:rFonts w:ascii="Arial" w:eastAsia="Times New Roman" w:hAnsi="Arial" w:cs="Arial"/>
                <w:b/>
                <w:bCs/>
                <w:kern w:val="24"/>
                <w:sz w:val="20"/>
                <w:szCs w:val="20"/>
                <w:lang w:eastAsia="en-GB"/>
              </w:rPr>
              <w:t>Total equity</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B5128D" w:rsidP="007D5240">
            <w:pPr>
              <w:spacing w:before="48" w:after="0" w:line="240" w:lineRule="auto"/>
              <w:jc w:val="center"/>
              <w:textAlignment w:val="baseline"/>
              <w:rPr>
                <w:rFonts w:ascii="Arial" w:eastAsia="Times New Roman" w:hAnsi="Arial" w:cs="Arial"/>
                <w:kern w:val="24"/>
                <w:sz w:val="20"/>
                <w:szCs w:val="20"/>
                <w:u w:val="single"/>
                <w:lang w:eastAsia="en-GB"/>
              </w:rPr>
            </w:pPr>
            <w:r w:rsidRPr="00B5128D">
              <w:rPr>
                <w:rFonts w:ascii="Arial" w:eastAsia="Times New Roman" w:hAnsi="Arial" w:cs="Arial"/>
                <w:kern w:val="24"/>
                <w:sz w:val="20"/>
                <w:szCs w:val="20"/>
                <w:u w:val="single"/>
                <w:lang w:eastAsia="en-GB"/>
              </w:rPr>
              <w:t>132,000</w:t>
            </w:r>
          </w:p>
          <w:p w:rsidR="00B5128D" w:rsidRPr="00B5128D" w:rsidRDefault="00B5128D" w:rsidP="007D5240">
            <w:pPr>
              <w:spacing w:before="48" w:after="0" w:line="240" w:lineRule="auto"/>
              <w:jc w:val="center"/>
              <w:textAlignment w:val="baseline"/>
              <w:rPr>
                <w:rFonts w:ascii="Arial" w:eastAsia="Times New Roman" w:hAnsi="Arial" w:cs="Arial"/>
                <w:kern w:val="24"/>
                <w:sz w:val="20"/>
                <w:szCs w:val="20"/>
                <w:u w:val="single"/>
                <w:lang w:eastAsia="en-GB"/>
              </w:rPr>
            </w:pPr>
          </w:p>
          <w:p w:rsidR="00B5128D" w:rsidRPr="00B5128D" w:rsidRDefault="00B5128D" w:rsidP="007D5240">
            <w:pPr>
              <w:spacing w:before="48" w:after="0" w:line="240" w:lineRule="auto"/>
              <w:jc w:val="center"/>
              <w:textAlignment w:val="baseline"/>
              <w:rPr>
                <w:rFonts w:ascii="Arial" w:eastAsia="Times New Roman" w:hAnsi="Arial" w:cs="Arial"/>
                <w:b/>
                <w:sz w:val="28"/>
                <w:szCs w:val="28"/>
                <w:u w:val="single"/>
                <w:lang w:eastAsia="en-GB"/>
              </w:rPr>
            </w:pPr>
            <w:r w:rsidRPr="00B5128D">
              <w:rPr>
                <w:rFonts w:ascii="Arial" w:eastAsia="Times New Roman" w:hAnsi="Arial" w:cs="Arial"/>
                <w:b/>
                <w:sz w:val="28"/>
                <w:szCs w:val="28"/>
                <w:u w:val="single"/>
                <w:lang w:eastAsia="en-GB"/>
              </w:rPr>
              <w:t>742,000</w:t>
            </w: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B5128D" w:rsidRDefault="007D5240" w:rsidP="007D5240">
            <w:pPr>
              <w:spacing w:before="58" w:after="0" w:line="240" w:lineRule="auto"/>
              <w:jc w:val="center"/>
              <w:textAlignment w:val="baseline"/>
              <w:rPr>
                <w:rFonts w:ascii="Arial" w:eastAsia="Times New Roman" w:hAnsi="Arial" w:cs="Arial"/>
                <w:sz w:val="36"/>
                <w:szCs w:val="36"/>
                <w:lang w:eastAsia="en-GB"/>
              </w:rPr>
            </w:pPr>
            <w:r w:rsidRPr="00B5128D">
              <w:rPr>
                <w:rFonts w:ascii="Arial" w:eastAsiaTheme="minorEastAsia" w:hAnsi="Arial"/>
                <w:b/>
                <w:bCs/>
                <w:kern w:val="24"/>
                <w:sz w:val="24"/>
                <w:szCs w:val="24"/>
                <w:u w:val="single"/>
                <w:lang w:eastAsia="en-GB"/>
              </w:rPr>
              <w:t>X</w:t>
            </w:r>
          </w:p>
        </w:tc>
      </w:tr>
      <w:tr w:rsidR="007D5240" w:rsidRPr="007D5240" w:rsidTr="007D5240">
        <w:trPr>
          <w:trHeight w:val="516"/>
        </w:trPr>
        <w:tc>
          <w:tcPr>
            <w:tcW w:w="8100" w:type="dxa"/>
            <w:tcBorders>
              <w:top w:val="nil"/>
              <w:left w:val="nil"/>
              <w:bottom w:val="nil"/>
              <w:right w:val="nil"/>
            </w:tcBorders>
            <w:shd w:val="clear" w:color="auto" w:fill="FFFFFF"/>
            <w:tcMar>
              <w:top w:w="72" w:type="dxa"/>
              <w:left w:w="144" w:type="dxa"/>
              <w:bottom w:w="72" w:type="dxa"/>
              <w:right w:w="144" w:type="dxa"/>
            </w:tcMar>
            <w:hideMark/>
          </w:tcPr>
          <w:p w:rsidR="007D5240" w:rsidRPr="007D5240" w:rsidRDefault="007D5240" w:rsidP="007D5240">
            <w:pPr>
              <w:spacing w:after="0" w:line="240" w:lineRule="auto"/>
              <w:rPr>
                <w:rFonts w:ascii="Arial" w:eastAsia="Times New Roman" w:hAnsi="Arial" w:cs="Arial"/>
                <w:sz w:val="36"/>
                <w:szCs w:val="36"/>
                <w:lang w:eastAsia="en-GB"/>
              </w:rPr>
            </w:pP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7D5240" w:rsidRDefault="007D5240" w:rsidP="007D5240">
            <w:pPr>
              <w:spacing w:after="0" w:line="240" w:lineRule="auto"/>
              <w:rPr>
                <w:rFonts w:ascii="Arial" w:eastAsia="Times New Roman" w:hAnsi="Arial" w:cs="Arial"/>
                <w:sz w:val="36"/>
                <w:szCs w:val="36"/>
                <w:lang w:eastAsia="en-GB"/>
              </w:rPr>
            </w:pPr>
          </w:p>
        </w:tc>
        <w:tc>
          <w:tcPr>
            <w:tcW w:w="2200" w:type="dxa"/>
            <w:tcBorders>
              <w:top w:val="nil"/>
              <w:left w:val="nil"/>
              <w:bottom w:val="nil"/>
              <w:right w:val="nil"/>
            </w:tcBorders>
            <w:shd w:val="clear" w:color="auto" w:fill="FFFFFF"/>
            <w:tcMar>
              <w:top w:w="72" w:type="dxa"/>
              <w:left w:w="144" w:type="dxa"/>
              <w:bottom w:w="72" w:type="dxa"/>
              <w:right w:w="144" w:type="dxa"/>
            </w:tcMar>
            <w:hideMark/>
          </w:tcPr>
          <w:p w:rsidR="007D5240" w:rsidRPr="007D5240" w:rsidRDefault="007D5240" w:rsidP="007D5240">
            <w:pPr>
              <w:spacing w:before="77" w:after="0" w:line="240" w:lineRule="auto"/>
              <w:jc w:val="center"/>
              <w:textAlignment w:val="baseline"/>
              <w:rPr>
                <w:rFonts w:ascii="Arial" w:eastAsia="Times New Roman" w:hAnsi="Arial" w:cs="Arial"/>
                <w:sz w:val="36"/>
                <w:szCs w:val="36"/>
                <w:lang w:eastAsia="en-GB"/>
              </w:rPr>
            </w:pPr>
            <w:r w:rsidRPr="007D5240">
              <w:rPr>
                <w:rFonts w:ascii="Arial" w:eastAsiaTheme="minorEastAsia" w:hAnsi="Arial"/>
                <w:b/>
                <w:bCs/>
                <w:color w:val="FF0000"/>
                <w:kern w:val="24"/>
                <w:sz w:val="32"/>
                <w:szCs w:val="32"/>
                <w:u w:val="single"/>
                <w:lang w:eastAsia="en-GB"/>
              </w:rPr>
              <w:t>X</w:t>
            </w:r>
          </w:p>
        </w:tc>
      </w:tr>
    </w:tbl>
    <w:p w:rsidR="00EF747B" w:rsidRDefault="00EF747B" w:rsidP="007E2DE3">
      <w:pPr>
        <w:rPr>
          <w:b/>
          <w:color w:val="548DD4" w:themeColor="text2" w:themeTint="99"/>
          <w:sz w:val="28"/>
          <w:szCs w:val="28"/>
        </w:rPr>
      </w:pPr>
    </w:p>
    <w:p w:rsidR="00EA6828" w:rsidRPr="00EF747B" w:rsidRDefault="00B5128D" w:rsidP="00637D79">
      <w:pPr>
        <w:pStyle w:val="Heading1"/>
      </w:pPr>
      <w:bookmarkStart w:id="3" w:name="_Toc78130963"/>
      <w:r w:rsidRPr="00EF747B">
        <w:t>Why does the statement of financial position balance?</w:t>
      </w:r>
      <w:bookmarkEnd w:id="3"/>
    </w:p>
    <w:p w:rsidR="00EF747B" w:rsidRPr="00EF747B" w:rsidRDefault="00EF747B" w:rsidP="007E2DE3">
      <w:pPr>
        <w:rPr>
          <w:sz w:val="24"/>
          <w:szCs w:val="24"/>
        </w:rPr>
      </w:pPr>
      <w:r w:rsidRPr="00EF747B">
        <w:rPr>
          <w:sz w:val="24"/>
          <w:szCs w:val="24"/>
        </w:rPr>
        <w:t xml:space="preserve">The financial statement is very important for the analysis and measuring the company wealth and financial stability. It is mainly referring to the company assets, liability and equity. </w:t>
      </w:r>
    </w:p>
    <w:p w:rsidR="00EF747B" w:rsidRDefault="00EF747B" w:rsidP="007E2DE3">
      <w:pPr>
        <w:rPr>
          <w:sz w:val="24"/>
          <w:szCs w:val="24"/>
        </w:rPr>
      </w:pPr>
      <w:r w:rsidRPr="00EF747B">
        <w:rPr>
          <w:sz w:val="24"/>
          <w:szCs w:val="24"/>
        </w:rPr>
        <w:t xml:space="preserve">Normally it is produced yearly but the companies which want to apply more control over the financial situation can produced quarterly in order to take proper actions on time before the end of the financial year. </w:t>
      </w:r>
    </w:p>
    <w:p w:rsidR="005E37ED" w:rsidRDefault="005E37ED" w:rsidP="007E2DE3">
      <w:pPr>
        <w:rPr>
          <w:sz w:val="24"/>
          <w:szCs w:val="24"/>
        </w:rPr>
      </w:pPr>
      <w:r>
        <w:rPr>
          <w:sz w:val="24"/>
          <w:szCs w:val="24"/>
        </w:rPr>
        <w:t xml:space="preserve">Often if there is lack of control at the end of the year the owners and managers will see that there </w:t>
      </w:r>
      <w:proofErr w:type="gramStart"/>
      <w:r>
        <w:rPr>
          <w:sz w:val="24"/>
          <w:szCs w:val="24"/>
        </w:rPr>
        <w:t>is</w:t>
      </w:r>
      <w:proofErr w:type="gramEnd"/>
      <w:r>
        <w:rPr>
          <w:sz w:val="24"/>
          <w:szCs w:val="24"/>
        </w:rPr>
        <w:t xml:space="preserve"> more liabilities versus assets which will reflect to the company sustainability on the market and versus the competitors.</w:t>
      </w:r>
    </w:p>
    <w:p w:rsidR="002135D0" w:rsidRDefault="002135D0" w:rsidP="007E2DE3">
      <w:pPr>
        <w:rPr>
          <w:sz w:val="24"/>
          <w:szCs w:val="24"/>
        </w:rPr>
      </w:pPr>
    </w:p>
    <w:p w:rsidR="005F3BD9" w:rsidRPr="005F3BD9" w:rsidRDefault="00373A9F" w:rsidP="005F3BD9">
      <w:pPr>
        <w:rPr>
          <w:sz w:val="24"/>
          <w:szCs w:val="24"/>
        </w:rPr>
      </w:pPr>
      <w:r>
        <w:rPr>
          <w:sz w:val="24"/>
          <w:szCs w:val="24"/>
        </w:rPr>
        <w:t>Q</w:t>
      </w:r>
      <w:r w:rsidR="005F3BD9" w:rsidRPr="005F3BD9">
        <w:rPr>
          <w:sz w:val="24"/>
          <w:szCs w:val="24"/>
        </w:rPr>
        <w:t>UESTION 2</w:t>
      </w:r>
    </w:p>
    <w:p w:rsidR="005F3BD9" w:rsidRPr="005F3BD9" w:rsidRDefault="005F3BD9" w:rsidP="005F3BD9">
      <w:pPr>
        <w:rPr>
          <w:sz w:val="24"/>
          <w:szCs w:val="24"/>
        </w:rPr>
      </w:pPr>
      <w:r w:rsidRPr="005F3BD9">
        <w:rPr>
          <w:sz w:val="24"/>
          <w:szCs w:val="24"/>
        </w:rPr>
        <w:t>Required:</w:t>
      </w:r>
    </w:p>
    <w:p w:rsidR="005F3BD9" w:rsidRPr="005F3BD9" w:rsidRDefault="005F3BD9" w:rsidP="005F3BD9">
      <w:pPr>
        <w:rPr>
          <w:sz w:val="24"/>
          <w:szCs w:val="24"/>
        </w:rPr>
      </w:pPr>
      <w:r w:rsidRPr="005F3BD9">
        <w:rPr>
          <w:sz w:val="24"/>
          <w:szCs w:val="24"/>
        </w:rPr>
        <w:t xml:space="preserve">a. </w:t>
      </w:r>
      <w:r w:rsidRPr="00637D79">
        <w:rPr>
          <w:rStyle w:val="Heading1Char"/>
        </w:rPr>
        <w:t xml:space="preserve">Calculate the following ratios for </w:t>
      </w:r>
      <w:proofErr w:type="spellStart"/>
      <w:r w:rsidRPr="00637D79">
        <w:rPr>
          <w:rStyle w:val="Heading1Char"/>
        </w:rPr>
        <w:t>Chocco</w:t>
      </w:r>
      <w:proofErr w:type="spellEnd"/>
      <w:r w:rsidRPr="00637D79">
        <w:rPr>
          <w:rStyle w:val="Heading1Char"/>
        </w:rPr>
        <w:t xml:space="preserve"> </w:t>
      </w:r>
      <w:proofErr w:type="spellStart"/>
      <w:r w:rsidRPr="00637D79">
        <w:rPr>
          <w:rStyle w:val="Heading1Char"/>
        </w:rPr>
        <w:t>plc</w:t>
      </w:r>
      <w:proofErr w:type="spellEnd"/>
      <w:r w:rsidRPr="00637D79">
        <w:rPr>
          <w:rStyle w:val="Heading1Char"/>
        </w:rPr>
        <w:t xml:space="preserve"> for 2020 and 2019</w:t>
      </w:r>
      <w:r w:rsidRPr="005F3BD9">
        <w:rPr>
          <w:sz w:val="24"/>
          <w:szCs w:val="24"/>
        </w:rPr>
        <w:t>, showing the formulas and workings:</w:t>
      </w:r>
    </w:p>
    <w:p w:rsidR="005F3BD9" w:rsidRPr="005F3BD9" w:rsidRDefault="005F3BD9" w:rsidP="005F3BD9">
      <w:pPr>
        <w:rPr>
          <w:b/>
          <w:sz w:val="24"/>
          <w:szCs w:val="24"/>
        </w:rPr>
      </w:pPr>
      <w:r w:rsidRPr="005F3BD9">
        <w:rPr>
          <w:b/>
          <w:sz w:val="24"/>
          <w:szCs w:val="24"/>
        </w:rPr>
        <w:lastRenderedPageBreak/>
        <w:t>1- ROCE</w:t>
      </w:r>
      <w:r>
        <w:rPr>
          <w:b/>
          <w:sz w:val="24"/>
          <w:szCs w:val="24"/>
        </w:rPr>
        <w:t xml:space="preserve">    </w:t>
      </w:r>
      <w:r w:rsidRPr="005F3BD9">
        <w:rPr>
          <w:b/>
          <w:sz w:val="24"/>
          <w:szCs w:val="24"/>
        </w:rPr>
        <w:t>Profit before interest</w:t>
      </w:r>
      <w:r>
        <w:rPr>
          <w:b/>
          <w:sz w:val="24"/>
          <w:szCs w:val="24"/>
        </w:rPr>
        <w:t>/</w:t>
      </w:r>
      <w:r w:rsidRPr="005F3BD9">
        <w:t xml:space="preserve"> </w:t>
      </w:r>
      <w:r w:rsidRPr="005F3BD9">
        <w:rPr>
          <w:b/>
          <w:sz w:val="24"/>
          <w:szCs w:val="24"/>
        </w:rPr>
        <w:t>Assets employed x 100%</w:t>
      </w:r>
      <w:r>
        <w:rPr>
          <w:b/>
          <w:sz w:val="24"/>
          <w:szCs w:val="24"/>
        </w:rPr>
        <w:t xml:space="preserve"> </w:t>
      </w:r>
      <w:r w:rsidR="00373A9F">
        <w:rPr>
          <w:b/>
          <w:sz w:val="24"/>
          <w:szCs w:val="24"/>
        </w:rPr>
        <w:t xml:space="preserve">  </w:t>
      </w:r>
    </w:p>
    <w:p w:rsidR="005F3BD9" w:rsidRPr="00A61AAD" w:rsidRDefault="005F3BD9" w:rsidP="005F3BD9">
      <w:pPr>
        <w:rPr>
          <w:sz w:val="24"/>
          <w:szCs w:val="24"/>
        </w:rPr>
      </w:pPr>
      <w:r w:rsidRPr="005F3BD9">
        <w:rPr>
          <w:b/>
          <w:sz w:val="24"/>
          <w:szCs w:val="24"/>
        </w:rPr>
        <w:t xml:space="preserve"> </w:t>
      </w:r>
      <w:r w:rsidRPr="005F3BD9">
        <w:rPr>
          <w:b/>
          <w:sz w:val="24"/>
          <w:szCs w:val="24"/>
        </w:rPr>
        <w:cr/>
      </w:r>
      <w:r w:rsidR="008B29F0" w:rsidRPr="00A61AAD">
        <w:rPr>
          <w:sz w:val="24"/>
          <w:szCs w:val="24"/>
        </w:rPr>
        <w:t>2019 – 366 / 2912</w:t>
      </w:r>
      <w:r w:rsidR="008B29F0" w:rsidRPr="00A61AAD">
        <w:t xml:space="preserve"> </w:t>
      </w:r>
      <w:r w:rsidR="008B29F0" w:rsidRPr="00A61AAD">
        <w:rPr>
          <w:sz w:val="24"/>
          <w:szCs w:val="24"/>
        </w:rPr>
        <w:t xml:space="preserve">x 100%    </w:t>
      </w:r>
      <w:r w:rsidR="002F3B08" w:rsidRPr="00A61AAD">
        <w:rPr>
          <w:sz w:val="24"/>
          <w:szCs w:val="24"/>
        </w:rPr>
        <w:t>=</w:t>
      </w:r>
      <w:r w:rsidR="00A61AAD" w:rsidRPr="00A61AAD">
        <w:rPr>
          <w:sz w:val="24"/>
          <w:szCs w:val="24"/>
        </w:rPr>
        <w:t xml:space="preserve"> 0.12</w:t>
      </w:r>
    </w:p>
    <w:p w:rsidR="008B29F0" w:rsidRPr="00A61AAD" w:rsidRDefault="008B29F0" w:rsidP="005F3BD9">
      <w:pPr>
        <w:rPr>
          <w:sz w:val="24"/>
          <w:szCs w:val="24"/>
        </w:rPr>
      </w:pPr>
      <w:r w:rsidRPr="00A61AAD">
        <w:rPr>
          <w:sz w:val="24"/>
          <w:szCs w:val="24"/>
        </w:rPr>
        <w:t>2020 - 431 / 3088</w:t>
      </w:r>
      <w:r w:rsidRPr="00A61AAD">
        <w:t xml:space="preserve"> </w:t>
      </w:r>
      <w:r w:rsidRPr="00A61AAD">
        <w:rPr>
          <w:sz w:val="24"/>
          <w:szCs w:val="24"/>
        </w:rPr>
        <w:t xml:space="preserve">x 100%    </w:t>
      </w:r>
      <w:r w:rsidR="002F3B08" w:rsidRPr="00A61AAD">
        <w:rPr>
          <w:sz w:val="24"/>
          <w:szCs w:val="24"/>
        </w:rPr>
        <w:t>=</w:t>
      </w:r>
      <w:r w:rsidR="00A61AAD" w:rsidRPr="00A61AAD">
        <w:rPr>
          <w:sz w:val="24"/>
          <w:szCs w:val="24"/>
        </w:rPr>
        <w:t xml:space="preserve"> 0.14</w:t>
      </w:r>
    </w:p>
    <w:p w:rsidR="005F3BD9" w:rsidRDefault="005F3BD9" w:rsidP="005F3BD9">
      <w:pPr>
        <w:rPr>
          <w:b/>
          <w:sz w:val="24"/>
          <w:szCs w:val="24"/>
        </w:rPr>
      </w:pPr>
      <w:r w:rsidRPr="005F3BD9">
        <w:rPr>
          <w:b/>
          <w:sz w:val="24"/>
          <w:szCs w:val="24"/>
        </w:rPr>
        <w:t>2- ROE</w:t>
      </w:r>
      <w:r w:rsidR="00A10520">
        <w:rPr>
          <w:b/>
          <w:sz w:val="24"/>
          <w:szCs w:val="24"/>
        </w:rPr>
        <w:t xml:space="preserve">   </w:t>
      </w:r>
      <w:r>
        <w:rPr>
          <w:b/>
          <w:sz w:val="24"/>
          <w:szCs w:val="24"/>
        </w:rPr>
        <w:t xml:space="preserve"> </w:t>
      </w:r>
      <w:r w:rsidRPr="005F3BD9">
        <w:rPr>
          <w:b/>
          <w:sz w:val="24"/>
          <w:szCs w:val="24"/>
        </w:rPr>
        <w:t>Earnings</w:t>
      </w:r>
      <w:r w:rsidR="00A10520">
        <w:rPr>
          <w:b/>
          <w:sz w:val="24"/>
          <w:szCs w:val="24"/>
        </w:rPr>
        <w:t xml:space="preserve">/ </w:t>
      </w:r>
      <w:r w:rsidR="00A10520" w:rsidRPr="00A10520">
        <w:rPr>
          <w:b/>
          <w:sz w:val="24"/>
          <w:szCs w:val="24"/>
        </w:rPr>
        <w:t>Ordinary share capital and reserves</w:t>
      </w:r>
      <w:r w:rsidRPr="005F3BD9">
        <w:rPr>
          <w:b/>
          <w:sz w:val="24"/>
          <w:szCs w:val="24"/>
        </w:rPr>
        <w:t xml:space="preserve"> x 100% </w:t>
      </w:r>
    </w:p>
    <w:p w:rsidR="008B29F0" w:rsidRPr="00A61AAD" w:rsidRDefault="008B29F0" w:rsidP="008B29F0">
      <w:pPr>
        <w:rPr>
          <w:sz w:val="24"/>
          <w:szCs w:val="24"/>
        </w:rPr>
      </w:pPr>
      <w:r w:rsidRPr="00A61AAD">
        <w:rPr>
          <w:sz w:val="24"/>
          <w:szCs w:val="24"/>
        </w:rPr>
        <w:t xml:space="preserve">2019 – </w:t>
      </w:r>
      <w:r w:rsidR="002F3B08" w:rsidRPr="00A61AAD">
        <w:rPr>
          <w:sz w:val="24"/>
          <w:szCs w:val="24"/>
        </w:rPr>
        <w:t>366 / 300 x 100% =</w:t>
      </w:r>
      <w:r w:rsidR="00A61AAD" w:rsidRPr="00A61AAD">
        <w:rPr>
          <w:sz w:val="24"/>
          <w:szCs w:val="24"/>
        </w:rPr>
        <w:t>1.22</w:t>
      </w:r>
    </w:p>
    <w:p w:rsidR="008B29F0" w:rsidRPr="00A61AAD" w:rsidRDefault="008B29F0" w:rsidP="008B29F0">
      <w:pPr>
        <w:rPr>
          <w:sz w:val="24"/>
          <w:szCs w:val="24"/>
        </w:rPr>
      </w:pPr>
      <w:r w:rsidRPr="00A61AAD">
        <w:rPr>
          <w:sz w:val="24"/>
          <w:szCs w:val="24"/>
        </w:rPr>
        <w:t xml:space="preserve">2020 </w:t>
      </w:r>
      <w:r w:rsidR="002F3B08" w:rsidRPr="00A61AAD">
        <w:rPr>
          <w:sz w:val="24"/>
          <w:szCs w:val="24"/>
        </w:rPr>
        <w:t>– 431 / 300 x 100% =</w:t>
      </w:r>
      <w:r w:rsidR="00A61AAD" w:rsidRPr="00A61AAD">
        <w:rPr>
          <w:sz w:val="24"/>
          <w:szCs w:val="24"/>
        </w:rPr>
        <w:t>1.44</w:t>
      </w:r>
    </w:p>
    <w:p w:rsidR="005F3BD9" w:rsidRDefault="005F3BD9" w:rsidP="009D00FB">
      <w:pPr>
        <w:rPr>
          <w:b/>
          <w:sz w:val="24"/>
          <w:szCs w:val="24"/>
        </w:rPr>
      </w:pPr>
      <w:r w:rsidRPr="005F3BD9">
        <w:rPr>
          <w:b/>
          <w:sz w:val="24"/>
          <w:szCs w:val="24"/>
        </w:rPr>
        <w:t>3- Earnings per share</w:t>
      </w:r>
      <w:r w:rsidR="009D00FB">
        <w:rPr>
          <w:b/>
          <w:sz w:val="24"/>
          <w:szCs w:val="24"/>
        </w:rPr>
        <w:t xml:space="preserve">     </w:t>
      </w:r>
      <w:proofErr w:type="gramStart"/>
      <w:r w:rsidR="009D00FB" w:rsidRPr="009D00FB">
        <w:rPr>
          <w:b/>
          <w:sz w:val="24"/>
          <w:szCs w:val="24"/>
        </w:rPr>
        <w:t xml:space="preserve">Earnings </w:t>
      </w:r>
      <w:r w:rsidR="009D00FB">
        <w:rPr>
          <w:b/>
          <w:sz w:val="24"/>
          <w:szCs w:val="24"/>
        </w:rPr>
        <w:t xml:space="preserve"> /</w:t>
      </w:r>
      <w:proofErr w:type="gramEnd"/>
      <w:r w:rsidR="009D00FB">
        <w:rPr>
          <w:b/>
          <w:sz w:val="24"/>
          <w:szCs w:val="24"/>
        </w:rPr>
        <w:t xml:space="preserve"> </w:t>
      </w:r>
      <w:r w:rsidR="009D00FB" w:rsidRPr="009D00FB">
        <w:rPr>
          <w:b/>
          <w:sz w:val="24"/>
          <w:szCs w:val="24"/>
        </w:rPr>
        <w:t>Number of ordinary shares</w:t>
      </w:r>
    </w:p>
    <w:p w:rsidR="008B29F0" w:rsidRPr="00A61AAD" w:rsidRDefault="008B29F0" w:rsidP="008B29F0">
      <w:pPr>
        <w:rPr>
          <w:sz w:val="24"/>
          <w:szCs w:val="24"/>
        </w:rPr>
      </w:pPr>
      <w:r w:rsidRPr="00A61AAD">
        <w:rPr>
          <w:sz w:val="24"/>
          <w:szCs w:val="24"/>
        </w:rPr>
        <w:t xml:space="preserve">2019 – </w:t>
      </w:r>
      <w:r w:rsidR="002F3B08" w:rsidRPr="00A61AAD">
        <w:rPr>
          <w:sz w:val="24"/>
          <w:szCs w:val="24"/>
        </w:rPr>
        <w:t>366 / 300 =</w:t>
      </w:r>
      <w:r w:rsidR="00A61AAD" w:rsidRPr="00A61AAD">
        <w:rPr>
          <w:sz w:val="24"/>
          <w:szCs w:val="24"/>
        </w:rPr>
        <w:t>1.22</w:t>
      </w:r>
    </w:p>
    <w:p w:rsidR="008B29F0" w:rsidRPr="00A61AAD" w:rsidRDefault="008B29F0" w:rsidP="008B29F0">
      <w:pPr>
        <w:rPr>
          <w:sz w:val="24"/>
          <w:szCs w:val="24"/>
        </w:rPr>
      </w:pPr>
      <w:r w:rsidRPr="00A61AAD">
        <w:rPr>
          <w:sz w:val="24"/>
          <w:szCs w:val="24"/>
        </w:rPr>
        <w:t xml:space="preserve">2020 </w:t>
      </w:r>
      <w:r w:rsidR="002F3B08" w:rsidRPr="00A61AAD">
        <w:rPr>
          <w:sz w:val="24"/>
          <w:szCs w:val="24"/>
        </w:rPr>
        <w:t xml:space="preserve">– 431 / 300 = </w:t>
      </w:r>
      <w:r w:rsidR="00A61AAD" w:rsidRPr="00A61AAD">
        <w:rPr>
          <w:sz w:val="24"/>
          <w:szCs w:val="24"/>
        </w:rPr>
        <w:t>1.44</w:t>
      </w:r>
    </w:p>
    <w:p w:rsidR="00AF1576" w:rsidRDefault="005F3BD9" w:rsidP="00AF1576">
      <w:pPr>
        <w:rPr>
          <w:b/>
          <w:sz w:val="24"/>
          <w:szCs w:val="24"/>
        </w:rPr>
      </w:pPr>
      <w:r w:rsidRPr="005F3BD9">
        <w:rPr>
          <w:b/>
          <w:sz w:val="24"/>
          <w:szCs w:val="24"/>
        </w:rPr>
        <w:t>4- Net profit margin</w:t>
      </w:r>
      <w:r w:rsidR="00AF1576">
        <w:rPr>
          <w:b/>
          <w:sz w:val="24"/>
          <w:szCs w:val="24"/>
        </w:rPr>
        <w:t xml:space="preserve">    </w:t>
      </w:r>
      <w:r w:rsidR="00AF1576" w:rsidRPr="00AF1576">
        <w:rPr>
          <w:b/>
          <w:sz w:val="24"/>
          <w:szCs w:val="24"/>
        </w:rPr>
        <w:t>Net profit</w:t>
      </w:r>
      <w:r w:rsidR="00AF1576">
        <w:rPr>
          <w:b/>
          <w:sz w:val="24"/>
          <w:szCs w:val="24"/>
        </w:rPr>
        <w:t xml:space="preserve"> / </w:t>
      </w:r>
      <w:r w:rsidR="00AF1576" w:rsidRPr="00AF1576">
        <w:rPr>
          <w:b/>
          <w:sz w:val="24"/>
          <w:szCs w:val="24"/>
        </w:rPr>
        <w:t>Sales x 100%</w:t>
      </w:r>
    </w:p>
    <w:p w:rsidR="008B29F0" w:rsidRPr="00A61AAD" w:rsidRDefault="008B29F0" w:rsidP="008B29F0">
      <w:pPr>
        <w:rPr>
          <w:sz w:val="24"/>
          <w:szCs w:val="24"/>
        </w:rPr>
      </w:pPr>
      <w:r w:rsidRPr="00A61AAD">
        <w:rPr>
          <w:sz w:val="24"/>
          <w:szCs w:val="24"/>
        </w:rPr>
        <w:t xml:space="preserve">2019 – </w:t>
      </w:r>
      <w:r w:rsidR="002F3B08" w:rsidRPr="00A61AAD">
        <w:rPr>
          <w:sz w:val="24"/>
          <w:szCs w:val="24"/>
        </w:rPr>
        <w:t>366 / 6441 x 100% =</w:t>
      </w:r>
      <w:r w:rsidR="00A61AAD" w:rsidRPr="00A61AAD">
        <w:rPr>
          <w:sz w:val="24"/>
          <w:szCs w:val="24"/>
        </w:rPr>
        <w:t>0.05</w:t>
      </w:r>
    </w:p>
    <w:p w:rsidR="008B29F0" w:rsidRPr="00A61AAD" w:rsidRDefault="008B29F0" w:rsidP="008B29F0">
      <w:pPr>
        <w:rPr>
          <w:sz w:val="24"/>
          <w:szCs w:val="24"/>
        </w:rPr>
      </w:pPr>
      <w:r w:rsidRPr="00A61AAD">
        <w:rPr>
          <w:sz w:val="24"/>
          <w:szCs w:val="24"/>
        </w:rPr>
        <w:t xml:space="preserve">2020 </w:t>
      </w:r>
      <w:r w:rsidR="002F3B08" w:rsidRPr="00A61AAD">
        <w:rPr>
          <w:sz w:val="24"/>
          <w:szCs w:val="24"/>
        </w:rPr>
        <w:t xml:space="preserve">– 431 / 6738 x 100% = </w:t>
      </w:r>
      <w:r w:rsidR="00A61AAD" w:rsidRPr="00A61AAD">
        <w:rPr>
          <w:sz w:val="24"/>
          <w:szCs w:val="24"/>
        </w:rPr>
        <w:t>0.06</w:t>
      </w:r>
    </w:p>
    <w:p w:rsidR="004D4DC0" w:rsidRPr="00AF1576" w:rsidRDefault="004D4DC0" w:rsidP="008B29F0">
      <w:pPr>
        <w:rPr>
          <w:b/>
          <w:sz w:val="24"/>
          <w:szCs w:val="24"/>
        </w:rPr>
      </w:pPr>
    </w:p>
    <w:p w:rsidR="005F3BD9" w:rsidRDefault="005F3BD9" w:rsidP="00A40405">
      <w:pPr>
        <w:rPr>
          <w:b/>
          <w:sz w:val="24"/>
          <w:szCs w:val="24"/>
        </w:rPr>
      </w:pPr>
      <w:r w:rsidRPr="005F3BD9">
        <w:rPr>
          <w:b/>
          <w:sz w:val="24"/>
          <w:szCs w:val="24"/>
        </w:rPr>
        <w:t>5- Asset turnover</w:t>
      </w:r>
      <w:r w:rsidR="00AF1576">
        <w:rPr>
          <w:b/>
          <w:sz w:val="24"/>
          <w:szCs w:val="24"/>
        </w:rPr>
        <w:t xml:space="preserve"> </w:t>
      </w:r>
      <w:r w:rsidR="00A40405">
        <w:rPr>
          <w:b/>
          <w:sz w:val="24"/>
          <w:szCs w:val="24"/>
        </w:rPr>
        <w:t xml:space="preserve">  </w:t>
      </w:r>
      <w:proofErr w:type="spellStart"/>
      <w:r w:rsidR="00A40405" w:rsidRPr="00A40405">
        <w:rPr>
          <w:b/>
          <w:sz w:val="24"/>
          <w:szCs w:val="24"/>
        </w:rPr>
        <w:t>Turnover</w:t>
      </w:r>
      <w:proofErr w:type="spellEnd"/>
      <w:r w:rsidR="00A40405" w:rsidRPr="00A40405">
        <w:rPr>
          <w:b/>
          <w:sz w:val="24"/>
          <w:szCs w:val="24"/>
        </w:rPr>
        <w:t xml:space="preserve"> </w:t>
      </w:r>
      <w:r w:rsidR="00A40405">
        <w:rPr>
          <w:b/>
          <w:sz w:val="24"/>
          <w:szCs w:val="24"/>
        </w:rPr>
        <w:t xml:space="preserve">/ </w:t>
      </w:r>
      <w:r w:rsidR="00A40405" w:rsidRPr="00A40405">
        <w:rPr>
          <w:b/>
          <w:sz w:val="24"/>
          <w:szCs w:val="24"/>
        </w:rPr>
        <w:t>Assets employed</w:t>
      </w:r>
    </w:p>
    <w:p w:rsidR="008B29F0" w:rsidRPr="00A61AAD" w:rsidRDefault="008B29F0" w:rsidP="008B29F0">
      <w:pPr>
        <w:rPr>
          <w:sz w:val="24"/>
          <w:szCs w:val="24"/>
        </w:rPr>
      </w:pPr>
      <w:r w:rsidRPr="00A61AAD">
        <w:rPr>
          <w:sz w:val="24"/>
          <w:szCs w:val="24"/>
        </w:rPr>
        <w:t xml:space="preserve">2019 – </w:t>
      </w:r>
      <w:r w:rsidR="004D4DC0" w:rsidRPr="00A61AAD">
        <w:rPr>
          <w:sz w:val="24"/>
          <w:szCs w:val="24"/>
        </w:rPr>
        <w:t xml:space="preserve">6441 / 2912 = </w:t>
      </w:r>
      <w:r w:rsidR="00A61AAD" w:rsidRPr="00A61AAD">
        <w:rPr>
          <w:sz w:val="24"/>
          <w:szCs w:val="24"/>
        </w:rPr>
        <w:t>2.21</w:t>
      </w:r>
    </w:p>
    <w:p w:rsidR="008B29F0" w:rsidRPr="00A61AAD" w:rsidRDefault="008B29F0" w:rsidP="008B29F0">
      <w:pPr>
        <w:rPr>
          <w:sz w:val="24"/>
          <w:szCs w:val="24"/>
        </w:rPr>
      </w:pPr>
      <w:r w:rsidRPr="00A61AAD">
        <w:rPr>
          <w:sz w:val="24"/>
          <w:szCs w:val="24"/>
        </w:rPr>
        <w:t xml:space="preserve">2020 </w:t>
      </w:r>
      <w:r w:rsidR="004D4DC0" w:rsidRPr="00A61AAD">
        <w:rPr>
          <w:sz w:val="24"/>
          <w:szCs w:val="24"/>
        </w:rPr>
        <w:t xml:space="preserve">– 6738 / 3088 = </w:t>
      </w:r>
      <w:r w:rsidR="00A61AAD" w:rsidRPr="00A61AAD">
        <w:rPr>
          <w:sz w:val="24"/>
          <w:szCs w:val="24"/>
        </w:rPr>
        <w:t>2.18</w:t>
      </w:r>
    </w:p>
    <w:p w:rsidR="002B6141" w:rsidRDefault="005F3BD9" w:rsidP="002B6141">
      <w:pPr>
        <w:rPr>
          <w:b/>
          <w:sz w:val="24"/>
          <w:szCs w:val="24"/>
        </w:rPr>
      </w:pPr>
      <w:r w:rsidRPr="005F3BD9">
        <w:rPr>
          <w:b/>
          <w:sz w:val="24"/>
          <w:szCs w:val="24"/>
        </w:rPr>
        <w:t>6- Stock holding days</w:t>
      </w:r>
      <w:r w:rsidR="002B6141">
        <w:rPr>
          <w:b/>
          <w:sz w:val="24"/>
          <w:szCs w:val="24"/>
        </w:rPr>
        <w:t xml:space="preserve">   </w:t>
      </w:r>
      <w:r w:rsidR="002B6141" w:rsidRPr="002B6141">
        <w:rPr>
          <w:b/>
          <w:sz w:val="24"/>
          <w:szCs w:val="24"/>
        </w:rPr>
        <w:t xml:space="preserve">Inventory </w:t>
      </w:r>
      <w:r w:rsidR="002B6141">
        <w:rPr>
          <w:b/>
          <w:sz w:val="24"/>
          <w:szCs w:val="24"/>
        </w:rPr>
        <w:t>/</w:t>
      </w:r>
      <w:r w:rsidR="002B6141" w:rsidRPr="002B6141">
        <w:t xml:space="preserve"> </w:t>
      </w:r>
      <w:r w:rsidR="002B6141" w:rsidRPr="002B6141">
        <w:rPr>
          <w:b/>
          <w:sz w:val="24"/>
          <w:szCs w:val="24"/>
        </w:rPr>
        <w:t xml:space="preserve">Cost of </w:t>
      </w:r>
      <w:proofErr w:type="gramStart"/>
      <w:r w:rsidR="002B6141" w:rsidRPr="002B6141">
        <w:rPr>
          <w:b/>
          <w:sz w:val="24"/>
          <w:szCs w:val="24"/>
        </w:rPr>
        <w:t>sales</w:t>
      </w:r>
      <w:r w:rsidR="002B6141">
        <w:rPr>
          <w:b/>
          <w:sz w:val="24"/>
          <w:szCs w:val="24"/>
        </w:rPr>
        <w:t xml:space="preserve">  </w:t>
      </w:r>
      <w:r w:rsidR="002B6141" w:rsidRPr="002B6141">
        <w:rPr>
          <w:b/>
          <w:sz w:val="24"/>
          <w:szCs w:val="24"/>
        </w:rPr>
        <w:t>x</w:t>
      </w:r>
      <w:proofErr w:type="gramEnd"/>
      <w:r w:rsidR="002B6141" w:rsidRPr="002B6141">
        <w:rPr>
          <w:b/>
          <w:sz w:val="24"/>
          <w:szCs w:val="24"/>
        </w:rPr>
        <w:t xml:space="preserve"> 365</w:t>
      </w:r>
    </w:p>
    <w:p w:rsidR="008B29F0" w:rsidRPr="00430B4A" w:rsidRDefault="008B29F0" w:rsidP="008B29F0">
      <w:pPr>
        <w:rPr>
          <w:sz w:val="24"/>
          <w:szCs w:val="24"/>
        </w:rPr>
      </w:pPr>
      <w:r w:rsidRPr="00430B4A">
        <w:rPr>
          <w:sz w:val="24"/>
          <w:szCs w:val="24"/>
        </w:rPr>
        <w:t xml:space="preserve">2019 – </w:t>
      </w:r>
      <w:r w:rsidR="007F56B3" w:rsidRPr="00430B4A">
        <w:rPr>
          <w:sz w:val="24"/>
          <w:szCs w:val="24"/>
        </w:rPr>
        <w:t xml:space="preserve">659 / 3096 x 365 = </w:t>
      </w:r>
      <w:r w:rsidR="00430B4A" w:rsidRPr="00430B4A">
        <w:rPr>
          <w:sz w:val="24"/>
          <w:szCs w:val="24"/>
        </w:rPr>
        <w:t>77</w:t>
      </w:r>
    </w:p>
    <w:p w:rsidR="008B29F0" w:rsidRPr="00430B4A" w:rsidRDefault="008B29F0" w:rsidP="008B29F0">
      <w:pPr>
        <w:rPr>
          <w:sz w:val="24"/>
          <w:szCs w:val="24"/>
        </w:rPr>
      </w:pPr>
      <w:r w:rsidRPr="00430B4A">
        <w:rPr>
          <w:sz w:val="24"/>
          <w:szCs w:val="24"/>
        </w:rPr>
        <w:t xml:space="preserve">2020 </w:t>
      </w:r>
      <w:r w:rsidR="007F56B3" w:rsidRPr="00430B4A">
        <w:rPr>
          <w:sz w:val="24"/>
          <w:szCs w:val="24"/>
        </w:rPr>
        <w:t xml:space="preserve">– 708 / 3235 x 365 = </w:t>
      </w:r>
      <w:r w:rsidR="00430B4A" w:rsidRPr="00430B4A">
        <w:rPr>
          <w:sz w:val="24"/>
          <w:szCs w:val="24"/>
        </w:rPr>
        <w:t>80</w:t>
      </w:r>
    </w:p>
    <w:p w:rsidR="002B6141" w:rsidRDefault="002B6141" w:rsidP="002B6141">
      <w:pPr>
        <w:rPr>
          <w:b/>
          <w:sz w:val="24"/>
          <w:szCs w:val="24"/>
        </w:rPr>
      </w:pPr>
      <w:r w:rsidRPr="002B6141">
        <w:rPr>
          <w:b/>
          <w:sz w:val="24"/>
          <w:szCs w:val="24"/>
        </w:rPr>
        <w:cr/>
      </w:r>
      <w:r>
        <w:rPr>
          <w:b/>
          <w:sz w:val="24"/>
          <w:szCs w:val="24"/>
        </w:rPr>
        <w:t>7</w:t>
      </w:r>
      <w:r w:rsidR="005F3BD9" w:rsidRPr="005F3BD9">
        <w:rPr>
          <w:b/>
          <w:sz w:val="24"/>
          <w:szCs w:val="24"/>
        </w:rPr>
        <w:t xml:space="preserve">- Debtors collection </w:t>
      </w:r>
      <w:proofErr w:type="gramStart"/>
      <w:r w:rsidR="005F3BD9" w:rsidRPr="005F3BD9">
        <w:rPr>
          <w:b/>
          <w:sz w:val="24"/>
          <w:szCs w:val="24"/>
        </w:rPr>
        <w:t>period</w:t>
      </w:r>
      <w:r>
        <w:rPr>
          <w:b/>
          <w:sz w:val="24"/>
          <w:szCs w:val="24"/>
        </w:rPr>
        <w:t xml:space="preserve">  </w:t>
      </w:r>
      <w:r w:rsidRPr="002B6141">
        <w:rPr>
          <w:b/>
          <w:sz w:val="24"/>
          <w:szCs w:val="24"/>
        </w:rPr>
        <w:t>Trade</w:t>
      </w:r>
      <w:proofErr w:type="gramEnd"/>
      <w:r w:rsidRPr="002B6141">
        <w:rPr>
          <w:b/>
          <w:sz w:val="24"/>
          <w:szCs w:val="24"/>
        </w:rPr>
        <w:t xml:space="preserve"> receivables</w:t>
      </w:r>
      <w:r w:rsidR="00CB08C5">
        <w:rPr>
          <w:b/>
          <w:sz w:val="24"/>
          <w:szCs w:val="24"/>
        </w:rPr>
        <w:t xml:space="preserve"> / </w:t>
      </w:r>
      <w:r w:rsidRPr="002B6141">
        <w:rPr>
          <w:b/>
          <w:sz w:val="24"/>
          <w:szCs w:val="24"/>
        </w:rPr>
        <w:t xml:space="preserve"> </w:t>
      </w:r>
      <w:r w:rsidR="00CB08C5" w:rsidRPr="00CB08C5">
        <w:rPr>
          <w:b/>
          <w:sz w:val="24"/>
          <w:szCs w:val="24"/>
        </w:rPr>
        <w:t xml:space="preserve">Credit sales </w:t>
      </w:r>
      <w:r w:rsidR="00CB08C5">
        <w:rPr>
          <w:b/>
          <w:sz w:val="24"/>
          <w:szCs w:val="24"/>
        </w:rPr>
        <w:t xml:space="preserve"> </w:t>
      </w:r>
      <w:r w:rsidRPr="002B6141">
        <w:rPr>
          <w:b/>
          <w:sz w:val="24"/>
          <w:szCs w:val="24"/>
        </w:rPr>
        <w:t>x 365</w:t>
      </w:r>
    </w:p>
    <w:p w:rsidR="008B29F0" w:rsidRPr="00430B4A" w:rsidRDefault="008B29F0" w:rsidP="008B29F0">
      <w:pPr>
        <w:rPr>
          <w:sz w:val="24"/>
          <w:szCs w:val="24"/>
        </w:rPr>
      </w:pPr>
      <w:r w:rsidRPr="00430B4A">
        <w:rPr>
          <w:sz w:val="24"/>
          <w:szCs w:val="24"/>
        </w:rPr>
        <w:t xml:space="preserve">2019 – </w:t>
      </w:r>
      <w:r w:rsidR="004D4DC0" w:rsidRPr="00430B4A">
        <w:rPr>
          <w:sz w:val="24"/>
          <w:szCs w:val="24"/>
        </w:rPr>
        <w:t xml:space="preserve">659 / </w:t>
      </w:r>
      <w:r w:rsidR="00A14D91" w:rsidRPr="00430B4A">
        <w:rPr>
          <w:sz w:val="24"/>
          <w:szCs w:val="24"/>
        </w:rPr>
        <w:t xml:space="preserve">655 * 365 = </w:t>
      </w:r>
      <w:r w:rsidR="00430B4A" w:rsidRPr="00430B4A">
        <w:rPr>
          <w:sz w:val="24"/>
          <w:szCs w:val="24"/>
        </w:rPr>
        <w:t>367</w:t>
      </w:r>
    </w:p>
    <w:p w:rsidR="008B29F0" w:rsidRPr="00430B4A" w:rsidRDefault="008B29F0" w:rsidP="008B29F0">
      <w:pPr>
        <w:rPr>
          <w:sz w:val="24"/>
          <w:szCs w:val="24"/>
        </w:rPr>
      </w:pPr>
      <w:r w:rsidRPr="00430B4A">
        <w:rPr>
          <w:sz w:val="24"/>
          <w:szCs w:val="24"/>
        </w:rPr>
        <w:t xml:space="preserve">2020 </w:t>
      </w:r>
      <w:r w:rsidR="004D4DC0" w:rsidRPr="00430B4A">
        <w:rPr>
          <w:sz w:val="24"/>
          <w:szCs w:val="24"/>
        </w:rPr>
        <w:t xml:space="preserve">– 708 / </w:t>
      </w:r>
      <w:r w:rsidR="00A14D91" w:rsidRPr="00430B4A">
        <w:rPr>
          <w:sz w:val="24"/>
          <w:szCs w:val="24"/>
        </w:rPr>
        <w:t>583 * 365 =</w:t>
      </w:r>
      <w:r w:rsidR="00430B4A" w:rsidRPr="00430B4A">
        <w:rPr>
          <w:sz w:val="24"/>
          <w:szCs w:val="24"/>
        </w:rPr>
        <w:t xml:space="preserve"> 443</w:t>
      </w:r>
    </w:p>
    <w:p w:rsidR="005F3BD9" w:rsidRDefault="005F3BD9" w:rsidP="00CB08C5">
      <w:pPr>
        <w:rPr>
          <w:b/>
          <w:sz w:val="24"/>
          <w:szCs w:val="24"/>
        </w:rPr>
      </w:pPr>
      <w:r w:rsidRPr="005F3BD9">
        <w:rPr>
          <w:b/>
          <w:sz w:val="24"/>
          <w:szCs w:val="24"/>
        </w:rPr>
        <w:t>8- Current ratio</w:t>
      </w:r>
      <w:r w:rsidR="00CB08C5">
        <w:rPr>
          <w:b/>
          <w:sz w:val="24"/>
          <w:szCs w:val="24"/>
        </w:rPr>
        <w:t xml:space="preserve"> </w:t>
      </w:r>
      <w:r w:rsidR="00CB08C5" w:rsidRPr="00CB08C5">
        <w:rPr>
          <w:b/>
          <w:sz w:val="24"/>
          <w:szCs w:val="24"/>
        </w:rPr>
        <w:t>Current assets</w:t>
      </w:r>
      <w:r w:rsidR="00CB08C5">
        <w:rPr>
          <w:b/>
          <w:sz w:val="24"/>
          <w:szCs w:val="24"/>
        </w:rPr>
        <w:t xml:space="preserve"> / </w:t>
      </w:r>
      <w:r w:rsidR="00CB08C5" w:rsidRPr="00CB08C5">
        <w:rPr>
          <w:b/>
          <w:sz w:val="24"/>
          <w:szCs w:val="24"/>
        </w:rPr>
        <w:t>Current liabilities</w:t>
      </w:r>
    </w:p>
    <w:p w:rsidR="008B29F0" w:rsidRPr="00430B4A" w:rsidRDefault="008B29F0" w:rsidP="008B29F0">
      <w:pPr>
        <w:rPr>
          <w:sz w:val="24"/>
          <w:szCs w:val="24"/>
        </w:rPr>
      </w:pPr>
      <w:r w:rsidRPr="00430B4A">
        <w:rPr>
          <w:sz w:val="24"/>
          <w:szCs w:val="24"/>
        </w:rPr>
        <w:t xml:space="preserve">2019 – </w:t>
      </w:r>
      <w:r w:rsidR="00DB4605" w:rsidRPr="00430B4A">
        <w:rPr>
          <w:sz w:val="24"/>
          <w:szCs w:val="24"/>
        </w:rPr>
        <w:t xml:space="preserve">2355 / 3046 = </w:t>
      </w:r>
      <w:r w:rsidR="00430B4A" w:rsidRPr="00430B4A">
        <w:rPr>
          <w:sz w:val="24"/>
          <w:szCs w:val="24"/>
        </w:rPr>
        <w:t>0.77</w:t>
      </w:r>
    </w:p>
    <w:p w:rsidR="008B29F0" w:rsidRPr="00430B4A" w:rsidRDefault="008B29F0" w:rsidP="008B29F0">
      <w:pPr>
        <w:rPr>
          <w:sz w:val="24"/>
          <w:szCs w:val="24"/>
        </w:rPr>
      </w:pPr>
      <w:r w:rsidRPr="00430B4A">
        <w:rPr>
          <w:sz w:val="24"/>
          <w:szCs w:val="24"/>
        </w:rPr>
        <w:t xml:space="preserve">2020 </w:t>
      </w:r>
      <w:r w:rsidR="00DB4605" w:rsidRPr="00430B4A">
        <w:rPr>
          <w:sz w:val="24"/>
          <w:szCs w:val="24"/>
        </w:rPr>
        <w:t>– 2303 / 2511 =</w:t>
      </w:r>
      <w:r w:rsidR="00430B4A" w:rsidRPr="00430B4A">
        <w:rPr>
          <w:sz w:val="24"/>
          <w:szCs w:val="24"/>
        </w:rPr>
        <w:t>0.92</w:t>
      </w:r>
    </w:p>
    <w:p w:rsidR="00CB08C5" w:rsidRDefault="005F3BD9" w:rsidP="00CB08C5">
      <w:pPr>
        <w:rPr>
          <w:b/>
          <w:sz w:val="24"/>
          <w:szCs w:val="24"/>
        </w:rPr>
      </w:pPr>
      <w:r w:rsidRPr="005F3BD9">
        <w:rPr>
          <w:b/>
          <w:sz w:val="24"/>
          <w:szCs w:val="24"/>
        </w:rPr>
        <w:lastRenderedPageBreak/>
        <w:t>9- Gearing ratio</w:t>
      </w:r>
      <w:r w:rsidR="00CB08C5">
        <w:rPr>
          <w:b/>
          <w:sz w:val="24"/>
          <w:szCs w:val="24"/>
        </w:rPr>
        <w:t xml:space="preserve"> </w:t>
      </w:r>
      <w:r w:rsidR="00CB08C5" w:rsidRPr="00CB08C5">
        <w:rPr>
          <w:b/>
          <w:sz w:val="24"/>
          <w:szCs w:val="24"/>
        </w:rPr>
        <w:t>Debt</w:t>
      </w:r>
      <w:r w:rsidR="00CB08C5">
        <w:rPr>
          <w:b/>
          <w:sz w:val="24"/>
          <w:szCs w:val="24"/>
        </w:rPr>
        <w:t xml:space="preserve"> </w:t>
      </w:r>
      <w:proofErr w:type="gramStart"/>
      <w:r w:rsidR="00CB08C5">
        <w:rPr>
          <w:b/>
          <w:sz w:val="24"/>
          <w:szCs w:val="24"/>
        </w:rPr>
        <w:t xml:space="preserve">/  </w:t>
      </w:r>
      <w:r w:rsidR="00CB08C5" w:rsidRPr="00CB08C5">
        <w:rPr>
          <w:b/>
          <w:sz w:val="24"/>
          <w:szCs w:val="24"/>
        </w:rPr>
        <w:t>Debt</w:t>
      </w:r>
      <w:proofErr w:type="gramEnd"/>
      <w:r w:rsidR="00CB08C5" w:rsidRPr="00CB08C5">
        <w:rPr>
          <w:b/>
          <w:sz w:val="24"/>
          <w:szCs w:val="24"/>
        </w:rPr>
        <w:t xml:space="preserve"> + equity</w:t>
      </w:r>
      <w:r w:rsidR="00CB08C5">
        <w:rPr>
          <w:b/>
          <w:sz w:val="24"/>
          <w:szCs w:val="24"/>
        </w:rPr>
        <w:t xml:space="preserve"> </w:t>
      </w:r>
      <w:r w:rsidR="00CB08C5" w:rsidRPr="00CB08C5">
        <w:rPr>
          <w:b/>
          <w:sz w:val="24"/>
          <w:szCs w:val="24"/>
        </w:rPr>
        <w:t xml:space="preserve"> x 100%</w:t>
      </w:r>
    </w:p>
    <w:p w:rsidR="008B29F0" w:rsidRPr="00430B4A" w:rsidRDefault="008B29F0" w:rsidP="008B29F0">
      <w:pPr>
        <w:rPr>
          <w:sz w:val="24"/>
          <w:szCs w:val="24"/>
        </w:rPr>
      </w:pPr>
      <w:r w:rsidRPr="00430B4A">
        <w:rPr>
          <w:sz w:val="24"/>
          <w:szCs w:val="24"/>
        </w:rPr>
        <w:t xml:space="preserve">2019 – </w:t>
      </w:r>
      <w:r w:rsidR="00A14D91" w:rsidRPr="00430B4A">
        <w:rPr>
          <w:sz w:val="24"/>
          <w:szCs w:val="24"/>
        </w:rPr>
        <w:t>2355 / 4129 + 2912</w:t>
      </w:r>
      <w:r w:rsidR="00430B4A" w:rsidRPr="00430B4A">
        <w:t xml:space="preserve"> </w:t>
      </w:r>
      <w:r w:rsidR="00430B4A" w:rsidRPr="00430B4A">
        <w:rPr>
          <w:sz w:val="24"/>
          <w:szCs w:val="24"/>
        </w:rPr>
        <w:t>x 100%</w:t>
      </w:r>
      <w:r w:rsidR="00A14D91" w:rsidRPr="00430B4A">
        <w:rPr>
          <w:sz w:val="24"/>
          <w:szCs w:val="24"/>
        </w:rPr>
        <w:t xml:space="preserve"> =</w:t>
      </w:r>
      <w:r w:rsidR="00430B4A" w:rsidRPr="00430B4A">
        <w:rPr>
          <w:sz w:val="24"/>
          <w:szCs w:val="24"/>
        </w:rPr>
        <w:t xml:space="preserve"> 0.33</w:t>
      </w:r>
    </w:p>
    <w:p w:rsidR="008B29F0" w:rsidRPr="00430B4A" w:rsidRDefault="008B29F0" w:rsidP="008B29F0">
      <w:pPr>
        <w:rPr>
          <w:sz w:val="24"/>
          <w:szCs w:val="24"/>
        </w:rPr>
      </w:pPr>
      <w:r w:rsidRPr="00430B4A">
        <w:rPr>
          <w:sz w:val="24"/>
          <w:szCs w:val="24"/>
        </w:rPr>
        <w:t xml:space="preserve">2020 </w:t>
      </w:r>
      <w:r w:rsidR="00A14D91" w:rsidRPr="00430B4A">
        <w:rPr>
          <w:sz w:val="24"/>
          <w:szCs w:val="24"/>
        </w:rPr>
        <w:t>– 2303 / 4137 + 3088</w:t>
      </w:r>
      <w:r w:rsidR="00430B4A" w:rsidRPr="00430B4A">
        <w:t xml:space="preserve"> </w:t>
      </w:r>
      <w:r w:rsidR="00430B4A" w:rsidRPr="00430B4A">
        <w:rPr>
          <w:sz w:val="24"/>
          <w:szCs w:val="24"/>
        </w:rPr>
        <w:t>x 100%</w:t>
      </w:r>
      <w:r w:rsidR="00A14D91" w:rsidRPr="00430B4A">
        <w:rPr>
          <w:sz w:val="24"/>
          <w:szCs w:val="24"/>
        </w:rPr>
        <w:t xml:space="preserve"> =</w:t>
      </w:r>
      <w:r w:rsidR="00430B4A" w:rsidRPr="00430B4A">
        <w:rPr>
          <w:sz w:val="24"/>
          <w:szCs w:val="24"/>
        </w:rPr>
        <w:t>0.32</w:t>
      </w:r>
    </w:p>
    <w:p w:rsidR="00CB08C5" w:rsidRDefault="005F3BD9" w:rsidP="00CB08C5">
      <w:pPr>
        <w:rPr>
          <w:b/>
          <w:sz w:val="24"/>
          <w:szCs w:val="24"/>
        </w:rPr>
      </w:pPr>
      <w:r w:rsidRPr="005F3BD9">
        <w:rPr>
          <w:b/>
          <w:sz w:val="24"/>
          <w:szCs w:val="24"/>
        </w:rPr>
        <w:t xml:space="preserve">10- Invertor </w:t>
      </w:r>
      <w:proofErr w:type="gramStart"/>
      <w:r w:rsidRPr="005F3BD9">
        <w:rPr>
          <w:b/>
          <w:sz w:val="24"/>
          <w:szCs w:val="24"/>
        </w:rPr>
        <w:t>cover</w:t>
      </w:r>
      <w:r w:rsidR="00CB08C5">
        <w:rPr>
          <w:b/>
          <w:sz w:val="24"/>
          <w:szCs w:val="24"/>
        </w:rPr>
        <w:t xml:space="preserve">  </w:t>
      </w:r>
      <w:r w:rsidR="00CB08C5" w:rsidRPr="00CB08C5">
        <w:rPr>
          <w:b/>
          <w:sz w:val="24"/>
          <w:szCs w:val="24"/>
        </w:rPr>
        <w:t>Profit</w:t>
      </w:r>
      <w:proofErr w:type="gramEnd"/>
      <w:r w:rsidR="00CB08C5" w:rsidRPr="00CB08C5">
        <w:rPr>
          <w:b/>
          <w:sz w:val="24"/>
          <w:szCs w:val="24"/>
        </w:rPr>
        <w:t xml:space="preserve"> before interest</w:t>
      </w:r>
      <w:r w:rsidR="00CB08C5">
        <w:rPr>
          <w:b/>
          <w:sz w:val="24"/>
          <w:szCs w:val="24"/>
        </w:rPr>
        <w:t xml:space="preserve"> / </w:t>
      </w:r>
      <w:r w:rsidR="00CB08C5" w:rsidRPr="00CB08C5">
        <w:rPr>
          <w:b/>
          <w:sz w:val="24"/>
          <w:szCs w:val="24"/>
        </w:rPr>
        <w:t>Interest charges</w:t>
      </w:r>
    </w:p>
    <w:p w:rsidR="008B29F0" w:rsidRPr="00430B4A" w:rsidRDefault="008B29F0" w:rsidP="008B29F0">
      <w:pPr>
        <w:rPr>
          <w:sz w:val="24"/>
          <w:szCs w:val="24"/>
        </w:rPr>
      </w:pPr>
      <w:r w:rsidRPr="00430B4A">
        <w:rPr>
          <w:sz w:val="24"/>
          <w:szCs w:val="24"/>
        </w:rPr>
        <w:t xml:space="preserve">2019 – </w:t>
      </w:r>
      <w:r w:rsidR="00A14D91" w:rsidRPr="00430B4A">
        <w:rPr>
          <w:sz w:val="24"/>
          <w:szCs w:val="24"/>
        </w:rPr>
        <w:t>366 / 181 =</w:t>
      </w:r>
      <w:r w:rsidR="00430B4A" w:rsidRPr="00430B4A">
        <w:rPr>
          <w:sz w:val="24"/>
          <w:szCs w:val="24"/>
        </w:rPr>
        <w:t>2.02</w:t>
      </w:r>
    </w:p>
    <w:p w:rsidR="008B29F0" w:rsidRPr="00430B4A" w:rsidRDefault="008B29F0" w:rsidP="008B29F0">
      <w:pPr>
        <w:rPr>
          <w:sz w:val="24"/>
          <w:szCs w:val="24"/>
        </w:rPr>
      </w:pPr>
      <w:r w:rsidRPr="00430B4A">
        <w:rPr>
          <w:sz w:val="24"/>
          <w:szCs w:val="24"/>
        </w:rPr>
        <w:t xml:space="preserve">2020 </w:t>
      </w:r>
      <w:r w:rsidR="00A14D91" w:rsidRPr="00430B4A">
        <w:rPr>
          <w:sz w:val="24"/>
          <w:szCs w:val="24"/>
        </w:rPr>
        <w:t>– 431 / 226 =</w:t>
      </w:r>
      <w:r w:rsidR="00430B4A" w:rsidRPr="00430B4A">
        <w:rPr>
          <w:sz w:val="24"/>
          <w:szCs w:val="24"/>
        </w:rPr>
        <w:t>1.91</w:t>
      </w:r>
    </w:p>
    <w:p w:rsidR="005F3BD9" w:rsidRPr="005F3BD9" w:rsidRDefault="00CB08C5" w:rsidP="00CB08C5">
      <w:pPr>
        <w:rPr>
          <w:b/>
          <w:sz w:val="24"/>
          <w:szCs w:val="24"/>
        </w:rPr>
      </w:pPr>
      <w:r w:rsidRPr="00CB08C5">
        <w:rPr>
          <w:b/>
          <w:sz w:val="24"/>
          <w:szCs w:val="24"/>
        </w:rPr>
        <w:t xml:space="preserve"> </w:t>
      </w:r>
    </w:p>
    <w:p w:rsidR="005F3BD9" w:rsidRPr="005F3BD9" w:rsidRDefault="005F3BD9" w:rsidP="005F3BD9">
      <w:pPr>
        <w:rPr>
          <w:sz w:val="24"/>
          <w:szCs w:val="24"/>
        </w:rPr>
      </w:pPr>
      <w:r w:rsidRPr="005F3BD9">
        <w:rPr>
          <w:sz w:val="24"/>
          <w:szCs w:val="24"/>
        </w:rPr>
        <w:t xml:space="preserve"> </w:t>
      </w:r>
    </w:p>
    <w:p w:rsidR="002135D0" w:rsidRDefault="006C7F2A" w:rsidP="00637D79">
      <w:pPr>
        <w:pStyle w:val="Heading1"/>
      </w:pPr>
      <w:bookmarkStart w:id="4" w:name="_Toc78130964"/>
      <w:proofErr w:type="gramStart"/>
      <w:r w:rsidRPr="006C7F2A">
        <w:t xml:space="preserve">Financial </w:t>
      </w:r>
      <w:r w:rsidR="005F3BD9" w:rsidRPr="006C7F2A">
        <w:t xml:space="preserve">performance and position of </w:t>
      </w:r>
      <w:proofErr w:type="spellStart"/>
      <w:r w:rsidR="005F3BD9" w:rsidRPr="006C7F2A">
        <w:t>Chocco</w:t>
      </w:r>
      <w:proofErr w:type="spellEnd"/>
      <w:r w:rsidR="005F3BD9" w:rsidRPr="006C7F2A">
        <w:t xml:space="preserve"> plc.</w:t>
      </w:r>
      <w:bookmarkEnd w:id="4"/>
      <w:proofErr w:type="gramEnd"/>
    </w:p>
    <w:p w:rsidR="001468EF" w:rsidRDefault="001468EF" w:rsidP="001468EF"/>
    <w:p w:rsidR="001468EF" w:rsidRPr="003C6960" w:rsidRDefault="001468EF" w:rsidP="003C6960">
      <w:pPr>
        <w:spacing w:line="360" w:lineRule="auto"/>
        <w:rPr>
          <w:sz w:val="24"/>
          <w:szCs w:val="24"/>
        </w:rPr>
      </w:pPr>
      <w:r w:rsidRPr="003C6960">
        <w:rPr>
          <w:sz w:val="24"/>
          <w:szCs w:val="24"/>
        </w:rPr>
        <w:t xml:space="preserve">From the statements and the Ratios we can see that the company situation need improvement and more control in order to be more sustainable and ready to respond to any challenges. </w:t>
      </w:r>
    </w:p>
    <w:p w:rsidR="000622CF" w:rsidRPr="003C6960" w:rsidRDefault="000622CF" w:rsidP="003C6960">
      <w:pPr>
        <w:spacing w:line="360" w:lineRule="auto"/>
        <w:rPr>
          <w:sz w:val="24"/>
          <w:szCs w:val="24"/>
        </w:rPr>
      </w:pPr>
      <w:r w:rsidRPr="003C6960">
        <w:rPr>
          <w:sz w:val="24"/>
          <w:szCs w:val="24"/>
        </w:rPr>
        <w:t>If we comment and measure by ration we will see the following information:</w:t>
      </w:r>
    </w:p>
    <w:p w:rsidR="000622CF" w:rsidRDefault="000622CF" w:rsidP="003C6960">
      <w:pPr>
        <w:spacing w:line="360" w:lineRule="auto"/>
        <w:rPr>
          <w:sz w:val="24"/>
          <w:szCs w:val="24"/>
        </w:rPr>
      </w:pPr>
      <w:r w:rsidRPr="003C6960">
        <w:rPr>
          <w:b/>
          <w:sz w:val="24"/>
          <w:szCs w:val="24"/>
        </w:rPr>
        <w:t xml:space="preserve">Return on Capital Employed </w:t>
      </w:r>
      <w:r w:rsidR="003C6960" w:rsidRPr="003C6960">
        <w:rPr>
          <w:sz w:val="24"/>
          <w:szCs w:val="24"/>
        </w:rPr>
        <w:t>which we can see is 0</w:t>
      </w:r>
      <w:proofErr w:type="gramStart"/>
      <w:r w:rsidR="003C6960" w:rsidRPr="003C6960">
        <w:rPr>
          <w:sz w:val="24"/>
          <w:szCs w:val="24"/>
        </w:rPr>
        <w:t>,12</w:t>
      </w:r>
      <w:proofErr w:type="gramEnd"/>
      <w:r w:rsidR="003C6960" w:rsidRPr="003C6960">
        <w:rPr>
          <w:sz w:val="24"/>
          <w:szCs w:val="24"/>
        </w:rPr>
        <w:t xml:space="preserve"> for 2019 and 0,14 for 2020 the higher is this ration the better is the company usage of the invested capital.  </w:t>
      </w:r>
      <w:proofErr w:type="spellStart"/>
      <w:r w:rsidR="003C6960" w:rsidRPr="003C6960">
        <w:rPr>
          <w:sz w:val="24"/>
          <w:szCs w:val="24"/>
        </w:rPr>
        <w:t>Chocco</w:t>
      </w:r>
      <w:proofErr w:type="spellEnd"/>
      <w:r w:rsidR="003C6960" w:rsidRPr="003C6960">
        <w:rPr>
          <w:sz w:val="24"/>
          <w:szCs w:val="24"/>
        </w:rPr>
        <w:t xml:space="preserve"> plc</w:t>
      </w:r>
      <w:r w:rsidR="0060751A">
        <w:rPr>
          <w:sz w:val="24"/>
          <w:szCs w:val="24"/>
        </w:rPr>
        <w:t>.</w:t>
      </w:r>
      <w:r w:rsidR="003C6960" w:rsidRPr="003C6960">
        <w:rPr>
          <w:sz w:val="24"/>
          <w:szCs w:val="24"/>
        </w:rPr>
        <w:t xml:space="preserve"> </w:t>
      </w:r>
      <w:proofErr w:type="gramStart"/>
      <w:r w:rsidR="003C6960" w:rsidRPr="003C6960">
        <w:rPr>
          <w:sz w:val="24"/>
          <w:szCs w:val="24"/>
        </w:rPr>
        <w:t>need</w:t>
      </w:r>
      <w:proofErr w:type="gramEnd"/>
      <w:r w:rsidR="003C6960" w:rsidRPr="003C6960">
        <w:rPr>
          <w:sz w:val="24"/>
          <w:szCs w:val="24"/>
        </w:rPr>
        <w:t xml:space="preserve"> to apply more control over the usage of the capital and to review the investments strategy in order to increase the ROCE number to 10 as this is the average for good performing company. </w:t>
      </w:r>
    </w:p>
    <w:p w:rsidR="0060751A" w:rsidRPr="0060751A" w:rsidRDefault="0060751A" w:rsidP="0060751A">
      <w:pPr>
        <w:spacing w:line="360" w:lineRule="auto"/>
        <w:rPr>
          <w:sz w:val="24"/>
          <w:szCs w:val="24"/>
        </w:rPr>
      </w:pPr>
      <w:r w:rsidRPr="0060751A">
        <w:rPr>
          <w:b/>
          <w:sz w:val="24"/>
          <w:szCs w:val="24"/>
        </w:rPr>
        <w:t>Return on equity</w:t>
      </w:r>
      <w:r>
        <w:rPr>
          <w:sz w:val="24"/>
          <w:szCs w:val="24"/>
        </w:rPr>
        <w:t xml:space="preserve"> is referred to dividing the net income to the shareholders equity and this represents the company profitability. It is considered that the average performance is 10% and anything under this is poor performance. As we can see the 2019 ratio is 1.22 and for 2020 is 1.44 so there is small increasing, but not enough yet. </w:t>
      </w:r>
    </w:p>
    <w:p w:rsidR="0060751A" w:rsidRDefault="00BF5AC3" w:rsidP="003C6960">
      <w:pPr>
        <w:spacing w:line="360" w:lineRule="auto"/>
        <w:rPr>
          <w:sz w:val="24"/>
          <w:szCs w:val="24"/>
        </w:rPr>
      </w:pPr>
      <w:proofErr w:type="gramStart"/>
      <w:r>
        <w:rPr>
          <w:b/>
          <w:sz w:val="24"/>
          <w:szCs w:val="24"/>
        </w:rPr>
        <w:t xml:space="preserve">Earnings per share </w:t>
      </w:r>
      <w:r w:rsidRPr="00BF5AC3">
        <w:rPr>
          <w:sz w:val="24"/>
          <w:szCs w:val="24"/>
        </w:rPr>
        <w:t>ratio is</w:t>
      </w:r>
      <w:proofErr w:type="gramEnd"/>
      <w:r w:rsidRPr="00BF5AC3">
        <w:rPr>
          <w:sz w:val="24"/>
          <w:szCs w:val="24"/>
        </w:rPr>
        <w:t xml:space="preserve"> referring to the profit divided to the number of shares and this mainly representing the company profitability.</w:t>
      </w:r>
      <w:r>
        <w:rPr>
          <w:b/>
          <w:sz w:val="24"/>
          <w:szCs w:val="24"/>
        </w:rPr>
        <w:t xml:space="preserve"> </w:t>
      </w:r>
      <w:proofErr w:type="spellStart"/>
      <w:r w:rsidR="007D50A0" w:rsidRPr="007D50A0">
        <w:rPr>
          <w:sz w:val="24"/>
          <w:szCs w:val="24"/>
        </w:rPr>
        <w:t>Chocco</w:t>
      </w:r>
      <w:proofErr w:type="spellEnd"/>
      <w:r w:rsidR="007D50A0" w:rsidRPr="007D50A0">
        <w:rPr>
          <w:sz w:val="24"/>
          <w:szCs w:val="24"/>
        </w:rPr>
        <w:t xml:space="preserve"> plc.</w:t>
      </w:r>
      <w:r w:rsidR="007D50A0">
        <w:rPr>
          <w:sz w:val="24"/>
          <w:szCs w:val="24"/>
        </w:rPr>
        <w:t xml:space="preserve"> </w:t>
      </w:r>
      <w:proofErr w:type="spellStart"/>
      <w:r w:rsidR="007D50A0">
        <w:rPr>
          <w:sz w:val="24"/>
          <w:szCs w:val="24"/>
        </w:rPr>
        <w:t>Earning</w:t>
      </w:r>
      <w:proofErr w:type="spellEnd"/>
      <w:r w:rsidR="007D50A0">
        <w:rPr>
          <w:sz w:val="24"/>
          <w:szCs w:val="24"/>
        </w:rPr>
        <w:t xml:space="preserve"> per share is for</w:t>
      </w:r>
      <w:r w:rsidR="00D47018">
        <w:rPr>
          <w:sz w:val="24"/>
          <w:szCs w:val="24"/>
        </w:rPr>
        <w:t xml:space="preserve"> 2019 1.22 and for 2020 is 1.44. Ones again here the company </w:t>
      </w:r>
      <w:r w:rsidR="00D65FE0">
        <w:rPr>
          <w:sz w:val="24"/>
          <w:szCs w:val="24"/>
        </w:rPr>
        <w:t>performance is poor and there are</w:t>
      </w:r>
      <w:r w:rsidR="00D47018">
        <w:rPr>
          <w:sz w:val="24"/>
          <w:szCs w:val="24"/>
        </w:rPr>
        <w:t xml:space="preserve"> needs for better control and performance. </w:t>
      </w:r>
    </w:p>
    <w:p w:rsidR="007F132D" w:rsidRDefault="00C03388" w:rsidP="00C03388">
      <w:pPr>
        <w:spacing w:line="360" w:lineRule="auto"/>
        <w:rPr>
          <w:sz w:val="24"/>
          <w:szCs w:val="24"/>
        </w:rPr>
      </w:pPr>
      <w:r>
        <w:rPr>
          <w:b/>
          <w:sz w:val="24"/>
          <w:szCs w:val="24"/>
        </w:rPr>
        <w:lastRenderedPageBreak/>
        <w:t xml:space="preserve">Net profit margin   </w:t>
      </w:r>
      <w:r w:rsidRPr="00C03388">
        <w:rPr>
          <w:sz w:val="24"/>
          <w:szCs w:val="24"/>
        </w:rPr>
        <w:t xml:space="preserve">ration measuring the level of net profit versus the revenue </w:t>
      </w:r>
      <w:r w:rsidR="007F132D">
        <w:rPr>
          <w:sz w:val="24"/>
          <w:szCs w:val="24"/>
        </w:rPr>
        <w:t xml:space="preserve">and the rations for 2019 is 0.05 and 2020 is 0.06 which is very low and showing that the company net profit margin in too low and there is need of actions for improving. </w:t>
      </w:r>
    </w:p>
    <w:p w:rsidR="00217135" w:rsidRPr="008167CC" w:rsidRDefault="00217135" w:rsidP="00C03388">
      <w:pPr>
        <w:spacing w:line="360" w:lineRule="auto"/>
        <w:rPr>
          <w:sz w:val="24"/>
          <w:szCs w:val="24"/>
        </w:rPr>
      </w:pPr>
      <w:proofErr w:type="gramStart"/>
      <w:r w:rsidRPr="00217135">
        <w:rPr>
          <w:b/>
          <w:sz w:val="24"/>
          <w:szCs w:val="24"/>
        </w:rPr>
        <w:t>Asset turnover</w:t>
      </w:r>
      <w:r w:rsidRPr="00217135">
        <w:rPr>
          <w:sz w:val="24"/>
          <w:szCs w:val="24"/>
        </w:rPr>
        <w:t xml:space="preserve">   </w:t>
      </w:r>
      <w:r>
        <w:rPr>
          <w:sz w:val="24"/>
          <w:szCs w:val="24"/>
        </w:rPr>
        <w:t>referring to the use of the company assets in order to delivering profit with the cash flow or the usage of those assets.</w:t>
      </w:r>
      <w:proofErr w:type="gramEnd"/>
      <w:r>
        <w:rPr>
          <w:sz w:val="24"/>
          <w:szCs w:val="24"/>
        </w:rPr>
        <w:t xml:space="preserve"> The company </w:t>
      </w:r>
      <w:r w:rsidR="008167CC">
        <w:rPr>
          <w:sz w:val="24"/>
          <w:szCs w:val="24"/>
        </w:rPr>
        <w:t xml:space="preserve">need to apply more focus and action to improve the asset turnover. </w:t>
      </w:r>
    </w:p>
    <w:p w:rsidR="00A73560" w:rsidRPr="00A73560" w:rsidRDefault="00A73560" w:rsidP="00A73560">
      <w:pPr>
        <w:spacing w:line="360" w:lineRule="auto"/>
        <w:rPr>
          <w:b/>
          <w:sz w:val="24"/>
          <w:szCs w:val="24"/>
        </w:rPr>
      </w:pPr>
      <w:r>
        <w:rPr>
          <w:b/>
          <w:sz w:val="24"/>
          <w:szCs w:val="24"/>
        </w:rPr>
        <w:t xml:space="preserve"> Stock holding </w:t>
      </w:r>
      <w:proofErr w:type="gramStart"/>
      <w:r>
        <w:rPr>
          <w:b/>
          <w:sz w:val="24"/>
          <w:szCs w:val="24"/>
        </w:rPr>
        <w:t>days</w:t>
      </w:r>
      <w:proofErr w:type="gramEnd"/>
      <w:r>
        <w:rPr>
          <w:b/>
          <w:sz w:val="24"/>
          <w:szCs w:val="24"/>
        </w:rPr>
        <w:t xml:space="preserve"> </w:t>
      </w:r>
      <w:r w:rsidRPr="00A73560">
        <w:rPr>
          <w:sz w:val="24"/>
          <w:szCs w:val="24"/>
        </w:rPr>
        <w:t>ratio showing the level of products in stock and the period of time they can cover measuring versus the average daily sales. Here the company stock holding days is not good as it is covering for 2019 nearly for two months and half and in 2020 is getting worst moving to 80 days which is nearly three months.</w:t>
      </w:r>
      <w:r>
        <w:rPr>
          <w:b/>
          <w:sz w:val="24"/>
          <w:szCs w:val="24"/>
        </w:rPr>
        <w:t xml:space="preserve"> </w:t>
      </w:r>
    </w:p>
    <w:p w:rsidR="00C03388" w:rsidRDefault="002F2EE1" w:rsidP="00A73560">
      <w:pPr>
        <w:spacing w:line="360" w:lineRule="auto"/>
        <w:rPr>
          <w:b/>
          <w:sz w:val="24"/>
          <w:szCs w:val="24"/>
        </w:rPr>
      </w:pPr>
      <w:r w:rsidRPr="002F2EE1">
        <w:rPr>
          <w:b/>
          <w:sz w:val="24"/>
          <w:szCs w:val="24"/>
        </w:rPr>
        <w:t xml:space="preserve">Debtors collection </w:t>
      </w:r>
      <w:proofErr w:type="gramStart"/>
      <w:r w:rsidRPr="002F2EE1">
        <w:rPr>
          <w:b/>
          <w:sz w:val="24"/>
          <w:szCs w:val="24"/>
        </w:rPr>
        <w:t xml:space="preserve">period  </w:t>
      </w:r>
      <w:r w:rsidRPr="002F2EE1">
        <w:rPr>
          <w:sz w:val="24"/>
          <w:szCs w:val="24"/>
        </w:rPr>
        <w:t>is</w:t>
      </w:r>
      <w:proofErr w:type="gramEnd"/>
      <w:r w:rsidRPr="002F2EE1">
        <w:rPr>
          <w:sz w:val="24"/>
          <w:szCs w:val="24"/>
        </w:rPr>
        <w:t xml:space="preserve"> other very important ratio as it is showing the period of time when the debtors paid to the company their payments. Here for 2019 the number of days is 367 and for 2020 </w:t>
      </w:r>
      <w:proofErr w:type="gramStart"/>
      <w:r w:rsidRPr="002F2EE1">
        <w:rPr>
          <w:sz w:val="24"/>
          <w:szCs w:val="24"/>
        </w:rPr>
        <w:t>is</w:t>
      </w:r>
      <w:proofErr w:type="gramEnd"/>
      <w:r w:rsidRPr="002F2EE1">
        <w:rPr>
          <w:sz w:val="24"/>
          <w:szCs w:val="24"/>
        </w:rPr>
        <w:t xml:space="preserve"> 443. This numbers are very high and the company need to take actions immediately to request better and shorter payments and for the 2020 the </w:t>
      </w:r>
      <w:proofErr w:type="gramStart"/>
      <w:r w:rsidRPr="002F2EE1">
        <w:rPr>
          <w:sz w:val="24"/>
          <w:szCs w:val="24"/>
        </w:rPr>
        <w:t>number of days are</w:t>
      </w:r>
      <w:proofErr w:type="gramEnd"/>
      <w:r w:rsidRPr="002F2EE1">
        <w:rPr>
          <w:sz w:val="24"/>
          <w:szCs w:val="24"/>
        </w:rPr>
        <w:t xml:space="preserve"> over one year.</w:t>
      </w:r>
      <w:r>
        <w:rPr>
          <w:b/>
          <w:sz w:val="24"/>
          <w:szCs w:val="24"/>
        </w:rPr>
        <w:t xml:space="preserve"> </w:t>
      </w:r>
    </w:p>
    <w:p w:rsidR="003300FF" w:rsidRDefault="00FC2BFA" w:rsidP="00A73560">
      <w:pPr>
        <w:spacing w:line="360" w:lineRule="auto"/>
        <w:rPr>
          <w:sz w:val="24"/>
          <w:szCs w:val="24"/>
        </w:rPr>
      </w:pPr>
      <w:r w:rsidRPr="00FC2BFA">
        <w:rPr>
          <w:b/>
          <w:sz w:val="24"/>
          <w:szCs w:val="24"/>
        </w:rPr>
        <w:t>Gearing ratio Debt</w:t>
      </w:r>
      <w:r>
        <w:rPr>
          <w:b/>
          <w:sz w:val="24"/>
          <w:szCs w:val="24"/>
        </w:rPr>
        <w:t xml:space="preserve"> </w:t>
      </w:r>
      <w:r w:rsidRPr="00FC2BFA">
        <w:rPr>
          <w:sz w:val="24"/>
          <w:szCs w:val="24"/>
        </w:rPr>
        <w:t>referring to the funds borrowed by the company and this is good to be measured in short and long periods of time.</w:t>
      </w:r>
      <w:r>
        <w:rPr>
          <w:b/>
          <w:sz w:val="24"/>
          <w:szCs w:val="24"/>
        </w:rPr>
        <w:t xml:space="preserve"> </w:t>
      </w:r>
      <w:r w:rsidRPr="00FC2BFA">
        <w:rPr>
          <w:sz w:val="24"/>
          <w:szCs w:val="24"/>
        </w:rPr>
        <w:t>For 2019 is 0.33 and for 2020 is 0.32</w:t>
      </w:r>
      <w:r>
        <w:rPr>
          <w:sz w:val="24"/>
          <w:szCs w:val="24"/>
        </w:rPr>
        <w:t xml:space="preserve"> which showing some control over the borrowings from the company. </w:t>
      </w:r>
    </w:p>
    <w:p w:rsidR="00E95D8D" w:rsidRDefault="0095330D" w:rsidP="00316F44">
      <w:pPr>
        <w:pStyle w:val="Heading1"/>
      </w:pPr>
      <w:bookmarkStart w:id="5" w:name="_Toc78130965"/>
      <w:r>
        <w:t>Reference list</w:t>
      </w:r>
      <w:bookmarkEnd w:id="5"/>
    </w:p>
    <w:p w:rsidR="0095330D" w:rsidRPr="0095330D" w:rsidRDefault="0095330D" w:rsidP="0095330D">
      <w:pPr>
        <w:spacing w:line="360" w:lineRule="auto"/>
        <w:rPr>
          <w:sz w:val="24"/>
          <w:szCs w:val="24"/>
        </w:rPr>
      </w:pPr>
      <w:proofErr w:type="spellStart"/>
      <w:r w:rsidRPr="0095330D">
        <w:rPr>
          <w:sz w:val="24"/>
          <w:szCs w:val="24"/>
        </w:rPr>
        <w:t>Maheshwari</w:t>
      </w:r>
      <w:proofErr w:type="spellEnd"/>
      <w:r w:rsidRPr="0095330D">
        <w:rPr>
          <w:sz w:val="24"/>
          <w:szCs w:val="24"/>
        </w:rPr>
        <w:t xml:space="preserve">, S.N., </w:t>
      </w:r>
      <w:proofErr w:type="spellStart"/>
      <w:r w:rsidRPr="0095330D">
        <w:rPr>
          <w:sz w:val="24"/>
          <w:szCs w:val="24"/>
        </w:rPr>
        <w:t>Maheshwari</w:t>
      </w:r>
      <w:proofErr w:type="spellEnd"/>
      <w:r w:rsidRPr="0095330D">
        <w:rPr>
          <w:sz w:val="24"/>
          <w:szCs w:val="24"/>
        </w:rPr>
        <w:t xml:space="preserve">, S.K. and </w:t>
      </w:r>
      <w:proofErr w:type="spellStart"/>
      <w:r w:rsidRPr="0095330D">
        <w:rPr>
          <w:sz w:val="24"/>
          <w:szCs w:val="24"/>
        </w:rPr>
        <w:t>Maheshwari</w:t>
      </w:r>
      <w:proofErr w:type="spellEnd"/>
      <w:r w:rsidRPr="0095330D">
        <w:rPr>
          <w:sz w:val="24"/>
          <w:szCs w:val="24"/>
        </w:rPr>
        <w:t xml:space="preserve">, M.S.K., 2021. </w:t>
      </w:r>
      <w:proofErr w:type="gramStart"/>
      <w:r w:rsidRPr="0095330D">
        <w:rPr>
          <w:sz w:val="24"/>
          <w:szCs w:val="24"/>
        </w:rPr>
        <w:t>Principles of Management Accounting.</w:t>
      </w:r>
      <w:proofErr w:type="gramEnd"/>
      <w:r w:rsidRPr="0095330D">
        <w:rPr>
          <w:sz w:val="24"/>
          <w:szCs w:val="24"/>
        </w:rPr>
        <w:t xml:space="preserve"> </w:t>
      </w:r>
      <w:proofErr w:type="gramStart"/>
      <w:r w:rsidRPr="0095330D">
        <w:rPr>
          <w:sz w:val="24"/>
          <w:szCs w:val="24"/>
        </w:rPr>
        <w:t>Sultan Chand &amp; Sons.</w:t>
      </w:r>
      <w:proofErr w:type="gramEnd"/>
    </w:p>
    <w:p w:rsidR="0095330D" w:rsidRPr="0095330D" w:rsidRDefault="0095330D" w:rsidP="0095330D">
      <w:pPr>
        <w:spacing w:line="360" w:lineRule="auto"/>
        <w:rPr>
          <w:sz w:val="24"/>
          <w:szCs w:val="24"/>
        </w:rPr>
      </w:pPr>
      <w:proofErr w:type="gramStart"/>
      <w:r w:rsidRPr="0095330D">
        <w:rPr>
          <w:sz w:val="24"/>
          <w:szCs w:val="24"/>
        </w:rPr>
        <w:t xml:space="preserve">Alvarez, T., </w:t>
      </w:r>
      <w:proofErr w:type="spellStart"/>
      <w:r w:rsidRPr="0095330D">
        <w:rPr>
          <w:sz w:val="24"/>
          <w:szCs w:val="24"/>
        </w:rPr>
        <w:t>Sensini</w:t>
      </w:r>
      <w:proofErr w:type="spellEnd"/>
      <w:r w:rsidRPr="0095330D">
        <w:rPr>
          <w:sz w:val="24"/>
          <w:szCs w:val="24"/>
        </w:rPr>
        <w:t>, L., Bello, C. and Vazquez, M., 2021.</w:t>
      </w:r>
      <w:proofErr w:type="gramEnd"/>
      <w:r w:rsidRPr="0095330D">
        <w:rPr>
          <w:sz w:val="24"/>
          <w:szCs w:val="24"/>
        </w:rPr>
        <w:t xml:space="preserve"> Management Accounting Practices and Performance of SMEs in the Hotel Industry: Evidence from an emerging economy. </w:t>
      </w:r>
      <w:proofErr w:type="gramStart"/>
      <w:r w:rsidRPr="0095330D">
        <w:rPr>
          <w:sz w:val="24"/>
          <w:szCs w:val="24"/>
        </w:rPr>
        <w:t>International Journal of Business and Social Science, 12(2), pp.24-35.</w:t>
      </w:r>
      <w:proofErr w:type="gramEnd"/>
    </w:p>
    <w:p w:rsidR="0095330D" w:rsidRPr="0095330D" w:rsidRDefault="0095330D" w:rsidP="0095330D">
      <w:pPr>
        <w:spacing w:line="360" w:lineRule="auto"/>
        <w:rPr>
          <w:sz w:val="24"/>
          <w:szCs w:val="24"/>
        </w:rPr>
      </w:pPr>
      <w:proofErr w:type="spellStart"/>
      <w:proofErr w:type="gramStart"/>
      <w:r w:rsidRPr="0095330D">
        <w:rPr>
          <w:sz w:val="24"/>
          <w:szCs w:val="24"/>
        </w:rPr>
        <w:t>Hadid</w:t>
      </w:r>
      <w:proofErr w:type="spellEnd"/>
      <w:r w:rsidRPr="0095330D">
        <w:rPr>
          <w:sz w:val="24"/>
          <w:szCs w:val="24"/>
        </w:rPr>
        <w:t>, W. and Al-</w:t>
      </w:r>
      <w:proofErr w:type="spellStart"/>
      <w:r w:rsidRPr="0095330D">
        <w:rPr>
          <w:sz w:val="24"/>
          <w:szCs w:val="24"/>
        </w:rPr>
        <w:t>Sayed</w:t>
      </w:r>
      <w:proofErr w:type="spellEnd"/>
      <w:r w:rsidRPr="0095330D">
        <w:rPr>
          <w:sz w:val="24"/>
          <w:szCs w:val="24"/>
        </w:rPr>
        <w:t>, M., 2021.</w:t>
      </w:r>
      <w:proofErr w:type="gramEnd"/>
      <w:r w:rsidRPr="0095330D">
        <w:rPr>
          <w:sz w:val="24"/>
          <w:szCs w:val="24"/>
        </w:rPr>
        <w:t xml:space="preserve"> Management accountants and strategic management accounting: The role of organizational culture and information systems. Management Accounting Research, 50, p.100725.</w:t>
      </w:r>
    </w:p>
    <w:p w:rsidR="0095330D" w:rsidRPr="0095330D" w:rsidRDefault="0095330D" w:rsidP="0095330D">
      <w:pPr>
        <w:spacing w:line="360" w:lineRule="auto"/>
        <w:rPr>
          <w:sz w:val="24"/>
          <w:szCs w:val="24"/>
        </w:rPr>
      </w:pPr>
      <w:proofErr w:type="spellStart"/>
      <w:r w:rsidRPr="0095330D">
        <w:rPr>
          <w:sz w:val="24"/>
          <w:szCs w:val="24"/>
        </w:rPr>
        <w:lastRenderedPageBreak/>
        <w:t>Caglio</w:t>
      </w:r>
      <w:proofErr w:type="spellEnd"/>
      <w:r w:rsidRPr="0095330D">
        <w:rPr>
          <w:sz w:val="24"/>
          <w:szCs w:val="24"/>
        </w:rPr>
        <w:t xml:space="preserve">, A. and </w:t>
      </w:r>
      <w:proofErr w:type="spellStart"/>
      <w:r w:rsidRPr="0095330D">
        <w:rPr>
          <w:sz w:val="24"/>
          <w:szCs w:val="24"/>
        </w:rPr>
        <w:t>Ditillo</w:t>
      </w:r>
      <w:proofErr w:type="spellEnd"/>
      <w:r w:rsidRPr="0095330D">
        <w:rPr>
          <w:sz w:val="24"/>
          <w:szCs w:val="24"/>
        </w:rPr>
        <w:t xml:space="preserve">, A., 2021. Reviewing </w:t>
      </w:r>
      <w:proofErr w:type="spellStart"/>
      <w:r w:rsidRPr="0095330D">
        <w:rPr>
          <w:sz w:val="24"/>
          <w:szCs w:val="24"/>
        </w:rPr>
        <w:t>interorganizational</w:t>
      </w:r>
      <w:proofErr w:type="spellEnd"/>
      <w:r w:rsidRPr="0095330D">
        <w:rPr>
          <w:sz w:val="24"/>
          <w:szCs w:val="24"/>
        </w:rPr>
        <w:t xml:space="preserve"> management accounting and control literature: a new look. </w:t>
      </w:r>
      <w:proofErr w:type="gramStart"/>
      <w:r w:rsidRPr="0095330D">
        <w:rPr>
          <w:sz w:val="24"/>
          <w:szCs w:val="24"/>
        </w:rPr>
        <w:t>Journal of Management Accounting Research, 33(1), pp.149-169.</w:t>
      </w:r>
      <w:proofErr w:type="gramEnd"/>
    </w:p>
    <w:p w:rsidR="0095330D" w:rsidRPr="0095330D" w:rsidRDefault="0095330D" w:rsidP="0095330D">
      <w:pPr>
        <w:spacing w:line="360" w:lineRule="auto"/>
        <w:rPr>
          <w:sz w:val="24"/>
          <w:szCs w:val="24"/>
        </w:rPr>
      </w:pPr>
      <w:proofErr w:type="spellStart"/>
      <w:r w:rsidRPr="0095330D">
        <w:rPr>
          <w:sz w:val="24"/>
          <w:szCs w:val="24"/>
        </w:rPr>
        <w:t>Mayndarto</w:t>
      </w:r>
      <w:proofErr w:type="spellEnd"/>
      <w:r w:rsidRPr="0095330D">
        <w:rPr>
          <w:sz w:val="24"/>
          <w:szCs w:val="24"/>
        </w:rPr>
        <w:t xml:space="preserve">, E.C. and </w:t>
      </w:r>
      <w:proofErr w:type="spellStart"/>
      <w:r w:rsidRPr="0095330D">
        <w:rPr>
          <w:sz w:val="24"/>
          <w:szCs w:val="24"/>
        </w:rPr>
        <w:t>Murwaningsari</w:t>
      </w:r>
      <w:proofErr w:type="spellEnd"/>
      <w:r w:rsidRPr="0095330D">
        <w:rPr>
          <w:sz w:val="24"/>
          <w:szCs w:val="24"/>
        </w:rPr>
        <w:t xml:space="preserve">, E., 2021. THE EFFECT OF ENVIRONMENTAL MANAGEMENT ACCOUNTING, ENVIRONMENTAL STRATEGY ON ENVIRONMENTAL PERFORMANCE AND FINANCIAL PERFORMANCE MODERATED BY MANAGERIAL COMMITMENT. </w:t>
      </w:r>
      <w:proofErr w:type="gramStart"/>
      <w:r w:rsidRPr="0095330D">
        <w:rPr>
          <w:sz w:val="24"/>
          <w:szCs w:val="24"/>
        </w:rPr>
        <w:t>Journal of Industrial Engineering &amp; Management Research, 2(2), pp.35-38.</w:t>
      </w:r>
      <w:proofErr w:type="gramEnd"/>
    </w:p>
    <w:p w:rsidR="0095330D" w:rsidRPr="0095330D" w:rsidRDefault="0095330D" w:rsidP="0095330D">
      <w:pPr>
        <w:spacing w:line="360" w:lineRule="auto"/>
        <w:rPr>
          <w:sz w:val="24"/>
          <w:szCs w:val="24"/>
        </w:rPr>
      </w:pPr>
      <w:proofErr w:type="spellStart"/>
      <w:r w:rsidRPr="0095330D">
        <w:rPr>
          <w:sz w:val="24"/>
          <w:szCs w:val="24"/>
        </w:rPr>
        <w:t>Setiawan</w:t>
      </w:r>
      <w:proofErr w:type="spellEnd"/>
      <w:r w:rsidRPr="0095330D">
        <w:rPr>
          <w:sz w:val="24"/>
          <w:szCs w:val="24"/>
        </w:rPr>
        <w:t xml:space="preserve">, E.R. and </w:t>
      </w:r>
      <w:proofErr w:type="spellStart"/>
      <w:r w:rsidRPr="0095330D">
        <w:rPr>
          <w:sz w:val="24"/>
          <w:szCs w:val="24"/>
        </w:rPr>
        <w:t>Izzaty</w:t>
      </w:r>
      <w:proofErr w:type="spellEnd"/>
      <w:r w:rsidRPr="0095330D">
        <w:rPr>
          <w:sz w:val="24"/>
          <w:szCs w:val="24"/>
        </w:rPr>
        <w:t xml:space="preserve">, K.N., 2021. </w:t>
      </w:r>
      <w:proofErr w:type="gramStart"/>
      <w:r w:rsidRPr="0095330D">
        <w:rPr>
          <w:sz w:val="24"/>
          <w:szCs w:val="24"/>
        </w:rPr>
        <w:t>Analysis of Management Accounting Systems Affecting Energy Efficiency, Environmental Uncertainty and Environmental Performance of Small and Medium Enterprises.</w:t>
      </w:r>
      <w:proofErr w:type="gramEnd"/>
      <w:r w:rsidRPr="0095330D">
        <w:rPr>
          <w:sz w:val="24"/>
          <w:szCs w:val="24"/>
        </w:rPr>
        <w:t xml:space="preserve"> </w:t>
      </w:r>
      <w:proofErr w:type="gramStart"/>
      <w:r w:rsidRPr="0095330D">
        <w:rPr>
          <w:sz w:val="24"/>
          <w:szCs w:val="24"/>
        </w:rPr>
        <w:t>Journal of Applied Sciences in Accounting, Finance, and Tax, 4(1), pp.77-89.</w:t>
      </w:r>
      <w:proofErr w:type="gramEnd"/>
    </w:p>
    <w:p w:rsidR="0095330D" w:rsidRPr="0095330D" w:rsidRDefault="0095330D" w:rsidP="0095330D">
      <w:pPr>
        <w:spacing w:line="360" w:lineRule="auto"/>
        <w:rPr>
          <w:sz w:val="24"/>
          <w:szCs w:val="24"/>
        </w:rPr>
      </w:pPr>
      <w:r w:rsidRPr="0095330D">
        <w:rPr>
          <w:sz w:val="24"/>
          <w:szCs w:val="24"/>
        </w:rPr>
        <w:t xml:space="preserve">Edmonds, T.P., Edmonds, C.T., Olds, P.R., McNair, F.M. and </w:t>
      </w:r>
      <w:proofErr w:type="spellStart"/>
      <w:r w:rsidRPr="0095330D">
        <w:rPr>
          <w:sz w:val="24"/>
          <w:szCs w:val="24"/>
        </w:rPr>
        <w:t>Tsay</w:t>
      </w:r>
      <w:proofErr w:type="spellEnd"/>
      <w:r w:rsidRPr="0095330D">
        <w:rPr>
          <w:sz w:val="24"/>
          <w:szCs w:val="24"/>
        </w:rPr>
        <w:t xml:space="preserve">, B.Y., 2021. </w:t>
      </w:r>
      <w:proofErr w:type="gramStart"/>
      <w:r w:rsidRPr="0095330D">
        <w:rPr>
          <w:sz w:val="24"/>
          <w:szCs w:val="24"/>
        </w:rPr>
        <w:t>Survey of accounting (p. 672).</w:t>
      </w:r>
      <w:proofErr w:type="gramEnd"/>
      <w:r w:rsidRPr="0095330D">
        <w:rPr>
          <w:sz w:val="24"/>
          <w:szCs w:val="24"/>
        </w:rPr>
        <w:t xml:space="preserve"> </w:t>
      </w:r>
      <w:proofErr w:type="gramStart"/>
      <w:r w:rsidRPr="0095330D">
        <w:rPr>
          <w:sz w:val="24"/>
          <w:szCs w:val="24"/>
        </w:rPr>
        <w:t>McGraw-Hill Education.</w:t>
      </w:r>
      <w:proofErr w:type="gramEnd"/>
    </w:p>
    <w:p w:rsidR="0095330D" w:rsidRPr="0095330D" w:rsidRDefault="0095330D" w:rsidP="0095330D">
      <w:pPr>
        <w:spacing w:line="360" w:lineRule="auto"/>
        <w:rPr>
          <w:sz w:val="24"/>
          <w:szCs w:val="24"/>
        </w:rPr>
      </w:pPr>
      <w:proofErr w:type="spellStart"/>
      <w:r w:rsidRPr="0095330D">
        <w:rPr>
          <w:sz w:val="24"/>
          <w:szCs w:val="24"/>
        </w:rPr>
        <w:t>Ozili</w:t>
      </w:r>
      <w:proofErr w:type="spellEnd"/>
      <w:r w:rsidRPr="0095330D">
        <w:rPr>
          <w:sz w:val="24"/>
          <w:szCs w:val="24"/>
        </w:rPr>
        <w:t xml:space="preserve">, P.K., 2021. </w:t>
      </w:r>
      <w:proofErr w:type="gramStart"/>
      <w:r w:rsidRPr="0095330D">
        <w:rPr>
          <w:sz w:val="24"/>
          <w:szCs w:val="24"/>
        </w:rPr>
        <w:t>Accounting and financial reporting during a pandemic.</w:t>
      </w:r>
      <w:proofErr w:type="gramEnd"/>
      <w:r w:rsidRPr="0095330D">
        <w:rPr>
          <w:sz w:val="24"/>
          <w:szCs w:val="24"/>
        </w:rPr>
        <w:t xml:space="preserve"> </w:t>
      </w:r>
      <w:proofErr w:type="gramStart"/>
      <w:r w:rsidRPr="0095330D">
        <w:rPr>
          <w:sz w:val="24"/>
          <w:szCs w:val="24"/>
        </w:rPr>
        <w:t>In New Challenges for Future Sustainability and Wellbeing.</w:t>
      </w:r>
      <w:proofErr w:type="gramEnd"/>
      <w:r w:rsidRPr="0095330D">
        <w:rPr>
          <w:sz w:val="24"/>
          <w:szCs w:val="24"/>
        </w:rPr>
        <w:t xml:space="preserve"> Emerald Publishing Limited.</w:t>
      </w:r>
    </w:p>
    <w:p w:rsidR="0095330D" w:rsidRPr="0095330D" w:rsidRDefault="0095330D" w:rsidP="0095330D">
      <w:pPr>
        <w:spacing w:line="360" w:lineRule="auto"/>
        <w:rPr>
          <w:sz w:val="24"/>
          <w:szCs w:val="24"/>
        </w:rPr>
      </w:pPr>
      <w:proofErr w:type="spellStart"/>
      <w:r w:rsidRPr="0095330D">
        <w:rPr>
          <w:sz w:val="24"/>
          <w:szCs w:val="24"/>
        </w:rPr>
        <w:t>Hakimovna</w:t>
      </w:r>
      <w:proofErr w:type="spellEnd"/>
      <w:r w:rsidRPr="0095330D">
        <w:rPr>
          <w:sz w:val="24"/>
          <w:szCs w:val="24"/>
        </w:rPr>
        <w:t xml:space="preserve">, U.M., 2021. </w:t>
      </w:r>
      <w:proofErr w:type="gramStart"/>
      <w:r w:rsidRPr="0095330D">
        <w:rPr>
          <w:sz w:val="24"/>
          <w:szCs w:val="24"/>
        </w:rPr>
        <w:t>FEATURES OF ACCOUNTING FOR INNOVATION PROCESSES AND RECOMMENDATIONS FOR ITS IMPROVEMENT.</w:t>
      </w:r>
      <w:proofErr w:type="gramEnd"/>
      <w:r w:rsidRPr="0095330D">
        <w:rPr>
          <w:sz w:val="24"/>
          <w:szCs w:val="24"/>
        </w:rPr>
        <w:t xml:space="preserve"> </w:t>
      </w:r>
      <w:proofErr w:type="spellStart"/>
      <w:proofErr w:type="gramStart"/>
      <w:r w:rsidRPr="0095330D">
        <w:rPr>
          <w:sz w:val="24"/>
          <w:szCs w:val="24"/>
        </w:rPr>
        <w:t>ResearchJet</w:t>
      </w:r>
      <w:proofErr w:type="spellEnd"/>
      <w:r w:rsidRPr="0095330D">
        <w:rPr>
          <w:sz w:val="24"/>
          <w:szCs w:val="24"/>
        </w:rPr>
        <w:t xml:space="preserve"> Journal of Analysis and Inventions, 2(06), pp.157-162.</w:t>
      </w:r>
      <w:proofErr w:type="gramEnd"/>
    </w:p>
    <w:p w:rsidR="0095330D" w:rsidRPr="0095330D" w:rsidRDefault="0095330D" w:rsidP="0095330D">
      <w:pPr>
        <w:spacing w:line="360" w:lineRule="auto"/>
        <w:rPr>
          <w:sz w:val="24"/>
          <w:szCs w:val="24"/>
        </w:rPr>
      </w:pPr>
      <w:proofErr w:type="gramStart"/>
      <w:r w:rsidRPr="0095330D">
        <w:rPr>
          <w:sz w:val="24"/>
          <w:szCs w:val="24"/>
        </w:rPr>
        <w:t xml:space="preserve">Malik, A., Egan, M., du </w:t>
      </w:r>
      <w:proofErr w:type="spellStart"/>
      <w:r w:rsidRPr="0095330D">
        <w:rPr>
          <w:sz w:val="24"/>
          <w:szCs w:val="24"/>
        </w:rPr>
        <w:t>Plessis</w:t>
      </w:r>
      <w:proofErr w:type="spellEnd"/>
      <w:r w:rsidRPr="0095330D">
        <w:rPr>
          <w:sz w:val="24"/>
          <w:szCs w:val="24"/>
        </w:rPr>
        <w:t xml:space="preserve">, M. and </w:t>
      </w:r>
      <w:proofErr w:type="spellStart"/>
      <w:r w:rsidRPr="0095330D">
        <w:rPr>
          <w:sz w:val="24"/>
          <w:szCs w:val="24"/>
        </w:rPr>
        <w:t>Lenzen</w:t>
      </w:r>
      <w:proofErr w:type="spellEnd"/>
      <w:r w:rsidRPr="0095330D">
        <w:rPr>
          <w:sz w:val="24"/>
          <w:szCs w:val="24"/>
        </w:rPr>
        <w:t>, M., 2021.</w:t>
      </w:r>
      <w:proofErr w:type="gramEnd"/>
      <w:r w:rsidRPr="0095330D">
        <w:rPr>
          <w:sz w:val="24"/>
          <w:szCs w:val="24"/>
        </w:rPr>
        <w:t xml:space="preserve"> Managing sustainability using financial accounting data: The value of input-output analysis. </w:t>
      </w:r>
      <w:proofErr w:type="gramStart"/>
      <w:r w:rsidRPr="0095330D">
        <w:rPr>
          <w:sz w:val="24"/>
          <w:szCs w:val="24"/>
        </w:rPr>
        <w:t>Journal of Cleaner Production, 293, p.126128.</w:t>
      </w:r>
      <w:proofErr w:type="gramEnd"/>
    </w:p>
    <w:p w:rsidR="0095330D" w:rsidRPr="0095330D" w:rsidRDefault="0095330D" w:rsidP="0095330D">
      <w:pPr>
        <w:spacing w:line="360" w:lineRule="auto"/>
        <w:rPr>
          <w:sz w:val="24"/>
          <w:szCs w:val="24"/>
        </w:rPr>
      </w:pPr>
      <w:proofErr w:type="spellStart"/>
      <w:r w:rsidRPr="0095330D">
        <w:rPr>
          <w:sz w:val="24"/>
          <w:szCs w:val="24"/>
        </w:rPr>
        <w:t>Gardi</w:t>
      </w:r>
      <w:proofErr w:type="spellEnd"/>
      <w:r w:rsidRPr="0095330D">
        <w:rPr>
          <w:sz w:val="24"/>
          <w:szCs w:val="24"/>
        </w:rPr>
        <w:t xml:space="preserve">, B., 2021. Investigating the effects of Financial Accounting Reports on Managerial Decision Making in Small and Medium-sized Enterprises. </w:t>
      </w:r>
      <w:proofErr w:type="gramStart"/>
      <w:r w:rsidRPr="0095330D">
        <w:rPr>
          <w:sz w:val="24"/>
          <w:szCs w:val="24"/>
        </w:rPr>
        <w:t>Available at SSRN 3838226.</w:t>
      </w:r>
      <w:proofErr w:type="gramEnd"/>
    </w:p>
    <w:p w:rsidR="0095330D" w:rsidRPr="0095330D" w:rsidRDefault="0095330D" w:rsidP="0095330D">
      <w:pPr>
        <w:spacing w:line="360" w:lineRule="auto"/>
        <w:rPr>
          <w:sz w:val="24"/>
          <w:szCs w:val="24"/>
        </w:rPr>
      </w:pPr>
      <w:proofErr w:type="spellStart"/>
      <w:r w:rsidRPr="0095330D">
        <w:rPr>
          <w:sz w:val="24"/>
          <w:szCs w:val="24"/>
        </w:rPr>
        <w:t>Nkundabanyanga</w:t>
      </w:r>
      <w:proofErr w:type="spellEnd"/>
      <w:r w:rsidRPr="0095330D">
        <w:rPr>
          <w:sz w:val="24"/>
          <w:szCs w:val="24"/>
        </w:rPr>
        <w:t xml:space="preserve">, S.K., </w:t>
      </w:r>
      <w:proofErr w:type="spellStart"/>
      <w:r w:rsidRPr="0095330D">
        <w:rPr>
          <w:sz w:val="24"/>
          <w:szCs w:val="24"/>
        </w:rPr>
        <w:t>Muramuzi</w:t>
      </w:r>
      <w:proofErr w:type="spellEnd"/>
      <w:r w:rsidRPr="0095330D">
        <w:rPr>
          <w:sz w:val="24"/>
          <w:szCs w:val="24"/>
        </w:rPr>
        <w:t xml:space="preserve">, B. and </w:t>
      </w:r>
      <w:proofErr w:type="spellStart"/>
      <w:r w:rsidRPr="0095330D">
        <w:rPr>
          <w:sz w:val="24"/>
          <w:szCs w:val="24"/>
        </w:rPr>
        <w:t>Alinda</w:t>
      </w:r>
      <w:proofErr w:type="spellEnd"/>
      <w:r w:rsidRPr="0095330D">
        <w:rPr>
          <w:sz w:val="24"/>
          <w:szCs w:val="24"/>
        </w:rPr>
        <w:t xml:space="preserve">, K., 2021. </w:t>
      </w:r>
      <w:proofErr w:type="gramStart"/>
      <w:r w:rsidRPr="0095330D">
        <w:rPr>
          <w:sz w:val="24"/>
          <w:szCs w:val="24"/>
        </w:rPr>
        <w:t>Environmental management accounting, board role performance, company characteristics and environmental performance disclosure.</w:t>
      </w:r>
      <w:proofErr w:type="gramEnd"/>
      <w:r w:rsidRPr="0095330D">
        <w:rPr>
          <w:sz w:val="24"/>
          <w:szCs w:val="24"/>
        </w:rPr>
        <w:t xml:space="preserve"> </w:t>
      </w:r>
      <w:proofErr w:type="gramStart"/>
      <w:r w:rsidRPr="0095330D">
        <w:rPr>
          <w:sz w:val="24"/>
          <w:szCs w:val="24"/>
        </w:rPr>
        <w:t>Journal of Accounting &amp; Organizational Change.</w:t>
      </w:r>
      <w:proofErr w:type="gramEnd"/>
    </w:p>
    <w:sectPr w:rsidR="0095330D" w:rsidRPr="0095330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A42" w:rsidRDefault="00C01A42" w:rsidP="006C7F2A">
      <w:pPr>
        <w:spacing w:after="0" w:line="240" w:lineRule="auto"/>
      </w:pPr>
      <w:r>
        <w:separator/>
      </w:r>
    </w:p>
  </w:endnote>
  <w:endnote w:type="continuationSeparator" w:id="0">
    <w:p w:rsidR="00C01A42" w:rsidRDefault="00C01A42" w:rsidP="006C7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9397919"/>
      <w:docPartObj>
        <w:docPartGallery w:val="Page Numbers (Bottom of Page)"/>
        <w:docPartUnique/>
      </w:docPartObj>
    </w:sdtPr>
    <w:sdtEndPr>
      <w:rPr>
        <w:noProof/>
      </w:rPr>
    </w:sdtEndPr>
    <w:sdtContent>
      <w:p w:rsidR="006C7F2A" w:rsidRDefault="006C7F2A">
        <w:pPr>
          <w:pStyle w:val="Footer"/>
          <w:jc w:val="right"/>
        </w:pPr>
        <w:r>
          <w:fldChar w:fldCharType="begin"/>
        </w:r>
        <w:r>
          <w:instrText xml:space="preserve"> PAGE   \* MERGEFORMAT </w:instrText>
        </w:r>
        <w:r>
          <w:fldChar w:fldCharType="separate"/>
        </w:r>
        <w:r w:rsidR="00C719DF">
          <w:rPr>
            <w:noProof/>
          </w:rPr>
          <w:t>1</w:t>
        </w:r>
        <w:r>
          <w:rPr>
            <w:noProof/>
          </w:rPr>
          <w:fldChar w:fldCharType="end"/>
        </w:r>
      </w:p>
    </w:sdtContent>
  </w:sdt>
  <w:p w:rsidR="006C7F2A" w:rsidRDefault="006C7F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A42" w:rsidRDefault="00C01A42" w:rsidP="006C7F2A">
      <w:pPr>
        <w:spacing w:after="0" w:line="240" w:lineRule="auto"/>
      </w:pPr>
      <w:r>
        <w:separator/>
      </w:r>
    </w:p>
  </w:footnote>
  <w:footnote w:type="continuationSeparator" w:id="0">
    <w:p w:rsidR="00C01A42" w:rsidRDefault="00C01A42" w:rsidP="006C7F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D57"/>
    <w:rsid w:val="000622CF"/>
    <w:rsid w:val="000E24E3"/>
    <w:rsid w:val="000E2665"/>
    <w:rsid w:val="000F2FB2"/>
    <w:rsid w:val="001468EF"/>
    <w:rsid w:val="00156F3B"/>
    <w:rsid w:val="001633C0"/>
    <w:rsid w:val="00187E0E"/>
    <w:rsid w:val="00190090"/>
    <w:rsid w:val="001D35F9"/>
    <w:rsid w:val="002135D0"/>
    <w:rsid w:val="00214B3D"/>
    <w:rsid w:val="00217135"/>
    <w:rsid w:val="002B6141"/>
    <w:rsid w:val="002C55B9"/>
    <w:rsid w:val="002F2EE1"/>
    <w:rsid w:val="002F3B08"/>
    <w:rsid w:val="00316F44"/>
    <w:rsid w:val="003300FF"/>
    <w:rsid w:val="00373A9F"/>
    <w:rsid w:val="0038769E"/>
    <w:rsid w:val="003C6960"/>
    <w:rsid w:val="00414120"/>
    <w:rsid w:val="00430B4A"/>
    <w:rsid w:val="0048193C"/>
    <w:rsid w:val="004D4DC0"/>
    <w:rsid w:val="005E37ED"/>
    <w:rsid w:val="005E7985"/>
    <w:rsid w:val="005F3BD9"/>
    <w:rsid w:val="006070D0"/>
    <w:rsid w:val="0060751A"/>
    <w:rsid w:val="00637D79"/>
    <w:rsid w:val="006C7F2A"/>
    <w:rsid w:val="006D25CE"/>
    <w:rsid w:val="00723380"/>
    <w:rsid w:val="007A11E4"/>
    <w:rsid w:val="007D50A0"/>
    <w:rsid w:val="007D5240"/>
    <w:rsid w:val="007E2DE3"/>
    <w:rsid w:val="007F132D"/>
    <w:rsid w:val="007F56B3"/>
    <w:rsid w:val="008167CC"/>
    <w:rsid w:val="0085675E"/>
    <w:rsid w:val="00872CE2"/>
    <w:rsid w:val="008B29F0"/>
    <w:rsid w:val="008E383A"/>
    <w:rsid w:val="008E7137"/>
    <w:rsid w:val="0095330D"/>
    <w:rsid w:val="009D00FB"/>
    <w:rsid w:val="00A10520"/>
    <w:rsid w:val="00A14D91"/>
    <w:rsid w:val="00A2443D"/>
    <w:rsid w:val="00A40405"/>
    <w:rsid w:val="00A61AAD"/>
    <w:rsid w:val="00A73560"/>
    <w:rsid w:val="00AA18C6"/>
    <w:rsid w:val="00AF1576"/>
    <w:rsid w:val="00B16DDF"/>
    <w:rsid w:val="00B5128D"/>
    <w:rsid w:val="00BF5AC3"/>
    <w:rsid w:val="00C01A42"/>
    <w:rsid w:val="00C03388"/>
    <w:rsid w:val="00C719DF"/>
    <w:rsid w:val="00CA43E0"/>
    <w:rsid w:val="00CB08C5"/>
    <w:rsid w:val="00CC75DE"/>
    <w:rsid w:val="00D31F09"/>
    <w:rsid w:val="00D47018"/>
    <w:rsid w:val="00D65FE0"/>
    <w:rsid w:val="00DB4605"/>
    <w:rsid w:val="00E95D8D"/>
    <w:rsid w:val="00EA6828"/>
    <w:rsid w:val="00EF747B"/>
    <w:rsid w:val="00F05C11"/>
    <w:rsid w:val="00F85D57"/>
    <w:rsid w:val="00FC2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37D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52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5240"/>
    <w:rPr>
      <w:rFonts w:ascii="Tahoma" w:hAnsi="Tahoma" w:cs="Tahoma"/>
      <w:sz w:val="16"/>
      <w:szCs w:val="16"/>
    </w:rPr>
  </w:style>
  <w:style w:type="paragraph" w:styleId="NormalWeb">
    <w:name w:val="Normal (Web)"/>
    <w:basedOn w:val="Normal"/>
    <w:uiPriority w:val="99"/>
    <w:unhideWhenUsed/>
    <w:rsid w:val="007D52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C7F2A"/>
    <w:pPr>
      <w:tabs>
        <w:tab w:val="center" w:pos="4536"/>
        <w:tab w:val="right" w:pos="9072"/>
      </w:tabs>
      <w:spacing w:after="0" w:line="240" w:lineRule="auto"/>
    </w:pPr>
  </w:style>
  <w:style w:type="character" w:customStyle="1" w:styleId="HeaderChar">
    <w:name w:val="Header Char"/>
    <w:basedOn w:val="DefaultParagraphFont"/>
    <w:link w:val="Header"/>
    <w:uiPriority w:val="99"/>
    <w:rsid w:val="006C7F2A"/>
  </w:style>
  <w:style w:type="paragraph" w:styleId="Footer">
    <w:name w:val="footer"/>
    <w:basedOn w:val="Normal"/>
    <w:link w:val="FooterChar"/>
    <w:uiPriority w:val="99"/>
    <w:unhideWhenUsed/>
    <w:rsid w:val="006C7F2A"/>
    <w:pPr>
      <w:tabs>
        <w:tab w:val="center" w:pos="4536"/>
        <w:tab w:val="right" w:pos="9072"/>
      </w:tabs>
      <w:spacing w:after="0" w:line="240" w:lineRule="auto"/>
    </w:pPr>
  </w:style>
  <w:style w:type="character" w:customStyle="1" w:styleId="FooterChar">
    <w:name w:val="Footer Char"/>
    <w:basedOn w:val="DefaultParagraphFont"/>
    <w:link w:val="Footer"/>
    <w:uiPriority w:val="99"/>
    <w:rsid w:val="006C7F2A"/>
  </w:style>
  <w:style w:type="character" w:customStyle="1" w:styleId="Heading1Char">
    <w:name w:val="Heading 1 Char"/>
    <w:basedOn w:val="DefaultParagraphFont"/>
    <w:link w:val="Heading1"/>
    <w:uiPriority w:val="9"/>
    <w:rsid w:val="00637D7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37D79"/>
    <w:pPr>
      <w:outlineLvl w:val="9"/>
    </w:pPr>
    <w:rPr>
      <w:lang w:val="en-US" w:eastAsia="ja-JP"/>
    </w:rPr>
  </w:style>
  <w:style w:type="paragraph" w:styleId="TOC1">
    <w:name w:val="toc 1"/>
    <w:basedOn w:val="Normal"/>
    <w:next w:val="Normal"/>
    <w:autoRedefine/>
    <w:uiPriority w:val="39"/>
    <w:unhideWhenUsed/>
    <w:rsid w:val="00637D79"/>
    <w:pPr>
      <w:spacing w:after="100"/>
    </w:pPr>
  </w:style>
  <w:style w:type="character" w:styleId="Hyperlink">
    <w:name w:val="Hyperlink"/>
    <w:basedOn w:val="DefaultParagraphFont"/>
    <w:uiPriority w:val="99"/>
    <w:unhideWhenUsed/>
    <w:rsid w:val="00637D7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37D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52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5240"/>
    <w:rPr>
      <w:rFonts w:ascii="Tahoma" w:hAnsi="Tahoma" w:cs="Tahoma"/>
      <w:sz w:val="16"/>
      <w:szCs w:val="16"/>
    </w:rPr>
  </w:style>
  <w:style w:type="paragraph" w:styleId="NormalWeb">
    <w:name w:val="Normal (Web)"/>
    <w:basedOn w:val="Normal"/>
    <w:uiPriority w:val="99"/>
    <w:unhideWhenUsed/>
    <w:rsid w:val="007D52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C7F2A"/>
    <w:pPr>
      <w:tabs>
        <w:tab w:val="center" w:pos="4536"/>
        <w:tab w:val="right" w:pos="9072"/>
      </w:tabs>
      <w:spacing w:after="0" w:line="240" w:lineRule="auto"/>
    </w:pPr>
  </w:style>
  <w:style w:type="character" w:customStyle="1" w:styleId="HeaderChar">
    <w:name w:val="Header Char"/>
    <w:basedOn w:val="DefaultParagraphFont"/>
    <w:link w:val="Header"/>
    <w:uiPriority w:val="99"/>
    <w:rsid w:val="006C7F2A"/>
  </w:style>
  <w:style w:type="paragraph" w:styleId="Footer">
    <w:name w:val="footer"/>
    <w:basedOn w:val="Normal"/>
    <w:link w:val="FooterChar"/>
    <w:uiPriority w:val="99"/>
    <w:unhideWhenUsed/>
    <w:rsid w:val="006C7F2A"/>
    <w:pPr>
      <w:tabs>
        <w:tab w:val="center" w:pos="4536"/>
        <w:tab w:val="right" w:pos="9072"/>
      </w:tabs>
      <w:spacing w:after="0" w:line="240" w:lineRule="auto"/>
    </w:pPr>
  </w:style>
  <w:style w:type="character" w:customStyle="1" w:styleId="FooterChar">
    <w:name w:val="Footer Char"/>
    <w:basedOn w:val="DefaultParagraphFont"/>
    <w:link w:val="Footer"/>
    <w:uiPriority w:val="99"/>
    <w:rsid w:val="006C7F2A"/>
  </w:style>
  <w:style w:type="character" w:customStyle="1" w:styleId="Heading1Char">
    <w:name w:val="Heading 1 Char"/>
    <w:basedOn w:val="DefaultParagraphFont"/>
    <w:link w:val="Heading1"/>
    <w:uiPriority w:val="9"/>
    <w:rsid w:val="00637D7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37D79"/>
    <w:pPr>
      <w:outlineLvl w:val="9"/>
    </w:pPr>
    <w:rPr>
      <w:lang w:val="en-US" w:eastAsia="ja-JP"/>
    </w:rPr>
  </w:style>
  <w:style w:type="paragraph" w:styleId="TOC1">
    <w:name w:val="toc 1"/>
    <w:basedOn w:val="Normal"/>
    <w:next w:val="Normal"/>
    <w:autoRedefine/>
    <w:uiPriority w:val="39"/>
    <w:unhideWhenUsed/>
    <w:rsid w:val="00637D79"/>
    <w:pPr>
      <w:spacing w:after="100"/>
    </w:pPr>
  </w:style>
  <w:style w:type="character" w:styleId="Hyperlink">
    <w:name w:val="Hyperlink"/>
    <w:basedOn w:val="DefaultParagraphFont"/>
    <w:uiPriority w:val="99"/>
    <w:unhideWhenUsed/>
    <w:rsid w:val="00637D7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7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C19C3-1819-43C2-BF8C-A4973EBCE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1408</Words>
  <Characters>8032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NIKOLA</dc:creator>
  <cp:lastModifiedBy>NIKOLA</cp:lastModifiedBy>
  <cp:revision>2</cp:revision>
  <dcterms:created xsi:type="dcterms:W3CDTF">2021-07-25T18:00:00Z</dcterms:created>
  <dcterms:modified xsi:type="dcterms:W3CDTF">2021-07-25T18:00:00Z</dcterms:modified>
</cp:coreProperties>
</file>