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F617F" w:rsidRDefault="005F617F" w:rsidP="00D73913">
      <w:pPr>
        <w:jc w:val="center"/>
        <w:rPr>
          <w:rFonts w:ascii="Times New Roman" w:hAnsi="Times New Roman" w:cs="Times New Roman"/>
          <w:b/>
          <w:sz w:val="24"/>
          <w:szCs w:val="24"/>
        </w:rPr>
      </w:pPr>
      <w:r>
        <w:rPr>
          <w:rFonts w:ascii="Times New Roman" w:hAnsi="Times New Roman" w:cs="Times New Roman"/>
          <w:b/>
          <w:noProof/>
          <w:sz w:val="24"/>
          <w:szCs w:val="24"/>
          <w:lang w:bidi="ar-SA"/>
        </w:rPr>
        <w:drawing>
          <wp:inline distT="0" distB="0" distL="0" distR="0">
            <wp:extent cx="4835399" cy="1574157"/>
            <wp:effectExtent l="19050" t="0" r="3301"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838433" cy="1575145"/>
                    </a:xfrm>
                    <a:prstGeom prst="rect">
                      <a:avLst/>
                    </a:prstGeom>
                    <a:noFill/>
                    <a:ln w="9525">
                      <a:noFill/>
                      <a:miter lim="800000"/>
                      <a:headEnd/>
                      <a:tailEnd/>
                    </a:ln>
                  </pic:spPr>
                </pic:pic>
              </a:graphicData>
            </a:graphic>
          </wp:inline>
        </w:drawing>
      </w:r>
    </w:p>
    <w:p w:rsidR="005F617F" w:rsidRDefault="005F617F">
      <w:pPr>
        <w:rPr>
          <w:rFonts w:ascii="Times New Roman" w:hAnsi="Times New Roman" w:cs="Times New Roman"/>
          <w:b/>
          <w:sz w:val="24"/>
          <w:szCs w:val="24"/>
        </w:rPr>
      </w:pPr>
    </w:p>
    <w:p w:rsidR="00D73913" w:rsidRPr="00E612B8" w:rsidRDefault="00D73913">
      <w:pPr>
        <w:rPr>
          <w:rFonts w:ascii="Times New Roman" w:hAnsi="Times New Roman" w:cs="Times New Roman"/>
          <w:b/>
          <w:sz w:val="32"/>
          <w:szCs w:val="24"/>
        </w:rPr>
      </w:pPr>
    </w:p>
    <w:p w:rsidR="00D73913" w:rsidRDefault="00D73913" w:rsidP="00D73913">
      <w:pPr>
        <w:shd w:val="clear" w:color="auto" w:fill="FFFFFF"/>
        <w:spacing w:after="0" w:line="240" w:lineRule="auto"/>
        <w:rPr>
          <w:rFonts w:ascii="Times New Roman" w:eastAsia="Times New Roman" w:hAnsi="Times New Roman" w:cs="Times New Roman"/>
          <w:color w:val="222222"/>
          <w:sz w:val="28"/>
          <w:szCs w:val="24"/>
          <w:lang w:bidi="ar-SA"/>
        </w:rPr>
      </w:pPr>
      <w:r w:rsidRPr="00980743">
        <w:rPr>
          <w:rFonts w:ascii="Times New Roman" w:eastAsia="Times New Roman" w:hAnsi="Times New Roman" w:cs="Times New Roman"/>
          <w:b/>
          <w:color w:val="222222"/>
          <w:sz w:val="28"/>
          <w:szCs w:val="24"/>
          <w:lang w:bidi="ar-SA"/>
        </w:rPr>
        <w:t>Student Name</w:t>
      </w:r>
      <w:r w:rsidR="005907B4" w:rsidRPr="006A0BF5">
        <w:rPr>
          <w:rFonts w:ascii="Times New Roman" w:eastAsia="Times New Roman" w:hAnsi="Times New Roman" w:cs="Times New Roman"/>
          <w:color w:val="222222"/>
          <w:sz w:val="28"/>
          <w:szCs w:val="24"/>
          <w:lang w:bidi="ar-SA"/>
        </w:rPr>
        <w:tab/>
      </w:r>
      <w:r w:rsidR="00E612B8" w:rsidRPr="006A0BF5">
        <w:rPr>
          <w:rFonts w:ascii="Times New Roman" w:eastAsia="Times New Roman" w:hAnsi="Times New Roman" w:cs="Times New Roman"/>
          <w:color w:val="222222"/>
          <w:sz w:val="28"/>
          <w:szCs w:val="24"/>
          <w:lang w:bidi="ar-SA"/>
        </w:rPr>
        <w:tab/>
      </w:r>
      <w:r w:rsidRPr="006A0BF5">
        <w:rPr>
          <w:rFonts w:ascii="Times New Roman" w:eastAsia="Times New Roman" w:hAnsi="Times New Roman" w:cs="Times New Roman"/>
          <w:color w:val="222222"/>
          <w:sz w:val="28"/>
          <w:szCs w:val="24"/>
          <w:lang w:bidi="ar-SA"/>
        </w:rPr>
        <w:t>:</w:t>
      </w:r>
      <w:r w:rsidR="005907B4" w:rsidRPr="006A0BF5">
        <w:rPr>
          <w:rFonts w:ascii="Times New Roman" w:eastAsia="Times New Roman" w:hAnsi="Times New Roman" w:cs="Times New Roman"/>
          <w:color w:val="222222"/>
          <w:sz w:val="28"/>
          <w:szCs w:val="24"/>
          <w:lang w:bidi="ar-SA"/>
        </w:rPr>
        <w:tab/>
      </w:r>
      <w:r w:rsidRPr="00D73913">
        <w:rPr>
          <w:rFonts w:ascii="Times New Roman" w:eastAsia="Times New Roman" w:hAnsi="Times New Roman" w:cs="Times New Roman"/>
          <w:color w:val="222222"/>
          <w:sz w:val="28"/>
          <w:szCs w:val="24"/>
          <w:lang w:bidi="ar-SA"/>
        </w:rPr>
        <w:t>Mohammed Oliur Rahman</w:t>
      </w:r>
    </w:p>
    <w:p w:rsidR="00980743" w:rsidRPr="00D73913" w:rsidRDefault="00980743" w:rsidP="00D73913">
      <w:pPr>
        <w:shd w:val="clear" w:color="auto" w:fill="FFFFFF"/>
        <w:spacing w:after="0" w:line="240" w:lineRule="auto"/>
        <w:rPr>
          <w:rFonts w:ascii="Times New Roman" w:eastAsia="Times New Roman" w:hAnsi="Times New Roman" w:cs="Times New Roman"/>
          <w:color w:val="222222"/>
          <w:sz w:val="28"/>
          <w:szCs w:val="24"/>
          <w:lang w:bidi="ar-SA"/>
        </w:rPr>
      </w:pPr>
    </w:p>
    <w:p w:rsidR="00D73913" w:rsidRDefault="00D73913" w:rsidP="005907B4">
      <w:pPr>
        <w:pStyle w:val="Default"/>
        <w:rPr>
          <w:rFonts w:ascii="Times New Roman" w:hAnsi="Times New Roman" w:cs="Times New Roman"/>
          <w:bCs/>
          <w:sz w:val="28"/>
        </w:rPr>
      </w:pPr>
      <w:r w:rsidRPr="00D73913">
        <w:rPr>
          <w:rFonts w:ascii="Times New Roman" w:eastAsia="Times New Roman" w:hAnsi="Times New Roman" w:cs="Times New Roman"/>
          <w:b/>
          <w:color w:val="222222"/>
          <w:sz w:val="28"/>
        </w:rPr>
        <w:t>Title of course</w:t>
      </w:r>
      <w:r w:rsidR="00E612B8" w:rsidRPr="00980743">
        <w:rPr>
          <w:rFonts w:ascii="Times New Roman" w:eastAsia="Times New Roman" w:hAnsi="Times New Roman" w:cs="Times New Roman"/>
          <w:b/>
          <w:color w:val="222222"/>
          <w:sz w:val="28"/>
        </w:rPr>
        <w:tab/>
      </w:r>
      <w:r w:rsidR="005907B4" w:rsidRPr="006A0BF5">
        <w:rPr>
          <w:rFonts w:ascii="Times New Roman" w:eastAsia="Times New Roman" w:hAnsi="Times New Roman" w:cs="Times New Roman"/>
          <w:color w:val="222222"/>
          <w:sz w:val="28"/>
        </w:rPr>
        <w:tab/>
        <w:t>:</w:t>
      </w:r>
      <w:r w:rsidR="005907B4" w:rsidRPr="006A0BF5">
        <w:rPr>
          <w:rFonts w:ascii="Times New Roman" w:eastAsia="Times New Roman" w:hAnsi="Times New Roman" w:cs="Times New Roman"/>
          <w:color w:val="222222"/>
          <w:sz w:val="28"/>
        </w:rPr>
        <w:tab/>
      </w:r>
      <w:r w:rsidR="005907B4" w:rsidRPr="006A0BF5">
        <w:rPr>
          <w:rFonts w:ascii="Times New Roman" w:hAnsi="Times New Roman" w:cs="Times New Roman"/>
          <w:sz w:val="28"/>
        </w:rPr>
        <w:t xml:space="preserve"> </w:t>
      </w:r>
      <w:r w:rsidR="005907B4" w:rsidRPr="006A0BF5">
        <w:rPr>
          <w:rFonts w:ascii="Times New Roman" w:hAnsi="Times New Roman" w:cs="Times New Roman"/>
          <w:bCs/>
          <w:sz w:val="28"/>
        </w:rPr>
        <w:t>BA International Hotel Management</w:t>
      </w:r>
    </w:p>
    <w:p w:rsidR="00980743" w:rsidRPr="006A0BF5" w:rsidRDefault="00980743" w:rsidP="005907B4">
      <w:pPr>
        <w:pStyle w:val="Default"/>
        <w:rPr>
          <w:rFonts w:ascii="Times New Roman" w:hAnsi="Times New Roman" w:cs="Times New Roman"/>
          <w:bCs/>
          <w:sz w:val="28"/>
        </w:rPr>
      </w:pPr>
    </w:p>
    <w:p w:rsidR="00D02C37" w:rsidRDefault="00D02C37" w:rsidP="00D02C37">
      <w:pPr>
        <w:pStyle w:val="Default"/>
        <w:rPr>
          <w:rFonts w:ascii="Times New Roman" w:hAnsi="Times New Roman" w:cs="Times New Roman"/>
          <w:bCs/>
          <w:sz w:val="28"/>
        </w:rPr>
      </w:pPr>
      <w:r w:rsidRPr="00980743">
        <w:rPr>
          <w:rFonts w:ascii="Times New Roman" w:hAnsi="Times New Roman" w:cs="Times New Roman"/>
          <w:b/>
          <w:bCs/>
          <w:sz w:val="28"/>
        </w:rPr>
        <w:t>Module Code</w:t>
      </w:r>
      <w:r w:rsidR="00E612B8" w:rsidRPr="006A0BF5">
        <w:rPr>
          <w:rFonts w:ascii="Times New Roman" w:hAnsi="Times New Roman" w:cs="Times New Roman"/>
          <w:bCs/>
          <w:sz w:val="28"/>
        </w:rPr>
        <w:tab/>
      </w:r>
      <w:r w:rsidRPr="006A0BF5">
        <w:rPr>
          <w:rFonts w:ascii="Times New Roman" w:hAnsi="Times New Roman" w:cs="Times New Roman"/>
          <w:bCs/>
          <w:sz w:val="28"/>
        </w:rPr>
        <w:tab/>
        <w:t>:</w:t>
      </w:r>
      <w:r w:rsidRPr="006A0BF5">
        <w:rPr>
          <w:rFonts w:ascii="Times New Roman" w:hAnsi="Times New Roman" w:cs="Times New Roman"/>
          <w:bCs/>
          <w:sz w:val="28"/>
        </w:rPr>
        <w:tab/>
        <w:t>BMIH4003</w:t>
      </w:r>
    </w:p>
    <w:p w:rsidR="00980743" w:rsidRPr="006A0BF5" w:rsidRDefault="00980743" w:rsidP="00D02C37">
      <w:pPr>
        <w:pStyle w:val="Default"/>
        <w:rPr>
          <w:rFonts w:ascii="Times New Roman" w:hAnsi="Times New Roman" w:cs="Times New Roman"/>
          <w:bCs/>
          <w:sz w:val="28"/>
        </w:rPr>
      </w:pPr>
    </w:p>
    <w:p w:rsidR="00D02C37" w:rsidRDefault="00D02C37" w:rsidP="00D02C37">
      <w:pPr>
        <w:pStyle w:val="Default"/>
        <w:rPr>
          <w:rFonts w:ascii="Times New Roman" w:hAnsi="Times New Roman" w:cs="Times New Roman"/>
          <w:bCs/>
          <w:sz w:val="28"/>
        </w:rPr>
      </w:pPr>
      <w:r w:rsidRPr="00980743">
        <w:rPr>
          <w:rFonts w:ascii="Times New Roman" w:hAnsi="Times New Roman" w:cs="Times New Roman"/>
          <w:b/>
          <w:bCs/>
          <w:sz w:val="28"/>
        </w:rPr>
        <w:t>Module Name</w:t>
      </w:r>
      <w:r w:rsidR="00E612B8" w:rsidRPr="006A0BF5">
        <w:rPr>
          <w:rFonts w:ascii="Times New Roman" w:hAnsi="Times New Roman" w:cs="Times New Roman"/>
          <w:bCs/>
          <w:sz w:val="28"/>
        </w:rPr>
        <w:tab/>
      </w:r>
      <w:r w:rsidRPr="006A0BF5">
        <w:rPr>
          <w:rFonts w:ascii="Times New Roman" w:hAnsi="Times New Roman" w:cs="Times New Roman"/>
          <w:bCs/>
          <w:sz w:val="28"/>
        </w:rPr>
        <w:tab/>
        <w:t>:</w:t>
      </w:r>
      <w:r w:rsidRPr="006A0BF5">
        <w:rPr>
          <w:rFonts w:ascii="Times New Roman" w:hAnsi="Times New Roman" w:cs="Times New Roman"/>
          <w:bCs/>
          <w:sz w:val="28"/>
        </w:rPr>
        <w:tab/>
        <w:t>Hospitality &amp; Guest Services</w:t>
      </w:r>
    </w:p>
    <w:p w:rsidR="00980743" w:rsidRPr="00D73913" w:rsidRDefault="00980743" w:rsidP="00D02C37">
      <w:pPr>
        <w:pStyle w:val="Default"/>
        <w:rPr>
          <w:rFonts w:ascii="Times New Roman" w:hAnsi="Times New Roman" w:cs="Times New Roman"/>
          <w:sz w:val="28"/>
        </w:rPr>
      </w:pPr>
    </w:p>
    <w:p w:rsidR="00980743" w:rsidRDefault="00D73913" w:rsidP="006A0BF5">
      <w:pPr>
        <w:pStyle w:val="Default"/>
        <w:ind w:left="2880" w:hanging="2880"/>
        <w:rPr>
          <w:rFonts w:ascii="Times New Roman" w:eastAsia="Times New Roman" w:hAnsi="Times New Roman" w:cs="Times New Roman"/>
          <w:color w:val="222222"/>
          <w:sz w:val="28"/>
        </w:rPr>
      </w:pPr>
      <w:r w:rsidRPr="00D73913">
        <w:rPr>
          <w:rFonts w:ascii="Times New Roman" w:eastAsia="Times New Roman" w:hAnsi="Times New Roman" w:cs="Times New Roman"/>
          <w:b/>
          <w:color w:val="222222"/>
          <w:sz w:val="28"/>
        </w:rPr>
        <w:t>Title of paper</w:t>
      </w:r>
      <w:r w:rsidR="00E612B8" w:rsidRPr="006A0BF5">
        <w:rPr>
          <w:rFonts w:ascii="Times New Roman" w:eastAsia="Times New Roman" w:hAnsi="Times New Roman" w:cs="Times New Roman"/>
          <w:color w:val="222222"/>
          <w:sz w:val="28"/>
        </w:rPr>
        <w:tab/>
      </w:r>
      <w:r w:rsidR="005907B4" w:rsidRPr="006A0BF5">
        <w:rPr>
          <w:rFonts w:ascii="Times New Roman" w:eastAsia="Times New Roman" w:hAnsi="Times New Roman" w:cs="Times New Roman"/>
          <w:color w:val="222222"/>
          <w:sz w:val="28"/>
        </w:rPr>
        <w:t>:</w:t>
      </w:r>
      <w:r w:rsidR="005907B4" w:rsidRPr="006A0BF5">
        <w:rPr>
          <w:rFonts w:ascii="Times New Roman" w:eastAsia="Times New Roman" w:hAnsi="Times New Roman" w:cs="Times New Roman"/>
          <w:color w:val="222222"/>
          <w:sz w:val="28"/>
        </w:rPr>
        <w:tab/>
      </w:r>
      <w:r w:rsidR="0021106A" w:rsidRPr="006A0BF5">
        <w:rPr>
          <w:rFonts w:ascii="Times New Roman" w:eastAsia="Times New Roman" w:hAnsi="Times New Roman" w:cs="Times New Roman"/>
          <w:color w:val="222222"/>
          <w:sz w:val="28"/>
        </w:rPr>
        <w:t xml:space="preserve">Report on Hotel Standards, Reputation </w:t>
      </w:r>
      <w:r w:rsidR="00E612B8" w:rsidRPr="006A0BF5">
        <w:rPr>
          <w:rFonts w:ascii="Times New Roman" w:eastAsia="Times New Roman" w:hAnsi="Times New Roman" w:cs="Times New Roman"/>
          <w:color w:val="222222"/>
          <w:sz w:val="28"/>
        </w:rPr>
        <w:t xml:space="preserve">   </w:t>
      </w:r>
    </w:p>
    <w:p w:rsidR="0021106A" w:rsidRDefault="00E612B8" w:rsidP="006A0BF5">
      <w:pPr>
        <w:pStyle w:val="Default"/>
        <w:ind w:left="2880" w:hanging="2880"/>
        <w:rPr>
          <w:rFonts w:ascii="Times New Roman" w:eastAsia="Times New Roman" w:hAnsi="Times New Roman" w:cs="Times New Roman"/>
          <w:color w:val="222222"/>
          <w:sz w:val="28"/>
        </w:rPr>
      </w:pPr>
      <w:r w:rsidRPr="006A0BF5">
        <w:rPr>
          <w:rFonts w:ascii="Times New Roman" w:eastAsia="Times New Roman" w:hAnsi="Times New Roman" w:cs="Times New Roman"/>
          <w:color w:val="222222"/>
          <w:sz w:val="28"/>
        </w:rPr>
        <w:t xml:space="preserve">  </w:t>
      </w:r>
      <w:r w:rsidR="00980743">
        <w:rPr>
          <w:rFonts w:ascii="Times New Roman" w:eastAsia="Times New Roman" w:hAnsi="Times New Roman" w:cs="Times New Roman"/>
          <w:color w:val="222222"/>
          <w:sz w:val="28"/>
        </w:rPr>
        <w:tab/>
      </w:r>
      <w:r w:rsidR="00980743">
        <w:rPr>
          <w:rFonts w:ascii="Times New Roman" w:eastAsia="Times New Roman" w:hAnsi="Times New Roman" w:cs="Times New Roman"/>
          <w:color w:val="222222"/>
          <w:sz w:val="28"/>
        </w:rPr>
        <w:tab/>
      </w:r>
      <w:r w:rsidR="0021106A" w:rsidRPr="006A0BF5">
        <w:rPr>
          <w:rFonts w:ascii="Times New Roman" w:eastAsia="Times New Roman" w:hAnsi="Times New Roman" w:cs="Times New Roman"/>
          <w:color w:val="222222"/>
          <w:sz w:val="28"/>
        </w:rPr>
        <w:t>Management and</w:t>
      </w:r>
      <w:r w:rsidRPr="006A0BF5">
        <w:rPr>
          <w:rFonts w:ascii="Times New Roman" w:eastAsia="Times New Roman" w:hAnsi="Times New Roman" w:cs="Times New Roman"/>
          <w:color w:val="222222"/>
          <w:sz w:val="28"/>
        </w:rPr>
        <w:t xml:space="preserve"> </w:t>
      </w:r>
      <w:r w:rsidR="0021106A" w:rsidRPr="006A0BF5">
        <w:rPr>
          <w:rFonts w:ascii="Times New Roman" w:eastAsia="Times New Roman" w:hAnsi="Times New Roman" w:cs="Times New Roman"/>
          <w:color w:val="222222"/>
          <w:sz w:val="28"/>
        </w:rPr>
        <w:t>Customer Loyalty</w:t>
      </w:r>
    </w:p>
    <w:p w:rsidR="00980743" w:rsidRPr="006A0BF5" w:rsidRDefault="00980743" w:rsidP="006A0BF5">
      <w:pPr>
        <w:pStyle w:val="Default"/>
        <w:ind w:left="2880" w:hanging="2880"/>
        <w:rPr>
          <w:rFonts w:ascii="Times New Roman" w:hAnsi="Times New Roman" w:cs="Times New Roman"/>
          <w:sz w:val="28"/>
        </w:rPr>
      </w:pPr>
    </w:p>
    <w:p w:rsidR="00D73913" w:rsidRPr="00D73913" w:rsidRDefault="00D73913" w:rsidP="00D73913">
      <w:pPr>
        <w:shd w:val="clear" w:color="auto" w:fill="FFFFFF"/>
        <w:spacing w:after="0" w:line="240" w:lineRule="auto"/>
        <w:rPr>
          <w:rFonts w:ascii="Times New Roman" w:eastAsia="Times New Roman" w:hAnsi="Times New Roman" w:cs="Times New Roman"/>
          <w:color w:val="222222"/>
          <w:sz w:val="28"/>
          <w:szCs w:val="24"/>
          <w:lang w:bidi="ar-SA"/>
        </w:rPr>
      </w:pPr>
      <w:r w:rsidRPr="00D73913">
        <w:rPr>
          <w:rFonts w:ascii="Times New Roman" w:eastAsia="Times New Roman" w:hAnsi="Times New Roman" w:cs="Times New Roman"/>
          <w:b/>
          <w:color w:val="222222"/>
          <w:sz w:val="28"/>
          <w:szCs w:val="24"/>
          <w:lang w:bidi="ar-SA"/>
        </w:rPr>
        <w:t>Word count </w:t>
      </w:r>
      <w:r w:rsidR="0021106A" w:rsidRPr="00980743">
        <w:rPr>
          <w:rFonts w:ascii="Times New Roman" w:eastAsia="Times New Roman" w:hAnsi="Times New Roman" w:cs="Times New Roman"/>
          <w:b/>
          <w:color w:val="222222"/>
          <w:sz w:val="28"/>
          <w:szCs w:val="24"/>
          <w:lang w:bidi="ar-SA"/>
        </w:rPr>
        <w:tab/>
      </w:r>
      <w:r w:rsidR="0021106A" w:rsidRPr="006A0BF5">
        <w:rPr>
          <w:rFonts w:ascii="Times New Roman" w:eastAsia="Times New Roman" w:hAnsi="Times New Roman" w:cs="Times New Roman"/>
          <w:color w:val="222222"/>
          <w:sz w:val="28"/>
          <w:szCs w:val="24"/>
          <w:lang w:bidi="ar-SA"/>
        </w:rPr>
        <w:tab/>
        <w:t>:</w:t>
      </w:r>
      <w:r w:rsidR="0021106A" w:rsidRPr="006A0BF5">
        <w:rPr>
          <w:rFonts w:ascii="Times New Roman" w:eastAsia="Times New Roman" w:hAnsi="Times New Roman" w:cs="Times New Roman"/>
          <w:color w:val="222222"/>
          <w:sz w:val="28"/>
          <w:szCs w:val="24"/>
          <w:lang w:bidi="ar-SA"/>
        </w:rPr>
        <w:tab/>
      </w:r>
      <w:r w:rsidR="00D02C37" w:rsidRPr="006A0BF5">
        <w:rPr>
          <w:rFonts w:ascii="Times New Roman" w:eastAsia="Times New Roman" w:hAnsi="Times New Roman" w:cs="Times New Roman"/>
          <w:color w:val="222222"/>
          <w:sz w:val="28"/>
          <w:szCs w:val="24"/>
          <w:lang w:bidi="ar-SA"/>
        </w:rPr>
        <w:t>1584 words</w:t>
      </w:r>
    </w:p>
    <w:p w:rsidR="00D73913" w:rsidRDefault="00D73913">
      <w:pPr>
        <w:rPr>
          <w:rFonts w:ascii="Times New Roman" w:hAnsi="Times New Roman" w:cs="Times New Roman"/>
          <w:b/>
          <w:sz w:val="24"/>
          <w:szCs w:val="24"/>
        </w:rPr>
      </w:pPr>
    </w:p>
    <w:p w:rsidR="00D73913" w:rsidRDefault="00D73913">
      <w:pPr>
        <w:rPr>
          <w:rFonts w:ascii="Times New Roman" w:hAnsi="Times New Roman" w:cs="Times New Roman"/>
          <w:b/>
          <w:sz w:val="24"/>
          <w:szCs w:val="24"/>
        </w:rPr>
      </w:pPr>
    </w:p>
    <w:p w:rsidR="00D73913" w:rsidRDefault="00D73913">
      <w:pPr>
        <w:rPr>
          <w:rFonts w:ascii="Times New Roman" w:hAnsi="Times New Roman" w:cs="Times New Roman"/>
          <w:b/>
          <w:sz w:val="24"/>
          <w:szCs w:val="24"/>
        </w:rPr>
      </w:pPr>
    </w:p>
    <w:p w:rsidR="00D73913" w:rsidRDefault="00D73913">
      <w:pPr>
        <w:rPr>
          <w:rFonts w:ascii="Times New Roman" w:hAnsi="Times New Roman" w:cs="Times New Roman"/>
          <w:b/>
          <w:sz w:val="24"/>
          <w:szCs w:val="24"/>
        </w:rPr>
      </w:pPr>
    </w:p>
    <w:p w:rsidR="00D73913" w:rsidRDefault="00D73913">
      <w:pPr>
        <w:rPr>
          <w:rFonts w:ascii="Times New Roman" w:hAnsi="Times New Roman" w:cs="Times New Roman"/>
          <w:b/>
          <w:sz w:val="24"/>
          <w:szCs w:val="24"/>
        </w:rPr>
      </w:pPr>
    </w:p>
    <w:p w:rsidR="00D73913" w:rsidRDefault="00D73913">
      <w:pPr>
        <w:rPr>
          <w:rFonts w:ascii="Times New Roman" w:hAnsi="Times New Roman" w:cs="Times New Roman"/>
          <w:b/>
          <w:sz w:val="24"/>
          <w:szCs w:val="24"/>
        </w:rPr>
      </w:pPr>
    </w:p>
    <w:p w:rsidR="00D73913" w:rsidRDefault="00D73913">
      <w:pPr>
        <w:rPr>
          <w:rFonts w:ascii="Times New Roman" w:hAnsi="Times New Roman" w:cs="Times New Roman"/>
          <w:b/>
          <w:sz w:val="24"/>
          <w:szCs w:val="24"/>
        </w:rPr>
      </w:pPr>
    </w:p>
    <w:p w:rsidR="00D73913" w:rsidRDefault="00D73913">
      <w:pPr>
        <w:rPr>
          <w:rFonts w:ascii="Times New Roman" w:hAnsi="Times New Roman" w:cs="Times New Roman"/>
          <w:b/>
          <w:sz w:val="24"/>
          <w:szCs w:val="24"/>
        </w:rPr>
      </w:pPr>
    </w:p>
    <w:p w:rsidR="00D73913" w:rsidRDefault="00D73913">
      <w:pPr>
        <w:rPr>
          <w:rFonts w:ascii="Times New Roman" w:hAnsi="Times New Roman" w:cs="Times New Roman"/>
          <w:b/>
          <w:sz w:val="24"/>
          <w:szCs w:val="24"/>
        </w:rPr>
      </w:pPr>
    </w:p>
    <w:p w:rsidR="00D73913" w:rsidRDefault="00D73913">
      <w:pPr>
        <w:rPr>
          <w:rFonts w:ascii="Times New Roman" w:hAnsi="Times New Roman" w:cs="Times New Roman"/>
          <w:b/>
          <w:sz w:val="24"/>
          <w:szCs w:val="24"/>
        </w:rPr>
      </w:pPr>
    </w:p>
    <w:p w:rsidR="00D73913" w:rsidRDefault="00D73913">
      <w:pPr>
        <w:rPr>
          <w:rFonts w:ascii="Times New Roman" w:hAnsi="Times New Roman" w:cs="Times New Roman"/>
          <w:b/>
          <w:sz w:val="24"/>
          <w:szCs w:val="24"/>
        </w:rPr>
      </w:pPr>
    </w:p>
    <w:p w:rsidR="00D73913" w:rsidRDefault="00D73913">
      <w:pPr>
        <w:rPr>
          <w:rFonts w:ascii="Times New Roman" w:hAnsi="Times New Roman" w:cs="Times New Roman"/>
          <w:b/>
          <w:sz w:val="24"/>
          <w:szCs w:val="24"/>
        </w:rPr>
      </w:pPr>
    </w:p>
    <w:sdt>
      <w:sdtPr>
        <w:id w:val="1919412517"/>
        <w:docPartObj>
          <w:docPartGallery w:val="Table of Contents"/>
          <w:docPartUnique/>
        </w:docPartObj>
      </w:sdtPr>
      <w:sdtEndPr>
        <w:rPr>
          <w:rFonts w:asciiTheme="minorHAnsi" w:eastAsiaTheme="minorEastAsia" w:hAnsiTheme="minorHAnsi" w:cstheme="minorBidi"/>
          <w:b w:val="0"/>
          <w:bCs w:val="0"/>
          <w:color w:val="auto"/>
          <w:sz w:val="22"/>
          <w:szCs w:val="22"/>
        </w:rPr>
      </w:sdtEndPr>
      <w:sdtContent>
        <w:p w:rsidR="005F617F" w:rsidRDefault="005F617F">
          <w:pPr>
            <w:pStyle w:val="TOCHeading"/>
          </w:pPr>
          <w:r>
            <w:t>Contents</w:t>
          </w:r>
        </w:p>
        <w:p w:rsidR="00980743" w:rsidRDefault="005F617F">
          <w:pPr>
            <w:pStyle w:val="TOC1"/>
            <w:tabs>
              <w:tab w:val="right" w:leader="dot" w:pos="9016"/>
            </w:tabs>
            <w:rPr>
              <w:noProof/>
              <w:lang w:bidi="ar-SA"/>
            </w:rPr>
          </w:pPr>
          <w:r>
            <w:fldChar w:fldCharType="begin"/>
          </w:r>
          <w:r>
            <w:instrText xml:space="preserve"> TOC \o "1-3" \h \z \u </w:instrText>
          </w:r>
          <w:r>
            <w:fldChar w:fldCharType="separate"/>
          </w:r>
          <w:hyperlink w:anchor="_Toc129317164" w:history="1">
            <w:r w:rsidR="00980743" w:rsidRPr="0006323F">
              <w:rPr>
                <w:rStyle w:val="Hyperlink"/>
                <w:noProof/>
              </w:rPr>
              <w:t>Introduction</w:t>
            </w:r>
            <w:r w:rsidR="00980743">
              <w:rPr>
                <w:noProof/>
                <w:webHidden/>
              </w:rPr>
              <w:tab/>
            </w:r>
            <w:r w:rsidR="00980743">
              <w:rPr>
                <w:noProof/>
                <w:webHidden/>
              </w:rPr>
              <w:fldChar w:fldCharType="begin"/>
            </w:r>
            <w:r w:rsidR="00980743">
              <w:rPr>
                <w:noProof/>
                <w:webHidden/>
              </w:rPr>
              <w:instrText xml:space="preserve"> PAGEREF _Toc129317164 \h </w:instrText>
            </w:r>
            <w:r w:rsidR="00980743">
              <w:rPr>
                <w:noProof/>
                <w:webHidden/>
              </w:rPr>
            </w:r>
            <w:r w:rsidR="00980743">
              <w:rPr>
                <w:noProof/>
                <w:webHidden/>
              </w:rPr>
              <w:fldChar w:fldCharType="separate"/>
            </w:r>
            <w:r w:rsidR="00980743">
              <w:rPr>
                <w:noProof/>
                <w:webHidden/>
              </w:rPr>
              <w:t>3</w:t>
            </w:r>
            <w:r w:rsidR="00980743">
              <w:rPr>
                <w:noProof/>
                <w:webHidden/>
              </w:rPr>
              <w:fldChar w:fldCharType="end"/>
            </w:r>
          </w:hyperlink>
        </w:p>
        <w:p w:rsidR="00980743" w:rsidRDefault="00980743">
          <w:pPr>
            <w:pStyle w:val="TOC1"/>
            <w:tabs>
              <w:tab w:val="right" w:leader="dot" w:pos="9016"/>
            </w:tabs>
            <w:rPr>
              <w:noProof/>
              <w:lang w:bidi="ar-SA"/>
            </w:rPr>
          </w:pPr>
          <w:hyperlink w:anchor="_Toc129317165" w:history="1">
            <w:r w:rsidRPr="0006323F">
              <w:rPr>
                <w:rStyle w:val="Hyperlink"/>
                <w:noProof/>
              </w:rPr>
              <w:t>Brand Consistency</w:t>
            </w:r>
            <w:r>
              <w:rPr>
                <w:noProof/>
                <w:webHidden/>
              </w:rPr>
              <w:tab/>
            </w:r>
            <w:r>
              <w:rPr>
                <w:noProof/>
                <w:webHidden/>
              </w:rPr>
              <w:fldChar w:fldCharType="begin"/>
            </w:r>
            <w:r>
              <w:rPr>
                <w:noProof/>
                <w:webHidden/>
              </w:rPr>
              <w:instrText xml:space="preserve"> PAGEREF _Toc129317165 \h </w:instrText>
            </w:r>
            <w:r>
              <w:rPr>
                <w:noProof/>
                <w:webHidden/>
              </w:rPr>
            </w:r>
            <w:r>
              <w:rPr>
                <w:noProof/>
                <w:webHidden/>
              </w:rPr>
              <w:fldChar w:fldCharType="separate"/>
            </w:r>
            <w:r>
              <w:rPr>
                <w:noProof/>
                <w:webHidden/>
              </w:rPr>
              <w:t>3</w:t>
            </w:r>
            <w:r>
              <w:rPr>
                <w:noProof/>
                <w:webHidden/>
              </w:rPr>
              <w:fldChar w:fldCharType="end"/>
            </w:r>
          </w:hyperlink>
        </w:p>
        <w:p w:rsidR="00980743" w:rsidRDefault="00980743">
          <w:pPr>
            <w:pStyle w:val="TOC1"/>
            <w:tabs>
              <w:tab w:val="right" w:leader="dot" w:pos="9016"/>
            </w:tabs>
            <w:rPr>
              <w:noProof/>
              <w:lang w:bidi="ar-SA"/>
            </w:rPr>
          </w:pPr>
          <w:hyperlink w:anchor="_Toc129317166" w:history="1">
            <w:r w:rsidRPr="0006323F">
              <w:rPr>
                <w:rStyle w:val="Hyperlink"/>
                <w:noProof/>
              </w:rPr>
              <w:t>Reputation Management</w:t>
            </w:r>
            <w:r>
              <w:rPr>
                <w:noProof/>
                <w:webHidden/>
              </w:rPr>
              <w:tab/>
            </w:r>
            <w:r>
              <w:rPr>
                <w:noProof/>
                <w:webHidden/>
              </w:rPr>
              <w:fldChar w:fldCharType="begin"/>
            </w:r>
            <w:r>
              <w:rPr>
                <w:noProof/>
                <w:webHidden/>
              </w:rPr>
              <w:instrText xml:space="preserve"> PAGEREF _Toc129317166 \h </w:instrText>
            </w:r>
            <w:r>
              <w:rPr>
                <w:noProof/>
                <w:webHidden/>
              </w:rPr>
            </w:r>
            <w:r>
              <w:rPr>
                <w:noProof/>
                <w:webHidden/>
              </w:rPr>
              <w:fldChar w:fldCharType="separate"/>
            </w:r>
            <w:r>
              <w:rPr>
                <w:noProof/>
                <w:webHidden/>
              </w:rPr>
              <w:t>4</w:t>
            </w:r>
            <w:r>
              <w:rPr>
                <w:noProof/>
                <w:webHidden/>
              </w:rPr>
              <w:fldChar w:fldCharType="end"/>
            </w:r>
          </w:hyperlink>
        </w:p>
        <w:p w:rsidR="00980743" w:rsidRDefault="00980743">
          <w:pPr>
            <w:pStyle w:val="TOC1"/>
            <w:tabs>
              <w:tab w:val="right" w:leader="dot" w:pos="9016"/>
            </w:tabs>
            <w:rPr>
              <w:noProof/>
              <w:lang w:bidi="ar-SA"/>
            </w:rPr>
          </w:pPr>
          <w:hyperlink w:anchor="_Toc129317167" w:history="1">
            <w:r w:rsidRPr="0006323F">
              <w:rPr>
                <w:rStyle w:val="Hyperlink"/>
                <w:noProof/>
              </w:rPr>
              <w:t>Customer Loyalty</w:t>
            </w:r>
            <w:r>
              <w:rPr>
                <w:noProof/>
                <w:webHidden/>
              </w:rPr>
              <w:tab/>
            </w:r>
            <w:r>
              <w:rPr>
                <w:noProof/>
                <w:webHidden/>
              </w:rPr>
              <w:fldChar w:fldCharType="begin"/>
            </w:r>
            <w:r>
              <w:rPr>
                <w:noProof/>
                <w:webHidden/>
              </w:rPr>
              <w:instrText xml:space="preserve"> PAGEREF _Toc129317167 \h </w:instrText>
            </w:r>
            <w:r>
              <w:rPr>
                <w:noProof/>
                <w:webHidden/>
              </w:rPr>
            </w:r>
            <w:r>
              <w:rPr>
                <w:noProof/>
                <w:webHidden/>
              </w:rPr>
              <w:fldChar w:fldCharType="separate"/>
            </w:r>
            <w:r>
              <w:rPr>
                <w:noProof/>
                <w:webHidden/>
              </w:rPr>
              <w:t>4</w:t>
            </w:r>
            <w:r>
              <w:rPr>
                <w:noProof/>
                <w:webHidden/>
              </w:rPr>
              <w:fldChar w:fldCharType="end"/>
            </w:r>
          </w:hyperlink>
        </w:p>
        <w:p w:rsidR="00980743" w:rsidRDefault="00980743">
          <w:pPr>
            <w:pStyle w:val="TOC1"/>
            <w:tabs>
              <w:tab w:val="right" w:leader="dot" w:pos="9016"/>
            </w:tabs>
            <w:rPr>
              <w:noProof/>
              <w:lang w:bidi="ar-SA"/>
            </w:rPr>
          </w:pPr>
          <w:hyperlink w:anchor="_Toc129317168" w:history="1">
            <w:r w:rsidRPr="0006323F">
              <w:rPr>
                <w:rStyle w:val="Hyperlink"/>
                <w:noProof/>
              </w:rPr>
              <w:t>Recommendations</w:t>
            </w:r>
            <w:r>
              <w:rPr>
                <w:noProof/>
                <w:webHidden/>
              </w:rPr>
              <w:tab/>
            </w:r>
            <w:r>
              <w:rPr>
                <w:noProof/>
                <w:webHidden/>
              </w:rPr>
              <w:fldChar w:fldCharType="begin"/>
            </w:r>
            <w:r>
              <w:rPr>
                <w:noProof/>
                <w:webHidden/>
              </w:rPr>
              <w:instrText xml:space="preserve"> PAGEREF _Toc129317168 \h </w:instrText>
            </w:r>
            <w:r>
              <w:rPr>
                <w:noProof/>
                <w:webHidden/>
              </w:rPr>
            </w:r>
            <w:r>
              <w:rPr>
                <w:noProof/>
                <w:webHidden/>
              </w:rPr>
              <w:fldChar w:fldCharType="separate"/>
            </w:r>
            <w:r>
              <w:rPr>
                <w:noProof/>
                <w:webHidden/>
              </w:rPr>
              <w:t>5</w:t>
            </w:r>
            <w:r>
              <w:rPr>
                <w:noProof/>
                <w:webHidden/>
              </w:rPr>
              <w:fldChar w:fldCharType="end"/>
            </w:r>
          </w:hyperlink>
        </w:p>
        <w:p w:rsidR="00980743" w:rsidRDefault="00980743">
          <w:pPr>
            <w:pStyle w:val="TOC1"/>
            <w:tabs>
              <w:tab w:val="right" w:leader="dot" w:pos="9016"/>
            </w:tabs>
            <w:rPr>
              <w:noProof/>
              <w:lang w:bidi="ar-SA"/>
            </w:rPr>
          </w:pPr>
          <w:hyperlink w:anchor="_Toc129317169" w:history="1">
            <w:r w:rsidRPr="0006323F">
              <w:rPr>
                <w:rStyle w:val="Hyperlink"/>
                <w:noProof/>
              </w:rPr>
              <w:t>Conclusion</w:t>
            </w:r>
            <w:r>
              <w:rPr>
                <w:noProof/>
                <w:webHidden/>
              </w:rPr>
              <w:tab/>
            </w:r>
            <w:r>
              <w:rPr>
                <w:noProof/>
                <w:webHidden/>
              </w:rPr>
              <w:fldChar w:fldCharType="begin"/>
            </w:r>
            <w:r>
              <w:rPr>
                <w:noProof/>
                <w:webHidden/>
              </w:rPr>
              <w:instrText xml:space="preserve"> PAGEREF _Toc129317169 \h </w:instrText>
            </w:r>
            <w:r>
              <w:rPr>
                <w:noProof/>
                <w:webHidden/>
              </w:rPr>
            </w:r>
            <w:r>
              <w:rPr>
                <w:noProof/>
                <w:webHidden/>
              </w:rPr>
              <w:fldChar w:fldCharType="separate"/>
            </w:r>
            <w:r>
              <w:rPr>
                <w:noProof/>
                <w:webHidden/>
              </w:rPr>
              <w:t>6</w:t>
            </w:r>
            <w:r>
              <w:rPr>
                <w:noProof/>
                <w:webHidden/>
              </w:rPr>
              <w:fldChar w:fldCharType="end"/>
            </w:r>
          </w:hyperlink>
        </w:p>
        <w:p w:rsidR="00980743" w:rsidRDefault="00980743">
          <w:pPr>
            <w:pStyle w:val="TOC1"/>
            <w:tabs>
              <w:tab w:val="right" w:leader="dot" w:pos="9016"/>
            </w:tabs>
            <w:rPr>
              <w:noProof/>
              <w:lang w:bidi="ar-SA"/>
            </w:rPr>
          </w:pPr>
          <w:hyperlink w:anchor="_Toc129317170" w:history="1">
            <w:r w:rsidRPr="0006323F">
              <w:rPr>
                <w:rStyle w:val="Hyperlink"/>
                <w:noProof/>
              </w:rPr>
              <w:t>References</w:t>
            </w:r>
            <w:r>
              <w:rPr>
                <w:noProof/>
                <w:webHidden/>
              </w:rPr>
              <w:tab/>
            </w:r>
            <w:r>
              <w:rPr>
                <w:noProof/>
                <w:webHidden/>
              </w:rPr>
              <w:fldChar w:fldCharType="begin"/>
            </w:r>
            <w:r>
              <w:rPr>
                <w:noProof/>
                <w:webHidden/>
              </w:rPr>
              <w:instrText xml:space="preserve"> PAGEREF _Toc129317170 \h </w:instrText>
            </w:r>
            <w:r>
              <w:rPr>
                <w:noProof/>
                <w:webHidden/>
              </w:rPr>
            </w:r>
            <w:r>
              <w:rPr>
                <w:noProof/>
                <w:webHidden/>
              </w:rPr>
              <w:fldChar w:fldCharType="separate"/>
            </w:r>
            <w:r>
              <w:rPr>
                <w:noProof/>
                <w:webHidden/>
              </w:rPr>
              <w:t>7</w:t>
            </w:r>
            <w:r>
              <w:rPr>
                <w:noProof/>
                <w:webHidden/>
              </w:rPr>
              <w:fldChar w:fldCharType="end"/>
            </w:r>
          </w:hyperlink>
        </w:p>
        <w:p w:rsidR="005F617F" w:rsidRDefault="005F617F">
          <w:r>
            <w:fldChar w:fldCharType="end"/>
          </w:r>
        </w:p>
      </w:sdtContent>
    </w:sdt>
    <w:p w:rsidR="005F617F" w:rsidRDefault="005F617F" w:rsidP="008B3300">
      <w:pPr>
        <w:rPr>
          <w:rFonts w:ascii="Times New Roman" w:hAnsi="Times New Roman" w:cs="Times New Roman"/>
          <w:b/>
          <w:sz w:val="24"/>
          <w:szCs w:val="24"/>
        </w:rPr>
      </w:pPr>
    </w:p>
    <w:p w:rsidR="005F617F" w:rsidRDefault="005F617F">
      <w:pPr>
        <w:rPr>
          <w:rFonts w:ascii="Times New Roman" w:hAnsi="Times New Roman" w:cs="Times New Roman"/>
          <w:b/>
          <w:sz w:val="24"/>
          <w:szCs w:val="24"/>
        </w:rPr>
      </w:pPr>
      <w:r>
        <w:rPr>
          <w:rFonts w:ascii="Times New Roman" w:hAnsi="Times New Roman" w:cs="Times New Roman"/>
          <w:b/>
          <w:sz w:val="24"/>
          <w:szCs w:val="24"/>
        </w:rPr>
        <w:br w:type="page"/>
      </w:r>
    </w:p>
    <w:p w:rsidR="008B3300" w:rsidRPr="005F617F" w:rsidRDefault="008B3300" w:rsidP="005F617F">
      <w:pPr>
        <w:pStyle w:val="Heading1"/>
      </w:pPr>
      <w:bookmarkStart w:id="0" w:name="_Toc129317164"/>
      <w:r w:rsidRPr="005F617F">
        <w:lastRenderedPageBreak/>
        <w:t>Introduction</w:t>
      </w:r>
      <w:bookmarkEnd w:id="0"/>
    </w:p>
    <w:p w:rsidR="00614565" w:rsidRPr="005F617F" w:rsidRDefault="00614565" w:rsidP="008B3300">
      <w:pPr>
        <w:rPr>
          <w:rFonts w:ascii="Times New Roman" w:hAnsi="Times New Roman" w:cs="Times New Roman"/>
          <w:sz w:val="24"/>
          <w:szCs w:val="24"/>
        </w:rPr>
      </w:pPr>
      <w:r w:rsidRPr="005F617F">
        <w:rPr>
          <w:rFonts w:ascii="Times New Roman" w:hAnsi="Times New Roman" w:cs="Times New Roman"/>
          <w:sz w:val="24"/>
          <w:szCs w:val="24"/>
        </w:rPr>
        <w:t>The hospitality industry is a highly competitive market that is constantly evolving to meet the changing needs and expectations of customers. This report examines three key topics that are essential for hotels to remain competitive and provide exceptional customer experiences: hotel standards, reputation management, and customer loyalty.</w:t>
      </w:r>
      <w:r w:rsidR="008B3300" w:rsidRPr="005F617F">
        <w:rPr>
          <w:rFonts w:ascii="Times New Roman" w:hAnsi="Times New Roman" w:cs="Times New Roman"/>
          <w:sz w:val="24"/>
          <w:szCs w:val="24"/>
        </w:rPr>
        <w:t xml:space="preserve"> </w:t>
      </w:r>
      <w:r w:rsidRPr="005F617F">
        <w:rPr>
          <w:rFonts w:ascii="Times New Roman" w:hAnsi="Times New Roman" w:cs="Times New Roman"/>
          <w:sz w:val="24"/>
          <w:szCs w:val="24"/>
        </w:rPr>
        <w:t>The report first explores the importance of brand consistency standards in the hotel industry and how hotels can ensure that they maintain high standards across their properties. It also examines the challenges that hotels face in implementing these standards and how they can overcome them.</w:t>
      </w:r>
    </w:p>
    <w:p w:rsidR="009F6BF0" w:rsidRPr="005F617F" w:rsidRDefault="009F6BF0" w:rsidP="005F617F">
      <w:pPr>
        <w:pStyle w:val="Heading1"/>
      </w:pPr>
      <w:bookmarkStart w:id="1" w:name="_Toc129317165"/>
      <w:r w:rsidRPr="005F617F">
        <w:t>Brand Consistency</w:t>
      </w:r>
      <w:bookmarkEnd w:id="1"/>
    </w:p>
    <w:p w:rsidR="009F6BF0" w:rsidRPr="005F617F" w:rsidRDefault="009F6BF0" w:rsidP="009F6BF0">
      <w:pPr>
        <w:rPr>
          <w:rFonts w:ascii="Times New Roman" w:eastAsia="Times New Roman" w:hAnsi="Times New Roman" w:cs="Times New Roman"/>
          <w:sz w:val="24"/>
          <w:szCs w:val="24"/>
        </w:rPr>
      </w:pPr>
      <w:r w:rsidRPr="005F617F">
        <w:rPr>
          <w:rFonts w:ascii="Times New Roman" w:eastAsia="Times New Roman" w:hAnsi="Times New Roman" w:cs="Times New Roman"/>
          <w:sz w:val="24"/>
          <w:szCs w:val="24"/>
        </w:rPr>
        <w:t>The purpose of brand consistency standards in the hotel industry is to ensure that customers have a consistent and positive experience across all properties within a brand</w:t>
      </w:r>
      <w:r w:rsidR="00967696" w:rsidRPr="005F617F">
        <w:rPr>
          <w:rFonts w:ascii="Times New Roman" w:hAnsi="Times New Roman" w:cs="Times New Roman"/>
          <w:sz w:val="24"/>
          <w:szCs w:val="24"/>
        </w:rPr>
        <w:t xml:space="preserve"> (Šerić &amp; Mikulić, 2020)</w:t>
      </w:r>
      <w:r w:rsidRPr="005F617F">
        <w:rPr>
          <w:rFonts w:ascii="Times New Roman" w:eastAsia="Times New Roman" w:hAnsi="Times New Roman" w:cs="Times New Roman"/>
          <w:sz w:val="24"/>
          <w:szCs w:val="24"/>
        </w:rPr>
        <w:t>. Consistency in brand standards helps to build trust and loyalty among customers, who know that they can expect a certain level of quality and service regardless of where they stay. This consistency also helps to reinforce the brand's identity and values, making it more recognizable and memorable to customers.</w:t>
      </w:r>
    </w:p>
    <w:p w:rsidR="009F6BF0" w:rsidRPr="005F617F" w:rsidRDefault="009F6BF0" w:rsidP="009F6BF0">
      <w:pPr>
        <w:rPr>
          <w:rFonts w:ascii="Times New Roman" w:eastAsia="Times New Roman" w:hAnsi="Times New Roman" w:cs="Times New Roman"/>
          <w:sz w:val="24"/>
          <w:szCs w:val="24"/>
        </w:rPr>
      </w:pPr>
      <w:r w:rsidRPr="005F617F">
        <w:rPr>
          <w:rFonts w:ascii="Times New Roman" w:eastAsia="Times New Roman" w:hAnsi="Times New Roman" w:cs="Times New Roman"/>
          <w:sz w:val="24"/>
          <w:szCs w:val="24"/>
        </w:rPr>
        <w:t>However, not all hotels have the same brand consistency standards. While larger hotel chains tend to have more rigorous and comprehensive standards, smaller independent hotels may have more flexibility in their approach</w:t>
      </w:r>
      <w:r w:rsidR="00082EB1" w:rsidRPr="005F617F">
        <w:rPr>
          <w:rFonts w:ascii="Times New Roman" w:hAnsi="Times New Roman" w:cs="Times New Roman"/>
          <w:sz w:val="24"/>
          <w:szCs w:val="24"/>
        </w:rPr>
        <w:t xml:space="preserve"> (Chung &amp; Byrom, 2020)</w:t>
      </w:r>
      <w:r w:rsidRPr="005F617F">
        <w:rPr>
          <w:rFonts w:ascii="Times New Roman" w:eastAsia="Times New Roman" w:hAnsi="Times New Roman" w:cs="Times New Roman"/>
          <w:sz w:val="24"/>
          <w:szCs w:val="24"/>
        </w:rPr>
        <w:t>. This can be both an advantage and a disadvantage for these hotels. On the one hand, it allows them to be more creative and unique in their offerings, which can be appealing to customers who are looking for something different</w:t>
      </w:r>
      <w:r w:rsidR="00082EB1" w:rsidRPr="005F617F">
        <w:rPr>
          <w:rFonts w:ascii="Times New Roman" w:hAnsi="Times New Roman" w:cs="Times New Roman"/>
          <w:sz w:val="24"/>
          <w:szCs w:val="24"/>
        </w:rPr>
        <w:t xml:space="preserve"> (Foroudi, 2019)</w:t>
      </w:r>
      <w:r w:rsidRPr="005F617F">
        <w:rPr>
          <w:rFonts w:ascii="Times New Roman" w:eastAsia="Times New Roman" w:hAnsi="Times New Roman" w:cs="Times New Roman"/>
          <w:sz w:val="24"/>
          <w:szCs w:val="24"/>
        </w:rPr>
        <w:t>. On the other hand, it can also lead to inconsistency in service and quality across properties, which can harm the brand's reputation and lead to customer dissatisfaction.</w:t>
      </w:r>
    </w:p>
    <w:p w:rsidR="009F6BF0" w:rsidRPr="005F617F" w:rsidRDefault="009F6BF0" w:rsidP="009F6BF0">
      <w:pPr>
        <w:rPr>
          <w:rFonts w:ascii="Times New Roman" w:eastAsia="Times New Roman" w:hAnsi="Times New Roman" w:cs="Times New Roman"/>
          <w:sz w:val="24"/>
          <w:szCs w:val="24"/>
        </w:rPr>
      </w:pPr>
      <w:r w:rsidRPr="005F617F">
        <w:rPr>
          <w:rFonts w:ascii="Times New Roman" w:eastAsia="Times New Roman" w:hAnsi="Times New Roman" w:cs="Times New Roman"/>
          <w:sz w:val="24"/>
          <w:szCs w:val="24"/>
        </w:rPr>
        <w:t>For example, Premier Inn, a major hotel chain in the UK, has a strict set of brand consistency standards that are implemented across all its properties</w:t>
      </w:r>
      <w:r w:rsidR="00F55D75" w:rsidRPr="005F617F">
        <w:rPr>
          <w:rFonts w:ascii="Times New Roman" w:hAnsi="Times New Roman" w:cs="Times New Roman"/>
          <w:sz w:val="24"/>
          <w:szCs w:val="24"/>
        </w:rPr>
        <w:t xml:space="preserve"> (Innes, 2022)</w:t>
      </w:r>
      <w:r w:rsidRPr="005F617F">
        <w:rPr>
          <w:rFonts w:ascii="Times New Roman" w:eastAsia="Times New Roman" w:hAnsi="Times New Roman" w:cs="Times New Roman"/>
          <w:sz w:val="24"/>
          <w:szCs w:val="24"/>
        </w:rPr>
        <w:t>. These include requirements for room design, cleanliness, staff training, and customer service. By enforcing these standards, Premier Inn has been able to build a reputation for reliability and consistency among its customers, who know that they can expect a certain level of quality regardless of where they stay.</w:t>
      </w:r>
    </w:p>
    <w:p w:rsidR="009F6BF0" w:rsidRPr="005F617F" w:rsidRDefault="009F6BF0" w:rsidP="009F6BF0">
      <w:pPr>
        <w:rPr>
          <w:rFonts w:ascii="Times New Roman" w:eastAsia="Times New Roman" w:hAnsi="Times New Roman" w:cs="Times New Roman"/>
          <w:sz w:val="24"/>
          <w:szCs w:val="24"/>
        </w:rPr>
      </w:pPr>
      <w:r w:rsidRPr="005F617F">
        <w:rPr>
          <w:rFonts w:ascii="Times New Roman" w:eastAsia="Times New Roman" w:hAnsi="Times New Roman" w:cs="Times New Roman"/>
          <w:sz w:val="24"/>
          <w:szCs w:val="24"/>
        </w:rPr>
        <w:t>In contrast, The Zetter Group, a boutique hotel chain with properties in London, takes a more flexible approach to brand consistency</w:t>
      </w:r>
      <w:r w:rsidR="009805A6" w:rsidRPr="005F617F">
        <w:rPr>
          <w:rFonts w:ascii="Times New Roman" w:hAnsi="Times New Roman" w:cs="Times New Roman"/>
          <w:sz w:val="24"/>
          <w:szCs w:val="24"/>
        </w:rPr>
        <w:t xml:space="preserve"> (Quintanilla, 2021)</w:t>
      </w:r>
      <w:r w:rsidRPr="005F617F">
        <w:rPr>
          <w:rFonts w:ascii="Times New Roman" w:eastAsia="Times New Roman" w:hAnsi="Times New Roman" w:cs="Times New Roman"/>
          <w:sz w:val="24"/>
          <w:szCs w:val="24"/>
        </w:rPr>
        <w:t>. While the company has a strong brand identity and values, each property has its own unique character and design. This allows The Zetter Group to appeal to customers who are looking for a more personalized and authentic experience</w:t>
      </w:r>
      <w:r w:rsidR="009805A6" w:rsidRPr="005F617F">
        <w:rPr>
          <w:rFonts w:ascii="Times New Roman" w:hAnsi="Times New Roman" w:cs="Times New Roman"/>
          <w:sz w:val="24"/>
          <w:szCs w:val="24"/>
        </w:rPr>
        <w:t xml:space="preserve"> (Quintanilla, 2021)</w:t>
      </w:r>
      <w:r w:rsidRPr="005F617F">
        <w:rPr>
          <w:rFonts w:ascii="Times New Roman" w:eastAsia="Times New Roman" w:hAnsi="Times New Roman" w:cs="Times New Roman"/>
          <w:sz w:val="24"/>
          <w:szCs w:val="24"/>
        </w:rPr>
        <w:t>. However, it also means that there may be more variability in service and quality across properties, which can be a challenge for the company to manage.</w:t>
      </w:r>
    </w:p>
    <w:p w:rsidR="009F6BF0" w:rsidRPr="005F617F" w:rsidRDefault="00B373C1" w:rsidP="005F617F">
      <w:pPr>
        <w:pStyle w:val="Heading1"/>
      </w:pPr>
      <w:bookmarkStart w:id="2" w:name="_Toc129317166"/>
      <w:r w:rsidRPr="005F617F">
        <w:lastRenderedPageBreak/>
        <w:t>Reputation Management</w:t>
      </w:r>
      <w:bookmarkEnd w:id="2"/>
    </w:p>
    <w:p w:rsidR="00B373C1" w:rsidRPr="005F617F" w:rsidRDefault="00B373C1" w:rsidP="00B373C1">
      <w:pPr>
        <w:rPr>
          <w:rFonts w:ascii="Times New Roman" w:hAnsi="Times New Roman" w:cs="Times New Roman"/>
          <w:sz w:val="24"/>
          <w:szCs w:val="24"/>
        </w:rPr>
      </w:pPr>
      <w:r w:rsidRPr="005F617F">
        <w:rPr>
          <w:rFonts w:ascii="Times New Roman" w:hAnsi="Times New Roman" w:cs="Times New Roman"/>
          <w:sz w:val="24"/>
          <w:szCs w:val="24"/>
        </w:rPr>
        <w:t>Effective reputation management is crucial for hotels to maintain a positive brand image and attract new customers. One way hotels can manage their reputation is by actively monitoring and responding to guest reviews on platforms such as TripAdvisor, Google Reviews, and social media. This allows hotels to address any issues or concerns raised by guests, demonstrate their commitment to customer satisfaction, and show potential customers that they value feedback and are responsive to their needs</w:t>
      </w:r>
      <w:r w:rsidR="0069172B" w:rsidRPr="005F617F">
        <w:rPr>
          <w:rFonts w:ascii="Times New Roman" w:hAnsi="Times New Roman" w:cs="Times New Roman"/>
          <w:sz w:val="24"/>
          <w:szCs w:val="24"/>
        </w:rPr>
        <w:t xml:space="preserve"> (Ahn et al., 2021)</w:t>
      </w:r>
      <w:r w:rsidRPr="005F617F">
        <w:rPr>
          <w:rFonts w:ascii="Times New Roman" w:hAnsi="Times New Roman" w:cs="Times New Roman"/>
          <w:sz w:val="24"/>
          <w:szCs w:val="24"/>
        </w:rPr>
        <w:t>.</w:t>
      </w:r>
    </w:p>
    <w:p w:rsidR="00B373C1" w:rsidRPr="005F617F" w:rsidRDefault="00B373C1" w:rsidP="00B373C1">
      <w:pPr>
        <w:rPr>
          <w:rFonts w:ascii="Times New Roman" w:hAnsi="Times New Roman" w:cs="Times New Roman"/>
          <w:sz w:val="24"/>
          <w:szCs w:val="24"/>
        </w:rPr>
      </w:pPr>
      <w:r w:rsidRPr="005F617F">
        <w:rPr>
          <w:rFonts w:ascii="Times New Roman" w:hAnsi="Times New Roman" w:cs="Times New Roman"/>
          <w:sz w:val="24"/>
          <w:szCs w:val="24"/>
        </w:rPr>
        <w:t>The importance of effective guest review management cannot be overstated. Positive reviews can be a powerful marketing tool for hotels, while negative reviews can have a significant impact on their reputation and bottom line</w:t>
      </w:r>
      <w:r w:rsidR="00600584" w:rsidRPr="005F617F">
        <w:rPr>
          <w:rFonts w:ascii="Times New Roman" w:hAnsi="Times New Roman" w:cs="Times New Roman"/>
          <w:sz w:val="24"/>
          <w:szCs w:val="24"/>
        </w:rPr>
        <w:t xml:space="preserve"> (Syed et al., 2023)</w:t>
      </w:r>
      <w:r w:rsidRPr="005F617F">
        <w:rPr>
          <w:rFonts w:ascii="Times New Roman" w:hAnsi="Times New Roman" w:cs="Times New Roman"/>
          <w:sz w:val="24"/>
          <w:szCs w:val="24"/>
        </w:rPr>
        <w:t>.</w:t>
      </w:r>
    </w:p>
    <w:p w:rsidR="00B373C1" w:rsidRPr="005F617F" w:rsidRDefault="00B373C1" w:rsidP="00B373C1">
      <w:pPr>
        <w:rPr>
          <w:rFonts w:ascii="Times New Roman" w:hAnsi="Times New Roman" w:cs="Times New Roman"/>
          <w:sz w:val="24"/>
          <w:szCs w:val="24"/>
        </w:rPr>
      </w:pPr>
      <w:r w:rsidRPr="005F617F">
        <w:rPr>
          <w:rFonts w:ascii="Times New Roman" w:hAnsi="Times New Roman" w:cs="Times New Roman"/>
          <w:sz w:val="24"/>
          <w:szCs w:val="24"/>
        </w:rPr>
        <w:t>Negative reviews can harm a hotel's reputation by deterring potential customers and undermining trust in the brand. They can also have a direct impact on revenue, as studies have shown that even a single negative review can result in a  decrease in bookings</w:t>
      </w:r>
      <w:r w:rsidR="00600584" w:rsidRPr="005F617F">
        <w:rPr>
          <w:rFonts w:ascii="Times New Roman" w:hAnsi="Times New Roman" w:cs="Times New Roman"/>
          <w:sz w:val="24"/>
          <w:szCs w:val="24"/>
        </w:rPr>
        <w:t xml:space="preserve"> (Rehman and Pal, 2021)</w:t>
      </w:r>
      <w:r w:rsidRPr="005F617F">
        <w:rPr>
          <w:rFonts w:ascii="Times New Roman" w:hAnsi="Times New Roman" w:cs="Times New Roman"/>
          <w:sz w:val="24"/>
          <w:szCs w:val="24"/>
        </w:rPr>
        <w:t>. In addition, negative reviews can also lead to a loss of repeat business and damage to the hotel's relationship with existing customers.</w:t>
      </w:r>
    </w:p>
    <w:p w:rsidR="00B373C1" w:rsidRPr="005F617F" w:rsidRDefault="00B373C1" w:rsidP="00B373C1">
      <w:pPr>
        <w:rPr>
          <w:rFonts w:ascii="Times New Roman" w:hAnsi="Times New Roman" w:cs="Times New Roman"/>
          <w:sz w:val="24"/>
          <w:szCs w:val="24"/>
        </w:rPr>
      </w:pPr>
      <w:r w:rsidRPr="005F617F">
        <w:rPr>
          <w:rFonts w:ascii="Times New Roman" w:hAnsi="Times New Roman" w:cs="Times New Roman"/>
          <w:sz w:val="24"/>
          <w:szCs w:val="24"/>
        </w:rPr>
        <w:t>To mitigate the impact of negative reviews, hotels can take several steps. One approach is to proactively solicit feedback from guests during their stay, allowing hotels to address any issues before they escalate into negative reviews</w:t>
      </w:r>
      <w:r w:rsidR="00600584" w:rsidRPr="005F617F">
        <w:rPr>
          <w:rFonts w:ascii="Times New Roman" w:hAnsi="Times New Roman" w:cs="Times New Roman"/>
          <w:sz w:val="24"/>
          <w:szCs w:val="24"/>
        </w:rPr>
        <w:t xml:space="preserve"> (Syed et al., 2023)</w:t>
      </w:r>
      <w:r w:rsidRPr="005F617F">
        <w:rPr>
          <w:rFonts w:ascii="Times New Roman" w:hAnsi="Times New Roman" w:cs="Times New Roman"/>
          <w:sz w:val="24"/>
          <w:szCs w:val="24"/>
        </w:rPr>
        <w:t>. Hotels can also respond to negative reviews in a professional and courteous manner, acknowledging the guest's concerns and offering solutions or apologies as appropriate. By doing so, hotels can demonstrate their commitment to customer satisfaction and potentially even win back dissatisfied guests</w:t>
      </w:r>
      <w:r w:rsidR="00B841DA" w:rsidRPr="005F617F">
        <w:rPr>
          <w:rFonts w:ascii="Times New Roman" w:hAnsi="Times New Roman" w:cs="Times New Roman"/>
          <w:sz w:val="24"/>
          <w:szCs w:val="24"/>
        </w:rPr>
        <w:t xml:space="preserve"> (Rehman and Pal, 2021)</w:t>
      </w:r>
      <w:r w:rsidRPr="005F617F">
        <w:rPr>
          <w:rFonts w:ascii="Times New Roman" w:hAnsi="Times New Roman" w:cs="Times New Roman"/>
          <w:sz w:val="24"/>
          <w:szCs w:val="24"/>
        </w:rPr>
        <w:t>.</w:t>
      </w:r>
    </w:p>
    <w:p w:rsidR="00B373C1" w:rsidRPr="005F617F" w:rsidRDefault="00B373C1" w:rsidP="00B373C1">
      <w:pPr>
        <w:rPr>
          <w:rFonts w:ascii="Times New Roman" w:hAnsi="Times New Roman" w:cs="Times New Roman"/>
          <w:sz w:val="24"/>
          <w:szCs w:val="24"/>
        </w:rPr>
      </w:pPr>
      <w:r w:rsidRPr="005F617F">
        <w:rPr>
          <w:rFonts w:ascii="Times New Roman" w:hAnsi="Times New Roman" w:cs="Times New Roman"/>
          <w:sz w:val="24"/>
          <w:szCs w:val="24"/>
        </w:rPr>
        <w:t>For example, The Ritz-Carlton hotel has a dedicated social media team that monitors guest reviews and responds to feedback within 24 hours</w:t>
      </w:r>
      <w:r w:rsidR="008B6974" w:rsidRPr="005F617F">
        <w:rPr>
          <w:rFonts w:ascii="Times New Roman" w:hAnsi="Times New Roman" w:cs="Times New Roman"/>
          <w:sz w:val="24"/>
          <w:szCs w:val="24"/>
        </w:rPr>
        <w:t xml:space="preserve"> (Morin, 2019)</w:t>
      </w:r>
      <w:r w:rsidRPr="005F617F">
        <w:rPr>
          <w:rFonts w:ascii="Times New Roman" w:hAnsi="Times New Roman" w:cs="Times New Roman"/>
          <w:sz w:val="24"/>
          <w:szCs w:val="24"/>
        </w:rPr>
        <w:t>. In addition, the company empowers its employees to take ownership of guest experiences and resolve issues on the spot, further demonstrating its commitment to customer satisfaction.</w:t>
      </w:r>
    </w:p>
    <w:p w:rsidR="00B373C1" w:rsidRPr="005F617F" w:rsidRDefault="00B373C1" w:rsidP="00B373C1">
      <w:pPr>
        <w:rPr>
          <w:rFonts w:ascii="Times New Roman" w:hAnsi="Times New Roman" w:cs="Times New Roman"/>
          <w:sz w:val="24"/>
          <w:szCs w:val="24"/>
        </w:rPr>
      </w:pPr>
      <w:r w:rsidRPr="005F617F">
        <w:rPr>
          <w:rFonts w:ascii="Times New Roman" w:hAnsi="Times New Roman" w:cs="Times New Roman"/>
          <w:sz w:val="24"/>
          <w:szCs w:val="24"/>
        </w:rPr>
        <w:t>Another example is the Four Seasons hotel chain, which actively solicits feedback from guests through surveys and social media</w:t>
      </w:r>
      <w:r w:rsidR="007D4EB2" w:rsidRPr="005F617F">
        <w:rPr>
          <w:rFonts w:ascii="Times New Roman" w:hAnsi="Times New Roman" w:cs="Times New Roman"/>
          <w:sz w:val="24"/>
          <w:szCs w:val="24"/>
        </w:rPr>
        <w:t xml:space="preserve"> (Short, 2022)</w:t>
      </w:r>
      <w:r w:rsidRPr="005F617F">
        <w:rPr>
          <w:rFonts w:ascii="Times New Roman" w:hAnsi="Times New Roman" w:cs="Times New Roman"/>
          <w:sz w:val="24"/>
          <w:szCs w:val="24"/>
        </w:rPr>
        <w:t>. The company uses this feedback to continuously improve its services and amenities and has implemented several initiatives to address common complaints, such as providing noise-cancelling headphones and free Wi-Fi in rooms.</w:t>
      </w:r>
    </w:p>
    <w:p w:rsidR="00B373C1" w:rsidRPr="005F617F" w:rsidRDefault="00C8329A" w:rsidP="005F617F">
      <w:pPr>
        <w:pStyle w:val="Heading1"/>
      </w:pPr>
      <w:bookmarkStart w:id="3" w:name="_Toc129317167"/>
      <w:r w:rsidRPr="005F617F">
        <w:t>Customer Loyalty</w:t>
      </w:r>
      <w:bookmarkEnd w:id="3"/>
    </w:p>
    <w:p w:rsidR="00E10E8B" w:rsidRPr="005F617F" w:rsidRDefault="00E10E8B" w:rsidP="00E10E8B">
      <w:pPr>
        <w:rPr>
          <w:rFonts w:ascii="Times New Roman" w:hAnsi="Times New Roman" w:cs="Times New Roman"/>
          <w:sz w:val="24"/>
          <w:szCs w:val="24"/>
        </w:rPr>
      </w:pPr>
      <w:r w:rsidRPr="005F617F">
        <w:rPr>
          <w:rFonts w:ascii="Times New Roman" w:hAnsi="Times New Roman" w:cs="Times New Roman"/>
          <w:sz w:val="24"/>
          <w:szCs w:val="24"/>
        </w:rPr>
        <w:t>Hotels can build and retain customer loyalty through various means, one of which is loyalty programs</w:t>
      </w:r>
      <w:r w:rsidR="003165B6" w:rsidRPr="005F617F">
        <w:rPr>
          <w:rFonts w:ascii="Times New Roman" w:hAnsi="Times New Roman" w:cs="Times New Roman"/>
          <w:sz w:val="24"/>
          <w:szCs w:val="24"/>
        </w:rPr>
        <w:t xml:space="preserve"> (Basílio and Gustavo, 2022)</w:t>
      </w:r>
      <w:r w:rsidRPr="005F617F">
        <w:rPr>
          <w:rFonts w:ascii="Times New Roman" w:hAnsi="Times New Roman" w:cs="Times New Roman"/>
          <w:sz w:val="24"/>
          <w:szCs w:val="24"/>
        </w:rPr>
        <w:t>. Loyalty programs offer incentives and rewards to repeat customers, encouraging them to continue choosing the same hotel brand for their future stays. The purpose of these loyalty programs is to create a sense of attachment and commitment in the customer towards the hotel brand, which translates into repeated stays and increased revenue for the hotel.</w:t>
      </w:r>
    </w:p>
    <w:p w:rsidR="00E10E8B" w:rsidRPr="005F617F" w:rsidRDefault="00E10E8B" w:rsidP="00E10E8B">
      <w:pPr>
        <w:rPr>
          <w:rFonts w:ascii="Times New Roman" w:hAnsi="Times New Roman" w:cs="Times New Roman"/>
          <w:sz w:val="24"/>
          <w:szCs w:val="24"/>
        </w:rPr>
      </w:pPr>
      <w:r w:rsidRPr="005F617F">
        <w:rPr>
          <w:rFonts w:ascii="Times New Roman" w:hAnsi="Times New Roman" w:cs="Times New Roman"/>
          <w:sz w:val="24"/>
          <w:szCs w:val="24"/>
        </w:rPr>
        <w:lastRenderedPageBreak/>
        <w:t>One effective way to build customer loyalty is to offer a tiered loyalty program that rewards customers with increasing benefits as they progress through the tiers</w:t>
      </w:r>
      <w:r w:rsidR="00073FAA" w:rsidRPr="005F617F">
        <w:rPr>
          <w:rFonts w:ascii="Times New Roman" w:hAnsi="Times New Roman" w:cs="Times New Roman"/>
          <w:sz w:val="24"/>
          <w:szCs w:val="24"/>
        </w:rPr>
        <w:t xml:space="preserve"> (Latif et al., 2020)</w:t>
      </w:r>
      <w:r w:rsidRPr="005F617F">
        <w:rPr>
          <w:rFonts w:ascii="Times New Roman" w:hAnsi="Times New Roman" w:cs="Times New Roman"/>
          <w:sz w:val="24"/>
          <w:szCs w:val="24"/>
        </w:rPr>
        <w:t>. For example, the Marriott Bonvoy program offers Silver, Gold, Platinum, and Titanium Elite tiers, with each tier offering progressively more rewards and benefits</w:t>
      </w:r>
      <w:r w:rsidR="008437B7" w:rsidRPr="005F617F">
        <w:rPr>
          <w:rFonts w:ascii="Times New Roman" w:hAnsi="Times New Roman" w:cs="Times New Roman"/>
          <w:sz w:val="24"/>
          <w:szCs w:val="24"/>
        </w:rPr>
        <w:t xml:space="preserve"> (Morrison, 2022)</w:t>
      </w:r>
      <w:r w:rsidRPr="005F617F">
        <w:rPr>
          <w:rFonts w:ascii="Times New Roman" w:hAnsi="Times New Roman" w:cs="Times New Roman"/>
          <w:sz w:val="24"/>
          <w:szCs w:val="24"/>
        </w:rPr>
        <w:t>. These rewards may include things like free room upgrades, late checkouts, access to executive lounges, and free breakfasts.</w:t>
      </w:r>
    </w:p>
    <w:p w:rsidR="00E10E8B" w:rsidRPr="005F617F" w:rsidRDefault="00E10E8B" w:rsidP="00E10E8B">
      <w:pPr>
        <w:rPr>
          <w:rFonts w:ascii="Times New Roman" w:hAnsi="Times New Roman" w:cs="Times New Roman"/>
          <w:sz w:val="24"/>
          <w:szCs w:val="24"/>
        </w:rPr>
      </w:pPr>
      <w:r w:rsidRPr="005F617F">
        <w:rPr>
          <w:rFonts w:ascii="Times New Roman" w:hAnsi="Times New Roman" w:cs="Times New Roman"/>
          <w:sz w:val="24"/>
          <w:szCs w:val="24"/>
        </w:rPr>
        <w:t>Another approach to building customer loyalty is to offer personalized experiences that cater to the individual preferences and needs of the customer. This can be achieved through gathering and analyzing customer data to identify patterns and preferences, and then tailoring the hotel experience accordingly</w:t>
      </w:r>
      <w:r w:rsidR="00073FAA" w:rsidRPr="005F617F">
        <w:rPr>
          <w:rFonts w:ascii="Times New Roman" w:hAnsi="Times New Roman" w:cs="Times New Roman"/>
          <w:sz w:val="24"/>
          <w:szCs w:val="24"/>
        </w:rPr>
        <w:t xml:space="preserve"> (Latif et al., 2020)</w:t>
      </w:r>
      <w:r w:rsidRPr="005F617F">
        <w:rPr>
          <w:rFonts w:ascii="Times New Roman" w:hAnsi="Times New Roman" w:cs="Times New Roman"/>
          <w:sz w:val="24"/>
          <w:szCs w:val="24"/>
        </w:rPr>
        <w:t>. For example, a hotel may offer a personalized welcome package based on the customer's previous preferences or provide recommendations for nearby restaurants or attractions based on the customer's interests</w:t>
      </w:r>
      <w:r w:rsidR="001907E4" w:rsidRPr="005F617F">
        <w:rPr>
          <w:rFonts w:ascii="Times New Roman" w:hAnsi="Times New Roman" w:cs="Times New Roman"/>
          <w:sz w:val="24"/>
          <w:szCs w:val="24"/>
        </w:rPr>
        <w:t xml:space="preserve"> (Gontur et al., 2022)</w:t>
      </w:r>
      <w:r w:rsidRPr="005F617F">
        <w:rPr>
          <w:rFonts w:ascii="Times New Roman" w:hAnsi="Times New Roman" w:cs="Times New Roman"/>
          <w:sz w:val="24"/>
          <w:szCs w:val="24"/>
        </w:rPr>
        <w:t>.</w:t>
      </w:r>
    </w:p>
    <w:p w:rsidR="00E10E8B" w:rsidRPr="005F617F" w:rsidRDefault="00E10E8B" w:rsidP="00E10E8B">
      <w:pPr>
        <w:rPr>
          <w:rFonts w:ascii="Times New Roman" w:hAnsi="Times New Roman" w:cs="Times New Roman"/>
          <w:sz w:val="24"/>
          <w:szCs w:val="24"/>
        </w:rPr>
      </w:pPr>
      <w:r w:rsidRPr="005F617F">
        <w:rPr>
          <w:rFonts w:ascii="Times New Roman" w:hAnsi="Times New Roman" w:cs="Times New Roman"/>
          <w:sz w:val="24"/>
          <w:szCs w:val="24"/>
        </w:rPr>
        <w:t>However, it is important to note that simply offering a loyalty program or personalized experiences may not be sufficient to build customer loyalty</w:t>
      </w:r>
      <w:r w:rsidR="003165B6" w:rsidRPr="005F617F">
        <w:rPr>
          <w:rFonts w:ascii="Times New Roman" w:hAnsi="Times New Roman" w:cs="Times New Roman"/>
          <w:sz w:val="24"/>
          <w:szCs w:val="24"/>
        </w:rPr>
        <w:t xml:space="preserve"> (Basílio and Gustavo, 2022)</w:t>
      </w:r>
      <w:r w:rsidRPr="005F617F">
        <w:rPr>
          <w:rFonts w:ascii="Times New Roman" w:hAnsi="Times New Roman" w:cs="Times New Roman"/>
          <w:sz w:val="24"/>
          <w:szCs w:val="24"/>
        </w:rPr>
        <w:t>. The quality of the overall hotel experience, including customer service, cleanliness, and amenities, plays a crucial role in determining whether a customer will return to the hotel</w:t>
      </w:r>
      <w:r w:rsidR="001907E4" w:rsidRPr="005F617F">
        <w:rPr>
          <w:rFonts w:ascii="Times New Roman" w:hAnsi="Times New Roman" w:cs="Times New Roman"/>
          <w:sz w:val="24"/>
          <w:szCs w:val="24"/>
        </w:rPr>
        <w:t xml:space="preserve"> (Gontur et al., 2022)</w:t>
      </w:r>
      <w:r w:rsidRPr="005F617F">
        <w:rPr>
          <w:rFonts w:ascii="Times New Roman" w:hAnsi="Times New Roman" w:cs="Times New Roman"/>
          <w:sz w:val="24"/>
          <w:szCs w:val="24"/>
        </w:rPr>
        <w:t>. In addition, hotels must ensure that their loyalty programs are well-communicated and easy to understand, and that customers can easily redeem their rewards.</w:t>
      </w:r>
    </w:p>
    <w:p w:rsidR="008B3300" w:rsidRPr="005F617F" w:rsidRDefault="008B3300" w:rsidP="005F617F">
      <w:pPr>
        <w:pStyle w:val="Heading1"/>
      </w:pPr>
      <w:bookmarkStart w:id="4" w:name="_Toc129317168"/>
      <w:r w:rsidRPr="005F617F">
        <w:t>Recommendations</w:t>
      </w:r>
      <w:bookmarkEnd w:id="4"/>
    </w:p>
    <w:p w:rsidR="008B3300" w:rsidRPr="005F617F" w:rsidRDefault="008B3300" w:rsidP="008B3300">
      <w:pPr>
        <w:rPr>
          <w:rFonts w:ascii="Times New Roman" w:eastAsia="Times New Roman" w:hAnsi="Times New Roman" w:cs="Times New Roman"/>
          <w:sz w:val="24"/>
          <w:szCs w:val="24"/>
        </w:rPr>
      </w:pPr>
      <w:r w:rsidRPr="005F617F">
        <w:rPr>
          <w:rFonts w:ascii="Times New Roman" w:eastAsia="Times New Roman" w:hAnsi="Times New Roman" w:cs="Times New Roman"/>
          <w:sz w:val="24"/>
          <w:szCs w:val="24"/>
        </w:rPr>
        <w:t>The hospitality industry is constantly evolving, and staying on top of market trends is crucial for hotels to remain competitive. To achieve this, hotels should consider the following recommendations:</w:t>
      </w:r>
    </w:p>
    <w:p w:rsidR="008B3300" w:rsidRPr="005F617F" w:rsidRDefault="008B3300" w:rsidP="008B3300">
      <w:pPr>
        <w:rPr>
          <w:rFonts w:ascii="Times New Roman" w:eastAsia="Times New Roman" w:hAnsi="Times New Roman" w:cs="Times New Roman"/>
          <w:sz w:val="24"/>
          <w:szCs w:val="24"/>
        </w:rPr>
      </w:pPr>
      <w:r w:rsidRPr="005F617F">
        <w:rPr>
          <w:rFonts w:ascii="Times New Roman" w:eastAsia="Times New Roman" w:hAnsi="Times New Roman" w:cs="Times New Roman"/>
          <w:sz w:val="24"/>
          <w:szCs w:val="24"/>
        </w:rPr>
        <w:t>Embrace technology: Technology has revolutionized the way customers interact with hotels, and it is essential for hotels to invest in technology to enhance the customer experience. Hotels can leverage technology in several ways, including offering mobile check-in and check-out, providing in-room entertainment systems, and using data analytics to personalize guest experiences.</w:t>
      </w:r>
    </w:p>
    <w:p w:rsidR="008B3300" w:rsidRPr="005F617F" w:rsidRDefault="008B3300" w:rsidP="008B3300">
      <w:pPr>
        <w:rPr>
          <w:rFonts w:ascii="Times New Roman" w:eastAsia="Times New Roman" w:hAnsi="Times New Roman" w:cs="Times New Roman"/>
          <w:sz w:val="24"/>
          <w:szCs w:val="24"/>
        </w:rPr>
      </w:pPr>
      <w:r w:rsidRPr="005F617F">
        <w:rPr>
          <w:rFonts w:ascii="Times New Roman" w:eastAsia="Times New Roman" w:hAnsi="Times New Roman" w:cs="Times New Roman"/>
          <w:sz w:val="24"/>
          <w:szCs w:val="24"/>
        </w:rPr>
        <w:t>Prioritize sustainability: Sustainability has become increasingly important to customers, and hotels that prioritize sustainability can differentiate themselves from their competitors. This includes implementing eco-friendly practices, such as reducing energy consumption, conserving water, and using eco-friendly cleaning products.</w:t>
      </w:r>
    </w:p>
    <w:p w:rsidR="008B3300" w:rsidRPr="005F617F" w:rsidRDefault="008B3300" w:rsidP="008B3300">
      <w:pPr>
        <w:rPr>
          <w:rFonts w:ascii="Times New Roman" w:eastAsia="Times New Roman" w:hAnsi="Times New Roman" w:cs="Times New Roman"/>
          <w:sz w:val="24"/>
          <w:szCs w:val="24"/>
        </w:rPr>
      </w:pPr>
      <w:r w:rsidRPr="005F617F">
        <w:rPr>
          <w:rFonts w:ascii="Times New Roman" w:eastAsia="Times New Roman" w:hAnsi="Times New Roman" w:cs="Times New Roman"/>
          <w:sz w:val="24"/>
          <w:szCs w:val="24"/>
        </w:rPr>
        <w:t>Focus on personalization: Customers want personalized experiences, and hotels can meet this demand by offering tailored experiences based on their preferences. This includes offering personalized recommendations for local attractions, providing customized in-room amenities, and offering personalized promotions and packages.</w:t>
      </w:r>
    </w:p>
    <w:p w:rsidR="008B3300" w:rsidRPr="005F617F" w:rsidRDefault="008B3300" w:rsidP="008B3300">
      <w:pPr>
        <w:rPr>
          <w:rFonts w:ascii="Times New Roman" w:eastAsia="Times New Roman" w:hAnsi="Times New Roman" w:cs="Times New Roman"/>
          <w:sz w:val="24"/>
          <w:szCs w:val="24"/>
        </w:rPr>
      </w:pPr>
      <w:r w:rsidRPr="005F617F">
        <w:rPr>
          <w:rFonts w:ascii="Times New Roman" w:eastAsia="Times New Roman" w:hAnsi="Times New Roman" w:cs="Times New Roman"/>
          <w:sz w:val="24"/>
          <w:szCs w:val="24"/>
        </w:rPr>
        <w:t xml:space="preserve">However, there are obstacles facing hotels in implementing these recommendations. The hospitality industry is highly competitive, and hotels may face challenges in securing funding </w:t>
      </w:r>
      <w:r w:rsidRPr="005F617F">
        <w:rPr>
          <w:rFonts w:ascii="Times New Roman" w:eastAsia="Times New Roman" w:hAnsi="Times New Roman" w:cs="Times New Roman"/>
          <w:sz w:val="24"/>
          <w:szCs w:val="24"/>
        </w:rPr>
        <w:lastRenderedPageBreak/>
        <w:t>for technology investments and sustainable practices. Additionally, personalization requires data collection and analysis, which can raise concerns over guest privacy. Hotels must strike a balance between personalization and respecting guest privacy.</w:t>
      </w:r>
    </w:p>
    <w:p w:rsidR="008B3300" w:rsidRPr="005F617F" w:rsidRDefault="008B3300" w:rsidP="008B3300">
      <w:pPr>
        <w:rPr>
          <w:rFonts w:ascii="Times New Roman" w:eastAsia="Times New Roman" w:hAnsi="Times New Roman" w:cs="Times New Roman"/>
          <w:sz w:val="24"/>
          <w:szCs w:val="24"/>
        </w:rPr>
      </w:pPr>
      <w:r w:rsidRPr="005F617F">
        <w:rPr>
          <w:rFonts w:ascii="Times New Roman" w:eastAsia="Times New Roman" w:hAnsi="Times New Roman" w:cs="Times New Roman"/>
          <w:sz w:val="24"/>
          <w:szCs w:val="24"/>
        </w:rPr>
        <w:t>Another challenge is the rapidly changing market trends, which makes it difficult for hotels to keep up with customer expectations. To overcome this, hotels must stay informed of the latest trends and adapt their strategies accordingly. Finally, the COVID-19 pandemic has created unprecedented challenges for the hospitality industry, including declining demand and increased health and safety regulations.</w:t>
      </w:r>
    </w:p>
    <w:p w:rsidR="008B3300" w:rsidRPr="005F617F" w:rsidRDefault="008B3300" w:rsidP="008B3300">
      <w:pPr>
        <w:rPr>
          <w:rFonts w:ascii="Times New Roman" w:eastAsia="Times New Roman" w:hAnsi="Times New Roman" w:cs="Times New Roman"/>
          <w:sz w:val="24"/>
          <w:szCs w:val="24"/>
        </w:rPr>
      </w:pPr>
      <w:r w:rsidRPr="005F617F">
        <w:rPr>
          <w:rFonts w:ascii="Times New Roman" w:eastAsia="Times New Roman" w:hAnsi="Times New Roman" w:cs="Times New Roman"/>
          <w:sz w:val="24"/>
          <w:szCs w:val="24"/>
        </w:rPr>
        <w:t>Overall, hotels must be proactive in adopting market trends to stay competitive. By embracing technology, prioritizing sustainability, and focusing on personalization, hotels can differentiate themselves from their competitors and deliver exceptional customer experiences. However, hotels must also be aware of the obstacles they face and be prepared to adapt to changing market conditions.</w:t>
      </w:r>
    </w:p>
    <w:p w:rsidR="00C72F35" w:rsidRPr="005F617F" w:rsidRDefault="008B3300" w:rsidP="005F617F">
      <w:pPr>
        <w:pStyle w:val="Heading1"/>
      </w:pPr>
      <w:bookmarkStart w:id="5" w:name="_Toc129317169"/>
      <w:r w:rsidRPr="005F617F">
        <w:t>Conclusion</w:t>
      </w:r>
      <w:bookmarkEnd w:id="5"/>
    </w:p>
    <w:p w:rsidR="008B3300" w:rsidRDefault="008B3300" w:rsidP="008B3300">
      <w:pPr>
        <w:rPr>
          <w:rFonts w:ascii="Times New Roman" w:hAnsi="Times New Roman" w:cs="Times New Roman"/>
          <w:sz w:val="24"/>
          <w:szCs w:val="24"/>
        </w:rPr>
      </w:pPr>
      <w:r w:rsidRPr="005F617F">
        <w:rPr>
          <w:rFonts w:ascii="Times New Roman" w:hAnsi="Times New Roman" w:cs="Times New Roman"/>
          <w:sz w:val="24"/>
          <w:szCs w:val="24"/>
        </w:rPr>
        <w:t>In conclusion, the hospitality industry is a dynamic and constantly changing market, and hotels must stay ahead of the curve to remain competitive. By maintaining high brand consistency standards, effectively managing their reputation, and implementing customer loyalty programs, hotels can provide exceptional customer experiences and differentiate themselves from their competitors.</w:t>
      </w:r>
      <w:r w:rsidR="008437B7" w:rsidRPr="005F617F">
        <w:rPr>
          <w:rFonts w:ascii="Times New Roman" w:hAnsi="Times New Roman" w:cs="Times New Roman"/>
          <w:sz w:val="24"/>
          <w:szCs w:val="24"/>
        </w:rPr>
        <w:t xml:space="preserve"> </w:t>
      </w:r>
      <w:r w:rsidRPr="005F617F">
        <w:rPr>
          <w:rFonts w:ascii="Times New Roman" w:hAnsi="Times New Roman" w:cs="Times New Roman"/>
          <w:sz w:val="24"/>
          <w:szCs w:val="24"/>
        </w:rPr>
        <w:t>However, the challenges facing hotels cannot be ignored. The COVID-19 pandemic has brought unprecedented challenges to the industry, and hotels must be flexible and adaptable to the changing market conditions. By embracing technology, prioritizing sustainability, and focusing on personalization, hotels can address these challenges and provide customers with the experiences they demand.</w:t>
      </w:r>
      <w:r w:rsidR="005F617F" w:rsidRPr="005F617F">
        <w:rPr>
          <w:rFonts w:ascii="Times New Roman" w:hAnsi="Times New Roman" w:cs="Times New Roman"/>
          <w:sz w:val="24"/>
          <w:szCs w:val="24"/>
        </w:rPr>
        <w:t xml:space="preserve"> </w:t>
      </w:r>
      <w:r w:rsidRPr="005F617F">
        <w:rPr>
          <w:rFonts w:ascii="Times New Roman" w:hAnsi="Times New Roman" w:cs="Times New Roman"/>
          <w:sz w:val="24"/>
          <w:szCs w:val="24"/>
        </w:rPr>
        <w:t>In summary, hotels that prioritize these key areas and stay up-to-date with market trends will be better positioned to succeed in the highly competitive hospitality industry.</w:t>
      </w:r>
    </w:p>
    <w:p w:rsidR="005F617F" w:rsidRDefault="005F617F" w:rsidP="008B3300">
      <w:pPr>
        <w:rPr>
          <w:rFonts w:ascii="Times New Roman" w:hAnsi="Times New Roman" w:cs="Times New Roman"/>
          <w:sz w:val="24"/>
          <w:szCs w:val="24"/>
        </w:rPr>
      </w:pPr>
    </w:p>
    <w:p w:rsidR="005F617F" w:rsidRDefault="005F617F" w:rsidP="008B3300">
      <w:pPr>
        <w:rPr>
          <w:rFonts w:ascii="Times New Roman" w:hAnsi="Times New Roman" w:cs="Times New Roman"/>
          <w:sz w:val="24"/>
          <w:szCs w:val="24"/>
        </w:rPr>
      </w:pPr>
    </w:p>
    <w:p w:rsidR="005F617F" w:rsidRDefault="005F617F" w:rsidP="008B3300">
      <w:pPr>
        <w:rPr>
          <w:rFonts w:ascii="Times New Roman" w:hAnsi="Times New Roman" w:cs="Times New Roman"/>
          <w:sz w:val="24"/>
          <w:szCs w:val="24"/>
        </w:rPr>
      </w:pPr>
    </w:p>
    <w:p w:rsidR="005F617F" w:rsidRDefault="005F617F" w:rsidP="008B3300">
      <w:pPr>
        <w:rPr>
          <w:rFonts w:ascii="Times New Roman" w:hAnsi="Times New Roman" w:cs="Times New Roman"/>
          <w:sz w:val="24"/>
          <w:szCs w:val="24"/>
        </w:rPr>
      </w:pPr>
    </w:p>
    <w:p w:rsidR="005F617F" w:rsidRDefault="005F617F" w:rsidP="008B3300">
      <w:pPr>
        <w:rPr>
          <w:rFonts w:ascii="Times New Roman" w:hAnsi="Times New Roman" w:cs="Times New Roman"/>
          <w:sz w:val="24"/>
          <w:szCs w:val="24"/>
        </w:rPr>
      </w:pPr>
    </w:p>
    <w:p w:rsidR="005F617F" w:rsidRDefault="005F617F" w:rsidP="008B3300">
      <w:pPr>
        <w:rPr>
          <w:rFonts w:ascii="Times New Roman" w:hAnsi="Times New Roman" w:cs="Times New Roman"/>
          <w:sz w:val="24"/>
          <w:szCs w:val="24"/>
        </w:rPr>
      </w:pPr>
    </w:p>
    <w:p w:rsidR="005F617F" w:rsidRPr="005F617F" w:rsidRDefault="005F617F" w:rsidP="008B3300">
      <w:pPr>
        <w:rPr>
          <w:rFonts w:ascii="Times New Roman" w:hAnsi="Times New Roman" w:cs="Times New Roman"/>
          <w:sz w:val="24"/>
          <w:szCs w:val="24"/>
        </w:rPr>
      </w:pPr>
    </w:p>
    <w:p w:rsidR="008B3300" w:rsidRPr="005F617F" w:rsidRDefault="008437B7" w:rsidP="005F617F">
      <w:pPr>
        <w:pStyle w:val="Heading1"/>
      </w:pPr>
      <w:bookmarkStart w:id="6" w:name="_Toc129317170"/>
      <w:r w:rsidRPr="005F617F">
        <w:lastRenderedPageBreak/>
        <w:t>References</w:t>
      </w:r>
      <w:bookmarkEnd w:id="6"/>
    </w:p>
    <w:p w:rsidR="008437B7" w:rsidRPr="005F617F" w:rsidRDefault="008437B7" w:rsidP="008437B7">
      <w:pPr>
        <w:pStyle w:val="NormalWeb"/>
        <w:ind w:left="567" w:hanging="567"/>
      </w:pPr>
      <w:r w:rsidRPr="005F617F">
        <w:t xml:space="preserve">Ahn, J., Shamim, A. and Park, J. (2021) “Impacts of cruise industry corporate social responsibility reputation on customers’ loyalty: Mediating role of trust and Identification,” </w:t>
      </w:r>
      <w:r w:rsidRPr="005F617F">
        <w:rPr>
          <w:i/>
          <w:iCs/>
        </w:rPr>
        <w:t>International Journal of Hospitality Management</w:t>
      </w:r>
      <w:r w:rsidRPr="005F617F">
        <w:t xml:space="preserve">, 92, p. 102706. Available at: https://doi.org/10.1016/j.ijhm.2020.102706. </w:t>
      </w:r>
    </w:p>
    <w:p w:rsidR="008437B7" w:rsidRPr="005F617F" w:rsidRDefault="008437B7" w:rsidP="008437B7">
      <w:pPr>
        <w:pStyle w:val="NormalWeb"/>
        <w:ind w:left="567" w:hanging="567"/>
      </w:pPr>
      <w:r w:rsidRPr="005F617F">
        <w:t xml:space="preserve">Basílio, C.I. and Gustavo, N.S. (2022) “Customer brand identification and its influence on customer loyalty in the Hotel Industry,” </w:t>
      </w:r>
      <w:r w:rsidRPr="005F617F">
        <w:rPr>
          <w:i/>
          <w:iCs/>
        </w:rPr>
        <w:t>Optimizing Digital Solutions for Hyper-Personalization in Tourism and Hospitality</w:t>
      </w:r>
      <w:r w:rsidRPr="005F617F">
        <w:t xml:space="preserve">, pp. 174–189. Available at: https://doi.org/10.4018/978-1-7998-8306-7.ch009. </w:t>
      </w:r>
    </w:p>
    <w:p w:rsidR="008437B7" w:rsidRPr="005F617F" w:rsidRDefault="008437B7" w:rsidP="008437B7">
      <w:pPr>
        <w:pStyle w:val="NormalWeb"/>
        <w:ind w:left="567" w:hanging="567"/>
      </w:pPr>
      <w:r w:rsidRPr="005F617F">
        <w:t xml:space="preserve">Chung, S.-Y.(A. and Byrom, J. (2020) “Co-creating consistent brand identity with employees in the hotel industry,” </w:t>
      </w:r>
      <w:r w:rsidRPr="005F617F">
        <w:rPr>
          <w:i/>
          <w:iCs/>
        </w:rPr>
        <w:t>Journal of Product &amp; Brand Management</w:t>
      </w:r>
      <w:r w:rsidRPr="005F617F">
        <w:t xml:space="preserve">, 30(1), pp. 74–89. Available at: https://doi.org/10.1108/jpbm-08-2019-2544. </w:t>
      </w:r>
    </w:p>
    <w:p w:rsidR="008437B7" w:rsidRPr="005F617F" w:rsidRDefault="008437B7" w:rsidP="008437B7">
      <w:pPr>
        <w:pStyle w:val="NormalWeb"/>
        <w:ind w:left="567" w:hanging="567"/>
      </w:pPr>
      <w:r w:rsidRPr="005F617F">
        <w:t xml:space="preserve">Foroudi, P. (2019) “Influence of brand signature, Brand Awareness, brand attitude, brand reputation on Hotel Industry’s brand performance,” </w:t>
      </w:r>
      <w:r w:rsidRPr="005F617F">
        <w:rPr>
          <w:i/>
          <w:iCs/>
        </w:rPr>
        <w:t>International Journal of Hospitality Management</w:t>
      </w:r>
      <w:r w:rsidRPr="005F617F">
        <w:t xml:space="preserve">, 76, pp. 271–285. Available at: https://doi.org/10.1016/j.ijhm.2018.05.016. </w:t>
      </w:r>
    </w:p>
    <w:p w:rsidR="008437B7" w:rsidRPr="005F617F" w:rsidRDefault="008437B7" w:rsidP="008437B7">
      <w:pPr>
        <w:pStyle w:val="NormalWeb"/>
        <w:ind w:left="567" w:hanging="567"/>
      </w:pPr>
      <w:r w:rsidRPr="005F617F">
        <w:t xml:space="preserve">Gontur, S., Gadi, P.D. and Bagobiri, E. (2022) “Service quality and customer loyalty,” </w:t>
      </w:r>
      <w:r w:rsidRPr="005F617F">
        <w:rPr>
          <w:i/>
          <w:iCs/>
        </w:rPr>
        <w:t>International Journal of Marketing &amp; Human Resource Research</w:t>
      </w:r>
      <w:r w:rsidRPr="005F617F">
        <w:t xml:space="preserve">, 3(1), pp. 38–51. Available at: https://doi.org/10.47747/ijmhrr.v3i1.474. </w:t>
      </w:r>
    </w:p>
    <w:p w:rsidR="008437B7" w:rsidRPr="005F617F" w:rsidRDefault="008437B7" w:rsidP="008437B7">
      <w:pPr>
        <w:pStyle w:val="NormalWeb"/>
        <w:ind w:left="567" w:hanging="567"/>
      </w:pPr>
      <w:r w:rsidRPr="005F617F">
        <w:t xml:space="preserve">Innes, M. (2022) </w:t>
      </w:r>
      <w:r w:rsidRPr="005F617F">
        <w:rPr>
          <w:i/>
          <w:iCs/>
        </w:rPr>
        <w:t>Beyond 'revenge travel': How premier inn is changing its brand positioning amid cost crisis</w:t>
      </w:r>
      <w:r w:rsidRPr="005F617F">
        <w:t xml:space="preserve">, </w:t>
      </w:r>
      <w:r w:rsidRPr="005F617F">
        <w:rPr>
          <w:i/>
          <w:iCs/>
        </w:rPr>
        <w:t>Marketing Week</w:t>
      </w:r>
      <w:r w:rsidRPr="005F617F">
        <w:t xml:space="preserve">. Available at: https://www.marketingweek.com/premier-inn-changing-brand-positioning/ (Accessed: March 10, 2023). </w:t>
      </w:r>
    </w:p>
    <w:p w:rsidR="008437B7" w:rsidRPr="005F617F" w:rsidRDefault="008437B7" w:rsidP="008437B7">
      <w:pPr>
        <w:pStyle w:val="NormalWeb"/>
        <w:ind w:left="567" w:hanging="567"/>
      </w:pPr>
      <w:r w:rsidRPr="005F617F">
        <w:t xml:space="preserve">Latif, K.F., Pérez, A. and Sahibzada, U.F. (2020) “Corporate Social Responsibility (CSR) and customer loyalty in the hotel industry: A cross-country study,” </w:t>
      </w:r>
      <w:r w:rsidRPr="005F617F">
        <w:rPr>
          <w:i/>
          <w:iCs/>
        </w:rPr>
        <w:t>International Journal of Hospitality Management</w:t>
      </w:r>
      <w:r w:rsidRPr="005F617F">
        <w:t xml:space="preserve">, 89, p. 102565. Available at: https://doi.org/10.1016/j.ijhm.2020.102565. </w:t>
      </w:r>
    </w:p>
    <w:p w:rsidR="008437B7" w:rsidRPr="005F617F" w:rsidRDefault="008437B7" w:rsidP="008437B7">
      <w:pPr>
        <w:pStyle w:val="NormalWeb"/>
        <w:ind w:left="567" w:hanging="567"/>
      </w:pPr>
      <w:r w:rsidRPr="005F617F">
        <w:t xml:space="preserve">Morin, C. (2019) </w:t>
      </w:r>
      <w:r w:rsidRPr="005F617F">
        <w:rPr>
          <w:i/>
          <w:iCs/>
        </w:rPr>
        <w:t>How the Ritz-Carlton creates a 5 star customer experience</w:t>
      </w:r>
      <w:r w:rsidRPr="005F617F">
        <w:t xml:space="preserve">, </w:t>
      </w:r>
      <w:r w:rsidRPr="005F617F">
        <w:rPr>
          <w:i/>
          <w:iCs/>
        </w:rPr>
        <w:t>CRM.org</w:t>
      </w:r>
      <w:r w:rsidRPr="005F617F">
        <w:t xml:space="preserve">. Available at: https://crm.org/articles/ritz-carlton-gold-standards (Accessed: March 10, 2023). </w:t>
      </w:r>
    </w:p>
    <w:p w:rsidR="008437B7" w:rsidRPr="005F617F" w:rsidRDefault="008437B7" w:rsidP="008437B7">
      <w:pPr>
        <w:pStyle w:val="NormalWeb"/>
        <w:ind w:left="567" w:hanging="567"/>
      </w:pPr>
      <w:r w:rsidRPr="005F617F">
        <w:t xml:space="preserve">Morrison, M.E. (2022) </w:t>
      </w:r>
      <w:r w:rsidRPr="005F617F">
        <w:rPr>
          <w:i/>
          <w:iCs/>
        </w:rPr>
        <w:t>Marriott Exec: Make loyalty programs seamless, personalized</w:t>
      </w:r>
      <w:r w:rsidRPr="005F617F">
        <w:t xml:space="preserve">, </w:t>
      </w:r>
      <w:r w:rsidRPr="005F617F">
        <w:rPr>
          <w:i/>
          <w:iCs/>
        </w:rPr>
        <w:t>The Wall Street Journal</w:t>
      </w:r>
      <w:r w:rsidRPr="005F617F">
        <w:t xml:space="preserve">. Dow Jones &amp; Company. Available at: https://deloitte.wsj.com/articles/marriott-exec-make-loyalty-programs-seamless-personalized-01668716404 (Accessed: March 10, 2023). </w:t>
      </w:r>
    </w:p>
    <w:p w:rsidR="008437B7" w:rsidRPr="005F617F" w:rsidRDefault="008437B7" w:rsidP="008437B7">
      <w:pPr>
        <w:pStyle w:val="NormalWeb"/>
        <w:ind w:left="567" w:hanging="567"/>
      </w:pPr>
      <w:r w:rsidRPr="005F617F">
        <w:t xml:space="preserve">Quintanilla, C. (2021) </w:t>
      </w:r>
      <w:r w:rsidRPr="005F617F">
        <w:rPr>
          <w:i/>
          <w:iCs/>
        </w:rPr>
        <w:t>The Zetter Group Case Study: Apaleo Customer Stories</w:t>
      </w:r>
      <w:r w:rsidRPr="005F617F">
        <w:t xml:space="preserve">, </w:t>
      </w:r>
      <w:r w:rsidRPr="005F617F">
        <w:rPr>
          <w:i/>
          <w:iCs/>
        </w:rPr>
        <w:t>Apaleo</w:t>
      </w:r>
      <w:r w:rsidRPr="005F617F">
        <w:t xml:space="preserve">. Available at: https://apaleo.com/customer-stories/hotel-groups-chains/zetter-group-apaleo (Accessed: March 10, 2023). </w:t>
      </w:r>
    </w:p>
    <w:p w:rsidR="008437B7" w:rsidRPr="005F617F" w:rsidRDefault="008437B7" w:rsidP="008437B7">
      <w:pPr>
        <w:pStyle w:val="NormalWeb"/>
        <w:ind w:left="567" w:hanging="567"/>
      </w:pPr>
      <w:r w:rsidRPr="005F617F">
        <w:lastRenderedPageBreak/>
        <w:t xml:space="preserve">Rehman, M.S. and Pal, S. (2021) “Customers` perception of service quality and its impact on reputation in the hospitality industry,” </w:t>
      </w:r>
      <w:r w:rsidRPr="005F617F">
        <w:rPr>
          <w:i/>
          <w:iCs/>
        </w:rPr>
        <w:t>INTERNATIONAL JOURNAL OF MANAGEMENT</w:t>
      </w:r>
      <w:r w:rsidRPr="005F617F">
        <w:t xml:space="preserve">, 11(12). Available at: https://doi.org/10.34218/ijm.11.12.2020.277. </w:t>
      </w:r>
    </w:p>
    <w:p w:rsidR="008437B7" w:rsidRPr="005F617F" w:rsidRDefault="008437B7" w:rsidP="008437B7">
      <w:pPr>
        <w:pStyle w:val="NormalWeb"/>
        <w:ind w:left="567" w:hanging="567"/>
      </w:pPr>
      <w:r w:rsidRPr="005F617F">
        <w:t xml:space="preserve">Short, T. (2022) </w:t>
      </w:r>
      <w:r w:rsidRPr="005F617F">
        <w:rPr>
          <w:i/>
          <w:iCs/>
        </w:rPr>
        <w:t>How replying to TripAdvisor reviews keeps the four seasons no. 1 in the city</w:t>
      </w:r>
      <w:r w:rsidRPr="005F617F">
        <w:t xml:space="preserve">, </w:t>
      </w:r>
      <w:r w:rsidRPr="005F617F">
        <w:rPr>
          <w:i/>
          <w:iCs/>
        </w:rPr>
        <w:t>Revinate</w:t>
      </w:r>
      <w:r w:rsidRPr="005F617F">
        <w:t xml:space="preserve">. Available at: https://www.revinate.com/blog/how-replying-to-tripadvisor-reviews-keeps-the-four-seasons-no-1-in-the-city/ (Accessed: March 10, 2023). </w:t>
      </w:r>
    </w:p>
    <w:p w:rsidR="008437B7" w:rsidRPr="005F617F" w:rsidRDefault="008437B7" w:rsidP="008437B7">
      <w:pPr>
        <w:pStyle w:val="NormalWeb"/>
        <w:ind w:left="567" w:hanging="567"/>
      </w:pPr>
      <w:r w:rsidRPr="005F617F">
        <w:t xml:space="preserve">Syed, F.U., Donvito, R. and Aiello, G. (2023) “Global impacts of online reputation management of pre- and post-coronavirus pandemic: Comparative analysis in context of industry 4.0,” </w:t>
      </w:r>
      <w:r w:rsidRPr="005F617F">
        <w:rPr>
          <w:i/>
          <w:iCs/>
        </w:rPr>
        <w:t>Online Reputation Management in Destination and Hospitality</w:t>
      </w:r>
      <w:r w:rsidRPr="005F617F">
        <w:t xml:space="preserve">, pp. 111–130. Available at: https://doi.org/10.1108/978-1-80382-375-120231006. </w:t>
      </w:r>
    </w:p>
    <w:p w:rsidR="008437B7" w:rsidRPr="005F617F" w:rsidRDefault="008437B7" w:rsidP="008437B7">
      <w:pPr>
        <w:pStyle w:val="NormalWeb"/>
        <w:ind w:left="567" w:hanging="567"/>
      </w:pPr>
      <w:r w:rsidRPr="005F617F">
        <w:t xml:space="preserve">Šerić, M. and Mikulić, J. (2020) “Building brand equity through communication consistency in luxury hotels: An impact-asymmetry analysis,” </w:t>
      </w:r>
      <w:r w:rsidRPr="005F617F">
        <w:rPr>
          <w:i/>
          <w:iCs/>
        </w:rPr>
        <w:t>Journal of Hospitality and Tourism Insights</w:t>
      </w:r>
      <w:r w:rsidRPr="005F617F">
        <w:t xml:space="preserve">, 3(4), pp. 451–468. Available at: https://doi.org/10.1108/jhti-11-2019-0119. </w:t>
      </w:r>
    </w:p>
    <w:p w:rsidR="008B3300" w:rsidRPr="005F617F" w:rsidRDefault="008B3300" w:rsidP="008B3300">
      <w:pPr>
        <w:rPr>
          <w:rFonts w:ascii="Times New Roman" w:hAnsi="Times New Roman" w:cs="Times New Roman"/>
          <w:sz w:val="24"/>
          <w:szCs w:val="24"/>
        </w:rPr>
      </w:pPr>
    </w:p>
    <w:sectPr w:rsidR="008B3300" w:rsidRPr="005F617F" w:rsidSect="005F617F">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60B2A" w:rsidRDefault="00460B2A" w:rsidP="005F617F">
      <w:pPr>
        <w:spacing w:after="0" w:line="240" w:lineRule="auto"/>
      </w:pPr>
      <w:r>
        <w:separator/>
      </w:r>
    </w:p>
  </w:endnote>
  <w:endnote w:type="continuationSeparator" w:id="1">
    <w:p w:rsidR="00460B2A" w:rsidRDefault="00460B2A" w:rsidP="005F617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altName w:val="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876E9" w:rsidRDefault="000876E9">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19412516"/>
      <w:docPartObj>
        <w:docPartGallery w:val="Page Numbers (Bottom of Page)"/>
        <w:docPartUnique/>
      </w:docPartObj>
    </w:sdtPr>
    <w:sdtContent>
      <w:p w:rsidR="005F617F" w:rsidRDefault="005F617F">
        <w:pPr>
          <w:pStyle w:val="Footer"/>
          <w:jc w:val="center"/>
        </w:pPr>
        <w:fldSimple w:instr=" PAGE   \* MERGEFORMAT ">
          <w:r w:rsidR="000876E9">
            <w:rPr>
              <w:noProof/>
            </w:rPr>
            <w:t>1</w:t>
          </w:r>
        </w:fldSimple>
      </w:p>
    </w:sdtContent>
  </w:sdt>
  <w:p w:rsidR="005F617F" w:rsidRDefault="005F617F">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876E9" w:rsidRDefault="000876E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60B2A" w:rsidRDefault="00460B2A" w:rsidP="005F617F">
      <w:pPr>
        <w:spacing w:after="0" w:line="240" w:lineRule="auto"/>
      </w:pPr>
      <w:r>
        <w:separator/>
      </w:r>
    </w:p>
  </w:footnote>
  <w:footnote w:type="continuationSeparator" w:id="1">
    <w:p w:rsidR="00460B2A" w:rsidRDefault="00460B2A" w:rsidP="005F617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876E9" w:rsidRDefault="000876E9">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876E9" w:rsidRDefault="000876E9">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876E9" w:rsidRDefault="000876E9">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E95FC478"/>
    <w:multiLevelType w:val="hybridMultilevel"/>
    <w:tmpl w:val="CF94F4D8"/>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removePersonalInformation/>
  <w:removeDateAndTime/>
  <w:defaultTabStop w:val="720"/>
  <w:characterSpacingControl w:val="doNotCompress"/>
  <w:hdrShapeDefaults>
    <o:shapedefaults v:ext="edit" spidmax="3074"/>
  </w:hdrShapeDefaults>
  <w:footnotePr>
    <w:footnote w:id="0"/>
    <w:footnote w:id="1"/>
  </w:footnotePr>
  <w:endnotePr>
    <w:endnote w:id="0"/>
    <w:endnote w:id="1"/>
  </w:endnotePr>
  <w:compat>
    <w:useFELayout/>
  </w:compat>
  <w:rsids>
    <w:rsidRoot w:val="00614565"/>
    <w:rsid w:val="00073FAA"/>
    <w:rsid w:val="00082EB1"/>
    <w:rsid w:val="000876E9"/>
    <w:rsid w:val="001907E4"/>
    <w:rsid w:val="0021106A"/>
    <w:rsid w:val="003165B6"/>
    <w:rsid w:val="00460B2A"/>
    <w:rsid w:val="005907B4"/>
    <w:rsid w:val="005F617F"/>
    <w:rsid w:val="00600584"/>
    <w:rsid w:val="00614565"/>
    <w:rsid w:val="0069172B"/>
    <w:rsid w:val="006A0BF5"/>
    <w:rsid w:val="006F5B11"/>
    <w:rsid w:val="007D4EB2"/>
    <w:rsid w:val="008437B7"/>
    <w:rsid w:val="008B3300"/>
    <w:rsid w:val="008B6974"/>
    <w:rsid w:val="00967696"/>
    <w:rsid w:val="009805A6"/>
    <w:rsid w:val="00980743"/>
    <w:rsid w:val="009F6BF0"/>
    <w:rsid w:val="00B373C1"/>
    <w:rsid w:val="00B841DA"/>
    <w:rsid w:val="00C72F35"/>
    <w:rsid w:val="00C8329A"/>
    <w:rsid w:val="00D02C37"/>
    <w:rsid w:val="00D73913"/>
    <w:rsid w:val="00E10E8B"/>
    <w:rsid w:val="00E612B8"/>
    <w:rsid w:val="00F55D7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617F"/>
  </w:style>
  <w:style w:type="paragraph" w:styleId="Heading1">
    <w:name w:val="heading 1"/>
    <w:basedOn w:val="Normal"/>
    <w:next w:val="Normal"/>
    <w:link w:val="Heading1Char"/>
    <w:uiPriority w:val="9"/>
    <w:qFormat/>
    <w:rsid w:val="005F617F"/>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5F617F"/>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5F617F"/>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5F617F"/>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5F617F"/>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5F617F"/>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5F617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5F617F"/>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5F617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1456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5F617F"/>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semiHidden/>
    <w:rsid w:val="005F617F"/>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sid w:val="005F617F"/>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rsid w:val="005F617F"/>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rsid w:val="005F617F"/>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rsid w:val="005F617F"/>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rsid w:val="005F617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5F617F"/>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rsid w:val="005F617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5F617F"/>
    <w:pPr>
      <w:spacing w:line="240" w:lineRule="auto"/>
    </w:pPr>
    <w:rPr>
      <w:b/>
      <w:bCs/>
      <w:color w:val="4472C4" w:themeColor="accent1"/>
      <w:sz w:val="18"/>
      <w:szCs w:val="18"/>
    </w:rPr>
  </w:style>
  <w:style w:type="paragraph" w:styleId="Title">
    <w:name w:val="Title"/>
    <w:basedOn w:val="Normal"/>
    <w:next w:val="Normal"/>
    <w:link w:val="TitleChar"/>
    <w:uiPriority w:val="10"/>
    <w:qFormat/>
    <w:rsid w:val="005F617F"/>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5F617F"/>
    <w:rPr>
      <w:rFonts w:asciiTheme="majorHAnsi" w:eastAsiaTheme="majorEastAsia" w:hAnsiTheme="majorHAnsi" w:cstheme="majorBidi"/>
      <w:color w:val="323E4F" w:themeColor="text2" w:themeShade="BF"/>
      <w:spacing w:val="5"/>
      <w:kern w:val="28"/>
      <w:sz w:val="52"/>
      <w:szCs w:val="52"/>
    </w:rPr>
  </w:style>
  <w:style w:type="paragraph" w:styleId="Subtitle">
    <w:name w:val="Subtitle"/>
    <w:basedOn w:val="Normal"/>
    <w:next w:val="Normal"/>
    <w:link w:val="SubtitleChar"/>
    <w:uiPriority w:val="11"/>
    <w:qFormat/>
    <w:rsid w:val="005F617F"/>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5F617F"/>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5F617F"/>
    <w:rPr>
      <w:b/>
      <w:bCs/>
    </w:rPr>
  </w:style>
  <w:style w:type="character" w:styleId="Emphasis">
    <w:name w:val="Emphasis"/>
    <w:basedOn w:val="DefaultParagraphFont"/>
    <w:uiPriority w:val="20"/>
    <w:qFormat/>
    <w:rsid w:val="005F617F"/>
    <w:rPr>
      <w:i/>
      <w:iCs/>
    </w:rPr>
  </w:style>
  <w:style w:type="paragraph" w:styleId="NoSpacing">
    <w:name w:val="No Spacing"/>
    <w:uiPriority w:val="1"/>
    <w:qFormat/>
    <w:rsid w:val="005F617F"/>
    <w:pPr>
      <w:spacing w:after="0" w:line="240" w:lineRule="auto"/>
    </w:pPr>
  </w:style>
  <w:style w:type="paragraph" w:styleId="ListParagraph">
    <w:name w:val="List Paragraph"/>
    <w:basedOn w:val="Normal"/>
    <w:uiPriority w:val="34"/>
    <w:qFormat/>
    <w:rsid w:val="005F617F"/>
    <w:pPr>
      <w:ind w:left="720"/>
      <w:contextualSpacing/>
    </w:pPr>
  </w:style>
  <w:style w:type="paragraph" w:styleId="Quote">
    <w:name w:val="Quote"/>
    <w:basedOn w:val="Normal"/>
    <w:next w:val="Normal"/>
    <w:link w:val="QuoteChar"/>
    <w:uiPriority w:val="29"/>
    <w:qFormat/>
    <w:rsid w:val="005F617F"/>
    <w:rPr>
      <w:i/>
      <w:iCs/>
      <w:color w:val="000000" w:themeColor="text1"/>
    </w:rPr>
  </w:style>
  <w:style w:type="character" w:customStyle="1" w:styleId="QuoteChar">
    <w:name w:val="Quote Char"/>
    <w:basedOn w:val="DefaultParagraphFont"/>
    <w:link w:val="Quote"/>
    <w:uiPriority w:val="29"/>
    <w:rsid w:val="005F617F"/>
    <w:rPr>
      <w:i/>
      <w:iCs/>
      <w:color w:val="000000" w:themeColor="text1"/>
    </w:rPr>
  </w:style>
  <w:style w:type="paragraph" w:styleId="IntenseQuote">
    <w:name w:val="Intense Quote"/>
    <w:basedOn w:val="Normal"/>
    <w:next w:val="Normal"/>
    <w:link w:val="IntenseQuoteChar"/>
    <w:uiPriority w:val="30"/>
    <w:qFormat/>
    <w:rsid w:val="005F617F"/>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5F617F"/>
    <w:rPr>
      <w:b/>
      <w:bCs/>
      <w:i/>
      <w:iCs/>
      <w:color w:val="4472C4" w:themeColor="accent1"/>
    </w:rPr>
  </w:style>
  <w:style w:type="character" w:styleId="SubtleEmphasis">
    <w:name w:val="Subtle Emphasis"/>
    <w:basedOn w:val="DefaultParagraphFont"/>
    <w:uiPriority w:val="19"/>
    <w:qFormat/>
    <w:rsid w:val="005F617F"/>
    <w:rPr>
      <w:i/>
      <w:iCs/>
      <w:color w:val="808080" w:themeColor="text1" w:themeTint="7F"/>
    </w:rPr>
  </w:style>
  <w:style w:type="character" w:styleId="IntenseEmphasis">
    <w:name w:val="Intense Emphasis"/>
    <w:basedOn w:val="DefaultParagraphFont"/>
    <w:uiPriority w:val="21"/>
    <w:qFormat/>
    <w:rsid w:val="005F617F"/>
    <w:rPr>
      <w:b/>
      <w:bCs/>
      <w:i/>
      <w:iCs/>
      <w:color w:val="4472C4" w:themeColor="accent1"/>
    </w:rPr>
  </w:style>
  <w:style w:type="character" w:styleId="SubtleReference">
    <w:name w:val="Subtle Reference"/>
    <w:basedOn w:val="DefaultParagraphFont"/>
    <w:uiPriority w:val="31"/>
    <w:qFormat/>
    <w:rsid w:val="005F617F"/>
    <w:rPr>
      <w:smallCaps/>
      <w:color w:val="ED7D31" w:themeColor="accent2"/>
      <w:u w:val="single"/>
    </w:rPr>
  </w:style>
  <w:style w:type="character" w:styleId="IntenseReference">
    <w:name w:val="Intense Reference"/>
    <w:basedOn w:val="DefaultParagraphFont"/>
    <w:uiPriority w:val="32"/>
    <w:qFormat/>
    <w:rsid w:val="005F617F"/>
    <w:rPr>
      <w:b/>
      <w:bCs/>
      <w:smallCaps/>
      <w:color w:val="ED7D31" w:themeColor="accent2"/>
      <w:spacing w:val="5"/>
      <w:u w:val="single"/>
    </w:rPr>
  </w:style>
  <w:style w:type="character" w:styleId="BookTitle">
    <w:name w:val="Book Title"/>
    <w:basedOn w:val="DefaultParagraphFont"/>
    <w:uiPriority w:val="33"/>
    <w:qFormat/>
    <w:rsid w:val="005F617F"/>
    <w:rPr>
      <w:b/>
      <w:bCs/>
      <w:smallCaps/>
      <w:spacing w:val="5"/>
    </w:rPr>
  </w:style>
  <w:style w:type="paragraph" w:styleId="TOCHeading">
    <w:name w:val="TOC Heading"/>
    <w:basedOn w:val="Heading1"/>
    <w:next w:val="Normal"/>
    <w:uiPriority w:val="39"/>
    <w:semiHidden/>
    <w:unhideWhenUsed/>
    <w:qFormat/>
    <w:rsid w:val="005F617F"/>
    <w:pPr>
      <w:outlineLvl w:val="9"/>
    </w:pPr>
  </w:style>
  <w:style w:type="paragraph" w:styleId="Header">
    <w:name w:val="header"/>
    <w:basedOn w:val="Normal"/>
    <w:link w:val="HeaderChar"/>
    <w:uiPriority w:val="99"/>
    <w:semiHidden/>
    <w:unhideWhenUsed/>
    <w:rsid w:val="005F617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F617F"/>
  </w:style>
  <w:style w:type="paragraph" w:styleId="Footer">
    <w:name w:val="footer"/>
    <w:basedOn w:val="Normal"/>
    <w:link w:val="FooterChar"/>
    <w:uiPriority w:val="99"/>
    <w:unhideWhenUsed/>
    <w:rsid w:val="005F61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617F"/>
  </w:style>
  <w:style w:type="paragraph" w:styleId="TOC1">
    <w:name w:val="toc 1"/>
    <w:basedOn w:val="Normal"/>
    <w:next w:val="Normal"/>
    <w:autoRedefine/>
    <w:uiPriority w:val="39"/>
    <w:unhideWhenUsed/>
    <w:rsid w:val="005F617F"/>
    <w:pPr>
      <w:spacing w:after="100"/>
    </w:pPr>
  </w:style>
  <w:style w:type="character" w:styleId="Hyperlink">
    <w:name w:val="Hyperlink"/>
    <w:basedOn w:val="DefaultParagraphFont"/>
    <w:uiPriority w:val="99"/>
    <w:unhideWhenUsed/>
    <w:rsid w:val="005F617F"/>
    <w:rPr>
      <w:color w:val="0563C1" w:themeColor="hyperlink"/>
      <w:u w:val="single"/>
    </w:rPr>
  </w:style>
  <w:style w:type="paragraph" w:styleId="BalloonText">
    <w:name w:val="Balloon Text"/>
    <w:basedOn w:val="Normal"/>
    <w:link w:val="BalloonTextChar"/>
    <w:uiPriority w:val="99"/>
    <w:semiHidden/>
    <w:unhideWhenUsed/>
    <w:rsid w:val="005F61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617F"/>
    <w:rPr>
      <w:rFonts w:ascii="Tahoma" w:hAnsi="Tahoma" w:cs="Tahoma"/>
      <w:sz w:val="16"/>
      <w:szCs w:val="16"/>
    </w:rPr>
  </w:style>
  <w:style w:type="paragraph" w:customStyle="1" w:styleId="Default">
    <w:name w:val="Default"/>
    <w:rsid w:val="005907B4"/>
    <w:pPr>
      <w:autoSpaceDE w:val="0"/>
      <w:autoSpaceDN w:val="0"/>
      <w:adjustRightInd w:val="0"/>
      <w:spacing w:after="0" w:line="240" w:lineRule="auto"/>
    </w:pPr>
    <w:rPr>
      <w:rFonts w:ascii="Calibri" w:hAnsi="Calibri" w:cs="Calibri"/>
      <w:color w:val="000000"/>
      <w:sz w:val="24"/>
      <w:szCs w:val="24"/>
      <w:lang w:bidi="ar-SA"/>
    </w:rPr>
  </w:style>
</w:styles>
</file>

<file path=word/webSettings.xml><?xml version="1.0" encoding="utf-8"?>
<w:webSettings xmlns:r="http://schemas.openxmlformats.org/officeDocument/2006/relationships" xmlns:w="http://schemas.openxmlformats.org/wordprocessingml/2006/main">
  <w:divs>
    <w:div w:id="251941323">
      <w:bodyDiv w:val="1"/>
      <w:marLeft w:val="0"/>
      <w:marRight w:val="0"/>
      <w:marTop w:val="0"/>
      <w:marBottom w:val="0"/>
      <w:divBdr>
        <w:top w:val="none" w:sz="0" w:space="0" w:color="auto"/>
        <w:left w:val="none" w:sz="0" w:space="0" w:color="auto"/>
        <w:bottom w:val="none" w:sz="0" w:space="0" w:color="auto"/>
        <w:right w:val="none" w:sz="0" w:space="0" w:color="auto"/>
      </w:divBdr>
    </w:div>
    <w:div w:id="989675274">
      <w:bodyDiv w:val="1"/>
      <w:marLeft w:val="0"/>
      <w:marRight w:val="0"/>
      <w:marTop w:val="0"/>
      <w:marBottom w:val="0"/>
      <w:divBdr>
        <w:top w:val="none" w:sz="0" w:space="0" w:color="auto"/>
        <w:left w:val="none" w:sz="0" w:space="0" w:color="auto"/>
        <w:bottom w:val="none" w:sz="0" w:space="0" w:color="auto"/>
        <w:right w:val="none" w:sz="0" w:space="0" w:color="auto"/>
      </w:divBdr>
    </w:div>
    <w:div w:id="1243949344">
      <w:bodyDiv w:val="1"/>
      <w:marLeft w:val="0"/>
      <w:marRight w:val="0"/>
      <w:marTop w:val="0"/>
      <w:marBottom w:val="0"/>
      <w:divBdr>
        <w:top w:val="none" w:sz="0" w:space="0" w:color="auto"/>
        <w:left w:val="none" w:sz="0" w:space="0" w:color="auto"/>
        <w:bottom w:val="none" w:sz="0" w:space="0" w:color="auto"/>
        <w:right w:val="none" w:sz="0" w:space="0" w:color="auto"/>
      </w:divBdr>
      <w:divsChild>
        <w:div w:id="1338539743">
          <w:marLeft w:val="0"/>
          <w:marRight w:val="0"/>
          <w:marTop w:val="0"/>
          <w:marBottom w:val="0"/>
          <w:divBdr>
            <w:top w:val="none" w:sz="0" w:space="0" w:color="auto"/>
            <w:left w:val="none" w:sz="0" w:space="0" w:color="auto"/>
            <w:bottom w:val="none" w:sz="0" w:space="0" w:color="auto"/>
            <w:right w:val="none" w:sz="0" w:space="0" w:color="auto"/>
          </w:divBdr>
        </w:div>
        <w:div w:id="1421290658">
          <w:marLeft w:val="0"/>
          <w:marRight w:val="0"/>
          <w:marTop w:val="0"/>
          <w:marBottom w:val="0"/>
          <w:divBdr>
            <w:top w:val="none" w:sz="0" w:space="0" w:color="auto"/>
            <w:left w:val="none" w:sz="0" w:space="0" w:color="auto"/>
            <w:bottom w:val="none" w:sz="0" w:space="0" w:color="auto"/>
            <w:right w:val="none" w:sz="0" w:space="0" w:color="auto"/>
          </w:divBdr>
        </w:div>
        <w:div w:id="1362710551">
          <w:marLeft w:val="0"/>
          <w:marRight w:val="0"/>
          <w:marTop w:val="0"/>
          <w:marBottom w:val="0"/>
          <w:divBdr>
            <w:top w:val="none" w:sz="0" w:space="0" w:color="auto"/>
            <w:left w:val="none" w:sz="0" w:space="0" w:color="auto"/>
            <w:bottom w:val="none" w:sz="0" w:space="0" w:color="auto"/>
            <w:right w:val="none" w:sz="0" w:space="0" w:color="auto"/>
          </w:divBdr>
        </w:div>
        <w:div w:id="853229237">
          <w:marLeft w:val="0"/>
          <w:marRight w:val="0"/>
          <w:marTop w:val="0"/>
          <w:marBottom w:val="0"/>
          <w:divBdr>
            <w:top w:val="none" w:sz="0" w:space="0" w:color="auto"/>
            <w:left w:val="none" w:sz="0" w:space="0" w:color="auto"/>
            <w:bottom w:val="none" w:sz="0" w:space="0" w:color="auto"/>
            <w:right w:val="none" w:sz="0" w:space="0" w:color="auto"/>
          </w:divBdr>
        </w:div>
      </w:divsChild>
    </w:div>
    <w:div w:id="1290159713">
      <w:bodyDiv w:val="1"/>
      <w:marLeft w:val="0"/>
      <w:marRight w:val="0"/>
      <w:marTop w:val="0"/>
      <w:marBottom w:val="0"/>
      <w:divBdr>
        <w:top w:val="none" w:sz="0" w:space="0" w:color="auto"/>
        <w:left w:val="none" w:sz="0" w:space="0" w:color="auto"/>
        <w:bottom w:val="none" w:sz="0" w:space="0" w:color="auto"/>
        <w:right w:val="none" w:sz="0" w:space="0" w:color="auto"/>
      </w:divBdr>
      <w:divsChild>
        <w:div w:id="1883864039">
          <w:marLeft w:val="0"/>
          <w:marRight w:val="0"/>
          <w:marTop w:val="0"/>
          <w:marBottom w:val="0"/>
          <w:divBdr>
            <w:top w:val="single" w:sz="2" w:space="0" w:color="D9D9E3"/>
            <w:left w:val="single" w:sz="2" w:space="0" w:color="D9D9E3"/>
            <w:bottom w:val="single" w:sz="2" w:space="0" w:color="D9D9E3"/>
            <w:right w:val="single" w:sz="2" w:space="0" w:color="D9D9E3"/>
          </w:divBdr>
          <w:divsChild>
            <w:div w:id="1138113696">
              <w:marLeft w:val="0"/>
              <w:marRight w:val="0"/>
              <w:marTop w:val="0"/>
              <w:marBottom w:val="0"/>
              <w:divBdr>
                <w:top w:val="single" w:sz="2" w:space="0" w:color="D9D9E3"/>
                <w:left w:val="single" w:sz="2" w:space="0" w:color="D9D9E3"/>
                <w:bottom w:val="single" w:sz="2" w:space="0" w:color="D9D9E3"/>
                <w:right w:val="single" w:sz="2" w:space="0" w:color="D9D9E3"/>
              </w:divBdr>
              <w:divsChild>
                <w:div w:id="46417283">
                  <w:marLeft w:val="0"/>
                  <w:marRight w:val="0"/>
                  <w:marTop w:val="0"/>
                  <w:marBottom w:val="0"/>
                  <w:divBdr>
                    <w:top w:val="single" w:sz="2" w:space="0" w:color="D9D9E3"/>
                    <w:left w:val="single" w:sz="2" w:space="0" w:color="D9D9E3"/>
                    <w:bottom w:val="single" w:sz="2" w:space="0" w:color="D9D9E3"/>
                    <w:right w:val="single" w:sz="2" w:space="0" w:color="D9D9E3"/>
                  </w:divBdr>
                  <w:divsChild>
                    <w:div w:id="1064109423">
                      <w:marLeft w:val="0"/>
                      <w:marRight w:val="0"/>
                      <w:marTop w:val="0"/>
                      <w:marBottom w:val="0"/>
                      <w:divBdr>
                        <w:top w:val="single" w:sz="2" w:space="0" w:color="D9D9E3"/>
                        <w:left w:val="single" w:sz="2" w:space="0" w:color="D9D9E3"/>
                        <w:bottom w:val="single" w:sz="2" w:space="0" w:color="D9D9E3"/>
                        <w:right w:val="single" w:sz="2" w:space="0" w:color="D9D9E3"/>
                      </w:divBdr>
                      <w:divsChild>
                        <w:div w:id="1536113266">
                          <w:marLeft w:val="0"/>
                          <w:marRight w:val="0"/>
                          <w:marTop w:val="0"/>
                          <w:marBottom w:val="0"/>
                          <w:divBdr>
                            <w:top w:val="single" w:sz="2" w:space="0" w:color="auto"/>
                            <w:left w:val="single" w:sz="2" w:space="0" w:color="auto"/>
                            <w:bottom w:val="single" w:sz="4" w:space="0" w:color="auto"/>
                            <w:right w:val="single" w:sz="2" w:space="0" w:color="auto"/>
                          </w:divBdr>
                          <w:divsChild>
                            <w:div w:id="1578130367">
                              <w:marLeft w:val="0"/>
                              <w:marRight w:val="0"/>
                              <w:marTop w:val="100"/>
                              <w:marBottom w:val="100"/>
                              <w:divBdr>
                                <w:top w:val="single" w:sz="2" w:space="0" w:color="D9D9E3"/>
                                <w:left w:val="single" w:sz="2" w:space="0" w:color="D9D9E3"/>
                                <w:bottom w:val="single" w:sz="2" w:space="0" w:color="D9D9E3"/>
                                <w:right w:val="single" w:sz="2" w:space="0" w:color="D9D9E3"/>
                              </w:divBdr>
                              <w:divsChild>
                                <w:div w:id="1786266478">
                                  <w:marLeft w:val="0"/>
                                  <w:marRight w:val="0"/>
                                  <w:marTop w:val="0"/>
                                  <w:marBottom w:val="0"/>
                                  <w:divBdr>
                                    <w:top w:val="single" w:sz="2" w:space="0" w:color="D9D9E3"/>
                                    <w:left w:val="single" w:sz="2" w:space="0" w:color="D9D9E3"/>
                                    <w:bottom w:val="single" w:sz="2" w:space="0" w:color="D9D9E3"/>
                                    <w:right w:val="single" w:sz="2" w:space="0" w:color="D9D9E3"/>
                                  </w:divBdr>
                                  <w:divsChild>
                                    <w:div w:id="969672897">
                                      <w:marLeft w:val="0"/>
                                      <w:marRight w:val="0"/>
                                      <w:marTop w:val="0"/>
                                      <w:marBottom w:val="0"/>
                                      <w:divBdr>
                                        <w:top w:val="single" w:sz="2" w:space="0" w:color="D9D9E3"/>
                                        <w:left w:val="single" w:sz="2" w:space="0" w:color="D9D9E3"/>
                                        <w:bottom w:val="single" w:sz="2" w:space="0" w:color="D9D9E3"/>
                                        <w:right w:val="single" w:sz="2" w:space="0" w:color="D9D9E3"/>
                                      </w:divBdr>
                                      <w:divsChild>
                                        <w:div w:id="2117165571">
                                          <w:marLeft w:val="0"/>
                                          <w:marRight w:val="0"/>
                                          <w:marTop w:val="0"/>
                                          <w:marBottom w:val="0"/>
                                          <w:divBdr>
                                            <w:top w:val="single" w:sz="2" w:space="0" w:color="D9D9E3"/>
                                            <w:left w:val="single" w:sz="2" w:space="0" w:color="D9D9E3"/>
                                            <w:bottom w:val="single" w:sz="2" w:space="0" w:color="D9D9E3"/>
                                            <w:right w:val="single" w:sz="2" w:space="0" w:color="D9D9E3"/>
                                          </w:divBdr>
                                          <w:divsChild>
                                            <w:div w:id="11161735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343260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FCC8B1-32D1-4DD1-B9A5-B9822EB1FD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2296</Words>
  <Characters>13090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2023-03-09T23:36:00Z</dcterms:created>
  <dcterms:modified xsi:type="dcterms:W3CDTF">2023-03-09T23:36:00Z</dcterms:modified>
</cp:coreProperties>
</file>