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9E9D5" w14:textId="10B37EDC" w:rsidR="00FD2593" w:rsidRDefault="00FD2593" w:rsidP="00FD2593">
      <w:pPr>
        <w:keepNext/>
        <w:keepLines/>
        <w:spacing w:before="240" w:after="0" w:line="360" w:lineRule="auto"/>
        <w:outlineLvl w:val="0"/>
        <w:rPr>
          <w:rFonts w:ascii="Arial" w:eastAsiaTheme="majorEastAsia" w:hAnsi="Arial" w:cs="Arial"/>
          <w:b/>
          <w:sz w:val="28"/>
          <w:szCs w:val="28"/>
          <w:lang w:val="en-GB"/>
        </w:rPr>
      </w:pPr>
    </w:p>
    <w:p w14:paraId="511688ED" w14:textId="1E91A4E3" w:rsidR="00FD2593" w:rsidRDefault="00FD2593" w:rsidP="00FD2593">
      <w:pPr>
        <w:keepNext/>
        <w:keepLines/>
        <w:spacing w:before="240" w:after="0" w:line="360" w:lineRule="auto"/>
        <w:jc w:val="both"/>
        <w:outlineLvl w:val="0"/>
        <w:rPr>
          <w:rFonts w:ascii="Arial" w:eastAsiaTheme="majorEastAsia" w:hAnsi="Arial" w:cs="Arial"/>
          <w:b/>
          <w:sz w:val="28"/>
          <w:szCs w:val="28"/>
          <w:lang w:val="en-GB"/>
        </w:rPr>
      </w:pPr>
      <w:r>
        <w:rPr>
          <w:rFonts w:ascii="Arial" w:eastAsiaTheme="majorEastAsia" w:hAnsi="Arial" w:cs="Arial"/>
          <w:b/>
          <w:sz w:val="28"/>
          <w:szCs w:val="28"/>
          <w:lang w:val="en-GB"/>
        </w:rPr>
        <w:t xml:space="preserve">                              </w:t>
      </w:r>
      <w:r w:rsidR="004434BF">
        <w:rPr>
          <w:noProof/>
        </w:rPr>
        <w:drawing>
          <wp:inline distT="0" distB="0" distL="0" distR="0" wp14:anchorId="546F56E1" wp14:editId="4E64DB57">
            <wp:extent cx="3495675" cy="1463675"/>
            <wp:effectExtent l="0" t="0" r="952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28627" b="30327"/>
                    <a:stretch/>
                  </pic:blipFill>
                  <pic:spPr bwMode="auto">
                    <a:xfrm>
                      <a:off x="0" y="0"/>
                      <a:ext cx="3503864" cy="1467104"/>
                    </a:xfrm>
                    <a:prstGeom prst="rect">
                      <a:avLst/>
                    </a:prstGeom>
                    <a:noFill/>
                    <a:ln>
                      <a:noFill/>
                    </a:ln>
                    <a:extLst>
                      <a:ext uri="{53640926-AAD7-44D8-BBD7-CCE9431645EC}">
                        <a14:shadowObscured xmlns:a14="http://schemas.microsoft.com/office/drawing/2010/main"/>
                      </a:ext>
                    </a:extLst>
                  </pic:spPr>
                </pic:pic>
              </a:graphicData>
            </a:graphic>
          </wp:inline>
        </w:drawing>
      </w:r>
    </w:p>
    <w:p w14:paraId="397E82D6" w14:textId="456E1A31" w:rsidR="00FD2593" w:rsidRDefault="00FD2593" w:rsidP="00FD2593">
      <w:pPr>
        <w:keepNext/>
        <w:keepLines/>
        <w:spacing w:before="240" w:after="0" w:line="360" w:lineRule="auto"/>
        <w:jc w:val="both"/>
        <w:outlineLvl w:val="0"/>
        <w:rPr>
          <w:rFonts w:ascii="Arial" w:eastAsiaTheme="majorEastAsia" w:hAnsi="Arial" w:cs="Arial"/>
          <w:b/>
          <w:sz w:val="28"/>
          <w:szCs w:val="28"/>
          <w:lang w:val="en-GB"/>
        </w:rPr>
      </w:pPr>
    </w:p>
    <w:p w14:paraId="0F8B34CA" w14:textId="77777777" w:rsidR="00FD2593" w:rsidRDefault="00FD2593" w:rsidP="00FD2593">
      <w:pPr>
        <w:keepNext/>
        <w:keepLines/>
        <w:spacing w:before="240" w:after="0" w:line="360" w:lineRule="auto"/>
        <w:outlineLvl w:val="0"/>
        <w:rPr>
          <w:rFonts w:ascii="Arial" w:eastAsiaTheme="majorEastAsia" w:hAnsi="Arial" w:cs="Arial"/>
          <w:b/>
          <w:sz w:val="28"/>
          <w:szCs w:val="28"/>
          <w:lang w:val="en-GB"/>
        </w:rPr>
      </w:pPr>
      <w:r>
        <w:rPr>
          <w:rFonts w:ascii="Arial" w:eastAsiaTheme="majorEastAsia" w:hAnsi="Arial" w:cs="Arial"/>
          <w:b/>
          <w:sz w:val="28"/>
          <w:szCs w:val="28"/>
          <w:lang w:val="en-GB"/>
        </w:rPr>
        <w:t xml:space="preserve">                          ACADEMIC AND EMPLOYABILITY SKILLS</w:t>
      </w:r>
    </w:p>
    <w:p w14:paraId="6C4F16FC" w14:textId="3F3D16A7" w:rsidR="00FD2593" w:rsidRDefault="00FD2593" w:rsidP="00FD2593">
      <w:pPr>
        <w:keepNext/>
        <w:keepLines/>
        <w:spacing w:before="240" w:after="0" w:line="360" w:lineRule="auto"/>
        <w:outlineLvl w:val="0"/>
        <w:rPr>
          <w:rFonts w:ascii="Arial" w:eastAsiaTheme="majorEastAsia" w:hAnsi="Arial" w:cs="Arial"/>
          <w:b/>
          <w:sz w:val="28"/>
          <w:szCs w:val="28"/>
          <w:lang w:val="en-GB"/>
        </w:rPr>
      </w:pPr>
      <w:r>
        <w:rPr>
          <w:rFonts w:ascii="Arial" w:eastAsiaTheme="majorEastAsia" w:hAnsi="Arial" w:cs="Arial"/>
          <w:b/>
          <w:sz w:val="28"/>
          <w:szCs w:val="28"/>
          <w:lang w:val="en-GB"/>
        </w:rPr>
        <w:t xml:space="preserve">                             Student ID: 2030120</w:t>
      </w:r>
    </w:p>
    <w:p w14:paraId="158951FD" w14:textId="39DD71A5" w:rsidR="00FD2593" w:rsidRDefault="00FD2593" w:rsidP="00FD2593">
      <w:pPr>
        <w:keepNext/>
        <w:keepLines/>
        <w:spacing w:before="240" w:after="0" w:line="360" w:lineRule="auto"/>
        <w:outlineLvl w:val="0"/>
        <w:rPr>
          <w:rFonts w:ascii="Arial" w:eastAsiaTheme="majorEastAsia" w:hAnsi="Arial" w:cs="Arial"/>
          <w:b/>
          <w:sz w:val="28"/>
          <w:szCs w:val="28"/>
          <w:lang w:val="en-GB"/>
        </w:rPr>
      </w:pPr>
      <w:r>
        <w:rPr>
          <w:rFonts w:ascii="Arial" w:eastAsiaTheme="majorEastAsia" w:hAnsi="Arial" w:cs="Arial"/>
          <w:b/>
          <w:sz w:val="28"/>
          <w:szCs w:val="28"/>
          <w:lang w:val="en-GB"/>
        </w:rPr>
        <w:t xml:space="preserve">                             Student Name: Elena Simulete</w:t>
      </w:r>
    </w:p>
    <w:p w14:paraId="7F5DAB6B" w14:textId="62286A20" w:rsidR="00FD2593" w:rsidRDefault="00FD2593" w:rsidP="00FD2593">
      <w:pPr>
        <w:keepNext/>
        <w:keepLines/>
        <w:spacing w:before="240" w:after="0" w:line="360" w:lineRule="auto"/>
        <w:outlineLvl w:val="0"/>
        <w:rPr>
          <w:rFonts w:ascii="Arial" w:eastAsiaTheme="majorEastAsia" w:hAnsi="Arial" w:cs="Arial"/>
          <w:b/>
          <w:sz w:val="28"/>
          <w:szCs w:val="28"/>
          <w:lang w:val="en-GB"/>
        </w:rPr>
      </w:pPr>
      <w:r>
        <w:rPr>
          <w:rFonts w:ascii="Arial" w:eastAsiaTheme="majorEastAsia" w:hAnsi="Arial" w:cs="Arial"/>
          <w:b/>
          <w:sz w:val="28"/>
          <w:szCs w:val="28"/>
          <w:lang w:val="en-GB"/>
        </w:rPr>
        <w:t xml:space="preserve">                             Lecturer: Sylvia Hoffmann</w:t>
      </w:r>
    </w:p>
    <w:p w14:paraId="258D647B" w14:textId="2B024B49" w:rsidR="00FD2593" w:rsidRDefault="00FD2593" w:rsidP="00FD2593">
      <w:pPr>
        <w:keepNext/>
        <w:keepLines/>
        <w:spacing w:before="240" w:after="0" w:line="360" w:lineRule="auto"/>
        <w:outlineLvl w:val="0"/>
        <w:rPr>
          <w:rFonts w:ascii="Arial" w:eastAsiaTheme="majorEastAsia" w:hAnsi="Arial" w:cs="Arial"/>
          <w:b/>
          <w:sz w:val="28"/>
          <w:szCs w:val="28"/>
          <w:lang w:val="en-GB"/>
        </w:rPr>
      </w:pPr>
      <w:r>
        <w:rPr>
          <w:rFonts w:ascii="Arial" w:eastAsiaTheme="majorEastAsia" w:hAnsi="Arial" w:cs="Arial"/>
          <w:b/>
          <w:sz w:val="28"/>
          <w:szCs w:val="28"/>
          <w:lang w:val="en-GB"/>
        </w:rPr>
        <w:t xml:space="preserve">                             Module </w:t>
      </w:r>
      <w:r w:rsidR="004A0119">
        <w:rPr>
          <w:rFonts w:ascii="Arial" w:eastAsiaTheme="majorEastAsia" w:hAnsi="Arial" w:cs="Arial"/>
          <w:b/>
          <w:sz w:val="28"/>
          <w:szCs w:val="28"/>
          <w:lang w:val="en-GB"/>
        </w:rPr>
        <w:t>Code:</w:t>
      </w:r>
      <w:r>
        <w:rPr>
          <w:rFonts w:ascii="Arial" w:eastAsiaTheme="majorEastAsia" w:hAnsi="Arial" w:cs="Arial"/>
          <w:b/>
          <w:sz w:val="28"/>
          <w:szCs w:val="28"/>
          <w:lang w:val="en-GB"/>
        </w:rPr>
        <w:t xml:space="preserve"> BMSW4001_LON</w:t>
      </w:r>
    </w:p>
    <w:p w14:paraId="6F0C849C" w14:textId="06A98661" w:rsidR="00FD2593" w:rsidRDefault="00FD2593" w:rsidP="00FD2593">
      <w:pPr>
        <w:keepNext/>
        <w:keepLines/>
        <w:spacing w:before="240" w:after="0" w:line="360" w:lineRule="auto"/>
        <w:outlineLvl w:val="0"/>
        <w:rPr>
          <w:rFonts w:ascii="Arial" w:eastAsiaTheme="majorEastAsia" w:hAnsi="Arial" w:cs="Arial"/>
          <w:b/>
          <w:sz w:val="28"/>
          <w:szCs w:val="28"/>
          <w:lang w:val="en-GB"/>
        </w:rPr>
      </w:pPr>
    </w:p>
    <w:p w14:paraId="3094E313" w14:textId="58E1D47E" w:rsidR="00FD2593" w:rsidRDefault="00FD2593" w:rsidP="00FD2593">
      <w:pPr>
        <w:keepNext/>
        <w:keepLines/>
        <w:spacing w:before="240" w:after="0" w:line="360" w:lineRule="auto"/>
        <w:outlineLvl w:val="0"/>
        <w:rPr>
          <w:rFonts w:ascii="Arial" w:eastAsiaTheme="majorEastAsia" w:hAnsi="Arial" w:cs="Arial"/>
          <w:b/>
          <w:sz w:val="28"/>
          <w:szCs w:val="28"/>
          <w:lang w:val="en-GB"/>
        </w:rPr>
      </w:pPr>
    </w:p>
    <w:p w14:paraId="6AA1BF76" w14:textId="0CD70144" w:rsidR="00FD2593" w:rsidRDefault="00FD2593" w:rsidP="00FD2593">
      <w:pPr>
        <w:keepNext/>
        <w:keepLines/>
        <w:spacing w:before="240" w:after="0" w:line="360" w:lineRule="auto"/>
        <w:outlineLvl w:val="0"/>
        <w:rPr>
          <w:rFonts w:ascii="Arial" w:eastAsiaTheme="majorEastAsia" w:hAnsi="Arial" w:cs="Arial"/>
          <w:b/>
          <w:sz w:val="28"/>
          <w:szCs w:val="28"/>
          <w:lang w:val="en-GB"/>
        </w:rPr>
      </w:pPr>
    </w:p>
    <w:p w14:paraId="2F583A23" w14:textId="60B6FE70" w:rsidR="00FD2593" w:rsidRDefault="00FD2593" w:rsidP="00FD2593">
      <w:pPr>
        <w:keepNext/>
        <w:keepLines/>
        <w:spacing w:before="240" w:after="0" w:line="360" w:lineRule="auto"/>
        <w:outlineLvl w:val="0"/>
        <w:rPr>
          <w:rFonts w:ascii="Arial" w:eastAsiaTheme="majorEastAsia" w:hAnsi="Arial" w:cs="Arial"/>
          <w:b/>
          <w:sz w:val="28"/>
          <w:szCs w:val="28"/>
          <w:lang w:val="en-GB"/>
        </w:rPr>
      </w:pPr>
    </w:p>
    <w:p w14:paraId="674BF291" w14:textId="5D893968" w:rsidR="00FD2593" w:rsidRDefault="00FD2593" w:rsidP="00FD2593">
      <w:pPr>
        <w:keepNext/>
        <w:keepLines/>
        <w:spacing w:before="240" w:after="0" w:line="360" w:lineRule="auto"/>
        <w:outlineLvl w:val="0"/>
        <w:rPr>
          <w:rFonts w:ascii="Arial" w:eastAsiaTheme="majorEastAsia" w:hAnsi="Arial" w:cs="Arial"/>
          <w:b/>
          <w:sz w:val="28"/>
          <w:szCs w:val="28"/>
          <w:lang w:val="en-GB"/>
        </w:rPr>
      </w:pPr>
    </w:p>
    <w:p w14:paraId="746C315B" w14:textId="6CA06D40" w:rsidR="00FD2593" w:rsidRDefault="00FD2593" w:rsidP="00FD2593">
      <w:pPr>
        <w:keepNext/>
        <w:keepLines/>
        <w:spacing w:before="240" w:after="0" w:line="360" w:lineRule="auto"/>
        <w:outlineLvl w:val="0"/>
        <w:rPr>
          <w:rFonts w:ascii="Arial" w:eastAsiaTheme="majorEastAsia" w:hAnsi="Arial" w:cs="Arial"/>
          <w:b/>
          <w:sz w:val="28"/>
          <w:szCs w:val="28"/>
          <w:lang w:val="en-GB"/>
        </w:rPr>
      </w:pPr>
    </w:p>
    <w:p w14:paraId="618C121B" w14:textId="4832BF87" w:rsidR="00FD2593" w:rsidRDefault="00FD2593" w:rsidP="00FD2593">
      <w:pPr>
        <w:keepNext/>
        <w:keepLines/>
        <w:spacing w:before="240" w:after="0" w:line="360" w:lineRule="auto"/>
        <w:outlineLvl w:val="0"/>
        <w:rPr>
          <w:rFonts w:ascii="Arial" w:eastAsiaTheme="majorEastAsia" w:hAnsi="Arial" w:cs="Arial"/>
          <w:b/>
          <w:sz w:val="28"/>
          <w:szCs w:val="28"/>
          <w:lang w:val="en-GB"/>
        </w:rPr>
      </w:pPr>
    </w:p>
    <w:p w14:paraId="5DEA715D" w14:textId="21C0E160" w:rsidR="00FD2593" w:rsidRDefault="00FD2593" w:rsidP="00FD2593">
      <w:pPr>
        <w:keepNext/>
        <w:keepLines/>
        <w:spacing w:before="240" w:after="0" w:line="360" w:lineRule="auto"/>
        <w:outlineLvl w:val="0"/>
        <w:rPr>
          <w:rFonts w:ascii="Arial" w:eastAsiaTheme="majorEastAsia" w:hAnsi="Arial" w:cs="Arial"/>
          <w:b/>
          <w:sz w:val="28"/>
          <w:szCs w:val="28"/>
          <w:lang w:val="en-GB"/>
        </w:rPr>
      </w:pPr>
    </w:p>
    <w:p w14:paraId="7F92EB19" w14:textId="09D9DC82" w:rsidR="00FD2593" w:rsidRDefault="00FD2593" w:rsidP="00FD2593">
      <w:pPr>
        <w:keepNext/>
        <w:keepLines/>
        <w:spacing w:before="240" w:after="0" w:line="360" w:lineRule="auto"/>
        <w:outlineLvl w:val="0"/>
        <w:rPr>
          <w:rFonts w:ascii="Arial" w:eastAsiaTheme="majorEastAsia" w:hAnsi="Arial" w:cs="Arial"/>
          <w:b/>
          <w:sz w:val="28"/>
          <w:szCs w:val="28"/>
          <w:lang w:val="en-GB"/>
        </w:rPr>
      </w:pPr>
    </w:p>
    <w:p w14:paraId="4A69DA36" w14:textId="77777777" w:rsidR="00634931" w:rsidRDefault="00634931" w:rsidP="00FD2593">
      <w:pPr>
        <w:keepNext/>
        <w:keepLines/>
        <w:spacing w:before="40" w:after="0" w:line="360" w:lineRule="auto"/>
        <w:jc w:val="both"/>
        <w:outlineLvl w:val="1"/>
        <w:rPr>
          <w:rFonts w:ascii="Arial" w:eastAsiaTheme="majorEastAsia" w:hAnsi="Arial" w:cs="Arial"/>
          <w:b/>
          <w:sz w:val="28"/>
          <w:szCs w:val="28"/>
          <w:lang w:val="en-GB"/>
        </w:rPr>
      </w:pPr>
      <w:bookmarkStart w:id="0" w:name="_Toc97723872"/>
    </w:p>
    <w:p w14:paraId="462C7741" w14:textId="4955F919" w:rsidR="00FD2593" w:rsidRDefault="00FD2593" w:rsidP="00FD2593">
      <w:pPr>
        <w:keepNext/>
        <w:keepLines/>
        <w:spacing w:before="40" w:after="0" w:line="360" w:lineRule="auto"/>
        <w:jc w:val="both"/>
        <w:outlineLvl w:val="1"/>
        <w:rPr>
          <w:rFonts w:ascii="Arial" w:eastAsiaTheme="majorEastAsia" w:hAnsi="Arial" w:cs="Arial"/>
          <w:b/>
          <w:sz w:val="28"/>
          <w:szCs w:val="28"/>
          <w:lang w:val="en-GB"/>
        </w:rPr>
      </w:pPr>
      <w:r w:rsidRPr="00FD2593">
        <w:rPr>
          <w:rFonts w:ascii="Arial" w:eastAsiaTheme="majorEastAsia" w:hAnsi="Arial" w:cs="Arial"/>
          <w:b/>
          <w:sz w:val="28"/>
          <w:szCs w:val="28"/>
          <w:lang w:val="en-GB"/>
        </w:rPr>
        <w:t>Introduction</w:t>
      </w:r>
      <w:bookmarkEnd w:id="0"/>
    </w:p>
    <w:p w14:paraId="024207EE" w14:textId="77777777" w:rsidR="00634931" w:rsidRPr="00FD2593" w:rsidRDefault="00634931" w:rsidP="00FD2593">
      <w:pPr>
        <w:keepNext/>
        <w:keepLines/>
        <w:spacing w:before="40" w:after="0" w:line="360" w:lineRule="auto"/>
        <w:jc w:val="both"/>
        <w:outlineLvl w:val="1"/>
        <w:rPr>
          <w:rFonts w:ascii="Arial" w:eastAsiaTheme="majorEastAsia" w:hAnsi="Arial" w:cs="Arial"/>
          <w:b/>
          <w:sz w:val="28"/>
          <w:szCs w:val="28"/>
          <w:lang w:val="en-GB"/>
        </w:rPr>
      </w:pPr>
    </w:p>
    <w:p w14:paraId="32E7E184" w14:textId="77777777" w:rsidR="00FD2593" w:rsidRP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Understanding self and the skills that I have and the ones that I do not have, it is essential to make self-evaluation. The report here will be focusing on understanding the different topics that are related to my academic career, and also will help in determining the extent to which I have those. Furthermore, the importance and the need for such skills will also be discussed, which will further be supported by the findings of other researchers. In order to reflect on the selected skills, I will make use of Gibb’s Reflective Cycle, which will further help in understanding the way I should make management of the existing skills and also the ones that I need to gain for future betterment.</w:t>
      </w:r>
    </w:p>
    <w:p w14:paraId="04C343D2" w14:textId="51E8C036" w:rsidR="00FD2593" w:rsidRDefault="00FD2593" w:rsidP="00FD2593">
      <w:pPr>
        <w:keepNext/>
        <w:keepLines/>
        <w:spacing w:before="40" w:after="0" w:line="360" w:lineRule="auto"/>
        <w:jc w:val="both"/>
        <w:outlineLvl w:val="1"/>
        <w:rPr>
          <w:rFonts w:ascii="Arial" w:eastAsiaTheme="majorEastAsia" w:hAnsi="Arial" w:cs="Arial"/>
          <w:b/>
          <w:sz w:val="28"/>
          <w:szCs w:val="28"/>
          <w:lang w:val="en-GB"/>
        </w:rPr>
      </w:pPr>
      <w:bookmarkStart w:id="1" w:name="_Toc97723873"/>
      <w:r w:rsidRPr="00FD2593">
        <w:rPr>
          <w:rFonts w:ascii="Arial" w:eastAsiaTheme="majorEastAsia" w:hAnsi="Arial" w:cs="Arial"/>
          <w:b/>
          <w:sz w:val="28"/>
          <w:szCs w:val="28"/>
          <w:lang w:val="en-GB"/>
        </w:rPr>
        <w:t>Discussion on a few topics</w:t>
      </w:r>
      <w:bookmarkEnd w:id="1"/>
    </w:p>
    <w:p w14:paraId="6922AC82" w14:textId="77777777" w:rsidR="00634931" w:rsidRPr="00FD2593" w:rsidRDefault="00634931" w:rsidP="00FD2593">
      <w:pPr>
        <w:keepNext/>
        <w:keepLines/>
        <w:spacing w:before="40" w:after="0" w:line="360" w:lineRule="auto"/>
        <w:jc w:val="both"/>
        <w:outlineLvl w:val="1"/>
        <w:rPr>
          <w:rFonts w:ascii="Arial" w:eastAsiaTheme="majorEastAsia" w:hAnsi="Arial" w:cs="Arial"/>
          <w:b/>
          <w:sz w:val="28"/>
          <w:szCs w:val="28"/>
          <w:lang w:val="en-GB"/>
        </w:rPr>
      </w:pPr>
    </w:p>
    <w:p w14:paraId="520D91F9" w14:textId="7240EFB5" w:rsidR="00FD2593" w:rsidRDefault="00FD2593" w:rsidP="00FD2593">
      <w:pPr>
        <w:keepNext/>
        <w:keepLines/>
        <w:spacing w:before="40" w:after="0" w:line="360" w:lineRule="auto"/>
        <w:jc w:val="both"/>
        <w:outlineLvl w:val="2"/>
        <w:rPr>
          <w:rFonts w:ascii="Arial" w:eastAsiaTheme="majorEastAsia" w:hAnsi="Arial" w:cs="Arial"/>
          <w:b/>
          <w:i/>
          <w:sz w:val="28"/>
          <w:szCs w:val="28"/>
          <w:lang w:val="en-GB"/>
        </w:rPr>
      </w:pPr>
      <w:bookmarkStart w:id="2" w:name="_Toc97723874"/>
      <w:r w:rsidRPr="00FD2593">
        <w:rPr>
          <w:rFonts w:ascii="Arial" w:eastAsiaTheme="majorEastAsia" w:hAnsi="Arial" w:cs="Arial"/>
          <w:b/>
          <w:i/>
          <w:sz w:val="28"/>
          <w:szCs w:val="28"/>
          <w:lang w:val="en-GB"/>
        </w:rPr>
        <w:t>Time Management</w:t>
      </w:r>
      <w:bookmarkEnd w:id="2"/>
    </w:p>
    <w:p w14:paraId="4038F5F4" w14:textId="77777777" w:rsidR="00634931" w:rsidRPr="00FD2593" w:rsidRDefault="00634931" w:rsidP="00FD2593">
      <w:pPr>
        <w:keepNext/>
        <w:keepLines/>
        <w:spacing w:before="40" w:after="0" w:line="360" w:lineRule="auto"/>
        <w:jc w:val="both"/>
        <w:outlineLvl w:val="2"/>
        <w:rPr>
          <w:rFonts w:ascii="Arial" w:eastAsiaTheme="majorEastAsia" w:hAnsi="Arial" w:cs="Arial"/>
          <w:b/>
          <w:i/>
          <w:sz w:val="28"/>
          <w:szCs w:val="28"/>
          <w:lang w:val="en-GB"/>
        </w:rPr>
      </w:pPr>
    </w:p>
    <w:p w14:paraId="6DA5F09F" w14:textId="77777777" w:rsidR="00FD2593" w:rsidRP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Panigrahi (2022), mentioned in one of the articles that “</w:t>
      </w:r>
      <w:r w:rsidRPr="00FD2593">
        <w:rPr>
          <w:rFonts w:ascii="Arial" w:hAnsi="Arial" w:cs="Arial"/>
          <w:i/>
          <w:iCs/>
          <w:sz w:val="28"/>
          <w:szCs w:val="28"/>
          <w:lang w:val="en-GB"/>
        </w:rPr>
        <w:t>time management plays a significant role in a student’s life enabling them to learn more at a faster pace</w:t>
      </w:r>
      <w:r w:rsidRPr="00FD2593">
        <w:rPr>
          <w:rFonts w:ascii="Arial" w:hAnsi="Arial" w:cs="Arial"/>
          <w:sz w:val="28"/>
          <w:szCs w:val="28"/>
          <w:lang w:val="en-GB"/>
        </w:rPr>
        <w:t xml:space="preserve">". It is essential for every student to develop this skill in them so as to ensure that they can complete their syllabus on time, which can provide them with additional time for revision and in getting a better grasp on the subject that they are pursuing. Having this, also allow one individual in </w:t>
      </w:r>
      <w:r w:rsidRPr="00FD2593">
        <w:rPr>
          <w:rFonts w:ascii="Arial" w:hAnsi="Arial" w:cs="Arial"/>
          <w:sz w:val="28"/>
          <w:szCs w:val="28"/>
          <w:lang w:val="en-GB"/>
        </w:rPr>
        <w:lastRenderedPageBreak/>
        <w:t>ensuring that their level of productivity is increased, and also in creating a positive reputation with others at the workplace as well. Furthermore, it has even been supported by Dahal (2022), that one individual by having this skill can become more efficient, and also in meeting the deadlines in an easier manner. With this skill, it even becomes easier to make better prioritization of work, which on the other hand, can allow a person to make a better management of their work process even if any changes occur suddenly.</w:t>
      </w:r>
    </w:p>
    <w:p w14:paraId="120CE492" w14:textId="1E9D7B96" w:rsidR="00FD2593" w:rsidRPr="00634931" w:rsidRDefault="00FD2593" w:rsidP="00FD2593">
      <w:pPr>
        <w:keepNext/>
        <w:keepLines/>
        <w:spacing w:before="40" w:after="0" w:line="360" w:lineRule="auto"/>
        <w:jc w:val="both"/>
        <w:outlineLvl w:val="2"/>
        <w:rPr>
          <w:rFonts w:ascii="Arial" w:eastAsiaTheme="majorEastAsia" w:hAnsi="Arial" w:cs="Arial"/>
          <w:b/>
          <w:iCs/>
          <w:sz w:val="28"/>
          <w:szCs w:val="28"/>
          <w:lang w:val="en-GB"/>
        </w:rPr>
      </w:pPr>
      <w:bookmarkStart w:id="3" w:name="_Toc97723875"/>
      <w:r w:rsidRPr="00FD2593">
        <w:rPr>
          <w:rFonts w:ascii="Arial" w:eastAsiaTheme="majorEastAsia" w:hAnsi="Arial" w:cs="Arial"/>
          <w:b/>
          <w:iCs/>
          <w:sz w:val="28"/>
          <w:szCs w:val="28"/>
          <w:lang w:val="en-GB"/>
        </w:rPr>
        <w:t>Referencing</w:t>
      </w:r>
      <w:bookmarkEnd w:id="3"/>
    </w:p>
    <w:p w14:paraId="1A9ADD58" w14:textId="77777777" w:rsidR="00634931" w:rsidRPr="00FD2593" w:rsidRDefault="00634931" w:rsidP="00FD2593">
      <w:pPr>
        <w:keepNext/>
        <w:keepLines/>
        <w:spacing w:before="40" w:after="0" w:line="360" w:lineRule="auto"/>
        <w:jc w:val="both"/>
        <w:outlineLvl w:val="2"/>
        <w:rPr>
          <w:rFonts w:ascii="Arial" w:eastAsiaTheme="majorEastAsia" w:hAnsi="Arial" w:cs="Arial"/>
          <w:b/>
          <w:i/>
          <w:sz w:val="28"/>
          <w:szCs w:val="28"/>
          <w:lang w:val="en-GB"/>
        </w:rPr>
      </w:pPr>
    </w:p>
    <w:p w14:paraId="13A98298" w14:textId="3D100ECB" w:rsid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At the academic level, referencing plays an essential role. It has been understood that with the use of right referencing, it becomes easier for an individual to avoid plagiarism (library.leeds.ac.uk, 2022). The use of referencing makes it easier to understand the concepts and ideas that have been taken from others' studies. Additionally, with proper referencing skills, it becomes easier to create better value for the work, as it reflects the sources that are used for developing the price of work. This helps in maintaining the integrity of the work to a great extent. The use of right referencing is important because whenever putting any quotation in any work, it is essential for any writer to make the readers understand the sources from where the quotation has been used, or else it becomes difficult to understand the validity of the research. Similarly, it is also important that at the workplace, while developing any business report, the user data must be true in nature, and this can be done only with the use of references.</w:t>
      </w:r>
    </w:p>
    <w:p w14:paraId="2C1446E8" w14:textId="20F0FEDC" w:rsidR="00634931" w:rsidRDefault="00634931" w:rsidP="00FD2593">
      <w:pPr>
        <w:spacing w:line="360" w:lineRule="auto"/>
        <w:jc w:val="both"/>
        <w:rPr>
          <w:rFonts w:ascii="Arial" w:hAnsi="Arial" w:cs="Arial"/>
          <w:sz w:val="28"/>
          <w:szCs w:val="28"/>
          <w:lang w:val="en-GB"/>
        </w:rPr>
      </w:pPr>
    </w:p>
    <w:p w14:paraId="586E09D3" w14:textId="672AC4B1" w:rsidR="00634931" w:rsidRDefault="00634931" w:rsidP="00FD2593">
      <w:pPr>
        <w:spacing w:line="360" w:lineRule="auto"/>
        <w:jc w:val="both"/>
        <w:rPr>
          <w:rFonts w:ascii="Arial" w:hAnsi="Arial" w:cs="Arial"/>
          <w:sz w:val="28"/>
          <w:szCs w:val="28"/>
          <w:lang w:val="en-GB"/>
        </w:rPr>
      </w:pPr>
    </w:p>
    <w:p w14:paraId="6EC8AF69" w14:textId="2E0809DA" w:rsidR="00634931" w:rsidRDefault="00634931" w:rsidP="00FD2593">
      <w:pPr>
        <w:spacing w:line="360" w:lineRule="auto"/>
        <w:jc w:val="both"/>
        <w:rPr>
          <w:rFonts w:ascii="Arial" w:hAnsi="Arial" w:cs="Arial"/>
          <w:sz w:val="28"/>
          <w:szCs w:val="28"/>
          <w:lang w:val="en-GB"/>
        </w:rPr>
      </w:pPr>
    </w:p>
    <w:p w14:paraId="056ECA57" w14:textId="7DCA7695" w:rsidR="00634931" w:rsidRDefault="00634931" w:rsidP="00FD2593">
      <w:pPr>
        <w:spacing w:line="360" w:lineRule="auto"/>
        <w:jc w:val="both"/>
        <w:rPr>
          <w:rFonts w:ascii="Arial" w:hAnsi="Arial" w:cs="Arial"/>
          <w:sz w:val="28"/>
          <w:szCs w:val="28"/>
          <w:lang w:val="en-GB"/>
        </w:rPr>
      </w:pPr>
    </w:p>
    <w:p w14:paraId="0C161339" w14:textId="77777777" w:rsidR="00634931" w:rsidRPr="00FD2593" w:rsidRDefault="00634931" w:rsidP="00FD2593">
      <w:pPr>
        <w:spacing w:line="360" w:lineRule="auto"/>
        <w:jc w:val="both"/>
        <w:rPr>
          <w:rFonts w:ascii="Arial" w:hAnsi="Arial" w:cs="Arial"/>
          <w:sz w:val="28"/>
          <w:szCs w:val="28"/>
          <w:lang w:val="en-GB"/>
        </w:rPr>
      </w:pPr>
    </w:p>
    <w:p w14:paraId="003CDD3F" w14:textId="02612DEC" w:rsidR="00634931" w:rsidRDefault="00FD2593" w:rsidP="00FD2593">
      <w:pPr>
        <w:keepNext/>
        <w:keepLines/>
        <w:spacing w:before="40" w:after="0" w:line="360" w:lineRule="auto"/>
        <w:jc w:val="both"/>
        <w:outlineLvl w:val="2"/>
        <w:rPr>
          <w:rFonts w:ascii="Arial" w:eastAsiaTheme="majorEastAsia" w:hAnsi="Arial" w:cs="Arial"/>
          <w:b/>
          <w:iCs/>
          <w:sz w:val="28"/>
          <w:szCs w:val="28"/>
          <w:lang w:val="en-GB"/>
        </w:rPr>
      </w:pPr>
      <w:bookmarkStart w:id="4" w:name="_Toc97723876"/>
      <w:r w:rsidRPr="00FD2593">
        <w:rPr>
          <w:rFonts w:ascii="Arial" w:eastAsiaTheme="majorEastAsia" w:hAnsi="Arial" w:cs="Arial"/>
          <w:b/>
          <w:iCs/>
          <w:sz w:val="28"/>
          <w:szCs w:val="28"/>
          <w:lang w:val="en-GB"/>
        </w:rPr>
        <w:t>Public Speaking and giving a presentation</w:t>
      </w:r>
      <w:bookmarkEnd w:id="4"/>
    </w:p>
    <w:p w14:paraId="652B609E" w14:textId="77777777" w:rsidR="00634931" w:rsidRPr="00FD2593" w:rsidRDefault="00634931" w:rsidP="00FD2593">
      <w:pPr>
        <w:keepNext/>
        <w:keepLines/>
        <w:spacing w:before="40" w:after="0" w:line="360" w:lineRule="auto"/>
        <w:jc w:val="both"/>
        <w:outlineLvl w:val="2"/>
        <w:rPr>
          <w:rFonts w:ascii="Arial" w:eastAsiaTheme="majorEastAsia" w:hAnsi="Arial" w:cs="Arial"/>
          <w:b/>
          <w:iCs/>
          <w:sz w:val="28"/>
          <w:szCs w:val="28"/>
          <w:lang w:val="en-GB"/>
        </w:rPr>
      </w:pPr>
    </w:p>
    <w:p w14:paraId="4E350277" w14:textId="77777777" w:rsidR="00FD2593" w:rsidRP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According to the study of Docan-Morgan and Nelson (2015), public speaking in an ethical and effective way is considered to be one of the empowering and rewarding educational goals that one must set. Furthermore, it is even assessed that employers also believes that public speaking is an essential skill that their employees are must-have. For a student or for an employee, it is essential to connect with others while delivering their work, for which it is essential for them to have this skill so that they can confidently deliver the message that wants. In order to make improvement in my career, public speaking skill is needed. For example, while presenting any piece of work thorough presentation, it is essential for a student as a speaker to have public speaking ability. It enabled the audience to feel more connected with the information that are getting delivered by the students.</w:t>
      </w:r>
    </w:p>
    <w:p w14:paraId="62AC6CBD" w14:textId="364A9906" w:rsid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 xml:space="preserve">Similar to this, presentation is also important. For example, a business student who has developed a new business plan needs to present it in an effective manner so that others can relate to it through the process of the students effectively. For this, it is necessary to have presentation skills. In order to present a piece of work, it is essential to understand the planned and unplanned components that are interrelated with the process of presentation. The planned components can be the speech, the notes, handouts, and also the visual aids that the presenter will be used to </w:t>
      </w:r>
      <w:r w:rsidRPr="00FD2593">
        <w:rPr>
          <w:rFonts w:ascii="Arial" w:hAnsi="Arial" w:cs="Arial"/>
          <w:sz w:val="28"/>
          <w:szCs w:val="28"/>
          <w:lang w:val="en-GB"/>
        </w:rPr>
        <w:lastRenderedPageBreak/>
        <w:t>communicate with the audience (Luthy and Deck, 2007). On the other hand, the unplanned components can be the questions that are asked from the side of the audience. Therefore, it is essential for a student to have this skill, which can allow them to meet the questions asked by the audience and in achieving success. Therefore, it can be said that giving a presentation is important as it enables an individual in being more confident and it even helps in gaining ideas about situational analysis.</w:t>
      </w:r>
    </w:p>
    <w:p w14:paraId="66DD485B" w14:textId="522DA858" w:rsidR="00634931" w:rsidRDefault="00634931" w:rsidP="00FD2593">
      <w:pPr>
        <w:spacing w:line="360" w:lineRule="auto"/>
        <w:jc w:val="both"/>
        <w:rPr>
          <w:rFonts w:ascii="Arial" w:hAnsi="Arial" w:cs="Arial"/>
          <w:sz w:val="28"/>
          <w:szCs w:val="28"/>
          <w:lang w:val="en-GB"/>
        </w:rPr>
      </w:pPr>
    </w:p>
    <w:p w14:paraId="3CA01747" w14:textId="77777777" w:rsidR="00634931" w:rsidRPr="00FD2593" w:rsidRDefault="00634931" w:rsidP="00FD2593">
      <w:pPr>
        <w:spacing w:line="360" w:lineRule="auto"/>
        <w:jc w:val="both"/>
        <w:rPr>
          <w:rFonts w:ascii="Arial" w:hAnsi="Arial" w:cs="Arial"/>
          <w:sz w:val="28"/>
          <w:szCs w:val="28"/>
          <w:lang w:val="en-GB"/>
        </w:rPr>
      </w:pPr>
    </w:p>
    <w:p w14:paraId="5B69097E" w14:textId="65972B71" w:rsidR="00634931" w:rsidRDefault="00FD2593" w:rsidP="00FD2593">
      <w:pPr>
        <w:keepNext/>
        <w:keepLines/>
        <w:spacing w:before="40" w:after="0" w:line="360" w:lineRule="auto"/>
        <w:jc w:val="both"/>
        <w:outlineLvl w:val="2"/>
        <w:rPr>
          <w:rFonts w:ascii="Arial" w:eastAsiaTheme="majorEastAsia" w:hAnsi="Arial" w:cs="Arial"/>
          <w:b/>
          <w:iCs/>
          <w:sz w:val="28"/>
          <w:szCs w:val="28"/>
          <w:lang w:val="en-GB"/>
        </w:rPr>
      </w:pPr>
      <w:bookmarkStart w:id="5" w:name="_Toc97723877"/>
      <w:r w:rsidRPr="00FD2593">
        <w:rPr>
          <w:rFonts w:ascii="Arial" w:eastAsiaTheme="majorEastAsia" w:hAnsi="Arial" w:cs="Arial"/>
          <w:b/>
          <w:iCs/>
          <w:sz w:val="28"/>
          <w:szCs w:val="28"/>
          <w:lang w:val="en-GB"/>
        </w:rPr>
        <w:t>Online Learning experience</w:t>
      </w:r>
      <w:bookmarkEnd w:id="5"/>
    </w:p>
    <w:p w14:paraId="48EE26BE" w14:textId="77777777" w:rsidR="00634931" w:rsidRPr="00FD2593" w:rsidRDefault="00634931" w:rsidP="00FD2593">
      <w:pPr>
        <w:keepNext/>
        <w:keepLines/>
        <w:spacing w:before="40" w:after="0" w:line="360" w:lineRule="auto"/>
        <w:jc w:val="both"/>
        <w:outlineLvl w:val="2"/>
        <w:rPr>
          <w:rFonts w:ascii="Arial" w:eastAsiaTheme="majorEastAsia" w:hAnsi="Arial" w:cs="Arial"/>
          <w:b/>
          <w:iCs/>
          <w:sz w:val="28"/>
          <w:szCs w:val="28"/>
          <w:lang w:val="en-GB"/>
        </w:rPr>
      </w:pPr>
    </w:p>
    <w:p w14:paraId="72AD9AA5" w14:textId="77777777" w:rsidR="00FD2593" w:rsidRP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Josep (2022), mentioned in one of the articles that online learning is about to become the future of education. Technology is changing the sphere of education, and this is what pushes the students in developing skills through which they can operate the technologies that allow them to receive learning lessons online. The online learning experience enables students to develop their skill set as well, which can further allow them to perform more effectively in the future. Furthermore, by having an online learning experience, it becomes easier for a student to make management of their study courses (EHL Insights, 2022). Scheduling of works even becomes effective with the online learning experience, which again aids a student in completing their syllabus on time and it gives the scope to one individual in completing their syllabus in their own way and speed.</w:t>
      </w:r>
    </w:p>
    <w:p w14:paraId="0912B2E4" w14:textId="0A6FD956" w:rsidR="00FD2593" w:rsidRDefault="00FD2593" w:rsidP="00FD2593">
      <w:pPr>
        <w:keepNext/>
        <w:keepLines/>
        <w:spacing w:before="40" w:after="0" w:line="360" w:lineRule="auto"/>
        <w:jc w:val="both"/>
        <w:outlineLvl w:val="1"/>
        <w:rPr>
          <w:rFonts w:ascii="Arial" w:eastAsiaTheme="majorEastAsia" w:hAnsi="Arial" w:cs="Arial"/>
          <w:b/>
          <w:sz w:val="28"/>
          <w:szCs w:val="28"/>
          <w:lang w:val="en-GB"/>
        </w:rPr>
      </w:pPr>
      <w:bookmarkStart w:id="6" w:name="_Toc97723878"/>
      <w:r w:rsidRPr="00FD2593">
        <w:rPr>
          <w:rFonts w:ascii="Arial" w:eastAsiaTheme="majorEastAsia" w:hAnsi="Arial" w:cs="Arial"/>
          <w:b/>
          <w:sz w:val="28"/>
          <w:szCs w:val="28"/>
          <w:lang w:val="en-GB"/>
        </w:rPr>
        <w:lastRenderedPageBreak/>
        <w:t>Reflection</w:t>
      </w:r>
      <w:bookmarkEnd w:id="6"/>
    </w:p>
    <w:p w14:paraId="7FF165F2" w14:textId="77777777" w:rsidR="004434BF" w:rsidRPr="00FD2593" w:rsidRDefault="004434BF" w:rsidP="00FD2593">
      <w:pPr>
        <w:keepNext/>
        <w:keepLines/>
        <w:spacing w:before="40" w:after="0" w:line="360" w:lineRule="auto"/>
        <w:jc w:val="both"/>
        <w:outlineLvl w:val="1"/>
        <w:rPr>
          <w:rFonts w:ascii="Arial" w:eastAsiaTheme="majorEastAsia" w:hAnsi="Arial" w:cs="Arial"/>
          <w:b/>
          <w:sz w:val="28"/>
          <w:szCs w:val="28"/>
          <w:lang w:val="en-GB"/>
        </w:rPr>
      </w:pPr>
    </w:p>
    <w:p w14:paraId="2D658D8D" w14:textId="1E8C5C95" w:rsid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 xml:space="preserve">Reflective practice is essential for any individual as it helps in understanding the skills and abilities in a close manner. The use of reflective learning makes it possible for an individual in determining the areas that he/she lags in. Furthermore, it even helps in understanding the strategies that can help in developing the right needed skills, which can benefit a person in their future career. However, the below reflection will be done with the use of </w:t>
      </w:r>
      <w:r w:rsidRPr="00FD2593">
        <w:rPr>
          <w:rFonts w:ascii="Arial" w:hAnsi="Arial" w:cs="Arial"/>
          <w:i/>
          <w:iCs/>
          <w:sz w:val="28"/>
          <w:szCs w:val="28"/>
          <w:lang w:val="en-GB"/>
        </w:rPr>
        <w:t>Gibb’s Reflective Cycle</w:t>
      </w:r>
      <w:r w:rsidRPr="00FD2593">
        <w:rPr>
          <w:rFonts w:ascii="Arial" w:hAnsi="Arial" w:cs="Arial"/>
          <w:sz w:val="28"/>
          <w:szCs w:val="28"/>
          <w:lang w:val="en-GB"/>
        </w:rPr>
        <w:t>. According to the study by Perkins and Hahn (2020), this reflective cycle comprises six different stages. Based on these stages I will be reflecting on the skills that I have discussed above.</w:t>
      </w:r>
    </w:p>
    <w:p w14:paraId="09C87050" w14:textId="698958AB" w:rsidR="00634931" w:rsidRDefault="00634931" w:rsidP="00FD2593">
      <w:pPr>
        <w:spacing w:line="360" w:lineRule="auto"/>
        <w:jc w:val="both"/>
        <w:rPr>
          <w:rFonts w:ascii="Arial" w:hAnsi="Arial" w:cs="Arial"/>
          <w:sz w:val="28"/>
          <w:szCs w:val="28"/>
          <w:lang w:val="en-GB"/>
        </w:rPr>
      </w:pPr>
    </w:p>
    <w:p w14:paraId="551B8D62" w14:textId="1D0BCCB5" w:rsidR="00634931" w:rsidRDefault="00634931" w:rsidP="00FD2593">
      <w:pPr>
        <w:spacing w:line="360" w:lineRule="auto"/>
        <w:jc w:val="both"/>
        <w:rPr>
          <w:rFonts w:ascii="Arial" w:hAnsi="Arial" w:cs="Arial"/>
          <w:sz w:val="28"/>
          <w:szCs w:val="28"/>
          <w:lang w:val="en-GB"/>
        </w:rPr>
      </w:pPr>
    </w:p>
    <w:p w14:paraId="68B90901" w14:textId="77777777" w:rsidR="00634931" w:rsidRPr="00FD2593" w:rsidRDefault="00634931" w:rsidP="00FD2593">
      <w:pPr>
        <w:spacing w:line="360" w:lineRule="auto"/>
        <w:jc w:val="both"/>
        <w:rPr>
          <w:rFonts w:ascii="Arial" w:hAnsi="Arial" w:cs="Arial"/>
          <w:sz w:val="28"/>
          <w:szCs w:val="28"/>
          <w:lang w:val="en-GB"/>
        </w:rPr>
      </w:pPr>
    </w:p>
    <w:p w14:paraId="2BF420F5" w14:textId="77777777" w:rsidR="00FD2593" w:rsidRPr="00FD2593" w:rsidRDefault="00FD2593" w:rsidP="00FD2593">
      <w:pPr>
        <w:spacing w:line="360" w:lineRule="auto"/>
        <w:jc w:val="both"/>
        <w:rPr>
          <w:rFonts w:ascii="Arial" w:hAnsi="Arial" w:cs="Arial"/>
          <w:sz w:val="28"/>
          <w:szCs w:val="28"/>
          <w:lang w:val="en-GB"/>
        </w:rPr>
      </w:pPr>
      <w:r w:rsidRPr="00FD2593">
        <w:rPr>
          <w:rFonts w:ascii="Arial" w:hAnsi="Arial" w:cs="Arial"/>
          <w:noProof/>
          <w:sz w:val="28"/>
          <w:szCs w:val="28"/>
          <w:lang w:val="en-GB"/>
        </w:rPr>
        <w:drawing>
          <wp:inline distT="0" distB="0" distL="0" distR="0" wp14:anchorId="16258EC1" wp14:editId="39E23CB5">
            <wp:extent cx="5911850" cy="3200400"/>
            <wp:effectExtent l="0" t="1905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4FA11C76" w14:textId="77777777" w:rsidR="00FD2593" w:rsidRPr="00FD2593" w:rsidRDefault="00FD2593" w:rsidP="00FD2593">
      <w:pPr>
        <w:spacing w:line="360" w:lineRule="auto"/>
        <w:jc w:val="center"/>
        <w:rPr>
          <w:rFonts w:ascii="Arial" w:hAnsi="Arial" w:cs="Arial"/>
          <w:b/>
          <w:bCs/>
          <w:sz w:val="28"/>
          <w:szCs w:val="28"/>
          <w:lang w:val="en-GB"/>
        </w:rPr>
      </w:pPr>
      <w:r w:rsidRPr="00FD2593">
        <w:rPr>
          <w:rFonts w:ascii="Arial" w:hAnsi="Arial" w:cs="Arial"/>
          <w:b/>
          <w:bCs/>
          <w:sz w:val="28"/>
          <w:szCs w:val="28"/>
          <w:lang w:val="en-GB"/>
        </w:rPr>
        <w:lastRenderedPageBreak/>
        <w:t>Figure 1: Different stages of Gibb’s Reflective Cycle</w:t>
      </w:r>
    </w:p>
    <w:p w14:paraId="72CDC350" w14:textId="52448F64" w:rsidR="00FD2593" w:rsidRPr="00FD2593" w:rsidRDefault="00FD2593" w:rsidP="00FD2593">
      <w:pPr>
        <w:spacing w:line="360" w:lineRule="auto"/>
        <w:jc w:val="center"/>
        <w:rPr>
          <w:rFonts w:ascii="Arial" w:hAnsi="Arial" w:cs="Arial"/>
          <w:sz w:val="28"/>
          <w:szCs w:val="28"/>
          <w:lang w:val="en-GB"/>
        </w:rPr>
      </w:pPr>
      <w:r w:rsidRPr="00FD2593">
        <w:rPr>
          <w:rFonts w:ascii="Arial" w:hAnsi="Arial" w:cs="Arial"/>
          <w:sz w:val="28"/>
          <w:szCs w:val="28"/>
          <w:lang w:val="en-GB"/>
        </w:rPr>
        <w:t xml:space="preserve">(Source: Created by the </w:t>
      </w:r>
      <w:r w:rsidR="00634931">
        <w:rPr>
          <w:rFonts w:ascii="Arial" w:hAnsi="Arial" w:cs="Arial"/>
          <w:sz w:val="28"/>
          <w:szCs w:val="28"/>
          <w:lang w:val="en-GB"/>
        </w:rPr>
        <w:t>Elena Simulete</w:t>
      </w:r>
      <w:r w:rsidRPr="00FD2593">
        <w:rPr>
          <w:rFonts w:ascii="Arial" w:hAnsi="Arial" w:cs="Arial"/>
          <w:sz w:val="28"/>
          <w:szCs w:val="28"/>
          <w:lang w:val="en-GB"/>
        </w:rPr>
        <w:t>)</w:t>
      </w:r>
    </w:p>
    <w:p w14:paraId="09A87490" w14:textId="77777777" w:rsidR="00634931" w:rsidRDefault="00634931" w:rsidP="00FD2593">
      <w:pPr>
        <w:spacing w:line="360" w:lineRule="auto"/>
        <w:jc w:val="both"/>
        <w:rPr>
          <w:rFonts w:ascii="Arial" w:hAnsi="Arial" w:cs="Arial"/>
          <w:b/>
          <w:bCs/>
          <w:sz w:val="28"/>
          <w:szCs w:val="28"/>
          <w:lang w:val="en-GB"/>
        </w:rPr>
      </w:pPr>
    </w:p>
    <w:p w14:paraId="6A4A3B95" w14:textId="77777777" w:rsidR="00634931" w:rsidRDefault="00634931" w:rsidP="00FD2593">
      <w:pPr>
        <w:spacing w:line="360" w:lineRule="auto"/>
        <w:jc w:val="both"/>
        <w:rPr>
          <w:rFonts w:ascii="Arial" w:hAnsi="Arial" w:cs="Arial"/>
          <w:b/>
          <w:bCs/>
          <w:sz w:val="28"/>
          <w:szCs w:val="28"/>
          <w:lang w:val="en-GB"/>
        </w:rPr>
      </w:pPr>
    </w:p>
    <w:p w14:paraId="7C91C1CC" w14:textId="77777777" w:rsidR="00634931" w:rsidRDefault="00634931" w:rsidP="00FD2593">
      <w:pPr>
        <w:spacing w:line="360" w:lineRule="auto"/>
        <w:jc w:val="both"/>
        <w:rPr>
          <w:rFonts w:ascii="Arial" w:hAnsi="Arial" w:cs="Arial"/>
          <w:b/>
          <w:bCs/>
          <w:sz w:val="28"/>
          <w:szCs w:val="28"/>
          <w:lang w:val="en-GB"/>
        </w:rPr>
      </w:pPr>
    </w:p>
    <w:p w14:paraId="5ACADC35" w14:textId="3CDCC581" w:rsidR="00FD2593" w:rsidRDefault="00FD2593" w:rsidP="00FD2593">
      <w:pPr>
        <w:spacing w:line="360" w:lineRule="auto"/>
        <w:jc w:val="both"/>
        <w:rPr>
          <w:rFonts w:ascii="Arial" w:hAnsi="Arial" w:cs="Arial"/>
          <w:b/>
          <w:bCs/>
          <w:sz w:val="28"/>
          <w:szCs w:val="28"/>
          <w:lang w:val="en-GB"/>
        </w:rPr>
      </w:pPr>
      <w:r w:rsidRPr="00FD2593">
        <w:rPr>
          <w:rFonts w:ascii="Arial" w:hAnsi="Arial" w:cs="Arial"/>
          <w:b/>
          <w:bCs/>
          <w:sz w:val="28"/>
          <w:szCs w:val="28"/>
          <w:lang w:val="en-GB"/>
        </w:rPr>
        <w:t>Description</w:t>
      </w:r>
    </w:p>
    <w:p w14:paraId="0012BD7E" w14:textId="77777777" w:rsidR="00634931" w:rsidRPr="00FD2593" w:rsidRDefault="00634931" w:rsidP="00FD2593">
      <w:pPr>
        <w:spacing w:line="360" w:lineRule="auto"/>
        <w:jc w:val="both"/>
        <w:rPr>
          <w:rFonts w:ascii="Arial" w:hAnsi="Arial" w:cs="Arial"/>
          <w:b/>
          <w:bCs/>
          <w:sz w:val="28"/>
          <w:szCs w:val="28"/>
          <w:lang w:val="en-GB"/>
        </w:rPr>
      </w:pPr>
    </w:p>
    <w:p w14:paraId="336EB8BE" w14:textId="77777777" w:rsidR="00FD2593" w:rsidRP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 xml:space="preserve">During the Covid-19 outbreak, the education process was completely online. This enabled me inexperienced online experience for the first time. However, I identified that the process of education became more complex and this limited me in managing my work like the way I used to do in the past. This further helped me in understanding that time management skill is important for academic life, as they can help in tackling crisis situations effectively. Additionally, I found that I do lag in presentation skills. Amidst the Covid-19 outbreak, we were assigned a presentation work, and it was group work. It is where I identified that I am good at making research but I am not at all good at presenting. Furthermore, I am also not confident enough to present the work amongst the audience, for which I gave the responsibility of presenting the task to another member of the team. However, I also understood that to maintain the integrity level of my research, it is significant to cite them well. </w:t>
      </w:r>
    </w:p>
    <w:p w14:paraId="59CB8A4A" w14:textId="77777777" w:rsidR="00634931" w:rsidRDefault="00634931" w:rsidP="00FD2593">
      <w:pPr>
        <w:spacing w:line="360" w:lineRule="auto"/>
        <w:jc w:val="both"/>
        <w:rPr>
          <w:rFonts w:ascii="Arial" w:hAnsi="Arial" w:cs="Arial"/>
          <w:b/>
          <w:bCs/>
          <w:sz w:val="28"/>
          <w:szCs w:val="28"/>
          <w:lang w:val="en-GB"/>
        </w:rPr>
      </w:pPr>
    </w:p>
    <w:p w14:paraId="52031ED6" w14:textId="77777777" w:rsidR="004434BF" w:rsidRDefault="004434BF" w:rsidP="00FD2593">
      <w:pPr>
        <w:spacing w:line="360" w:lineRule="auto"/>
        <w:jc w:val="both"/>
        <w:rPr>
          <w:rFonts w:ascii="Arial" w:hAnsi="Arial" w:cs="Arial"/>
          <w:b/>
          <w:bCs/>
          <w:sz w:val="28"/>
          <w:szCs w:val="28"/>
          <w:lang w:val="en-GB"/>
        </w:rPr>
      </w:pPr>
    </w:p>
    <w:p w14:paraId="39B2228C" w14:textId="6AE0ED79" w:rsidR="00FD2593" w:rsidRPr="00FD2593" w:rsidRDefault="00FD2593" w:rsidP="00FD2593">
      <w:pPr>
        <w:spacing w:line="360" w:lineRule="auto"/>
        <w:jc w:val="both"/>
        <w:rPr>
          <w:rFonts w:ascii="Arial" w:hAnsi="Arial" w:cs="Arial"/>
          <w:b/>
          <w:bCs/>
          <w:sz w:val="28"/>
          <w:szCs w:val="28"/>
          <w:lang w:val="en-GB"/>
        </w:rPr>
      </w:pPr>
      <w:r w:rsidRPr="00FD2593">
        <w:rPr>
          <w:rFonts w:ascii="Arial" w:hAnsi="Arial" w:cs="Arial"/>
          <w:b/>
          <w:bCs/>
          <w:sz w:val="28"/>
          <w:szCs w:val="28"/>
          <w:lang w:val="en-GB"/>
        </w:rPr>
        <w:lastRenderedPageBreak/>
        <w:t>Feelings</w:t>
      </w:r>
    </w:p>
    <w:p w14:paraId="512DC3D4" w14:textId="77777777" w:rsidR="00634931" w:rsidRDefault="00634931" w:rsidP="00FD2593">
      <w:pPr>
        <w:spacing w:line="360" w:lineRule="auto"/>
        <w:jc w:val="both"/>
        <w:rPr>
          <w:rFonts w:ascii="Arial" w:hAnsi="Arial" w:cs="Arial"/>
          <w:sz w:val="28"/>
          <w:szCs w:val="28"/>
          <w:lang w:val="en-GB"/>
        </w:rPr>
      </w:pPr>
    </w:p>
    <w:p w14:paraId="01E42051" w14:textId="1978FA79" w:rsidR="00FD2593" w:rsidRP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This period of learning enabled me in acknowledging that it is becoming essential for me to understand the importance of time management skills. I felt that I am good at researching and have a good grasp of citation and referencing. This enabled me in developing research work more authentically. Furthermore, I also understood that I need to focus more on public speaking and presentation skills, as it will help me to improve my communication skill and also in boosting my confidence level. However, I enjoyed the process of online learning as it gave me enough scope in gathering new data that are related to my study topic but at not included in the syllabus, which further enabled me in understanding that the use of technologies in the process of learning can help me in gaining more knowledge.</w:t>
      </w:r>
    </w:p>
    <w:p w14:paraId="27B87388" w14:textId="77777777" w:rsidR="00FD2593" w:rsidRPr="00FD2593" w:rsidRDefault="00FD2593" w:rsidP="00FD2593">
      <w:pPr>
        <w:spacing w:line="360" w:lineRule="auto"/>
        <w:jc w:val="both"/>
        <w:rPr>
          <w:rFonts w:ascii="Arial" w:hAnsi="Arial" w:cs="Arial"/>
          <w:b/>
          <w:bCs/>
          <w:sz w:val="28"/>
          <w:szCs w:val="28"/>
          <w:lang w:val="en-GB"/>
        </w:rPr>
      </w:pPr>
      <w:r w:rsidRPr="00FD2593">
        <w:rPr>
          <w:rFonts w:ascii="Arial" w:hAnsi="Arial" w:cs="Arial"/>
          <w:b/>
          <w:bCs/>
          <w:sz w:val="28"/>
          <w:szCs w:val="28"/>
          <w:lang w:val="en-GB"/>
        </w:rPr>
        <w:t>Evaluation</w:t>
      </w:r>
    </w:p>
    <w:p w14:paraId="6A34F369" w14:textId="63BE8DFB" w:rsid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 xml:space="preserve">Therefore, it can be evaluated from the gained experience that I have enjoyed the process of online learning as it has enabled me to be exposed to new technologies like Google Meet and Google Doc, from where I understood how online collaboration can be done. Additionally, I found that I am not good at public speaking but I can develop presentations through Microsoft PowerPoint in an appealing manner. Therefore, it can also be said that I need to enhance my confidence level and need to overcome the fear of public speaking in order to become a better employee. It is because, if I desire to become a good business leader, it will become relevant for me to have this skill so as to be fit for that position. Again, I identified that I am even </w:t>
      </w:r>
      <w:r w:rsidRPr="00FD2593">
        <w:rPr>
          <w:rFonts w:ascii="Arial" w:hAnsi="Arial" w:cs="Arial"/>
          <w:sz w:val="28"/>
          <w:szCs w:val="28"/>
          <w:lang w:val="en-GB"/>
        </w:rPr>
        <w:lastRenderedPageBreak/>
        <w:t>good at citation, and this is what makes my piece of research work authentic. Lastly, my time management skill also needs to be improved by me so as to increase my productivity level.</w:t>
      </w:r>
    </w:p>
    <w:p w14:paraId="2059BA97" w14:textId="2D57F59E" w:rsidR="00634931" w:rsidRDefault="00634931" w:rsidP="00FD2593">
      <w:pPr>
        <w:spacing w:line="360" w:lineRule="auto"/>
        <w:jc w:val="both"/>
        <w:rPr>
          <w:rFonts w:ascii="Arial" w:hAnsi="Arial" w:cs="Arial"/>
          <w:sz w:val="28"/>
          <w:szCs w:val="28"/>
          <w:lang w:val="en-GB"/>
        </w:rPr>
      </w:pPr>
    </w:p>
    <w:p w14:paraId="2276822C" w14:textId="376C884F" w:rsidR="00634931" w:rsidRDefault="00634931" w:rsidP="00FD2593">
      <w:pPr>
        <w:spacing w:line="360" w:lineRule="auto"/>
        <w:jc w:val="both"/>
        <w:rPr>
          <w:rFonts w:ascii="Arial" w:hAnsi="Arial" w:cs="Arial"/>
          <w:sz w:val="28"/>
          <w:szCs w:val="28"/>
          <w:lang w:val="en-GB"/>
        </w:rPr>
      </w:pPr>
    </w:p>
    <w:p w14:paraId="59B60CA0" w14:textId="380F2C5E" w:rsidR="00634931" w:rsidRDefault="00634931" w:rsidP="00FD2593">
      <w:pPr>
        <w:spacing w:line="360" w:lineRule="auto"/>
        <w:jc w:val="both"/>
        <w:rPr>
          <w:rFonts w:ascii="Arial" w:hAnsi="Arial" w:cs="Arial"/>
          <w:sz w:val="28"/>
          <w:szCs w:val="28"/>
          <w:lang w:val="en-GB"/>
        </w:rPr>
      </w:pPr>
    </w:p>
    <w:p w14:paraId="4A3819B1" w14:textId="77777777" w:rsidR="00634931" w:rsidRPr="00FD2593" w:rsidRDefault="00634931" w:rsidP="00FD2593">
      <w:pPr>
        <w:spacing w:line="360" w:lineRule="auto"/>
        <w:jc w:val="both"/>
        <w:rPr>
          <w:rFonts w:ascii="Arial" w:hAnsi="Arial" w:cs="Arial"/>
          <w:sz w:val="28"/>
          <w:szCs w:val="28"/>
          <w:lang w:val="en-GB"/>
        </w:rPr>
      </w:pPr>
    </w:p>
    <w:p w14:paraId="0C6AED2C" w14:textId="77777777" w:rsidR="00FD2593" w:rsidRPr="00FD2593" w:rsidRDefault="00FD2593" w:rsidP="00FD2593">
      <w:pPr>
        <w:spacing w:line="360" w:lineRule="auto"/>
        <w:jc w:val="both"/>
        <w:rPr>
          <w:rFonts w:ascii="Arial" w:hAnsi="Arial" w:cs="Arial"/>
          <w:b/>
          <w:bCs/>
          <w:sz w:val="28"/>
          <w:szCs w:val="28"/>
          <w:lang w:val="en-GB"/>
        </w:rPr>
      </w:pPr>
      <w:r w:rsidRPr="00FD2593">
        <w:rPr>
          <w:rFonts w:ascii="Arial" w:hAnsi="Arial" w:cs="Arial"/>
          <w:b/>
          <w:bCs/>
          <w:sz w:val="28"/>
          <w:szCs w:val="28"/>
          <w:lang w:val="en-GB"/>
        </w:rPr>
        <w:t>Analysis</w:t>
      </w:r>
    </w:p>
    <w:p w14:paraId="7D196548" w14:textId="77777777" w:rsidR="00FD2593" w:rsidRP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The study of Cyril (2015), also enabled me in assessing that in order to score good marks at an academic level, it is essential for one student to have time management skills. Therefore, it can be analysed that I must develop the needed strategies so that I can gain this skill immediately. Furthermore, it can also be said that it is becoming essential for me to develop the skill of public speaking. For that I should start developing my confidence level and also must enhance the existing skill of oral communication. Apart from this, I think that I must indulge myself in mainly team activities as it will enable me to understand others' perceptions and in developing other skills like empathy and problem-solving, which are also needed to become a better employee in the upcoming future.</w:t>
      </w:r>
    </w:p>
    <w:p w14:paraId="285A352A" w14:textId="77777777" w:rsidR="00634931" w:rsidRDefault="00634931" w:rsidP="00FD2593">
      <w:pPr>
        <w:spacing w:line="360" w:lineRule="auto"/>
        <w:jc w:val="both"/>
        <w:rPr>
          <w:rFonts w:ascii="Arial" w:hAnsi="Arial" w:cs="Arial"/>
          <w:b/>
          <w:bCs/>
          <w:sz w:val="28"/>
          <w:szCs w:val="28"/>
          <w:lang w:val="en-GB"/>
        </w:rPr>
      </w:pPr>
    </w:p>
    <w:p w14:paraId="1A8BE95C" w14:textId="77777777" w:rsidR="00634931" w:rsidRDefault="00634931" w:rsidP="00FD2593">
      <w:pPr>
        <w:spacing w:line="360" w:lineRule="auto"/>
        <w:jc w:val="both"/>
        <w:rPr>
          <w:rFonts w:ascii="Arial" w:hAnsi="Arial" w:cs="Arial"/>
          <w:b/>
          <w:bCs/>
          <w:sz w:val="28"/>
          <w:szCs w:val="28"/>
          <w:lang w:val="en-GB"/>
        </w:rPr>
      </w:pPr>
    </w:p>
    <w:p w14:paraId="60AA1176" w14:textId="77777777" w:rsidR="00634931" w:rsidRDefault="00634931" w:rsidP="00FD2593">
      <w:pPr>
        <w:spacing w:line="360" w:lineRule="auto"/>
        <w:jc w:val="both"/>
        <w:rPr>
          <w:rFonts w:ascii="Arial" w:hAnsi="Arial" w:cs="Arial"/>
          <w:b/>
          <w:bCs/>
          <w:sz w:val="28"/>
          <w:szCs w:val="28"/>
          <w:lang w:val="en-GB"/>
        </w:rPr>
      </w:pPr>
    </w:p>
    <w:p w14:paraId="6D3368E4" w14:textId="77777777" w:rsidR="004434BF" w:rsidRDefault="004434BF" w:rsidP="00FD2593">
      <w:pPr>
        <w:spacing w:line="360" w:lineRule="auto"/>
        <w:jc w:val="both"/>
        <w:rPr>
          <w:rFonts w:ascii="Arial" w:hAnsi="Arial" w:cs="Arial"/>
          <w:b/>
          <w:bCs/>
          <w:sz w:val="28"/>
          <w:szCs w:val="28"/>
          <w:lang w:val="en-GB"/>
        </w:rPr>
      </w:pPr>
    </w:p>
    <w:p w14:paraId="17B4B402" w14:textId="684BE2B2" w:rsidR="00FD2593" w:rsidRDefault="00FD2593" w:rsidP="00FD2593">
      <w:pPr>
        <w:spacing w:line="360" w:lineRule="auto"/>
        <w:jc w:val="both"/>
        <w:rPr>
          <w:rFonts w:ascii="Arial" w:hAnsi="Arial" w:cs="Arial"/>
          <w:b/>
          <w:bCs/>
          <w:sz w:val="28"/>
          <w:szCs w:val="28"/>
          <w:lang w:val="en-GB"/>
        </w:rPr>
      </w:pPr>
      <w:r w:rsidRPr="00FD2593">
        <w:rPr>
          <w:rFonts w:ascii="Arial" w:hAnsi="Arial" w:cs="Arial"/>
          <w:b/>
          <w:bCs/>
          <w:sz w:val="28"/>
          <w:szCs w:val="28"/>
          <w:lang w:val="en-GB"/>
        </w:rPr>
        <w:lastRenderedPageBreak/>
        <w:t>Action Plan</w:t>
      </w:r>
    </w:p>
    <w:p w14:paraId="4244A7D9" w14:textId="77777777" w:rsidR="004434BF" w:rsidRPr="00FD2593" w:rsidRDefault="004434BF" w:rsidP="00FD2593">
      <w:pPr>
        <w:spacing w:line="360" w:lineRule="auto"/>
        <w:jc w:val="both"/>
        <w:rPr>
          <w:rFonts w:ascii="Arial" w:hAnsi="Arial" w:cs="Arial"/>
          <w:b/>
          <w:bCs/>
          <w:sz w:val="28"/>
          <w:szCs w:val="28"/>
          <w:lang w:val="en-GB"/>
        </w:rPr>
      </w:pPr>
    </w:p>
    <w:tbl>
      <w:tblPr>
        <w:tblStyle w:val="TableGrid"/>
        <w:tblW w:w="0" w:type="auto"/>
        <w:tblLook w:val="04A0" w:firstRow="1" w:lastRow="0" w:firstColumn="1" w:lastColumn="0" w:noHBand="0" w:noVBand="1"/>
      </w:tblPr>
      <w:tblGrid>
        <w:gridCol w:w="1868"/>
        <w:gridCol w:w="2173"/>
        <w:gridCol w:w="2203"/>
        <w:gridCol w:w="1794"/>
        <w:gridCol w:w="1312"/>
      </w:tblGrid>
      <w:tr w:rsidR="00FD2593" w:rsidRPr="00FD2593" w14:paraId="1C3DE873" w14:textId="77777777" w:rsidTr="00D137F3">
        <w:tc>
          <w:tcPr>
            <w:tcW w:w="0" w:type="auto"/>
          </w:tcPr>
          <w:p w14:paraId="0A6A77FD" w14:textId="77777777" w:rsidR="00FD2593" w:rsidRPr="00FD2593" w:rsidRDefault="00FD2593" w:rsidP="00FD2593">
            <w:pPr>
              <w:spacing w:line="360" w:lineRule="auto"/>
              <w:jc w:val="center"/>
              <w:rPr>
                <w:rFonts w:ascii="Arial" w:hAnsi="Arial" w:cs="Arial"/>
                <w:b/>
                <w:bCs/>
                <w:sz w:val="28"/>
                <w:szCs w:val="28"/>
                <w:lang w:val="en-GB"/>
              </w:rPr>
            </w:pPr>
            <w:r w:rsidRPr="00FD2593">
              <w:rPr>
                <w:rFonts w:ascii="Arial" w:hAnsi="Arial" w:cs="Arial"/>
                <w:b/>
                <w:bCs/>
                <w:sz w:val="28"/>
                <w:szCs w:val="28"/>
                <w:lang w:val="en-GB"/>
              </w:rPr>
              <w:t>Skills to be enhanced</w:t>
            </w:r>
          </w:p>
        </w:tc>
        <w:tc>
          <w:tcPr>
            <w:tcW w:w="0" w:type="auto"/>
          </w:tcPr>
          <w:p w14:paraId="3189CE6C" w14:textId="77777777" w:rsidR="00FD2593" w:rsidRPr="00FD2593" w:rsidRDefault="00FD2593" w:rsidP="00FD2593">
            <w:pPr>
              <w:spacing w:line="360" w:lineRule="auto"/>
              <w:jc w:val="center"/>
              <w:rPr>
                <w:rFonts w:ascii="Arial" w:hAnsi="Arial" w:cs="Arial"/>
                <w:b/>
                <w:bCs/>
                <w:sz w:val="28"/>
                <w:szCs w:val="28"/>
                <w:lang w:val="en-GB"/>
              </w:rPr>
            </w:pPr>
            <w:r w:rsidRPr="00FD2593">
              <w:rPr>
                <w:rFonts w:ascii="Arial" w:hAnsi="Arial" w:cs="Arial"/>
                <w:b/>
                <w:bCs/>
                <w:sz w:val="28"/>
                <w:szCs w:val="28"/>
                <w:lang w:val="en-GB"/>
              </w:rPr>
              <w:t>Strategies to gain the skill</w:t>
            </w:r>
          </w:p>
        </w:tc>
        <w:tc>
          <w:tcPr>
            <w:tcW w:w="0" w:type="auto"/>
          </w:tcPr>
          <w:p w14:paraId="0EC0D0D7" w14:textId="77777777" w:rsidR="00FD2593" w:rsidRPr="00FD2593" w:rsidRDefault="00FD2593" w:rsidP="00FD2593">
            <w:pPr>
              <w:spacing w:line="360" w:lineRule="auto"/>
              <w:jc w:val="center"/>
              <w:rPr>
                <w:rFonts w:ascii="Arial" w:hAnsi="Arial" w:cs="Arial"/>
                <w:b/>
                <w:bCs/>
                <w:sz w:val="28"/>
                <w:szCs w:val="28"/>
                <w:lang w:val="en-GB"/>
              </w:rPr>
            </w:pPr>
            <w:r w:rsidRPr="00FD2593">
              <w:rPr>
                <w:rFonts w:ascii="Arial" w:hAnsi="Arial" w:cs="Arial"/>
                <w:b/>
                <w:bCs/>
                <w:sz w:val="28"/>
                <w:szCs w:val="28"/>
                <w:lang w:val="en-GB"/>
              </w:rPr>
              <w:t>Resource needed</w:t>
            </w:r>
          </w:p>
        </w:tc>
        <w:tc>
          <w:tcPr>
            <w:tcW w:w="0" w:type="auto"/>
          </w:tcPr>
          <w:p w14:paraId="16188626" w14:textId="77777777" w:rsidR="00FD2593" w:rsidRPr="00FD2593" w:rsidRDefault="00FD2593" w:rsidP="00FD2593">
            <w:pPr>
              <w:spacing w:line="360" w:lineRule="auto"/>
              <w:jc w:val="center"/>
              <w:rPr>
                <w:rFonts w:ascii="Arial" w:hAnsi="Arial" w:cs="Arial"/>
                <w:b/>
                <w:bCs/>
                <w:sz w:val="28"/>
                <w:szCs w:val="28"/>
                <w:lang w:val="en-GB"/>
              </w:rPr>
            </w:pPr>
            <w:r w:rsidRPr="00FD2593">
              <w:rPr>
                <w:rFonts w:ascii="Arial" w:hAnsi="Arial" w:cs="Arial"/>
                <w:b/>
                <w:bCs/>
                <w:sz w:val="28"/>
                <w:szCs w:val="28"/>
                <w:lang w:val="en-GB"/>
              </w:rPr>
              <w:t>Importance of it</w:t>
            </w:r>
          </w:p>
        </w:tc>
        <w:tc>
          <w:tcPr>
            <w:tcW w:w="0" w:type="auto"/>
          </w:tcPr>
          <w:p w14:paraId="45DF2291" w14:textId="77777777" w:rsidR="00FD2593" w:rsidRPr="00FD2593" w:rsidRDefault="00FD2593" w:rsidP="00FD2593">
            <w:pPr>
              <w:spacing w:line="360" w:lineRule="auto"/>
              <w:jc w:val="center"/>
              <w:rPr>
                <w:rFonts w:ascii="Arial" w:hAnsi="Arial" w:cs="Arial"/>
                <w:b/>
                <w:bCs/>
                <w:sz w:val="28"/>
                <w:szCs w:val="28"/>
                <w:lang w:val="en-GB"/>
              </w:rPr>
            </w:pPr>
            <w:r w:rsidRPr="00FD2593">
              <w:rPr>
                <w:rFonts w:ascii="Arial" w:hAnsi="Arial" w:cs="Arial"/>
                <w:b/>
                <w:bCs/>
                <w:sz w:val="28"/>
                <w:szCs w:val="28"/>
                <w:lang w:val="en-GB"/>
              </w:rPr>
              <w:t>Timeline</w:t>
            </w:r>
          </w:p>
        </w:tc>
      </w:tr>
      <w:tr w:rsidR="00FD2593" w:rsidRPr="00FD2593" w14:paraId="2017CA1F" w14:textId="77777777" w:rsidTr="00D137F3">
        <w:tc>
          <w:tcPr>
            <w:tcW w:w="0" w:type="auto"/>
          </w:tcPr>
          <w:p w14:paraId="0E0B3A1B" w14:textId="77777777" w:rsidR="00FD2593" w:rsidRPr="00FD2593" w:rsidRDefault="00FD2593" w:rsidP="00FD2593">
            <w:pPr>
              <w:spacing w:line="360" w:lineRule="auto"/>
              <w:jc w:val="both"/>
              <w:rPr>
                <w:rFonts w:ascii="Arial" w:hAnsi="Arial" w:cs="Arial"/>
                <w:b/>
                <w:bCs/>
                <w:sz w:val="28"/>
                <w:szCs w:val="28"/>
                <w:lang w:val="en-GB"/>
              </w:rPr>
            </w:pPr>
            <w:r w:rsidRPr="00FD2593">
              <w:rPr>
                <w:rFonts w:ascii="Arial" w:hAnsi="Arial" w:cs="Arial"/>
                <w:b/>
                <w:bCs/>
                <w:sz w:val="28"/>
                <w:szCs w:val="28"/>
                <w:lang w:val="en-GB"/>
              </w:rPr>
              <w:t>Time Management Skill</w:t>
            </w:r>
          </w:p>
        </w:tc>
        <w:tc>
          <w:tcPr>
            <w:tcW w:w="0" w:type="auto"/>
          </w:tcPr>
          <w:p w14:paraId="5FC0C55E" w14:textId="77777777" w:rsidR="00FD2593" w:rsidRPr="00FD2593" w:rsidRDefault="00FD2593" w:rsidP="00FD2593">
            <w:pPr>
              <w:numPr>
                <w:ilvl w:val="0"/>
                <w:numId w:val="3"/>
              </w:numPr>
              <w:spacing w:line="360" w:lineRule="auto"/>
              <w:contextualSpacing/>
              <w:jc w:val="both"/>
              <w:rPr>
                <w:rFonts w:ascii="Arial" w:hAnsi="Arial" w:cs="Arial"/>
                <w:sz w:val="28"/>
                <w:szCs w:val="28"/>
                <w:lang w:val="en-GB"/>
              </w:rPr>
            </w:pPr>
            <w:r w:rsidRPr="00FD2593">
              <w:rPr>
                <w:rFonts w:ascii="Arial" w:hAnsi="Arial" w:cs="Arial"/>
                <w:sz w:val="28"/>
                <w:szCs w:val="28"/>
                <w:lang w:val="en-GB"/>
              </w:rPr>
              <w:t>Setting smaller deadlines</w:t>
            </w:r>
          </w:p>
          <w:p w14:paraId="0160A3C2" w14:textId="77777777" w:rsidR="00FD2593" w:rsidRPr="00FD2593" w:rsidRDefault="00FD2593" w:rsidP="00FD2593">
            <w:pPr>
              <w:numPr>
                <w:ilvl w:val="0"/>
                <w:numId w:val="3"/>
              </w:numPr>
              <w:spacing w:line="360" w:lineRule="auto"/>
              <w:contextualSpacing/>
              <w:jc w:val="both"/>
              <w:rPr>
                <w:rFonts w:ascii="Arial" w:hAnsi="Arial" w:cs="Arial"/>
                <w:sz w:val="28"/>
                <w:szCs w:val="28"/>
                <w:lang w:val="en-GB"/>
              </w:rPr>
            </w:pPr>
            <w:r w:rsidRPr="00FD2593">
              <w:rPr>
                <w:rFonts w:ascii="Arial" w:hAnsi="Arial" w:cs="Arial"/>
                <w:sz w:val="28"/>
                <w:szCs w:val="28"/>
                <w:lang w:val="en-GB"/>
              </w:rPr>
              <w:t>Creating a checklist for day-to-day activities</w:t>
            </w:r>
          </w:p>
          <w:p w14:paraId="7376FF92" w14:textId="77777777" w:rsidR="00FD2593" w:rsidRPr="00FD2593" w:rsidRDefault="00FD2593" w:rsidP="00FD2593">
            <w:pPr>
              <w:numPr>
                <w:ilvl w:val="0"/>
                <w:numId w:val="3"/>
              </w:numPr>
              <w:spacing w:line="360" w:lineRule="auto"/>
              <w:contextualSpacing/>
              <w:jc w:val="both"/>
              <w:rPr>
                <w:rFonts w:ascii="Arial" w:hAnsi="Arial" w:cs="Arial"/>
                <w:sz w:val="28"/>
                <w:szCs w:val="28"/>
                <w:lang w:val="en-GB"/>
              </w:rPr>
            </w:pPr>
            <w:r w:rsidRPr="00FD2593">
              <w:rPr>
                <w:rFonts w:ascii="Arial" w:hAnsi="Arial" w:cs="Arial"/>
                <w:sz w:val="28"/>
                <w:szCs w:val="28"/>
                <w:lang w:val="en-GB"/>
              </w:rPr>
              <w:t>Monitoring progress</w:t>
            </w:r>
          </w:p>
        </w:tc>
        <w:tc>
          <w:tcPr>
            <w:tcW w:w="0" w:type="auto"/>
          </w:tcPr>
          <w:p w14:paraId="373789CA" w14:textId="77777777" w:rsidR="00FD2593" w:rsidRPr="00FD2593" w:rsidRDefault="00FD2593" w:rsidP="00FD2593">
            <w:pPr>
              <w:numPr>
                <w:ilvl w:val="0"/>
                <w:numId w:val="4"/>
              </w:numPr>
              <w:spacing w:line="360" w:lineRule="auto"/>
              <w:contextualSpacing/>
              <w:jc w:val="both"/>
              <w:rPr>
                <w:rFonts w:ascii="Arial" w:hAnsi="Arial" w:cs="Arial"/>
                <w:sz w:val="28"/>
                <w:szCs w:val="28"/>
                <w:lang w:val="en-GB"/>
              </w:rPr>
            </w:pPr>
            <w:r w:rsidRPr="00FD2593">
              <w:rPr>
                <w:rFonts w:ascii="Arial" w:hAnsi="Arial" w:cs="Arial"/>
                <w:sz w:val="28"/>
                <w:szCs w:val="28"/>
                <w:lang w:val="en-GB"/>
              </w:rPr>
              <w:t>Notebooks</w:t>
            </w:r>
          </w:p>
          <w:p w14:paraId="68ADD23D" w14:textId="77777777" w:rsidR="00FD2593" w:rsidRPr="00FD2593" w:rsidRDefault="00FD2593" w:rsidP="00FD2593">
            <w:pPr>
              <w:numPr>
                <w:ilvl w:val="0"/>
                <w:numId w:val="4"/>
              </w:numPr>
              <w:spacing w:line="360" w:lineRule="auto"/>
              <w:contextualSpacing/>
              <w:jc w:val="both"/>
              <w:rPr>
                <w:rFonts w:ascii="Arial" w:hAnsi="Arial" w:cs="Arial"/>
                <w:sz w:val="28"/>
                <w:szCs w:val="28"/>
                <w:lang w:val="en-GB"/>
              </w:rPr>
            </w:pPr>
            <w:r w:rsidRPr="00FD2593">
              <w:rPr>
                <w:rFonts w:ascii="Arial" w:hAnsi="Arial" w:cs="Arial"/>
                <w:sz w:val="28"/>
                <w:szCs w:val="28"/>
                <w:lang w:val="en-GB"/>
              </w:rPr>
              <w:t>Reminder software</w:t>
            </w:r>
          </w:p>
          <w:p w14:paraId="6F674F6A" w14:textId="77777777" w:rsidR="00FD2593" w:rsidRPr="00FD2593" w:rsidRDefault="00FD2593" w:rsidP="00FD2593">
            <w:pPr>
              <w:numPr>
                <w:ilvl w:val="0"/>
                <w:numId w:val="4"/>
              </w:numPr>
              <w:spacing w:line="360" w:lineRule="auto"/>
              <w:contextualSpacing/>
              <w:jc w:val="both"/>
              <w:rPr>
                <w:rFonts w:ascii="Arial" w:hAnsi="Arial" w:cs="Arial"/>
                <w:sz w:val="28"/>
                <w:szCs w:val="28"/>
                <w:lang w:val="en-GB"/>
              </w:rPr>
            </w:pPr>
            <w:r w:rsidRPr="00FD2593">
              <w:rPr>
                <w:rFonts w:ascii="Arial" w:hAnsi="Arial" w:cs="Arial"/>
                <w:sz w:val="28"/>
                <w:szCs w:val="28"/>
                <w:lang w:val="en-GB"/>
              </w:rPr>
              <w:t>Progress monitoring software</w:t>
            </w:r>
          </w:p>
        </w:tc>
        <w:tc>
          <w:tcPr>
            <w:tcW w:w="0" w:type="auto"/>
          </w:tcPr>
          <w:p w14:paraId="695E8CDE" w14:textId="77777777" w:rsidR="00FD2593" w:rsidRP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It can help in being more productive.</w:t>
            </w:r>
          </w:p>
          <w:p w14:paraId="6B4F081F" w14:textId="77777777" w:rsidR="00FD2593" w:rsidRP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It can also aid in making better management of my work both at the professional and personal career.</w:t>
            </w:r>
          </w:p>
        </w:tc>
        <w:tc>
          <w:tcPr>
            <w:tcW w:w="0" w:type="auto"/>
          </w:tcPr>
          <w:p w14:paraId="51F7878B" w14:textId="77777777" w:rsidR="00FD2593" w:rsidRP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Need to enhance this skill within the next 6 months.</w:t>
            </w:r>
          </w:p>
        </w:tc>
      </w:tr>
      <w:tr w:rsidR="00FD2593" w:rsidRPr="00FD2593" w14:paraId="6D43CE3C" w14:textId="77777777" w:rsidTr="00D137F3">
        <w:tc>
          <w:tcPr>
            <w:tcW w:w="0" w:type="auto"/>
          </w:tcPr>
          <w:p w14:paraId="4BB1CCF2" w14:textId="77777777" w:rsidR="00FD2593" w:rsidRPr="00FD2593" w:rsidRDefault="00FD2593" w:rsidP="00FD2593">
            <w:pPr>
              <w:spacing w:line="360" w:lineRule="auto"/>
              <w:jc w:val="both"/>
              <w:rPr>
                <w:rFonts w:ascii="Arial" w:hAnsi="Arial" w:cs="Arial"/>
                <w:b/>
                <w:bCs/>
                <w:sz w:val="28"/>
                <w:szCs w:val="28"/>
                <w:lang w:val="en-GB"/>
              </w:rPr>
            </w:pPr>
            <w:r w:rsidRPr="00FD2593">
              <w:rPr>
                <w:rFonts w:ascii="Arial" w:hAnsi="Arial" w:cs="Arial"/>
                <w:b/>
                <w:bCs/>
                <w:sz w:val="28"/>
                <w:szCs w:val="28"/>
                <w:lang w:val="en-GB"/>
              </w:rPr>
              <w:t>Public Speaking Skill</w:t>
            </w:r>
          </w:p>
        </w:tc>
        <w:tc>
          <w:tcPr>
            <w:tcW w:w="0" w:type="auto"/>
          </w:tcPr>
          <w:p w14:paraId="7F1036E7" w14:textId="77777777" w:rsidR="00FD2593" w:rsidRPr="00FD2593" w:rsidRDefault="00FD2593" w:rsidP="00FD2593">
            <w:pPr>
              <w:numPr>
                <w:ilvl w:val="0"/>
                <w:numId w:val="1"/>
              </w:numPr>
              <w:spacing w:line="360" w:lineRule="auto"/>
              <w:contextualSpacing/>
              <w:jc w:val="both"/>
              <w:rPr>
                <w:rFonts w:ascii="Arial" w:hAnsi="Arial" w:cs="Arial"/>
                <w:sz w:val="28"/>
                <w:szCs w:val="28"/>
                <w:lang w:val="en-GB"/>
              </w:rPr>
            </w:pPr>
            <w:r w:rsidRPr="00FD2593">
              <w:rPr>
                <w:rFonts w:ascii="Arial" w:hAnsi="Arial" w:cs="Arial"/>
                <w:sz w:val="28"/>
                <w:szCs w:val="28"/>
                <w:lang w:val="en-GB"/>
              </w:rPr>
              <w:t>Taking part in social occasions</w:t>
            </w:r>
          </w:p>
          <w:p w14:paraId="2C1737B3" w14:textId="77777777" w:rsidR="00FD2593" w:rsidRPr="00FD2593" w:rsidRDefault="00FD2593" w:rsidP="00FD2593">
            <w:pPr>
              <w:numPr>
                <w:ilvl w:val="0"/>
                <w:numId w:val="1"/>
              </w:numPr>
              <w:spacing w:line="360" w:lineRule="auto"/>
              <w:contextualSpacing/>
              <w:jc w:val="both"/>
              <w:rPr>
                <w:rFonts w:ascii="Arial" w:hAnsi="Arial" w:cs="Arial"/>
                <w:sz w:val="28"/>
                <w:szCs w:val="28"/>
                <w:lang w:val="en-GB"/>
              </w:rPr>
            </w:pPr>
            <w:r w:rsidRPr="00FD2593">
              <w:rPr>
                <w:rFonts w:ascii="Arial" w:hAnsi="Arial" w:cs="Arial"/>
                <w:sz w:val="28"/>
                <w:szCs w:val="28"/>
                <w:lang w:val="en-GB"/>
              </w:rPr>
              <w:t xml:space="preserve">Involving myself in </w:t>
            </w:r>
            <w:r w:rsidRPr="00FD2593">
              <w:rPr>
                <w:rFonts w:ascii="Arial" w:hAnsi="Arial" w:cs="Arial"/>
                <w:sz w:val="28"/>
                <w:szCs w:val="28"/>
                <w:lang w:val="en-GB"/>
              </w:rPr>
              <w:lastRenderedPageBreak/>
              <w:t>group activities</w:t>
            </w:r>
          </w:p>
          <w:p w14:paraId="11C0AA91" w14:textId="77777777" w:rsidR="00FD2593" w:rsidRPr="00FD2593" w:rsidRDefault="00FD2593" w:rsidP="00FD2593">
            <w:pPr>
              <w:numPr>
                <w:ilvl w:val="0"/>
                <w:numId w:val="1"/>
              </w:numPr>
              <w:spacing w:line="360" w:lineRule="auto"/>
              <w:contextualSpacing/>
              <w:jc w:val="both"/>
              <w:rPr>
                <w:rFonts w:ascii="Arial" w:hAnsi="Arial" w:cs="Arial"/>
                <w:sz w:val="28"/>
                <w:szCs w:val="28"/>
                <w:lang w:val="en-GB"/>
              </w:rPr>
            </w:pPr>
            <w:r w:rsidRPr="00FD2593">
              <w:rPr>
                <w:rFonts w:ascii="Arial" w:hAnsi="Arial" w:cs="Arial"/>
                <w:sz w:val="28"/>
                <w:szCs w:val="28"/>
                <w:lang w:val="en-GB"/>
              </w:rPr>
              <w:t>Practise</w:t>
            </w:r>
          </w:p>
        </w:tc>
        <w:tc>
          <w:tcPr>
            <w:tcW w:w="0" w:type="auto"/>
          </w:tcPr>
          <w:p w14:paraId="275C3CAB" w14:textId="77777777" w:rsidR="00FD2593" w:rsidRPr="00FD2593" w:rsidRDefault="00FD2593" w:rsidP="00FD2593">
            <w:pPr>
              <w:numPr>
                <w:ilvl w:val="0"/>
                <w:numId w:val="2"/>
              </w:numPr>
              <w:spacing w:line="360" w:lineRule="auto"/>
              <w:contextualSpacing/>
              <w:jc w:val="both"/>
              <w:rPr>
                <w:rFonts w:ascii="Arial" w:hAnsi="Arial" w:cs="Arial"/>
                <w:sz w:val="28"/>
                <w:szCs w:val="28"/>
                <w:lang w:val="en-GB"/>
              </w:rPr>
            </w:pPr>
            <w:r w:rsidRPr="00FD2593">
              <w:rPr>
                <w:rFonts w:ascii="Arial" w:hAnsi="Arial" w:cs="Arial"/>
                <w:sz w:val="28"/>
                <w:szCs w:val="28"/>
                <w:lang w:val="en-GB"/>
              </w:rPr>
              <w:lastRenderedPageBreak/>
              <w:t>Notebooks</w:t>
            </w:r>
          </w:p>
          <w:p w14:paraId="1890243F" w14:textId="77777777" w:rsidR="00FD2593" w:rsidRPr="00FD2593" w:rsidRDefault="00FD2593" w:rsidP="00FD2593">
            <w:pPr>
              <w:numPr>
                <w:ilvl w:val="0"/>
                <w:numId w:val="2"/>
              </w:numPr>
              <w:spacing w:line="360" w:lineRule="auto"/>
              <w:contextualSpacing/>
              <w:jc w:val="both"/>
              <w:rPr>
                <w:rFonts w:ascii="Arial" w:hAnsi="Arial" w:cs="Arial"/>
                <w:sz w:val="28"/>
                <w:szCs w:val="28"/>
                <w:lang w:val="en-GB"/>
              </w:rPr>
            </w:pPr>
            <w:r w:rsidRPr="00FD2593">
              <w:rPr>
                <w:rFonts w:ascii="Arial" w:hAnsi="Arial" w:cs="Arial"/>
                <w:sz w:val="28"/>
                <w:szCs w:val="28"/>
                <w:lang w:val="en-GB"/>
              </w:rPr>
              <w:t>Online learning materials on public speaking</w:t>
            </w:r>
          </w:p>
        </w:tc>
        <w:tc>
          <w:tcPr>
            <w:tcW w:w="0" w:type="auto"/>
          </w:tcPr>
          <w:p w14:paraId="6CCB3A3C" w14:textId="77777777" w:rsidR="00FD2593" w:rsidRP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 xml:space="preserve">It boosts confidence and can allow me to present my works amongst others in an </w:t>
            </w:r>
            <w:r w:rsidRPr="00FD2593">
              <w:rPr>
                <w:rFonts w:ascii="Arial" w:hAnsi="Arial" w:cs="Arial"/>
                <w:sz w:val="28"/>
                <w:szCs w:val="28"/>
                <w:lang w:val="en-GB"/>
              </w:rPr>
              <w:lastRenderedPageBreak/>
              <w:t>effective and efficient manner.</w:t>
            </w:r>
          </w:p>
        </w:tc>
        <w:tc>
          <w:tcPr>
            <w:tcW w:w="0" w:type="auto"/>
          </w:tcPr>
          <w:p w14:paraId="4B85F639" w14:textId="77777777" w:rsidR="00FD2593" w:rsidRP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lastRenderedPageBreak/>
              <w:t>Need to gain this skill within the next 10 months.</w:t>
            </w:r>
          </w:p>
        </w:tc>
      </w:tr>
    </w:tbl>
    <w:p w14:paraId="5D4BB25B" w14:textId="77777777" w:rsidR="00FD2593" w:rsidRPr="00FD2593" w:rsidRDefault="00FD2593" w:rsidP="00FD2593">
      <w:pPr>
        <w:spacing w:line="360" w:lineRule="auto"/>
        <w:jc w:val="both"/>
        <w:rPr>
          <w:rFonts w:ascii="Arial" w:hAnsi="Arial" w:cs="Arial"/>
          <w:sz w:val="28"/>
          <w:szCs w:val="28"/>
          <w:lang w:val="en-GB"/>
        </w:rPr>
      </w:pPr>
    </w:p>
    <w:p w14:paraId="7A38328C" w14:textId="77777777" w:rsidR="00E11224" w:rsidRDefault="00E11224" w:rsidP="00FD2593">
      <w:pPr>
        <w:keepNext/>
        <w:keepLines/>
        <w:spacing w:before="40" w:after="0" w:line="360" w:lineRule="auto"/>
        <w:jc w:val="both"/>
        <w:outlineLvl w:val="1"/>
        <w:rPr>
          <w:rFonts w:ascii="Arial" w:eastAsiaTheme="majorEastAsia" w:hAnsi="Arial" w:cs="Arial"/>
          <w:b/>
          <w:sz w:val="28"/>
          <w:szCs w:val="28"/>
          <w:lang w:val="en-GB"/>
        </w:rPr>
      </w:pPr>
      <w:bookmarkStart w:id="7" w:name="_Toc97723879"/>
    </w:p>
    <w:p w14:paraId="409640DF" w14:textId="77777777" w:rsidR="00E11224" w:rsidRDefault="00E11224" w:rsidP="00FD2593">
      <w:pPr>
        <w:keepNext/>
        <w:keepLines/>
        <w:spacing w:before="40" w:after="0" w:line="360" w:lineRule="auto"/>
        <w:jc w:val="both"/>
        <w:outlineLvl w:val="1"/>
        <w:rPr>
          <w:rFonts w:ascii="Arial" w:eastAsiaTheme="majorEastAsia" w:hAnsi="Arial" w:cs="Arial"/>
          <w:b/>
          <w:sz w:val="28"/>
          <w:szCs w:val="28"/>
          <w:lang w:val="en-GB"/>
        </w:rPr>
      </w:pPr>
    </w:p>
    <w:p w14:paraId="3E65F8AF" w14:textId="77777777" w:rsidR="00E11224" w:rsidRDefault="00E11224" w:rsidP="00FD2593">
      <w:pPr>
        <w:keepNext/>
        <w:keepLines/>
        <w:spacing w:before="40" w:after="0" w:line="360" w:lineRule="auto"/>
        <w:jc w:val="both"/>
        <w:outlineLvl w:val="1"/>
        <w:rPr>
          <w:rFonts w:ascii="Arial" w:eastAsiaTheme="majorEastAsia" w:hAnsi="Arial" w:cs="Arial"/>
          <w:b/>
          <w:sz w:val="28"/>
          <w:szCs w:val="28"/>
          <w:lang w:val="en-GB"/>
        </w:rPr>
      </w:pPr>
    </w:p>
    <w:p w14:paraId="12B5B9C7" w14:textId="77777777" w:rsidR="00E11224" w:rsidRDefault="00E11224" w:rsidP="00FD2593">
      <w:pPr>
        <w:keepNext/>
        <w:keepLines/>
        <w:spacing w:before="40" w:after="0" w:line="360" w:lineRule="auto"/>
        <w:jc w:val="both"/>
        <w:outlineLvl w:val="1"/>
        <w:rPr>
          <w:rFonts w:ascii="Arial" w:eastAsiaTheme="majorEastAsia" w:hAnsi="Arial" w:cs="Arial"/>
          <w:b/>
          <w:sz w:val="28"/>
          <w:szCs w:val="28"/>
          <w:lang w:val="en-GB"/>
        </w:rPr>
      </w:pPr>
    </w:p>
    <w:p w14:paraId="2D4CEA55" w14:textId="77777777" w:rsidR="00E11224" w:rsidRDefault="00E11224" w:rsidP="00FD2593">
      <w:pPr>
        <w:keepNext/>
        <w:keepLines/>
        <w:spacing w:before="40" w:after="0" w:line="360" w:lineRule="auto"/>
        <w:jc w:val="both"/>
        <w:outlineLvl w:val="1"/>
        <w:rPr>
          <w:rFonts w:ascii="Arial" w:eastAsiaTheme="majorEastAsia" w:hAnsi="Arial" w:cs="Arial"/>
          <w:b/>
          <w:sz w:val="28"/>
          <w:szCs w:val="28"/>
          <w:lang w:val="en-GB"/>
        </w:rPr>
      </w:pPr>
    </w:p>
    <w:p w14:paraId="2BECA9E9" w14:textId="77777777" w:rsidR="00E11224" w:rsidRDefault="00E11224" w:rsidP="00FD2593">
      <w:pPr>
        <w:keepNext/>
        <w:keepLines/>
        <w:spacing w:before="40" w:after="0" w:line="360" w:lineRule="auto"/>
        <w:jc w:val="both"/>
        <w:outlineLvl w:val="1"/>
        <w:rPr>
          <w:rFonts w:ascii="Arial" w:eastAsiaTheme="majorEastAsia" w:hAnsi="Arial" w:cs="Arial"/>
          <w:b/>
          <w:sz w:val="28"/>
          <w:szCs w:val="28"/>
          <w:lang w:val="en-GB"/>
        </w:rPr>
      </w:pPr>
    </w:p>
    <w:p w14:paraId="3E5E7893" w14:textId="77777777" w:rsidR="00E11224" w:rsidRDefault="00E11224" w:rsidP="00FD2593">
      <w:pPr>
        <w:keepNext/>
        <w:keepLines/>
        <w:spacing w:before="40" w:after="0" w:line="360" w:lineRule="auto"/>
        <w:jc w:val="both"/>
        <w:outlineLvl w:val="1"/>
        <w:rPr>
          <w:rFonts w:ascii="Arial" w:eastAsiaTheme="majorEastAsia" w:hAnsi="Arial" w:cs="Arial"/>
          <w:b/>
          <w:sz w:val="28"/>
          <w:szCs w:val="28"/>
          <w:lang w:val="en-GB"/>
        </w:rPr>
      </w:pPr>
    </w:p>
    <w:p w14:paraId="3C062FE4" w14:textId="494472F2" w:rsidR="00FD2593" w:rsidRPr="00FD2593" w:rsidRDefault="00FD2593" w:rsidP="00FD2593">
      <w:pPr>
        <w:keepNext/>
        <w:keepLines/>
        <w:spacing w:before="40" w:after="0" w:line="360" w:lineRule="auto"/>
        <w:jc w:val="both"/>
        <w:outlineLvl w:val="1"/>
        <w:rPr>
          <w:rFonts w:ascii="Arial" w:eastAsiaTheme="majorEastAsia" w:hAnsi="Arial" w:cs="Arial"/>
          <w:b/>
          <w:sz w:val="28"/>
          <w:szCs w:val="28"/>
          <w:lang w:val="en-GB"/>
        </w:rPr>
      </w:pPr>
      <w:r w:rsidRPr="00FD2593">
        <w:rPr>
          <w:rFonts w:ascii="Arial" w:eastAsiaTheme="majorEastAsia" w:hAnsi="Arial" w:cs="Arial"/>
          <w:b/>
          <w:sz w:val="28"/>
          <w:szCs w:val="28"/>
          <w:lang w:val="en-GB"/>
        </w:rPr>
        <w:t>Conclusion</w:t>
      </w:r>
      <w:bookmarkEnd w:id="7"/>
    </w:p>
    <w:p w14:paraId="546807B5" w14:textId="77777777" w:rsidR="00FD2593" w:rsidRP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Thus, it can be said that the use of reflective learning is important, and it is relevant for any student to perform in a periodic manner. This helps an individual in evaluating the knowledge and skill gap that he/she needs to fill in order to become a better employee and student. However, it has been assessed that the use of referencing is important both at the academic and professional level as it supports the work with evidence and creates better value amongst the readers. Furthermore, it can even be said that the process of online learning also enables an individual in gaining technical skills, which can help in performing their work at the professional level in a better way.</w:t>
      </w:r>
    </w:p>
    <w:p w14:paraId="35FC8857" w14:textId="77777777" w:rsidR="00FD2593" w:rsidRPr="00FD2593" w:rsidRDefault="00FD2593" w:rsidP="00FD2593">
      <w:pPr>
        <w:rPr>
          <w:rFonts w:ascii="Arial" w:hAnsi="Arial" w:cs="Arial"/>
          <w:sz w:val="28"/>
          <w:szCs w:val="28"/>
          <w:lang w:val="en-GB"/>
        </w:rPr>
      </w:pPr>
      <w:r w:rsidRPr="00FD2593">
        <w:rPr>
          <w:rFonts w:ascii="Arial" w:hAnsi="Arial" w:cs="Arial"/>
          <w:sz w:val="28"/>
          <w:szCs w:val="28"/>
          <w:lang w:val="en-GB"/>
        </w:rPr>
        <w:br w:type="page"/>
      </w:r>
    </w:p>
    <w:p w14:paraId="3407466D" w14:textId="77777777" w:rsidR="00FD2593" w:rsidRPr="00FD2593" w:rsidRDefault="00FD2593" w:rsidP="00FD2593">
      <w:pPr>
        <w:keepNext/>
        <w:keepLines/>
        <w:spacing w:before="240" w:after="0" w:line="360" w:lineRule="auto"/>
        <w:jc w:val="both"/>
        <w:outlineLvl w:val="0"/>
        <w:rPr>
          <w:rFonts w:ascii="Arial" w:eastAsiaTheme="majorEastAsia" w:hAnsi="Arial" w:cs="Arial"/>
          <w:b/>
          <w:sz w:val="28"/>
          <w:szCs w:val="28"/>
          <w:lang w:val="en-GB"/>
        </w:rPr>
      </w:pPr>
      <w:bookmarkStart w:id="8" w:name="_Toc97723880"/>
      <w:r w:rsidRPr="00FD2593">
        <w:rPr>
          <w:rFonts w:ascii="Arial" w:eastAsiaTheme="majorEastAsia" w:hAnsi="Arial" w:cs="Arial"/>
          <w:b/>
          <w:sz w:val="28"/>
          <w:szCs w:val="28"/>
          <w:lang w:val="en-GB"/>
        </w:rPr>
        <w:lastRenderedPageBreak/>
        <w:t>Reference List</w:t>
      </w:r>
      <w:bookmarkEnd w:id="8"/>
    </w:p>
    <w:p w14:paraId="1FF8F697" w14:textId="77777777" w:rsidR="00FD2593" w:rsidRPr="00FD2593" w:rsidRDefault="00FD2593" w:rsidP="00FD2593">
      <w:pPr>
        <w:spacing w:line="360" w:lineRule="auto"/>
        <w:jc w:val="both"/>
        <w:rPr>
          <w:rFonts w:ascii="Arial" w:hAnsi="Arial" w:cs="Arial"/>
          <w:sz w:val="28"/>
          <w:szCs w:val="28"/>
          <w:lang w:val="en-GB"/>
        </w:rPr>
      </w:pPr>
      <w:bookmarkStart w:id="9" w:name="_Hlk97650634"/>
      <w:r w:rsidRPr="00FD2593">
        <w:rPr>
          <w:rFonts w:ascii="Arial" w:hAnsi="Arial" w:cs="Arial"/>
          <w:sz w:val="28"/>
          <w:szCs w:val="28"/>
          <w:lang w:val="en-GB"/>
        </w:rPr>
        <w:t>Cyril, A.V., 2015</w:t>
      </w:r>
      <w:bookmarkEnd w:id="9"/>
      <w:r w:rsidRPr="00FD2593">
        <w:rPr>
          <w:rFonts w:ascii="Arial" w:hAnsi="Arial" w:cs="Arial"/>
          <w:sz w:val="28"/>
          <w:szCs w:val="28"/>
          <w:lang w:val="en-GB"/>
        </w:rPr>
        <w:t>. Time Management and Academic Achievement of Higher Secondary Students. </w:t>
      </w:r>
      <w:r w:rsidRPr="00FD2593">
        <w:rPr>
          <w:rFonts w:ascii="Arial" w:hAnsi="Arial" w:cs="Arial"/>
          <w:i/>
          <w:iCs/>
          <w:sz w:val="28"/>
          <w:szCs w:val="28"/>
          <w:lang w:val="en-GB"/>
        </w:rPr>
        <w:t>Journal on School Educational Technology</w:t>
      </w:r>
      <w:r w:rsidRPr="00FD2593">
        <w:rPr>
          <w:rFonts w:ascii="Arial" w:hAnsi="Arial" w:cs="Arial"/>
          <w:sz w:val="28"/>
          <w:szCs w:val="28"/>
          <w:lang w:val="en-GB"/>
        </w:rPr>
        <w:t>, </w:t>
      </w:r>
      <w:r w:rsidRPr="00FD2593">
        <w:rPr>
          <w:rFonts w:ascii="Arial" w:hAnsi="Arial" w:cs="Arial"/>
          <w:i/>
          <w:iCs/>
          <w:sz w:val="28"/>
          <w:szCs w:val="28"/>
          <w:lang w:val="en-GB"/>
        </w:rPr>
        <w:t>10</w:t>
      </w:r>
      <w:r w:rsidRPr="00FD2593">
        <w:rPr>
          <w:rFonts w:ascii="Arial" w:hAnsi="Arial" w:cs="Arial"/>
          <w:sz w:val="28"/>
          <w:szCs w:val="28"/>
          <w:lang w:val="en-GB"/>
        </w:rPr>
        <w:t>(3), pp.38-43.</w:t>
      </w:r>
    </w:p>
    <w:p w14:paraId="2D18CDFB" w14:textId="6641C5BC" w:rsidR="00FD2593" w:rsidRPr="00FD2593" w:rsidRDefault="00FD2593" w:rsidP="00FD2593">
      <w:pPr>
        <w:spacing w:line="360" w:lineRule="auto"/>
        <w:jc w:val="both"/>
        <w:rPr>
          <w:rFonts w:ascii="Arial" w:hAnsi="Arial" w:cs="Arial"/>
          <w:sz w:val="28"/>
          <w:szCs w:val="28"/>
          <w:lang w:val="en-GB"/>
        </w:rPr>
      </w:pPr>
      <w:bookmarkStart w:id="10" w:name="_Hlk97638538"/>
      <w:r w:rsidRPr="00FD2593">
        <w:rPr>
          <w:rFonts w:ascii="Arial" w:hAnsi="Arial" w:cs="Arial"/>
          <w:sz w:val="28"/>
          <w:szCs w:val="28"/>
          <w:lang w:val="en-GB"/>
        </w:rPr>
        <w:t>Dahal, B., 2022</w:t>
      </w:r>
      <w:bookmarkEnd w:id="10"/>
      <w:r w:rsidRPr="00FD2593">
        <w:rPr>
          <w:rFonts w:ascii="Arial" w:hAnsi="Arial" w:cs="Arial"/>
          <w:sz w:val="28"/>
          <w:szCs w:val="28"/>
          <w:lang w:val="en-GB"/>
        </w:rPr>
        <w:t xml:space="preserve">. </w:t>
      </w:r>
      <w:r w:rsidRPr="00FD2593">
        <w:rPr>
          <w:rFonts w:ascii="Arial" w:hAnsi="Arial" w:cs="Arial"/>
          <w:i/>
          <w:iCs/>
          <w:sz w:val="28"/>
          <w:szCs w:val="28"/>
          <w:lang w:val="en-GB"/>
        </w:rPr>
        <w:t>Importance of Time Management in the Workplace</w:t>
      </w:r>
      <w:r w:rsidRPr="00FD2593">
        <w:rPr>
          <w:rFonts w:ascii="Arial" w:hAnsi="Arial" w:cs="Arial"/>
          <w:sz w:val="28"/>
          <w:szCs w:val="28"/>
          <w:lang w:val="en-GB"/>
        </w:rPr>
        <w:t>. [online] Available at: &lt;https://timetracko.com/blog/importance-of-time-management-in-the-workplace/#:~:text=Time%20management%20affects%20pe</w:t>
      </w:r>
      <w:r w:rsidR="00E11224">
        <w:rPr>
          <w:rFonts w:ascii="Arial" w:hAnsi="Arial" w:cs="Arial"/>
          <w:sz w:val="28"/>
          <w:szCs w:val="28"/>
          <w:lang w:val="en-GB"/>
        </w:rPr>
        <w:t xml:space="preserve"> </w:t>
      </w:r>
      <w:r w:rsidRPr="00FD2593">
        <w:rPr>
          <w:rFonts w:ascii="Arial" w:hAnsi="Arial" w:cs="Arial"/>
          <w:sz w:val="28"/>
          <w:szCs w:val="28"/>
          <w:lang w:val="en-GB"/>
        </w:rPr>
        <w:t>rformance%20</w:t>
      </w:r>
      <w:proofErr w:type="gramStart"/>
      <w:r w:rsidRPr="00FD2593">
        <w:rPr>
          <w:rFonts w:ascii="Arial" w:hAnsi="Arial" w:cs="Arial"/>
          <w:sz w:val="28"/>
          <w:szCs w:val="28"/>
          <w:lang w:val="en-GB"/>
        </w:rPr>
        <w:t>and,and</w:t>
      </w:r>
      <w:proofErr w:type="gramEnd"/>
      <w:r w:rsidRPr="00FD2593">
        <w:rPr>
          <w:rFonts w:ascii="Arial" w:hAnsi="Arial" w:cs="Arial"/>
          <w:sz w:val="28"/>
          <w:szCs w:val="28"/>
          <w:lang w:val="en-GB"/>
        </w:rPr>
        <w:t>%20achieve%20the%20goals%20faster.&gt; [Accessed 8 March 2022].</w:t>
      </w:r>
    </w:p>
    <w:p w14:paraId="2BA2E8D5" w14:textId="044BB8C8" w:rsidR="00FD2593" w:rsidRPr="00FD2593" w:rsidRDefault="00FD2593" w:rsidP="00FD2593">
      <w:pPr>
        <w:spacing w:line="360" w:lineRule="auto"/>
        <w:jc w:val="both"/>
        <w:rPr>
          <w:rFonts w:ascii="Arial" w:hAnsi="Arial" w:cs="Arial"/>
          <w:sz w:val="28"/>
          <w:szCs w:val="28"/>
          <w:lang w:val="en-GB"/>
        </w:rPr>
      </w:pPr>
      <w:bookmarkStart w:id="11" w:name="_Hlk97641424"/>
      <w:r w:rsidRPr="00FD2593">
        <w:rPr>
          <w:rFonts w:ascii="Arial" w:hAnsi="Arial" w:cs="Arial"/>
          <w:sz w:val="28"/>
          <w:szCs w:val="28"/>
          <w:lang w:val="en-GB"/>
        </w:rPr>
        <w:t>Docan-Morgan, T. and Nelson, L., 2015</w:t>
      </w:r>
      <w:bookmarkEnd w:id="11"/>
      <w:r w:rsidRPr="00FD2593">
        <w:rPr>
          <w:rFonts w:ascii="Arial" w:hAnsi="Arial" w:cs="Arial"/>
          <w:sz w:val="28"/>
          <w:szCs w:val="28"/>
          <w:lang w:val="en-GB"/>
        </w:rPr>
        <w:t>. The bene</w:t>
      </w:r>
      <w:r w:rsidR="00E11224">
        <w:rPr>
          <w:rFonts w:ascii="Arial" w:hAnsi="Arial" w:cs="Arial"/>
          <w:sz w:val="28"/>
          <w:szCs w:val="28"/>
          <w:lang w:val="en-GB"/>
        </w:rPr>
        <w:t xml:space="preserve"> </w:t>
      </w:r>
      <w:r w:rsidRPr="00FD2593">
        <w:rPr>
          <w:rFonts w:ascii="Arial" w:hAnsi="Arial" w:cs="Arial"/>
          <w:sz w:val="28"/>
          <w:szCs w:val="28"/>
          <w:lang w:val="en-GB"/>
        </w:rPr>
        <w:t>fits and necessity of public speaking education. </w:t>
      </w:r>
      <w:r w:rsidRPr="00FD2593">
        <w:rPr>
          <w:rFonts w:ascii="Arial" w:hAnsi="Arial" w:cs="Arial"/>
          <w:i/>
          <w:iCs/>
          <w:sz w:val="28"/>
          <w:szCs w:val="28"/>
          <w:lang w:val="en-GB"/>
        </w:rPr>
        <w:t>BURNS, J., DOCAN-MORGAN, T., OWENS, K., LEONARD, D., and ROSENTHAL, R. Public Speaking for the Curious: Why Study Public Speaking. Madison, Wisconsin: University of Wisconsin</w:t>
      </w:r>
      <w:r w:rsidRPr="00FD2593">
        <w:rPr>
          <w:rFonts w:ascii="Arial" w:hAnsi="Arial" w:cs="Arial"/>
          <w:sz w:val="28"/>
          <w:szCs w:val="28"/>
          <w:lang w:val="en-GB"/>
        </w:rPr>
        <w:t>, pp.1-16.</w:t>
      </w:r>
    </w:p>
    <w:p w14:paraId="23CAF445" w14:textId="77777777" w:rsidR="00FD2593" w:rsidRPr="00FD2593" w:rsidRDefault="00FD2593" w:rsidP="00FD2593">
      <w:pPr>
        <w:spacing w:line="360" w:lineRule="auto"/>
        <w:jc w:val="both"/>
        <w:rPr>
          <w:rFonts w:ascii="Arial" w:hAnsi="Arial" w:cs="Arial"/>
          <w:sz w:val="28"/>
          <w:szCs w:val="28"/>
          <w:lang w:val="en-GB"/>
        </w:rPr>
      </w:pPr>
      <w:bookmarkStart w:id="12" w:name="_Hlk97642888"/>
      <w:r w:rsidRPr="00FD2593">
        <w:rPr>
          <w:rFonts w:ascii="Arial" w:hAnsi="Arial" w:cs="Arial"/>
          <w:sz w:val="28"/>
          <w:szCs w:val="28"/>
          <w:lang w:val="en-GB"/>
        </w:rPr>
        <w:t>EHL Insights., 2022</w:t>
      </w:r>
      <w:bookmarkEnd w:id="12"/>
      <w:r w:rsidRPr="00FD2593">
        <w:rPr>
          <w:rFonts w:ascii="Arial" w:hAnsi="Arial" w:cs="Arial"/>
          <w:sz w:val="28"/>
          <w:szCs w:val="28"/>
          <w:lang w:val="en-GB"/>
        </w:rPr>
        <w:t xml:space="preserve">. </w:t>
      </w:r>
      <w:r w:rsidRPr="00FD2593">
        <w:rPr>
          <w:rFonts w:ascii="Arial" w:hAnsi="Arial" w:cs="Arial"/>
          <w:i/>
          <w:iCs/>
          <w:sz w:val="28"/>
          <w:szCs w:val="28"/>
          <w:lang w:val="en-GB"/>
        </w:rPr>
        <w:t>11 advantages of online learning</w:t>
      </w:r>
      <w:r w:rsidRPr="00FD2593">
        <w:rPr>
          <w:rFonts w:ascii="Arial" w:hAnsi="Arial" w:cs="Arial"/>
          <w:sz w:val="28"/>
          <w:szCs w:val="28"/>
          <w:lang w:val="en-GB"/>
        </w:rPr>
        <w:t>. [online] Available at: &lt;https://hospitalityinsights.ehl.edu/advantages-of-online-learning&gt; [Accessed 8 March 2022].</w:t>
      </w:r>
    </w:p>
    <w:p w14:paraId="3C09BA15" w14:textId="77777777" w:rsidR="00FD2593" w:rsidRPr="00FD2593" w:rsidRDefault="00FD2593" w:rsidP="00FD2593">
      <w:pPr>
        <w:spacing w:line="360" w:lineRule="auto"/>
        <w:jc w:val="both"/>
        <w:rPr>
          <w:rFonts w:ascii="Arial" w:hAnsi="Arial" w:cs="Arial"/>
          <w:sz w:val="28"/>
          <w:szCs w:val="28"/>
          <w:lang w:val="en-GB"/>
        </w:rPr>
      </w:pPr>
      <w:r w:rsidRPr="00FD2593">
        <w:rPr>
          <w:rFonts w:ascii="Arial" w:hAnsi="Arial" w:cs="Arial"/>
          <w:sz w:val="28"/>
          <w:szCs w:val="28"/>
          <w:lang w:val="en-GB"/>
        </w:rPr>
        <w:t xml:space="preserve">Josep, G., 2022. </w:t>
      </w:r>
      <w:r w:rsidRPr="00FD2593">
        <w:rPr>
          <w:rFonts w:ascii="Arial" w:hAnsi="Arial" w:cs="Arial"/>
          <w:i/>
          <w:iCs/>
          <w:sz w:val="28"/>
          <w:szCs w:val="28"/>
          <w:lang w:val="en-GB"/>
        </w:rPr>
        <w:t>5 Reasons Why Online Learning is the Future of Education in 2022</w:t>
      </w:r>
      <w:r w:rsidRPr="00FD2593">
        <w:rPr>
          <w:rFonts w:ascii="Arial" w:hAnsi="Arial" w:cs="Arial"/>
          <w:sz w:val="28"/>
          <w:szCs w:val="28"/>
          <w:lang w:val="en-GB"/>
        </w:rPr>
        <w:t>. [online] Available at: &lt;https://www.educations.com/articles-and-advice/5-reasons-online-learning-is-future-of-education-17146#:~:text=Studying%20online%20teaches%20you%20vital,responsibilities%20and%20have%20more%20autonomy.&gt; [Accessed 8 March 2022].</w:t>
      </w:r>
    </w:p>
    <w:p w14:paraId="5C348840" w14:textId="4A954004" w:rsidR="00FD2593" w:rsidRPr="00FD2593" w:rsidRDefault="00FD2593" w:rsidP="00FD2593">
      <w:pPr>
        <w:spacing w:line="360" w:lineRule="auto"/>
        <w:jc w:val="both"/>
        <w:rPr>
          <w:rFonts w:ascii="Arial" w:hAnsi="Arial" w:cs="Arial"/>
          <w:sz w:val="28"/>
          <w:szCs w:val="28"/>
          <w:lang w:val="en-GB"/>
        </w:rPr>
      </w:pPr>
      <w:bookmarkStart w:id="13" w:name="_Hlk97639010"/>
      <w:r w:rsidRPr="00FD2593">
        <w:rPr>
          <w:rFonts w:ascii="Arial" w:hAnsi="Arial" w:cs="Arial"/>
          <w:sz w:val="28"/>
          <w:szCs w:val="28"/>
          <w:lang w:val="en-GB"/>
        </w:rPr>
        <w:t>library.leeds.ac.uk., 2022</w:t>
      </w:r>
      <w:bookmarkEnd w:id="13"/>
      <w:r w:rsidRPr="00FD2593">
        <w:rPr>
          <w:rFonts w:ascii="Arial" w:hAnsi="Arial" w:cs="Arial"/>
          <w:sz w:val="28"/>
          <w:szCs w:val="28"/>
          <w:lang w:val="en-GB"/>
        </w:rPr>
        <w:t xml:space="preserve">. </w:t>
      </w:r>
      <w:r w:rsidRPr="00FD2593">
        <w:rPr>
          <w:rFonts w:ascii="Arial" w:hAnsi="Arial" w:cs="Arial"/>
          <w:i/>
          <w:iCs/>
          <w:sz w:val="28"/>
          <w:szCs w:val="28"/>
          <w:lang w:val="en-GB"/>
        </w:rPr>
        <w:t xml:space="preserve">Referencing explained | Why and when to </w:t>
      </w:r>
      <w:proofErr w:type="gramStart"/>
      <w:r w:rsidRPr="00FD2593">
        <w:rPr>
          <w:rFonts w:ascii="Arial" w:hAnsi="Arial" w:cs="Arial"/>
          <w:i/>
          <w:iCs/>
          <w:sz w:val="28"/>
          <w:szCs w:val="28"/>
          <w:lang w:val="en-GB"/>
        </w:rPr>
        <w:t>reference</w:t>
      </w:r>
      <w:r w:rsidRPr="00FD2593">
        <w:rPr>
          <w:rFonts w:ascii="Arial" w:hAnsi="Arial" w:cs="Arial"/>
          <w:sz w:val="28"/>
          <w:szCs w:val="28"/>
          <w:lang w:val="en-GB"/>
        </w:rPr>
        <w:t>.[</w:t>
      </w:r>
      <w:proofErr w:type="gramEnd"/>
      <w:r w:rsidRPr="00FD2593">
        <w:rPr>
          <w:rFonts w:ascii="Arial" w:hAnsi="Arial" w:cs="Arial"/>
          <w:sz w:val="28"/>
          <w:szCs w:val="28"/>
          <w:lang w:val="en-GB"/>
        </w:rPr>
        <w:t>online</w:t>
      </w:r>
      <w:r w:rsidR="00E11224">
        <w:rPr>
          <w:rFonts w:ascii="Arial" w:hAnsi="Arial" w:cs="Arial"/>
          <w:sz w:val="28"/>
          <w:szCs w:val="28"/>
          <w:lang w:val="en-GB"/>
        </w:rPr>
        <w:t xml:space="preserve"> </w:t>
      </w:r>
      <w:r w:rsidRPr="00FD2593">
        <w:rPr>
          <w:rFonts w:ascii="Arial" w:hAnsi="Arial" w:cs="Arial"/>
          <w:sz w:val="28"/>
          <w:szCs w:val="28"/>
          <w:lang w:val="en-GB"/>
        </w:rPr>
        <w:t>Available</w:t>
      </w:r>
      <w:r w:rsidR="00E11224">
        <w:rPr>
          <w:rFonts w:ascii="Arial" w:hAnsi="Arial" w:cs="Arial"/>
          <w:sz w:val="28"/>
          <w:szCs w:val="28"/>
          <w:lang w:val="en-GB"/>
        </w:rPr>
        <w:t xml:space="preserve"> </w:t>
      </w:r>
      <w:r w:rsidRPr="00FD2593">
        <w:rPr>
          <w:rFonts w:ascii="Arial" w:hAnsi="Arial" w:cs="Arial"/>
          <w:sz w:val="28"/>
          <w:szCs w:val="28"/>
          <w:lang w:val="en-GB"/>
        </w:rPr>
        <w:t>at: &lt;https://library.leeds.ac.uk/info/1402/referencing/47/referencing_explained#</w:t>
      </w:r>
      <w:r w:rsidRPr="00FD2593">
        <w:rPr>
          <w:rFonts w:ascii="Arial" w:hAnsi="Arial" w:cs="Arial"/>
          <w:sz w:val="28"/>
          <w:szCs w:val="28"/>
          <w:lang w:val="en-GB"/>
        </w:rPr>
        <w:lastRenderedPageBreak/>
        <w:t>:~:text=Referencing%20is%20an%20important%20part,you%20use%20someone%20else's%20idea.&gt; [Accessed 8 March 2022].</w:t>
      </w:r>
    </w:p>
    <w:p w14:paraId="665BEA2C" w14:textId="77777777" w:rsidR="00FD2593" w:rsidRPr="00FD2593" w:rsidRDefault="00FD2593" w:rsidP="00FD2593">
      <w:pPr>
        <w:spacing w:line="360" w:lineRule="auto"/>
        <w:jc w:val="both"/>
        <w:rPr>
          <w:rFonts w:ascii="Arial" w:hAnsi="Arial" w:cs="Arial"/>
          <w:sz w:val="28"/>
          <w:szCs w:val="28"/>
          <w:lang w:val="en-GB"/>
        </w:rPr>
      </w:pPr>
      <w:bookmarkStart w:id="14" w:name="_Hlk97641780"/>
      <w:r w:rsidRPr="00FD2593">
        <w:rPr>
          <w:rFonts w:ascii="Arial" w:hAnsi="Arial" w:cs="Arial"/>
          <w:sz w:val="28"/>
          <w:szCs w:val="28"/>
          <w:lang w:val="en-GB"/>
        </w:rPr>
        <w:t>Luthy, M.R. and Deck, A.B., 2007</w:t>
      </w:r>
      <w:bookmarkEnd w:id="14"/>
      <w:r w:rsidRPr="00FD2593">
        <w:rPr>
          <w:rFonts w:ascii="Arial" w:hAnsi="Arial" w:cs="Arial"/>
          <w:sz w:val="28"/>
          <w:szCs w:val="28"/>
          <w:lang w:val="en-GB"/>
        </w:rPr>
        <w:t>. Improving presentation skills among business Students. </w:t>
      </w:r>
      <w:r w:rsidRPr="00FD2593">
        <w:rPr>
          <w:rFonts w:ascii="Arial" w:hAnsi="Arial" w:cs="Arial"/>
          <w:i/>
          <w:iCs/>
          <w:sz w:val="28"/>
          <w:szCs w:val="28"/>
          <w:lang w:val="en-GB"/>
        </w:rPr>
        <w:t>ASBBS E-Journal</w:t>
      </w:r>
      <w:r w:rsidRPr="00FD2593">
        <w:rPr>
          <w:rFonts w:ascii="Arial" w:hAnsi="Arial" w:cs="Arial"/>
          <w:sz w:val="28"/>
          <w:szCs w:val="28"/>
          <w:lang w:val="en-GB"/>
        </w:rPr>
        <w:t>, </w:t>
      </w:r>
      <w:r w:rsidRPr="00FD2593">
        <w:rPr>
          <w:rFonts w:ascii="Arial" w:hAnsi="Arial" w:cs="Arial"/>
          <w:i/>
          <w:iCs/>
          <w:sz w:val="28"/>
          <w:szCs w:val="28"/>
          <w:lang w:val="en-GB"/>
        </w:rPr>
        <w:t>3</w:t>
      </w:r>
      <w:r w:rsidRPr="00FD2593">
        <w:rPr>
          <w:rFonts w:ascii="Arial" w:hAnsi="Arial" w:cs="Arial"/>
          <w:sz w:val="28"/>
          <w:szCs w:val="28"/>
          <w:lang w:val="en-GB"/>
        </w:rPr>
        <w:t>(1), pp.67-71.</w:t>
      </w:r>
    </w:p>
    <w:p w14:paraId="6F337B8A" w14:textId="77777777" w:rsidR="00FD2593" w:rsidRPr="00FD2593" w:rsidRDefault="00FD2593" w:rsidP="00FD2593">
      <w:pPr>
        <w:spacing w:line="360" w:lineRule="auto"/>
        <w:jc w:val="both"/>
        <w:rPr>
          <w:rFonts w:ascii="Arial" w:hAnsi="Arial" w:cs="Arial"/>
          <w:sz w:val="28"/>
          <w:szCs w:val="28"/>
          <w:lang w:val="en-GB"/>
        </w:rPr>
      </w:pPr>
      <w:bookmarkStart w:id="15" w:name="_Hlk97638288"/>
      <w:r w:rsidRPr="00FD2593">
        <w:rPr>
          <w:rFonts w:ascii="Arial" w:hAnsi="Arial" w:cs="Arial"/>
          <w:sz w:val="28"/>
          <w:szCs w:val="28"/>
          <w:lang w:val="en-GB"/>
        </w:rPr>
        <w:t>Panigrahi, S., 2022</w:t>
      </w:r>
      <w:bookmarkEnd w:id="15"/>
      <w:r w:rsidRPr="00FD2593">
        <w:rPr>
          <w:rFonts w:ascii="Arial" w:hAnsi="Arial" w:cs="Arial"/>
          <w:sz w:val="28"/>
          <w:szCs w:val="28"/>
          <w:lang w:val="en-GB"/>
        </w:rPr>
        <w:t xml:space="preserve">. </w:t>
      </w:r>
      <w:r w:rsidRPr="00FD2593">
        <w:rPr>
          <w:rFonts w:ascii="Arial" w:hAnsi="Arial" w:cs="Arial"/>
          <w:i/>
          <w:iCs/>
          <w:sz w:val="28"/>
          <w:szCs w:val="28"/>
          <w:lang w:val="en-GB"/>
        </w:rPr>
        <w:t>Importance of Time Management skills for Students</w:t>
      </w:r>
      <w:r w:rsidRPr="00FD2593">
        <w:rPr>
          <w:rFonts w:ascii="Arial" w:hAnsi="Arial" w:cs="Arial"/>
          <w:sz w:val="28"/>
          <w:szCs w:val="28"/>
          <w:lang w:val="en-GB"/>
        </w:rPr>
        <w:t>. [online] Available at: &lt;https://www.thehighereducationreview.com/news/importance-of-time-management-skills-for-students-nid-1135.html&gt; [Accessed 8 March 2022].</w:t>
      </w:r>
    </w:p>
    <w:p w14:paraId="25174A01" w14:textId="77777777" w:rsidR="00FD2593" w:rsidRPr="00FD2593" w:rsidRDefault="00FD2593" w:rsidP="00FD2593">
      <w:pPr>
        <w:spacing w:line="360" w:lineRule="auto"/>
        <w:jc w:val="both"/>
        <w:rPr>
          <w:rFonts w:ascii="Arial" w:hAnsi="Arial" w:cs="Arial"/>
          <w:sz w:val="28"/>
          <w:szCs w:val="28"/>
          <w:lang w:val="en-GB"/>
        </w:rPr>
      </w:pPr>
      <w:bookmarkStart w:id="16" w:name="_Hlk97650230"/>
      <w:r w:rsidRPr="00FD2593">
        <w:rPr>
          <w:rFonts w:ascii="Arial" w:hAnsi="Arial" w:cs="Arial"/>
          <w:sz w:val="28"/>
          <w:szCs w:val="28"/>
          <w:lang w:val="en-GB"/>
        </w:rPr>
        <w:t>Perkins, P. and Hahn, A., 2020</w:t>
      </w:r>
      <w:bookmarkEnd w:id="16"/>
      <w:r w:rsidRPr="00FD2593">
        <w:rPr>
          <w:rFonts w:ascii="Arial" w:hAnsi="Arial" w:cs="Arial"/>
          <w:sz w:val="28"/>
          <w:szCs w:val="28"/>
          <w:lang w:val="en-GB"/>
        </w:rPr>
        <w:t>. Considerations and Suggestions for Design of a Learning and Development Program for Sport Coaches. </w:t>
      </w:r>
      <w:r w:rsidRPr="00FD2593">
        <w:rPr>
          <w:rFonts w:ascii="Arial" w:hAnsi="Arial" w:cs="Arial"/>
          <w:i/>
          <w:iCs/>
          <w:sz w:val="28"/>
          <w:szCs w:val="28"/>
          <w:lang w:val="en-GB"/>
        </w:rPr>
        <w:t>Open Journal of Social Sciences</w:t>
      </w:r>
      <w:r w:rsidRPr="00FD2593">
        <w:rPr>
          <w:rFonts w:ascii="Arial" w:hAnsi="Arial" w:cs="Arial"/>
          <w:sz w:val="28"/>
          <w:szCs w:val="28"/>
          <w:lang w:val="en-GB"/>
        </w:rPr>
        <w:t>, </w:t>
      </w:r>
      <w:r w:rsidRPr="00FD2593">
        <w:rPr>
          <w:rFonts w:ascii="Arial" w:hAnsi="Arial" w:cs="Arial"/>
          <w:i/>
          <w:iCs/>
          <w:sz w:val="28"/>
          <w:szCs w:val="28"/>
          <w:lang w:val="en-GB"/>
        </w:rPr>
        <w:t>8</w:t>
      </w:r>
      <w:r w:rsidRPr="00FD2593">
        <w:rPr>
          <w:rFonts w:ascii="Arial" w:hAnsi="Arial" w:cs="Arial"/>
          <w:sz w:val="28"/>
          <w:szCs w:val="28"/>
          <w:lang w:val="en-GB"/>
        </w:rPr>
        <w:t>(12), p.457.</w:t>
      </w:r>
    </w:p>
    <w:p w14:paraId="081D2126" w14:textId="77777777" w:rsidR="000072B2" w:rsidRDefault="000072B2"/>
    <w:sectPr w:rsidR="000072B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74933"/>
    <w:multiLevelType w:val="hybridMultilevel"/>
    <w:tmpl w:val="FDF07CB4"/>
    <w:lvl w:ilvl="0" w:tplc="DF683476">
      <w:start w:val="1"/>
      <w:numFmt w:val="bullet"/>
      <w:lvlText w:val=""/>
      <w:lvlJc w:val="left"/>
      <w:pPr>
        <w:ind w:left="720" w:hanging="360"/>
      </w:pPr>
      <w:rPr>
        <w:rFonts w:ascii="Symbol" w:hAnsi="Symbol" w:hint="default"/>
      </w:rPr>
    </w:lvl>
    <w:lvl w:ilvl="1" w:tplc="FD08DC26" w:tentative="1">
      <w:start w:val="1"/>
      <w:numFmt w:val="bullet"/>
      <w:lvlText w:val="o"/>
      <w:lvlJc w:val="left"/>
      <w:pPr>
        <w:ind w:left="1440" w:hanging="360"/>
      </w:pPr>
      <w:rPr>
        <w:rFonts w:ascii="Courier New" w:hAnsi="Courier New" w:cs="Courier New" w:hint="default"/>
      </w:rPr>
    </w:lvl>
    <w:lvl w:ilvl="2" w:tplc="580C1E38" w:tentative="1">
      <w:start w:val="1"/>
      <w:numFmt w:val="bullet"/>
      <w:lvlText w:val=""/>
      <w:lvlJc w:val="left"/>
      <w:pPr>
        <w:ind w:left="2160" w:hanging="360"/>
      </w:pPr>
      <w:rPr>
        <w:rFonts w:ascii="Wingdings" w:hAnsi="Wingdings" w:hint="default"/>
      </w:rPr>
    </w:lvl>
    <w:lvl w:ilvl="3" w:tplc="994C625A" w:tentative="1">
      <w:start w:val="1"/>
      <w:numFmt w:val="bullet"/>
      <w:lvlText w:val=""/>
      <w:lvlJc w:val="left"/>
      <w:pPr>
        <w:ind w:left="2880" w:hanging="360"/>
      </w:pPr>
      <w:rPr>
        <w:rFonts w:ascii="Symbol" w:hAnsi="Symbol" w:hint="default"/>
      </w:rPr>
    </w:lvl>
    <w:lvl w:ilvl="4" w:tplc="A7B42658" w:tentative="1">
      <w:start w:val="1"/>
      <w:numFmt w:val="bullet"/>
      <w:lvlText w:val="o"/>
      <w:lvlJc w:val="left"/>
      <w:pPr>
        <w:ind w:left="3600" w:hanging="360"/>
      </w:pPr>
      <w:rPr>
        <w:rFonts w:ascii="Courier New" w:hAnsi="Courier New" w:cs="Courier New" w:hint="default"/>
      </w:rPr>
    </w:lvl>
    <w:lvl w:ilvl="5" w:tplc="88744EF4" w:tentative="1">
      <w:start w:val="1"/>
      <w:numFmt w:val="bullet"/>
      <w:lvlText w:val=""/>
      <w:lvlJc w:val="left"/>
      <w:pPr>
        <w:ind w:left="4320" w:hanging="360"/>
      </w:pPr>
      <w:rPr>
        <w:rFonts w:ascii="Wingdings" w:hAnsi="Wingdings" w:hint="default"/>
      </w:rPr>
    </w:lvl>
    <w:lvl w:ilvl="6" w:tplc="68D2D62C" w:tentative="1">
      <w:start w:val="1"/>
      <w:numFmt w:val="bullet"/>
      <w:lvlText w:val=""/>
      <w:lvlJc w:val="left"/>
      <w:pPr>
        <w:ind w:left="5040" w:hanging="360"/>
      </w:pPr>
      <w:rPr>
        <w:rFonts w:ascii="Symbol" w:hAnsi="Symbol" w:hint="default"/>
      </w:rPr>
    </w:lvl>
    <w:lvl w:ilvl="7" w:tplc="DFC2C0CA" w:tentative="1">
      <w:start w:val="1"/>
      <w:numFmt w:val="bullet"/>
      <w:lvlText w:val="o"/>
      <w:lvlJc w:val="left"/>
      <w:pPr>
        <w:ind w:left="5760" w:hanging="360"/>
      </w:pPr>
      <w:rPr>
        <w:rFonts w:ascii="Courier New" w:hAnsi="Courier New" w:cs="Courier New" w:hint="default"/>
      </w:rPr>
    </w:lvl>
    <w:lvl w:ilvl="8" w:tplc="BD448976" w:tentative="1">
      <w:start w:val="1"/>
      <w:numFmt w:val="bullet"/>
      <w:lvlText w:val=""/>
      <w:lvlJc w:val="left"/>
      <w:pPr>
        <w:ind w:left="6480" w:hanging="360"/>
      </w:pPr>
      <w:rPr>
        <w:rFonts w:ascii="Wingdings" w:hAnsi="Wingdings" w:hint="default"/>
      </w:rPr>
    </w:lvl>
  </w:abstractNum>
  <w:abstractNum w:abstractNumId="1" w15:restartNumberingAfterBreak="0">
    <w:nsid w:val="2FF9241E"/>
    <w:multiLevelType w:val="hybridMultilevel"/>
    <w:tmpl w:val="98DA6212"/>
    <w:lvl w:ilvl="0" w:tplc="45321B28">
      <w:start w:val="1"/>
      <w:numFmt w:val="bullet"/>
      <w:lvlText w:val=""/>
      <w:lvlJc w:val="left"/>
      <w:pPr>
        <w:ind w:left="720" w:hanging="360"/>
      </w:pPr>
      <w:rPr>
        <w:rFonts w:ascii="Symbol" w:hAnsi="Symbol" w:hint="default"/>
      </w:rPr>
    </w:lvl>
    <w:lvl w:ilvl="1" w:tplc="35623BE4" w:tentative="1">
      <w:start w:val="1"/>
      <w:numFmt w:val="bullet"/>
      <w:lvlText w:val="o"/>
      <w:lvlJc w:val="left"/>
      <w:pPr>
        <w:ind w:left="1440" w:hanging="360"/>
      </w:pPr>
      <w:rPr>
        <w:rFonts w:ascii="Courier New" w:hAnsi="Courier New" w:cs="Courier New" w:hint="default"/>
      </w:rPr>
    </w:lvl>
    <w:lvl w:ilvl="2" w:tplc="F622F790" w:tentative="1">
      <w:start w:val="1"/>
      <w:numFmt w:val="bullet"/>
      <w:lvlText w:val=""/>
      <w:lvlJc w:val="left"/>
      <w:pPr>
        <w:ind w:left="2160" w:hanging="360"/>
      </w:pPr>
      <w:rPr>
        <w:rFonts w:ascii="Wingdings" w:hAnsi="Wingdings" w:hint="default"/>
      </w:rPr>
    </w:lvl>
    <w:lvl w:ilvl="3" w:tplc="D66EB8A8" w:tentative="1">
      <w:start w:val="1"/>
      <w:numFmt w:val="bullet"/>
      <w:lvlText w:val=""/>
      <w:lvlJc w:val="left"/>
      <w:pPr>
        <w:ind w:left="2880" w:hanging="360"/>
      </w:pPr>
      <w:rPr>
        <w:rFonts w:ascii="Symbol" w:hAnsi="Symbol" w:hint="default"/>
      </w:rPr>
    </w:lvl>
    <w:lvl w:ilvl="4" w:tplc="A732978C" w:tentative="1">
      <w:start w:val="1"/>
      <w:numFmt w:val="bullet"/>
      <w:lvlText w:val="o"/>
      <w:lvlJc w:val="left"/>
      <w:pPr>
        <w:ind w:left="3600" w:hanging="360"/>
      </w:pPr>
      <w:rPr>
        <w:rFonts w:ascii="Courier New" w:hAnsi="Courier New" w:cs="Courier New" w:hint="default"/>
      </w:rPr>
    </w:lvl>
    <w:lvl w:ilvl="5" w:tplc="75CA38DA" w:tentative="1">
      <w:start w:val="1"/>
      <w:numFmt w:val="bullet"/>
      <w:lvlText w:val=""/>
      <w:lvlJc w:val="left"/>
      <w:pPr>
        <w:ind w:left="4320" w:hanging="360"/>
      </w:pPr>
      <w:rPr>
        <w:rFonts w:ascii="Wingdings" w:hAnsi="Wingdings" w:hint="default"/>
      </w:rPr>
    </w:lvl>
    <w:lvl w:ilvl="6" w:tplc="6CDE0836" w:tentative="1">
      <w:start w:val="1"/>
      <w:numFmt w:val="bullet"/>
      <w:lvlText w:val=""/>
      <w:lvlJc w:val="left"/>
      <w:pPr>
        <w:ind w:left="5040" w:hanging="360"/>
      </w:pPr>
      <w:rPr>
        <w:rFonts w:ascii="Symbol" w:hAnsi="Symbol" w:hint="default"/>
      </w:rPr>
    </w:lvl>
    <w:lvl w:ilvl="7" w:tplc="814CC9E6" w:tentative="1">
      <w:start w:val="1"/>
      <w:numFmt w:val="bullet"/>
      <w:lvlText w:val="o"/>
      <w:lvlJc w:val="left"/>
      <w:pPr>
        <w:ind w:left="5760" w:hanging="360"/>
      </w:pPr>
      <w:rPr>
        <w:rFonts w:ascii="Courier New" w:hAnsi="Courier New" w:cs="Courier New" w:hint="default"/>
      </w:rPr>
    </w:lvl>
    <w:lvl w:ilvl="8" w:tplc="360CF772" w:tentative="1">
      <w:start w:val="1"/>
      <w:numFmt w:val="bullet"/>
      <w:lvlText w:val=""/>
      <w:lvlJc w:val="left"/>
      <w:pPr>
        <w:ind w:left="6480" w:hanging="360"/>
      </w:pPr>
      <w:rPr>
        <w:rFonts w:ascii="Wingdings" w:hAnsi="Wingdings" w:hint="default"/>
      </w:rPr>
    </w:lvl>
  </w:abstractNum>
  <w:abstractNum w:abstractNumId="2" w15:restartNumberingAfterBreak="0">
    <w:nsid w:val="658039B3"/>
    <w:multiLevelType w:val="hybridMultilevel"/>
    <w:tmpl w:val="89FAD37C"/>
    <w:lvl w:ilvl="0" w:tplc="DCCAEBA2">
      <w:start w:val="1"/>
      <w:numFmt w:val="bullet"/>
      <w:lvlText w:val=""/>
      <w:lvlJc w:val="left"/>
      <w:pPr>
        <w:ind w:left="720" w:hanging="360"/>
      </w:pPr>
      <w:rPr>
        <w:rFonts w:ascii="Symbol" w:hAnsi="Symbol" w:hint="default"/>
      </w:rPr>
    </w:lvl>
    <w:lvl w:ilvl="1" w:tplc="22FA27E8" w:tentative="1">
      <w:start w:val="1"/>
      <w:numFmt w:val="bullet"/>
      <w:lvlText w:val="o"/>
      <w:lvlJc w:val="left"/>
      <w:pPr>
        <w:ind w:left="1440" w:hanging="360"/>
      </w:pPr>
      <w:rPr>
        <w:rFonts w:ascii="Courier New" w:hAnsi="Courier New" w:cs="Courier New" w:hint="default"/>
      </w:rPr>
    </w:lvl>
    <w:lvl w:ilvl="2" w:tplc="400ED134" w:tentative="1">
      <w:start w:val="1"/>
      <w:numFmt w:val="bullet"/>
      <w:lvlText w:val=""/>
      <w:lvlJc w:val="left"/>
      <w:pPr>
        <w:ind w:left="2160" w:hanging="360"/>
      </w:pPr>
      <w:rPr>
        <w:rFonts w:ascii="Wingdings" w:hAnsi="Wingdings" w:hint="default"/>
      </w:rPr>
    </w:lvl>
    <w:lvl w:ilvl="3" w:tplc="4A6A2A6E" w:tentative="1">
      <w:start w:val="1"/>
      <w:numFmt w:val="bullet"/>
      <w:lvlText w:val=""/>
      <w:lvlJc w:val="left"/>
      <w:pPr>
        <w:ind w:left="2880" w:hanging="360"/>
      </w:pPr>
      <w:rPr>
        <w:rFonts w:ascii="Symbol" w:hAnsi="Symbol" w:hint="default"/>
      </w:rPr>
    </w:lvl>
    <w:lvl w:ilvl="4" w:tplc="11CAD890" w:tentative="1">
      <w:start w:val="1"/>
      <w:numFmt w:val="bullet"/>
      <w:lvlText w:val="o"/>
      <w:lvlJc w:val="left"/>
      <w:pPr>
        <w:ind w:left="3600" w:hanging="360"/>
      </w:pPr>
      <w:rPr>
        <w:rFonts w:ascii="Courier New" w:hAnsi="Courier New" w:cs="Courier New" w:hint="default"/>
      </w:rPr>
    </w:lvl>
    <w:lvl w:ilvl="5" w:tplc="A1DAA676" w:tentative="1">
      <w:start w:val="1"/>
      <w:numFmt w:val="bullet"/>
      <w:lvlText w:val=""/>
      <w:lvlJc w:val="left"/>
      <w:pPr>
        <w:ind w:left="4320" w:hanging="360"/>
      </w:pPr>
      <w:rPr>
        <w:rFonts w:ascii="Wingdings" w:hAnsi="Wingdings" w:hint="default"/>
      </w:rPr>
    </w:lvl>
    <w:lvl w:ilvl="6" w:tplc="87CABB1C" w:tentative="1">
      <w:start w:val="1"/>
      <w:numFmt w:val="bullet"/>
      <w:lvlText w:val=""/>
      <w:lvlJc w:val="left"/>
      <w:pPr>
        <w:ind w:left="5040" w:hanging="360"/>
      </w:pPr>
      <w:rPr>
        <w:rFonts w:ascii="Symbol" w:hAnsi="Symbol" w:hint="default"/>
      </w:rPr>
    </w:lvl>
    <w:lvl w:ilvl="7" w:tplc="9E10725E" w:tentative="1">
      <w:start w:val="1"/>
      <w:numFmt w:val="bullet"/>
      <w:lvlText w:val="o"/>
      <w:lvlJc w:val="left"/>
      <w:pPr>
        <w:ind w:left="5760" w:hanging="360"/>
      </w:pPr>
      <w:rPr>
        <w:rFonts w:ascii="Courier New" w:hAnsi="Courier New" w:cs="Courier New" w:hint="default"/>
      </w:rPr>
    </w:lvl>
    <w:lvl w:ilvl="8" w:tplc="136C9C24" w:tentative="1">
      <w:start w:val="1"/>
      <w:numFmt w:val="bullet"/>
      <w:lvlText w:val=""/>
      <w:lvlJc w:val="left"/>
      <w:pPr>
        <w:ind w:left="6480" w:hanging="360"/>
      </w:pPr>
      <w:rPr>
        <w:rFonts w:ascii="Wingdings" w:hAnsi="Wingdings" w:hint="default"/>
      </w:rPr>
    </w:lvl>
  </w:abstractNum>
  <w:abstractNum w:abstractNumId="3" w15:restartNumberingAfterBreak="0">
    <w:nsid w:val="711B5931"/>
    <w:multiLevelType w:val="hybridMultilevel"/>
    <w:tmpl w:val="C8F04778"/>
    <w:lvl w:ilvl="0" w:tplc="175A2D26">
      <w:start w:val="1"/>
      <w:numFmt w:val="bullet"/>
      <w:lvlText w:val=""/>
      <w:lvlJc w:val="left"/>
      <w:pPr>
        <w:ind w:left="720" w:hanging="360"/>
      </w:pPr>
      <w:rPr>
        <w:rFonts w:ascii="Symbol" w:hAnsi="Symbol" w:hint="default"/>
      </w:rPr>
    </w:lvl>
    <w:lvl w:ilvl="1" w:tplc="6D88789A" w:tentative="1">
      <w:start w:val="1"/>
      <w:numFmt w:val="bullet"/>
      <w:lvlText w:val="o"/>
      <w:lvlJc w:val="left"/>
      <w:pPr>
        <w:ind w:left="1440" w:hanging="360"/>
      </w:pPr>
      <w:rPr>
        <w:rFonts w:ascii="Courier New" w:hAnsi="Courier New" w:cs="Courier New" w:hint="default"/>
      </w:rPr>
    </w:lvl>
    <w:lvl w:ilvl="2" w:tplc="06EE4BCE" w:tentative="1">
      <w:start w:val="1"/>
      <w:numFmt w:val="bullet"/>
      <w:lvlText w:val=""/>
      <w:lvlJc w:val="left"/>
      <w:pPr>
        <w:ind w:left="2160" w:hanging="360"/>
      </w:pPr>
      <w:rPr>
        <w:rFonts w:ascii="Wingdings" w:hAnsi="Wingdings" w:hint="default"/>
      </w:rPr>
    </w:lvl>
    <w:lvl w:ilvl="3" w:tplc="9BC2F152" w:tentative="1">
      <w:start w:val="1"/>
      <w:numFmt w:val="bullet"/>
      <w:lvlText w:val=""/>
      <w:lvlJc w:val="left"/>
      <w:pPr>
        <w:ind w:left="2880" w:hanging="360"/>
      </w:pPr>
      <w:rPr>
        <w:rFonts w:ascii="Symbol" w:hAnsi="Symbol" w:hint="default"/>
      </w:rPr>
    </w:lvl>
    <w:lvl w:ilvl="4" w:tplc="77D6B874" w:tentative="1">
      <w:start w:val="1"/>
      <w:numFmt w:val="bullet"/>
      <w:lvlText w:val="o"/>
      <w:lvlJc w:val="left"/>
      <w:pPr>
        <w:ind w:left="3600" w:hanging="360"/>
      </w:pPr>
      <w:rPr>
        <w:rFonts w:ascii="Courier New" w:hAnsi="Courier New" w:cs="Courier New" w:hint="default"/>
      </w:rPr>
    </w:lvl>
    <w:lvl w:ilvl="5" w:tplc="B3F2BF26" w:tentative="1">
      <w:start w:val="1"/>
      <w:numFmt w:val="bullet"/>
      <w:lvlText w:val=""/>
      <w:lvlJc w:val="left"/>
      <w:pPr>
        <w:ind w:left="4320" w:hanging="360"/>
      </w:pPr>
      <w:rPr>
        <w:rFonts w:ascii="Wingdings" w:hAnsi="Wingdings" w:hint="default"/>
      </w:rPr>
    </w:lvl>
    <w:lvl w:ilvl="6" w:tplc="8D3CE244" w:tentative="1">
      <w:start w:val="1"/>
      <w:numFmt w:val="bullet"/>
      <w:lvlText w:val=""/>
      <w:lvlJc w:val="left"/>
      <w:pPr>
        <w:ind w:left="5040" w:hanging="360"/>
      </w:pPr>
      <w:rPr>
        <w:rFonts w:ascii="Symbol" w:hAnsi="Symbol" w:hint="default"/>
      </w:rPr>
    </w:lvl>
    <w:lvl w:ilvl="7" w:tplc="D8D27380" w:tentative="1">
      <w:start w:val="1"/>
      <w:numFmt w:val="bullet"/>
      <w:lvlText w:val="o"/>
      <w:lvlJc w:val="left"/>
      <w:pPr>
        <w:ind w:left="5760" w:hanging="360"/>
      </w:pPr>
      <w:rPr>
        <w:rFonts w:ascii="Courier New" w:hAnsi="Courier New" w:cs="Courier New" w:hint="default"/>
      </w:rPr>
    </w:lvl>
    <w:lvl w:ilvl="8" w:tplc="9A1CAB14"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593"/>
    <w:rsid w:val="000072B2"/>
    <w:rsid w:val="004434BF"/>
    <w:rsid w:val="004A0119"/>
    <w:rsid w:val="00634931"/>
    <w:rsid w:val="00E11224"/>
    <w:rsid w:val="00FD25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6678C"/>
  <w15:chartTrackingRefBased/>
  <w15:docId w15:val="{4EE2E6D2-2CFB-4ED7-B981-57CA4BAC0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D25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ettings" Target="setting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image" Target="media/image1.png"/><Relationship Id="rId10"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A86E167-FC8C-49F0-B7D3-FC37D9DBCBF5}" type="doc">
      <dgm:prSet loTypeId="urn:microsoft.com/office/officeart/2005/8/layout/cycle1#1" loCatId="cycle" qsTypeId="urn:microsoft.com/office/officeart/2005/8/quickstyle/simple1" qsCatId="simple" csTypeId="urn:microsoft.com/office/officeart/2005/8/colors/colorful4" csCatId="colorful" phldr="1"/>
      <dgm:spPr/>
      <dgm:t>
        <a:bodyPr/>
        <a:lstStyle/>
        <a:p>
          <a:endParaRPr lang="en-US"/>
        </a:p>
      </dgm:t>
    </dgm:pt>
    <dgm:pt modelId="{717AE8B8-AB52-44E1-93FF-073374F122B1}">
      <dgm:prSet phldrT="[Text]" custT="1"/>
      <dgm:spPr>
        <a:xfrm>
          <a:off x="3270357" y="8646"/>
          <a:ext cx="831417" cy="653825"/>
        </a:xfrm>
        <a:prstGeom prst="rect">
          <a:avLst/>
        </a:prstGeom>
        <a:noFill/>
        <a:ln>
          <a:noFill/>
        </a:ln>
        <a:effectLst/>
      </dgm:spPr>
      <dgm:t>
        <a:bodyPr/>
        <a:lstStyle/>
        <a:p>
          <a:pPr>
            <a:buNone/>
          </a:pPr>
          <a:r>
            <a:rPr lang="en-US" sz="11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Decription</a:t>
          </a:r>
        </a:p>
      </dgm:t>
    </dgm:pt>
    <dgm:pt modelId="{CB4859E8-FBF7-459C-9E61-33675B6E5513}" type="parTrans" cxnId="{1BE12A40-5B79-4DEE-B5CD-D5AC1DE85F1F}">
      <dgm:prSet/>
      <dgm:spPr/>
      <dgm:t>
        <a:bodyPr/>
        <a:lstStyle/>
        <a:p>
          <a:endParaRPr lang="en-US"/>
        </a:p>
      </dgm:t>
    </dgm:pt>
    <dgm:pt modelId="{08E20EBE-631E-42DA-ABB4-4E0908CBDADD}" type="sibTrans" cxnId="{1BE12A40-5B79-4DEE-B5CD-D5AC1DE85F1F}">
      <dgm:prSet/>
      <dgm:spPr>
        <a:xfrm>
          <a:off x="923364" y="1797"/>
          <a:ext cx="4065120" cy="3196804"/>
        </a:xfrm>
        <a:prstGeom prst="circularArrow">
          <a:avLst>
            <a:gd name="adj1" fmla="val 3988"/>
            <a:gd name="adj2" fmla="val 250177"/>
            <a:gd name="adj3" fmla="val 20573638"/>
            <a:gd name="adj4" fmla="val 19202834"/>
            <a:gd name="adj5" fmla="val 4653"/>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US" sz="1100" b="1">
            <a:latin typeface="Times New Roman" panose="02020603050405020304" pitchFamily="18" charset="0"/>
            <a:cs typeface="Times New Roman" panose="02020603050405020304" pitchFamily="18" charset="0"/>
          </a:endParaRPr>
        </a:p>
      </dgm:t>
    </dgm:pt>
    <dgm:pt modelId="{24F1EAF7-33B5-4B78-BDE4-70FDB63B3EC1}">
      <dgm:prSet phldrT="[Text]" custT="1"/>
      <dgm:spPr>
        <a:xfrm>
          <a:off x="4000498" y="1273287"/>
          <a:ext cx="831417" cy="653825"/>
        </a:xfrm>
        <a:prstGeom prst="rect">
          <a:avLst/>
        </a:prstGeom>
        <a:noFill/>
        <a:ln>
          <a:noFill/>
        </a:ln>
        <a:effectLst/>
      </dgm:spPr>
      <dgm:t>
        <a:bodyPr/>
        <a:lstStyle/>
        <a:p>
          <a:pPr>
            <a:buNone/>
          </a:pPr>
          <a:r>
            <a:rPr lang="en-US" sz="11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Feelings</a:t>
          </a:r>
        </a:p>
      </dgm:t>
    </dgm:pt>
    <dgm:pt modelId="{902EAB99-BEBF-4CE7-8CFF-79EA1D99CD30}" type="parTrans" cxnId="{23195A76-4FB6-4322-8A92-737B6CCBECA8}">
      <dgm:prSet/>
      <dgm:spPr/>
      <dgm:t>
        <a:bodyPr/>
        <a:lstStyle/>
        <a:p>
          <a:endParaRPr lang="en-US"/>
        </a:p>
      </dgm:t>
    </dgm:pt>
    <dgm:pt modelId="{4E43972A-3D74-4488-BA94-EB309C8ADD29}" type="sibTrans" cxnId="{23195A76-4FB6-4322-8A92-737B6CCBECA8}">
      <dgm:prSet/>
      <dgm:spPr>
        <a:xfrm>
          <a:off x="923364" y="1797"/>
          <a:ext cx="4065120" cy="3196804"/>
        </a:xfrm>
        <a:prstGeom prst="circularArrow">
          <a:avLst>
            <a:gd name="adj1" fmla="val 3988"/>
            <a:gd name="adj2" fmla="val 250177"/>
            <a:gd name="adj3" fmla="val 2146988"/>
            <a:gd name="adj4" fmla="val 776185"/>
            <a:gd name="adj5" fmla="val 4653"/>
          </a:avLst>
        </a:prstGeom>
        <a:solidFill>
          <a:srgbClr val="FFC000">
            <a:hueOff val="1960178"/>
            <a:satOff val="-8155"/>
            <a:lumOff val="1922"/>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US" sz="1100" b="1">
            <a:latin typeface="Times New Roman" panose="02020603050405020304" pitchFamily="18" charset="0"/>
            <a:cs typeface="Times New Roman" panose="02020603050405020304" pitchFamily="18" charset="0"/>
          </a:endParaRPr>
        </a:p>
      </dgm:t>
    </dgm:pt>
    <dgm:pt modelId="{2820F6F0-CACE-48BD-B32B-C62F1A89DD40}">
      <dgm:prSet phldrT="[Text]" custT="1"/>
      <dgm:spPr>
        <a:xfrm>
          <a:off x="3270357" y="2537928"/>
          <a:ext cx="831417" cy="653825"/>
        </a:xfrm>
        <a:prstGeom prst="rect">
          <a:avLst/>
        </a:prstGeom>
        <a:noFill/>
        <a:ln>
          <a:noFill/>
        </a:ln>
        <a:effectLst/>
      </dgm:spPr>
      <dgm:t>
        <a:bodyPr/>
        <a:lstStyle/>
        <a:p>
          <a:pPr>
            <a:buNone/>
          </a:pPr>
          <a:r>
            <a:rPr lang="en-US" sz="11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Evaluation</a:t>
          </a:r>
        </a:p>
      </dgm:t>
    </dgm:pt>
    <dgm:pt modelId="{DD64C0A9-6871-486C-B134-669E109F5A5D}" type="parTrans" cxnId="{7C3FD715-1CE2-484C-A32F-ED43FD02C42D}">
      <dgm:prSet/>
      <dgm:spPr/>
      <dgm:t>
        <a:bodyPr/>
        <a:lstStyle/>
        <a:p>
          <a:endParaRPr lang="en-US"/>
        </a:p>
      </dgm:t>
    </dgm:pt>
    <dgm:pt modelId="{3CDE4ECE-7A51-4A80-A4DA-29FDD597D194}" type="sibTrans" cxnId="{7C3FD715-1CE2-484C-A32F-ED43FD02C42D}">
      <dgm:prSet/>
      <dgm:spPr>
        <a:xfrm>
          <a:off x="923364" y="1797"/>
          <a:ext cx="4065120" cy="3196804"/>
        </a:xfrm>
        <a:prstGeom prst="circularArrow">
          <a:avLst>
            <a:gd name="adj1" fmla="val 3988"/>
            <a:gd name="adj2" fmla="val 250177"/>
            <a:gd name="adj3" fmla="val 5895891"/>
            <a:gd name="adj4" fmla="val 4653931"/>
            <a:gd name="adj5" fmla="val 4653"/>
          </a:avLst>
        </a:prstGeom>
        <a:solidFill>
          <a:srgbClr val="FFC000">
            <a:hueOff val="3920356"/>
            <a:satOff val="-16311"/>
            <a:lumOff val="3843"/>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US" sz="1100" b="1">
            <a:latin typeface="Times New Roman" panose="02020603050405020304" pitchFamily="18" charset="0"/>
            <a:cs typeface="Times New Roman" panose="02020603050405020304" pitchFamily="18" charset="0"/>
          </a:endParaRPr>
        </a:p>
      </dgm:t>
    </dgm:pt>
    <dgm:pt modelId="{4DE1E700-466E-4091-8058-01B3D1C4AFA1}">
      <dgm:prSet phldrT="[Text]" custT="1"/>
      <dgm:spPr>
        <a:xfrm>
          <a:off x="1810075" y="2537928"/>
          <a:ext cx="831417" cy="653825"/>
        </a:xfrm>
        <a:prstGeom prst="rect">
          <a:avLst/>
        </a:prstGeom>
        <a:noFill/>
        <a:ln>
          <a:noFill/>
        </a:ln>
        <a:effectLst/>
      </dgm:spPr>
      <dgm:t>
        <a:bodyPr/>
        <a:lstStyle/>
        <a:p>
          <a:pPr>
            <a:buNone/>
          </a:pPr>
          <a:r>
            <a:rPr lang="en-US" sz="11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Analysis</a:t>
          </a:r>
        </a:p>
      </dgm:t>
    </dgm:pt>
    <dgm:pt modelId="{8D8A919B-59BE-448E-A8A7-1AE1C4119ACE}" type="parTrans" cxnId="{1AF28233-D01E-41C3-8778-EF85E1AF93DD}">
      <dgm:prSet/>
      <dgm:spPr/>
      <dgm:t>
        <a:bodyPr/>
        <a:lstStyle/>
        <a:p>
          <a:endParaRPr lang="en-US"/>
        </a:p>
      </dgm:t>
    </dgm:pt>
    <dgm:pt modelId="{8C20B4C8-459D-4820-8944-C9C1E25F634D}" type="sibTrans" cxnId="{1AF28233-D01E-41C3-8778-EF85E1AF93DD}">
      <dgm:prSet/>
      <dgm:spPr>
        <a:xfrm>
          <a:off x="923364" y="1797"/>
          <a:ext cx="4065120" cy="3196804"/>
        </a:xfrm>
        <a:prstGeom prst="circularArrow">
          <a:avLst>
            <a:gd name="adj1" fmla="val 3988"/>
            <a:gd name="adj2" fmla="val 250177"/>
            <a:gd name="adj3" fmla="val 9773638"/>
            <a:gd name="adj4" fmla="val 8402834"/>
            <a:gd name="adj5" fmla="val 4653"/>
          </a:avLst>
        </a:prstGeom>
        <a:solidFill>
          <a:srgbClr val="FFC000">
            <a:hueOff val="5880535"/>
            <a:satOff val="-24466"/>
            <a:lumOff val="5765"/>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US" sz="1100" b="1">
            <a:latin typeface="Times New Roman" panose="02020603050405020304" pitchFamily="18" charset="0"/>
            <a:cs typeface="Times New Roman" panose="02020603050405020304" pitchFamily="18" charset="0"/>
          </a:endParaRPr>
        </a:p>
      </dgm:t>
    </dgm:pt>
    <dgm:pt modelId="{76BD542B-C045-4B00-9AAC-FE4C60406BB0}">
      <dgm:prSet phldrT="[Text]" custT="1"/>
      <dgm:spPr>
        <a:xfrm>
          <a:off x="1079934" y="1273287"/>
          <a:ext cx="831417" cy="653825"/>
        </a:xfrm>
        <a:prstGeom prst="rect">
          <a:avLst/>
        </a:prstGeom>
        <a:noFill/>
        <a:ln>
          <a:noFill/>
        </a:ln>
        <a:effectLst/>
      </dgm:spPr>
      <dgm:t>
        <a:bodyPr/>
        <a:lstStyle/>
        <a:p>
          <a:pPr>
            <a:buNone/>
          </a:pPr>
          <a:r>
            <a:rPr lang="en-US" sz="11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Conclusion</a:t>
          </a:r>
        </a:p>
      </dgm:t>
    </dgm:pt>
    <dgm:pt modelId="{C938D6CA-750E-4E56-87D3-D5D0EFCADF87}" type="parTrans" cxnId="{422775D5-6051-4B95-86E8-7B240388F73D}">
      <dgm:prSet/>
      <dgm:spPr/>
      <dgm:t>
        <a:bodyPr/>
        <a:lstStyle/>
        <a:p>
          <a:endParaRPr lang="en-US"/>
        </a:p>
      </dgm:t>
    </dgm:pt>
    <dgm:pt modelId="{8710BCEA-3B0F-4B50-846C-2D8E74C442A3}" type="sibTrans" cxnId="{422775D5-6051-4B95-86E8-7B240388F73D}">
      <dgm:prSet/>
      <dgm:spPr>
        <a:xfrm>
          <a:off x="923364" y="1797"/>
          <a:ext cx="4065120" cy="3196804"/>
        </a:xfrm>
        <a:prstGeom prst="circularArrow">
          <a:avLst>
            <a:gd name="adj1" fmla="val 3988"/>
            <a:gd name="adj2" fmla="val 250177"/>
            <a:gd name="adj3" fmla="val 12946988"/>
            <a:gd name="adj4" fmla="val 11576185"/>
            <a:gd name="adj5" fmla="val 4653"/>
          </a:avLst>
        </a:prstGeom>
        <a:solidFill>
          <a:srgbClr val="FFC000">
            <a:hueOff val="7840713"/>
            <a:satOff val="-32622"/>
            <a:lumOff val="7686"/>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US" sz="1100" b="1">
            <a:latin typeface="Times New Roman" panose="02020603050405020304" pitchFamily="18" charset="0"/>
            <a:cs typeface="Times New Roman" panose="02020603050405020304" pitchFamily="18" charset="0"/>
          </a:endParaRPr>
        </a:p>
      </dgm:t>
    </dgm:pt>
    <dgm:pt modelId="{73FD8D99-BA24-4CB3-A255-CFB44C877212}">
      <dgm:prSet phldrT="[Text]" custT="1"/>
      <dgm:spPr>
        <a:xfrm>
          <a:off x="1810075" y="8646"/>
          <a:ext cx="831417" cy="653825"/>
        </a:xfrm>
        <a:prstGeom prst="rect">
          <a:avLst/>
        </a:prstGeom>
        <a:noFill/>
        <a:ln>
          <a:noFill/>
        </a:ln>
        <a:effectLst/>
      </dgm:spPr>
      <dgm:t>
        <a:bodyPr/>
        <a:lstStyle/>
        <a:p>
          <a:pPr>
            <a:buNone/>
          </a:pPr>
          <a:r>
            <a:rPr lang="en-US" sz="11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Action Plan</a:t>
          </a:r>
        </a:p>
      </dgm:t>
    </dgm:pt>
    <dgm:pt modelId="{B86E3B51-9171-4AEA-8197-D1F2EB4261A4}" type="parTrans" cxnId="{909314EE-AC82-4953-A4EC-578BC0671CCD}">
      <dgm:prSet/>
      <dgm:spPr/>
      <dgm:t>
        <a:bodyPr/>
        <a:lstStyle/>
        <a:p>
          <a:endParaRPr lang="en-US"/>
        </a:p>
      </dgm:t>
    </dgm:pt>
    <dgm:pt modelId="{7DB3231B-A240-49F1-967A-6E1941FA71B1}" type="sibTrans" cxnId="{909314EE-AC82-4953-A4EC-578BC0671CCD}">
      <dgm:prSet/>
      <dgm:spPr>
        <a:xfrm>
          <a:off x="923364" y="1797"/>
          <a:ext cx="4065120" cy="3196804"/>
        </a:xfrm>
        <a:prstGeom prst="circularArrow">
          <a:avLst>
            <a:gd name="adj1" fmla="val 3988"/>
            <a:gd name="adj2" fmla="val 250177"/>
            <a:gd name="adj3" fmla="val 16695891"/>
            <a:gd name="adj4" fmla="val 15453931"/>
            <a:gd name="adj5" fmla="val 4653"/>
          </a:avLst>
        </a:prstGeom>
        <a:solidFill>
          <a:srgbClr val="FFC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US" sz="1100" b="1">
            <a:latin typeface="Times New Roman" panose="02020603050405020304" pitchFamily="18" charset="0"/>
            <a:cs typeface="Times New Roman" panose="02020603050405020304" pitchFamily="18" charset="0"/>
          </a:endParaRPr>
        </a:p>
      </dgm:t>
    </dgm:pt>
    <dgm:pt modelId="{CDCA1B9A-FD6B-434C-92DA-05276E6EF5FA}" type="pres">
      <dgm:prSet presAssocID="{3A86E167-FC8C-49F0-B7D3-FC37D9DBCBF5}" presName="cycle" presStyleCnt="0">
        <dgm:presLayoutVars>
          <dgm:dir/>
          <dgm:resizeHandles val="exact"/>
        </dgm:presLayoutVars>
      </dgm:prSet>
      <dgm:spPr/>
    </dgm:pt>
    <dgm:pt modelId="{E5E65A82-B574-487D-9259-4E359BEEAB08}" type="pres">
      <dgm:prSet presAssocID="{717AE8B8-AB52-44E1-93FF-073374F122B1}" presName="dummy" presStyleCnt="0"/>
      <dgm:spPr/>
    </dgm:pt>
    <dgm:pt modelId="{766AEED9-4B05-4DC4-B038-72017597B45A}" type="pres">
      <dgm:prSet presAssocID="{717AE8B8-AB52-44E1-93FF-073374F122B1}" presName="node" presStyleLbl="revTx" presStyleIdx="0" presStyleCnt="6" custScaleX="127162">
        <dgm:presLayoutVars>
          <dgm:bulletEnabled val="1"/>
        </dgm:presLayoutVars>
      </dgm:prSet>
      <dgm:spPr/>
    </dgm:pt>
    <dgm:pt modelId="{C3EF1425-E521-48CB-9134-3702CD04EAE2}" type="pres">
      <dgm:prSet presAssocID="{08E20EBE-631E-42DA-ABB4-4E0908CBDADD}" presName="sibTrans" presStyleLbl="node1" presStyleIdx="0" presStyleCnt="6" custScaleX="127162"/>
      <dgm:spPr/>
    </dgm:pt>
    <dgm:pt modelId="{DABA72D3-B5D9-4877-9418-9B6AFEE47675}" type="pres">
      <dgm:prSet presAssocID="{24F1EAF7-33B5-4B78-BDE4-70FDB63B3EC1}" presName="dummy" presStyleCnt="0"/>
      <dgm:spPr/>
    </dgm:pt>
    <dgm:pt modelId="{9922AD18-15B4-4B13-90D7-AF78B2BCBE6E}" type="pres">
      <dgm:prSet presAssocID="{24F1EAF7-33B5-4B78-BDE4-70FDB63B3EC1}" presName="node" presStyleLbl="revTx" presStyleIdx="1" presStyleCnt="6" custScaleX="127162">
        <dgm:presLayoutVars>
          <dgm:bulletEnabled val="1"/>
        </dgm:presLayoutVars>
      </dgm:prSet>
      <dgm:spPr/>
    </dgm:pt>
    <dgm:pt modelId="{DF201A8B-FF82-4C85-BE53-1160AF2F7A22}" type="pres">
      <dgm:prSet presAssocID="{4E43972A-3D74-4488-BA94-EB309C8ADD29}" presName="sibTrans" presStyleLbl="node1" presStyleIdx="1" presStyleCnt="6" custScaleX="127162"/>
      <dgm:spPr/>
    </dgm:pt>
    <dgm:pt modelId="{BFD9B397-42EB-4EE9-9D08-1F24C08E4F56}" type="pres">
      <dgm:prSet presAssocID="{2820F6F0-CACE-48BD-B32B-C62F1A89DD40}" presName="dummy" presStyleCnt="0"/>
      <dgm:spPr/>
    </dgm:pt>
    <dgm:pt modelId="{96B751A2-5E8F-4D3E-9A92-6E5F6380ECB8}" type="pres">
      <dgm:prSet presAssocID="{2820F6F0-CACE-48BD-B32B-C62F1A89DD40}" presName="node" presStyleLbl="revTx" presStyleIdx="2" presStyleCnt="6" custScaleX="127162">
        <dgm:presLayoutVars>
          <dgm:bulletEnabled val="1"/>
        </dgm:presLayoutVars>
      </dgm:prSet>
      <dgm:spPr/>
    </dgm:pt>
    <dgm:pt modelId="{29EF5F48-B882-429B-9625-25E23B6E3292}" type="pres">
      <dgm:prSet presAssocID="{3CDE4ECE-7A51-4A80-A4DA-29FDD597D194}" presName="sibTrans" presStyleLbl="node1" presStyleIdx="2" presStyleCnt="6" custScaleX="127162"/>
      <dgm:spPr/>
    </dgm:pt>
    <dgm:pt modelId="{F94437AD-7F33-4D1F-B96F-0D99B490DF21}" type="pres">
      <dgm:prSet presAssocID="{4DE1E700-466E-4091-8058-01B3D1C4AFA1}" presName="dummy" presStyleCnt="0"/>
      <dgm:spPr/>
    </dgm:pt>
    <dgm:pt modelId="{6D07B558-6732-40C3-8C13-F99B35161A49}" type="pres">
      <dgm:prSet presAssocID="{4DE1E700-466E-4091-8058-01B3D1C4AFA1}" presName="node" presStyleLbl="revTx" presStyleIdx="3" presStyleCnt="6" custScaleX="127162">
        <dgm:presLayoutVars>
          <dgm:bulletEnabled val="1"/>
        </dgm:presLayoutVars>
      </dgm:prSet>
      <dgm:spPr/>
    </dgm:pt>
    <dgm:pt modelId="{1442FD7C-E003-4B8D-BC66-BA2DBBB92A6C}" type="pres">
      <dgm:prSet presAssocID="{8C20B4C8-459D-4820-8944-C9C1E25F634D}" presName="sibTrans" presStyleLbl="node1" presStyleIdx="3" presStyleCnt="6" custScaleX="127162"/>
      <dgm:spPr/>
    </dgm:pt>
    <dgm:pt modelId="{4166C0B8-37E5-4DE7-8B3F-82AF91C4D976}" type="pres">
      <dgm:prSet presAssocID="{76BD542B-C045-4B00-9AAC-FE4C60406BB0}" presName="dummy" presStyleCnt="0"/>
      <dgm:spPr/>
    </dgm:pt>
    <dgm:pt modelId="{1A587F82-7756-455C-848D-2F8CDD90D756}" type="pres">
      <dgm:prSet presAssocID="{76BD542B-C045-4B00-9AAC-FE4C60406BB0}" presName="node" presStyleLbl="revTx" presStyleIdx="4" presStyleCnt="6" custScaleX="127162">
        <dgm:presLayoutVars>
          <dgm:bulletEnabled val="1"/>
        </dgm:presLayoutVars>
      </dgm:prSet>
      <dgm:spPr/>
    </dgm:pt>
    <dgm:pt modelId="{4B178FFB-12DA-44C0-9141-C5F730A2EBA9}" type="pres">
      <dgm:prSet presAssocID="{8710BCEA-3B0F-4B50-846C-2D8E74C442A3}" presName="sibTrans" presStyleLbl="node1" presStyleIdx="4" presStyleCnt="6" custScaleX="127162"/>
      <dgm:spPr/>
    </dgm:pt>
    <dgm:pt modelId="{93817233-6001-4584-BBA4-D457939EE439}" type="pres">
      <dgm:prSet presAssocID="{73FD8D99-BA24-4CB3-A255-CFB44C877212}" presName="dummy" presStyleCnt="0"/>
      <dgm:spPr/>
    </dgm:pt>
    <dgm:pt modelId="{DCE6B4B3-D399-4F11-B044-A821C8619EE2}" type="pres">
      <dgm:prSet presAssocID="{73FD8D99-BA24-4CB3-A255-CFB44C877212}" presName="node" presStyleLbl="revTx" presStyleIdx="5" presStyleCnt="6" custScaleX="127162">
        <dgm:presLayoutVars>
          <dgm:bulletEnabled val="1"/>
        </dgm:presLayoutVars>
      </dgm:prSet>
      <dgm:spPr/>
    </dgm:pt>
    <dgm:pt modelId="{B5A5F6F0-C215-4595-B802-E31992B0F104}" type="pres">
      <dgm:prSet presAssocID="{7DB3231B-A240-49F1-967A-6E1941FA71B1}" presName="sibTrans" presStyleLbl="node1" presStyleIdx="5" presStyleCnt="6" custScaleX="127162"/>
      <dgm:spPr/>
    </dgm:pt>
  </dgm:ptLst>
  <dgm:cxnLst>
    <dgm:cxn modelId="{594AD003-C1C7-4D34-88DB-6D5BBCA35124}" type="presOf" srcId="{8710BCEA-3B0F-4B50-846C-2D8E74C442A3}" destId="{4B178FFB-12DA-44C0-9141-C5F730A2EBA9}" srcOrd="0" destOrd="0" presId="urn:microsoft.com/office/officeart/2005/8/layout/cycle1#1"/>
    <dgm:cxn modelId="{C38EA205-1531-4F73-82BC-6FF0AF0C803C}" type="presOf" srcId="{24F1EAF7-33B5-4B78-BDE4-70FDB63B3EC1}" destId="{9922AD18-15B4-4B13-90D7-AF78B2BCBE6E}" srcOrd="0" destOrd="0" presId="urn:microsoft.com/office/officeart/2005/8/layout/cycle1#1"/>
    <dgm:cxn modelId="{7C3FD715-1CE2-484C-A32F-ED43FD02C42D}" srcId="{3A86E167-FC8C-49F0-B7D3-FC37D9DBCBF5}" destId="{2820F6F0-CACE-48BD-B32B-C62F1A89DD40}" srcOrd="2" destOrd="0" parTransId="{DD64C0A9-6871-486C-B134-669E109F5A5D}" sibTransId="{3CDE4ECE-7A51-4A80-A4DA-29FDD597D194}"/>
    <dgm:cxn modelId="{97EAAE21-E4BC-4563-84A8-37AEB8BAFB70}" type="presOf" srcId="{4E43972A-3D74-4488-BA94-EB309C8ADD29}" destId="{DF201A8B-FF82-4C85-BE53-1160AF2F7A22}" srcOrd="0" destOrd="0" presId="urn:microsoft.com/office/officeart/2005/8/layout/cycle1#1"/>
    <dgm:cxn modelId="{BC74952A-3B38-4C36-9996-DAF2572F282D}" type="presOf" srcId="{08E20EBE-631E-42DA-ABB4-4E0908CBDADD}" destId="{C3EF1425-E521-48CB-9134-3702CD04EAE2}" srcOrd="0" destOrd="0" presId="urn:microsoft.com/office/officeart/2005/8/layout/cycle1#1"/>
    <dgm:cxn modelId="{1AF28233-D01E-41C3-8778-EF85E1AF93DD}" srcId="{3A86E167-FC8C-49F0-B7D3-FC37D9DBCBF5}" destId="{4DE1E700-466E-4091-8058-01B3D1C4AFA1}" srcOrd="3" destOrd="0" parTransId="{8D8A919B-59BE-448E-A8A7-1AE1C4119ACE}" sibTransId="{8C20B4C8-459D-4820-8944-C9C1E25F634D}"/>
    <dgm:cxn modelId="{1BE12A40-5B79-4DEE-B5CD-D5AC1DE85F1F}" srcId="{3A86E167-FC8C-49F0-B7D3-FC37D9DBCBF5}" destId="{717AE8B8-AB52-44E1-93FF-073374F122B1}" srcOrd="0" destOrd="0" parTransId="{CB4859E8-FBF7-459C-9E61-33675B6E5513}" sibTransId="{08E20EBE-631E-42DA-ABB4-4E0908CBDADD}"/>
    <dgm:cxn modelId="{5B26F55C-C2BB-4C47-92A4-80C9C6606E8A}" type="presOf" srcId="{3CDE4ECE-7A51-4A80-A4DA-29FDD597D194}" destId="{29EF5F48-B882-429B-9625-25E23B6E3292}" srcOrd="0" destOrd="0" presId="urn:microsoft.com/office/officeart/2005/8/layout/cycle1#1"/>
    <dgm:cxn modelId="{521AEC62-389D-42F1-9719-234E7177349A}" type="presOf" srcId="{76BD542B-C045-4B00-9AAC-FE4C60406BB0}" destId="{1A587F82-7756-455C-848D-2F8CDD90D756}" srcOrd="0" destOrd="0" presId="urn:microsoft.com/office/officeart/2005/8/layout/cycle1#1"/>
    <dgm:cxn modelId="{24438E6A-0863-4350-B320-74040D9C1D22}" type="presOf" srcId="{7DB3231B-A240-49F1-967A-6E1941FA71B1}" destId="{B5A5F6F0-C215-4595-B802-E31992B0F104}" srcOrd="0" destOrd="0" presId="urn:microsoft.com/office/officeart/2005/8/layout/cycle1#1"/>
    <dgm:cxn modelId="{D7794770-B198-4A38-BF8C-43ED8FBDDA83}" type="presOf" srcId="{717AE8B8-AB52-44E1-93FF-073374F122B1}" destId="{766AEED9-4B05-4DC4-B038-72017597B45A}" srcOrd="0" destOrd="0" presId="urn:microsoft.com/office/officeart/2005/8/layout/cycle1#1"/>
    <dgm:cxn modelId="{83228C74-2466-4003-9646-EF392CC1E9C3}" type="presOf" srcId="{4DE1E700-466E-4091-8058-01B3D1C4AFA1}" destId="{6D07B558-6732-40C3-8C13-F99B35161A49}" srcOrd="0" destOrd="0" presId="urn:microsoft.com/office/officeart/2005/8/layout/cycle1#1"/>
    <dgm:cxn modelId="{23195A76-4FB6-4322-8A92-737B6CCBECA8}" srcId="{3A86E167-FC8C-49F0-B7D3-FC37D9DBCBF5}" destId="{24F1EAF7-33B5-4B78-BDE4-70FDB63B3EC1}" srcOrd="1" destOrd="0" parTransId="{902EAB99-BEBF-4CE7-8CFF-79EA1D99CD30}" sibTransId="{4E43972A-3D74-4488-BA94-EB309C8ADD29}"/>
    <dgm:cxn modelId="{A9ACC581-0194-4F6F-8173-0FA76F716FE1}" type="presOf" srcId="{73FD8D99-BA24-4CB3-A255-CFB44C877212}" destId="{DCE6B4B3-D399-4F11-B044-A821C8619EE2}" srcOrd="0" destOrd="0" presId="urn:microsoft.com/office/officeart/2005/8/layout/cycle1#1"/>
    <dgm:cxn modelId="{DB494CB4-894B-48B4-BCFD-F5BFE6529DC5}" type="presOf" srcId="{3A86E167-FC8C-49F0-B7D3-FC37D9DBCBF5}" destId="{CDCA1B9A-FD6B-434C-92DA-05276E6EF5FA}" srcOrd="0" destOrd="0" presId="urn:microsoft.com/office/officeart/2005/8/layout/cycle1#1"/>
    <dgm:cxn modelId="{67BF5CD1-3B26-4C64-A58D-FE3BEE169291}" type="presOf" srcId="{8C20B4C8-459D-4820-8944-C9C1E25F634D}" destId="{1442FD7C-E003-4B8D-BC66-BA2DBBB92A6C}" srcOrd="0" destOrd="0" presId="urn:microsoft.com/office/officeart/2005/8/layout/cycle1#1"/>
    <dgm:cxn modelId="{422775D5-6051-4B95-86E8-7B240388F73D}" srcId="{3A86E167-FC8C-49F0-B7D3-FC37D9DBCBF5}" destId="{76BD542B-C045-4B00-9AAC-FE4C60406BB0}" srcOrd="4" destOrd="0" parTransId="{C938D6CA-750E-4E56-87D3-D5D0EFCADF87}" sibTransId="{8710BCEA-3B0F-4B50-846C-2D8E74C442A3}"/>
    <dgm:cxn modelId="{BA3CC0D6-C155-4DD3-883A-D5653B65316A}" type="presOf" srcId="{2820F6F0-CACE-48BD-B32B-C62F1A89DD40}" destId="{96B751A2-5E8F-4D3E-9A92-6E5F6380ECB8}" srcOrd="0" destOrd="0" presId="urn:microsoft.com/office/officeart/2005/8/layout/cycle1#1"/>
    <dgm:cxn modelId="{909314EE-AC82-4953-A4EC-578BC0671CCD}" srcId="{3A86E167-FC8C-49F0-B7D3-FC37D9DBCBF5}" destId="{73FD8D99-BA24-4CB3-A255-CFB44C877212}" srcOrd="5" destOrd="0" parTransId="{B86E3B51-9171-4AEA-8197-D1F2EB4261A4}" sibTransId="{7DB3231B-A240-49F1-967A-6E1941FA71B1}"/>
    <dgm:cxn modelId="{DDCD84D9-4D15-4E17-9187-A5CEE9F20863}" type="presParOf" srcId="{CDCA1B9A-FD6B-434C-92DA-05276E6EF5FA}" destId="{E5E65A82-B574-487D-9259-4E359BEEAB08}" srcOrd="0" destOrd="0" presId="urn:microsoft.com/office/officeart/2005/8/layout/cycle1#1"/>
    <dgm:cxn modelId="{8390BD33-D3C4-4225-BC18-B4695B1B64D9}" type="presParOf" srcId="{CDCA1B9A-FD6B-434C-92DA-05276E6EF5FA}" destId="{766AEED9-4B05-4DC4-B038-72017597B45A}" srcOrd="1" destOrd="0" presId="urn:microsoft.com/office/officeart/2005/8/layout/cycle1#1"/>
    <dgm:cxn modelId="{A0A9CB94-5043-4DD9-B5E7-2DA59E13D6DF}" type="presParOf" srcId="{CDCA1B9A-FD6B-434C-92DA-05276E6EF5FA}" destId="{C3EF1425-E521-48CB-9134-3702CD04EAE2}" srcOrd="2" destOrd="0" presId="urn:microsoft.com/office/officeart/2005/8/layout/cycle1#1"/>
    <dgm:cxn modelId="{D7D3619D-C1F7-4C89-AFF7-1C6097AC51B8}" type="presParOf" srcId="{CDCA1B9A-FD6B-434C-92DA-05276E6EF5FA}" destId="{DABA72D3-B5D9-4877-9418-9B6AFEE47675}" srcOrd="3" destOrd="0" presId="urn:microsoft.com/office/officeart/2005/8/layout/cycle1#1"/>
    <dgm:cxn modelId="{56CCE9D8-082B-4F17-8A31-E46785377596}" type="presParOf" srcId="{CDCA1B9A-FD6B-434C-92DA-05276E6EF5FA}" destId="{9922AD18-15B4-4B13-90D7-AF78B2BCBE6E}" srcOrd="4" destOrd="0" presId="urn:microsoft.com/office/officeart/2005/8/layout/cycle1#1"/>
    <dgm:cxn modelId="{E8672F1C-6C48-488E-813D-E16117E89216}" type="presParOf" srcId="{CDCA1B9A-FD6B-434C-92DA-05276E6EF5FA}" destId="{DF201A8B-FF82-4C85-BE53-1160AF2F7A22}" srcOrd="5" destOrd="0" presId="urn:microsoft.com/office/officeart/2005/8/layout/cycle1#1"/>
    <dgm:cxn modelId="{7DF68CB1-4492-48DE-BD15-4C09727CAF0E}" type="presParOf" srcId="{CDCA1B9A-FD6B-434C-92DA-05276E6EF5FA}" destId="{BFD9B397-42EB-4EE9-9D08-1F24C08E4F56}" srcOrd="6" destOrd="0" presId="urn:microsoft.com/office/officeart/2005/8/layout/cycle1#1"/>
    <dgm:cxn modelId="{EC627FDC-3387-4AEF-B391-EA5AC96BEC35}" type="presParOf" srcId="{CDCA1B9A-FD6B-434C-92DA-05276E6EF5FA}" destId="{96B751A2-5E8F-4D3E-9A92-6E5F6380ECB8}" srcOrd="7" destOrd="0" presId="urn:microsoft.com/office/officeart/2005/8/layout/cycle1#1"/>
    <dgm:cxn modelId="{3646A503-4F1C-427E-8BD7-D2EB064571FE}" type="presParOf" srcId="{CDCA1B9A-FD6B-434C-92DA-05276E6EF5FA}" destId="{29EF5F48-B882-429B-9625-25E23B6E3292}" srcOrd="8" destOrd="0" presId="urn:microsoft.com/office/officeart/2005/8/layout/cycle1#1"/>
    <dgm:cxn modelId="{245C7EA4-59FA-4923-B859-DA9AB23003BB}" type="presParOf" srcId="{CDCA1B9A-FD6B-434C-92DA-05276E6EF5FA}" destId="{F94437AD-7F33-4D1F-B96F-0D99B490DF21}" srcOrd="9" destOrd="0" presId="urn:microsoft.com/office/officeart/2005/8/layout/cycle1#1"/>
    <dgm:cxn modelId="{094D03DA-1CD0-4F8A-BA04-683FBBAEFE71}" type="presParOf" srcId="{CDCA1B9A-FD6B-434C-92DA-05276E6EF5FA}" destId="{6D07B558-6732-40C3-8C13-F99B35161A49}" srcOrd="10" destOrd="0" presId="urn:microsoft.com/office/officeart/2005/8/layout/cycle1#1"/>
    <dgm:cxn modelId="{3278D800-3283-49D2-810B-9B78D017E4FB}" type="presParOf" srcId="{CDCA1B9A-FD6B-434C-92DA-05276E6EF5FA}" destId="{1442FD7C-E003-4B8D-BC66-BA2DBBB92A6C}" srcOrd="11" destOrd="0" presId="urn:microsoft.com/office/officeart/2005/8/layout/cycle1#1"/>
    <dgm:cxn modelId="{53A401E1-56E9-49D8-B617-DD17A5AF2104}" type="presParOf" srcId="{CDCA1B9A-FD6B-434C-92DA-05276E6EF5FA}" destId="{4166C0B8-37E5-4DE7-8B3F-82AF91C4D976}" srcOrd="12" destOrd="0" presId="urn:microsoft.com/office/officeart/2005/8/layout/cycle1#1"/>
    <dgm:cxn modelId="{F07D91EA-E86E-47BE-B07E-83840417AB91}" type="presParOf" srcId="{CDCA1B9A-FD6B-434C-92DA-05276E6EF5FA}" destId="{1A587F82-7756-455C-848D-2F8CDD90D756}" srcOrd="13" destOrd="0" presId="urn:microsoft.com/office/officeart/2005/8/layout/cycle1#1"/>
    <dgm:cxn modelId="{D3B0AFCE-48DC-426D-98FD-36B638181286}" type="presParOf" srcId="{CDCA1B9A-FD6B-434C-92DA-05276E6EF5FA}" destId="{4B178FFB-12DA-44C0-9141-C5F730A2EBA9}" srcOrd="14" destOrd="0" presId="urn:microsoft.com/office/officeart/2005/8/layout/cycle1#1"/>
    <dgm:cxn modelId="{3582826F-4415-4865-824C-5CE0CE7C6CD8}" type="presParOf" srcId="{CDCA1B9A-FD6B-434C-92DA-05276E6EF5FA}" destId="{93817233-6001-4584-BBA4-D457939EE439}" srcOrd="15" destOrd="0" presId="urn:microsoft.com/office/officeart/2005/8/layout/cycle1#1"/>
    <dgm:cxn modelId="{85C5DCD4-33F4-4119-AFE1-F9A421ABB7FB}" type="presParOf" srcId="{CDCA1B9A-FD6B-434C-92DA-05276E6EF5FA}" destId="{DCE6B4B3-D399-4F11-B044-A821C8619EE2}" srcOrd="16" destOrd="0" presId="urn:microsoft.com/office/officeart/2005/8/layout/cycle1#1"/>
    <dgm:cxn modelId="{14DD7009-17EA-4E04-BF9B-094F815F6002}" type="presParOf" srcId="{CDCA1B9A-FD6B-434C-92DA-05276E6EF5FA}" destId="{B5A5F6F0-C215-4595-B802-E31992B0F104}" srcOrd="17" destOrd="0" presId="urn:microsoft.com/office/officeart/2005/8/layout/cycle1#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6AEED9-4B05-4DC4-B038-72017597B45A}">
      <dsp:nvSpPr>
        <dsp:cNvPr id="0" name=""/>
        <dsp:cNvSpPr/>
      </dsp:nvSpPr>
      <dsp:spPr>
        <a:xfrm>
          <a:off x="3270357" y="8646"/>
          <a:ext cx="831417" cy="6538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Decription</a:t>
          </a:r>
        </a:p>
      </dsp:txBody>
      <dsp:txXfrm>
        <a:off x="3270357" y="8646"/>
        <a:ext cx="831417" cy="653825"/>
      </dsp:txXfrm>
    </dsp:sp>
    <dsp:sp modelId="{C3EF1425-E521-48CB-9134-3702CD04EAE2}">
      <dsp:nvSpPr>
        <dsp:cNvPr id="0" name=""/>
        <dsp:cNvSpPr/>
      </dsp:nvSpPr>
      <dsp:spPr>
        <a:xfrm>
          <a:off x="923364" y="1797"/>
          <a:ext cx="4065120" cy="3196804"/>
        </a:xfrm>
        <a:prstGeom prst="circularArrow">
          <a:avLst>
            <a:gd name="adj1" fmla="val 3988"/>
            <a:gd name="adj2" fmla="val 250177"/>
            <a:gd name="adj3" fmla="val 20573638"/>
            <a:gd name="adj4" fmla="val 19202834"/>
            <a:gd name="adj5" fmla="val 4653"/>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922AD18-15B4-4B13-90D7-AF78B2BCBE6E}">
      <dsp:nvSpPr>
        <dsp:cNvPr id="0" name=""/>
        <dsp:cNvSpPr/>
      </dsp:nvSpPr>
      <dsp:spPr>
        <a:xfrm>
          <a:off x="4000498" y="1273287"/>
          <a:ext cx="831417" cy="6538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Feelings</a:t>
          </a:r>
        </a:p>
      </dsp:txBody>
      <dsp:txXfrm>
        <a:off x="4000498" y="1273287"/>
        <a:ext cx="831417" cy="653825"/>
      </dsp:txXfrm>
    </dsp:sp>
    <dsp:sp modelId="{DF201A8B-FF82-4C85-BE53-1160AF2F7A22}">
      <dsp:nvSpPr>
        <dsp:cNvPr id="0" name=""/>
        <dsp:cNvSpPr/>
      </dsp:nvSpPr>
      <dsp:spPr>
        <a:xfrm>
          <a:off x="923364" y="1797"/>
          <a:ext cx="4065120" cy="3196804"/>
        </a:xfrm>
        <a:prstGeom prst="circularArrow">
          <a:avLst>
            <a:gd name="adj1" fmla="val 3988"/>
            <a:gd name="adj2" fmla="val 250177"/>
            <a:gd name="adj3" fmla="val 2146988"/>
            <a:gd name="adj4" fmla="val 776185"/>
            <a:gd name="adj5" fmla="val 4653"/>
          </a:avLst>
        </a:prstGeom>
        <a:solidFill>
          <a:srgbClr val="FFC000">
            <a:hueOff val="1960178"/>
            <a:satOff val="-8155"/>
            <a:lumOff val="192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6B751A2-5E8F-4D3E-9A92-6E5F6380ECB8}">
      <dsp:nvSpPr>
        <dsp:cNvPr id="0" name=""/>
        <dsp:cNvSpPr/>
      </dsp:nvSpPr>
      <dsp:spPr>
        <a:xfrm>
          <a:off x="3270357" y="2537928"/>
          <a:ext cx="831417" cy="6538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Evaluation</a:t>
          </a:r>
        </a:p>
      </dsp:txBody>
      <dsp:txXfrm>
        <a:off x="3270357" y="2537928"/>
        <a:ext cx="831417" cy="653825"/>
      </dsp:txXfrm>
    </dsp:sp>
    <dsp:sp modelId="{29EF5F48-B882-429B-9625-25E23B6E3292}">
      <dsp:nvSpPr>
        <dsp:cNvPr id="0" name=""/>
        <dsp:cNvSpPr/>
      </dsp:nvSpPr>
      <dsp:spPr>
        <a:xfrm>
          <a:off x="923364" y="1797"/>
          <a:ext cx="4065120" cy="3196804"/>
        </a:xfrm>
        <a:prstGeom prst="circularArrow">
          <a:avLst>
            <a:gd name="adj1" fmla="val 3988"/>
            <a:gd name="adj2" fmla="val 250177"/>
            <a:gd name="adj3" fmla="val 5895891"/>
            <a:gd name="adj4" fmla="val 4653931"/>
            <a:gd name="adj5" fmla="val 4653"/>
          </a:avLst>
        </a:prstGeom>
        <a:solidFill>
          <a:srgbClr val="FFC000">
            <a:hueOff val="3920356"/>
            <a:satOff val="-16311"/>
            <a:lumOff val="384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D07B558-6732-40C3-8C13-F99B35161A49}">
      <dsp:nvSpPr>
        <dsp:cNvPr id="0" name=""/>
        <dsp:cNvSpPr/>
      </dsp:nvSpPr>
      <dsp:spPr>
        <a:xfrm>
          <a:off x="1810075" y="2537928"/>
          <a:ext cx="831417" cy="6538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Analysis</a:t>
          </a:r>
        </a:p>
      </dsp:txBody>
      <dsp:txXfrm>
        <a:off x="1810075" y="2537928"/>
        <a:ext cx="831417" cy="653825"/>
      </dsp:txXfrm>
    </dsp:sp>
    <dsp:sp modelId="{1442FD7C-E003-4B8D-BC66-BA2DBBB92A6C}">
      <dsp:nvSpPr>
        <dsp:cNvPr id="0" name=""/>
        <dsp:cNvSpPr/>
      </dsp:nvSpPr>
      <dsp:spPr>
        <a:xfrm>
          <a:off x="923364" y="1797"/>
          <a:ext cx="4065120" cy="3196804"/>
        </a:xfrm>
        <a:prstGeom prst="circularArrow">
          <a:avLst>
            <a:gd name="adj1" fmla="val 3988"/>
            <a:gd name="adj2" fmla="val 250177"/>
            <a:gd name="adj3" fmla="val 9773638"/>
            <a:gd name="adj4" fmla="val 8402834"/>
            <a:gd name="adj5" fmla="val 4653"/>
          </a:avLst>
        </a:prstGeom>
        <a:solidFill>
          <a:srgbClr val="FFC000">
            <a:hueOff val="5880535"/>
            <a:satOff val="-24466"/>
            <a:lumOff val="576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A587F82-7756-455C-848D-2F8CDD90D756}">
      <dsp:nvSpPr>
        <dsp:cNvPr id="0" name=""/>
        <dsp:cNvSpPr/>
      </dsp:nvSpPr>
      <dsp:spPr>
        <a:xfrm>
          <a:off x="1079934" y="1273287"/>
          <a:ext cx="831417" cy="6538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Conclusion</a:t>
          </a:r>
        </a:p>
      </dsp:txBody>
      <dsp:txXfrm>
        <a:off x="1079934" y="1273287"/>
        <a:ext cx="831417" cy="653825"/>
      </dsp:txXfrm>
    </dsp:sp>
    <dsp:sp modelId="{4B178FFB-12DA-44C0-9141-C5F730A2EBA9}">
      <dsp:nvSpPr>
        <dsp:cNvPr id="0" name=""/>
        <dsp:cNvSpPr/>
      </dsp:nvSpPr>
      <dsp:spPr>
        <a:xfrm>
          <a:off x="923364" y="1797"/>
          <a:ext cx="4065120" cy="3196804"/>
        </a:xfrm>
        <a:prstGeom prst="circularArrow">
          <a:avLst>
            <a:gd name="adj1" fmla="val 3988"/>
            <a:gd name="adj2" fmla="val 250177"/>
            <a:gd name="adj3" fmla="val 12946988"/>
            <a:gd name="adj4" fmla="val 11576185"/>
            <a:gd name="adj5" fmla="val 4653"/>
          </a:avLst>
        </a:prstGeom>
        <a:solidFill>
          <a:srgbClr val="FFC000">
            <a:hueOff val="7840713"/>
            <a:satOff val="-32622"/>
            <a:lumOff val="768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CE6B4B3-D399-4F11-B044-A821C8619EE2}">
      <dsp:nvSpPr>
        <dsp:cNvPr id="0" name=""/>
        <dsp:cNvSpPr/>
      </dsp:nvSpPr>
      <dsp:spPr>
        <a:xfrm>
          <a:off x="1810075" y="8646"/>
          <a:ext cx="831417" cy="6538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Action Plan</a:t>
          </a:r>
        </a:p>
      </dsp:txBody>
      <dsp:txXfrm>
        <a:off x="1810075" y="8646"/>
        <a:ext cx="831417" cy="653825"/>
      </dsp:txXfrm>
    </dsp:sp>
    <dsp:sp modelId="{B5A5F6F0-C215-4595-B802-E31992B0F104}">
      <dsp:nvSpPr>
        <dsp:cNvPr id="0" name=""/>
        <dsp:cNvSpPr/>
      </dsp:nvSpPr>
      <dsp:spPr>
        <a:xfrm>
          <a:off x="923364" y="1797"/>
          <a:ext cx="4065120" cy="3196804"/>
        </a:xfrm>
        <a:prstGeom prst="circularArrow">
          <a:avLst>
            <a:gd name="adj1" fmla="val 3988"/>
            <a:gd name="adj2" fmla="val 250177"/>
            <a:gd name="adj3" fmla="val 16695891"/>
            <a:gd name="adj4" fmla="val 15453931"/>
            <a:gd name="adj5" fmla="val 4653"/>
          </a:avLst>
        </a:prstGeom>
        <a:solidFill>
          <a:srgbClr val="FFC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panAng" val="360"/>
          <dgm:param type="stAng" val="0"/>
        </dgm:alg>
      </dgm:if>
      <dgm:else name="Name2">
        <dgm:alg type="cycle">
          <dgm:param type="spanAng" val="-360"/>
          <dgm:param type="stAng" val="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begPts" val="radial"/>
                <dgm:param type="connRout" val="curve"/>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13</Pages>
  <Words>2082</Words>
  <Characters>11870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dc:creator>
  <cp:keywords/>
  <dc:description/>
  <cp:lastModifiedBy>Elena</cp:lastModifiedBy>
  <cp:revision>4</cp:revision>
  <dcterms:created xsi:type="dcterms:W3CDTF">2022-04-22T16:06:00Z</dcterms:created>
  <dcterms:modified xsi:type="dcterms:W3CDTF">2022-04-22T16:22:00Z</dcterms:modified>
</cp:coreProperties>
</file>