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4472C4" w:themeColor="accent1"/>
          <w:kern w:val="2"/>
          <w:lang w:val="en-GB"/>
          <w14:ligatures w14:val="standardContextual"/>
        </w:rPr>
        <w:id w:val="-485629806"/>
        <w:docPartObj>
          <w:docPartGallery w:val="Cover Pages"/>
          <w:docPartUnique/>
        </w:docPartObj>
      </w:sdtPr>
      <w:sdtEndPr>
        <w:rPr>
          <w:color w:val="auto"/>
        </w:rPr>
      </w:sdtEndPr>
      <w:sdtContent>
        <w:p w14:paraId="5851CE2A" w14:textId="672780DC" w:rsidR="005345D1" w:rsidRPr="001B7FDD" w:rsidRDefault="005345D1">
          <w:pPr>
            <w:pStyle w:val="NoSpacing"/>
            <w:spacing w:before="1540" w:after="240"/>
            <w:jc w:val="center"/>
            <w:rPr>
              <w:color w:val="4472C4" w:themeColor="accent1"/>
              <w:lang w:val="en-GB"/>
            </w:rPr>
          </w:pPr>
          <w:r w:rsidRPr="001B7FDD">
            <w:rPr>
              <w:noProof/>
              <w:color w:val="4472C4" w:themeColor="accent1"/>
              <w:lang w:val="en-GB"/>
            </w:rPr>
            <w:drawing>
              <wp:inline distT="0" distB="0" distL="0" distR="0" wp14:anchorId="30501FCF" wp14:editId="0CE1190D">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lang w:val="en-GB"/>
            </w:rPr>
            <w:alias w:val="Title"/>
            <w:tag w:val=""/>
            <w:id w:val="1735040861"/>
            <w:placeholder>
              <w:docPart w:val="5FEF1FD0CDEB4B939FD0A52724A0777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55F0E94" w14:textId="0D8CA7B2" w:rsidR="005345D1" w:rsidRPr="001B7FDD" w:rsidRDefault="005345D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lang w:val="en-GB"/>
                </w:rPr>
              </w:pPr>
              <w:r w:rsidRPr="001B7FDD">
                <w:rPr>
                  <w:rFonts w:asciiTheme="majorHAnsi" w:eastAsiaTheme="majorEastAsia" w:hAnsiTheme="majorHAnsi" w:cstheme="majorBidi"/>
                  <w:caps/>
                  <w:color w:val="4472C4" w:themeColor="accent1"/>
                  <w:sz w:val="72"/>
                  <w:szCs w:val="72"/>
                  <w:lang w:val="en-GB"/>
                </w:rPr>
                <w:t xml:space="preserve">Report case </w:t>
              </w:r>
              <w:r w:rsidR="00741453" w:rsidRPr="001B7FDD">
                <w:rPr>
                  <w:rFonts w:asciiTheme="majorHAnsi" w:eastAsiaTheme="majorEastAsia" w:hAnsiTheme="majorHAnsi" w:cstheme="majorBidi"/>
                  <w:caps/>
                  <w:color w:val="4472C4" w:themeColor="accent1"/>
                  <w:sz w:val="72"/>
                  <w:szCs w:val="72"/>
                  <w:lang w:val="en-GB"/>
                </w:rPr>
                <w:t>STUDY: URBAN</w:t>
              </w:r>
              <w:r w:rsidRPr="001B7FDD">
                <w:rPr>
                  <w:rFonts w:asciiTheme="majorHAnsi" w:eastAsiaTheme="majorEastAsia" w:hAnsiTheme="majorHAnsi" w:cstheme="majorBidi"/>
                  <w:caps/>
                  <w:color w:val="4472C4" w:themeColor="accent1"/>
                  <w:sz w:val="72"/>
                  <w:szCs w:val="72"/>
                  <w:lang w:val="en-GB"/>
                </w:rPr>
                <w:t xml:space="preserve"> heights hotel</w:t>
              </w:r>
            </w:p>
          </w:sdtContent>
        </w:sdt>
        <w:p w14:paraId="3ABF1E21" w14:textId="2322914D" w:rsidR="005345D1" w:rsidRPr="001B7FDD" w:rsidRDefault="005345D1">
          <w:pPr>
            <w:pStyle w:val="NoSpacing"/>
            <w:jc w:val="center"/>
            <w:rPr>
              <w:color w:val="4472C4" w:themeColor="accent1"/>
              <w:sz w:val="28"/>
              <w:szCs w:val="28"/>
              <w:lang w:val="en-GB"/>
            </w:rPr>
          </w:pPr>
        </w:p>
        <w:p w14:paraId="50F3B413" w14:textId="02D9392F" w:rsidR="005345D1" w:rsidRPr="001B7FDD" w:rsidRDefault="005345D1">
          <w:pPr>
            <w:pStyle w:val="NoSpacing"/>
            <w:spacing w:before="480"/>
            <w:jc w:val="center"/>
            <w:rPr>
              <w:color w:val="4472C4" w:themeColor="accent1"/>
              <w:lang w:val="en-GB"/>
            </w:rPr>
          </w:pPr>
          <w:r w:rsidRPr="001B7FDD">
            <w:rPr>
              <w:noProof/>
              <w:color w:val="4472C4" w:themeColor="accent1"/>
              <w:lang w:val="en-GB"/>
            </w:rPr>
            <w:drawing>
              <wp:inline distT="0" distB="0" distL="0" distR="0" wp14:anchorId="73A31D76" wp14:editId="78328F0B">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BAE2140" w14:textId="77777777" w:rsidR="00741453" w:rsidRPr="001B7FDD" w:rsidRDefault="005345D1">
          <w:r w:rsidRPr="001B7FDD">
            <w:rPr>
              <w:noProof/>
              <w:color w:val="4472C4" w:themeColor="accent1"/>
            </w:rPr>
            <mc:AlternateContent>
              <mc:Choice Requires="wps">
                <w:drawing>
                  <wp:anchor distT="0" distB="0" distL="114300" distR="114300" simplePos="0" relativeHeight="251659264" behindDoc="0" locked="0" layoutInCell="1" allowOverlap="1" wp14:anchorId="328ABAD3" wp14:editId="2E833D7F">
                    <wp:simplePos x="0" y="0"/>
                    <wp:positionH relativeFrom="margin">
                      <wp:align>left</wp:align>
                    </wp:positionH>
                    <wp:positionV relativeFrom="page">
                      <wp:posOffset>6686550</wp:posOffset>
                    </wp:positionV>
                    <wp:extent cx="6553200" cy="1466215"/>
                    <wp:effectExtent l="0" t="0" r="8890" b="635"/>
                    <wp:wrapNone/>
                    <wp:docPr id="142" name="Text Box 44"/>
                    <wp:cNvGraphicFramePr/>
                    <a:graphic xmlns:a="http://schemas.openxmlformats.org/drawingml/2006/main">
                      <a:graphicData uri="http://schemas.microsoft.com/office/word/2010/wordprocessingShape">
                        <wps:wsp>
                          <wps:cNvSpPr txBox="1"/>
                          <wps:spPr>
                            <a:xfrm>
                              <a:off x="0" y="0"/>
                              <a:ext cx="6553200" cy="14662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3CE161" w14:textId="5C37197E" w:rsidR="005345D1" w:rsidRPr="001B7FDD" w:rsidRDefault="005345D1" w:rsidP="005345D1">
                                <w:pPr>
                                  <w:pStyle w:val="NoSpacing"/>
                                  <w:spacing w:after="40"/>
                                  <w:jc w:val="center"/>
                                  <w:rPr>
                                    <w:caps/>
                                    <w:color w:val="4472C4" w:themeColor="accent1"/>
                                    <w:sz w:val="28"/>
                                    <w:szCs w:val="28"/>
                                    <w:lang w:val="en-GB"/>
                                  </w:rPr>
                                </w:pPr>
                                <w:r w:rsidRPr="001B7FDD">
                                  <w:rPr>
                                    <w:caps/>
                                    <w:color w:val="4472C4" w:themeColor="accent1"/>
                                    <w:sz w:val="28"/>
                                    <w:szCs w:val="28"/>
                                    <w:lang w:val="en-GB"/>
                                  </w:rPr>
                                  <w:t xml:space="preserve">student </w:t>
                                </w:r>
                                <w:r w:rsidR="00741453" w:rsidRPr="001B7FDD">
                                  <w:rPr>
                                    <w:caps/>
                                    <w:color w:val="4472C4" w:themeColor="accent1"/>
                                    <w:sz w:val="28"/>
                                    <w:szCs w:val="28"/>
                                    <w:lang w:val="en-GB"/>
                                  </w:rPr>
                                  <w:t>NAME: SONIA</w:t>
                                </w:r>
                                <w:r w:rsidRPr="001B7FDD">
                                  <w:rPr>
                                    <w:caps/>
                                    <w:color w:val="4472C4" w:themeColor="accent1"/>
                                    <w:sz w:val="28"/>
                                    <w:szCs w:val="28"/>
                                    <w:lang w:val="en-GB"/>
                                  </w:rPr>
                                  <w:t>-Lorena porumb</w:t>
                                </w:r>
                              </w:p>
                              <w:p w14:paraId="19782E9D" w14:textId="6FAD528B" w:rsidR="005345D1" w:rsidRPr="001B7FDD" w:rsidRDefault="005345D1" w:rsidP="005345D1">
                                <w:pPr>
                                  <w:pStyle w:val="NoSpacing"/>
                                  <w:spacing w:after="40"/>
                                  <w:jc w:val="center"/>
                                  <w:rPr>
                                    <w:caps/>
                                    <w:color w:val="4472C4" w:themeColor="accent1"/>
                                    <w:sz w:val="28"/>
                                    <w:szCs w:val="28"/>
                                    <w:lang w:val="en-GB"/>
                                  </w:rPr>
                                </w:pPr>
                                <w:r w:rsidRPr="001B7FDD">
                                  <w:rPr>
                                    <w:caps/>
                                    <w:color w:val="4472C4" w:themeColor="accent1"/>
                                    <w:sz w:val="28"/>
                                    <w:szCs w:val="28"/>
                                    <w:lang w:val="en-GB"/>
                                  </w:rPr>
                                  <w:t>student code: 2233341</w:t>
                                </w:r>
                              </w:p>
                              <w:p w14:paraId="5A20893F" w14:textId="7CD4B366" w:rsidR="005345D1" w:rsidRPr="001B7FDD" w:rsidRDefault="005345D1">
                                <w:pPr>
                                  <w:pStyle w:val="NoSpacing"/>
                                  <w:spacing w:after="40"/>
                                  <w:jc w:val="center"/>
                                  <w:rPr>
                                    <w:caps/>
                                    <w:color w:val="4472C4" w:themeColor="accent1"/>
                                    <w:sz w:val="28"/>
                                    <w:szCs w:val="28"/>
                                    <w:lang w:val="en-GB"/>
                                  </w:rPr>
                                </w:pPr>
                                <w:r w:rsidRPr="001B7FDD">
                                  <w:rPr>
                                    <w:caps/>
                                    <w:color w:val="4472C4" w:themeColor="accent1"/>
                                    <w:sz w:val="28"/>
                                    <w:szCs w:val="28"/>
                                    <w:lang w:val="en-GB"/>
                                  </w:rPr>
                                  <w:t>module: financial management for the hotel industry</w:t>
                                </w:r>
                              </w:p>
                              <w:p w14:paraId="7637B335" w14:textId="7FA8268A" w:rsidR="005345D1" w:rsidRPr="001B7FDD" w:rsidRDefault="005345D1">
                                <w:pPr>
                                  <w:pStyle w:val="NoSpacing"/>
                                  <w:spacing w:after="40"/>
                                  <w:jc w:val="center"/>
                                  <w:rPr>
                                    <w:caps/>
                                    <w:color w:val="4472C4" w:themeColor="accent1"/>
                                    <w:sz w:val="28"/>
                                    <w:szCs w:val="28"/>
                                    <w:lang w:val="en-GB"/>
                                  </w:rPr>
                                </w:pPr>
                                <w:r w:rsidRPr="001B7FDD">
                                  <w:rPr>
                                    <w:caps/>
                                    <w:color w:val="4472C4" w:themeColor="accent1"/>
                                    <w:sz w:val="28"/>
                                    <w:szCs w:val="28"/>
                                    <w:lang w:val="en-GB"/>
                                  </w:rPr>
                                  <w:t>module code: bmih5007</w:t>
                                </w:r>
                              </w:p>
                              <w:p w14:paraId="7265E8DD" w14:textId="7EFCA46A" w:rsidR="005345D1" w:rsidRPr="001B7FDD" w:rsidRDefault="005345D1">
                                <w:pPr>
                                  <w:pStyle w:val="NoSpacing"/>
                                  <w:spacing w:after="40"/>
                                  <w:jc w:val="center"/>
                                  <w:rPr>
                                    <w:caps/>
                                    <w:color w:val="4472C4" w:themeColor="accent1"/>
                                    <w:sz w:val="28"/>
                                    <w:szCs w:val="28"/>
                                    <w:lang w:val="en-GB"/>
                                  </w:rPr>
                                </w:pPr>
                                <w:r w:rsidRPr="001B7FDD">
                                  <w:rPr>
                                    <w:caps/>
                                    <w:color w:val="4472C4" w:themeColor="accent1"/>
                                    <w:sz w:val="28"/>
                                    <w:szCs w:val="28"/>
                                    <w:lang w:val="en-GB"/>
                                  </w:rPr>
                                  <w:t>lecturer: tristan hawkins</w:t>
                                </w:r>
                              </w:p>
                              <w:p w14:paraId="6B9F3894" w14:textId="33005017" w:rsidR="005345D1" w:rsidRPr="001B7FDD" w:rsidRDefault="005345D1">
                                <w:pPr>
                                  <w:pStyle w:val="NoSpacing"/>
                                  <w:jc w:val="center"/>
                                  <w:rPr>
                                    <w:color w:val="4472C4" w:themeColor="accent1"/>
                                    <w:lang w:val="en-GB"/>
                                  </w:rPr>
                                </w:pPr>
                              </w:p>
                              <w:p w14:paraId="564A66A6" w14:textId="2C585EC7" w:rsidR="005345D1" w:rsidRPr="001B7FDD" w:rsidRDefault="005345D1">
                                <w:pPr>
                                  <w:pStyle w:val="NoSpacing"/>
                                  <w:jc w:val="center"/>
                                  <w:rPr>
                                    <w:color w:val="4472C4" w:themeColor="accent1"/>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28ABAD3" id="_x0000_t202" coordsize="21600,21600" o:spt="202" path="m,l,21600r21600,l21600,xe">
                    <v:stroke joinstyle="miter"/>
                    <v:path gradientshapeok="t" o:connecttype="rect"/>
                  </v:shapetype>
                  <v:shape id="Text Box 44" o:spid="_x0000_s1026" type="#_x0000_t202" style="position:absolute;margin-left:0;margin-top:526.5pt;width:516pt;height:115.45pt;z-index:251659264;visibility:visible;mso-wrap-style:square;mso-width-percent:1000;mso-height-percent:0;mso-wrap-distance-left:9pt;mso-wrap-distance-top:0;mso-wrap-distance-right:9pt;mso-wrap-distance-bottom:0;mso-position-horizontal:lef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" filled="f" stroked="f" strokeweight=".5pt">
                    <v:textbox inset="0,0,0,0">
                      <w:txbxContent>
                        <w:p w14:paraId="653CE161" w14:textId="5C37197E" w:rsidR="005345D1" w:rsidRPr="001B7FDD" w:rsidRDefault="005345D1" w:rsidP="005345D1">
                          <w:pPr>
                            <w:pStyle w:val="NoSpacing"/>
                            <w:spacing w:after="40"/>
                            <w:jc w:val="center"/>
                            <w:rPr>
                              <w:caps/>
                              <w:color w:val="4472C4" w:themeColor="accent1"/>
                              <w:sz w:val="28"/>
                              <w:szCs w:val="28"/>
                              <w:lang w:val="en-GB"/>
                            </w:rPr>
                          </w:pPr>
                          <w:r w:rsidRPr="001B7FDD">
                            <w:rPr>
                              <w:caps/>
                              <w:color w:val="4472C4" w:themeColor="accent1"/>
                              <w:sz w:val="28"/>
                              <w:szCs w:val="28"/>
                              <w:lang w:val="en-GB"/>
                            </w:rPr>
                            <w:t xml:space="preserve">student </w:t>
                          </w:r>
                          <w:r w:rsidR="00741453" w:rsidRPr="001B7FDD">
                            <w:rPr>
                              <w:caps/>
                              <w:color w:val="4472C4" w:themeColor="accent1"/>
                              <w:sz w:val="28"/>
                              <w:szCs w:val="28"/>
                              <w:lang w:val="en-GB"/>
                            </w:rPr>
                            <w:t>NAME: SONIA</w:t>
                          </w:r>
                          <w:r w:rsidRPr="001B7FDD">
                            <w:rPr>
                              <w:caps/>
                              <w:color w:val="4472C4" w:themeColor="accent1"/>
                              <w:sz w:val="28"/>
                              <w:szCs w:val="28"/>
                              <w:lang w:val="en-GB"/>
                            </w:rPr>
                            <w:t>-Lorena porumb</w:t>
                          </w:r>
                        </w:p>
                        <w:p w14:paraId="19782E9D" w14:textId="6FAD528B" w:rsidR="005345D1" w:rsidRPr="001B7FDD" w:rsidRDefault="005345D1" w:rsidP="005345D1">
                          <w:pPr>
                            <w:pStyle w:val="NoSpacing"/>
                            <w:spacing w:after="40"/>
                            <w:jc w:val="center"/>
                            <w:rPr>
                              <w:caps/>
                              <w:color w:val="4472C4" w:themeColor="accent1"/>
                              <w:sz w:val="28"/>
                              <w:szCs w:val="28"/>
                              <w:lang w:val="en-GB"/>
                            </w:rPr>
                          </w:pPr>
                          <w:r w:rsidRPr="001B7FDD">
                            <w:rPr>
                              <w:caps/>
                              <w:color w:val="4472C4" w:themeColor="accent1"/>
                              <w:sz w:val="28"/>
                              <w:szCs w:val="28"/>
                              <w:lang w:val="en-GB"/>
                            </w:rPr>
                            <w:t>student code: 2233341</w:t>
                          </w:r>
                        </w:p>
                        <w:p w14:paraId="5A20893F" w14:textId="7CD4B366" w:rsidR="005345D1" w:rsidRPr="001B7FDD" w:rsidRDefault="005345D1">
                          <w:pPr>
                            <w:pStyle w:val="NoSpacing"/>
                            <w:spacing w:after="40"/>
                            <w:jc w:val="center"/>
                            <w:rPr>
                              <w:caps/>
                              <w:color w:val="4472C4" w:themeColor="accent1"/>
                              <w:sz w:val="28"/>
                              <w:szCs w:val="28"/>
                              <w:lang w:val="en-GB"/>
                            </w:rPr>
                          </w:pPr>
                          <w:r w:rsidRPr="001B7FDD">
                            <w:rPr>
                              <w:caps/>
                              <w:color w:val="4472C4" w:themeColor="accent1"/>
                              <w:sz w:val="28"/>
                              <w:szCs w:val="28"/>
                              <w:lang w:val="en-GB"/>
                            </w:rPr>
                            <w:t>module: financial management for the hotel industry</w:t>
                          </w:r>
                        </w:p>
                        <w:p w14:paraId="7637B335" w14:textId="7FA8268A" w:rsidR="005345D1" w:rsidRPr="001B7FDD" w:rsidRDefault="005345D1">
                          <w:pPr>
                            <w:pStyle w:val="NoSpacing"/>
                            <w:spacing w:after="40"/>
                            <w:jc w:val="center"/>
                            <w:rPr>
                              <w:caps/>
                              <w:color w:val="4472C4" w:themeColor="accent1"/>
                              <w:sz w:val="28"/>
                              <w:szCs w:val="28"/>
                              <w:lang w:val="en-GB"/>
                            </w:rPr>
                          </w:pPr>
                          <w:r w:rsidRPr="001B7FDD">
                            <w:rPr>
                              <w:caps/>
                              <w:color w:val="4472C4" w:themeColor="accent1"/>
                              <w:sz w:val="28"/>
                              <w:szCs w:val="28"/>
                              <w:lang w:val="en-GB"/>
                            </w:rPr>
                            <w:t>module code: bmih5007</w:t>
                          </w:r>
                        </w:p>
                        <w:p w14:paraId="7265E8DD" w14:textId="7EFCA46A" w:rsidR="005345D1" w:rsidRPr="001B7FDD" w:rsidRDefault="005345D1">
                          <w:pPr>
                            <w:pStyle w:val="NoSpacing"/>
                            <w:spacing w:after="40"/>
                            <w:jc w:val="center"/>
                            <w:rPr>
                              <w:caps/>
                              <w:color w:val="4472C4" w:themeColor="accent1"/>
                              <w:sz w:val="28"/>
                              <w:szCs w:val="28"/>
                              <w:lang w:val="en-GB"/>
                            </w:rPr>
                          </w:pPr>
                          <w:r w:rsidRPr="001B7FDD">
                            <w:rPr>
                              <w:caps/>
                              <w:color w:val="4472C4" w:themeColor="accent1"/>
                              <w:sz w:val="28"/>
                              <w:szCs w:val="28"/>
                              <w:lang w:val="en-GB"/>
                            </w:rPr>
                            <w:t>lecturer: tristan hawkins</w:t>
                          </w:r>
                        </w:p>
                        <w:p w14:paraId="6B9F3894" w14:textId="33005017" w:rsidR="005345D1" w:rsidRPr="001B7FDD" w:rsidRDefault="005345D1">
                          <w:pPr>
                            <w:pStyle w:val="NoSpacing"/>
                            <w:jc w:val="center"/>
                            <w:rPr>
                              <w:color w:val="4472C4" w:themeColor="accent1"/>
                              <w:lang w:val="en-GB"/>
                            </w:rPr>
                          </w:pPr>
                        </w:p>
                        <w:p w14:paraId="564A66A6" w14:textId="2C585EC7" w:rsidR="005345D1" w:rsidRPr="001B7FDD" w:rsidRDefault="005345D1">
                          <w:pPr>
                            <w:pStyle w:val="NoSpacing"/>
                            <w:jc w:val="center"/>
                            <w:rPr>
                              <w:color w:val="4472C4" w:themeColor="accent1"/>
                              <w:lang w:val="en-GB"/>
                            </w:rPr>
                          </w:pPr>
                        </w:p>
                      </w:txbxContent>
                    </v:textbox>
                    <w10:wrap anchorx="margin" anchory="page"/>
                  </v:shape>
                </w:pict>
              </mc:Fallback>
            </mc:AlternateContent>
          </w:r>
          <w:r w:rsidRPr="001B7FDD">
            <w:br w:type="page"/>
          </w:r>
        </w:p>
      </w:sdtContent>
    </w:sdt>
    <w:sdt>
      <w:sdtPr>
        <w:rPr>
          <w:rFonts w:asciiTheme="minorHAnsi" w:eastAsiaTheme="minorHAnsi" w:hAnsiTheme="minorHAnsi" w:cstheme="minorBidi"/>
          <w:color w:val="auto"/>
          <w:kern w:val="2"/>
          <w:sz w:val="22"/>
          <w:szCs w:val="22"/>
          <w:lang w:val="en-GB"/>
          <w14:ligatures w14:val="standardContextual"/>
        </w:rPr>
        <w:id w:val="679241842"/>
        <w:docPartObj>
          <w:docPartGallery w:val="Table of Contents"/>
          <w:docPartUnique/>
        </w:docPartObj>
      </w:sdtPr>
      <w:sdtEndPr>
        <w:rPr>
          <w:b/>
          <w:bCs/>
        </w:rPr>
      </w:sdtEndPr>
      <w:sdtContent>
        <w:p w14:paraId="07E17D1F" w14:textId="6D6D46B4" w:rsidR="00741453" w:rsidRPr="001B7FDD" w:rsidRDefault="00741453">
          <w:pPr>
            <w:pStyle w:val="TOCHeading"/>
            <w:rPr>
              <w:lang w:val="en-GB"/>
            </w:rPr>
          </w:pPr>
          <w:r w:rsidRPr="001B7FDD">
            <w:rPr>
              <w:lang w:val="en-GB"/>
            </w:rPr>
            <w:t>Contents</w:t>
          </w:r>
        </w:p>
        <w:p w14:paraId="26995887" w14:textId="28F9AED0" w:rsidR="00F10B04" w:rsidRDefault="00741453">
          <w:pPr>
            <w:pStyle w:val="TOC1"/>
            <w:tabs>
              <w:tab w:val="right" w:leader="dot" w:pos="9396"/>
            </w:tabs>
            <w:rPr>
              <w:rFonts w:eastAsiaTheme="minorEastAsia"/>
              <w:noProof/>
              <w:lang w:val="en-US"/>
            </w:rPr>
          </w:pPr>
          <w:r w:rsidRPr="001B7FDD">
            <w:fldChar w:fldCharType="begin"/>
          </w:r>
          <w:r w:rsidRPr="001B7FDD">
            <w:instrText xml:space="preserve"> TOC \o "1-3" \h \z \u </w:instrText>
          </w:r>
          <w:r w:rsidRPr="001B7FDD">
            <w:fldChar w:fldCharType="separate"/>
          </w:r>
          <w:hyperlink w:anchor="_Toc167407685" w:history="1">
            <w:r w:rsidR="00F10B04" w:rsidRPr="003F5BC6">
              <w:rPr>
                <w:rStyle w:val="Hyperlink"/>
                <w:noProof/>
              </w:rPr>
              <w:t>Executive summary</w:t>
            </w:r>
            <w:r w:rsidR="00F10B04">
              <w:rPr>
                <w:noProof/>
                <w:webHidden/>
              </w:rPr>
              <w:tab/>
            </w:r>
            <w:r w:rsidR="00F10B04">
              <w:rPr>
                <w:noProof/>
                <w:webHidden/>
              </w:rPr>
              <w:fldChar w:fldCharType="begin"/>
            </w:r>
            <w:r w:rsidR="00F10B04">
              <w:rPr>
                <w:noProof/>
                <w:webHidden/>
              </w:rPr>
              <w:instrText xml:space="preserve"> PAGEREF _Toc167407685 \h </w:instrText>
            </w:r>
            <w:r w:rsidR="00F10B04">
              <w:rPr>
                <w:noProof/>
                <w:webHidden/>
              </w:rPr>
            </w:r>
            <w:r w:rsidR="00F10B04">
              <w:rPr>
                <w:noProof/>
                <w:webHidden/>
              </w:rPr>
              <w:fldChar w:fldCharType="separate"/>
            </w:r>
            <w:r w:rsidR="00F10B04">
              <w:rPr>
                <w:noProof/>
                <w:webHidden/>
              </w:rPr>
              <w:t>2</w:t>
            </w:r>
            <w:r w:rsidR="00F10B04">
              <w:rPr>
                <w:noProof/>
                <w:webHidden/>
              </w:rPr>
              <w:fldChar w:fldCharType="end"/>
            </w:r>
          </w:hyperlink>
        </w:p>
        <w:p w14:paraId="63E6059D" w14:textId="42C55EC3" w:rsidR="00F10B04" w:rsidRDefault="00F10B04">
          <w:pPr>
            <w:pStyle w:val="TOC1"/>
            <w:tabs>
              <w:tab w:val="right" w:leader="dot" w:pos="9396"/>
            </w:tabs>
            <w:rPr>
              <w:rFonts w:eastAsiaTheme="minorEastAsia"/>
              <w:noProof/>
              <w:lang w:val="en-US"/>
            </w:rPr>
          </w:pPr>
          <w:hyperlink w:anchor="_Toc167407686" w:history="1">
            <w:r w:rsidRPr="003F5BC6">
              <w:rPr>
                <w:rStyle w:val="Hyperlink"/>
                <w:noProof/>
              </w:rPr>
              <w:t>Introduction</w:t>
            </w:r>
            <w:r>
              <w:rPr>
                <w:noProof/>
                <w:webHidden/>
              </w:rPr>
              <w:tab/>
            </w:r>
            <w:r>
              <w:rPr>
                <w:noProof/>
                <w:webHidden/>
              </w:rPr>
              <w:fldChar w:fldCharType="begin"/>
            </w:r>
            <w:r>
              <w:rPr>
                <w:noProof/>
                <w:webHidden/>
              </w:rPr>
              <w:instrText xml:space="preserve"> PAGEREF _Toc167407686 \h </w:instrText>
            </w:r>
            <w:r>
              <w:rPr>
                <w:noProof/>
                <w:webHidden/>
              </w:rPr>
            </w:r>
            <w:r>
              <w:rPr>
                <w:noProof/>
                <w:webHidden/>
              </w:rPr>
              <w:fldChar w:fldCharType="separate"/>
            </w:r>
            <w:r>
              <w:rPr>
                <w:noProof/>
                <w:webHidden/>
              </w:rPr>
              <w:t>3</w:t>
            </w:r>
            <w:r>
              <w:rPr>
                <w:noProof/>
                <w:webHidden/>
              </w:rPr>
              <w:fldChar w:fldCharType="end"/>
            </w:r>
          </w:hyperlink>
        </w:p>
        <w:p w14:paraId="0A723852" w14:textId="54143597" w:rsidR="00F10B04" w:rsidRDefault="00F10B04">
          <w:pPr>
            <w:pStyle w:val="TOC1"/>
            <w:tabs>
              <w:tab w:val="right" w:leader="dot" w:pos="9396"/>
            </w:tabs>
            <w:rPr>
              <w:rFonts w:eastAsiaTheme="minorEastAsia"/>
              <w:noProof/>
              <w:lang w:val="en-US"/>
            </w:rPr>
          </w:pPr>
          <w:hyperlink w:anchor="_Toc167407687" w:history="1">
            <w:r w:rsidRPr="003F5BC6">
              <w:rPr>
                <w:rStyle w:val="Hyperlink"/>
                <w:noProof/>
              </w:rPr>
              <w:t>Financial Performance Analysis</w:t>
            </w:r>
            <w:r>
              <w:rPr>
                <w:noProof/>
                <w:webHidden/>
              </w:rPr>
              <w:tab/>
            </w:r>
            <w:r>
              <w:rPr>
                <w:noProof/>
                <w:webHidden/>
              </w:rPr>
              <w:fldChar w:fldCharType="begin"/>
            </w:r>
            <w:r>
              <w:rPr>
                <w:noProof/>
                <w:webHidden/>
              </w:rPr>
              <w:instrText xml:space="preserve"> PAGEREF _Toc167407687 \h </w:instrText>
            </w:r>
            <w:r>
              <w:rPr>
                <w:noProof/>
                <w:webHidden/>
              </w:rPr>
            </w:r>
            <w:r>
              <w:rPr>
                <w:noProof/>
                <w:webHidden/>
              </w:rPr>
              <w:fldChar w:fldCharType="separate"/>
            </w:r>
            <w:r>
              <w:rPr>
                <w:noProof/>
                <w:webHidden/>
              </w:rPr>
              <w:t>3</w:t>
            </w:r>
            <w:r>
              <w:rPr>
                <w:noProof/>
                <w:webHidden/>
              </w:rPr>
              <w:fldChar w:fldCharType="end"/>
            </w:r>
          </w:hyperlink>
        </w:p>
        <w:p w14:paraId="5AE764EC" w14:textId="52480B22" w:rsidR="00F10B04" w:rsidRDefault="00F10B04">
          <w:pPr>
            <w:pStyle w:val="TOC2"/>
            <w:tabs>
              <w:tab w:val="right" w:leader="dot" w:pos="9396"/>
            </w:tabs>
            <w:rPr>
              <w:rFonts w:eastAsiaTheme="minorEastAsia"/>
              <w:noProof/>
              <w:lang w:val="en-US"/>
            </w:rPr>
          </w:pPr>
          <w:hyperlink w:anchor="_Toc167407688" w:history="1">
            <w:r w:rsidRPr="003F5BC6">
              <w:rPr>
                <w:rStyle w:val="Hyperlink"/>
                <w:noProof/>
              </w:rPr>
              <w:t>Revenue, Expenses, and Profitability</w:t>
            </w:r>
            <w:r>
              <w:rPr>
                <w:noProof/>
                <w:webHidden/>
              </w:rPr>
              <w:tab/>
            </w:r>
            <w:r>
              <w:rPr>
                <w:noProof/>
                <w:webHidden/>
              </w:rPr>
              <w:fldChar w:fldCharType="begin"/>
            </w:r>
            <w:r>
              <w:rPr>
                <w:noProof/>
                <w:webHidden/>
              </w:rPr>
              <w:instrText xml:space="preserve"> PAGEREF _Toc167407688 \h </w:instrText>
            </w:r>
            <w:r>
              <w:rPr>
                <w:noProof/>
                <w:webHidden/>
              </w:rPr>
            </w:r>
            <w:r>
              <w:rPr>
                <w:noProof/>
                <w:webHidden/>
              </w:rPr>
              <w:fldChar w:fldCharType="separate"/>
            </w:r>
            <w:r>
              <w:rPr>
                <w:noProof/>
                <w:webHidden/>
              </w:rPr>
              <w:t>3</w:t>
            </w:r>
            <w:r>
              <w:rPr>
                <w:noProof/>
                <w:webHidden/>
              </w:rPr>
              <w:fldChar w:fldCharType="end"/>
            </w:r>
          </w:hyperlink>
        </w:p>
        <w:p w14:paraId="7A17A858" w14:textId="72AD87CF" w:rsidR="00F10B04" w:rsidRDefault="00F10B04">
          <w:pPr>
            <w:pStyle w:val="TOC2"/>
            <w:tabs>
              <w:tab w:val="right" w:leader="dot" w:pos="9396"/>
            </w:tabs>
            <w:rPr>
              <w:rFonts w:eastAsiaTheme="minorEastAsia"/>
              <w:noProof/>
              <w:lang w:val="en-US"/>
            </w:rPr>
          </w:pPr>
          <w:hyperlink w:anchor="_Toc167407689" w:history="1">
            <w:r w:rsidRPr="003F5BC6">
              <w:rPr>
                <w:rStyle w:val="Hyperlink"/>
                <w:noProof/>
              </w:rPr>
              <w:t>Liquidity and Solvency</w:t>
            </w:r>
            <w:r>
              <w:rPr>
                <w:noProof/>
                <w:webHidden/>
              </w:rPr>
              <w:tab/>
            </w:r>
            <w:r>
              <w:rPr>
                <w:noProof/>
                <w:webHidden/>
              </w:rPr>
              <w:fldChar w:fldCharType="begin"/>
            </w:r>
            <w:r>
              <w:rPr>
                <w:noProof/>
                <w:webHidden/>
              </w:rPr>
              <w:instrText xml:space="preserve"> PAGEREF _Toc167407689 \h </w:instrText>
            </w:r>
            <w:r>
              <w:rPr>
                <w:noProof/>
                <w:webHidden/>
              </w:rPr>
            </w:r>
            <w:r>
              <w:rPr>
                <w:noProof/>
                <w:webHidden/>
              </w:rPr>
              <w:fldChar w:fldCharType="separate"/>
            </w:r>
            <w:r>
              <w:rPr>
                <w:noProof/>
                <w:webHidden/>
              </w:rPr>
              <w:t>4</w:t>
            </w:r>
            <w:r>
              <w:rPr>
                <w:noProof/>
                <w:webHidden/>
              </w:rPr>
              <w:fldChar w:fldCharType="end"/>
            </w:r>
          </w:hyperlink>
        </w:p>
        <w:p w14:paraId="78A22669" w14:textId="5BF20BD5" w:rsidR="00F10B04" w:rsidRDefault="00F10B04">
          <w:pPr>
            <w:pStyle w:val="TOC2"/>
            <w:tabs>
              <w:tab w:val="right" w:leader="dot" w:pos="9396"/>
            </w:tabs>
            <w:rPr>
              <w:rFonts w:eastAsiaTheme="minorEastAsia"/>
              <w:noProof/>
              <w:lang w:val="en-US"/>
            </w:rPr>
          </w:pPr>
          <w:hyperlink w:anchor="_Toc167407690" w:history="1">
            <w:r w:rsidRPr="003F5BC6">
              <w:rPr>
                <w:rStyle w:val="Hyperlink"/>
                <w:noProof/>
              </w:rPr>
              <w:t>Key Financial Ratios</w:t>
            </w:r>
            <w:r>
              <w:rPr>
                <w:noProof/>
                <w:webHidden/>
              </w:rPr>
              <w:tab/>
            </w:r>
            <w:r>
              <w:rPr>
                <w:noProof/>
                <w:webHidden/>
              </w:rPr>
              <w:fldChar w:fldCharType="begin"/>
            </w:r>
            <w:r>
              <w:rPr>
                <w:noProof/>
                <w:webHidden/>
              </w:rPr>
              <w:instrText xml:space="preserve"> PAGEREF _Toc167407690 \h </w:instrText>
            </w:r>
            <w:r>
              <w:rPr>
                <w:noProof/>
                <w:webHidden/>
              </w:rPr>
            </w:r>
            <w:r>
              <w:rPr>
                <w:noProof/>
                <w:webHidden/>
              </w:rPr>
              <w:fldChar w:fldCharType="separate"/>
            </w:r>
            <w:r>
              <w:rPr>
                <w:noProof/>
                <w:webHidden/>
              </w:rPr>
              <w:t>4</w:t>
            </w:r>
            <w:r>
              <w:rPr>
                <w:noProof/>
                <w:webHidden/>
              </w:rPr>
              <w:fldChar w:fldCharType="end"/>
            </w:r>
          </w:hyperlink>
        </w:p>
        <w:p w14:paraId="7FA88074" w14:textId="5BFC600D" w:rsidR="00F10B04" w:rsidRDefault="00F10B04">
          <w:pPr>
            <w:pStyle w:val="TOC1"/>
            <w:tabs>
              <w:tab w:val="right" w:leader="dot" w:pos="9396"/>
            </w:tabs>
            <w:rPr>
              <w:rFonts w:eastAsiaTheme="minorEastAsia"/>
              <w:noProof/>
              <w:lang w:val="en-US"/>
            </w:rPr>
          </w:pPr>
          <w:hyperlink w:anchor="_Toc167407691" w:history="1">
            <w:r w:rsidRPr="003F5BC6">
              <w:rPr>
                <w:rStyle w:val="Hyperlink"/>
                <w:noProof/>
              </w:rPr>
              <w:t>Financial Health Analysis and Key Metrics</w:t>
            </w:r>
            <w:r>
              <w:rPr>
                <w:noProof/>
                <w:webHidden/>
              </w:rPr>
              <w:tab/>
            </w:r>
            <w:r>
              <w:rPr>
                <w:noProof/>
                <w:webHidden/>
              </w:rPr>
              <w:fldChar w:fldCharType="begin"/>
            </w:r>
            <w:r>
              <w:rPr>
                <w:noProof/>
                <w:webHidden/>
              </w:rPr>
              <w:instrText xml:space="preserve"> PAGEREF _Toc167407691 \h </w:instrText>
            </w:r>
            <w:r>
              <w:rPr>
                <w:noProof/>
                <w:webHidden/>
              </w:rPr>
            </w:r>
            <w:r>
              <w:rPr>
                <w:noProof/>
                <w:webHidden/>
              </w:rPr>
              <w:fldChar w:fldCharType="separate"/>
            </w:r>
            <w:r>
              <w:rPr>
                <w:noProof/>
                <w:webHidden/>
              </w:rPr>
              <w:t>4</w:t>
            </w:r>
            <w:r>
              <w:rPr>
                <w:noProof/>
                <w:webHidden/>
              </w:rPr>
              <w:fldChar w:fldCharType="end"/>
            </w:r>
          </w:hyperlink>
        </w:p>
        <w:p w14:paraId="7E54DB25" w14:textId="20B00BF3" w:rsidR="00F10B04" w:rsidRDefault="00F10B04">
          <w:pPr>
            <w:pStyle w:val="TOC1"/>
            <w:tabs>
              <w:tab w:val="right" w:leader="dot" w:pos="9396"/>
            </w:tabs>
            <w:rPr>
              <w:rFonts w:eastAsiaTheme="minorEastAsia"/>
              <w:noProof/>
              <w:lang w:val="en-US"/>
            </w:rPr>
          </w:pPr>
          <w:hyperlink w:anchor="_Toc167407692" w:history="1">
            <w:r w:rsidRPr="003F5BC6">
              <w:rPr>
                <w:rStyle w:val="Hyperlink"/>
                <w:noProof/>
              </w:rPr>
              <w:t>Reasons Behind Decline</w:t>
            </w:r>
            <w:r>
              <w:rPr>
                <w:noProof/>
                <w:webHidden/>
              </w:rPr>
              <w:tab/>
            </w:r>
            <w:r>
              <w:rPr>
                <w:noProof/>
                <w:webHidden/>
              </w:rPr>
              <w:fldChar w:fldCharType="begin"/>
            </w:r>
            <w:r>
              <w:rPr>
                <w:noProof/>
                <w:webHidden/>
              </w:rPr>
              <w:instrText xml:space="preserve"> PAGEREF _Toc167407692 \h </w:instrText>
            </w:r>
            <w:r>
              <w:rPr>
                <w:noProof/>
                <w:webHidden/>
              </w:rPr>
            </w:r>
            <w:r>
              <w:rPr>
                <w:noProof/>
                <w:webHidden/>
              </w:rPr>
              <w:fldChar w:fldCharType="separate"/>
            </w:r>
            <w:r>
              <w:rPr>
                <w:noProof/>
                <w:webHidden/>
              </w:rPr>
              <w:t>5</w:t>
            </w:r>
            <w:r>
              <w:rPr>
                <w:noProof/>
                <w:webHidden/>
              </w:rPr>
              <w:fldChar w:fldCharType="end"/>
            </w:r>
          </w:hyperlink>
        </w:p>
        <w:p w14:paraId="18682822" w14:textId="481619D1" w:rsidR="00F10B04" w:rsidRDefault="00F10B04">
          <w:pPr>
            <w:pStyle w:val="TOC2"/>
            <w:tabs>
              <w:tab w:val="right" w:leader="dot" w:pos="9396"/>
            </w:tabs>
            <w:rPr>
              <w:rFonts w:eastAsiaTheme="minorEastAsia"/>
              <w:noProof/>
              <w:lang w:val="en-US"/>
            </w:rPr>
          </w:pPr>
          <w:hyperlink w:anchor="_Toc167407693" w:history="1">
            <w:r w:rsidRPr="003F5BC6">
              <w:rPr>
                <w:rStyle w:val="Hyperlink"/>
                <w:noProof/>
              </w:rPr>
              <w:t>External factors</w:t>
            </w:r>
            <w:r>
              <w:rPr>
                <w:noProof/>
                <w:webHidden/>
              </w:rPr>
              <w:tab/>
            </w:r>
            <w:r>
              <w:rPr>
                <w:noProof/>
                <w:webHidden/>
              </w:rPr>
              <w:fldChar w:fldCharType="begin"/>
            </w:r>
            <w:r>
              <w:rPr>
                <w:noProof/>
                <w:webHidden/>
              </w:rPr>
              <w:instrText xml:space="preserve"> PAGEREF _Toc167407693 \h </w:instrText>
            </w:r>
            <w:r>
              <w:rPr>
                <w:noProof/>
                <w:webHidden/>
              </w:rPr>
            </w:r>
            <w:r>
              <w:rPr>
                <w:noProof/>
                <w:webHidden/>
              </w:rPr>
              <w:fldChar w:fldCharType="separate"/>
            </w:r>
            <w:r>
              <w:rPr>
                <w:noProof/>
                <w:webHidden/>
              </w:rPr>
              <w:t>5</w:t>
            </w:r>
            <w:r>
              <w:rPr>
                <w:noProof/>
                <w:webHidden/>
              </w:rPr>
              <w:fldChar w:fldCharType="end"/>
            </w:r>
          </w:hyperlink>
        </w:p>
        <w:p w14:paraId="6ED86668" w14:textId="35904BAB" w:rsidR="00F10B04" w:rsidRDefault="00F10B04">
          <w:pPr>
            <w:pStyle w:val="TOC2"/>
            <w:tabs>
              <w:tab w:val="right" w:leader="dot" w:pos="9396"/>
            </w:tabs>
            <w:rPr>
              <w:rFonts w:eastAsiaTheme="minorEastAsia"/>
              <w:noProof/>
              <w:lang w:val="en-US"/>
            </w:rPr>
          </w:pPr>
          <w:hyperlink w:anchor="_Toc167407694" w:history="1">
            <w:r w:rsidRPr="003F5BC6">
              <w:rPr>
                <w:rStyle w:val="Hyperlink"/>
                <w:noProof/>
              </w:rPr>
              <w:t>Internal factors</w:t>
            </w:r>
            <w:r>
              <w:rPr>
                <w:noProof/>
                <w:webHidden/>
              </w:rPr>
              <w:tab/>
            </w:r>
            <w:r>
              <w:rPr>
                <w:noProof/>
                <w:webHidden/>
              </w:rPr>
              <w:fldChar w:fldCharType="begin"/>
            </w:r>
            <w:r>
              <w:rPr>
                <w:noProof/>
                <w:webHidden/>
              </w:rPr>
              <w:instrText xml:space="preserve"> PAGEREF _Toc167407694 \h </w:instrText>
            </w:r>
            <w:r>
              <w:rPr>
                <w:noProof/>
                <w:webHidden/>
              </w:rPr>
            </w:r>
            <w:r>
              <w:rPr>
                <w:noProof/>
                <w:webHidden/>
              </w:rPr>
              <w:fldChar w:fldCharType="separate"/>
            </w:r>
            <w:r>
              <w:rPr>
                <w:noProof/>
                <w:webHidden/>
              </w:rPr>
              <w:t>7</w:t>
            </w:r>
            <w:r>
              <w:rPr>
                <w:noProof/>
                <w:webHidden/>
              </w:rPr>
              <w:fldChar w:fldCharType="end"/>
            </w:r>
          </w:hyperlink>
        </w:p>
        <w:p w14:paraId="7EDD9D9C" w14:textId="14F20393" w:rsidR="00F10B04" w:rsidRDefault="00F10B04">
          <w:pPr>
            <w:pStyle w:val="TOC1"/>
            <w:tabs>
              <w:tab w:val="right" w:leader="dot" w:pos="9396"/>
            </w:tabs>
            <w:rPr>
              <w:rFonts w:eastAsiaTheme="minorEastAsia"/>
              <w:noProof/>
              <w:lang w:val="en-US"/>
            </w:rPr>
          </w:pPr>
          <w:hyperlink w:anchor="_Toc167407695" w:history="1">
            <w:r w:rsidRPr="003F5BC6">
              <w:rPr>
                <w:rStyle w:val="Hyperlink"/>
                <w:noProof/>
              </w:rPr>
              <w:t>Benchmarking for Financial Turnaround</w:t>
            </w:r>
            <w:r>
              <w:rPr>
                <w:noProof/>
                <w:webHidden/>
              </w:rPr>
              <w:tab/>
            </w:r>
            <w:r>
              <w:rPr>
                <w:noProof/>
                <w:webHidden/>
              </w:rPr>
              <w:fldChar w:fldCharType="begin"/>
            </w:r>
            <w:r>
              <w:rPr>
                <w:noProof/>
                <w:webHidden/>
              </w:rPr>
              <w:instrText xml:space="preserve"> PAGEREF _Toc167407695 \h </w:instrText>
            </w:r>
            <w:r>
              <w:rPr>
                <w:noProof/>
                <w:webHidden/>
              </w:rPr>
            </w:r>
            <w:r>
              <w:rPr>
                <w:noProof/>
                <w:webHidden/>
              </w:rPr>
              <w:fldChar w:fldCharType="separate"/>
            </w:r>
            <w:r>
              <w:rPr>
                <w:noProof/>
                <w:webHidden/>
              </w:rPr>
              <w:t>8</w:t>
            </w:r>
            <w:r>
              <w:rPr>
                <w:noProof/>
                <w:webHidden/>
              </w:rPr>
              <w:fldChar w:fldCharType="end"/>
            </w:r>
          </w:hyperlink>
        </w:p>
        <w:p w14:paraId="16F4775D" w14:textId="2A0043C0" w:rsidR="00F10B04" w:rsidRDefault="00F10B04">
          <w:pPr>
            <w:pStyle w:val="TOC1"/>
            <w:tabs>
              <w:tab w:val="right" w:leader="dot" w:pos="9396"/>
            </w:tabs>
            <w:rPr>
              <w:rFonts w:eastAsiaTheme="minorEastAsia"/>
              <w:noProof/>
              <w:lang w:val="en-US"/>
            </w:rPr>
          </w:pPr>
          <w:hyperlink w:anchor="_Toc167407696" w:history="1">
            <w:r w:rsidRPr="003F5BC6">
              <w:rPr>
                <w:rStyle w:val="Hyperlink"/>
                <w:noProof/>
              </w:rPr>
              <w:t>Risk Management</w:t>
            </w:r>
            <w:r>
              <w:rPr>
                <w:noProof/>
                <w:webHidden/>
              </w:rPr>
              <w:tab/>
            </w:r>
            <w:r>
              <w:rPr>
                <w:noProof/>
                <w:webHidden/>
              </w:rPr>
              <w:fldChar w:fldCharType="begin"/>
            </w:r>
            <w:r>
              <w:rPr>
                <w:noProof/>
                <w:webHidden/>
              </w:rPr>
              <w:instrText xml:space="preserve"> PAGEREF _Toc167407696 \h </w:instrText>
            </w:r>
            <w:r>
              <w:rPr>
                <w:noProof/>
                <w:webHidden/>
              </w:rPr>
            </w:r>
            <w:r>
              <w:rPr>
                <w:noProof/>
                <w:webHidden/>
              </w:rPr>
              <w:fldChar w:fldCharType="separate"/>
            </w:r>
            <w:r>
              <w:rPr>
                <w:noProof/>
                <w:webHidden/>
              </w:rPr>
              <w:t>9</w:t>
            </w:r>
            <w:r>
              <w:rPr>
                <w:noProof/>
                <w:webHidden/>
              </w:rPr>
              <w:fldChar w:fldCharType="end"/>
            </w:r>
          </w:hyperlink>
        </w:p>
        <w:p w14:paraId="3B93F0D8" w14:textId="20BC142E" w:rsidR="00F10B04" w:rsidRDefault="00F10B04">
          <w:pPr>
            <w:pStyle w:val="TOC1"/>
            <w:tabs>
              <w:tab w:val="right" w:leader="dot" w:pos="9396"/>
            </w:tabs>
            <w:rPr>
              <w:rFonts w:eastAsiaTheme="minorEastAsia"/>
              <w:noProof/>
              <w:lang w:val="en-US"/>
            </w:rPr>
          </w:pPr>
          <w:hyperlink w:anchor="_Toc167407697" w:history="1">
            <w:r w:rsidRPr="003F5BC6">
              <w:rPr>
                <w:rStyle w:val="Hyperlink"/>
                <w:noProof/>
              </w:rPr>
              <w:t>Conclusion</w:t>
            </w:r>
            <w:r>
              <w:rPr>
                <w:noProof/>
                <w:webHidden/>
              </w:rPr>
              <w:tab/>
            </w:r>
            <w:r>
              <w:rPr>
                <w:noProof/>
                <w:webHidden/>
              </w:rPr>
              <w:fldChar w:fldCharType="begin"/>
            </w:r>
            <w:r>
              <w:rPr>
                <w:noProof/>
                <w:webHidden/>
              </w:rPr>
              <w:instrText xml:space="preserve"> PAGEREF _Toc167407697 \h </w:instrText>
            </w:r>
            <w:r>
              <w:rPr>
                <w:noProof/>
                <w:webHidden/>
              </w:rPr>
            </w:r>
            <w:r>
              <w:rPr>
                <w:noProof/>
                <w:webHidden/>
              </w:rPr>
              <w:fldChar w:fldCharType="separate"/>
            </w:r>
            <w:r>
              <w:rPr>
                <w:noProof/>
                <w:webHidden/>
              </w:rPr>
              <w:t>10</w:t>
            </w:r>
            <w:r>
              <w:rPr>
                <w:noProof/>
                <w:webHidden/>
              </w:rPr>
              <w:fldChar w:fldCharType="end"/>
            </w:r>
          </w:hyperlink>
        </w:p>
        <w:p w14:paraId="358B61F1" w14:textId="49AA8045" w:rsidR="00F10B04" w:rsidRDefault="00F10B04">
          <w:pPr>
            <w:pStyle w:val="TOC1"/>
            <w:tabs>
              <w:tab w:val="right" w:leader="dot" w:pos="9396"/>
            </w:tabs>
            <w:rPr>
              <w:rFonts w:eastAsiaTheme="minorEastAsia"/>
              <w:noProof/>
              <w:lang w:val="en-US"/>
            </w:rPr>
          </w:pPr>
          <w:hyperlink w:anchor="_Toc167407698" w:history="1">
            <w:r w:rsidRPr="003F5BC6">
              <w:rPr>
                <w:rStyle w:val="Hyperlink"/>
                <w:noProof/>
              </w:rPr>
              <w:t>Recommendations</w:t>
            </w:r>
            <w:r>
              <w:rPr>
                <w:noProof/>
                <w:webHidden/>
              </w:rPr>
              <w:tab/>
            </w:r>
            <w:r>
              <w:rPr>
                <w:noProof/>
                <w:webHidden/>
              </w:rPr>
              <w:fldChar w:fldCharType="begin"/>
            </w:r>
            <w:r>
              <w:rPr>
                <w:noProof/>
                <w:webHidden/>
              </w:rPr>
              <w:instrText xml:space="preserve"> PAGEREF _Toc167407698 \h </w:instrText>
            </w:r>
            <w:r>
              <w:rPr>
                <w:noProof/>
                <w:webHidden/>
              </w:rPr>
            </w:r>
            <w:r>
              <w:rPr>
                <w:noProof/>
                <w:webHidden/>
              </w:rPr>
              <w:fldChar w:fldCharType="separate"/>
            </w:r>
            <w:r>
              <w:rPr>
                <w:noProof/>
                <w:webHidden/>
              </w:rPr>
              <w:t>10</w:t>
            </w:r>
            <w:r>
              <w:rPr>
                <w:noProof/>
                <w:webHidden/>
              </w:rPr>
              <w:fldChar w:fldCharType="end"/>
            </w:r>
          </w:hyperlink>
        </w:p>
        <w:p w14:paraId="3F391B5D" w14:textId="7D05FE80" w:rsidR="00F10B04" w:rsidRDefault="00F10B04">
          <w:pPr>
            <w:pStyle w:val="TOC2"/>
            <w:tabs>
              <w:tab w:val="right" w:leader="dot" w:pos="9396"/>
            </w:tabs>
            <w:rPr>
              <w:rFonts w:eastAsiaTheme="minorEastAsia"/>
              <w:noProof/>
              <w:lang w:val="en-US"/>
            </w:rPr>
          </w:pPr>
          <w:hyperlink w:anchor="_Toc167407699" w:history="1">
            <w:r w:rsidRPr="003F5BC6">
              <w:rPr>
                <w:rStyle w:val="Hyperlink"/>
                <w:noProof/>
              </w:rPr>
              <w:t>Turnaround Strategy</w:t>
            </w:r>
            <w:r>
              <w:rPr>
                <w:noProof/>
                <w:webHidden/>
              </w:rPr>
              <w:tab/>
            </w:r>
            <w:r>
              <w:rPr>
                <w:noProof/>
                <w:webHidden/>
              </w:rPr>
              <w:fldChar w:fldCharType="begin"/>
            </w:r>
            <w:r>
              <w:rPr>
                <w:noProof/>
                <w:webHidden/>
              </w:rPr>
              <w:instrText xml:space="preserve"> PAGEREF _Toc167407699 \h </w:instrText>
            </w:r>
            <w:r>
              <w:rPr>
                <w:noProof/>
                <w:webHidden/>
              </w:rPr>
            </w:r>
            <w:r>
              <w:rPr>
                <w:noProof/>
                <w:webHidden/>
              </w:rPr>
              <w:fldChar w:fldCharType="separate"/>
            </w:r>
            <w:r>
              <w:rPr>
                <w:noProof/>
                <w:webHidden/>
              </w:rPr>
              <w:t>10</w:t>
            </w:r>
            <w:r>
              <w:rPr>
                <w:noProof/>
                <w:webHidden/>
              </w:rPr>
              <w:fldChar w:fldCharType="end"/>
            </w:r>
          </w:hyperlink>
        </w:p>
        <w:p w14:paraId="0CDB9D33" w14:textId="68433E3A" w:rsidR="00F10B04" w:rsidRDefault="00F10B04">
          <w:pPr>
            <w:pStyle w:val="TOC3"/>
            <w:tabs>
              <w:tab w:val="right" w:leader="dot" w:pos="9396"/>
            </w:tabs>
            <w:rPr>
              <w:noProof/>
            </w:rPr>
          </w:pPr>
          <w:hyperlink w:anchor="_Toc167407700" w:history="1">
            <w:r w:rsidRPr="003F5BC6">
              <w:rPr>
                <w:rStyle w:val="Hyperlink"/>
                <w:noProof/>
              </w:rPr>
              <w:t>Revenue Enhancement</w:t>
            </w:r>
            <w:r>
              <w:rPr>
                <w:noProof/>
                <w:webHidden/>
              </w:rPr>
              <w:tab/>
            </w:r>
            <w:r>
              <w:rPr>
                <w:noProof/>
                <w:webHidden/>
              </w:rPr>
              <w:fldChar w:fldCharType="begin"/>
            </w:r>
            <w:r>
              <w:rPr>
                <w:noProof/>
                <w:webHidden/>
              </w:rPr>
              <w:instrText xml:space="preserve"> PAGEREF _Toc167407700 \h </w:instrText>
            </w:r>
            <w:r>
              <w:rPr>
                <w:noProof/>
                <w:webHidden/>
              </w:rPr>
            </w:r>
            <w:r>
              <w:rPr>
                <w:noProof/>
                <w:webHidden/>
              </w:rPr>
              <w:fldChar w:fldCharType="separate"/>
            </w:r>
            <w:r>
              <w:rPr>
                <w:noProof/>
                <w:webHidden/>
              </w:rPr>
              <w:t>10</w:t>
            </w:r>
            <w:r>
              <w:rPr>
                <w:noProof/>
                <w:webHidden/>
              </w:rPr>
              <w:fldChar w:fldCharType="end"/>
            </w:r>
          </w:hyperlink>
        </w:p>
        <w:p w14:paraId="602A5BE8" w14:textId="4F5C794C" w:rsidR="00F10B04" w:rsidRDefault="00F10B04">
          <w:pPr>
            <w:pStyle w:val="TOC3"/>
            <w:tabs>
              <w:tab w:val="right" w:leader="dot" w:pos="9396"/>
            </w:tabs>
            <w:rPr>
              <w:noProof/>
            </w:rPr>
          </w:pPr>
          <w:hyperlink w:anchor="_Toc167407701" w:history="1">
            <w:r w:rsidRPr="003F5BC6">
              <w:rPr>
                <w:rStyle w:val="Hyperlink"/>
                <w:noProof/>
              </w:rPr>
              <w:t>Cost Management</w:t>
            </w:r>
            <w:r>
              <w:rPr>
                <w:noProof/>
                <w:webHidden/>
              </w:rPr>
              <w:tab/>
            </w:r>
            <w:r>
              <w:rPr>
                <w:noProof/>
                <w:webHidden/>
              </w:rPr>
              <w:fldChar w:fldCharType="begin"/>
            </w:r>
            <w:r>
              <w:rPr>
                <w:noProof/>
                <w:webHidden/>
              </w:rPr>
              <w:instrText xml:space="preserve"> PAGEREF _Toc167407701 \h </w:instrText>
            </w:r>
            <w:r>
              <w:rPr>
                <w:noProof/>
                <w:webHidden/>
              </w:rPr>
            </w:r>
            <w:r>
              <w:rPr>
                <w:noProof/>
                <w:webHidden/>
              </w:rPr>
              <w:fldChar w:fldCharType="separate"/>
            </w:r>
            <w:r>
              <w:rPr>
                <w:noProof/>
                <w:webHidden/>
              </w:rPr>
              <w:t>11</w:t>
            </w:r>
            <w:r>
              <w:rPr>
                <w:noProof/>
                <w:webHidden/>
              </w:rPr>
              <w:fldChar w:fldCharType="end"/>
            </w:r>
          </w:hyperlink>
        </w:p>
        <w:p w14:paraId="5414BDD4" w14:textId="59E2275D" w:rsidR="00F10B04" w:rsidRDefault="00F10B04">
          <w:pPr>
            <w:pStyle w:val="TOC3"/>
            <w:tabs>
              <w:tab w:val="right" w:leader="dot" w:pos="9396"/>
            </w:tabs>
            <w:rPr>
              <w:noProof/>
            </w:rPr>
          </w:pPr>
          <w:hyperlink w:anchor="_Toc167407702" w:history="1">
            <w:r w:rsidRPr="003F5BC6">
              <w:rPr>
                <w:rStyle w:val="Hyperlink"/>
                <w:noProof/>
              </w:rPr>
              <w:t>Customer Experience Improvement</w:t>
            </w:r>
            <w:r>
              <w:rPr>
                <w:noProof/>
                <w:webHidden/>
              </w:rPr>
              <w:tab/>
            </w:r>
            <w:r>
              <w:rPr>
                <w:noProof/>
                <w:webHidden/>
              </w:rPr>
              <w:fldChar w:fldCharType="begin"/>
            </w:r>
            <w:r>
              <w:rPr>
                <w:noProof/>
                <w:webHidden/>
              </w:rPr>
              <w:instrText xml:space="preserve"> PAGEREF _Toc167407702 \h </w:instrText>
            </w:r>
            <w:r>
              <w:rPr>
                <w:noProof/>
                <w:webHidden/>
              </w:rPr>
            </w:r>
            <w:r>
              <w:rPr>
                <w:noProof/>
                <w:webHidden/>
              </w:rPr>
              <w:fldChar w:fldCharType="separate"/>
            </w:r>
            <w:r>
              <w:rPr>
                <w:noProof/>
                <w:webHidden/>
              </w:rPr>
              <w:t>11</w:t>
            </w:r>
            <w:r>
              <w:rPr>
                <w:noProof/>
                <w:webHidden/>
              </w:rPr>
              <w:fldChar w:fldCharType="end"/>
            </w:r>
          </w:hyperlink>
        </w:p>
        <w:p w14:paraId="3AC35318" w14:textId="3C8BEF4B" w:rsidR="00F10B04" w:rsidRDefault="00F10B04">
          <w:pPr>
            <w:pStyle w:val="TOC3"/>
            <w:tabs>
              <w:tab w:val="right" w:leader="dot" w:pos="9396"/>
            </w:tabs>
            <w:rPr>
              <w:noProof/>
            </w:rPr>
          </w:pPr>
          <w:hyperlink w:anchor="_Toc167407703" w:history="1">
            <w:r w:rsidRPr="003F5BC6">
              <w:rPr>
                <w:rStyle w:val="Hyperlink"/>
                <w:noProof/>
              </w:rPr>
              <w:t>Financial Restructuring</w:t>
            </w:r>
            <w:r>
              <w:rPr>
                <w:noProof/>
                <w:webHidden/>
              </w:rPr>
              <w:tab/>
            </w:r>
            <w:r>
              <w:rPr>
                <w:noProof/>
                <w:webHidden/>
              </w:rPr>
              <w:fldChar w:fldCharType="begin"/>
            </w:r>
            <w:r>
              <w:rPr>
                <w:noProof/>
                <w:webHidden/>
              </w:rPr>
              <w:instrText xml:space="preserve"> PAGEREF _Toc167407703 \h </w:instrText>
            </w:r>
            <w:r>
              <w:rPr>
                <w:noProof/>
                <w:webHidden/>
              </w:rPr>
            </w:r>
            <w:r>
              <w:rPr>
                <w:noProof/>
                <w:webHidden/>
              </w:rPr>
              <w:fldChar w:fldCharType="separate"/>
            </w:r>
            <w:r>
              <w:rPr>
                <w:noProof/>
                <w:webHidden/>
              </w:rPr>
              <w:t>11</w:t>
            </w:r>
            <w:r>
              <w:rPr>
                <w:noProof/>
                <w:webHidden/>
              </w:rPr>
              <w:fldChar w:fldCharType="end"/>
            </w:r>
          </w:hyperlink>
        </w:p>
        <w:p w14:paraId="72579AD4" w14:textId="26601501" w:rsidR="00F10B04" w:rsidRDefault="00F10B04">
          <w:pPr>
            <w:pStyle w:val="TOC3"/>
            <w:tabs>
              <w:tab w:val="right" w:leader="dot" w:pos="9396"/>
            </w:tabs>
            <w:rPr>
              <w:noProof/>
            </w:rPr>
          </w:pPr>
          <w:hyperlink w:anchor="_Toc167407704" w:history="1">
            <w:r w:rsidRPr="003F5BC6">
              <w:rPr>
                <w:rStyle w:val="Hyperlink"/>
                <w:noProof/>
              </w:rPr>
              <w:t>Strategic Partnerships</w:t>
            </w:r>
            <w:r>
              <w:rPr>
                <w:noProof/>
                <w:webHidden/>
              </w:rPr>
              <w:tab/>
            </w:r>
            <w:r>
              <w:rPr>
                <w:noProof/>
                <w:webHidden/>
              </w:rPr>
              <w:fldChar w:fldCharType="begin"/>
            </w:r>
            <w:r>
              <w:rPr>
                <w:noProof/>
                <w:webHidden/>
              </w:rPr>
              <w:instrText xml:space="preserve"> PAGEREF _Toc167407704 \h </w:instrText>
            </w:r>
            <w:r>
              <w:rPr>
                <w:noProof/>
                <w:webHidden/>
              </w:rPr>
            </w:r>
            <w:r>
              <w:rPr>
                <w:noProof/>
                <w:webHidden/>
              </w:rPr>
              <w:fldChar w:fldCharType="separate"/>
            </w:r>
            <w:r>
              <w:rPr>
                <w:noProof/>
                <w:webHidden/>
              </w:rPr>
              <w:t>12</w:t>
            </w:r>
            <w:r>
              <w:rPr>
                <w:noProof/>
                <w:webHidden/>
              </w:rPr>
              <w:fldChar w:fldCharType="end"/>
            </w:r>
          </w:hyperlink>
        </w:p>
        <w:p w14:paraId="25DBB26D" w14:textId="4910A7F3" w:rsidR="00F10B04" w:rsidRDefault="00F10B04">
          <w:pPr>
            <w:pStyle w:val="TOC1"/>
            <w:tabs>
              <w:tab w:val="right" w:leader="dot" w:pos="9396"/>
            </w:tabs>
            <w:rPr>
              <w:rFonts w:eastAsiaTheme="minorEastAsia"/>
              <w:noProof/>
              <w:lang w:val="en-US"/>
            </w:rPr>
          </w:pPr>
          <w:hyperlink w:anchor="_Toc167407705" w:history="1">
            <w:r w:rsidRPr="003F5BC6">
              <w:rPr>
                <w:rStyle w:val="Hyperlink"/>
                <w:noProof/>
              </w:rPr>
              <w:t>References</w:t>
            </w:r>
            <w:r>
              <w:rPr>
                <w:noProof/>
                <w:webHidden/>
              </w:rPr>
              <w:tab/>
            </w:r>
            <w:r>
              <w:rPr>
                <w:noProof/>
                <w:webHidden/>
              </w:rPr>
              <w:fldChar w:fldCharType="begin"/>
            </w:r>
            <w:r>
              <w:rPr>
                <w:noProof/>
                <w:webHidden/>
              </w:rPr>
              <w:instrText xml:space="preserve"> PAGEREF _Toc167407705 \h </w:instrText>
            </w:r>
            <w:r>
              <w:rPr>
                <w:noProof/>
                <w:webHidden/>
              </w:rPr>
            </w:r>
            <w:r>
              <w:rPr>
                <w:noProof/>
                <w:webHidden/>
              </w:rPr>
              <w:fldChar w:fldCharType="separate"/>
            </w:r>
            <w:r>
              <w:rPr>
                <w:noProof/>
                <w:webHidden/>
              </w:rPr>
              <w:t>13</w:t>
            </w:r>
            <w:r>
              <w:rPr>
                <w:noProof/>
                <w:webHidden/>
              </w:rPr>
              <w:fldChar w:fldCharType="end"/>
            </w:r>
          </w:hyperlink>
        </w:p>
        <w:p w14:paraId="7858B95D" w14:textId="7228D6A2" w:rsidR="00F10B04" w:rsidRDefault="00F10B04">
          <w:pPr>
            <w:pStyle w:val="TOC2"/>
            <w:tabs>
              <w:tab w:val="right" w:leader="dot" w:pos="9396"/>
            </w:tabs>
            <w:rPr>
              <w:rFonts w:eastAsiaTheme="minorEastAsia"/>
              <w:noProof/>
              <w:lang w:val="en-US"/>
            </w:rPr>
          </w:pPr>
          <w:hyperlink w:anchor="_Toc167407706" w:history="1">
            <w:r w:rsidRPr="003F5BC6">
              <w:rPr>
                <w:rStyle w:val="Hyperlink"/>
                <w:noProof/>
              </w:rPr>
              <w:t>Appendix A</w:t>
            </w:r>
            <w:r>
              <w:rPr>
                <w:noProof/>
                <w:webHidden/>
              </w:rPr>
              <w:tab/>
            </w:r>
            <w:r>
              <w:rPr>
                <w:noProof/>
                <w:webHidden/>
              </w:rPr>
              <w:fldChar w:fldCharType="begin"/>
            </w:r>
            <w:r>
              <w:rPr>
                <w:noProof/>
                <w:webHidden/>
              </w:rPr>
              <w:instrText xml:space="preserve"> PAGEREF _Toc167407706 \h </w:instrText>
            </w:r>
            <w:r>
              <w:rPr>
                <w:noProof/>
                <w:webHidden/>
              </w:rPr>
            </w:r>
            <w:r>
              <w:rPr>
                <w:noProof/>
                <w:webHidden/>
              </w:rPr>
              <w:fldChar w:fldCharType="separate"/>
            </w:r>
            <w:r>
              <w:rPr>
                <w:noProof/>
                <w:webHidden/>
              </w:rPr>
              <w:t>16</w:t>
            </w:r>
            <w:r>
              <w:rPr>
                <w:noProof/>
                <w:webHidden/>
              </w:rPr>
              <w:fldChar w:fldCharType="end"/>
            </w:r>
          </w:hyperlink>
        </w:p>
        <w:p w14:paraId="13AF0FAB" w14:textId="7ECC26B5" w:rsidR="00741453" w:rsidRPr="001B7FDD" w:rsidRDefault="00741453" w:rsidP="00741453">
          <w:r w:rsidRPr="001B7FDD">
            <w:rPr>
              <w:b/>
              <w:bCs/>
            </w:rPr>
            <w:fldChar w:fldCharType="end"/>
          </w:r>
        </w:p>
      </w:sdtContent>
    </w:sdt>
    <w:p w14:paraId="0B24360D" w14:textId="77777777" w:rsidR="00741453" w:rsidRPr="001B7FDD" w:rsidRDefault="00741453">
      <w:pPr>
        <w:rPr>
          <w:rFonts w:asciiTheme="majorHAnsi" w:eastAsiaTheme="majorEastAsia" w:hAnsiTheme="majorHAnsi" w:cstheme="majorBidi"/>
          <w:color w:val="2F5496" w:themeColor="accent1" w:themeShade="BF"/>
          <w:sz w:val="32"/>
          <w:szCs w:val="32"/>
        </w:rPr>
      </w:pPr>
      <w:r w:rsidRPr="001B7FDD">
        <w:br w:type="page"/>
      </w:r>
    </w:p>
    <w:p w14:paraId="67EA1957" w14:textId="6F456C42" w:rsidR="009468EB" w:rsidRDefault="00E1779E" w:rsidP="00226102">
      <w:pPr>
        <w:pStyle w:val="Heading1"/>
      </w:pPr>
      <w:bookmarkStart w:id="0" w:name="_Toc167407685"/>
      <w:r>
        <w:lastRenderedPageBreak/>
        <w:t>Executive summary</w:t>
      </w:r>
      <w:bookmarkEnd w:id="0"/>
      <w:r>
        <w:t xml:space="preserve"> </w:t>
      </w:r>
    </w:p>
    <w:p w14:paraId="7F885C02" w14:textId="77777777" w:rsidR="00F10B04" w:rsidRDefault="00F10B04" w:rsidP="00F10B04"/>
    <w:p w14:paraId="586C29AD" w14:textId="77777777" w:rsidR="00F10B04" w:rsidRPr="00F10B04" w:rsidRDefault="00F10B04" w:rsidP="00F10B04"/>
    <w:p w14:paraId="51723D1D" w14:textId="77777777" w:rsidR="00F10B04" w:rsidRPr="00F10B04" w:rsidRDefault="00F10B04" w:rsidP="00F10B04">
      <w:pPr>
        <w:spacing w:line="360" w:lineRule="auto"/>
        <w:jc w:val="both"/>
        <w:rPr>
          <w:rFonts w:ascii="Times New Roman" w:hAnsi="Times New Roman" w:cs="Times New Roman"/>
          <w:sz w:val="24"/>
          <w:szCs w:val="24"/>
        </w:rPr>
      </w:pPr>
      <w:r w:rsidRPr="00F10B04">
        <w:rPr>
          <w:rFonts w:ascii="Times New Roman" w:hAnsi="Times New Roman" w:cs="Times New Roman"/>
          <w:sz w:val="24"/>
          <w:szCs w:val="24"/>
        </w:rPr>
        <w:t>Urban Heights Hotel's financial performance for the past three years provides a comprehensive overview of its key metrics, such as liquidity, expenses, and revenue. It shows that the hotel's revenue has declined along with rising operating expenses, causing its profitability to fall.</w:t>
      </w:r>
    </w:p>
    <w:p w14:paraId="269F5921" w14:textId="77777777" w:rsidR="00F10B04" w:rsidRPr="00F10B04" w:rsidRDefault="00F10B04" w:rsidP="00F10B04">
      <w:pPr>
        <w:spacing w:line="360" w:lineRule="auto"/>
        <w:jc w:val="both"/>
        <w:rPr>
          <w:rFonts w:ascii="Times New Roman" w:hAnsi="Times New Roman" w:cs="Times New Roman"/>
          <w:sz w:val="24"/>
          <w:szCs w:val="24"/>
        </w:rPr>
      </w:pPr>
      <w:r w:rsidRPr="00F10B04">
        <w:rPr>
          <w:rFonts w:ascii="Times New Roman" w:hAnsi="Times New Roman" w:cs="Times New Roman"/>
          <w:sz w:val="24"/>
          <w:szCs w:val="24"/>
        </w:rPr>
        <w:t>The liquidity of the hotel has come under increasing pressure, as its accounts receivable and cash reserves have decreased. Its financial position has also weakened, with rising liabilities and declining assets. These factors indicate that the hotel's financial leverage is increasing.</w:t>
      </w:r>
    </w:p>
    <w:p w14:paraId="4A2B076D" w14:textId="77777777" w:rsidR="00F10B04" w:rsidRPr="00F10B04" w:rsidRDefault="00F10B04" w:rsidP="00F10B04">
      <w:pPr>
        <w:spacing w:line="360" w:lineRule="auto"/>
        <w:jc w:val="both"/>
        <w:rPr>
          <w:rFonts w:ascii="Times New Roman" w:hAnsi="Times New Roman" w:cs="Times New Roman"/>
          <w:sz w:val="24"/>
          <w:szCs w:val="24"/>
        </w:rPr>
      </w:pPr>
      <w:r w:rsidRPr="00F10B04">
        <w:rPr>
          <w:rFonts w:ascii="Times New Roman" w:hAnsi="Times New Roman" w:cs="Times New Roman"/>
          <w:sz w:val="24"/>
          <w:szCs w:val="24"/>
        </w:rPr>
        <w:t>The various external factors that have affected the hotel's performance include the pandemic, inflation, and the increasing competition from other lodging options.</w:t>
      </w:r>
    </w:p>
    <w:p w14:paraId="6FC8C287" w14:textId="7A1DFA73" w:rsidR="00F10B04" w:rsidRPr="00F10B04" w:rsidRDefault="00F10B04" w:rsidP="00F10B04">
      <w:pPr>
        <w:spacing w:line="360" w:lineRule="auto"/>
        <w:jc w:val="both"/>
        <w:rPr>
          <w:rFonts w:ascii="Times New Roman" w:hAnsi="Times New Roman" w:cs="Times New Roman"/>
          <w:sz w:val="24"/>
          <w:szCs w:val="24"/>
        </w:rPr>
      </w:pPr>
      <w:r w:rsidRPr="00F10B04">
        <w:rPr>
          <w:rFonts w:ascii="Times New Roman" w:hAnsi="Times New Roman" w:cs="Times New Roman"/>
          <w:sz w:val="24"/>
          <w:szCs w:val="24"/>
        </w:rPr>
        <w:t xml:space="preserve">The hotel's decline can be attributed to various factors, such as the lack of proper customer experiences and internal inefficiencies. To improve its performance, the organization should implement various cost-management strategies, such as the renegotiation of supplier agreements, the refurbishment of its facilities, and </w:t>
      </w:r>
      <w:r>
        <w:rPr>
          <w:rFonts w:ascii="Times New Roman" w:hAnsi="Times New Roman" w:cs="Times New Roman"/>
          <w:sz w:val="24"/>
          <w:szCs w:val="24"/>
        </w:rPr>
        <w:t xml:space="preserve">the </w:t>
      </w:r>
      <w:r w:rsidRPr="00F10B04">
        <w:rPr>
          <w:rFonts w:ascii="Times New Roman" w:hAnsi="Times New Roman" w:cs="Times New Roman"/>
          <w:sz w:val="24"/>
          <w:szCs w:val="24"/>
        </w:rPr>
        <w:t>training of its employees.</w:t>
      </w:r>
    </w:p>
    <w:p w14:paraId="06640589" w14:textId="789E43DD" w:rsidR="00E1779E" w:rsidRPr="00F10B04" w:rsidRDefault="00F10B04" w:rsidP="00F10B04">
      <w:pPr>
        <w:spacing w:line="360" w:lineRule="auto"/>
        <w:jc w:val="both"/>
        <w:rPr>
          <w:rFonts w:ascii="Times New Roman" w:hAnsi="Times New Roman" w:cs="Times New Roman"/>
          <w:sz w:val="24"/>
          <w:szCs w:val="24"/>
        </w:rPr>
      </w:pPr>
      <w:r w:rsidRPr="00F10B04">
        <w:rPr>
          <w:rFonts w:ascii="Times New Roman" w:hAnsi="Times New Roman" w:cs="Times New Roman"/>
          <w:sz w:val="24"/>
          <w:szCs w:val="24"/>
        </w:rPr>
        <w:t xml:space="preserve">Various financial restructuring techniques, such as equity investments and debt restructuring, can help improve the Urban Heights Hotel's financial stability. In addition, the hotel can partner with other businesses to boost its revenue potential and enhance its guest experience. These recommendations are aimed at helping the organization address its identified issues and </w:t>
      </w:r>
      <w:r>
        <w:rPr>
          <w:rFonts w:ascii="Times New Roman" w:hAnsi="Times New Roman" w:cs="Times New Roman"/>
          <w:sz w:val="24"/>
          <w:szCs w:val="24"/>
        </w:rPr>
        <w:t>position</w:t>
      </w:r>
      <w:r w:rsidRPr="00F10B04">
        <w:rPr>
          <w:rFonts w:ascii="Times New Roman" w:hAnsi="Times New Roman" w:cs="Times New Roman"/>
          <w:sz w:val="24"/>
          <w:szCs w:val="24"/>
        </w:rPr>
        <w:t xml:space="preserve"> it for a more sustainable future.</w:t>
      </w:r>
    </w:p>
    <w:p w14:paraId="0633729A" w14:textId="77777777" w:rsidR="00F002CE" w:rsidRDefault="00F002CE" w:rsidP="00E1779E"/>
    <w:p w14:paraId="45A48680" w14:textId="77777777" w:rsidR="00F002CE" w:rsidRDefault="00F002CE" w:rsidP="00E1779E"/>
    <w:p w14:paraId="5876378A" w14:textId="77777777" w:rsidR="00F10B04" w:rsidRDefault="00F10B04" w:rsidP="00E1779E"/>
    <w:p w14:paraId="37F8580C" w14:textId="77777777" w:rsidR="00F10B04" w:rsidRDefault="00F10B04" w:rsidP="00E1779E"/>
    <w:p w14:paraId="01398DA9" w14:textId="77777777" w:rsidR="00F10B04" w:rsidRDefault="00F10B04" w:rsidP="00E1779E"/>
    <w:p w14:paraId="0EBCFA03" w14:textId="77777777" w:rsidR="00F10B04" w:rsidRDefault="00F10B04" w:rsidP="00E1779E"/>
    <w:p w14:paraId="7811DB9E" w14:textId="77777777" w:rsidR="00F10B04" w:rsidRDefault="00F10B04" w:rsidP="00E1779E"/>
    <w:p w14:paraId="776D53B8" w14:textId="1ADB0C14" w:rsidR="005E4DB8" w:rsidRDefault="00741453" w:rsidP="00226102">
      <w:pPr>
        <w:pStyle w:val="Heading1"/>
      </w:pPr>
      <w:bookmarkStart w:id="1" w:name="_Toc167407686"/>
      <w:r w:rsidRPr="001B7FDD">
        <w:lastRenderedPageBreak/>
        <w:t>I</w:t>
      </w:r>
      <w:r w:rsidR="00226102" w:rsidRPr="001B7FDD">
        <w:t>ntroduction</w:t>
      </w:r>
      <w:bookmarkEnd w:id="1"/>
      <w:r w:rsidR="00226102" w:rsidRPr="001B7FDD">
        <w:t xml:space="preserve"> </w:t>
      </w:r>
    </w:p>
    <w:p w14:paraId="2B2EBF4D" w14:textId="77777777" w:rsidR="00B22CB1" w:rsidRDefault="00B22CB1" w:rsidP="00B22CB1"/>
    <w:p w14:paraId="7A54AF0E" w14:textId="77777777" w:rsidR="00B22CB1" w:rsidRPr="00B22CB1" w:rsidRDefault="00B22CB1" w:rsidP="00B22CB1"/>
    <w:p w14:paraId="176937E6" w14:textId="726B054D" w:rsidR="001B4745" w:rsidRPr="00B22CB1" w:rsidRDefault="00B22CB1" w:rsidP="00B22CB1">
      <w:pPr>
        <w:spacing w:line="360" w:lineRule="auto"/>
        <w:jc w:val="both"/>
        <w:rPr>
          <w:rFonts w:ascii="Times New Roman" w:hAnsi="Times New Roman" w:cs="Times New Roman"/>
          <w:sz w:val="24"/>
          <w:szCs w:val="24"/>
        </w:rPr>
      </w:pPr>
      <w:r w:rsidRPr="00B22CB1">
        <w:rPr>
          <w:rFonts w:ascii="Times New Roman" w:hAnsi="Times New Roman" w:cs="Times New Roman"/>
          <w:sz w:val="24"/>
          <w:szCs w:val="24"/>
        </w:rPr>
        <w:t xml:space="preserve">The objective of this report is to </w:t>
      </w:r>
      <w:r w:rsidRPr="00B22CB1">
        <w:rPr>
          <w:rFonts w:ascii="Times New Roman" w:hAnsi="Times New Roman" w:cs="Times New Roman"/>
          <w:sz w:val="24"/>
          <w:szCs w:val="24"/>
        </w:rPr>
        <w:t>analyse</w:t>
      </w:r>
      <w:r w:rsidRPr="00B22CB1">
        <w:rPr>
          <w:rFonts w:ascii="Times New Roman" w:hAnsi="Times New Roman" w:cs="Times New Roman"/>
          <w:sz w:val="24"/>
          <w:szCs w:val="24"/>
        </w:rPr>
        <w:t xml:space="preserve"> the financial performance of the Urban Heights Hotel over the last three years. It will look into various key metrics such as expenses, revenue, liquidity, and profitability. The increase in operating expenses and the decline in revenue have resulted in a significant decrease in the hotel's profitability. In the most recent fiscal year, the institution suffered a loss. Moreover, liquidity issues have been identified, which could cause difficulties in meeting its short-term obligations. The report highlights the increasing level of payables and decreasing assets, which reflect the hotel's deteriorating financial position. Furthermore, it takes into account the key ratios, including the current and debt-to-equity ratios, to gain a deeper understanding of the hotel's health. The report also identifies various external factors that have affected the hotel's financial performance, such as the pandemic and inflation. It also provides a variety of strategies that can help improve the hotel's financial situation. This report is also beneficial for Urban Heights Hotel by providing it with valuable advice on how to improve its financial standing and address its current issues.</w:t>
      </w:r>
    </w:p>
    <w:p w14:paraId="7BBA3B1E" w14:textId="77777777" w:rsidR="001567CD" w:rsidRPr="001B7FDD" w:rsidRDefault="001567CD" w:rsidP="001567CD">
      <w:pPr>
        <w:pStyle w:val="Heading1"/>
      </w:pPr>
      <w:bookmarkStart w:id="2" w:name="_Toc167407687"/>
      <w:r w:rsidRPr="001B7FDD">
        <w:t>Financial Performance Analysis</w:t>
      </w:r>
      <w:bookmarkEnd w:id="2"/>
    </w:p>
    <w:p w14:paraId="057BB400" w14:textId="77777777" w:rsidR="001567CD" w:rsidRPr="001B7FDD" w:rsidRDefault="001567CD" w:rsidP="001567CD"/>
    <w:p w14:paraId="327AE99B" w14:textId="77777777" w:rsidR="001567CD" w:rsidRPr="001B7FDD" w:rsidRDefault="001567CD" w:rsidP="004F15FC">
      <w:pPr>
        <w:pStyle w:val="Heading2"/>
      </w:pPr>
      <w:bookmarkStart w:id="3" w:name="_Toc167407688"/>
      <w:r w:rsidRPr="001B7FDD">
        <w:t>Revenue, Expenses, and Profitability</w:t>
      </w:r>
      <w:bookmarkEnd w:id="3"/>
    </w:p>
    <w:p w14:paraId="410A4135" w14:textId="77777777" w:rsidR="001567CD" w:rsidRPr="001B7FDD" w:rsidRDefault="001567CD" w:rsidP="001567CD"/>
    <w:p w14:paraId="3060B4F4" w14:textId="77777777" w:rsidR="001567CD" w:rsidRPr="001B7FDD" w:rsidRDefault="001567CD" w:rsidP="001567CD">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The financial data for the past three years indicates a troubling trend for Urban Heights Hotel:</w:t>
      </w:r>
    </w:p>
    <w:p w14:paraId="090ABFB9" w14:textId="77777777" w:rsidR="001567CD" w:rsidRPr="001B7FDD" w:rsidRDefault="001567CD" w:rsidP="001567CD">
      <w:pPr>
        <w:spacing w:line="360" w:lineRule="auto"/>
        <w:jc w:val="both"/>
        <w:rPr>
          <w:rFonts w:ascii="Times New Roman" w:hAnsi="Times New Roman" w:cs="Times New Roman"/>
          <w:sz w:val="24"/>
          <w:szCs w:val="24"/>
        </w:rPr>
      </w:pPr>
    </w:p>
    <w:p w14:paraId="7C69CFD4" w14:textId="77777777" w:rsidR="001567CD" w:rsidRPr="001B7FDD" w:rsidRDefault="001567CD" w:rsidP="001567CD">
      <w:pPr>
        <w:pStyle w:val="ListParagraph"/>
        <w:numPr>
          <w:ilvl w:val="0"/>
          <w:numId w:val="1"/>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u w:val="single"/>
        </w:rPr>
        <w:t>Revenue:</w:t>
      </w:r>
      <w:r w:rsidRPr="001B7FDD">
        <w:rPr>
          <w:rFonts w:ascii="Times New Roman" w:hAnsi="Times New Roman" w:cs="Times New Roman"/>
          <w:sz w:val="24"/>
          <w:szCs w:val="24"/>
        </w:rPr>
        <w:t xml:space="preserve"> Declined from £2,500,000 in 2021 to £1,800,000 in 2023, a 28% decrease.</w:t>
      </w:r>
    </w:p>
    <w:p w14:paraId="0256FDFE" w14:textId="77777777" w:rsidR="001567CD" w:rsidRPr="001B7FDD" w:rsidRDefault="001567CD" w:rsidP="001567CD">
      <w:pPr>
        <w:pStyle w:val="ListParagraph"/>
        <w:numPr>
          <w:ilvl w:val="0"/>
          <w:numId w:val="1"/>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u w:val="single"/>
        </w:rPr>
        <w:t>Operating Expenses</w:t>
      </w:r>
      <w:r w:rsidRPr="001B7FDD">
        <w:rPr>
          <w:rFonts w:ascii="Times New Roman" w:hAnsi="Times New Roman" w:cs="Times New Roman"/>
          <w:sz w:val="24"/>
          <w:szCs w:val="24"/>
        </w:rPr>
        <w:t>: Increased from £1,800,000 in 2021 to £2,300,000 in 2023, a 28% increase.</w:t>
      </w:r>
    </w:p>
    <w:p w14:paraId="5E5AA40E" w14:textId="77777777" w:rsidR="001567CD" w:rsidRPr="001B7FDD" w:rsidRDefault="001567CD" w:rsidP="001567CD">
      <w:pPr>
        <w:pStyle w:val="ListParagraph"/>
        <w:numPr>
          <w:ilvl w:val="0"/>
          <w:numId w:val="1"/>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u w:val="single"/>
        </w:rPr>
        <w:t>Net Income</w:t>
      </w:r>
      <w:r w:rsidRPr="001B7FDD">
        <w:rPr>
          <w:rFonts w:ascii="Times New Roman" w:hAnsi="Times New Roman" w:cs="Times New Roman"/>
          <w:sz w:val="24"/>
          <w:szCs w:val="24"/>
        </w:rPr>
        <w:t>: Dropped from £700,000 in 2021 to a net loss of £500,000 in 2023.</w:t>
      </w:r>
    </w:p>
    <w:p w14:paraId="5654A26D" w14:textId="77777777" w:rsidR="001567CD" w:rsidRPr="001B7FDD" w:rsidRDefault="001567CD" w:rsidP="001567CD">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The growing gap between revenue and operating expenses has resulted in diminishing profitability, turning into a significant loss in the most recent year.</w:t>
      </w:r>
    </w:p>
    <w:p w14:paraId="07E80B50" w14:textId="77777777" w:rsidR="001567CD" w:rsidRPr="001B7FDD" w:rsidRDefault="001567CD" w:rsidP="001567CD">
      <w:pPr>
        <w:spacing w:line="360" w:lineRule="auto"/>
        <w:jc w:val="both"/>
        <w:rPr>
          <w:rFonts w:ascii="Times New Roman" w:hAnsi="Times New Roman" w:cs="Times New Roman"/>
          <w:sz w:val="24"/>
          <w:szCs w:val="24"/>
        </w:rPr>
      </w:pPr>
    </w:p>
    <w:p w14:paraId="6C06BC20" w14:textId="77777777" w:rsidR="001567CD" w:rsidRPr="001B7FDD" w:rsidRDefault="001567CD" w:rsidP="004F15FC">
      <w:pPr>
        <w:pStyle w:val="Heading2"/>
      </w:pPr>
      <w:bookmarkStart w:id="4" w:name="_Toc167407689"/>
      <w:r w:rsidRPr="001B7FDD">
        <w:lastRenderedPageBreak/>
        <w:t>Liquidity and Solvency</w:t>
      </w:r>
      <w:bookmarkEnd w:id="4"/>
    </w:p>
    <w:p w14:paraId="107C4289" w14:textId="77777777" w:rsidR="004F15FC" w:rsidRPr="001B7FDD" w:rsidRDefault="004F15FC" w:rsidP="004F15FC"/>
    <w:p w14:paraId="596BFD14" w14:textId="77777777" w:rsidR="001567CD" w:rsidRPr="001B7FDD" w:rsidRDefault="001567CD" w:rsidP="001567CD">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The balance sheet data reveals the following trends:</w:t>
      </w:r>
    </w:p>
    <w:p w14:paraId="1ED8C002" w14:textId="77777777" w:rsidR="001567CD" w:rsidRPr="001B7FDD" w:rsidRDefault="001567CD" w:rsidP="001567CD">
      <w:pPr>
        <w:spacing w:line="360" w:lineRule="auto"/>
        <w:jc w:val="both"/>
        <w:rPr>
          <w:rFonts w:ascii="Times New Roman" w:hAnsi="Times New Roman" w:cs="Times New Roman"/>
          <w:sz w:val="24"/>
          <w:szCs w:val="24"/>
        </w:rPr>
      </w:pPr>
    </w:p>
    <w:p w14:paraId="7C4ADB19" w14:textId="77777777" w:rsidR="001567CD" w:rsidRPr="001B7FDD" w:rsidRDefault="001567CD" w:rsidP="00E933D2">
      <w:pPr>
        <w:pStyle w:val="ListParagraph"/>
        <w:numPr>
          <w:ilvl w:val="0"/>
          <w:numId w:val="2"/>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Cash and Equivalents: Decreased from £300,000 in 2021 to £100,000 in 2023, indicating liquidity issues.</w:t>
      </w:r>
    </w:p>
    <w:p w14:paraId="5EC44E22" w14:textId="77777777" w:rsidR="001567CD" w:rsidRPr="001B7FDD" w:rsidRDefault="001567CD" w:rsidP="00E933D2">
      <w:pPr>
        <w:pStyle w:val="ListParagraph"/>
        <w:numPr>
          <w:ilvl w:val="0"/>
          <w:numId w:val="2"/>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Accounts Receivable: Declined from £150,000 in 2021 to £80,000 in 2023, suggesting problems with collection.</w:t>
      </w:r>
    </w:p>
    <w:p w14:paraId="2BF65887" w14:textId="77777777" w:rsidR="001567CD" w:rsidRPr="001B7FDD" w:rsidRDefault="001567CD" w:rsidP="00E933D2">
      <w:pPr>
        <w:pStyle w:val="ListParagraph"/>
        <w:numPr>
          <w:ilvl w:val="0"/>
          <w:numId w:val="2"/>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Total Assets: Fell from £5,450,000 in 2021 to £4,680,000 in 2023, reflecting asset depreciation or disposals.</w:t>
      </w:r>
    </w:p>
    <w:p w14:paraId="24AEF548" w14:textId="696EDE8A" w:rsidR="001567CD" w:rsidRPr="001B7FDD" w:rsidRDefault="001567CD" w:rsidP="00E933D2">
      <w:pPr>
        <w:pStyle w:val="ListParagraph"/>
        <w:numPr>
          <w:ilvl w:val="0"/>
          <w:numId w:val="2"/>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 xml:space="preserve">Total Liabilities: Increased slightly from £3,250,000 in 2021 to £3,300,000 in 2023, mainly due to </w:t>
      </w:r>
      <w:r w:rsidR="00A118EE" w:rsidRPr="001B7FDD">
        <w:rPr>
          <w:rFonts w:ascii="Times New Roman" w:hAnsi="Times New Roman" w:cs="Times New Roman"/>
          <w:sz w:val="24"/>
          <w:szCs w:val="24"/>
        </w:rPr>
        <w:t>increased</w:t>
      </w:r>
      <w:r w:rsidRPr="001B7FDD">
        <w:rPr>
          <w:rFonts w:ascii="Times New Roman" w:hAnsi="Times New Roman" w:cs="Times New Roman"/>
          <w:sz w:val="24"/>
          <w:szCs w:val="24"/>
        </w:rPr>
        <w:t xml:space="preserve"> accounts payable.</w:t>
      </w:r>
    </w:p>
    <w:p w14:paraId="44E218CC" w14:textId="67049482" w:rsidR="001567CD" w:rsidRPr="001B7FDD" w:rsidRDefault="001567CD" w:rsidP="00E933D2">
      <w:pPr>
        <w:pStyle w:val="ListParagraph"/>
        <w:numPr>
          <w:ilvl w:val="0"/>
          <w:numId w:val="2"/>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Equity: Dropped from £2,200,000 in 2021 to £1,380,000 in 2023, showing a weakening financial position.</w:t>
      </w:r>
    </w:p>
    <w:p w14:paraId="5173B970" w14:textId="77777777" w:rsidR="007D3C27" w:rsidRPr="001B7FDD" w:rsidRDefault="007D3C27" w:rsidP="004F15FC">
      <w:pPr>
        <w:pStyle w:val="Heading2"/>
      </w:pPr>
      <w:bookmarkStart w:id="5" w:name="_Toc167407690"/>
      <w:r w:rsidRPr="001B7FDD">
        <w:t>Key Financial Ratios</w:t>
      </w:r>
      <w:bookmarkEnd w:id="5"/>
    </w:p>
    <w:p w14:paraId="58CF49DE" w14:textId="77777777" w:rsidR="004F15FC" w:rsidRPr="001B7FDD" w:rsidRDefault="004F15FC" w:rsidP="004F15FC"/>
    <w:p w14:paraId="5F9DE47D" w14:textId="0E5CA95E" w:rsidR="007D3C27" w:rsidRPr="001B7FDD" w:rsidRDefault="007D3C27" w:rsidP="007D3C27">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To better understand the hotel's financial health, key ratios are calculated</w:t>
      </w:r>
      <w:r w:rsidR="00BC5662">
        <w:rPr>
          <w:rFonts w:ascii="Times New Roman" w:hAnsi="Times New Roman" w:cs="Times New Roman"/>
          <w:sz w:val="24"/>
          <w:szCs w:val="24"/>
        </w:rPr>
        <w:t xml:space="preserve"> (Weetman, 2013)</w:t>
      </w:r>
      <w:r w:rsidRPr="001B7FDD">
        <w:rPr>
          <w:rFonts w:ascii="Times New Roman" w:hAnsi="Times New Roman" w:cs="Times New Roman"/>
          <w:sz w:val="24"/>
          <w:szCs w:val="24"/>
        </w:rPr>
        <w:t>:</w:t>
      </w:r>
    </w:p>
    <w:p w14:paraId="47537157" w14:textId="77777777" w:rsidR="007D3C27" w:rsidRPr="001B7FDD" w:rsidRDefault="007D3C27" w:rsidP="007D3C27">
      <w:pPr>
        <w:spacing w:line="360" w:lineRule="auto"/>
        <w:jc w:val="both"/>
        <w:rPr>
          <w:rFonts w:ascii="Times New Roman" w:hAnsi="Times New Roman" w:cs="Times New Roman"/>
          <w:sz w:val="24"/>
          <w:szCs w:val="24"/>
        </w:rPr>
      </w:pPr>
    </w:p>
    <w:p w14:paraId="672FFFF4" w14:textId="77777777" w:rsidR="007D3C27" w:rsidRPr="001B7FDD" w:rsidRDefault="007D3C27" w:rsidP="007D3C27">
      <w:pPr>
        <w:pStyle w:val="ListParagraph"/>
        <w:numPr>
          <w:ilvl w:val="0"/>
          <w:numId w:val="3"/>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Current Ratio: Declined from 1.8 in 2021 to 0.6 in 2023, indicating deteriorating short-term liquidity.</w:t>
      </w:r>
    </w:p>
    <w:p w14:paraId="1B927465" w14:textId="377B1C51" w:rsidR="00226102" w:rsidRDefault="007D3C27" w:rsidP="007D3C27">
      <w:pPr>
        <w:pStyle w:val="ListParagraph"/>
        <w:numPr>
          <w:ilvl w:val="0"/>
          <w:numId w:val="3"/>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Debt to Equity Ratio: Increased from 1.48 in 2021 to 2.39 in 2023, highlighting increased financial leverage and risk.</w:t>
      </w:r>
    </w:p>
    <w:p w14:paraId="5AA8F0B6" w14:textId="24B8AE07" w:rsidR="008E02A5" w:rsidRDefault="00A12347" w:rsidP="00A12347">
      <w:pPr>
        <w:pStyle w:val="Heading1"/>
      </w:pPr>
      <w:bookmarkStart w:id="6" w:name="_Toc167407691"/>
      <w:r w:rsidRPr="00A12347">
        <w:t>Financial Health Analysis and Key Metrics</w:t>
      </w:r>
      <w:bookmarkEnd w:id="6"/>
    </w:p>
    <w:p w14:paraId="0111534B" w14:textId="77777777" w:rsidR="00A12347" w:rsidRDefault="00A12347" w:rsidP="00A12347"/>
    <w:p w14:paraId="0163CDD4" w14:textId="77777777" w:rsidR="007C794E" w:rsidRPr="007C794E" w:rsidRDefault="007C794E" w:rsidP="007C794E">
      <w:p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7C794E">
        <w:rPr>
          <w:rFonts w:ascii="Times New Roman" w:eastAsia="Times New Roman" w:hAnsi="Times New Roman" w:cs="Times New Roman"/>
          <w:kern w:val="0"/>
          <w:sz w:val="24"/>
          <w:szCs w:val="24"/>
          <w:lang w:val="en-US"/>
          <w14:ligatures w14:val="none"/>
        </w:rPr>
        <w:t xml:space="preserve">The information presented provides a comprehensive analysis of the current state of the Urban Heights hotel's operations. The revenue decline, combined with an increase in expenses, has resulted in a significant decline in profitability over the last three years. The significant drop in net </w:t>
      </w:r>
      <w:r w:rsidRPr="007C794E">
        <w:rPr>
          <w:rFonts w:ascii="Times New Roman" w:eastAsia="Times New Roman" w:hAnsi="Times New Roman" w:cs="Times New Roman"/>
          <w:kern w:val="0"/>
          <w:sz w:val="24"/>
          <w:szCs w:val="24"/>
          <w:lang w:val="en-US"/>
          <w14:ligatures w14:val="none"/>
        </w:rPr>
        <w:lastRenderedPageBreak/>
        <w:t>income during this period, which went from a positive position in 2021 to a loss in 2023, highlights the hotel's financial difficulties.</w:t>
      </w:r>
    </w:p>
    <w:p w14:paraId="6CDBE9D9" w14:textId="77777777" w:rsidR="007C794E" w:rsidRPr="007C794E" w:rsidRDefault="007C794E" w:rsidP="007C794E">
      <w:p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7C794E">
        <w:rPr>
          <w:rFonts w:ascii="Times New Roman" w:eastAsia="Times New Roman" w:hAnsi="Times New Roman" w:cs="Times New Roman"/>
          <w:kern w:val="0"/>
          <w:sz w:val="24"/>
          <w:szCs w:val="24"/>
          <w:lang w:val="en-US"/>
          <w14:ligatures w14:val="none"/>
        </w:rPr>
        <w:t>The various metrics presented show the challenges faced by a company in maintaining its profitability and financial viability.</w:t>
      </w:r>
    </w:p>
    <w:p w14:paraId="4BA70DA3" w14:textId="77777777" w:rsidR="007C794E" w:rsidRPr="007C794E" w:rsidRDefault="007C794E" w:rsidP="007C794E">
      <w:p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7C794E">
        <w:rPr>
          <w:rFonts w:ascii="Times New Roman" w:eastAsia="Times New Roman" w:hAnsi="Times New Roman" w:cs="Times New Roman"/>
          <w:kern w:val="0"/>
          <w:sz w:val="24"/>
          <w:szCs w:val="24"/>
          <w:lang w:val="en-US"/>
          <w14:ligatures w14:val="none"/>
        </w:rPr>
        <w:t>The data presented in the balance sheet provide a more comprehensive view of the hotel's financial situation. The liquidity trends exhibited by the balance sheet include a decline in cash and equivalents and a decrease in accounts receivable. These factors indicate that the hotel may face difficulties in meeting its short-term obligations.</w:t>
      </w:r>
    </w:p>
    <w:p w14:paraId="62C3097E" w14:textId="77777777" w:rsidR="007C794E" w:rsidRPr="007C794E" w:rsidRDefault="007C794E" w:rsidP="007C794E">
      <w:p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7C794E">
        <w:rPr>
          <w:rFonts w:ascii="Times New Roman" w:eastAsia="Times New Roman" w:hAnsi="Times New Roman" w:cs="Times New Roman"/>
          <w:kern w:val="0"/>
          <w:sz w:val="24"/>
          <w:szCs w:val="24"/>
          <w:lang w:val="en-US"/>
          <w14:ligatures w14:val="none"/>
        </w:rPr>
        <w:t>The increase in the company's total liabilities and the reduction in its total assets have raised concerns about the financial position of the hotel. The drop in equity also makes it harder for the organization to manage its financial obligations.</w:t>
      </w:r>
    </w:p>
    <w:p w14:paraId="6F501A76" w14:textId="4CABBEE1" w:rsidR="007C794E" w:rsidRPr="007C794E" w:rsidRDefault="007C794E" w:rsidP="007C794E">
      <w:p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7C794E">
        <w:rPr>
          <w:rFonts w:ascii="Times New Roman" w:eastAsia="Times New Roman" w:hAnsi="Times New Roman" w:cs="Times New Roman"/>
          <w:kern w:val="0"/>
          <w:sz w:val="24"/>
          <w:szCs w:val="24"/>
          <w:lang w:val="en-US"/>
          <w14:ligatures w14:val="none"/>
        </w:rPr>
        <w:t xml:space="preserve">The various ratios that are used to evaluate the financial health of a hotel, such as its current and </w:t>
      </w:r>
      <w:r w:rsidR="00DA00F3">
        <w:rPr>
          <w:rFonts w:ascii="Times New Roman" w:eastAsia="Times New Roman" w:hAnsi="Times New Roman" w:cs="Times New Roman"/>
          <w:kern w:val="0"/>
          <w:sz w:val="24"/>
          <w:szCs w:val="24"/>
          <w:lang w:val="en-US"/>
          <w14:ligatures w14:val="none"/>
        </w:rPr>
        <w:t>debt-to-equity</w:t>
      </w:r>
      <w:r w:rsidRPr="007C794E">
        <w:rPr>
          <w:rFonts w:ascii="Times New Roman" w:eastAsia="Times New Roman" w:hAnsi="Times New Roman" w:cs="Times New Roman"/>
          <w:kern w:val="0"/>
          <w:sz w:val="24"/>
          <w:szCs w:val="24"/>
          <w:lang w:val="en-US"/>
          <w14:ligatures w14:val="none"/>
        </w:rPr>
        <w:t xml:space="preserve"> ratios, can provide a deeper understanding of its operations. The current ratio indicates that the hotel may have difficulties meeting short-term obligations, while the rising </w:t>
      </w:r>
      <w:r w:rsidR="00DA00F3">
        <w:rPr>
          <w:rFonts w:ascii="Times New Roman" w:eastAsia="Times New Roman" w:hAnsi="Times New Roman" w:cs="Times New Roman"/>
          <w:kern w:val="0"/>
          <w:sz w:val="24"/>
          <w:szCs w:val="24"/>
          <w:lang w:val="en-US"/>
          <w14:ligatures w14:val="none"/>
        </w:rPr>
        <w:t>debt-to-equity</w:t>
      </w:r>
      <w:r w:rsidRPr="007C794E">
        <w:rPr>
          <w:rFonts w:ascii="Times New Roman" w:eastAsia="Times New Roman" w:hAnsi="Times New Roman" w:cs="Times New Roman"/>
          <w:kern w:val="0"/>
          <w:sz w:val="24"/>
          <w:szCs w:val="24"/>
          <w:lang w:val="en-US"/>
          <w14:ligatures w14:val="none"/>
        </w:rPr>
        <w:t xml:space="preserve"> ratio highlights the elevated level of risk and leverage that it has to manage.</w:t>
      </w:r>
    </w:p>
    <w:p w14:paraId="6F140C16" w14:textId="77777777" w:rsidR="007C794E" w:rsidRPr="007C794E" w:rsidRDefault="007C794E" w:rsidP="007C794E">
      <w:p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7C794E">
        <w:rPr>
          <w:rFonts w:ascii="Times New Roman" w:eastAsia="Times New Roman" w:hAnsi="Times New Roman" w:cs="Times New Roman"/>
          <w:kern w:val="0"/>
          <w:sz w:val="24"/>
          <w:szCs w:val="24"/>
          <w:lang w:val="en-US"/>
          <w14:ligatures w14:val="none"/>
        </w:rPr>
        <w:t>Although these ratios provide valuable information about the Urban Heights Hotel's financial position, it's crucial to note that these numbers do not represent the entire picture. The organization must devise effective strategies to address the identified issues, such as dwindling profitability and revenue, liquidity problems, and escalating leverage.</w:t>
      </w:r>
    </w:p>
    <w:p w14:paraId="04D5707F" w14:textId="52C10A31" w:rsidR="007C794E" w:rsidRPr="007C794E" w:rsidRDefault="007C794E" w:rsidP="007C794E">
      <w:p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7C794E">
        <w:rPr>
          <w:rFonts w:ascii="Times New Roman" w:eastAsia="Times New Roman" w:hAnsi="Times New Roman" w:cs="Times New Roman"/>
          <w:kern w:val="0"/>
          <w:sz w:val="24"/>
          <w:szCs w:val="24"/>
          <w:lang w:val="en-US"/>
          <w14:ligatures w14:val="none"/>
        </w:rPr>
        <w:t xml:space="preserve">The various strategies that are designed to improve the financial position of a hotel may be hindered by certain factors, such as the lack of sufficient resources, contractual obligations, and unforeseen external economic conditions. </w:t>
      </w:r>
      <w:r>
        <w:rPr>
          <w:rFonts w:ascii="Times New Roman" w:eastAsia="Times New Roman" w:hAnsi="Times New Roman" w:cs="Times New Roman"/>
          <w:kern w:val="0"/>
          <w:sz w:val="24"/>
          <w:szCs w:val="24"/>
          <w:lang w:val="en-US"/>
          <w14:ligatures w14:val="none"/>
        </w:rPr>
        <w:t>To</w:t>
      </w:r>
      <w:r w:rsidRPr="007C794E">
        <w:rPr>
          <w:rFonts w:ascii="Times New Roman" w:eastAsia="Times New Roman" w:hAnsi="Times New Roman" w:cs="Times New Roman"/>
          <w:kern w:val="0"/>
          <w:sz w:val="24"/>
          <w:szCs w:val="24"/>
          <w:lang w:val="en-US"/>
          <w14:ligatures w14:val="none"/>
        </w:rPr>
        <w:t xml:space="preserve"> successfully navigate through the challenges faced by the hotel, proper consideration must be given to these limitations and the creation of viable solutions.</w:t>
      </w:r>
    </w:p>
    <w:p w14:paraId="39EB8B6B" w14:textId="347E4074" w:rsidR="00226102" w:rsidRPr="001B7FDD" w:rsidRDefault="00B879F1" w:rsidP="00B879F1">
      <w:pPr>
        <w:pStyle w:val="Heading1"/>
      </w:pPr>
      <w:bookmarkStart w:id="7" w:name="_Toc167407692"/>
      <w:r w:rsidRPr="001B7FDD">
        <w:t>Reasons Behind Decline</w:t>
      </w:r>
      <w:bookmarkEnd w:id="7"/>
    </w:p>
    <w:p w14:paraId="08159145" w14:textId="77777777" w:rsidR="008D3327" w:rsidRPr="001B7FDD" w:rsidRDefault="008D3327" w:rsidP="008D3327"/>
    <w:p w14:paraId="7411A069" w14:textId="42C755EE" w:rsidR="00B879F1" w:rsidRPr="001B7FDD" w:rsidRDefault="008D3327" w:rsidP="001C3E52">
      <w:pPr>
        <w:pStyle w:val="Heading2"/>
      </w:pPr>
      <w:bookmarkStart w:id="8" w:name="_Toc167407693"/>
      <w:r w:rsidRPr="001B7FDD">
        <w:t>External factors</w:t>
      </w:r>
      <w:bookmarkEnd w:id="8"/>
    </w:p>
    <w:p w14:paraId="5079D25E" w14:textId="77777777" w:rsidR="008D3327" w:rsidRPr="001B7FDD" w:rsidRDefault="008D3327" w:rsidP="008D3327"/>
    <w:p w14:paraId="21F61805" w14:textId="6799BB6D" w:rsidR="0017160D" w:rsidRPr="001B7FDD" w:rsidRDefault="00810FAB" w:rsidP="0017160D">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lastRenderedPageBreak/>
        <w:t xml:space="preserve">1. </w:t>
      </w:r>
      <w:r w:rsidR="0017160D" w:rsidRPr="001B7FDD">
        <w:rPr>
          <w:rFonts w:ascii="Times New Roman" w:hAnsi="Times New Roman" w:cs="Times New Roman"/>
          <w:sz w:val="24"/>
          <w:szCs w:val="24"/>
        </w:rPr>
        <w:t xml:space="preserve">The rise of inflation and the weakening economic environment have affected the hospitality industry. </w:t>
      </w:r>
      <w:r w:rsidR="00C0354B" w:rsidRPr="001B7FDD">
        <w:rPr>
          <w:rFonts w:ascii="Times New Roman" w:hAnsi="Times New Roman" w:cs="Times New Roman"/>
          <w:sz w:val="24"/>
          <w:szCs w:val="24"/>
        </w:rPr>
        <w:t>From December 2021 to December 2023, food prices rose by over 26.2%. In 2022, energy costs went up by 238%. In October 2022, inflation reached its highest level in 41 years.</w:t>
      </w:r>
      <w:r w:rsidR="00C0354B" w:rsidRPr="001B7FDD">
        <w:t xml:space="preserve"> </w:t>
      </w:r>
      <w:r w:rsidR="0017160D" w:rsidRPr="001B7FDD">
        <w:rPr>
          <w:rFonts w:ascii="Times New Roman" w:hAnsi="Times New Roman" w:cs="Times New Roman"/>
          <w:sz w:val="24"/>
          <w:szCs w:val="24"/>
        </w:rPr>
        <w:t>Rising costs have made it more costly to operate and travel, while customers have decreased their spending. Other factors such as the increasing prices of essential services have also caused people to reduce their leisure and travel expenditures. The hospitality industry has faced a challenging time due to the economic situation. It is dependent on discretionary spending (</w:t>
      </w:r>
      <w:r w:rsidR="005C2E27" w:rsidRPr="001B7FDD">
        <w:rPr>
          <w:rFonts w:ascii="Times New Roman" w:hAnsi="Times New Roman" w:cs="Times New Roman"/>
          <w:sz w:val="24"/>
          <w:szCs w:val="24"/>
        </w:rPr>
        <w:t>Access</w:t>
      </w:r>
      <w:r w:rsidR="0017160D" w:rsidRPr="001B7FDD">
        <w:rPr>
          <w:rFonts w:ascii="Times New Roman" w:hAnsi="Times New Roman" w:cs="Times New Roman"/>
          <w:sz w:val="24"/>
          <w:szCs w:val="24"/>
        </w:rPr>
        <w:t>, 202</w:t>
      </w:r>
      <w:r w:rsidR="005C2E27" w:rsidRPr="001B7FDD">
        <w:rPr>
          <w:rFonts w:ascii="Times New Roman" w:hAnsi="Times New Roman" w:cs="Times New Roman"/>
          <w:sz w:val="24"/>
          <w:szCs w:val="24"/>
        </w:rPr>
        <w:t>4</w:t>
      </w:r>
      <w:r w:rsidR="0017160D" w:rsidRPr="001B7FDD">
        <w:rPr>
          <w:rFonts w:ascii="Times New Roman" w:hAnsi="Times New Roman" w:cs="Times New Roman"/>
          <w:sz w:val="24"/>
          <w:szCs w:val="24"/>
        </w:rPr>
        <w:t>).</w:t>
      </w:r>
    </w:p>
    <w:p w14:paraId="54FBC066" w14:textId="793835FF" w:rsidR="00641D94" w:rsidRPr="001B7FDD" w:rsidRDefault="00810FAB" w:rsidP="00641D94">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 xml:space="preserve">2. </w:t>
      </w:r>
      <w:r w:rsidR="00641D94" w:rsidRPr="001B7FDD">
        <w:rPr>
          <w:rFonts w:ascii="Times New Roman" w:hAnsi="Times New Roman" w:cs="Times New Roman"/>
          <w:sz w:val="24"/>
          <w:szCs w:val="24"/>
        </w:rPr>
        <w:t xml:space="preserve">The pandemic caused a significant decline in tourism and travel. Due to the widespread restrictions and lockdowns, many leisure and business travellers cancelled their trips. This affected the hotel industry. </w:t>
      </w:r>
      <w:r w:rsidR="008E2A7B" w:rsidRPr="001B7FDD">
        <w:rPr>
          <w:rFonts w:ascii="Times New Roman" w:hAnsi="Times New Roman" w:cs="Times New Roman"/>
          <w:sz w:val="24"/>
          <w:szCs w:val="24"/>
        </w:rPr>
        <w:t xml:space="preserve">In 2020, the worst year for tourism ever, the number of international tourists dropped 72%. This resulted in a loss of over a billion tourists, putting the number of people travelling back to its 30-year historical low. The number of international tourists increased by 5% in 2021 to reach 22 million. However, this figure is 71% lower than the peak of the pandemic in 2019. The global tourism industry started to recover in 2021 after a slump during the previous year. The recovery was mainly due to the increasing confidence of travellers, as well as the dropping entry restrictions in many locations. However, the pace at which the industry recovered was still uneven across different regions. The Americas and Europe saw a significant increase in tourist numbers in 2021. Despite this, the two regions remain 63% below their pre-pandemic </w:t>
      </w:r>
      <w:r w:rsidR="002563E3" w:rsidRPr="001B7FDD">
        <w:rPr>
          <w:rFonts w:ascii="Times New Roman" w:hAnsi="Times New Roman" w:cs="Times New Roman"/>
          <w:sz w:val="24"/>
          <w:szCs w:val="24"/>
        </w:rPr>
        <w:t>levels (</w:t>
      </w:r>
      <w:r w:rsidR="007E0D82" w:rsidRPr="001B7FDD">
        <w:rPr>
          <w:rFonts w:ascii="Times New Roman" w:hAnsi="Times New Roman" w:cs="Times New Roman"/>
          <w:sz w:val="24"/>
          <w:szCs w:val="24"/>
        </w:rPr>
        <w:t xml:space="preserve">UN Tourism, 2023). </w:t>
      </w:r>
    </w:p>
    <w:p w14:paraId="66F83205" w14:textId="67E9BD67" w:rsidR="008A03AC" w:rsidRPr="001B7FDD" w:rsidRDefault="00810FAB" w:rsidP="00641D94">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 xml:space="preserve">3. </w:t>
      </w:r>
      <w:r w:rsidR="008A03AC" w:rsidRPr="001B7FDD">
        <w:rPr>
          <w:rFonts w:ascii="Times New Roman" w:hAnsi="Times New Roman" w:cs="Times New Roman"/>
          <w:sz w:val="24"/>
          <w:szCs w:val="24"/>
        </w:rPr>
        <w:t xml:space="preserve">The rise of new hotel brands and the increasing number of alternative lodging options, such as Airbnb, have created a competitive landscape for the hospitality industry. New hotels </w:t>
      </w:r>
      <w:r w:rsidR="00F70E08" w:rsidRPr="001B7FDD">
        <w:rPr>
          <w:rFonts w:ascii="Times New Roman" w:hAnsi="Times New Roman" w:cs="Times New Roman"/>
          <w:sz w:val="24"/>
          <w:szCs w:val="24"/>
        </w:rPr>
        <w:t>can</w:t>
      </w:r>
      <w:r w:rsidR="008A03AC" w:rsidRPr="001B7FDD">
        <w:rPr>
          <w:rFonts w:ascii="Times New Roman" w:hAnsi="Times New Roman" w:cs="Times New Roman"/>
          <w:sz w:val="24"/>
          <w:szCs w:val="24"/>
        </w:rPr>
        <w:t xml:space="preserve"> offer customers lower prices and more modern amenities, while those on platforms such as Airbnb allow </w:t>
      </w:r>
      <w:r w:rsidR="00F70E08" w:rsidRPr="001B7FDD">
        <w:rPr>
          <w:rFonts w:ascii="Times New Roman" w:hAnsi="Times New Roman" w:cs="Times New Roman"/>
          <w:sz w:val="24"/>
          <w:szCs w:val="24"/>
        </w:rPr>
        <w:t>travellers</w:t>
      </w:r>
      <w:r w:rsidR="008A03AC" w:rsidRPr="001B7FDD">
        <w:rPr>
          <w:rFonts w:ascii="Times New Roman" w:hAnsi="Times New Roman" w:cs="Times New Roman"/>
          <w:sz w:val="24"/>
          <w:szCs w:val="24"/>
        </w:rPr>
        <w:t xml:space="preserve"> to experience different types of lodging. Due to the rise of competition, many traditional hotels have had to lower their prices </w:t>
      </w:r>
      <w:r w:rsidR="00F70E08" w:rsidRPr="001B7FDD">
        <w:rPr>
          <w:rFonts w:ascii="Times New Roman" w:hAnsi="Times New Roman" w:cs="Times New Roman"/>
          <w:sz w:val="24"/>
          <w:szCs w:val="24"/>
        </w:rPr>
        <w:t>to</w:t>
      </w:r>
      <w:r w:rsidR="008A03AC" w:rsidRPr="001B7FDD">
        <w:rPr>
          <w:rFonts w:ascii="Times New Roman" w:hAnsi="Times New Roman" w:cs="Times New Roman"/>
          <w:sz w:val="24"/>
          <w:szCs w:val="24"/>
        </w:rPr>
        <w:t xml:space="preserve"> attract more customers. This has put a strain on their profit margins</w:t>
      </w:r>
      <w:r w:rsidR="00F5593B" w:rsidRPr="001B7FDD">
        <w:rPr>
          <w:rFonts w:ascii="Times New Roman" w:hAnsi="Times New Roman" w:cs="Times New Roman"/>
          <w:sz w:val="24"/>
          <w:szCs w:val="24"/>
        </w:rPr>
        <w:t xml:space="preserve">. A study conducted by </w:t>
      </w:r>
      <w:r w:rsidR="006555CE" w:rsidRPr="001B7FDD">
        <w:rPr>
          <w:rFonts w:ascii="Times New Roman" w:hAnsi="Times New Roman" w:cs="Times New Roman"/>
          <w:sz w:val="24"/>
          <w:szCs w:val="24"/>
        </w:rPr>
        <w:t>Air DNA</w:t>
      </w:r>
      <w:r w:rsidR="00423AFF" w:rsidRPr="001B7FDD">
        <w:rPr>
          <w:rFonts w:ascii="Times New Roman" w:hAnsi="Times New Roman" w:cs="Times New Roman"/>
          <w:sz w:val="24"/>
          <w:szCs w:val="24"/>
        </w:rPr>
        <w:t xml:space="preserve"> (2024)</w:t>
      </w:r>
      <w:r w:rsidR="00F5593B" w:rsidRPr="001B7FDD">
        <w:rPr>
          <w:rFonts w:ascii="Times New Roman" w:hAnsi="Times New Roman" w:cs="Times New Roman"/>
          <w:sz w:val="24"/>
          <w:szCs w:val="24"/>
        </w:rPr>
        <w:t xml:space="preserve"> and STR revealed that the supply of accommodations on Airbnb grew by 33% in 2021 to reach over 100,000 rooms, which is more than the combined offerings of the world's five leading hotel brands</w:t>
      </w:r>
      <w:r w:rsidR="008A1808" w:rsidRPr="001B7FDD">
        <w:rPr>
          <w:rFonts w:ascii="Times New Roman" w:hAnsi="Times New Roman" w:cs="Times New Roman"/>
          <w:sz w:val="24"/>
          <w:szCs w:val="24"/>
        </w:rPr>
        <w:t>. According to a survey conducted by</w:t>
      </w:r>
      <w:r w:rsidR="00AC6D16" w:rsidRPr="001B7FDD">
        <w:rPr>
          <w:rFonts w:ascii="Times New Roman" w:hAnsi="Times New Roman" w:cs="Times New Roman"/>
          <w:sz w:val="24"/>
          <w:szCs w:val="24"/>
        </w:rPr>
        <w:t xml:space="preserve"> Oskam from</w:t>
      </w:r>
      <w:r w:rsidR="008A1808" w:rsidRPr="001B7FDD">
        <w:rPr>
          <w:rFonts w:ascii="Times New Roman" w:hAnsi="Times New Roman" w:cs="Times New Roman"/>
          <w:sz w:val="24"/>
          <w:szCs w:val="24"/>
        </w:rPr>
        <w:t xml:space="preserve"> Hotel School </w:t>
      </w:r>
      <w:r w:rsidR="00DE52C9" w:rsidRPr="001B7FDD">
        <w:rPr>
          <w:rFonts w:ascii="Times New Roman" w:hAnsi="Times New Roman" w:cs="Times New Roman"/>
          <w:sz w:val="24"/>
          <w:szCs w:val="24"/>
        </w:rPr>
        <w:t>the</w:t>
      </w:r>
      <w:r w:rsidR="008A1808" w:rsidRPr="001B7FDD">
        <w:rPr>
          <w:rFonts w:ascii="Times New Roman" w:hAnsi="Times New Roman" w:cs="Times New Roman"/>
          <w:sz w:val="24"/>
          <w:szCs w:val="24"/>
        </w:rPr>
        <w:t xml:space="preserve"> Hague</w:t>
      </w:r>
      <w:r w:rsidR="00AC6D16" w:rsidRPr="001B7FDD">
        <w:rPr>
          <w:rFonts w:ascii="Times New Roman" w:hAnsi="Times New Roman" w:cs="Times New Roman"/>
          <w:sz w:val="24"/>
          <w:szCs w:val="24"/>
        </w:rPr>
        <w:t xml:space="preserve"> (2018)</w:t>
      </w:r>
      <w:r w:rsidR="008A1808" w:rsidRPr="001B7FDD">
        <w:rPr>
          <w:rFonts w:ascii="Times New Roman" w:hAnsi="Times New Roman" w:cs="Times New Roman"/>
          <w:sz w:val="24"/>
          <w:szCs w:val="24"/>
        </w:rPr>
        <w:t>, 52% of travellers prefer Airbnb over hotels due to their price. Also, 34% said they were looking for a unique experience when staying in a local area.</w:t>
      </w:r>
      <w:r w:rsidR="006555CE" w:rsidRPr="001B7FDD">
        <w:rPr>
          <w:rFonts w:ascii="Times New Roman" w:hAnsi="Times New Roman" w:cs="Times New Roman"/>
          <w:sz w:val="24"/>
          <w:szCs w:val="24"/>
        </w:rPr>
        <w:t xml:space="preserve"> (</w:t>
      </w:r>
      <w:r w:rsidR="00DE52C9" w:rsidRPr="001B7FDD">
        <w:rPr>
          <w:rFonts w:ascii="Times New Roman" w:hAnsi="Times New Roman" w:cs="Times New Roman"/>
          <w:sz w:val="24"/>
          <w:szCs w:val="24"/>
        </w:rPr>
        <w:t>S. Ikom</w:t>
      </w:r>
      <w:r w:rsidR="006555CE" w:rsidRPr="001B7FDD">
        <w:rPr>
          <w:rFonts w:ascii="Times New Roman" w:hAnsi="Times New Roman" w:cs="Times New Roman"/>
          <w:sz w:val="24"/>
          <w:szCs w:val="24"/>
        </w:rPr>
        <w:t xml:space="preserve">, </w:t>
      </w:r>
      <w:r w:rsidR="006D117E" w:rsidRPr="001B7FDD">
        <w:rPr>
          <w:rFonts w:ascii="Times New Roman" w:hAnsi="Times New Roman" w:cs="Times New Roman"/>
          <w:sz w:val="24"/>
          <w:szCs w:val="24"/>
        </w:rPr>
        <w:t>2023).</w:t>
      </w:r>
    </w:p>
    <w:p w14:paraId="3757DFB3" w14:textId="77777777" w:rsidR="009369F6" w:rsidRDefault="009369F6" w:rsidP="00EC0666">
      <w:pPr>
        <w:pStyle w:val="Heading2"/>
      </w:pPr>
    </w:p>
    <w:p w14:paraId="56CE505A" w14:textId="77777777" w:rsidR="00F002CE" w:rsidRDefault="00F002CE" w:rsidP="00F002CE"/>
    <w:p w14:paraId="08D3614B" w14:textId="77777777" w:rsidR="00F002CE" w:rsidRDefault="00F002CE" w:rsidP="00F002CE"/>
    <w:p w14:paraId="7F65973C" w14:textId="77777777" w:rsidR="00F002CE" w:rsidRPr="00F002CE" w:rsidRDefault="00F002CE" w:rsidP="00F002CE"/>
    <w:p w14:paraId="2A9E8BFD" w14:textId="412D98B7" w:rsidR="008D3327" w:rsidRPr="001B7FDD" w:rsidRDefault="008D3327" w:rsidP="00EC0666">
      <w:pPr>
        <w:pStyle w:val="Heading2"/>
      </w:pPr>
      <w:bookmarkStart w:id="9" w:name="_Toc167407694"/>
      <w:r w:rsidRPr="001B7FDD">
        <w:t>Internal factors</w:t>
      </w:r>
      <w:bookmarkEnd w:id="9"/>
    </w:p>
    <w:p w14:paraId="13996E79" w14:textId="77777777" w:rsidR="008D3327" w:rsidRPr="001B7FDD" w:rsidRDefault="008D3327" w:rsidP="008D3327"/>
    <w:p w14:paraId="0D1F0467" w14:textId="40B7E4AA" w:rsidR="008D3327" w:rsidRPr="001B7FDD" w:rsidRDefault="008D3327" w:rsidP="001C3E52">
      <w:pPr>
        <w:pStyle w:val="ListParagraph"/>
        <w:numPr>
          <w:ilvl w:val="0"/>
          <w:numId w:val="4"/>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Inefficiency is one of the main factors that have caused the decline in the hotel industry. The rising costs of utilities, maintenance, and wages have not been matched with the increase in revenue, which suggests that there are inefficiencies in the various operations of the business. In addition to poor resource allocation and outdated technology, other factors such as lack of efficient processes and staffing can also lead to higher costs and wastage. For instance, the lack of energy can result in higher expenses</w:t>
      </w:r>
      <w:r w:rsidR="00D43C01" w:rsidRPr="001B7FDD">
        <w:rPr>
          <w:rFonts w:ascii="Times New Roman" w:hAnsi="Times New Roman" w:cs="Times New Roman"/>
          <w:sz w:val="24"/>
          <w:szCs w:val="24"/>
        </w:rPr>
        <w:t xml:space="preserve"> (Blue</w:t>
      </w:r>
      <w:r w:rsidR="00D750F3" w:rsidRPr="001B7FDD">
        <w:rPr>
          <w:rFonts w:ascii="Times New Roman" w:hAnsi="Times New Roman" w:cs="Times New Roman"/>
          <w:sz w:val="24"/>
          <w:szCs w:val="24"/>
        </w:rPr>
        <w:t>Sky</w:t>
      </w:r>
      <w:r w:rsidR="00D43C01" w:rsidRPr="001B7FDD">
        <w:rPr>
          <w:rFonts w:ascii="Times New Roman" w:hAnsi="Times New Roman" w:cs="Times New Roman"/>
          <w:sz w:val="24"/>
          <w:szCs w:val="24"/>
        </w:rPr>
        <w:t xml:space="preserve"> </w:t>
      </w:r>
      <w:r w:rsidR="00D750F3" w:rsidRPr="001B7FDD">
        <w:rPr>
          <w:rFonts w:ascii="Times New Roman" w:hAnsi="Times New Roman" w:cs="Times New Roman"/>
          <w:sz w:val="24"/>
          <w:szCs w:val="24"/>
        </w:rPr>
        <w:t>C</w:t>
      </w:r>
      <w:r w:rsidR="00D43C01" w:rsidRPr="001B7FDD">
        <w:rPr>
          <w:rFonts w:ascii="Times New Roman" w:hAnsi="Times New Roman" w:cs="Times New Roman"/>
          <w:sz w:val="24"/>
          <w:szCs w:val="24"/>
        </w:rPr>
        <w:t xml:space="preserve">reations, 2024). </w:t>
      </w:r>
    </w:p>
    <w:p w14:paraId="79F8A221" w14:textId="68F8DAB1" w:rsidR="008D3327" w:rsidRPr="001B7FDD" w:rsidRDefault="008D3327" w:rsidP="001C3E52">
      <w:pPr>
        <w:pStyle w:val="ListParagraph"/>
        <w:numPr>
          <w:ilvl w:val="0"/>
          <w:numId w:val="4"/>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A hotel's ability to provide a good customer experience is a vital factor that can help it succeed in the industry. Unfortunately, the increasing number of negative reviews and the declining occupancy rates have caused many guests to leave their hotels. Some of the issues that can affect the perception of a hotel's quality of service include the lack of amenities and room conditions. Many of the complaints that hotel guests make are about the lack of cleanliness in their rooms, slow service, unresponsive staff members, and poor maintenance. These issues can negatively affect a hotel's reputation and deter repeat customers. To reverse this trend, the hotel should improve its staff training and guest relations</w:t>
      </w:r>
      <w:r w:rsidR="000E7E2C" w:rsidRPr="001B7FDD">
        <w:rPr>
          <w:rFonts w:ascii="Times New Roman" w:hAnsi="Times New Roman" w:cs="Times New Roman"/>
          <w:sz w:val="24"/>
          <w:szCs w:val="24"/>
        </w:rPr>
        <w:t xml:space="preserve"> (NewGen Advisory, 2023).</w:t>
      </w:r>
    </w:p>
    <w:p w14:paraId="7C205EBA" w14:textId="6BE1052F" w:rsidR="00F002CE" w:rsidRPr="00F002CE" w:rsidRDefault="008D3327" w:rsidP="00A924CD">
      <w:pPr>
        <w:pStyle w:val="ListParagraph"/>
        <w:numPr>
          <w:ilvl w:val="0"/>
          <w:numId w:val="4"/>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Today's digital age requires strong brand positioning and effective marketing to attract and retain customers. Unfortunately, many hotels are not taking advantage of this opportunity due to their inadequate digital marketing efforts. According to a survey, many of them are not investing in various digital marketing techniques such as SEO. The lack of effective online interactions and engaging content can negatively affect a hotel's brand recognition and bookings. In addition, a poorly defined image can make it hard for a hotel to distinguish itself from its competitors. A strong online presence and a well-designed brand positioning can help a hotel attract more customers and establish a loyal following</w:t>
      </w:r>
      <w:r w:rsidR="00513D5A" w:rsidRPr="001B7FDD">
        <w:rPr>
          <w:rFonts w:ascii="Times New Roman" w:hAnsi="Times New Roman" w:cs="Times New Roman"/>
          <w:sz w:val="24"/>
          <w:szCs w:val="24"/>
        </w:rPr>
        <w:t xml:space="preserve"> (Newsroom, 2023)</w:t>
      </w:r>
      <w:r w:rsidR="00EC0666" w:rsidRPr="001B7FDD">
        <w:rPr>
          <w:rFonts w:ascii="Times New Roman" w:hAnsi="Times New Roman" w:cs="Times New Roman"/>
          <w:sz w:val="24"/>
          <w:szCs w:val="24"/>
        </w:rPr>
        <w:t>.</w:t>
      </w:r>
    </w:p>
    <w:p w14:paraId="5924B902" w14:textId="77777777" w:rsidR="00F002CE" w:rsidRPr="00F002CE" w:rsidRDefault="00F002CE" w:rsidP="00F002CE"/>
    <w:p w14:paraId="79EDC86D" w14:textId="00DF0507" w:rsidR="00A924CD" w:rsidRPr="001B7FDD" w:rsidRDefault="00A924CD" w:rsidP="00A924CD">
      <w:pPr>
        <w:pStyle w:val="Heading1"/>
      </w:pPr>
      <w:bookmarkStart w:id="10" w:name="_Toc167407695"/>
      <w:r w:rsidRPr="001B7FDD">
        <w:lastRenderedPageBreak/>
        <w:t>Benchmarking for Financial Turnaround</w:t>
      </w:r>
      <w:bookmarkEnd w:id="10"/>
    </w:p>
    <w:p w14:paraId="23C62084" w14:textId="77777777" w:rsidR="00E12363" w:rsidRPr="001B7FDD" w:rsidRDefault="00E12363" w:rsidP="00E12363"/>
    <w:p w14:paraId="06E79F48" w14:textId="334541B1" w:rsidR="00E12363" w:rsidRPr="007C794E" w:rsidRDefault="00E12363" w:rsidP="007C794E">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Identifying and setting realistic goals can help a hotel improve its performance. The Urban Heights Hotel can do so by benchmarking against similar establishments. KPIs can help the hotel identify areas where it can make improvements</w:t>
      </w:r>
      <w:r w:rsidR="009369F6" w:rsidRPr="001B7FDD">
        <w:rPr>
          <w:rFonts w:ascii="Times New Roman" w:hAnsi="Times New Roman" w:cs="Times New Roman"/>
          <w:sz w:val="24"/>
          <w:szCs w:val="24"/>
        </w:rPr>
        <w:t xml:space="preserve"> (</w:t>
      </w:r>
      <w:r w:rsidR="00DE6FFB" w:rsidRPr="001B7FDD">
        <w:rPr>
          <w:rFonts w:ascii="Times New Roman" w:hAnsi="Times New Roman" w:cs="Times New Roman"/>
          <w:sz w:val="24"/>
          <w:szCs w:val="24"/>
        </w:rPr>
        <w:t>Magnini et al</w:t>
      </w:r>
      <w:r w:rsidRPr="001B7FDD">
        <w:rPr>
          <w:rFonts w:ascii="Times New Roman" w:hAnsi="Times New Roman" w:cs="Times New Roman"/>
          <w:sz w:val="24"/>
          <w:szCs w:val="24"/>
        </w:rPr>
        <w:t>.</w:t>
      </w:r>
      <w:r w:rsidR="00FA4DC7" w:rsidRPr="001B7FDD">
        <w:rPr>
          <w:rFonts w:ascii="Times New Roman" w:hAnsi="Times New Roman" w:cs="Times New Roman"/>
          <w:sz w:val="24"/>
          <w:szCs w:val="24"/>
        </w:rPr>
        <w:t xml:space="preserve"> 2021, pp.</w:t>
      </w:r>
      <w:r w:rsidR="00B32B24" w:rsidRPr="001B7FDD">
        <w:rPr>
          <w:rFonts w:ascii="Times New Roman" w:hAnsi="Times New Roman" w:cs="Times New Roman"/>
          <w:sz w:val="24"/>
          <w:szCs w:val="24"/>
        </w:rPr>
        <w:t xml:space="preserve"> 287).</w:t>
      </w:r>
      <w:r w:rsidRPr="001B7FDD">
        <w:rPr>
          <w:rFonts w:ascii="Times New Roman" w:hAnsi="Times New Roman" w:cs="Times New Roman"/>
          <w:sz w:val="24"/>
          <w:szCs w:val="24"/>
        </w:rPr>
        <w:t xml:space="preserve"> Relevant benchmarks include:</w:t>
      </w:r>
    </w:p>
    <w:p w14:paraId="21D53B8F" w14:textId="77777777" w:rsidR="00A924CD" w:rsidRPr="001B7FDD" w:rsidRDefault="00A924CD" w:rsidP="00A924CD"/>
    <w:p w14:paraId="3CF006ED" w14:textId="10E6F1B7" w:rsidR="00A43F56" w:rsidRPr="001B7FDD" w:rsidRDefault="00A43F56" w:rsidP="00A43F56">
      <w:pPr>
        <w:pStyle w:val="ListParagraph"/>
        <w:numPr>
          <w:ilvl w:val="0"/>
          <w:numId w:val="20"/>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Revenue per Available Room (RevPAR):</w:t>
      </w:r>
    </w:p>
    <w:p w14:paraId="01C46300" w14:textId="77777777" w:rsidR="00A43F56" w:rsidRPr="001B7FDD" w:rsidRDefault="00A43F56" w:rsidP="00A43F56">
      <w:pPr>
        <w:pStyle w:val="ListParagraph"/>
        <w:spacing w:line="360" w:lineRule="auto"/>
        <w:jc w:val="both"/>
        <w:rPr>
          <w:rFonts w:ascii="Times New Roman" w:hAnsi="Times New Roman" w:cs="Times New Roman"/>
          <w:sz w:val="24"/>
          <w:szCs w:val="24"/>
        </w:rPr>
      </w:pPr>
    </w:p>
    <w:p w14:paraId="5F4692D4" w14:textId="77777777" w:rsidR="00A43F56" w:rsidRPr="001B7FDD" w:rsidRDefault="00A43F56" w:rsidP="00A43F56">
      <w:pPr>
        <w:pStyle w:val="ListParagraph"/>
        <w:numPr>
          <w:ilvl w:val="0"/>
          <w:numId w:val="21"/>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Industry Average: £75</w:t>
      </w:r>
    </w:p>
    <w:p w14:paraId="317BBBF6" w14:textId="77777777" w:rsidR="00A43F56" w:rsidRPr="001B7FDD" w:rsidRDefault="00A43F56" w:rsidP="00A43F56">
      <w:pPr>
        <w:pStyle w:val="ListParagraph"/>
        <w:numPr>
          <w:ilvl w:val="0"/>
          <w:numId w:val="21"/>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Urban Heights Hotel (2023): £50</w:t>
      </w:r>
    </w:p>
    <w:p w14:paraId="161E49F2" w14:textId="21335EA8" w:rsidR="00A43F56" w:rsidRPr="001B7FDD" w:rsidRDefault="00A43F56" w:rsidP="00A43F56">
      <w:pPr>
        <w:pStyle w:val="ListParagraph"/>
        <w:numPr>
          <w:ilvl w:val="0"/>
          <w:numId w:val="20"/>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Occupancy Rate:</w:t>
      </w:r>
    </w:p>
    <w:p w14:paraId="0C3E1707" w14:textId="77777777" w:rsidR="00A43F56" w:rsidRPr="001B7FDD" w:rsidRDefault="00A43F56" w:rsidP="00A43F56">
      <w:pPr>
        <w:pStyle w:val="ListParagraph"/>
        <w:spacing w:line="360" w:lineRule="auto"/>
        <w:jc w:val="both"/>
        <w:rPr>
          <w:rFonts w:ascii="Times New Roman" w:hAnsi="Times New Roman" w:cs="Times New Roman"/>
          <w:sz w:val="24"/>
          <w:szCs w:val="24"/>
        </w:rPr>
      </w:pPr>
    </w:p>
    <w:p w14:paraId="23078396" w14:textId="77777777" w:rsidR="00A43F56" w:rsidRPr="001B7FDD" w:rsidRDefault="00A43F56" w:rsidP="00A43F56">
      <w:pPr>
        <w:pStyle w:val="ListParagraph"/>
        <w:numPr>
          <w:ilvl w:val="0"/>
          <w:numId w:val="22"/>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Industry Average: 70%</w:t>
      </w:r>
    </w:p>
    <w:p w14:paraId="724FCD95" w14:textId="77777777" w:rsidR="00A43F56" w:rsidRPr="001B7FDD" w:rsidRDefault="00A43F56" w:rsidP="00A43F56">
      <w:pPr>
        <w:pStyle w:val="ListParagraph"/>
        <w:numPr>
          <w:ilvl w:val="0"/>
          <w:numId w:val="22"/>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Urban Heights Hotel (2023): 55%</w:t>
      </w:r>
    </w:p>
    <w:p w14:paraId="4C585730" w14:textId="77777777" w:rsidR="00A43F56" w:rsidRPr="001B7FDD" w:rsidRDefault="00A43F56" w:rsidP="00A43F56">
      <w:pPr>
        <w:pStyle w:val="ListParagraph"/>
        <w:spacing w:line="360" w:lineRule="auto"/>
        <w:jc w:val="both"/>
        <w:rPr>
          <w:rFonts w:ascii="Times New Roman" w:hAnsi="Times New Roman" w:cs="Times New Roman"/>
          <w:sz w:val="24"/>
          <w:szCs w:val="24"/>
        </w:rPr>
      </w:pPr>
    </w:p>
    <w:p w14:paraId="518ADD18" w14:textId="20B4BDB9" w:rsidR="00A43F56" w:rsidRPr="001B7FDD" w:rsidRDefault="00A43F56" w:rsidP="00A43F56">
      <w:pPr>
        <w:pStyle w:val="ListParagraph"/>
        <w:numPr>
          <w:ilvl w:val="0"/>
          <w:numId w:val="20"/>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Average Daily Rate (ADR):</w:t>
      </w:r>
    </w:p>
    <w:p w14:paraId="1D409EDB" w14:textId="77777777" w:rsidR="00A43F56" w:rsidRPr="001B7FDD" w:rsidRDefault="00A43F56" w:rsidP="00A43F56">
      <w:pPr>
        <w:pStyle w:val="ListParagraph"/>
        <w:spacing w:line="360" w:lineRule="auto"/>
        <w:jc w:val="both"/>
        <w:rPr>
          <w:rFonts w:ascii="Times New Roman" w:hAnsi="Times New Roman" w:cs="Times New Roman"/>
          <w:sz w:val="24"/>
          <w:szCs w:val="24"/>
        </w:rPr>
      </w:pPr>
    </w:p>
    <w:p w14:paraId="5750BBB5" w14:textId="77777777" w:rsidR="00A43F56" w:rsidRPr="001B7FDD" w:rsidRDefault="00A43F56" w:rsidP="00A43F56">
      <w:pPr>
        <w:pStyle w:val="ListParagraph"/>
        <w:numPr>
          <w:ilvl w:val="0"/>
          <w:numId w:val="23"/>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Industry Average: £100</w:t>
      </w:r>
    </w:p>
    <w:p w14:paraId="4F3DEE5D" w14:textId="77777777" w:rsidR="00A43F56" w:rsidRPr="001B7FDD" w:rsidRDefault="00A43F56" w:rsidP="00A43F56">
      <w:pPr>
        <w:pStyle w:val="ListParagraph"/>
        <w:numPr>
          <w:ilvl w:val="0"/>
          <w:numId w:val="23"/>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Urban Heights Hotel (2023): £85</w:t>
      </w:r>
    </w:p>
    <w:p w14:paraId="35C708B3" w14:textId="77777777" w:rsidR="00A43F56" w:rsidRPr="001B7FDD" w:rsidRDefault="00A43F56" w:rsidP="00A43F56">
      <w:pPr>
        <w:pStyle w:val="ListParagraph"/>
        <w:spacing w:line="360" w:lineRule="auto"/>
        <w:jc w:val="both"/>
        <w:rPr>
          <w:rFonts w:ascii="Times New Roman" w:hAnsi="Times New Roman" w:cs="Times New Roman"/>
          <w:sz w:val="24"/>
          <w:szCs w:val="24"/>
        </w:rPr>
      </w:pPr>
    </w:p>
    <w:p w14:paraId="6EBE3DCC" w14:textId="602FE4CA" w:rsidR="00A43F56" w:rsidRPr="001B7FDD" w:rsidRDefault="00A43F56" w:rsidP="00A43F56">
      <w:pPr>
        <w:pStyle w:val="ListParagraph"/>
        <w:numPr>
          <w:ilvl w:val="0"/>
          <w:numId w:val="20"/>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Gross Operating Profit per Available Room (GOPPAR):</w:t>
      </w:r>
    </w:p>
    <w:p w14:paraId="5E97F43F" w14:textId="77777777" w:rsidR="00A43F56" w:rsidRPr="001B7FDD" w:rsidRDefault="00A43F56" w:rsidP="00A43F56">
      <w:pPr>
        <w:pStyle w:val="ListParagraph"/>
        <w:spacing w:line="360" w:lineRule="auto"/>
        <w:jc w:val="both"/>
        <w:rPr>
          <w:rFonts w:ascii="Times New Roman" w:hAnsi="Times New Roman" w:cs="Times New Roman"/>
          <w:sz w:val="24"/>
          <w:szCs w:val="24"/>
        </w:rPr>
      </w:pPr>
    </w:p>
    <w:p w14:paraId="1355A62F" w14:textId="77777777" w:rsidR="00A43F56" w:rsidRPr="001B7FDD" w:rsidRDefault="00A43F56" w:rsidP="00A43F56">
      <w:pPr>
        <w:pStyle w:val="ListParagraph"/>
        <w:numPr>
          <w:ilvl w:val="0"/>
          <w:numId w:val="24"/>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Industry Average: £40</w:t>
      </w:r>
    </w:p>
    <w:p w14:paraId="57D52247" w14:textId="77777777" w:rsidR="00A43F56" w:rsidRPr="001B7FDD" w:rsidRDefault="00A43F56" w:rsidP="00A43F56">
      <w:pPr>
        <w:pStyle w:val="ListParagraph"/>
        <w:numPr>
          <w:ilvl w:val="0"/>
          <w:numId w:val="24"/>
        </w:num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Urban Heights Hotel (2023): £20</w:t>
      </w:r>
    </w:p>
    <w:p w14:paraId="20E9A3E7" w14:textId="13513DAC" w:rsidR="00A43F56" w:rsidRPr="001B7FDD" w:rsidRDefault="00A43F56" w:rsidP="00A43F56">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w:t>
      </w:r>
      <w:r w:rsidR="003D52F4">
        <w:rPr>
          <w:rFonts w:ascii="Times New Roman" w:hAnsi="Times New Roman" w:cs="Times New Roman"/>
          <w:sz w:val="24"/>
          <w:szCs w:val="24"/>
        </w:rPr>
        <w:t>The c</w:t>
      </w:r>
      <w:r w:rsidRPr="001B7FDD">
        <w:rPr>
          <w:rFonts w:ascii="Times New Roman" w:hAnsi="Times New Roman" w:cs="Times New Roman"/>
          <w:sz w:val="24"/>
          <w:szCs w:val="24"/>
        </w:rPr>
        <w:t>alculat</w:t>
      </w:r>
      <w:r w:rsidR="003D52F4">
        <w:rPr>
          <w:rFonts w:ascii="Times New Roman" w:hAnsi="Times New Roman" w:cs="Times New Roman"/>
          <w:sz w:val="24"/>
          <w:szCs w:val="24"/>
        </w:rPr>
        <w:t>ions</w:t>
      </w:r>
      <w:r w:rsidRPr="001B7FDD">
        <w:rPr>
          <w:rFonts w:ascii="Times New Roman" w:hAnsi="Times New Roman" w:cs="Times New Roman"/>
          <w:sz w:val="24"/>
          <w:szCs w:val="24"/>
        </w:rPr>
        <w:t xml:space="preserve"> in Appendix A)</w:t>
      </w:r>
    </w:p>
    <w:p w14:paraId="6C14D8E8" w14:textId="49C68F5D" w:rsidR="00FC56F2" w:rsidRDefault="00A43F56" w:rsidP="009369F6">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By comparing these KPIs, Urban Heights Hotel can identify specific areas where it lags and prioritize actions to close these gaps. For instance, focusing on strategies to increase RevPAR and occupancy rates, such as dynamic pricing and targeted marketing, can directly boost revenue.</w:t>
      </w:r>
    </w:p>
    <w:p w14:paraId="74962CD3" w14:textId="77777777" w:rsidR="00E95F37" w:rsidRPr="00773DF6" w:rsidRDefault="00E95F37" w:rsidP="00E95F37">
      <w:pPr>
        <w:pStyle w:val="Heading1"/>
      </w:pPr>
      <w:bookmarkStart w:id="11" w:name="_Toc167407696"/>
      <w:r w:rsidRPr="00773DF6">
        <w:lastRenderedPageBreak/>
        <w:t>Risk Management</w:t>
      </w:r>
      <w:bookmarkEnd w:id="11"/>
    </w:p>
    <w:p w14:paraId="404291F0" w14:textId="77777777" w:rsidR="00E95F37" w:rsidRPr="00773DF6" w:rsidRDefault="00E95F37" w:rsidP="00E95F37">
      <w:pPr>
        <w:rPr>
          <w:rFonts w:ascii="Times New Roman" w:hAnsi="Times New Roman" w:cs="Times New Roman"/>
          <w:sz w:val="24"/>
          <w:szCs w:val="24"/>
        </w:rPr>
      </w:pPr>
    </w:p>
    <w:p w14:paraId="54E5849F" w14:textId="73C69939" w:rsidR="00E95F37" w:rsidRDefault="00E95F37" w:rsidP="003E6615">
      <w:pPr>
        <w:spacing w:line="360" w:lineRule="auto"/>
        <w:jc w:val="both"/>
        <w:rPr>
          <w:rFonts w:ascii="Times New Roman" w:hAnsi="Times New Roman" w:cs="Times New Roman"/>
          <w:sz w:val="24"/>
          <w:szCs w:val="24"/>
        </w:rPr>
      </w:pPr>
      <w:r w:rsidRPr="00773DF6">
        <w:rPr>
          <w:rFonts w:ascii="Times New Roman" w:hAnsi="Times New Roman" w:cs="Times New Roman"/>
          <w:sz w:val="24"/>
          <w:szCs w:val="24"/>
        </w:rPr>
        <w:t>•</w:t>
      </w:r>
      <w:r w:rsidRPr="00773DF6">
        <w:rPr>
          <w:rFonts w:ascii="Times New Roman" w:hAnsi="Times New Roman" w:cs="Times New Roman"/>
          <w:sz w:val="24"/>
          <w:szCs w:val="24"/>
        </w:rPr>
        <w:tab/>
      </w:r>
      <w:r w:rsidR="005C08A7" w:rsidRPr="003E6615">
        <w:rPr>
          <w:rFonts w:ascii="Times New Roman" w:hAnsi="Times New Roman" w:cs="Times New Roman"/>
          <w:sz w:val="24"/>
          <w:szCs w:val="24"/>
        </w:rPr>
        <w:t>The Urban Heights Hotel can benefit from implementing the integrated crisis management framework developed by Mitroff and Pearson (1993). This method involves identifying the various threats that can affect the establishment and developing effective response strategies. In addition to having the proper resources, such as personnel and finances, a successful response also involves training and preparing the staff. This ensures that the hotel maintains its reputation as a resilient establishment. The hotel should thoroughly assess its vulnerability and potential threats, taking into account factors such as natural calamities and pandemics.</w:t>
      </w:r>
      <w:r w:rsidR="003E6615">
        <w:rPr>
          <w:rFonts w:ascii="Times New Roman" w:hAnsi="Times New Roman" w:cs="Times New Roman"/>
          <w:sz w:val="24"/>
          <w:szCs w:val="24"/>
        </w:rPr>
        <w:t xml:space="preserve"> </w:t>
      </w:r>
      <w:r w:rsidR="005C08A7" w:rsidRPr="003E6615">
        <w:rPr>
          <w:rFonts w:ascii="Times New Roman" w:hAnsi="Times New Roman" w:cs="Times New Roman"/>
          <w:sz w:val="24"/>
          <w:szCs w:val="24"/>
        </w:rPr>
        <w:t xml:space="preserve">Urban Heights Hotel should also develop procedures and strategies that can be adapted to address different crisis scenarios. These could include evacuation methods and infection control measures. Finally, the hotel should allocate its resources to support emergency response efforts. This can involve establishing funds for contingencies, maintaining supplies, and working with other </w:t>
      </w:r>
      <w:r w:rsidR="00A01757">
        <w:rPr>
          <w:rFonts w:ascii="Times New Roman" w:hAnsi="Times New Roman" w:cs="Times New Roman"/>
          <w:sz w:val="24"/>
          <w:szCs w:val="24"/>
        </w:rPr>
        <w:t>organisations</w:t>
      </w:r>
      <w:r w:rsidR="005C08A7" w:rsidRPr="003E6615">
        <w:rPr>
          <w:rFonts w:ascii="Times New Roman" w:hAnsi="Times New Roman" w:cs="Times New Roman"/>
          <w:sz w:val="24"/>
          <w:szCs w:val="24"/>
        </w:rPr>
        <w:t xml:space="preserve"> if necessary. Regular drills and training sessions are also important to ensure that the hotel's employees are familiar with the procedures and roles during a crisis</w:t>
      </w:r>
      <w:r w:rsidR="003E6615">
        <w:rPr>
          <w:rFonts w:ascii="Times New Roman" w:hAnsi="Times New Roman" w:cs="Times New Roman"/>
          <w:sz w:val="24"/>
          <w:szCs w:val="24"/>
        </w:rPr>
        <w:t xml:space="preserve"> (Dahmen, 2023). </w:t>
      </w:r>
    </w:p>
    <w:p w14:paraId="46E4CB51" w14:textId="77777777" w:rsidR="003E6615" w:rsidRPr="003E6615" w:rsidRDefault="003E6615" w:rsidP="003E6615">
      <w:pPr>
        <w:spacing w:line="360" w:lineRule="auto"/>
        <w:jc w:val="both"/>
        <w:rPr>
          <w:rFonts w:ascii="Times New Roman" w:hAnsi="Times New Roman" w:cs="Times New Roman"/>
          <w:sz w:val="24"/>
          <w:szCs w:val="24"/>
        </w:rPr>
      </w:pPr>
    </w:p>
    <w:p w14:paraId="2FD992D3" w14:textId="0F8FB1EC" w:rsidR="00B80971" w:rsidRPr="00B80971" w:rsidRDefault="00E95F37" w:rsidP="00B80971">
      <w:pPr>
        <w:spacing w:line="360" w:lineRule="auto"/>
        <w:jc w:val="both"/>
        <w:rPr>
          <w:rFonts w:ascii="Times New Roman" w:hAnsi="Times New Roman" w:cs="Times New Roman"/>
          <w:sz w:val="24"/>
          <w:szCs w:val="24"/>
        </w:rPr>
      </w:pPr>
      <w:r w:rsidRPr="00773DF6">
        <w:rPr>
          <w:rFonts w:ascii="Times New Roman" w:hAnsi="Times New Roman" w:cs="Times New Roman"/>
          <w:sz w:val="24"/>
          <w:szCs w:val="24"/>
        </w:rPr>
        <w:t>•</w:t>
      </w:r>
      <w:r w:rsidRPr="00773DF6">
        <w:rPr>
          <w:rFonts w:ascii="Times New Roman" w:hAnsi="Times New Roman" w:cs="Times New Roman"/>
          <w:sz w:val="24"/>
          <w:szCs w:val="24"/>
        </w:rPr>
        <w:tab/>
      </w:r>
      <w:r w:rsidR="00B80971" w:rsidRPr="00B80971">
        <w:rPr>
          <w:rFonts w:ascii="Times New Roman" w:hAnsi="Times New Roman" w:cs="Times New Roman"/>
          <w:sz w:val="24"/>
          <w:szCs w:val="24"/>
        </w:rPr>
        <w:t>ERM is a framework for analy</w:t>
      </w:r>
      <w:r w:rsidR="00B80971">
        <w:rPr>
          <w:rFonts w:ascii="Times New Roman" w:hAnsi="Times New Roman" w:cs="Times New Roman"/>
          <w:sz w:val="24"/>
          <w:szCs w:val="24"/>
        </w:rPr>
        <w:t>s</w:t>
      </w:r>
      <w:r w:rsidR="00B80971" w:rsidRPr="00B80971">
        <w:rPr>
          <w:rFonts w:ascii="Times New Roman" w:hAnsi="Times New Roman" w:cs="Times New Roman"/>
          <w:sz w:val="24"/>
          <w:szCs w:val="24"/>
        </w:rPr>
        <w:t>ing and managing risks. It can help Urban Heights Hotel enhance its insurance coverage. This process can be carried out through the review of policies and the enhancement of its risk management framework (Anderson, 2017).</w:t>
      </w:r>
    </w:p>
    <w:p w14:paraId="041D98D7" w14:textId="0A86DBD9" w:rsidR="00E95F37" w:rsidRDefault="00B80971" w:rsidP="00B80971">
      <w:pPr>
        <w:spacing w:line="360" w:lineRule="auto"/>
        <w:jc w:val="both"/>
        <w:rPr>
          <w:rFonts w:ascii="Times New Roman" w:hAnsi="Times New Roman" w:cs="Times New Roman"/>
          <w:sz w:val="24"/>
          <w:szCs w:val="24"/>
        </w:rPr>
      </w:pPr>
      <w:r w:rsidRPr="00B80971">
        <w:rPr>
          <w:rFonts w:ascii="Times New Roman" w:hAnsi="Times New Roman" w:cs="Times New Roman"/>
          <w:sz w:val="24"/>
          <w:szCs w:val="24"/>
        </w:rPr>
        <w:t>Urban Heights Hotel must regularly review its insurance policies to ensure that it has adequate coverage for its various operations. One of the most important factors that a hotel should consider is property insurance, which provides financial protection against various risks such as theft and fire. Liability insurance also helps protect the hotel from financial liabilities stemming from accidents that have happened on its premises</w:t>
      </w:r>
      <w:r w:rsidRPr="00B80971">
        <w:t xml:space="preserve"> </w:t>
      </w:r>
      <w:r w:rsidRPr="00B80971">
        <w:rPr>
          <w:rFonts w:ascii="Times New Roman" w:hAnsi="Times New Roman" w:cs="Times New Roman"/>
          <w:sz w:val="24"/>
          <w:szCs w:val="24"/>
        </w:rPr>
        <w:t>(Rothschild and Thistle, 2022). Business insurance can help Urban Heights Hotel recover from a natural disaster or pandemic by compensating its expenses and revenue lost due to disruptions. It can also help address the various risks that can affect the hotel, such as cyber-attacks. The hotel should also conduct regular reviews of its insurance policies to ensure that they are in line with its business needs and risk landscape. Doing so can help the hotel develop effective insurance coverage that addresses its various vulnerabilities and risks</w:t>
      </w:r>
      <w:r>
        <w:rPr>
          <w:rFonts w:ascii="Times New Roman" w:hAnsi="Times New Roman" w:cs="Times New Roman"/>
          <w:sz w:val="24"/>
          <w:szCs w:val="24"/>
        </w:rPr>
        <w:t xml:space="preserve"> (</w:t>
      </w:r>
      <w:r w:rsidRPr="00D85C6C">
        <w:rPr>
          <w:rFonts w:ascii="Times New Roman" w:hAnsi="Times New Roman" w:cs="Times New Roman"/>
          <w:color w:val="3A3A3A"/>
          <w:sz w:val="24"/>
          <w:szCs w:val="24"/>
          <w:shd w:val="clear" w:color="auto" w:fill="FFFFFF"/>
        </w:rPr>
        <w:t>Bąk and Jedynak</w:t>
      </w:r>
      <w:r>
        <w:rPr>
          <w:rFonts w:ascii="Times New Roman" w:hAnsi="Times New Roman" w:cs="Times New Roman"/>
          <w:color w:val="3A3A3A"/>
          <w:sz w:val="24"/>
          <w:szCs w:val="24"/>
          <w:shd w:val="clear" w:color="auto" w:fill="FFFFFF"/>
        </w:rPr>
        <w:t xml:space="preserve">, </w:t>
      </w:r>
      <w:r w:rsidRPr="00D85C6C">
        <w:rPr>
          <w:rFonts w:ascii="Times New Roman" w:hAnsi="Times New Roman" w:cs="Times New Roman"/>
          <w:color w:val="3A3A3A"/>
          <w:sz w:val="24"/>
          <w:szCs w:val="24"/>
          <w:shd w:val="clear" w:color="auto" w:fill="FFFFFF"/>
        </w:rPr>
        <w:t>2023)</w:t>
      </w:r>
      <w:r>
        <w:rPr>
          <w:rFonts w:ascii="Times New Roman" w:hAnsi="Times New Roman" w:cs="Times New Roman"/>
          <w:color w:val="3A3A3A"/>
          <w:sz w:val="24"/>
          <w:szCs w:val="24"/>
          <w:shd w:val="clear" w:color="auto" w:fill="FFFFFF"/>
        </w:rPr>
        <w:t>.</w:t>
      </w:r>
    </w:p>
    <w:p w14:paraId="54CA6BCB" w14:textId="77777777" w:rsidR="00E95F37" w:rsidRPr="001B7FDD" w:rsidRDefault="00E95F37" w:rsidP="009369F6">
      <w:pPr>
        <w:spacing w:line="360" w:lineRule="auto"/>
        <w:jc w:val="both"/>
        <w:rPr>
          <w:rFonts w:ascii="Times New Roman" w:hAnsi="Times New Roman" w:cs="Times New Roman"/>
          <w:sz w:val="24"/>
          <w:szCs w:val="24"/>
        </w:rPr>
      </w:pPr>
    </w:p>
    <w:p w14:paraId="54A9F8CE" w14:textId="77777777" w:rsidR="00FC56F2" w:rsidRPr="001B7FDD" w:rsidRDefault="00FC56F2" w:rsidP="00A924CD"/>
    <w:p w14:paraId="512E5DA6" w14:textId="21CDF53F" w:rsidR="00386B28" w:rsidRDefault="00386B28" w:rsidP="00386B28">
      <w:pPr>
        <w:pStyle w:val="Heading1"/>
      </w:pPr>
      <w:bookmarkStart w:id="12" w:name="_Toc167407697"/>
      <w:r>
        <w:t>Conclusion</w:t>
      </w:r>
      <w:bookmarkEnd w:id="12"/>
    </w:p>
    <w:p w14:paraId="05005FE8" w14:textId="77777777" w:rsidR="00386B28" w:rsidRDefault="00386B28" w:rsidP="00386B28"/>
    <w:p w14:paraId="0BBF67A1" w14:textId="44D8043A" w:rsidR="00515E1A" w:rsidRDefault="00D874A6" w:rsidP="00386B28">
      <w:pPr>
        <w:spacing w:line="360" w:lineRule="auto"/>
        <w:jc w:val="both"/>
        <w:rPr>
          <w:rFonts w:ascii="Times New Roman" w:hAnsi="Times New Roman" w:cs="Times New Roman"/>
          <w:sz w:val="24"/>
          <w:szCs w:val="24"/>
        </w:rPr>
      </w:pPr>
      <w:r w:rsidRPr="00D874A6">
        <w:rPr>
          <w:rFonts w:ascii="Times New Roman" w:hAnsi="Times New Roman" w:cs="Times New Roman"/>
          <w:sz w:val="24"/>
          <w:szCs w:val="24"/>
        </w:rPr>
        <w:t>The financial performance of the Urban Heights Hotel over the past three years has shown signs of decline. Its revenue has gone down, expenses have increased, and its profitability has diminished. In the most recent year, the hotel lost money. The hotel's liquidity has been negatively affected by its accounts receivable and cash reserves decreasing, which could threaten its ability to meet its obligations. Its balance sheet also shows signs of a decline in equity and a weakening financial position.</w:t>
      </w:r>
      <w:r>
        <w:rPr>
          <w:rFonts w:ascii="Times New Roman" w:hAnsi="Times New Roman" w:cs="Times New Roman"/>
          <w:sz w:val="24"/>
          <w:szCs w:val="24"/>
        </w:rPr>
        <w:t xml:space="preserve"> </w:t>
      </w:r>
      <w:r w:rsidRPr="00D874A6">
        <w:rPr>
          <w:rFonts w:ascii="Times New Roman" w:hAnsi="Times New Roman" w:cs="Times New Roman"/>
          <w:sz w:val="24"/>
          <w:szCs w:val="24"/>
        </w:rPr>
        <w:t>The rise of inflation, the pandemic, and the increasing competition from other lodging options have resulted in various challenges for the lodging industry. These factors can be attributed to various external factors such as the lack of marketing efforts and internal inefficiencies. However, certain initiatives can help improve the industry's financial performance. Urban Heights Hotel can improve its financial standing by identifying areas of its operation where it can make improvements and by taking action to address these areas.</w:t>
      </w:r>
    </w:p>
    <w:p w14:paraId="5059D9DA" w14:textId="77777777" w:rsidR="00515E1A" w:rsidRDefault="00515E1A" w:rsidP="00386B28">
      <w:pPr>
        <w:spacing w:line="360" w:lineRule="auto"/>
        <w:jc w:val="both"/>
        <w:rPr>
          <w:rFonts w:ascii="Times New Roman" w:hAnsi="Times New Roman" w:cs="Times New Roman"/>
          <w:sz w:val="24"/>
          <w:szCs w:val="24"/>
        </w:rPr>
      </w:pPr>
    </w:p>
    <w:p w14:paraId="0D5B30DC" w14:textId="55E24722" w:rsidR="00515E1A" w:rsidRDefault="00515E1A" w:rsidP="00AB5E7C">
      <w:pPr>
        <w:pStyle w:val="Heading1"/>
      </w:pPr>
      <w:bookmarkStart w:id="13" w:name="_Toc167407698"/>
      <w:r>
        <w:t>Recommendations</w:t>
      </w:r>
      <w:bookmarkEnd w:id="13"/>
      <w:r>
        <w:t xml:space="preserve"> </w:t>
      </w:r>
    </w:p>
    <w:p w14:paraId="3996A6C6" w14:textId="77777777" w:rsidR="00AB5E7C" w:rsidRDefault="00AB5E7C" w:rsidP="00AB5E7C"/>
    <w:p w14:paraId="509B5451" w14:textId="77777777" w:rsidR="00773DF6" w:rsidRPr="00773DF6" w:rsidRDefault="00773DF6" w:rsidP="00773DF6">
      <w:pPr>
        <w:pStyle w:val="Heading2"/>
      </w:pPr>
      <w:bookmarkStart w:id="14" w:name="_Toc167407699"/>
      <w:r w:rsidRPr="00773DF6">
        <w:t>Turnaround Strategy</w:t>
      </w:r>
      <w:bookmarkEnd w:id="14"/>
    </w:p>
    <w:p w14:paraId="71FE9618" w14:textId="77777777" w:rsidR="00773DF6" w:rsidRPr="00773DF6" w:rsidRDefault="00773DF6" w:rsidP="00773DF6">
      <w:pPr>
        <w:spacing w:line="360" w:lineRule="auto"/>
        <w:jc w:val="both"/>
        <w:rPr>
          <w:rFonts w:ascii="Times New Roman" w:hAnsi="Times New Roman" w:cs="Times New Roman"/>
          <w:sz w:val="24"/>
          <w:szCs w:val="24"/>
        </w:rPr>
      </w:pPr>
    </w:p>
    <w:p w14:paraId="4ED0FB6C" w14:textId="77777777" w:rsidR="00773DF6" w:rsidRPr="00B10772" w:rsidRDefault="00773DF6" w:rsidP="00560CFC">
      <w:pPr>
        <w:pStyle w:val="Heading3"/>
        <w:rPr>
          <w:sz w:val="28"/>
          <w:szCs w:val="28"/>
        </w:rPr>
      </w:pPr>
      <w:bookmarkStart w:id="15" w:name="_Toc167407700"/>
      <w:r w:rsidRPr="00B10772">
        <w:rPr>
          <w:sz w:val="28"/>
          <w:szCs w:val="28"/>
        </w:rPr>
        <w:t>Revenue Enhancement</w:t>
      </w:r>
      <w:bookmarkEnd w:id="15"/>
    </w:p>
    <w:p w14:paraId="3C480743" w14:textId="77777777" w:rsidR="00560CFC" w:rsidRPr="00560CFC" w:rsidRDefault="00560CFC" w:rsidP="00560CFC"/>
    <w:p w14:paraId="424A3CDE" w14:textId="77777777" w:rsidR="00773DF6" w:rsidRPr="00773DF6" w:rsidRDefault="00773DF6" w:rsidP="00773DF6">
      <w:pPr>
        <w:spacing w:line="360" w:lineRule="auto"/>
        <w:jc w:val="both"/>
        <w:rPr>
          <w:rFonts w:ascii="Times New Roman" w:hAnsi="Times New Roman" w:cs="Times New Roman"/>
          <w:sz w:val="24"/>
          <w:szCs w:val="24"/>
        </w:rPr>
      </w:pPr>
      <w:r w:rsidRPr="00773DF6">
        <w:rPr>
          <w:rFonts w:ascii="Times New Roman" w:hAnsi="Times New Roman" w:cs="Times New Roman"/>
          <w:sz w:val="24"/>
          <w:szCs w:val="24"/>
        </w:rPr>
        <w:t>•</w:t>
      </w:r>
      <w:r w:rsidRPr="00773DF6">
        <w:rPr>
          <w:rFonts w:ascii="Times New Roman" w:hAnsi="Times New Roman" w:cs="Times New Roman"/>
          <w:sz w:val="24"/>
          <w:szCs w:val="24"/>
        </w:rPr>
        <w:tab/>
        <w:t>A new marketing strategy can be implemented to attract more customers and improve visibility. It involves leveraging social media channels, digital marketing, and partnerships with travel agencies (Web Certain TV, 2019)</w:t>
      </w:r>
    </w:p>
    <w:p w14:paraId="350DFA4C" w14:textId="77777777" w:rsidR="00773DF6" w:rsidRPr="00773DF6" w:rsidRDefault="00773DF6" w:rsidP="00773DF6">
      <w:pPr>
        <w:spacing w:line="360" w:lineRule="auto"/>
        <w:jc w:val="both"/>
        <w:rPr>
          <w:rFonts w:ascii="Times New Roman" w:hAnsi="Times New Roman" w:cs="Times New Roman"/>
          <w:sz w:val="24"/>
          <w:szCs w:val="24"/>
        </w:rPr>
      </w:pPr>
      <w:r w:rsidRPr="00773DF6">
        <w:rPr>
          <w:rFonts w:ascii="Times New Roman" w:hAnsi="Times New Roman" w:cs="Times New Roman"/>
          <w:sz w:val="24"/>
          <w:szCs w:val="24"/>
        </w:rPr>
        <w:t>•</w:t>
      </w:r>
      <w:r w:rsidRPr="00773DF6">
        <w:rPr>
          <w:rFonts w:ascii="Times New Roman" w:hAnsi="Times New Roman" w:cs="Times New Roman"/>
          <w:sz w:val="24"/>
          <w:szCs w:val="24"/>
        </w:rPr>
        <w:tab/>
        <w:t>Package deals can be created for niche markets, such as tourists, business travellers, and wedding guests looking for unique urban experiences (Site Minder, 2024).</w:t>
      </w:r>
    </w:p>
    <w:p w14:paraId="744813CB" w14:textId="77777777" w:rsidR="00773DF6" w:rsidRPr="00773DF6" w:rsidRDefault="00773DF6" w:rsidP="00773DF6">
      <w:pPr>
        <w:spacing w:line="360" w:lineRule="auto"/>
        <w:jc w:val="both"/>
        <w:rPr>
          <w:rFonts w:ascii="Times New Roman" w:hAnsi="Times New Roman" w:cs="Times New Roman"/>
          <w:sz w:val="24"/>
          <w:szCs w:val="24"/>
        </w:rPr>
      </w:pPr>
      <w:r w:rsidRPr="00773DF6">
        <w:rPr>
          <w:rFonts w:ascii="Times New Roman" w:hAnsi="Times New Roman" w:cs="Times New Roman"/>
          <w:sz w:val="24"/>
          <w:szCs w:val="24"/>
        </w:rPr>
        <w:lastRenderedPageBreak/>
        <w:t>•</w:t>
      </w:r>
      <w:r w:rsidRPr="00773DF6">
        <w:rPr>
          <w:rFonts w:ascii="Times New Roman" w:hAnsi="Times New Roman" w:cs="Times New Roman"/>
          <w:sz w:val="24"/>
          <w:szCs w:val="24"/>
        </w:rPr>
        <w:tab/>
        <w:t xml:space="preserve">A good loyalty program can help retain customers and encourage them to return (Kihlstrom, 2018). </w:t>
      </w:r>
    </w:p>
    <w:p w14:paraId="0C2C38F4" w14:textId="77777777" w:rsidR="00773DF6" w:rsidRPr="00B10772" w:rsidRDefault="00773DF6" w:rsidP="00560CFC">
      <w:pPr>
        <w:pStyle w:val="Heading3"/>
        <w:rPr>
          <w:sz w:val="28"/>
          <w:szCs w:val="28"/>
        </w:rPr>
      </w:pPr>
      <w:bookmarkStart w:id="16" w:name="_Toc167407701"/>
      <w:r w:rsidRPr="00B10772">
        <w:rPr>
          <w:sz w:val="28"/>
          <w:szCs w:val="28"/>
        </w:rPr>
        <w:t>Cost Management</w:t>
      </w:r>
      <w:bookmarkEnd w:id="16"/>
    </w:p>
    <w:p w14:paraId="0311D8D1" w14:textId="77777777" w:rsidR="00560CFC" w:rsidRPr="00560CFC" w:rsidRDefault="00560CFC" w:rsidP="00560CFC"/>
    <w:p w14:paraId="179192D4" w14:textId="77777777" w:rsidR="00773DF6" w:rsidRPr="00773DF6" w:rsidRDefault="00773DF6" w:rsidP="00773DF6">
      <w:pPr>
        <w:spacing w:line="360" w:lineRule="auto"/>
        <w:jc w:val="both"/>
        <w:rPr>
          <w:rFonts w:ascii="Times New Roman" w:hAnsi="Times New Roman" w:cs="Times New Roman"/>
          <w:sz w:val="24"/>
          <w:szCs w:val="24"/>
        </w:rPr>
      </w:pPr>
      <w:r w:rsidRPr="00773DF6">
        <w:rPr>
          <w:rFonts w:ascii="Times New Roman" w:hAnsi="Times New Roman" w:cs="Times New Roman"/>
          <w:sz w:val="24"/>
          <w:szCs w:val="24"/>
        </w:rPr>
        <w:t>•</w:t>
      </w:r>
      <w:r w:rsidRPr="00773DF6">
        <w:rPr>
          <w:rFonts w:ascii="Times New Roman" w:hAnsi="Times New Roman" w:cs="Times New Roman"/>
          <w:sz w:val="24"/>
          <w:szCs w:val="24"/>
        </w:rPr>
        <w:tab/>
        <w:t>Bargaining with suppliers can be a process that involves revising agreements to secure better rates (Lilithson, 2023).</w:t>
      </w:r>
    </w:p>
    <w:p w14:paraId="46BA8C9B" w14:textId="77777777" w:rsidR="00773DF6" w:rsidRPr="00773DF6" w:rsidRDefault="00773DF6" w:rsidP="00773DF6">
      <w:pPr>
        <w:spacing w:line="360" w:lineRule="auto"/>
        <w:jc w:val="both"/>
        <w:rPr>
          <w:rFonts w:ascii="Times New Roman" w:hAnsi="Times New Roman" w:cs="Times New Roman"/>
          <w:sz w:val="24"/>
          <w:szCs w:val="24"/>
        </w:rPr>
      </w:pPr>
      <w:r w:rsidRPr="00773DF6">
        <w:rPr>
          <w:rFonts w:ascii="Times New Roman" w:hAnsi="Times New Roman" w:cs="Times New Roman"/>
          <w:sz w:val="24"/>
          <w:szCs w:val="24"/>
        </w:rPr>
        <w:t>•</w:t>
      </w:r>
      <w:r w:rsidRPr="00773DF6">
        <w:rPr>
          <w:rFonts w:ascii="Times New Roman" w:hAnsi="Times New Roman" w:cs="Times New Roman"/>
          <w:sz w:val="24"/>
          <w:szCs w:val="24"/>
        </w:rPr>
        <w:tab/>
        <w:t>Auditing an organisation's operating expenses is vital to identifying and eliminating waste. It can also help to implement technology to decrease costs.</w:t>
      </w:r>
    </w:p>
    <w:p w14:paraId="7DB0FBFC" w14:textId="77777777" w:rsidR="00773DF6" w:rsidRPr="00773DF6" w:rsidRDefault="00773DF6" w:rsidP="00773DF6">
      <w:pPr>
        <w:spacing w:line="360" w:lineRule="auto"/>
        <w:jc w:val="both"/>
        <w:rPr>
          <w:rFonts w:ascii="Times New Roman" w:hAnsi="Times New Roman" w:cs="Times New Roman"/>
          <w:sz w:val="24"/>
          <w:szCs w:val="24"/>
        </w:rPr>
      </w:pPr>
      <w:r w:rsidRPr="00773DF6">
        <w:rPr>
          <w:rFonts w:ascii="Times New Roman" w:hAnsi="Times New Roman" w:cs="Times New Roman"/>
          <w:sz w:val="24"/>
          <w:szCs w:val="24"/>
        </w:rPr>
        <w:t>•</w:t>
      </w:r>
      <w:r w:rsidRPr="00773DF6">
        <w:rPr>
          <w:rFonts w:ascii="Times New Roman" w:hAnsi="Times New Roman" w:cs="Times New Roman"/>
          <w:sz w:val="24"/>
          <w:szCs w:val="24"/>
        </w:rPr>
        <w:tab/>
        <w:t>By investing in energy-efficient equipment, can lower utility bills (Chibuike, 2023).</w:t>
      </w:r>
    </w:p>
    <w:p w14:paraId="09BFDF0C" w14:textId="77777777" w:rsidR="00773DF6" w:rsidRPr="00773DF6" w:rsidRDefault="00773DF6" w:rsidP="00773DF6">
      <w:pPr>
        <w:spacing w:line="360" w:lineRule="auto"/>
        <w:jc w:val="both"/>
        <w:rPr>
          <w:rFonts w:ascii="Times New Roman" w:hAnsi="Times New Roman" w:cs="Times New Roman"/>
          <w:sz w:val="24"/>
          <w:szCs w:val="24"/>
        </w:rPr>
      </w:pPr>
    </w:p>
    <w:p w14:paraId="20DC8370" w14:textId="77777777" w:rsidR="00773DF6" w:rsidRPr="00B10772" w:rsidRDefault="00773DF6" w:rsidP="00560CFC">
      <w:pPr>
        <w:pStyle w:val="Heading3"/>
        <w:rPr>
          <w:sz w:val="28"/>
          <w:szCs w:val="28"/>
        </w:rPr>
      </w:pPr>
      <w:bookmarkStart w:id="17" w:name="_Toc167407702"/>
      <w:r w:rsidRPr="00B10772">
        <w:rPr>
          <w:sz w:val="28"/>
          <w:szCs w:val="28"/>
        </w:rPr>
        <w:t>Customer Experience Improvement</w:t>
      </w:r>
      <w:bookmarkEnd w:id="17"/>
    </w:p>
    <w:p w14:paraId="72823192" w14:textId="77777777" w:rsidR="00560CFC" w:rsidRPr="00560CFC" w:rsidRDefault="00560CFC" w:rsidP="00560CFC"/>
    <w:p w14:paraId="46AB1C61" w14:textId="77777777" w:rsidR="00773DF6" w:rsidRPr="00773DF6" w:rsidRDefault="00773DF6" w:rsidP="00773DF6">
      <w:pPr>
        <w:spacing w:line="360" w:lineRule="auto"/>
        <w:jc w:val="both"/>
        <w:rPr>
          <w:rFonts w:ascii="Times New Roman" w:hAnsi="Times New Roman" w:cs="Times New Roman"/>
          <w:sz w:val="24"/>
          <w:szCs w:val="24"/>
        </w:rPr>
      </w:pPr>
      <w:r w:rsidRPr="00773DF6">
        <w:rPr>
          <w:rFonts w:ascii="Times New Roman" w:hAnsi="Times New Roman" w:cs="Times New Roman"/>
          <w:sz w:val="24"/>
          <w:szCs w:val="24"/>
        </w:rPr>
        <w:t>•</w:t>
      </w:r>
      <w:r w:rsidRPr="00773DF6">
        <w:rPr>
          <w:rFonts w:ascii="Times New Roman" w:hAnsi="Times New Roman" w:cs="Times New Roman"/>
          <w:sz w:val="24"/>
          <w:szCs w:val="24"/>
        </w:rPr>
        <w:tab/>
        <w:t>Enhance staff training initiatives to improve the quality of service and the satisfaction of consumers.</w:t>
      </w:r>
    </w:p>
    <w:p w14:paraId="2D6C9406" w14:textId="77777777" w:rsidR="00773DF6" w:rsidRPr="00773DF6" w:rsidRDefault="00773DF6" w:rsidP="00773DF6">
      <w:pPr>
        <w:spacing w:line="360" w:lineRule="auto"/>
        <w:jc w:val="both"/>
        <w:rPr>
          <w:rFonts w:ascii="Times New Roman" w:hAnsi="Times New Roman" w:cs="Times New Roman"/>
          <w:sz w:val="24"/>
          <w:szCs w:val="24"/>
        </w:rPr>
      </w:pPr>
      <w:r w:rsidRPr="00773DF6">
        <w:rPr>
          <w:rFonts w:ascii="Times New Roman" w:hAnsi="Times New Roman" w:cs="Times New Roman"/>
          <w:sz w:val="24"/>
          <w:szCs w:val="24"/>
        </w:rPr>
        <w:t>•</w:t>
      </w:r>
      <w:r w:rsidRPr="00773DF6">
        <w:rPr>
          <w:rFonts w:ascii="Times New Roman" w:hAnsi="Times New Roman" w:cs="Times New Roman"/>
          <w:sz w:val="24"/>
          <w:szCs w:val="24"/>
        </w:rPr>
        <w:tab/>
        <w:t>A robust feedback system must be in place to collect and act on suggestions to enhance services.</w:t>
      </w:r>
    </w:p>
    <w:p w14:paraId="39777B67" w14:textId="77777777" w:rsidR="00773DF6" w:rsidRPr="00773DF6" w:rsidRDefault="00773DF6" w:rsidP="00773DF6">
      <w:pPr>
        <w:spacing w:line="360" w:lineRule="auto"/>
        <w:jc w:val="both"/>
        <w:rPr>
          <w:rFonts w:ascii="Times New Roman" w:hAnsi="Times New Roman" w:cs="Times New Roman"/>
          <w:sz w:val="24"/>
          <w:szCs w:val="24"/>
        </w:rPr>
      </w:pPr>
      <w:r w:rsidRPr="00773DF6">
        <w:rPr>
          <w:rFonts w:ascii="Times New Roman" w:hAnsi="Times New Roman" w:cs="Times New Roman"/>
          <w:sz w:val="24"/>
          <w:szCs w:val="24"/>
        </w:rPr>
        <w:t>•</w:t>
      </w:r>
      <w:r w:rsidRPr="00773DF6">
        <w:rPr>
          <w:rFonts w:ascii="Times New Roman" w:hAnsi="Times New Roman" w:cs="Times New Roman"/>
          <w:sz w:val="24"/>
          <w:szCs w:val="24"/>
        </w:rPr>
        <w:tab/>
        <w:t>The renovation of facilities, such as meeting rooms and common areas, is an investment in meeting the guest's expectations and modern standards (Cleveland, 2018).</w:t>
      </w:r>
    </w:p>
    <w:p w14:paraId="37C5F45D" w14:textId="77777777" w:rsidR="00773DF6" w:rsidRPr="00773DF6" w:rsidRDefault="00773DF6" w:rsidP="00773DF6">
      <w:pPr>
        <w:spacing w:line="360" w:lineRule="auto"/>
        <w:jc w:val="both"/>
        <w:rPr>
          <w:rFonts w:ascii="Times New Roman" w:hAnsi="Times New Roman" w:cs="Times New Roman"/>
          <w:sz w:val="24"/>
          <w:szCs w:val="24"/>
        </w:rPr>
      </w:pPr>
    </w:p>
    <w:p w14:paraId="403C5460" w14:textId="77777777" w:rsidR="00773DF6" w:rsidRPr="00B10772" w:rsidRDefault="00773DF6" w:rsidP="00560CFC">
      <w:pPr>
        <w:pStyle w:val="Heading3"/>
        <w:rPr>
          <w:sz w:val="28"/>
          <w:szCs w:val="28"/>
        </w:rPr>
      </w:pPr>
      <w:bookmarkStart w:id="18" w:name="_Toc167407703"/>
      <w:r w:rsidRPr="00B10772">
        <w:rPr>
          <w:sz w:val="28"/>
          <w:szCs w:val="28"/>
        </w:rPr>
        <w:t>Financial Restructuring</w:t>
      </w:r>
      <w:bookmarkEnd w:id="18"/>
    </w:p>
    <w:p w14:paraId="657DB061" w14:textId="77777777" w:rsidR="00773DF6" w:rsidRPr="00773DF6" w:rsidRDefault="00773DF6" w:rsidP="00773DF6">
      <w:pPr>
        <w:spacing w:line="360" w:lineRule="auto"/>
        <w:jc w:val="both"/>
        <w:rPr>
          <w:rFonts w:ascii="Times New Roman" w:hAnsi="Times New Roman" w:cs="Times New Roman"/>
          <w:sz w:val="24"/>
          <w:szCs w:val="24"/>
        </w:rPr>
      </w:pPr>
    </w:p>
    <w:p w14:paraId="21E45A59" w14:textId="77777777" w:rsidR="00773DF6" w:rsidRPr="00773DF6" w:rsidRDefault="00773DF6" w:rsidP="00773DF6">
      <w:pPr>
        <w:spacing w:line="360" w:lineRule="auto"/>
        <w:jc w:val="both"/>
        <w:rPr>
          <w:rFonts w:ascii="Times New Roman" w:hAnsi="Times New Roman" w:cs="Times New Roman"/>
          <w:sz w:val="24"/>
          <w:szCs w:val="24"/>
        </w:rPr>
      </w:pPr>
      <w:r w:rsidRPr="00773DF6">
        <w:rPr>
          <w:rFonts w:ascii="Times New Roman" w:hAnsi="Times New Roman" w:cs="Times New Roman"/>
          <w:sz w:val="24"/>
          <w:szCs w:val="24"/>
        </w:rPr>
        <w:t xml:space="preserve">The Urban Heights Hotel can significantly improve its financial standing by restructuring its debts. Doing so involves working with its creditors to alter the terms of its loans, which can make them more manageable. Extending repayment terms can help alleviate the monthly debt burden and provide immediate cash flow relief. Reducing the interest rates on your loans can lower your borrowing costs and free up resources for other expenses. In certain cases, debt reduction or partial debt forgiveness can help alleviate financial pressure. These steps can help the Urban Heights Hotel maintain its financial stability and allow it to make investments in its growth. An increase in equity </w:t>
      </w:r>
      <w:r w:rsidRPr="00773DF6">
        <w:rPr>
          <w:rFonts w:ascii="Times New Roman" w:hAnsi="Times New Roman" w:cs="Times New Roman"/>
          <w:sz w:val="24"/>
          <w:szCs w:val="24"/>
        </w:rPr>
        <w:lastRenderedPageBreak/>
        <w:t xml:space="preserve">investments is also needed to boost the fund's performance and the balance sheet's strength. To attract more investors, the Urban Heights Hotel is looking for people who are willing to provide the necessary capital to improve its operations and expand its capacity. This can also help cover its debts. By issuing new shares to the public or existing shareholders, the company can raise capital. Although this method can dilute the company's existing shareholders, it can provide the organization with an influx of funds. Joint Ventures and Partnerships are beneficial for both parties. They can provide the Urban Heights Hotel with capital while also benefiting the other businesses. The hotel can enhance its financial standing, obtain the resources it requires, and improve its creditworthiness by implementing these measures. One of the most effective ways to improve the financial standing of a company is by converting underutilized properties into revenue-generating units. The hotel can generate regular rental income by leasing underutilized areas to different businesses, such as restaurants, retail establishments, and office spaces. The Urban Heights Hotel can reduce its maintenance expenses and improve its liquidity by selling non-core assets. The transformation of underutilized spaces into new services and amenities that can draw in more guests can generate additional revenue. These include meeting rooms, co-working spaces, and wellness centres (Del Bosque, 2020). </w:t>
      </w:r>
    </w:p>
    <w:p w14:paraId="506ACB64" w14:textId="77777777" w:rsidR="00773DF6" w:rsidRPr="00773DF6" w:rsidRDefault="00773DF6" w:rsidP="00773DF6">
      <w:pPr>
        <w:rPr>
          <w:rFonts w:ascii="Times New Roman" w:hAnsi="Times New Roman" w:cs="Times New Roman"/>
          <w:sz w:val="24"/>
          <w:szCs w:val="24"/>
        </w:rPr>
      </w:pPr>
    </w:p>
    <w:p w14:paraId="2C09AAF9" w14:textId="77777777" w:rsidR="00773DF6" w:rsidRPr="00773DF6" w:rsidRDefault="00773DF6" w:rsidP="00560CFC">
      <w:pPr>
        <w:pStyle w:val="Heading3"/>
      </w:pPr>
    </w:p>
    <w:p w14:paraId="09F0DEAA" w14:textId="77777777" w:rsidR="00773DF6" w:rsidRPr="00B10772" w:rsidRDefault="00773DF6" w:rsidP="00560CFC">
      <w:pPr>
        <w:pStyle w:val="Heading3"/>
        <w:rPr>
          <w:sz w:val="28"/>
          <w:szCs w:val="28"/>
        </w:rPr>
      </w:pPr>
      <w:bookmarkStart w:id="19" w:name="_Toc167407704"/>
      <w:r w:rsidRPr="00B10772">
        <w:rPr>
          <w:sz w:val="28"/>
          <w:szCs w:val="28"/>
        </w:rPr>
        <w:t>Strategic Partnerships</w:t>
      </w:r>
      <w:bookmarkEnd w:id="19"/>
    </w:p>
    <w:p w14:paraId="789AC8D1" w14:textId="77777777" w:rsidR="00773DF6" w:rsidRPr="00773DF6" w:rsidRDefault="00773DF6" w:rsidP="00773DF6">
      <w:pPr>
        <w:rPr>
          <w:rFonts w:ascii="Times New Roman" w:hAnsi="Times New Roman" w:cs="Times New Roman"/>
          <w:sz w:val="24"/>
          <w:szCs w:val="24"/>
        </w:rPr>
      </w:pPr>
    </w:p>
    <w:p w14:paraId="6516E871" w14:textId="77777777" w:rsidR="00773DF6" w:rsidRPr="00773DF6" w:rsidRDefault="00773DF6" w:rsidP="00773DF6">
      <w:pPr>
        <w:rPr>
          <w:rFonts w:ascii="Times New Roman" w:hAnsi="Times New Roman" w:cs="Times New Roman"/>
          <w:sz w:val="24"/>
          <w:szCs w:val="24"/>
        </w:rPr>
      </w:pPr>
    </w:p>
    <w:p w14:paraId="3AE03442" w14:textId="77777777" w:rsidR="00773DF6" w:rsidRPr="00773DF6" w:rsidRDefault="00773DF6" w:rsidP="00263690">
      <w:pPr>
        <w:spacing w:line="360" w:lineRule="auto"/>
        <w:jc w:val="both"/>
        <w:rPr>
          <w:rFonts w:ascii="Times New Roman" w:hAnsi="Times New Roman" w:cs="Times New Roman"/>
          <w:sz w:val="24"/>
          <w:szCs w:val="24"/>
        </w:rPr>
      </w:pPr>
      <w:r w:rsidRPr="00773DF6">
        <w:rPr>
          <w:rFonts w:ascii="Times New Roman" w:hAnsi="Times New Roman" w:cs="Times New Roman"/>
          <w:sz w:val="24"/>
          <w:szCs w:val="24"/>
        </w:rPr>
        <w:t xml:space="preserve">The Urban Heights Hotel can increase its revenue and attract more guests by partnering with other businesses. This can create promotions and exclusive deals. In addition, it can work with corporate entities to secure bulk bookings for conferences and business events. By partnering with online booking platforms and travel agencies, a hotel can gain a wider audience and improve visibility. These collaborations can result in new revenue opportunities and enhance the guest experience (Sloman and Jones, 2020, p.103). </w:t>
      </w:r>
    </w:p>
    <w:p w14:paraId="46418F75" w14:textId="77777777" w:rsidR="00773DF6" w:rsidRPr="00B10772" w:rsidRDefault="00773DF6" w:rsidP="00263690">
      <w:pPr>
        <w:spacing w:line="360" w:lineRule="auto"/>
        <w:jc w:val="both"/>
        <w:rPr>
          <w:rFonts w:ascii="Times New Roman" w:hAnsi="Times New Roman" w:cs="Times New Roman"/>
          <w:sz w:val="28"/>
          <w:szCs w:val="28"/>
        </w:rPr>
      </w:pPr>
    </w:p>
    <w:p w14:paraId="2DACC21A" w14:textId="77777777" w:rsidR="00BC5662" w:rsidRDefault="00BC5662" w:rsidP="00BC5662">
      <w:pPr>
        <w:rPr>
          <w:rFonts w:ascii="Times New Roman" w:hAnsi="Times New Roman" w:cs="Times New Roman"/>
          <w:sz w:val="24"/>
          <w:szCs w:val="24"/>
        </w:rPr>
      </w:pPr>
    </w:p>
    <w:p w14:paraId="0D972E8C" w14:textId="77777777" w:rsidR="00BC5662" w:rsidRDefault="00BC5662" w:rsidP="00BC5662">
      <w:pPr>
        <w:rPr>
          <w:rFonts w:ascii="Times New Roman" w:hAnsi="Times New Roman" w:cs="Times New Roman"/>
          <w:sz w:val="24"/>
          <w:szCs w:val="24"/>
        </w:rPr>
      </w:pPr>
    </w:p>
    <w:p w14:paraId="109F4B3F" w14:textId="77777777" w:rsidR="00BC5662" w:rsidRDefault="00BC5662" w:rsidP="00BC5662">
      <w:pPr>
        <w:rPr>
          <w:rFonts w:ascii="Times New Roman" w:hAnsi="Times New Roman" w:cs="Times New Roman"/>
          <w:sz w:val="24"/>
          <w:szCs w:val="24"/>
        </w:rPr>
      </w:pPr>
    </w:p>
    <w:p w14:paraId="696F469C" w14:textId="77777777" w:rsidR="00F002CE" w:rsidRDefault="00F002CE" w:rsidP="00BC5662">
      <w:pPr>
        <w:rPr>
          <w:rFonts w:ascii="Times New Roman" w:hAnsi="Times New Roman" w:cs="Times New Roman"/>
          <w:sz w:val="24"/>
          <w:szCs w:val="24"/>
        </w:rPr>
      </w:pPr>
    </w:p>
    <w:p w14:paraId="57EC3485" w14:textId="77777777" w:rsidR="007A5660" w:rsidRDefault="007A5660" w:rsidP="00BC5662">
      <w:pPr>
        <w:pStyle w:val="Heading1"/>
      </w:pPr>
    </w:p>
    <w:p w14:paraId="32E3A880" w14:textId="77777777" w:rsidR="00F002CE" w:rsidRPr="00F002CE" w:rsidRDefault="00F002CE" w:rsidP="00F002CE"/>
    <w:p w14:paraId="37CCB684" w14:textId="5321EF75" w:rsidR="00226102" w:rsidRPr="00BC5662" w:rsidRDefault="00A86539" w:rsidP="00BC5662">
      <w:pPr>
        <w:pStyle w:val="Heading1"/>
        <w:rPr>
          <w:rFonts w:ascii="Times New Roman" w:hAnsi="Times New Roman" w:cs="Times New Roman"/>
          <w:sz w:val="24"/>
          <w:szCs w:val="24"/>
        </w:rPr>
      </w:pPr>
      <w:bookmarkStart w:id="20" w:name="_Toc167407705"/>
      <w:r w:rsidRPr="001B7FDD">
        <w:t>References</w:t>
      </w:r>
      <w:bookmarkEnd w:id="20"/>
    </w:p>
    <w:p w14:paraId="4A288A4E" w14:textId="77777777" w:rsidR="00F900A3" w:rsidRPr="001B7FDD" w:rsidRDefault="00F900A3" w:rsidP="00F900A3"/>
    <w:p w14:paraId="32D1874F" w14:textId="0E25DD0E" w:rsidR="00F900A3" w:rsidRPr="001B7FDD" w:rsidRDefault="00F900A3" w:rsidP="00F900A3">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 xml:space="preserve">Access (2024) </w:t>
      </w:r>
      <w:r w:rsidR="0018122D" w:rsidRPr="001B7FDD">
        <w:rPr>
          <w:rFonts w:ascii="Times New Roman" w:hAnsi="Times New Roman" w:cs="Times New Roman"/>
          <w:sz w:val="24"/>
          <w:szCs w:val="24"/>
        </w:rPr>
        <w:t xml:space="preserve">‘Surviving </w:t>
      </w:r>
      <w:r w:rsidR="0044391B" w:rsidRPr="001B7FDD">
        <w:rPr>
          <w:rFonts w:ascii="Times New Roman" w:hAnsi="Times New Roman" w:cs="Times New Roman"/>
          <w:sz w:val="24"/>
          <w:szCs w:val="24"/>
        </w:rPr>
        <w:t>the</w:t>
      </w:r>
      <w:r w:rsidR="0018122D" w:rsidRPr="001B7FDD">
        <w:rPr>
          <w:rFonts w:ascii="Times New Roman" w:hAnsi="Times New Roman" w:cs="Times New Roman"/>
          <w:sz w:val="24"/>
          <w:szCs w:val="24"/>
        </w:rPr>
        <w:t xml:space="preserve"> </w:t>
      </w:r>
      <w:r w:rsidR="0044391B" w:rsidRPr="001B7FDD">
        <w:rPr>
          <w:rFonts w:ascii="Times New Roman" w:hAnsi="Times New Roman" w:cs="Times New Roman"/>
          <w:sz w:val="24"/>
          <w:szCs w:val="24"/>
        </w:rPr>
        <w:t>Cost-of-Living</w:t>
      </w:r>
      <w:r w:rsidR="0018122D" w:rsidRPr="001B7FDD">
        <w:rPr>
          <w:rFonts w:ascii="Times New Roman" w:hAnsi="Times New Roman" w:cs="Times New Roman"/>
          <w:sz w:val="24"/>
          <w:szCs w:val="24"/>
        </w:rPr>
        <w:t xml:space="preserve"> Crisis in Hospitality’</w:t>
      </w:r>
      <w:r w:rsidR="00A5724A" w:rsidRPr="001B7FDD">
        <w:rPr>
          <w:rFonts w:ascii="Times New Roman" w:hAnsi="Times New Roman" w:cs="Times New Roman"/>
          <w:sz w:val="24"/>
          <w:szCs w:val="24"/>
        </w:rPr>
        <w:t xml:space="preserve">, </w:t>
      </w:r>
      <w:r w:rsidR="00A5724A" w:rsidRPr="001B7FDD">
        <w:rPr>
          <w:rFonts w:ascii="Times New Roman" w:hAnsi="Times New Roman" w:cs="Times New Roman"/>
          <w:i/>
          <w:iCs/>
          <w:sz w:val="24"/>
          <w:szCs w:val="24"/>
        </w:rPr>
        <w:t>The Access Group</w:t>
      </w:r>
      <w:r w:rsidR="00A5724A" w:rsidRPr="001B7FDD">
        <w:rPr>
          <w:rFonts w:ascii="Times New Roman" w:hAnsi="Times New Roman" w:cs="Times New Roman"/>
          <w:sz w:val="24"/>
          <w:szCs w:val="24"/>
        </w:rPr>
        <w:t xml:space="preserve"> [blog]. 28 February</w:t>
      </w:r>
      <w:r w:rsidR="007542F5" w:rsidRPr="001B7FDD">
        <w:rPr>
          <w:rFonts w:ascii="Times New Roman" w:hAnsi="Times New Roman" w:cs="Times New Roman"/>
          <w:sz w:val="24"/>
          <w:szCs w:val="24"/>
        </w:rPr>
        <w:t xml:space="preserve">. Available at: </w:t>
      </w:r>
      <w:hyperlink r:id="rId11" w:history="1">
        <w:r w:rsidR="007542F5" w:rsidRPr="001B7FDD">
          <w:rPr>
            <w:rStyle w:val="Hyperlink"/>
            <w:rFonts w:ascii="Times New Roman" w:hAnsi="Times New Roman" w:cs="Times New Roman"/>
            <w:sz w:val="24"/>
            <w:szCs w:val="24"/>
          </w:rPr>
          <w:t>https://www.theaccessgroup.com/en-gb/blog/hos-how-the-cost-of-living-is-impacting-hospitality/</w:t>
        </w:r>
      </w:hyperlink>
      <w:r w:rsidR="007542F5" w:rsidRPr="001B7FDD">
        <w:rPr>
          <w:rFonts w:ascii="Times New Roman" w:hAnsi="Times New Roman" w:cs="Times New Roman"/>
          <w:sz w:val="24"/>
          <w:szCs w:val="24"/>
        </w:rPr>
        <w:t xml:space="preserve"> (Accessed: 19 May 2024). </w:t>
      </w:r>
    </w:p>
    <w:p w14:paraId="436C74C1" w14:textId="2DFEF830" w:rsidR="00423AFF" w:rsidRDefault="00D82605" w:rsidP="00F900A3">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Air DNA</w:t>
      </w:r>
      <w:r w:rsidR="00E0761A" w:rsidRPr="001B7FDD">
        <w:rPr>
          <w:rFonts w:ascii="Times New Roman" w:hAnsi="Times New Roman" w:cs="Times New Roman"/>
          <w:sz w:val="24"/>
          <w:szCs w:val="24"/>
        </w:rPr>
        <w:t xml:space="preserve"> (2024) </w:t>
      </w:r>
      <w:r w:rsidR="00E0761A" w:rsidRPr="001B7FDD">
        <w:rPr>
          <w:rFonts w:ascii="Times New Roman" w:hAnsi="Times New Roman" w:cs="Times New Roman"/>
          <w:i/>
          <w:iCs/>
          <w:sz w:val="24"/>
          <w:szCs w:val="24"/>
        </w:rPr>
        <w:t>2024 U.S. Short-Term Rental Outlook Report</w:t>
      </w:r>
      <w:r w:rsidRPr="001B7FDD">
        <w:rPr>
          <w:rFonts w:ascii="Times New Roman" w:hAnsi="Times New Roman" w:cs="Times New Roman"/>
          <w:i/>
          <w:iCs/>
          <w:sz w:val="24"/>
          <w:szCs w:val="24"/>
        </w:rPr>
        <w:t xml:space="preserve">. </w:t>
      </w:r>
      <w:r w:rsidRPr="001B7FDD">
        <w:rPr>
          <w:rFonts w:ascii="Times New Roman" w:hAnsi="Times New Roman" w:cs="Times New Roman"/>
          <w:sz w:val="24"/>
          <w:szCs w:val="24"/>
        </w:rPr>
        <w:t>Available at:</w:t>
      </w:r>
      <w:r w:rsidR="00246B5B" w:rsidRPr="001B7FDD">
        <w:t xml:space="preserve"> </w:t>
      </w:r>
      <w:hyperlink r:id="rId12" w:history="1">
        <w:r w:rsidR="00246B5B" w:rsidRPr="001B7FDD">
          <w:rPr>
            <w:rStyle w:val="Hyperlink"/>
            <w:rFonts w:ascii="Times New Roman" w:hAnsi="Times New Roman" w:cs="Times New Roman"/>
            <w:sz w:val="24"/>
            <w:szCs w:val="24"/>
          </w:rPr>
          <w:t>https://www.airdna.co/outlook-report</w:t>
        </w:r>
      </w:hyperlink>
      <w:r w:rsidR="00246B5B" w:rsidRPr="001B7FDD">
        <w:rPr>
          <w:rFonts w:ascii="Times New Roman" w:hAnsi="Times New Roman" w:cs="Times New Roman"/>
          <w:sz w:val="24"/>
          <w:szCs w:val="24"/>
        </w:rPr>
        <w:t xml:space="preserve"> </w:t>
      </w:r>
      <w:r w:rsidRPr="001B7FDD">
        <w:rPr>
          <w:rFonts w:ascii="Times New Roman" w:hAnsi="Times New Roman" w:cs="Times New Roman"/>
          <w:sz w:val="24"/>
          <w:szCs w:val="24"/>
        </w:rPr>
        <w:t xml:space="preserve"> (Accessed: 19 May 2024).</w:t>
      </w:r>
    </w:p>
    <w:p w14:paraId="59BF00DB" w14:textId="07FF09AD" w:rsidR="00EF722A" w:rsidRDefault="00EF722A" w:rsidP="00F900A3">
      <w:pPr>
        <w:spacing w:line="360" w:lineRule="auto"/>
        <w:jc w:val="both"/>
        <w:rPr>
          <w:rFonts w:ascii="Times New Roman" w:hAnsi="Times New Roman" w:cs="Times New Roman"/>
          <w:color w:val="3A3A3A"/>
          <w:sz w:val="24"/>
          <w:szCs w:val="24"/>
          <w:shd w:val="clear" w:color="auto" w:fill="FFFFFF"/>
        </w:rPr>
      </w:pPr>
      <w:r w:rsidRPr="00EF722A">
        <w:rPr>
          <w:rFonts w:ascii="Times New Roman" w:hAnsi="Times New Roman" w:cs="Times New Roman"/>
          <w:color w:val="3A3A3A"/>
          <w:sz w:val="24"/>
          <w:szCs w:val="24"/>
          <w:shd w:val="clear" w:color="auto" w:fill="FFFFFF"/>
        </w:rPr>
        <w:t>Anderson, D. (2017) </w:t>
      </w:r>
      <w:r w:rsidRPr="00EF722A">
        <w:rPr>
          <w:rFonts w:ascii="Times New Roman" w:hAnsi="Times New Roman" w:cs="Times New Roman"/>
          <w:i/>
          <w:iCs/>
          <w:color w:val="3A3A3A"/>
          <w:sz w:val="24"/>
          <w:szCs w:val="24"/>
          <w:shd w:val="clear" w:color="auto" w:fill="FFFFFF"/>
        </w:rPr>
        <w:t>COSO ERM: Getting risk management right: Strategy and organizational performance are the heart of the updated framework</w:t>
      </w:r>
      <w:r w:rsidRPr="00EF722A">
        <w:rPr>
          <w:rFonts w:ascii="Times New Roman" w:hAnsi="Times New Roman" w:cs="Times New Roman"/>
          <w:color w:val="3A3A3A"/>
          <w:sz w:val="24"/>
          <w:szCs w:val="24"/>
          <w:shd w:val="clear" w:color="auto" w:fill="FFFFFF"/>
        </w:rPr>
        <w:t>, </w:t>
      </w:r>
      <w:r w:rsidRPr="00EF722A">
        <w:rPr>
          <w:rFonts w:ascii="Times New Roman" w:hAnsi="Times New Roman" w:cs="Times New Roman"/>
          <w:i/>
          <w:iCs/>
          <w:color w:val="3A3A3A"/>
          <w:sz w:val="24"/>
          <w:szCs w:val="24"/>
          <w:shd w:val="clear" w:color="auto" w:fill="FFFFFF"/>
        </w:rPr>
        <w:t>The Internal auditor</w:t>
      </w:r>
      <w:r w:rsidRPr="00EF722A">
        <w:rPr>
          <w:rFonts w:ascii="Times New Roman" w:hAnsi="Times New Roman" w:cs="Times New Roman"/>
          <w:color w:val="3A3A3A"/>
          <w:sz w:val="24"/>
          <w:szCs w:val="24"/>
          <w:shd w:val="clear" w:color="auto" w:fill="FFFFFF"/>
        </w:rPr>
        <w:t xml:space="preserve">. Institute of Internal Auditors, </w:t>
      </w:r>
      <w:r w:rsidR="00D85C6C">
        <w:rPr>
          <w:rFonts w:ascii="Times New Roman" w:hAnsi="Times New Roman" w:cs="Times New Roman"/>
          <w:color w:val="3A3A3A"/>
          <w:sz w:val="24"/>
          <w:szCs w:val="24"/>
          <w:shd w:val="clear" w:color="auto" w:fill="FFFFFF"/>
        </w:rPr>
        <w:t>Inc.</w:t>
      </w:r>
      <w:r w:rsidRPr="00EF722A">
        <w:rPr>
          <w:rFonts w:ascii="Times New Roman" w:hAnsi="Times New Roman" w:cs="Times New Roman"/>
          <w:color w:val="3A3A3A"/>
          <w:sz w:val="24"/>
          <w:szCs w:val="24"/>
          <w:shd w:val="clear" w:color="auto" w:fill="FFFFFF"/>
        </w:rPr>
        <w:t>, pp. 38</w:t>
      </w:r>
      <w:r w:rsidR="00A01757">
        <w:rPr>
          <w:rFonts w:ascii="Times New Roman" w:hAnsi="Times New Roman" w:cs="Times New Roman"/>
          <w:color w:val="3A3A3A"/>
          <w:sz w:val="24"/>
          <w:szCs w:val="24"/>
          <w:shd w:val="clear" w:color="auto" w:fill="FFFFFF"/>
        </w:rPr>
        <w:t>.</w:t>
      </w:r>
    </w:p>
    <w:p w14:paraId="13EB24FB" w14:textId="272A97D3" w:rsidR="00D85C6C" w:rsidRPr="00D85C6C" w:rsidRDefault="00D85C6C" w:rsidP="00F900A3">
      <w:pPr>
        <w:spacing w:line="360" w:lineRule="auto"/>
        <w:jc w:val="both"/>
        <w:rPr>
          <w:rFonts w:ascii="Times New Roman" w:hAnsi="Times New Roman" w:cs="Times New Roman"/>
          <w:sz w:val="24"/>
          <w:szCs w:val="24"/>
        </w:rPr>
      </w:pPr>
      <w:r w:rsidRPr="00D85C6C">
        <w:rPr>
          <w:rFonts w:ascii="Times New Roman" w:hAnsi="Times New Roman" w:cs="Times New Roman"/>
          <w:color w:val="3A3A3A"/>
          <w:sz w:val="24"/>
          <w:szCs w:val="24"/>
          <w:shd w:val="clear" w:color="auto" w:fill="FFFFFF"/>
        </w:rPr>
        <w:t>Bąk, S. and Jedynak, P. (2023) </w:t>
      </w:r>
      <w:r w:rsidRPr="00D85C6C">
        <w:rPr>
          <w:rFonts w:ascii="Times New Roman" w:hAnsi="Times New Roman" w:cs="Times New Roman"/>
          <w:i/>
          <w:iCs/>
          <w:color w:val="3A3A3A"/>
          <w:sz w:val="24"/>
          <w:szCs w:val="24"/>
          <w:shd w:val="clear" w:color="auto" w:fill="FFFFFF"/>
        </w:rPr>
        <w:t xml:space="preserve">Risk Management </w:t>
      </w:r>
      <w:r w:rsidRPr="00D85C6C">
        <w:rPr>
          <w:rFonts w:ascii="Times New Roman" w:hAnsi="Times New Roman" w:cs="Times New Roman"/>
          <w:i/>
          <w:iCs/>
          <w:color w:val="3A3A3A"/>
          <w:sz w:val="24"/>
          <w:szCs w:val="24"/>
          <w:shd w:val="clear" w:color="auto" w:fill="FFFFFF"/>
        </w:rPr>
        <w:t>Maturity:</w:t>
      </w:r>
      <w:r w:rsidRPr="00D85C6C">
        <w:rPr>
          <w:rFonts w:ascii="Times New Roman" w:hAnsi="Times New Roman" w:cs="Times New Roman"/>
          <w:i/>
          <w:iCs/>
          <w:color w:val="3A3A3A"/>
          <w:sz w:val="24"/>
          <w:szCs w:val="24"/>
          <w:shd w:val="clear" w:color="auto" w:fill="FFFFFF"/>
        </w:rPr>
        <w:t xml:space="preserve"> A Multidimensional Model</w:t>
      </w:r>
      <w:r w:rsidRPr="00D85C6C">
        <w:rPr>
          <w:rFonts w:ascii="Times New Roman" w:hAnsi="Times New Roman" w:cs="Times New Roman"/>
          <w:color w:val="3A3A3A"/>
          <w:sz w:val="24"/>
          <w:szCs w:val="24"/>
          <w:shd w:val="clear" w:color="auto" w:fill="FFFFFF"/>
        </w:rPr>
        <w:t>. London: Taylor &amp; Francis. Available at: https://doi.org/10.4324/9781003330905.</w:t>
      </w:r>
    </w:p>
    <w:p w14:paraId="18A1C1CF" w14:textId="79013154" w:rsidR="00D43C01" w:rsidRPr="001B7FDD" w:rsidRDefault="00D43C01" w:rsidP="00F900A3">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BlueSky Creations (2024) ‘The Hidden Costs of Inefficiency: How Operational Optimization Fuels Financial Health’</w:t>
      </w:r>
      <w:r w:rsidR="0049317F" w:rsidRPr="001B7FDD">
        <w:rPr>
          <w:rFonts w:ascii="Times New Roman" w:hAnsi="Times New Roman" w:cs="Times New Roman"/>
          <w:sz w:val="24"/>
          <w:szCs w:val="24"/>
        </w:rPr>
        <w:t xml:space="preserve">, </w:t>
      </w:r>
      <w:r w:rsidR="0049317F" w:rsidRPr="001B7FDD">
        <w:rPr>
          <w:rFonts w:ascii="Times New Roman" w:hAnsi="Times New Roman" w:cs="Times New Roman"/>
          <w:i/>
          <w:iCs/>
          <w:sz w:val="24"/>
          <w:szCs w:val="24"/>
        </w:rPr>
        <w:t xml:space="preserve">LinkedIn. </w:t>
      </w:r>
      <w:r w:rsidR="00D750F3" w:rsidRPr="001B7FDD">
        <w:rPr>
          <w:rFonts w:ascii="Times New Roman" w:hAnsi="Times New Roman" w:cs="Times New Roman"/>
          <w:sz w:val="24"/>
          <w:szCs w:val="24"/>
        </w:rPr>
        <w:t xml:space="preserve">5 March. Available at: </w:t>
      </w:r>
      <w:hyperlink r:id="rId13" w:history="1">
        <w:r w:rsidR="00D750F3" w:rsidRPr="001B7FDD">
          <w:rPr>
            <w:rStyle w:val="Hyperlink"/>
            <w:rFonts w:ascii="Times New Roman" w:hAnsi="Times New Roman" w:cs="Times New Roman"/>
            <w:sz w:val="24"/>
            <w:szCs w:val="24"/>
          </w:rPr>
          <w:t>https://www.linkedin.com/pulse/hidden-costs-inefficiency-how-operational-optimization-66lef</w:t>
        </w:r>
      </w:hyperlink>
      <w:r w:rsidR="00D750F3" w:rsidRPr="001B7FDD">
        <w:rPr>
          <w:rFonts w:ascii="Times New Roman" w:hAnsi="Times New Roman" w:cs="Times New Roman"/>
          <w:sz w:val="24"/>
          <w:szCs w:val="24"/>
        </w:rPr>
        <w:t xml:space="preserve">  (Accessed: 19 May 2024). </w:t>
      </w:r>
    </w:p>
    <w:p w14:paraId="49DA278D" w14:textId="0BF9A71E" w:rsidR="008F3337" w:rsidRPr="001B7FDD" w:rsidRDefault="008F3337" w:rsidP="00F900A3">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Chibuike, C. (2023) ‘</w:t>
      </w:r>
      <w:r w:rsidR="00033D3B" w:rsidRPr="001B7FDD">
        <w:rPr>
          <w:rFonts w:ascii="Times New Roman" w:hAnsi="Times New Roman" w:cs="Times New Roman"/>
          <w:sz w:val="24"/>
          <w:szCs w:val="24"/>
        </w:rPr>
        <w:t xml:space="preserve">Cost Control and Cost Reduction </w:t>
      </w:r>
      <w:r w:rsidR="00F967EC" w:rsidRPr="001B7FDD">
        <w:rPr>
          <w:rFonts w:ascii="Times New Roman" w:hAnsi="Times New Roman" w:cs="Times New Roman"/>
          <w:sz w:val="24"/>
          <w:szCs w:val="24"/>
        </w:rPr>
        <w:t>as</w:t>
      </w:r>
      <w:r w:rsidR="00033D3B" w:rsidRPr="001B7FDD">
        <w:rPr>
          <w:rFonts w:ascii="Times New Roman" w:hAnsi="Times New Roman" w:cs="Times New Roman"/>
          <w:sz w:val="24"/>
          <w:szCs w:val="24"/>
        </w:rPr>
        <w:t xml:space="preserve"> A Means </w:t>
      </w:r>
      <w:r w:rsidR="00F967EC" w:rsidRPr="001B7FDD">
        <w:rPr>
          <w:rFonts w:ascii="Times New Roman" w:hAnsi="Times New Roman" w:cs="Times New Roman"/>
          <w:sz w:val="24"/>
          <w:szCs w:val="24"/>
        </w:rPr>
        <w:t>of</w:t>
      </w:r>
      <w:r w:rsidR="00033D3B" w:rsidRPr="001B7FDD">
        <w:rPr>
          <w:rFonts w:ascii="Times New Roman" w:hAnsi="Times New Roman" w:cs="Times New Roman"/>
          <w:sz w:val="24"/>
          <w:szCs w:val="24"/>
        </w:rPr>
        <w:t xml:space="preserve"> Improving Profitability </w:t>
      </w:r>
      <w:r w:rsidR="00F967EC" w:rsidRPr="001B7FDD">
        <w:rPr>
          <w:rFonts w:ascii="Times New Roman" w:hAnsi="Times New Roman" w:cs="Times New Roman"/>
          <w:sz w:val="24"/>
          <w:szCs w:val="24"/>
        </w:rPr>
        <w:t>in</w:t>
      </w:r>
      <w:r w:rsidR="00033D3B" w:rsidRPr="001B7FDD">
        <w:rPr>
          <w:rFonts w:ascii="Times New Roman" w:hAnsi="Times New Roman" w:cs="Times New Roman"/>
          <w:sz w:val="24"/>
          <w:szCs w:val="24"/>
        </w:rPr>
        <w:t xml:space="preserve"> A Business Organization’, </w:t>
      </w:r>
      <w:r w:rsidR="00033D3B" w:rsidRPr="001B7FDD">
        <w:rPr>
          <w:rFonts w:ascii="Times New Roman" w:hAnsi="Times New Roman" w:cs="Times New Roman"/>
          <w:i/>
          <w:iCs/>
          <w:sz w:val="24"/>
          <w:szCs w:val="24"/>
        </w:rPr>
        <w:t>LinkedIn</w:t>
      </w:r>
      <w:r w:rsidR="00033D3B" w:rsidRPr="001B7FDD">
        <w:rPr>
          <w:rFonts w:ascii="Times New Roman" w:hAnsi="Times New Roman" w:cs="Times New Roman"/>
          <w:sz w:val="24"/>
          <w:szCs w:val="24"/>
        </w:rPr>
        <w:t xml:space="preserve">. 29 May. Available at: </w:t>
      </w:r>
      <w:hyperlink r:id="rId14" w:history="1">
        <w:r w:rsidR="00CC71CF" w:rsidRPr="001B7FDD">
          <w:rPr>
            <w:rStyle w:val="Hyperlink"/>
            <w:rFonts w:ascii="Times New Roman" w:hAnsi="Times New Roman" w:cs="Times New Roman"/>
            <w:sz w:val="24"/>
            <w:szCs w:val="24"/>
          </w:rPr>
          <w:t>https://www.linkedin.com/pulse/cost-control-reduction-means-improving-profitability-chibuike</w:t>
        </w:r>
      </w:hyperlink>
      <w:r w:rsidR="00CC71CF" w:rsidRPr="001B7FDD">
        <w:rPr>
          <w:rFonts w:ascii="Times New Roman" w:hAnsi="Times New Roman" w:cs="Times New Roman"/>
          <w:sz w:val="24"/>
          <w:szCs w:val="24"/>
        </w:rPr>
        <w:t xml:space="preserve"> (Accessed: 20 May 2024). </w:t>
      </w:r>
    </w:p>
    <w:p w14:paraId="462960C9" w14:textId="32063593" w:rsidR="00870817" w:rsidRDefault="00870817" w:rsidP="00F900A3">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Cleve</w:t>
      </w:r>
      <w:r w:rsidR="004E5C84" w:rsidRPr="001B7FDD">
        <w:rPr>
          <w:rFonts w:ascii="Times New Roman" w:hAnsi="Times New Roman" w:cs="Times New Roman"/>
          <w:sz w:val="24"/>
          <w:szCs w:val="24"/>
        </w:rPr>
        <w:t xml:space="preserve">land, </w:t>
      </w:r>
      <w:r w:rsidR="009E20D6" w:rsidRPr="001B7FDD">
        <w:rPr>
          <w:rFonts w:ascii="Times New Roman" w:hAnsi="Times New Roman" w:cs="Times New Roman"/>
          <w:sz w:val="24"/>
          <w:szCs w:val="24"/>
        </w:rPr>
        <w:t xml:space="preserve">B. (2018) </w:t>
      </w:r>
      <w:r w:rsidR="009E20D6" w:rsidRPr="001B7FDD">
        <w:rPr>
          <w:rFonts w:ascii="Times New Roman" w:hAnsi="Times New Roman" w:cs="Times New Roman"/>
          <w:i/>
          <w:iCs/>
          <w:sz w:val="24"/>
          <w:szCs w:val="24"/>
        </w:rPr>
        <w:t xml:space="preserve">Customer Service: Managing Customer Feedback </w:t>
      </w:r>
      <w:r w:rsidR="009E20D6" w:rsidRPr="001B7FDD">
        <w:rPr>
          <w:rFonts w:ascii="Times New Roman" w:hAnsi="Times New Roman" w:cs="Times New Roman"/>
          <w:sz w:val="24"/>
          <w:szCs w:val="24"/>
        </w:rPr>
        <w:t xml:space="preserve">[video]. Available at: </w:t>
      </w:r>
      <w:hyperlink r:id="rId15" w:history="1">
        <w:r w:rsidR="00165872" w:rsidRPr="001B7FDD">
          <w:rPr>
            <w:rStyle w:val="Hyperlink"/>
            <w:rFonts w:ascii="Times New Roman" w:hAnsi="Times New Roman" w:cs="Times New Roman"/>
            <w:sz w:val="24"/>
            <w:szCs w:val="24"/>
          </w:rPr>
          <w:t>https://www.linkedin.com/learning/customer-service-managing-customer-feedback/managing-customer-feedback-in-real-time?resume=false&amp;u=77966930</w:t>
        </w:r>
      </w:hyperlink>
      <w:r w:rsidR="00165872" w:rsidRPr="001B7FDD">
        <w:rPr>
          <w:rFonts w:ascii="Times New Roman" w:hAnsi="Times New Roman" w:cs="Times New Roman"/>
          <w:sz w:val="24"/>
          <w:szCs w:val="24"/>
        </w:rPr>
        <w:t xml:space="preserve"> (</w:t>
      </w:r>
      <w:r w:rsidR="00473F2D" w:rsidRPr="001B7FDD">
        <w:rPr>
          <w:rFonts w:ascii="Times New Roman" w:hAnsi="Times New Roman" w:cs="Times New Roman"/>
          <w:sz w:val="24"/>
          <w:szCs w:val="24"/>
        </w:rPr>
        <w:t xml:space="preserve">Accessed: 20 May 2024). </w:t>
      </w:r>
    </w:p>
    <w:p w14:paraId="70908C1D" w14:textId="3CCD714B" w:rsidR="00BE1F7C" w:rsidRDefault="00BE1F7C" w:rsidP="00F900A3">
      <w:pPr>
        <w:spacing w:line="360" w:lineRule="auto"/>
        <w:jc w:val="both"/>
        <w:rPr>
          <w:rFonts w:ascii="Times New Roman" w:hAnsi="Times New Roman" w:cs="Times New Roman"/>
          <w:sz w:val="24"/>
          <w:szCs w:val="24"/>
        </w:rPr>
      </w:pPr>
      <w:r w:rsidRPr="00BE1F7C">
        <w:rPr>
          <w:rFonts w:ascii="Times New Roman" w:hAnsi="Times New Roman" w:cs="Times New Roman"/>
          <w:sz w:val="24"/>
          <w:szCs w:val="24"/>
        </w:rPr>
        <w:t xml:space="preserve">Dahmen, P. (2023) ‘Organizational resilience as a key property of enterprise risk management in response to novel and severe crisis events’, </w:t>
      </w:r>
      <w:r w:rsidRPr="00BE1F7C">
        <w:rPr>
          <w:rFonts w:ascii="Times New Roman" w:hAnsi="Times New Roman" w:cs="Times New Roman"/>
          <w:i/>
          <w:iCs/>
          <w:sz w:val="24"/>
          <w:szCs w:val="24"/>
        </w:rPr>
        <w:t>Risk management and insurance review</w:t>
      </w:r>
      <w:r w:rsidRPr="00BE1F7C">
        <w:rPr>
          <w:rFonts w:ascii="Times New Roman" w:hAnsi="Times New Roman" w:cs="Times New Roman"/>
          <w:sz w:val="24"/>
          <w:szCs w:val="24"/>
        </w:rPr>
        <w:t>, 26(2), pp. 203–245. Available at: https://doi.org/10.1111/rmir.12245</w:t>
      </w:r>
      <w:r>
        <w:rPr>
          <w:rFonts w:ascii="Times New Roman" w:hAnsi="Times New Roman" w:cs="Times New Roman"/>
          <w:sz w:val="24"/>
          <w:szCs w:val="24"/>
        </w:rPr>
        <w:t xml:space="preserve">. </w:t>
      </w:r>
    </w:p>
    <w:p w14:paraId="538EC302" w14:textId="410C55C9" w:rsidR="001B7FDD" w:rsidRPr="001B7FDD" w:rsidRDefault="001B7FDD" w:rsidP="00F900A3">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lastRenderedPageBreak/>
        <w:t>D</w:t>
      </w:r>
      <w:r w:rsidR="009D0982">
        <w:rPr>
          <w:rFonts w:ascii="Times New Roman" w:hAnsi="Times New Roman" w:cs="Times New Roman"/>
          <w:sz w:val="24"/>
          <w:szCs w:val="24"/>
        </w:rPr>
        <w:t>el</w:t>
      </w:r>
      <w:r w:rsidRPr="001B7FDD">
        <w:rPr>
          <w:rFonts w:ascii="Times New Roman" w:hAnsi="Times New Roman" w:cs="Times New Roman"/>
          <w:sz w:val="24"/>
          <w:szCs w:val="24"/>
        </w:rPr>
        <w:t xml:space="preserve"> B</w:t>
      </w:r>
      <w:r w:rsidR="009D0982">
        <w:rPr>
          <w:rFonts w:ascii="Times New Roman" w:hAnsi="Times New Roman" w:cs="Times New Roman"/>
          <w:sz w:val="24"/>
          <w:szCs w:val="24"/>
        </w:rPr>
        <w:t>osque</w:t>
      </w:r>
      <w:r w:rsidRPr="001B7FDD">
        <w:rPr>
          <w:rFonts w:ascii="Times New Roman" w:hAnsi="Times New Roman" w:cs="Times New Roman"/>
          <w:sz w:val="24"/>
          <w:szCs w:val="24"/>
        </w:rPr>
        <w:t>, D.P.</w:t>
      </w:r>
      <w:r>
        <w:rPr>
          <w:rFonts w:ascii="Times New Roman" w:hAnsi="Times New Roman" w:cs="Times New Roman"/>
          <w:sz w:val="24"/>
          <w:szCs w:val="24"/>
        </w:rPr>
        <w:t xml:space="preserve"> (</w:t>
      </w:r>
      <w:r w:rsidRPr="001B7FDD">
        <w:rPr>
          <w:rFonts w:ascii="Times New Roman" w:hAnsi="Times New Roman" w:cs="Times New Roman"/>
          <w:sz w:val="24"/>
          <w:szCs w:val="24"/>
        </w:rPr>
        <w:t>2020</w:t>
      </w:r>
      <w:r w:rsidR="009D0982" w:rsidRPr="001B7FDD">
        <w:rPr>
          <w:rFonts w:ascii="Times New Roman" w:hAnsi="Times New Roman" w:cs="Times New Roman"/>
          <w:i/>
          <w:iCs/>
          <w:sz w:val="24"/>
          <w:szCs w:val="24"/>
        </w:rPr>
        <w:t>) Introduction</w:t>
      </w:r>
      <w:r w:rsidRPr="001B7FDD">
        <w:rPr>
          <w:rFonts w:ascii="Times New Roman" w:hAnsi="Times New Roman" w:cs="Times New Roman"/>
          <w:i/>
          <w:iCs/>
          <w:sz w:val="24"/>
          <w:szCs w:val="24"/>
        </w:rPr>
        <w:t xml:space="preserve"> </w:t>
      </w:r>
      <w:r w:rsidR="009D0982" w:rsidRPr="001B7FDD">
        <w:rPr>
          <w:rFonts w:ascii="Times New Roman" w:hAnsi="Times New Roman" w:cs="Times New Roman"/>
          <w:i/>
          <w:iCs/>
          <w:sz w:val="24"/>
          <w:szCs w:val="24"/>
        </w:rPr>
        <w:t>to</w:t>
      </w:r>
      <w:r w:rsidRPr="001B7FDD">
        <w:rPr>
          <w:rFonts w:ascii="Times New Roman" w:hAnsi="Times New Roman" w:cs="Times New Roman"/>
          <w:i/>
          <w:iCs/>
          <w:sz w:val="24"/>
          <w:szCs w:val="24"/>
        </w:rPr>
        <w:t xml:space="preserve"> Financial Restructuring</w:t>
      </w:r>
      <w:r w:rsidRPr="001B7FDD">
        <w:rPr>
          <w:rFonts w:ascii="Times New Roman" w:hAnsi="Times New Roman" w:cs="Times New Roman"/>
          <w:sz w:val="24"/>
          <w:szCs w:val="24"/>
        </w:rPr>
        <w:t>. Madrid: IE Business School.</w:t>
      </w:r>
    </w:p>
    <w:p w14:paraId="2CF12223" w14:textId="5A55FCBF" w:rsidR="00090902" w:rsidRPr="001B7FDD" w:rsidRDefault="00090902" w:rsidP="00F900A3">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Kihlstrom, G. (2018) ‘</w:t>
      </w:r>
      <w:r w:rsidR="001D2DFC" w:rsidRPr="001B7FDD">
        <w:rPr>
          <w:rFonts w:ascii="Times New Roman" w:hAnsi="Times New Roman" w:cs="Times New Roman"/>
          <w:sz w:val="24"/>
          <w:szCs w:val="24"/>
        </w:rPr>
        <w:t xml:space="preserve">How Customer Loyalty Programs Can Enhance </w:t>
      </w:r>
      <w:r w:rsidR="00A50F2A" w:rsidRPr="001B7FDD">
        <w:rPr>
          <w:rFonts w:ascii="Times New Roman" w:hAnsi="Times New Roman" w:cs="Times New Roman"/>
          <w:sz w:val="24"/>
          <w:szCs w:val="24"/>
        </w:rPr>
        <w:t>the</w:t>
      </w:r>
      <w:r w:rsidR="001D2DFC" w:rsidRPr="001B7FDD">
        <w:rPr>
          <w:rFonts w:ascii="Times New Roman" w:hAnsi="Times New Roman" w:cs="Times New Roman"/>
          <w:sz w:val="24"/>
          <w:szCs w:val="24"/>
        </w:rPr>
        <w:t xml:space="preserve"> Customer Experience’, </w:t>
      </w:r>
      <w:r w:rsidR="001D2DFC" w:rsidRPr="001B7FDD">
        <w:rPr>
          <w:rFonts w:ascii="Times New Roman" w:hAnsi="Times New Roman" w:cs="Times New Roman"/>
          <w:i/>
          <w:iCs/>
          <w:sz w:val="24"/>
          <w:szCs w:val="24"/>
        </w:rPr>
        <w:t>Forbes</w:t>
      </w:r>
      <w:r w:rsidR="00A50F2A" w:rsidRPr="001B7FDD">
        <w:rPr>
          <w:rFonts w:ascii="Times New Roman" w:hAnsi="Times New Roman" w:cs="Times New Roman"/>
          <w:i/>
          <w:iCs/>
          <w:sz w:val="24"/>
          <w:szCs w:val="24"/>
        </w:rPr>
        <w:t xml:space="preserve"> </w:t>
      </w:r>
      <w:r w:rsidR="00D63F96" w:rsidRPr="001B7FDD">
        <w:rPr>
          <w:rFonts w:ascii="Times New Roman" w:hAnsi="Times New Roman" w:cs="Times New Roman"/>
          <w:sz w:val="24"/>
          <w:szCs w:val="24"/>
        </w:rPr>
        <w:t>[blog].</w:t>
      </w:r>
      <w:r w:rsidR="00A50F2A" w:rsidRPr="001B7FDD">
        <w:rPr>
          <w:rFonts w:ascii="Times New Roman" w:hAnsi="Times New Roman" w:cs="Times New Roman"/>
          <w:sz w:val="24"/>
          <w:szCs w:val="24"/>
        </w:rPr>
        <w:t xml:space="preserve"> </w:t>
      </w:r>
      <w:r w:rsidR="00D63F96" w:rsidRPr="001B7FDD">
        <w:rPr>
          <w:rFonts w:ascii="Times New Roman" w:hAnsi="Times New Roman" w:cs="Times New Roman"/>
          <w:sz w:val="24"/>
          <w:szCs w:val="24"/>
        </w:rPr>
        <w:t xml:space="preserve">20 November. Available at: </w:t>
      </w:r>
      <w:hyperlink r:id="rId16" w:history="1">
        <w:r w:rsidR="00A50F2A" w:rsidRPr="001B7FDD">
          <w:rPr>
            <w:rStyle w:val="Hyperlink"/>
            <w:rFonts w:ascii="Times New Roman" w:hAnsi="Times New Roman" w:cs="Times New Roman"/>
            <w:sz w:val="24"/>
            <w:szCs w:val="24"/>
          </w:rPr>
          <w:t>https://www.forbes.com/sites/forbesagencycouncil/2018/11/20/how-customer-loyalty-programs-can-enhance-the-customer-experience/</w:t>
        </w:r>
      </w:hyperlink>
      <w:r w:rsidR="00A50F2A" w:rsidRPr="001B7FDD">
        <w:rPr>
          <w:rFonts w:ascii="Times New Roman" w:hAnsi="Times New Roman" w:cs="Times New Roman"/>
          <w:sz w:val="24"/>
          <w:szCs w:val="24"/>
        </w:rPr>
        <w:t xml:space="preserve"> (Accessed: 19 May 2024). </w:t>
      </w:r>
    </w:p>
    <w:p w14:paraId="0357A844" w14:textId="430C7D94" w:rsidR="002613FC" w:rsidRPr="001B7FDD" w:rsidRDefault="002613FC" w:rsidP="00F900A3">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 xml:space="preserve">Lilithson, D. (2023) </w:t>
      </w:r>
      <w:r w:rsidR="00A23AA1" w:rsidRPr="001B7FDD">
        <w:rPr>
          <w:rFonts w:ascii="Times New Roman" w:hAnsi="Times New Roman" w:cs="Times New Roman"/>
          <w:sz w:val="24"/>
          <w:szCs w:val="24"/>
        </w:rPr>
        <w:t xml:space="preserve">‘Step-by-Step Contract Negotiation Strategy to Prevent Supplier Delays’, </w:t>
      </w:r>
      <w:r w:rsidR="00A23AA1" w:rsidRPr="001B7FDD">
        <w:rPr>
          <w:rFonts w:ascii="Times New Roman" w:hAnsi="Times New Roman" w:cs="Times New Roman"/>
          <w:i/>
          <w:iCs/>
          <w:sz w:val="24"/>
          <w:szCs w:val="24"/>
        </w:rPr>
        <w:t>LinkedIn</w:t>
      </w:r>
      <w:r w:rsidR="00A23AA1" w:rsidRPr="001B7FDD">
        <w:rPr>
          <w:rFonts w:ascii="Times New Roman" w:hAnsi="Times New Roman" w:cs="Times New Roman"/>
          <w:sz w:val="24"/>
          <w:szCs w:val="24"/>
        </w:rPr>
        <w:t xml:space="preserve"> [blog]. 3 November. Available at: </w:t>
      </w:r>
      <w:hyperlink r:id="rId17" w:history="1">
        <w:r w:rsidR="00E0703B" w:rsidRPr="001B7FDD">
          <w:rPr>
            <w:rStyle w:val="Hyperlink"/>
            <w:rFonts w:ascii="Times New Roman" w:hAnsi="Times New Roman" w:cs="Times New Roman"/>
            <w:sz w:val="24"/>
            <w:szCs w:val="24"/>
          </w:rPr>
          <w:t>https://www.linkedin.com/pulse/step-by-step-contract-negotiation-strategy-prevent-dani-lilithson--jzdbe</w:t>
        </w:r>
      </w:hyperlink>
      <w:r w:rsidR="00E0703B" w:rsidRPr="001B7FDD">
        <w:rPr>
          <w:rFonts w:ascii="Times New Roman" w:hAnsi="Times New Roman" w:cs="Times New Roman"/>
          <w:sz w:val="24"/>
          <w:szCs w:val="24"/>
        </w:rPr>
        <w:t xml:space="preserve"> (Accessed: 19 May 2024). </w:t>
      </w:r>
    </w:p>
    <w:p w14:paraId="7868D60F" w14:textId="0B823AA5" w:rsidR="00B32B24" w:rsidRPr="001B7FDD" w:rsidRDefault="00B32B24" w:rsidP="00F900A3">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 xml:space="preserve">Magnini, V.P., Crotts, J.C. and Calvert, E. (2021) ‘The increased importance of competitor benchmarking as a strategic management tool during COVID-19 recovery’, </w:t>
      </w:r>
      <w:r w:rsidRPr="001B7FDD">
        <w:rPr>
          <w:rFonts w:ascii="Times New Roman" w:hAnsi="Times New Roman" w:cs="Times New Roman"/>
          <w:i/>
          <w:iCs/>
          <w:sz w:val="24"/>
          <w:szCs w:val="24"/>
        </w:rPr>
        <w:t>International hospitality review</w:t>
      </w:r>
      <w:r w:rsidRPr="001B7FDD">
        <w:rPr>
          <w:rFonts w:ascii="Times New Roman" w:hAnsi="Times New Roman" w:cs="Times New Roman"/>
          <w:sz w:val="24"/>
          <w:szCs w:val="24"/>
        </w:rPr>
        <w:t xml:space="preserve">, 35(2), pp. 280–292. Available at: </w:t>
      </w:r>
      <w:hyperlink r:id="rId18" w:history="1">
        <w:r w:rsidRPr="001B7FDD">
          <w:rPr>
            <w:rStyle w:val="Hyperlink"/>
            <w:rFonts w:ascii="Times New Roman" w:hAnsi="Times New Roman" w:cs="Times New Roman"/>
            <w:sz w:val="24"/>
            <w:szCs w:val="24"/>
          </w:rPr>
          <w:t>https://doi.org/10.1108/IHR-08-2020-0044</w:t>
        </w:r>
      </w:hyperlink>
      <w:r w:rsidR="007443ED" w:rsidRPr="001B7FDD">
        <w:rPr>
          <w:rFonts w:ascii="Times New Roman" w:hAnsi="Times New Roman" w:cs="Times New Roman"/>
          <w:sz w:val="24"/>
          <w:szCs w:val="24"/>
        </w:rPr>
        <w:t>.</w:t>
      </w:r>
    </w:p>
    <w:p w14:paraId="36860494" w14:textId="1DD6FD07" w:rsidR="003032BB" w:rsidRPr="001B7FDD" w:rsidRDefault="003032BB" w:rsidP="00F900A3">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 xml:space="preserve">NewGen Advisory (2023) </w:t>
      </w:r>
      <w:r w:rsidRPr="001B7FDD">
        <w:rPr>
          <w:rFonts w:ascii="Times New Roman" w:hAnsi="Times New Roman" w:cs="Times New Roman"/>
          <w:i/>
          <w:iCs/>
          <w:sz w:val="24"/>
          <w:szCs w:val="24"/>
        </w:rPr>
        <w:t xml:space="preserve">IMPORTANCE OF CUSTOMER SERVICE &amp; EXPERIENCE IN THE HOTEL INDUSTRY. </w:t>
      </w:r>
      <w:r w:rsidRPr="001B7FDD">
        <w:rPr>
          <w:rFonts w:ascii="Times New Roman" w:hAnsi="Times New Roman" w:cs="Times New Roman"/>
          <w:sz w:val="24"/>
          <w:szCs w:val="24"/>
        </w:rPr>
        <w:t xml:space="preserve">Available at: </w:t>
      </w:r>
      <w:hyperlink r:id="rId19" w:history="1">
        <w:r w:rsidR="00A225C8" w:rsidRPr="001B7FDD">
          <w:rPr>
            <w:rStyle w:val="Hyperlink"/>
            <w:rFonts w:ascii="Times New Roman" w:hAnsi="Times New Roman" w:cs="Times New Roman"/>
            <w:sz w:val="24"/>
            <w:szCs w:val="24"/>
          </w:rPr>
          <w:t>https://newgenadv.com/2023/06/importance-of-customer-service-experience-in-the-hotel-industry/</w:t>
        </w:r>
      </w:hyperlink>
      <w:r w:rsidR="00A225C8" w:rsidRPr="001B7FDD">
        <w:rPr>
          <w:rFonts w:ascii="Times New Roman" w:hAnsi="Times New Roman" w:cs="Times New Roman"/>
          <w:sz w:val="24"/>
          <w:szCs w:val="24"/>
        </w:rPr>
        <w:t xml:space="preserve"> (Accessed: 19 May 2024). </w:t>
      </w:r>
    </w:p>
    <w:p w14:paraId="540E8AD6" w14:textId="4E54BAB3" w:rsidR="00513D5A" w:rsidRDefault="00513D5A" w:rsidP="00F900A3">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 xml:space="preserve">Newsroom (2023) ‘5 Digital Marketing Challenges Faced </w:t>
      </w:r>
      <w:r w:rsidR="00F967EC" w:rsidRPr="001B7FDD">
        <w:rPr>
          <w:rFonts w:ascii="Times New Roman" w:hAnsi="Times New Roman" w:cs="Times New Roman"/>
          <w:sz w:val="24"/>
          <w:szCs w:val="24"/>
        </w:rPr>
        <w:t>by</w:t>
      </w:r>
      <w:r w:rsidRPr="001B7FDD">
        <w:rPr>
          <w:rFonts w:ascii="Times New Roman" w:hAnsi="Times New Roman" w:cs="Times New Roman"/>
          <w:sz w:val="24"/>
          <w:szCs w:val="24"/>
        </w:rPr>
        <w:t xml:space="preserve"> Hotels’, </w:t>
      </w:r>
      <w:r w:rsidR="00474F79" w:rsidRPr="001B7FDD">
        <w:rPr>
          <w:rFonts w:ascii="Times New Roman" w:hAnsi="Times New Roman" w:cs="Times New Roman"/>
          <w:i/>
          <w:iCs/>
          <w:sz w:val="24"/>
          <w:szCs w:val="24"/>
        </w:rPr>
        <w:t xml:space="preserve">A digital. </w:t>
      </w:r>
      <w:r w:rsidR="00474F79" w:rsidRPr="001B7FDD">
        <w:rPr>
          <w:rFonts w:ascii="Times New Roman" w:hAnsi="Times New Roman" w:cs="Times New Roman"/>
          <w:sz w:val="24"/>
          <w:szCs w:val="24"/>
        </w:rPr>
        <w:t xml:space="preserve">2 August. Available at: </w:t>
      </w:r>
      <w:hyperlink r:id="rId20" w:history="1">
        <w:r w:rsidR="00FB2AA4" w:rsidRPr="001B7FDD">
          <w:rPr>
            <w:rStyle w:val="Hyperlink"/>
            <w:rFonts w:ascii="Times New Roman" w:hAnsi="Times New Roman" w:cs="Times New Roman"/>
            <w:sz w:val="24"/>
            <w:szCs w:val="24"/>
          </w:rPr>
          <w:t>https://adigital.gr/digital-marketing-challenges-faced-by-hotels/</w:t>
        </w:r>
      </w:hyperlink>
      <w:r w:rsidR="00FB2AA4" w:rsidRPr="001B7FDD">
        <w:rPr>
          <w:rFonts w:ascii="Times New Roman" w:hAnsi="Times New Roman" w:cs="Times New Roman"/>
          <w:sz w:val="24"/>
          <w:szCs w:val="24"/>
        </w:rPr>
        <w:t xml:space="preserve"> (Accessed: 19 May 2024). </w:t>
      </w:r>
    </w:p>
    <w:p w14:paraId="432FB6AC" w14:textId="1520A0FC" w:rsidR="00B10772" w:rsidRPr="001B7FDD" w:rsidRDefault="00B10772" w:rsidP="00F900A3">
      <w:pPr>
        <w:spacing w:line="360" w:lineRule="auto"/>
        <w:jc w:val="both"/>
        <w:rPr>
          <w:rFonts w:ascii="Times New Roman" w:hAnsi="Times New Roman" w:cs="Times New Roman"/>
          <w:sz w:val="24"/>
          <w:szCs w:val="24"/>
        </w:rPr>
      </w:pPr>
      <w:r w:rsidRPr="00B10772">
        <w:rPr>
          <w:rFonts w:ascii="Times New Roman" w:hAnsi="Times New Roman" w:cs="Times New Roman"/>
          <w:sz w:val="24"/>
          <w:szCs w:val="24"/>
        </w:rPr>
        <w:t xml:space="preserve">Pearson, C.M. and Mitroff, I.I. (1993) ‘From crisis prone to crisis prepared: a framework for crisis management’, </w:t>
      </w:r>
      <w:r w:rsidRPr="00B10772">
        <w:rPr>
          <w:rFonts w:ascii="Times New Roman" w:hAnsi="Times New Roman" w:cs="Times New Roman"/>
          <w:i/>
          <w:iCs/>
          <w:sz w:val="24"/>
          <w:szCs w:val="24"/>
        </w:rPr>
        <w:t>Academy of Management perspectives</w:t>
      </w:r>
      <w:r w:rsidRPr="00B10772">
        <w:rPr>
          <w:rFonts w:ascii="Times New Roman" w:hAnsi="Times New Roman" w:cs="Times New Roman"/>
          <w:sz w:val="24"/>
          <w:szCs w:val="24"/>
        </w:rPr>
        <w:t>, 7(1), pp. 48–59. Available at: https://doi.org/10.5465/ame.1993.9409142058.</w:t>
      </w:r>
    </w:p>
    <w:p w14:paraId="04745DCB" w14:textId="6BD740E2" w:rsidR="00B56A0F" w:rsidRDefault="00B56A0F" w:rsidP="00F900A3">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 xml:space="preserve">Oskam, J. (2018) </w:t>
      </w:r>
      <w:r w:rsidR="00EC44A3" w:rsidRPr="001B7FDD">
        <w:rPr>
          <w:rFonts w:ascii="Times New Roman" w:hAnsi="Times New Roman" w:cs="Times New Roman"/>
          <w:i/>
          <w:iCs/>
          <w:sz w:val="24"/>
          <w:szCs w:val="24"/>
        </w:rPr>
        <w:t>Airbnb</w:t>
      </w:r>
      <w:r w:rsidR="001654FD" w:rsidRPr="001B7FDD">
        <w:rPr>
          <w:rFonts w:ascii="Times New Roman" w:hAnsi="Times New Roman" w:cs="Times New Roman"/>
          <w:i/>
          <w:iCs/>
          <w:sz w:val="24"/>
          <w:szCs w:val="24"/>
        </w:rPr>
        <w:t>: What is the experience, how big i</w:t>
      </w:r>
      <w:r w:rsidR="00283C5D" w:rsidRPr="001B7FDD">
        <w:rPr>
          <w:rFonts w:ascii="Times New Roman" w:hAnsi="Times New Roman" w:cs="Times New Roman"/>
          <w:i/>
          <w:iCs/>
          <w:sz w:val="24"/>
          <w:szCs w:val="24"/>
        </w:rPr>
        <w:t>s it, and how commercial</w:t>
      </w:r>
      <w:r w:rsidR="00E43388" w:rsidRPr="001B7FDD">
        <w:rPr>
          <w:rFonts w:ascii="Times New Roman" w:hAnsi="Times New Roman" w:cs="Times New Roman"/>
          <w:sz w:val="24"/>
          <w:szCs w:val="24"/>
        </w:rPr>
        <w:t xml:space="preserve"> [pdf]. Available at: </w:t>
      </w:r>
      <w:hyperlink r:id="rId21" w:history="1">
        <w:r w:rsidR="0008140A" w:rsidRPr="001B7FDD">
          <w:rPr>
            <w:rStyle w:val="Hyperlink"/>
            <w:rFonts w:ascii="Times New Roman" w:hAnsi="Times New Roman" w:cs="Times New Roman"/>
            <w:sz w:val="24"/>
            <w:szCs w:val="24"/>
          </w:rPr>
          <w:t>https://hsmai.eu/wp-content/uploads/sites/15/2018/10/8-airbnb-door-jeroen-oskam.pdf</w:t>
        </w:r>
      </w:hyperlink>
      <w:r w:rsidR="0008140A" w:rsidRPr="001B7FDD">
        <w:rPr>
          <w:rFonts w:ascii="Times New Roman" w:hAnsi="Times New Roman" w:cs="Times New Roman"/>
          <w:sz w:val="24"/>
          <w:szCs w:val="24"/>
        </w:rPr>
        <w:t xml:space="preserve"> (Accessed: 19 May 2024). </w:t>
      </w:r>
    </w:p>
    <w:p w14:paraId="1BAF83BD" w14:textId="56FBE71C" w:rsidR="0040721D" w:rsidRPr="001B7FDD" w:rsidRDefault="0040721D" w:rsidP="00F900A3">
      <w:pPr>
        <w:spacing w:line="360" w:lineRule="auto"/>
        <w:jc w:val="both"/>
        <w:rPr>
          <w:rFonts w:ascii="Times New Roman" w:hAnsi="Times New Roman" w:cs="Times New Roman"/>
          <w:sz w:val="24"/>
          <w:szCs w:val="24"/>
        </w:rPr>
      </w:pPr>
      <w:r>
        <w:rPr>
          <w:rFonts w:ascii="Source Sans Pro" w:hAnsi="Source Sans Pro"/>
          <w:color w:val="3A3A3A"/>
          <w:sz w:val="23"/>
          <w:szCs w:val="23"/>
          <w:shd w:val="clear" w:color="auto" w:fill="FFFFFF"/>
        </w:rPr>
        <w:t>Rothschild, C. and Thistle, P.D. (2022) ‘Supply, demand, and selection in insurance markets: Theory and applications in pictures’, </w:t>
      </w:r>
      <w:r>
        <w:rPr>
          <w:rFonts w:ascii="Source Sans Pro" w:hAnsi="Source Sans Pro"/>
          <w:i/>
          <w:iCs/>
          <w:color w:val="3A3A3A"/>
          <w:sz w:val="23"/>
          <w:szCs w:val="23"/>
          <w:shd w:val="clear" w:color="auto" w:fill="FFFFFF"/>
        </w:rPr>
        <w:t>Risk management and insurance review</w:t>
      </w:r>
      <w:r>
        <w:rPr>
          <w:rFonts w:ascii="Source Sans Pro" w:hAnsi="Source Sans Pro"/>
          <w:color w:val="3A3A3A"/>
          <w:sz w:val="23"/>
          <w:szCs w:val="23"/>
          <w:shd w:val="clear" w:color="auto" w:fill="FFFFFF"/>
        </w:rPr>
        <w:t>, 25(4), pp. 419–444. Available at: https://doi.org/10.1111/rmir.12233.</w:t>
      </w:r>
    </w:p>
    <w:p w14:paraId="3D9318B2" w14:textId="21392C31" w:rsidR="008B6342" w:rsidRDefault="00F967EC" w:rsidP="00F900A3">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S. Ikom</w:t>
      </w:r>
      <w:r w:rsidR="008B6342" w:rsidRPr="001B7FDD">
        <w:rPr>
          <w:rFonts w:ascii="Times New Roman" w:hAnsi="Times New Roman" w:cs="Times New Roman"/>
          <w:sz w:val="24"/>
          <w:szCs w:val="24"/>
        </w:rPr>
        <w:t>, N.M</w:t>
      </w:r>
      <w:r w:rsidR="003B31F5" w:rsidRPr="001B7FDD">
        <w:rPr>
          <w:rFonts w:ascii="Times New Roman" w:hAnsi="Times New Roman" w:cs="Times New Roman"/>
          <w:sz w:val="24"/>
          <w:szCs w:val="24"/>
        </w:rPr>
        <w:t xml:space="preserve">. (2023) ‘Embracing Change: The Impact of Airbnb on the Hotel Industry’, </w:t>
      </w:r>
      <w:r w:rsidR="003B31F5" w:rsidRPr="001B7FDD">
        <w:rPr>
          <w:rFonts w:ascii="Times New Roman" w:hAnsi="Times New Roman" w:cs="Times New Roman"/>
          <w:i/>
          <w:iCs/>
          <w:sz w:val="24"/>
          <w:szCs w:val="24"/>
        </w:rPr>
        <w:t>LinkedIn</w:t>
      </w:r>
      <w:r w:rsidR="00AE37CB" w:rsidRPr="001B7FDD">
        <w:rPr>
          <w:rFonts w:ascii="Times New Roman" w:hAnsi="Times New Roman" w:cs="Times New Roman"/>
          <w:i/>
          <w:iCs/>
          <w:sz w:val="24"/>
          <w:szCs w:val="24"/>
        </w:rPr>
        <w:t xml:space="preserve"> </w:t>
      </w:r>
      <w:r w:rsidR="00AE37CB" w:rsidRPr="001B7FDD">
        <w:rPr>
          <w:rFonts w:ascii="Times New Roman" w:hAnsi="Times New Roman" w:cs="Times New Roman"/>
          <w:sz w:val="24"/>
          <w:szCs w:val="24"/>
        </w:rPr>
        <w:t xml:space="preserve">[blog]. 18 June. Available at: </w:t>
      </w:r>
      <w:hyperlink r:id="rId22" w:history="1">
        <w:r w:rsidR="00DE52C9" w:rsidRPr="001B7FDD">
          <w:rPr>
            <w:rStyle w:val="Hyperlink"/>
            <w:rFonts w:ascii="Times New Roman" w:hAnsi="Times New Roman" w:cs="Times New Roman"/>
            <w:sz w:val="24"/>
            <w:szCs w:val="24"/>
          </w:rPr>
          <w:t>https://www.linkedin.com/pulse/embracing-change-impact-airbnb-hotel-industry-nina-margaretha-s-ikom</w:t>
        </w:r>
      </w:hyperlink>
      <w:r w:rsidR="00DE52C9" w:rsidRPr="001B7FDD">
        <w:rPr>
          <w:rFonts w:ascii="Times New Roman" w:hAnsi="Times New Roman" w:cs="Times New Roman"/>
          <w:sz w:val="24"/>
          <w:szCs w:val="24"/>
        </w:rPr>
        <w:t xml:space="preserve"> (Accessed: 19 May 2024). </w:t>
      </w:r>
    </w:p>
    <w:p w14:paraId="015AE5A9" w14:textId="32C6BD5A" w:rsidR="00F83DC4" w:rsidRPr="001B7FDD" w:rsidRDefault="00F83DC4" w:rsidP="00F900A3">
      <w:pPr>
        <w:spacing w:line="360" w:lineRule="auto"/>
        <w:jc w:val="both"/>
        <w:rPr>
          <w:rFonts w:ascii="Times New Roman" w:hAnsi="Times New Roman" w:cs="Times New Roman"/>
          <w:sz w:val="24"/>
          <w:szCs w:val="24"/>
        </w:rPr>
      </w:pPr>
      <w:r w:rsidRPr="00F83DC4">
        <w:rPr>
          <w:rFonts w:ascii="Times New Roman" w:hAnsi="Times New Roman" w:cs="Times New Roman"/>
          <w:sz w:val="24"/>
          <w:szCs w:val="24"/>
        </w:rPr>
        <w:lastRenderedPageBreak/>
        <w:t xml:space="preserve">Sloman, J. and Jones, E. (2020) </w:t>
      </w:r>
      <w:r w:rsidRPr="00F83DC4">
        <w:rPr>
          <w:rFonts w:ascii="Times New Roman" w:hAnsi="Times New Roman" w:cs="Times New Roman"/>
          <w:i/>
          <w:iCs/>
          <w:sz w:val="24"/>
          <w:szCs w:val="24"/>
        </w:rPr>
        <w:t>Essential economics for business</w:t>
      </w:r>
      <w:r w:rsidRPr="00F83DC4">
        <w:rPr>
          <w:rFonts w:ascii="Times New Roman" w:hAnsi="Times New Roman" w:cs="Times New Roman"/>
          <w:sz w:val="24"/>
          <w:szCs w:val="24"/>
        </w:rPr>
        <w:t xml:space="preserve">. </w:t>
      </w:r>
      <w:r w:rsidR="00137DE9">
        <w:rPr>
          <w:rFonts w:ascii="Times New Roman" w:hAnsi="Times New Roman" w:cs="Times New Roman"/>
          <w:sz w:val="24"/>
          <w:szCs w:val="24"/>
        </w:rPr>
        <w:t>6</w:t>
      </w:r>
      <w:r w:rsidR="00F967EC" w:rsidRPr="00137DE9">
        <w:rPr>
          <w:rFonts w:ascii="Times New Roman" w:hAnsi="Times New Roman" w:cs="Times New Roman"/>
          <w:sz w:val="24"/>
          <w:szCs w:val="24"/>
          <w:vertAlign w:val="superscript"/>
        </w:rPr>
        <w:t>th</w:t>
      </w:r>
      <w:r w:rsidR="00F967EC">
        <w:rPr>
          <w:rFonts w:ascii="Times New Roman" w:hAnsi="Times New Roman" w:cs="Times New Roman"/>
          <w:sz w:val="24"/>
          <w:szCs w:val="24"/>
        </w:rPr>
        <w:t xml:space="preserve"> </w:t>
      </w:r>
      <w:r w:rsidR="00F967EC" w:rsidRPr="00F83DC4">
        <w:rPr>
          <w:rFonts w:ascii="Times New Roman" w:hAnsi="Times New Roman" w:cs="Times New Roman"/>
          <w:sz w:val="24"/>
          <w:szCs w:val="24"/>
        </w:rPr>
        <w:t>edn</w:t>
      </w:r>
      <w:r w:rsidRPr="00F83DC4">
        <w:rPr>
          <w:rFonts w:ascii="Times New Roman" w:hAnsi="Times New Roman" w:cs="Times New Roman"/>
          <w:sz w:val="24"/>
          <w:szCs w:val="24"/>
        </w:rPr>
        <w:t>. Harlow, England: Pearson.</w:t>
      </w:r>
    </w:p>
    <w:p w14:paraId="62CB3347" w14:textId="18AC6280" w:rsidR="0043581A" w:rsidRPr="001B7FDD" w:rsidRDefault="0043581A" w:rsidP="00F900A3">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 xml:space="preserve">Site Minder (2024) </w:t>
      </w:r>
      <w:r w:rsidRPr="001B7FDD">
        <w:rPr>
          <w:rFonts w:ascii="Times New Roman" w:hAnsi="Times New Roman" w:cs="Times New Roman"/>
          <w:i/>
          <w:iCs/>
          <w:sz w:val="24"/>
          <w:szCs w:val="24"/>
        </w:rPr>
        <w:t>Hotel packages: Examples and unique ideas</w:t>
      </w:r>
      <w:r w:rsidRPr="001B7FDD">
        <w:rPr>
          <w:rFonts w:ascii="Times New Roman" w:hAnsi="Times New Roman" w:cs="Times New Roman"/>
          <w:sz w:val="24"/>
          <w:szCs w:val="24"/>
        </w:rPr>
        <w:t xml:space="preserve">. Available at: </w:t>
      </w:r>
      <w:hyperlink r:id="rId23" w:history="1">
        <w:r w:rsidR="00F511BF" w:rsidRPr="001B7FDD">
          <w:rPr>
            <w:rStyle w:val="Hyperlink"/>
            <w:rFonts w:ascii="Times New Roman" w:hAnsi="Times New Roman" w:cs="Times New Roman"/>
            <w:sz w:val="24"/>
            <w:szCs w:val="24"/>
          </w:rPr>
          <w:t>https://www.siteminder.com/r/hotel-packages/</w:t>
        </w:r>
      </w:hyperlink>
      <w:r w:rsidR="00F511BF" w:rsidRPr="001B7FDD">
        <w:rPr>
          <w:rFonts w:ascii="Times New Roman" w:hAnsi="Times New Roman" w:cs="Times New Roman"/>
          <w:sz w:val="24"/>
          <w:szCs w:val="24"/>
        </w:rPr>
        <w:t xml:space="preserve"> (Accessed: 19 May 2024). </w:t>
      </w:r>
    </w:p>
    <w:p w14:paraId="39577D82" w14:textId="77777777" w:rsidR="008B6342" w:rsidRPr="001B7FDD" w:rsidRDefault="008B6342" w:rsidP="008B6342">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 xml:space="preserve">UN Tourism (2023) </w:t>
      </w:r>
      <w:r w:rsidRPr="001B7FDD">
        <w:rPr>
          <w:rFonts w:ascii="Times New Roman" w:hAnsi="Times New Roman" w:cs="Times New Roman"/>
          <w:i/>
          <w:iCs/>
          <w:sz w:val="24"/>
          <w:szCs w:val="24"/>
        </w:rPr>
        <w:t xml:space="preserve">Impact assessment of the COVID-19 outbreak on international tourism. </w:t>
      </w:r>
      <w:r w:rsidRPr="001B7FDD">
        <w:rPr>
          <w:rFonts w:ascii="Times New Roman" w:hAnsi="Times New Roman" w:cs="Times New Roman"/>
          <w:sz w:val="24"/>
          <w:szCs w:val="24"/>
        </w:rPr>
        <w:t xml:space="preserve">Available at: </w:t>
      </w:r>
      <w:hyperlink r:id="rId24" w:history="1">
        <w:r w:rsidRPr="001B7FDD">
          <w:rPr>
            <w:rStyle w:val="Hyperlink"/>
            <w:rFonts w:ascii="Times New Roman" w:hAnsi="Times New Roman" w:cs="Times New Roman"/>
            <w:sz w:val="24"/>
            <w:szCs w:val="24"/>
          </w:rPr>
          <w:t>https://www.unwto.org/impact-assessment-of-the-covid-19-outbreak-on-international-tourism</w:t>
        </w:r>
      </w:hyperlink>
      <w:r w:rsidRPr="001B7FDD">
        <w:rPr>
          <w:rFonts w:ascii="Times New Roman" w:hAnsi="Times New Roman" w:cs="Times New Roman"/>
          <w:sz w:val="24"/>
          <w:szCs w:val="24"/>
        </w:rPr>
        <w:t xml:space="preserve"> (Accessed: 19 May 2024). </w:t>
      </w:r>
    </w:p>
    <w:p w14:paraId="5D8BEE4A" w14:textId="3B31646B" w:rsidR="006C6EA3" w:rsidRDefault="006C6EA3" w:rsidP="008B6342">
      <w:pPr>
        <w:spacing w:line="360" w:lineRule="auto"/>
        <w:jc w:val="both"/>
        <w:rPr>
          <w:rFonts w:ascii="Times New Roman" w:hAnsi="Times New Roman" w:cs="Times New Roman"/>
          <w:sz w:val="24"/>
          <w:szCs w:val="24"/>
        </w:rPr>
      </w:pPr>
      <w:r w:rsidRPr="001B7FDD">
        <w:rPr>
          <w:rFonts w:ascii="Times New Roman" w:hAnsi="Times New Roman" w:cs="Times New Roman"/>
          <w:sz w:val="24"/>
          <w:szCs w:val="24"/>
        </w:rPr>
        <w:t xml:space="preserve">Web </w:t>
      </w:r>
      <w:r w:rsidR="00A75244" w:rsidRPr="001B7FDD">
        <w:rPr>
          <w:rFonts w:ascii="Times New Roman" w:hAnsi="Times New Roman" w:cs="Times New Roman"/>
          <w:sz w:val="24"/>
          <w:szCs w:val="24"/>
        </w:rPr>
        <w:t>Certain</w:t>
      </w:r>
      <w:r w:rsidRPr="001B7FDD">
        <w:rPr>
          <w:rFonts w:ascii="Times New Roman" w:hAnsi="Times New Roman" w:cs="Times New Roman"/>
          <w:sz w:val="24"/>
          <w:szCs w:val="24"/>
        </w:rPr>
        <w:t xml:space="preserve"> TV (2019)</w:t>
      </w:r>
      <w:r w:rsidR="00A75244" w:rsidRPr="001B7FDD">
        <w:t xml:space="preserve"> </w:t>
      </w:r>
      <w:r w:rsidR="00A75244" w:rsidRPr="001B7FDD">
        <w:rPr>
          <w:rFonts w:ascii="Times New Roman" w:hAnsi="Times New Roman" w:cs="Times New Roman"/>
          <w:i/>
          <w:iCs/>
          <w:sz w:val="24"/>
          <w:szCs w:val="24"/>
        </w:rPr>
        <w:t xml:space="preserve">Digital marketing strategies for resort hotels | Need-to-know </w:t>
      </w:r>
      <w:r w:rsidR="00A75244" w:rsidRPr="001B7FDD">
        <w:rPr>
          <w:rFonts w:ascii="Times New Roman" w:hAnsi="Times New Roman" w:cs="Times New Roman"/>
          <w:sz w:val="24"/>
          <w:szCs w:val="24"/>
        </w:rPr>
        <w:t xml:space="preserve">[video]. Available at: </w:t>
      </w:r>
      <w:hyperlink r:id="rId25" w:history="1">
        <w:r w:rsidR="00834B2B" w:rsidRPr="001B7FDD">
          <w:rPr>
            <w:rStyle w:val="Hyperlink"/>
            <w:rFonts w:ascii="Times New Roman" w:hAnsi="Times New Roman" w:cs="Times New Roman"/>
            <w:sz w:val="24"/>
            <w:szCs w:val="24"/>
          </w:rPr>
          <w:t>https://www.youtube.com/watch?v=Ei_sGansvRA</w:t>
        </w:r>
      </w:hyperlink>
      <w:r w:rsidR="00834B2B" w:rsidRPr="001B7FDD">
        <w:rPr>
          <w:rFonts w:ascii="Times New Roman" w:hAnsi="Times New Roman" w:cs="Times New Roman"/>
          <w:sz w:val="24"/>
          <w:szCs w:val="24"/>
        </w:rPr>
        <w:t xml:space="preserve"> (Accessed: 19 May 2024). </w:t>
      </w:r>
    </w:p>
    <w:p w14:paraId="368E94AF" w14:textId="766DFE97" w:rsidR="00BC5662" w:rsidRDefault="00BC5662" w:rsidP="008B6342">
      <w:pPr>
        <w:spacing w:line="360" w:lineRule="auto"/>
        <w:jc w:val="both"/>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Weetman, P. (2013) </w:t>
      </w:r>
      <w:r>
        <w:rPr>
          <w:rFonts w:ascii="Source Sans Pro" w:hAnsi="Source Sans Pro"/>
          <w:i/>
          <w:iCs/>
          <w:color w:val="3A3A3A"/>
          <w:sz w:val="23"/>
          <w:szCs w:val="23"/>
          <w:shd w:val="clear" w:color="auto" w:fill="FFFFFF"/>
        </w:rPr>
        <w:t>Financial accounting an introduction</w:t>
      </w:r>
      <w:r>
        <w:rPr>
          <w:rFonts w:ascii="Source Sans Pro" w:hAnsi="Source Sans Pro"/>
          <w:color w:val="3A3A3A"/>
          <w:sz w:val="23"/>
          <w:szCs w:val="23"/>
          <w:shd w:val="clear" w:color="auto" w:fill="FFFFFF"/>
        </w:rPr>
        <w:t>. 6th edition. Harlow, England: Pearson.</w:t>
      </w:r>
    </w:p>
    <w:p w14:paraId="094DDA2D" w14:textId="77777777" w:rsidR="007A5660" w:rsidRDefault="007A5660" w:rsidP="008B6342">
      <w:pPr>
        <w:spacing w:line="360" w:lineRule="auto"/>
        <w:jc w:val="both"/>
        <w:rPr>
          <w:rFonts w:ascii="Source Sans Pro" w:hAnsi="Source Sans Pro"/>
          <w:color w:val="3A3A3A"/>
          <w:sz w:val="23"/>
          <w:szCs w:val="23"/>
          <w:shd w:val="clear" w:color="auto" w:fill="FFFFFF"/>
        </w:rPr>
      </w:pPr>
    </w:p>
    <w:p w14:paraId="7F1A4778" w14:textId="77777777" w:rsidR="007A5660" w:rsidRDefault="007A5660" w:rsidP="008B6342">
      <w:pPr>
        <w:spacing w:line="360" w:lineRule="auto"/>
        <w:jc w:val="both"/>
        <w:rPr>
          <w:rFonts w:ascii="Source Sans Pro" w:hAnsi="Source Sans Pro"/>
          <w:color w:val="3A3A3A"/>
          <w:sz w:val="23"/>
          <w:szCs w:val="23"/>
          <w:shd w:val="clear" w:color="auto" w:fill="FFFFFF"/>
        </w:rPr>
      </w:pPr>
    </w:p>
    <w:p w14:paraId="3676D76A" w14:textId="77777777" w:rsidR="007A5660" w:rsidRDefault="007A5660" w:rsidP="008B6342">
      <w:pPr>
        <w:spacing w:line="360" w:lineRule="auto"/>
        <w:jc w:val="both"/>
        <w:rPr>
          <w:rFonts w:ascii="Source Sans Pro" w:hAnsi="Source Sans Pro"/>
          <w:color w:val="3A3A3A"/>
          <w:sz w:val="23"/>
          <w:szCs w:val="23"/>
          <w:shd w:val="clear" w:color="auto" w:fill="FFFFFF"/>
        </w:rPr>
      </w:pPr>
    </w:p>
    <w:p w14:paraId="22E95295" w14:textId="77777777" w:rsidR="007A5660" w:rsidRDefault="007A5660" w:rsidP="008B6342">
      <w:pPr>
        <w:spacing w:line="360" w:lineRule="auto"/>
        <w:jc w:val="both"/>
        <w:rPr>
          <w:rFonts w:ascii="Source Sans Pro" w:hAnsi="Source Sans Pro"/>
          <w:color w:val="3A3A3A"/>
          <w:sz w:val="23"/>
          <w:szCs w:val="23"/>
          <w:shd w:val="clear" w:color="auto" w:fill="FFFFFF"/>
        </w:rPr>
      </w:pPr>
    </w:p>
    <w:p w14:paraId="049FC218" w14:textId="77777777" w:rsidR="007A5660" w:rsidRDefault="007A5660" w:rsidP="008B6342">
      <w:pPr>
        <w:spacing w:line="360" w:lineRule="auto"/>
        <w:jc w:val="both"/>
        <w:rPr>
          <w:rFonts w:ascii="Source Sans Pro" w:hAnsi="Source Sans Pro"/>
          <w:color w:val="3A3A3A"/>
          <w:sz w:val="23"/>
          <w:szCs w:val="23"/>
          <w:shd w:val="clear" w:color="auto" w:fill="FFFFFF"/>
        </w:rPr>
      </w:pPr>
    </w:p>
    <w:p w14:paraId="2CCEBF64" w14:textId="77777777" w:rsidR="007A5660" w:rsidRDefault="007A5660" w:rsidP="008B6342">
      <w:pPr>
        <w:spacing w:line="360" w:lineRule="auto"/>
        <w:jc w:val="both"/>
        <w:rPr>
          <w:rFonts w:ascii="Source Sans Pro" w:hAnsi="Source Sans Pro"/>
          <w:color w:val="3A3A3A"/>
          <w:sz w:val="23"/>
          <w:szCs w:val="23"/>
          <w:shd w:val="clear" w:color="auto" w:fill="FFFFFF"/>
        </w:rPr>
      </w:pPr>
    </w:p>
    <w:p w14:paraId="642927E2" w14:textId="77777777" w:rsidR="007A5660" w:rsidRDefault="007A5660" w:rsidP="008B6342">
      <w:pPr>
        <w:spacing w:line="360" w:lineRule="auto"/>
        <w:jc w:val="both"/>
        <w:rPr>
          <w:rFonts w:ascii="Source Sans Pro" w:hAnsi="Source Sans Pro"/>
          <w:color w:val="3A3A3A"/>
          <w:sz w:val="23"/>
          <w:szCs w:val="23"/>
          <w:shd w:val="clear" w:color="auto" w:fill="FFFFFF"/>
        </w:rPr>
      </w:pPr>
    </w:p>
    <w:p w14:paraId="0C6AA6D3" w14:textId="77777777" w:rsidR="007A5660" w:rsidRDefault="007A5660" w:rsidP="008B6342">
      <w:pPr>
        <w:spacing w:line="360" w:lineRule="auto"/>
        <w:jc w:val="both"/>
        <w:rPr>
          <w:rFonts w:ascii="Source Sans Pro" w:hAnsi="Source Sans Pro"/>
          <w:color w:val="3A3A3A"/>
          <w:sz w:val="23"/>
          <w:szCs w:val="23"/>
          <w:shd w:val="clear" w:color="auto" w:fill="FFFFFF"/>
        </w:rPr>
      </w:pPr>
    </w:p>
    <w:p w14:paraId="6703483E" w14:textId="77777777" w:rsidR="007A5660" w:rsidRDefault="007A5660" w:rsidP="008B6342">
      <w:pPr>
        <w:spacing w:line="360" w:lineRule="auto"/>
        <w:jc w:val="both"/>
        <w:rPr>
          <w:rFonts w:ascii="Source Sans Pro" w:hAnsi="Source Sans Pro"/>
          <w:color w:val="3A3A3A"/>
          <w:sz w:val="23"/>
          <w:szCs w:val="23"/>
          <w:shd w:val="clear" w:color="auto" w:fill="FFFFFF"/>
        </w:rPr>
      </w:pPr>
    </w:p>
    <w:p w14:paraId="427B4EF9" w14:textId="77777777" w:rsidR="007A5660" w:rsidRDefault="007A5660" w:rsidP="008B6342">
      <w:pPr>
        <w:spacing w:line="360" w:lineRule="auto"/>
        <w:jc w:val="both"/>
        <w:rPr>
          <w:rFonts w:ascii="Source Sans Pro" w:hAnsi="Source Sans Pro"/>
          <w:color w:val="3A3A3A"/>
          <w:sz w:val="23"/>
          <w:szCs w:val="23"/>
          <w:shd w:val="clear" w:color="auto" w:fill="FFFFFF"/>
        </w:rPr>
      </w:pPr>
    </w:p>
    <w:p w14:paraId="5BB47820" w14:textId="77777777" w:rsidR="007A5660" w:rsidRDefault="007A5660" w:rsidP="008B6342">
      <w:pPr>
        <w:spacing w:line="360" w:lineRule="auto"/>
        <w:jc w:val="both"/>
        <w:rPr>
          <w:rFonts w:ascii="Source Sans Pro" w:hAnsi="Source Sans Pro"/>
          <w:color w:val="3A3A3A"/>
          <w:sz w:val="23"/>
          <w:szCs w:val="23"/>
          <w:shd w:val="clear" w:color="auto" w:fill="FFFFFF"/>
        </w:rPr>
      </w:pPr>
    </w:p>
    <w:p w14:paraId="5655389F" w14:textId="77777777" w:rsidR="007A5660" w:rsidRDefault="007A5660" w:rsidP="008B6342">
      <w:pPr>
        <w:spacing w:line="360" w:lineRule="auto"/>
        <w:jc w:val="both"/>
        <w:rPr>
          <w:rFonts w:ascii="Source Sans Pro" w:hAnsi="Source Sans Pro"/>
          <w:color w:val="3A3A3A"/>
          <w:sz w:val="23"/>
          <w:szCs w:val="23"/>
          <w:shd w:val="clear" w:color="auto" w:fill="FFFFFF"/>
        </w:rPr>
      </w:pPr>
    </w:p>
    <w:p w14:paraId="6825CB6C" w14:textId="77777777" w:rsidR="007A5660" w:rsidRDefault="007A5660" w:rsidP="008B6342">
      <w:pPr>
        <w:spacing w:line="360" w:lineRule="auto"/>
        <w:jc w:val="both"/>
        <w:rPr>
          <w:rFonts w:ascii="Source Sans Pro" w:hAnsi="Source Sans Pro"/>
          <w:color w:val="3A3A3A"/>
          <w:sz w:val="23"/>
          <w:szCs w:val="23"/>
          <w:shd w:val="clear" w:color="auto" w:fill="FFFFFF"/>
        </w:rPr>
      </w:pPr>
    </w:p>
    <w:p w14:paraId="661E4B54" w14:textId="77777777" w:rsidR="007A5660" w:rsidRDefault="007A5660" w:rsidP="008B6342">
      <w:pPr>
        <w:spacing w:line="360" w:lineRule="auto"/>
        <w:jc w:val="both"/>
        <w:rPr>
          <w:rFonts w:ascii="Source Sans Pro" w:hAnsi="Source Sans Pro"/>
          <w:color w:val="3A3A3A"/>
          <w:sz w:val="23"/>
          <w:szCs w:val="23"/>
          <w:shd w:val="clear" w:color="auto" w:fill="FFFFFF"/>
        </w:rPr>
      </w:pPr>
    </w:p>
    <w:p w14:paraId="3FB78754" w14:textId="77777777" w:rsidR="007A5660" w:rsidRDefault="007A5660" w:rsidP="008B6342">
      <w:pPr>
        <w:spacing w:line="360" w:lineRule="auto"/>
        <w:jc w:val="both"/>
        <w:rPr>
          <w:rFonts w:ascii="Source Sans Pro" w:hAnsi="Source Sans Pro"/>
          <w:color w:val="3A3A3A"/>
          <w:sz w:val="23"/>
          <w:szCs w:val="23"/>
          <w:shd w:val="clear" w:color="auto" w:fill="FFFFFF"/>
        </w:rPr>
      </w:pPr>
    </w:p>
    <w:p w14:paraId="75D0C55A" w14:textId="77777777" w:rsidR="007A5660" w:rsidRDefault="007A5660" w:rsidP="008B6342">
      <w:pPr>
        <w:spacing w:line="360" w:lineRule="auto"/>
        <w:jc w:val="both"/>
        <w:rPr>
          <w:rFonts w:ascii="Source Sans Pro" w:hAnsi="Source Sans Pro"/>
          <w:color w:val="3A3A3A"/>
          <w:sz w:val="23"/>
          <w:szCs w:val="23"/>
          <w:shd w:val="clear" w:color="auto" w:fill="FFFFFF"/>
        </w:rPr>
      </w:pPr>
    </w:p>
    <w:p w14:paraId="7F1F0779" w14:textId="77777777" w:rsidR="007A5660" w:rsidRDefault="007A5660" w:rsidP="008B6342">
      <w:pPr>
        <w:spacing w:line="360" w:lineRule="auto"/>
        <w:jc w:val="both"/>
        <w:rPr>
          <w:rFonts w:ascii="Source Sans Pro" w:hAnsi="Source Sans Pro"/>
          <w:color w:val="3A3A3A"/>
          <w:sz w:val="23"/>
          <w:szCs w:val="23"/>
          <w:shd w:val="clear" w:color="auto" w:fill="FFFFFF"/>
        </w:rPr>
      </w:pPr>
    </w:p>
    <w:p w14:paraId="01E51307" w14:textId="77777777" w:rsidR="007A5660" w:rsidRDefault="007A5660" w:rsidP="008B6342">
      <w:pPr>
        <w:spacing w:line="360" w:lineRule="auto"/>
        <w:jc w:val="both"/>
        <w:rPr>
          <w:rFonts w:ascii="Source Sans Pro" w:hAnsi="Source Sans Pro"/>
          <w:color w:val="3A3A3A"/>
          <w:sz w:val="23"/>
          <w:szCs w:val="23"/>
          <w:shd w:val="clear" w:color="auto" w:fill="FFFFFF"/>
        </w:rPr>
      </w:pPr>
    </w:p>
    <w:p w14:paraId="4094F1D4" w14:textId="77777777" w:rsidR="007A5660" w:rsidRDefault="007A5660" w:rsidP="008B6342">
      <w:pPr>
        <w:spacing w:line="360" w:lineRule="auto"/>
        <w:jc w:val="both"/>
        <w:rPr>
          <w:rFonts w:ascii="Source Sans Pro" w:hAnsi="Source Sans Pro"/>
          <w:color w:val="3A3A3A"/>
          <w:sz w:val="23"/>
          <w:szCs w:val="23"/>
          <w:shd w:val="clear" w:color="auto" w:fill="FFFFFF"/>
        </w:rPr>
      </w:pPr>
    </w:p>
    <w:p w14:paraId="17BCD955" w14:textId="77777777" w:rsidR="007A5660" w:rsidRPr="001B7FDD" w:rsidRDefault="007A5660" w:rsidP="007A5660">
      <w:pPr>
        <w:pStyle w:val="Heading2"/>
      </w:pPr>
      <w:bookmarkStart w:id="21" w:name="_Toc167407706"/>
      <w:r w:rsidRPr="001B7FDD">
        <w:t>Appendix A</w:t>
      </w:r>
      <w:bookmarkEnd w:id="21"/>
    </w:p>
    <w:p w14:paraId="42EA4F52" w14:textId="77777777" w:rsidR="007A5660" w:rsidRPr="001B7FDD" w:rsidRDefault="007A5660" w:rsidP="007A5660"/>
    <w:p w14:paraId="31F1D488" w14:textId="77777777" w:rsidR="007A5660" w:rsidRPr="0068101E" w:rsidRDefault="007A5660" w:rsidP="007A5660">
      <w:pPr>
        <w:rPr>
          <w:rFonts w:ascii="Times New Roman" w:hAnsi="Times New Roman" w:cs="Times New Roman"/>
          <w:b/>
          <w:bCs/>
          <w:sz w:val="24"/>
          <w:szCs w:val="24"/>
        </w:rPr>
      </w:pPr>
      <w:r w:rsidRPr="0068101E">
        <w:rPr>
          <w:rFonts w:ascii="Times New Roman" w:hAnsi="Times New Roman" w:cs="Times New Roman"/>
          <w:b/>
          <w:bCs/>
          <w:sz w:val="24"/>
          <w:szCs w:val="24"/>
        </w:rPr>
        <w:t>1. Revenue per Available Room (RevPAR)</w:t>
      </w:r>
    </w:p>
    <w:p w14:paraId="257333C8" w14:textId="77777777" w:rsidR="007A5660" w:rsidRPr="0068101E" w:rsidRDefault="007A5660" w:rsidP="007A5660">
      <w:pPr>
        <w:rPr>
          <w:rFonts w:ascii="Times New Roman" w:hAnsi="Times New Roman" w:cs="Times New Roman"/>
          <w:sz w:val="24"/>
          <w:szCs w:val="24"/>
        </w:rPr>
      </w:pPr>
      <w:r w:rsidRPr="0068101E">
        <w:rPr>
          <w:rFonts w:ascii="Times New Roman" w:hAnsi="Times New Roman" w:cs="Times New Roman"/>
          <w:b/>
          <w:bCs/>
          <w:sz w:val="24"/>
          <w:szCs w:val="24"/>
        </w:rPr>
        <w:t>Formula:</w:t>
      </w:r>
      <w:r w:rsidRPr="0068101E">
        <w:rPr>
          <w:rFonts w:ascii="Times New Roman" w:hAnsi="Times New Roman" w:cs="Times New Roman"/>
          <w:sz w:val="24"/>
          <w:szCs w:val="24"/>
        </w:rPr>
        <w:t xml:space="preserve"> RevPAR=Total Room RevenueTotal Available RoomsRevPAR=Total Available RoomsTotal Room Revenue​</w:t>
      </w:r>
    </w:p>
    <w:p w14:paraId="4F965958" w14:textId="77777777" w:rsidR="007A5660" w:rsidRPr="0068101E" w:rsidRDefault="007A5660" w:rsidP="007A5660">
      <w:pPr>
        <w:rPr>
          <w:rFonts w:ascii="Times New Roman" w:hAnsi="Times New Roman" w:cs="Times New Roman"/>
          <w:sz w:val="24"/>
          <w:szCs w:val="24"/>
        </w:rPr>
      </w:pPr>
      <w:r w:rsidRPr="0068101E">
        <w:rPr>
          <w:rFonts w:ascii="Times New Roman" w:hAnsi="Times New Roman" w:cs="Times New Roman"/>
          <w:sz w:val="24"/>
          <w:szCs w:val="24"/>
        </w:rPr>
        <w:t>However, RevPAR is often calculated using the ADR and Occupancy Rate: RevPAR=ADR</w:t>
      </w:r>
      <w:r w:rsidRPr="001B7FDD">
        <w:rPr>
          <w:rFonts w:ascii="Times New Roman" w:hAnsi="Times New Roman" w:cs="Times New Roman"/>
          <w:sz w:val="24"/>
          <w:szCs w:val="24"/>
        </w:rPr>
        <w:t xml:space="preserve"> </w:t>
      </w:r>
      <w:r w:rsidRPr="0068101E">
        <w:rPr>
          <w:rFonts w:ascii="Times New Roman" w:hAnsi="Times New Roman" w:cs="Times New Roman"/>
          <w:sz w:val="24"/>
          <w:szCs w:val="24"/>
        </w:rPr>
        <w:t>×</w:t>
      </w:r>
      <w:r w:rsidRPr="001B7FDD">
        <w:rPr>
          <w:rFonts w:ascii="Times New Roman" w:hAnsi="Times New Roman" w:cs="Times New Roman"/>
          <w:sz w:val="24"/>
          <w:szCs w:val="24"/>
        </w:rPr>
        <w:t xml:space="preserve"> </w:t>
      </w:r>
      <w:r w:rsidRPr="0068101E">
        <w:rPr>
          <w:rFonts w:ascii="Times New Roman" w:hAnsi="Times New Roman" w:cs="Times New Roman"/>
          <w:sz w:val="24"/>
          <w:szCs w:val="24"/>
        </w:rPr>
        <w:t>Occupancy </w:t>
      </w:r>
      <w:r w:rsidRPr="001B7FDD">
        <w:rPr>
          <w:rFonts w:ascii="Times New Roman" w:hAnsi="Times New Roman" w:cs="Times New Roman"/>
          <w:sz w:val="24"/>
          <w:szCs w:val="24"/>
        </w:rPr>
        <w:t>Rate RevPAR</w:t>
      </w:r>
      <w:r w:rsidRPr="0068101E">
        <w:rPr>
          <w:rFonts w:ascii="Times New Roman" w:hAnsi="Times New Roman" w:cs="Times New Roman"/>
          <w:sz w:val="24"/>
          <w:szCs w:val="24"/>
        </w:rPr>
        <w:t>=ADR</w:t>
      </w:r>
      <w:r w:rsidRPr="001B7FDD">
        <w:rPr>
          <w:rFonts w:ascii="Times New Roman" w:hAnsi="Times New Roman" w:cs="Times New Roman"/>
          <w:sz w:val="24"/>
          <w:szCs w:val="24"/>
        </w:rPr>
        <w:t xml:space="preserve"> </w:t>
      </w:r>
      <w:r w:rsidRPr="0068101E">
        <w:rPr>
          <w:rFonts w:ascii="Times New Roman" w:hAnsi="Times New Roman" w:cs="Times New Roman"/>
          <w:sz w:val="24"/>
          <w:szCs w:val="24"/>
        </w:rPr>
        <w:t>×</w:t>
      </w:r>
      <w:r w:rsidRPr="001B7FDD">
        <w:rPr>
          <w:rFonts w:ascii="Times New Roman" w:hAnsi="Times New Roman" w:cs="Times New Roman"/>
          <w:sz w:val="24"/>
          <w:szCs w:val="24"/>
        </w:rPr>
        <w:t xml:space="preserve"> </w:t>
      </w:r>
      <w:r w:rsidRPr="0068101E">
        <w:rPr>
          <w:rFonts w:ascii="Times New Roman" w:hAnsi="Times New Roman" w:cs="Times New Roman"/>
          <w:sz w:val="24"/>
          <w:szCs w:val="24"/>
        </w:rPr>
        <w:t>Occupancy Rate</w:t>
      </w:r>
    </w:p>
    <w:p w14:paraId="55EE6F11" w14:textId="77777777" w:rsidR="007A5660" w:rsidRPr="0068101E" w:rsidRDefault="007A5660" w:rsidP="007A5660">
      <w:pPr>
        <w:rPr>
          <w:rFonts w:ascii="Times New Roman" w:hAnsi="Times New Roman" w:cs="Times New Roman"/>
          <w:sz w:val="24"/>
          <w:szCs w:val="24"/>
        </w:rPr>
      </w:pPr>
      <w:r w:rsidRPr="0068101E">
        <w:rPr>
          <w:rFonts w:ascii="Times New Roman" w:hAnsi="Times New Roman" w:cs="Times New Roman"/>
          <w:b/>
          <w:bCs/>
          <w:sz w:val="24"/>
          <w:szCs w:val="24"/>
        </w:rPr>
        <w:t>Example Calculations:</w:t>
      </w:r>
    </w:p>
    <w:p w14:paraId="3727C0CF" w14:textId="77777777" w:rsidR="007A5660" w:rsidRPr="0068101E" w:rsidRDefault="007A5660" w:rsidP="007A5660">
      <w:pPr>
        <w:numPr>
          <w:ilvl w:val="0"/>
          <w:numId w:val="16"/>
        </w:numPr>
        <w:rPr>
          <w:rFonts w:ascii="Times New Roman" w:hAnsi="Times New Roman" w:cs="Times New Roman"/>
          <w:sz w:val="24"/>
          <w:szCs w:val="24"/>
        </w:rPr>
      </w:pPr>
      <w:r w:rsidRPr="0068101E">
        <w:rPr>
          <w:rFonts w:ascii="Times New Roman" w:hAnsi="Times New Roman" w:cs="Times New Roman"/>
          <w:b/>
          <w:bCs/>
          <w:sz w:val="24"/>
          <w:szCs w:val="24"/>
        </w:rPr>
        <w:t>Industry Average:</w:t>
      </w:r>
      <w:r w:rsidRPr="0068101E">
        <w:rPr>
          <w:rFonts w:ascii="Times New Roman" w:hAnsi="Times New Roman" w:cs="Times New Roman"/>
          <w:sz w:val="24"/>
          <w:szCs w:val="24"/>
        </w:rPr>
        <w:t xml:space="preserve"> RevPAR=£100×0.70=£70RevPAR=£100×0.70=£70</w:t>
      </w:r>
    </w:p>
    <w:p w14:paraId="0B1C92AE" w14:textId="77777777" w:rsidR="007A5660" w:rsidRPr="0068101E" w:rsidRDefault="007A5660" w:rsidP="007A5660">
      <w:pPr>
        <w:numPr>
          <w:ilvl w:val="0"/>
          <w:numId w:val="16"/>
        </w:numPr>
        <w:rPr>
          <w:rFonts w:ascii="Times New Roman" w:hAnsi="Times New Roman" w:cs="Times New Roman"/>
          <w:sz w:val="24"/>
          <w:szCs w:val="24"/>
        </w:rPr>
      </w:pPr>
      <w:r w:rsidRPr="0068101E">
        <w:rPr>
          <w:rFonts w:ascii="Times New Roman" w:hAnsi="Times New Roman" w:cs="Times New Roman"/>
          <w:b/>
          <w:bCs/>
          <w:sz w:val="24"/>
          <w:szCs w:val="24"/>
        </w:rPr>
        <w:t>Urban Heights Hotel (2023):</w:t>
      </w:r>
      <w:r w:rsidRPr="0068101E">
        <w:rPr>
          <w:rFonts w:ascii="Times New Roman" w:hAnsi="Times New Roman" w:cs="Times New Roman"/>
          <w:sz w:val="24"/>
          <w:szCs w:val="24"/>
        </w:rPr>
        <w:t xml:space="preserve"> RevPAR=£85×0.55=£46.75RevPAR=£85×0.55=£46.75</w:t>
      </w:r>
    </w:p>
    <w:p w14:paraId="6233C9A4" w14:textId="77777777" w:rsidR="007A5660" w:rsidRPr="0068101E" w:rsidRDefault="007A5660" w:rsidP="007A5660">
      <w:pPr>
        <w:rPr>
          <w:rFonts w:ascii="Times New Roman" w:hAnsi="Times New Roman" w:cs="Times New Roman"/>
          <w:sz w:val="24"/>
          <w:szCs w:val="24"/>
        </w:rPr>
      </w:pPr>
      <w:r w:rsidRPr="0068101E">
        <w:rPr>
          <w:rFonts w:ascii="Times New Roman" w:hAnsi="Times New Roman" w:cs="Times New Roman"/>
          <w:sz w:val="24"/>
          <w:szCs w:val="24"/>
        </w:rPr>
        <w:t>The values given in the example are slightly simplified for illustration.</w:t>
      </w:r>
    </w:p>
    <w:p w14:paraId="77CB8DC3" w14:textId="77777777" w:rsidR="007A5660" w:rsidRPr="0068101E" w:rsidRDefault="007A5660" w:rsidP="007A5660">
      <w:pPr>
        <w:rPr>
          <w:rFonts w:ascii="Times New Roman" w:hAnsi="Times New Roman" w:cs="Times New Roman"/>
          <w:b/>
          <w:bCs/>
          <w:sz w:val="24"/>
          <w:szCs w:val="24"/>
        </w:rPr>
      </w:pPr>
      <w:r w:rsidRPr="0068101E">
        <w:rPr>
          <w:rFonts w:ascii="Times New Roman" w:hAnsi="Times New Roman" w:cs="Times New Roman"/>
          <w:b/>
          <w:bCs/>
          <w:sz w:val="24"/>
          <w:szCs w:val="24"/>
        </w:rPr>
        <w:t>2. Occupancy Rate</w:t>
      </w:r>
    </w:p>
    <w:p w14:paraId="570A7557" w14:textId="77777777" w:rsidR="007A5660" w:rsidRPr="0068101E" w:rsidRDefault="007A5660" w:rsidP="007A5660">
      <w:pPr>
        <w:rPr>
          <w:rFonts w:ascii="Times New Roman" w:hAnsi="Times New Roman" w:cs="Times New Roman"/>
          <w:sz w:val="24"/>
          <w:szCs w:val="24"/>
        </w:rPr>
      </w:pPr>
      <w:r w:rsidRPr="0068101E">
        <w:rPr>
          <w:rFonts w:ascii="Times New Roman" w:hAnsi="Times New Roman" w:cs="Times New Roman"/>
          <w:b/>
          <w:bCs/>
          <w:sz w:val="24"/>
          <w:szCs w:val="24"/>
        </w:rPr>
        <w:t>Formula:</w:t>
      </w:r>
      <w:r w:rsidRPr="0068101E">
        <w:rPr>
          <w:rFonts w:ascii="Times New Roman" w:hAnsi="Times New Roman" w:cs="Times New Roman"/>
          <w:sz w:val="24"/>
          <w:szCs w:val="24"/>
        </w:rPr>
        <w:t xml:space="preserve"> Occupancy Rate=Number of Occupied RoomsTotal Available Rooms×100Occupancy Rate=Total Available RoomsNumber of Occupied Rooms​×100</w:t>
      </w:r>
    </w:p>
    <w:p w14:paraId="47445C0D" w14:textId="77777777" w:rsidR="007A5660" w:rsidRPr="0068101E" w:rsidRDefault="007A5660" w:rsidP="007A5660">
      <w:pPr>
        <w:rPr>
          <w:rFonts w:ascii="Times New Roman" w:hAnsi="Times New Roman" w:cs="Times New Roman"/>
          <w:sz w:val="24"/>
          <w:szCs w:val="24"/>
        </w:rPr>
      </w:pPr>
      <w:r w:rsidRPr="0068101E">
        <w:rPr>
          <w:rFonts w:ascii="Times New Roman" w:hAnsi="Times New Roman" w:cs="Times New Roman"/>
          <w:b/>
          <w:bCs/>
          <w:sz w:val="24"/>
          <w:szCs w:val="24"/>
        </w:rPr>
        <w:t>Example Values:</w:t>
      </w:r>
    </w:p>
    <w:p w14:paraId="248C4993" w14:textId="77777777" w:rsidR="007A5660" w:rsidRPr="0068101E" w:rsidRDefault="007A5660" w:rsidP="007A5660">
      <w:pPr>
        <w:numPr>
          <w:ilvl w:val="0"/>
          <w:numId w:val="17"/>
        </w:numPr>
        <w:rPr>
          <w:rFonts w:ascii="Times New Roman" w:hAnsi="Times New Roman" w:cs="Times New Roman"/>
          <w:sz w:val="24"/>
          <w:szCs w:val="24"/>
        </w:rPr>
      </w:pPr>
      <w:r w:rsidRPr="0068101E">
        <w:rPr>
          <w:rFonts w:ascii="Times New Roman" w:hAnsi="Times New Roman" w:cs="Times New Roman"/>
          <w:b/>
          <w:bCs/>
          <w:sz w:val="24"/>
          <w:szCs w:val="24"/>
        </w:rPr>
        <w:t>Industry Average:</w:t>
      </w:r>
      <w:r w:rsidRPr="0068101E">
        <w:rPr>
          <w:rFonts w:ascii="Times New Roman" w:hAnsi="Times New Roman" w:cs="Times New Roman"/>
          <w:sz w:val="24"/>
          <w:szCs w:val="24"/>
        </w:rPr>
        <w:t xml:space="preserve"> Occupancy Rate=70%Occupancy Rate=70%</w:t>
      </w:r>
    </w:p>
    <w:p w14:paraId="34EF40A1" w14:textId="77777777" w:rsidR="007A5660" w:rsidRPr="0068101E" w:rsidRDefault="007A5660" w:rsidP="007A5660">
      <w:pPr>
        <w:numPr>
          <w:ilvl w:val="0"/>
          <w:numId w:val="17"/>
        </w:numPr>
        <w:rPr>
          <w:rFonts w:ascii="Times New Roman" w:hAnsi="Times New Roman" w:cs="Times New Roman"/>
          <w:sz w:val="24"/>
          <w:szCs w:val="24"/>
        </w:rPr>
      </w:pPr>
      <w:r w:rsidRPr="0068101E">
        <w:rPr>
          <w:rFonts w:ascii="Times New Roman" w:hAnsi="Times New Roman" w:cs="Times New Roman"/>
          <w:b/>
          <w:bCs/>
          <w:sz w:val="24"/>
          <w:szCs w:val="24"/>
        </w:rPr>
        <w:t>Urban Heights Hotel (2023):</w:t>
      </w:r>
      <w:r w:rsidRPr="0068101E">
        <w:rPr>
          <w:rFonts w:ascii="Times New Roman" w:hAnsi="Times New Roman" w:cs="Times New Roman"/>
          <w:sz w:val="24"/>
          <w:szCs w:val="24"/>
        </w:rPr>
        <w:t xml:space="preserve"> Occupancy Rate=55%Occupancy Rate=55%</w:t>
      </w:r>
    </w:p>
    <w:p w14:paraId="598F2B1E" w14:textId="77777777" w:rsidR="007A5660" w:rsidRPr="0068101E" w:rsidRDefault="007A5660" w:rsidP="007A5660">
      <w:pPr>
        <w:rPr>
          <w:rFonts w:ascii="Times New Roman" w:hAnsi="Times New Roman" w:cs="Times New Roman"/>
          <w:b/>
          <w:bCs/>
          <w:sz w:val="24"/>
          <w:szCs w:val="24"/>
        </w:rPr>
      </w:pPr>
      <w:r w:rsidRPr="0068101E">
        <w:rPr>
          <w:rFonts w:ascii="Times New Roman" w:hAnsi="Times New Roman" w:cs="Times New Roman"/>
          <w:b/>
          <w:bCs/>
          <w:sz w:val="24"/>
          <w:szCs w:val="24"/>
        </w:rPr>
        <w:t>3. Average Daily Rate (ADR)</w:t>
      </w:r>
    </w:p>
    <w:p w14:paraId="6475F470" w14:textId="77777777" w:rsidR="007A5660" w:rsidRPr="0068101E" w:rsidRDefault="007A5660" w:rsidP="007A5660">
      <w:pPr>
        <w:rPr>
          <w:rFonts w:ascii="Times New Roman" w:hAnsi="Times New Roman" w:cs="Times New Roman"/>
          <w:sz w:val="24"/>
          <w:szCs w:val="24"/>
        </w:rPr>
      </w:pPr>
      <w:r w:rsidRPr="0068101E">
        <w:rPr>
          <w:rFonts w:ascii="Times New Roman" w:hAnsi="Times New Roman" w:cs="Times New Roman"/>
          <w:b/>
          <w:bCs/>
          <w:sz w:val="24"/>
          <w:szCs w:val="24"/>
        </w:rPr>
        <w:t>Formula:</w:t>
      </w:r>
      <w:r w:rsidRPr="0068101E">
        <w:rPr>
          <w:rFonts w:ascii="Times New Roman" w:hAnsi="Times New Roman" w:cs="Times New Roman"/>
          <w:sz w:val="24"/>
          <w:szCs w:val="24"/>
        </w:rPr>
        <w:t xml:space="preserve"> ADR=Total Room RevenueNumber of Occupied RoomsADR=Number of Occupied RoomsTotal Room Revenue​</w:t>
      </w:r>
    </w:p>
    <w:p w14:paraId="1C2F6506" w14:textId="77777777" w:rsidR="007A5660" w:rsidRPr="0068101E" w:rsidRDefault="007A5660" w:rsidP="007A5660">
      <w:pPr>
        <w:rPr>
          <w:rFonts w:ascii="Times New Roman" w:hAnsi="Times New Roman" w:cs="Times New Roman"/>
          <w:sz w:val="24"/>
          <w:szCs w:val="24"/>
        </w:rPr>
      </w:pPr>
      <w:r w:rsidRPr="0068101E">
        <w:rPr>
          <w:rFonts w:ascii="Times New Roman" w:hAnsi="Times New Roman" w:cs="Times New Roman"/>
          <w:b/>
          <w:bCs/>
          <w:sz w:val="24"/>
          <w:szCs w:val="24"/>
        </w:rPr>
        <w:t>Example Values:</w:t>
      </w:r>
    </w:p>
    <w:p w14:paraId="61436614" w14:textId="77777777" w:rsidR="007A5660" w:rsidRPr="0068101E" w:rsidRDefault="007A5660" w:rsidP="007A5660">
      <w:pPr>
        <w:numPr>
          <w:ilvl w:val="0"/>
          <w:numId w:val="18"/>
        </w:numPr>
        <w:rPr>
          <w:rFonts w:ascii="Times New Roman" w:hAnsi="Times New Roman" w:cs="Times New Roman"/>
          <w:sz w:val="24"/>
          <w:szCs w:val="24"/>
        </w:rPr>
      </w:pPr>
      <w:r w:rsidRPr="0068101E">
        <w:rPr>
          <w:rFonts w:ascii="Times New Roman" w:hAnsi="Times New Roman" w:cs="Times New Roman"/>
          <w:b/>
          <w:bCs/>
          <w:sz w:val="24"/>
          <w:szCs w:val="24"/>
        </w:rPr>
        <w:t>Industry Average:</w:t>
      </w:r>
      <w:r w:rsidRPr="0068101E">
        <w:rPr>
          <w:rFonts w:ascii="Times New Roman" w:hAnsi="Times New Roman" w:cs="Times New Roman"/>
          <w:sz w:val="24"/>
          <w:szCs w:val="24"/>
        </w:rPr>
        <w:t xml:space="preserve"> ADR=£100ADR=£100</w:t>
      </w:r>
    </w:p>
    <w:p w14:paraId="71AFF15E" w14:textId="77777777" w:rsidR="007A5660" w:rsidRPr="0068101E" w:rsidRDefault="007A5660" w:rsidP="007A5660">
      <w:pPr>
        <w:numPr>
          <w:ilvl w:val="0"/>
          <w:numId w:val="18"/>
        </w:numPr>
        <w:rPr>
          <w:rFonts w:ascii="Times New Roman" w:hAnsi="Times New Roman" w:cs="Times New Roman"/>
          <w:sz w:val="24"/>
          <w:szCs w:val="24"/>
        </w:rPr>
      </w:pPr>
      <w:r w:rsidRPr="0068101E">
        <w:rPr>
          <w:rFonts w:ascii="Times New Roman" w:hAnsi="Times New Roman" w:cs="Times New Roman"/>
          <w:b/>
          <w:bCs/>
          <w:sz w:val="24"/>
          <w:szCs w:val="24"/>
        </w:rPr>
        <w:lastRenderedPageBreak/>
        <w:t>Urban Heights Hotel (2023):</w:t>
      </w:r>
      <w:r w:rsidRPr="0068101E">
        <w:rPr>
          <w:rFonts w:ascii="Times New Roman" w:hAnsi="Times New Roman" w:cs="Times New Roman"/>
          <w:sz w:val="24"/>
          <w:szCs w:val="24"/>
        </w:rPr>
        <w:t xml:space="preserve"> ADR=£85ADR=£85</w:t>
      </w:r>
    </w:p>
    <w:p w14:paraId="05CB96C4" w14:textId="77777777" w:rsidR="007A5660" w:rsidRPr="0068101E" w:rsidRDefault="007A5660" w:rsidP="007A5660">
      <w:pPr>
        <w:rPr>
          <w:rFonts w:ascii="Times New Roman" w:hAnsi="Times New Roman" w:cs="Times New Roman"/>
          <w:b/>
          <w:bCs/>
          <w:sz w:val="24"/>
          <w:szCs w:val="24"/>
        </w:rPr>
      </w:pPr>
      <w:r w:rsidRPr="0068101E">
        <w:rPr>
          <w:rFonts w:ascii="Times New Roman" w:hAnsi="Times New Roman" w:cs="Times New Roman"/>
          <w:b/>
          <w:bCs/>
          <w:sz w:val="24"/>
          <w:szCs w:val="24"/>
        </w:rPr>
        <w:t>4. Gross Operating Profit per Available Room (GOPPAR)</w:t>
      </w:r>
    </w:p>
    <w:p w14:paraId="6E639B2B" w14:textId="77777777" w:rsidR="007A5660" w:rsidRPr="0068101E" w:rsidRDefault="007A5660" w:rsidP="007A5660">
      <w:pPr>
        <w:rPr>
          <w:rFonts w:ascii="Times New Roman" w:hAnsi="Times New Roman" w:cs="Times New Roman"/>
          <w:sz w:val="24"/>
          <w:szCs w:val="24"/>
        </w:rPr>
      </w:pPr>
      <w:r w:rsidRPr="0068101E">
        <w:rPr>
          <w:rFonts w:ascii="Times New Roman" w:hAnsi="Times New Roman" w:cs="Times New Roman"/>
          <w:b/>
          <w:bCs/>
          <w:sz w:val="24"/>
          <w:szCs w:val="24"/>
        </w:rPr>
        <w:t>Formula:</w:t>
      </w:r>
      <w:r w:rsidRPr="0068101E">
        <w:rPr>
          <w:rFonts w:ascii="Times New Roman" w:hAnsi="Times New Roman" w:cs="Times New Roman"/>
          <w:sz w:val="24"/>
          <w:szCs w:val="24"/>
        </w:rPr>
        <w:t xml:space="preserve"> GOPPAR=Gross Operating ProfitTotal Available RoomsGOPPAR=Total Available RoomsGross Operating Profit​</w:t>
      </w:r>
    </w:p>
    <w:p w14:paraId="7E44A2C6" w14:textId="77777777" w:rsidR="007A5660" w:rsidRPr="0068101E" w:rsidRDefault="007A5660" w:rsidP="007A5660">
      <w:pPr>
        <w:rPr>
          <w:rFonts w:ascii="Times New Roman" w:hAnsi="Times New Roman" w:cs="Times New Roman"/>
          <w:sz w:val="24"/>
          <w:szCs w:val="24"/>
        </w:rPr>
      </w:pPr>
      <w:r w:rsidRPr="0068101E">
        <w:rPr>
          <w:rFonts w:ascii="Times New Roman" w:hAnsi="Times New Roman" w:cs="Times New Roman"/>
          <w:b/>
          <w:bCs/>
          <w:sz w:val="24"/>
          <w:szCs w:val="24"/>
        </w:rPr>
        <w:t>Example Calculations:</w:t>
      </w:r>
    </w:p>
    <w:p w14:paraId="2A258456" w14:textId="77777777" w:rsidR="007A5660" w:rsidRPr="0068101E" w:rsidRDefault="007A5660" w:rsidP="007A5660">
      <w:pPr>
        <w:numPr>
          <w:ilvl w:val="0"/>
          <w:numId w:val="19"/>
        </w:numPr>
        <w:rPr>
          <w:rFonts w:ascii="Times New Roman" w:hAnsi="Times New Roman" w:cs="Times New Roman"/>
          <w:sz w:val="24"/>
          <w:szCs w:val="24"/>
        </w:rPr>
      </w:pPr>
      <w:r w:rsidRPr="0068101E">
        <w:rPr>
          <w:rFonts w:ascii="Times New Roman" w:hAnsi="Times New Roman" w:cs="Times New Roman"/>
          <w:b/>
          <w:bCs/>
          <w:sz w:val="24"/>
          <w:szCs w:val="24"/>
        </w:rPr>
        <w:t>Industry Average:</w:t>
      </w:r>
      <w:r w:rsidRPr="0068101E">
        <w:rPr>
          <w:rFonts w:ascii="Times New Roman" w:hAnsi="Times New Roman" w:cs="Times New Roman"/>
          <w:sz w:val="24"/>
          <w:szCs w:val="24"/>
        </w:rPr>
        <w:t xml:space="preserve"> GOPPAR=£40GOPPAR=£40</w:t>
      </w:r>
    </w:p>
    <w:p w14:paraId="7C529B33" w14:textId="77777777" w:rsidR="007A5660" w:rsidRPr="0068101E" w:rsidRDefault="007A5660" w:rsidP="007A5660">
      <w:pPr>
        <w:numPr>
          <w:ilvl w:val="0"/>
          <w:numId w:val="19"/>
        </w:numPr>
        <w:rPr>
          <w:rFonts w:ascii="Times New Roman" w:hAnsi="Times New Roman" w:cs="Times New Roman"/>
          <w:sz w:val="24"/>
          <w:szCs w:val="24"/>
        </w:rPr>
      </w:pPr>
      <w:r w:rsidRPr="0068101E">
        <w:rPr>
          <w:rFonts w:ascii="Times New Roman" w:hAnsi="Times New Roman" w:cs="Times New Roman"/>
          <w:b/>
          <w:bCs/>
          <w:sz w:val="24"/>
          <w:szCs w:val="24"/>
        </w:rPr>
        <w:t>Urban Heights Hotel (2023):</w:t>
      </w:r>
      <w:r w:rsidRPr="0068101E">
        <w:rPr>
          <w:rFonts w:ascii="Times New Roman" w:hAnsi="Times New Roman" w:cs="Times New Roman"/>
          <w:sz w:val="24"/>
          <w:szCs w:val="24"/>
        </w:rPr>
        <w:t xml:space="preserve"> GOPPAR=£20GOPPAR=£20</w:t>
      </w:r>
    </w:p>
    <w:p w14:paraId="0818EA11" w14:textId="77777777" w:rsidR="007A5660" w:rsidRPr="001B7FDD" w:rsidRDefault="007A5660" w:rsidP="007A5660">
      <w:pPr>
        <w:rPr>
          <w:rFonts w:ascii="Times New Roman" w:hAnsi="Times New Roman" w:cs="Times New Roman"/>
          <w:sz w:val="24"/>
          <w:szCs w:val="24"/>
        </w:rPr>
      </w:pPr>
    </w:p>
    <w:p w14:paraId="3ED84F70" w14:textId="77777777" w:rsidR="007A5660" w:rsidRPr="001B7FDD" w:rsidRDefault="007A5660" w:rsidP="007A5660">
      <w:pPr>
        <w:rPr>
          <w:rFonts w:ascii="Times New Roman" w:hAnsi="Times New Roman" w:cs="Times New Roman"/>
          <w:sz w:val="24"/>
          <w:szCs w:val="24"/>
        </w:rPr>
      </w:pPr>
    </w:p>
    <w:p w14:paraId="0B6C5D8C" w14:textId="77777777" w:rsidR="007A5660" w:rsidRPr="00D04361" w:rsidRDefault="007A5660" w:rsidP="007A5660">
      <w:pPr>
        <w:rPr>
          <w:rFonts w:ascii="Times New Roman" w:hAnsi="Times New Roman" w:cs="Times New Roman"/>
          <w:b/>
          <w:bCs/>
          <w:sz w:val="24"/>
          <w:szCs w:val="24"/>
        </w:rPr>
      </w:pPr>
      <w:r w:rsidRPr="00D04361">
        <w:rPr>
          <w:rFonts w:ascii="Times New Roman" w:hAnsi="Times New Roman" w:cs="Times New Roman"/>
          <w:b/>
          <w:bCs/>
          <w:sz w:val="24"/>
          <w:szCs w:val="24"/>
        </w:rPr>
        <w:t>Assumptions for Calculations:</w:t>
      </w:r>
    </w:p>
    <w:p w14:paraId="574D7FE0" w14:textId="77777777" w:rsidR="007A5660" w:rsidRPr="00D04361" w:rsidRDefault="007A5660" w:rsidP="007A5660">
      <w:pPr>
        <w:numPr>
          <w:ilvl w:val="0"/>
          <w:numId w:val="11"/>
        </w:numPr>
        <w:rPr>
          <w:rFonts w:ascii="Times New Roman" w:hAnsi="Times New Roman" w:cs="Times New Roman"/>
          <w:sz w:val="24"/>
          <w:szCs w:val="24"/>
        </w:rPr>
      </w:pPr>
      <w:r w:rsidRPr="00D04361">
        <w:rPr>
          <w:rFonts w:ascii="Times New Roman" w:hAnsi="Times New Roman" w:cs="Times New Roman"/>
          <w:b/>
          <w:bCs/>
          <w:sz w:val="24"/>
          <w:szCs w:val="24"/>
        </w:rPr>
        <w:t>Total Available Rooms:</w:t>
      </w:r>
      <w:r w:rsidRPr="00D04361">
        <w:rPr>
          <w:rFonts w:ascii="Times New Roman" w:hAnsi="Times New Roman" w:cs="Times New Roman"/>
          <w:sz w:val="24"/>
          <w:szCs w:val="24"/>
        </w:rPr>
        <w:t xml:space="preserve"> 100 (hypothetical value for calculation purposes)</w:t>
      </w:r>
    </w:p>
    <w:p w14:paraId="532FA12C" w14:textId="77777777" w:rsidR="007A5660" w:rsidRPr="00D04361" w:rsidRDefault="007A5660" w:rsidP="007A5660">
      <w:pPr>
        <w:numPr>
          <w:ilvl w:val="0"/>
          <w:numId w:val="11"/>
        </w:numPr>
        <w:rPr>
          <w:rFonts w:ascii="Times New Roman" w:hAnsi="Times New Roman" w:cs="Times New Roman"/>
          <w:sz w:val="24"/>
          <w:szCs w:val="24"/>
        </w:rPr>
      </w:pPr>
      <w:r w:rsidRPr="00D04361">
        <w:rPr>
          <w:rFonts w:ascii="Times New Roman" w:hAnsi="Times New Roman" w:cs="Times New Roman"/>
          <w:b/>
          <w:bCs/>
          <w:sz w:val="24"/>
          <w:szCs w:val="24"/>
        </w:rPr>
        <w:t>Total Days in the Year:</w:t>
      </w:r>
      <w:r w:rsidRPr="00D04361">
        <w:rPr>
          <w:rFonts w:ascii="Times New Roman" w:hAnsi="Times New Roman" w:cs="Times New Roman"/>
          <w:sz w:val="24"/>
          <w:szCs w:val="24"/>
        </w:rPr>
        <w:t xml:space="preserve"> 365</w:t>
      </w:r>
    </w:p>
    <w:p w14:paraId="6546E4EE" w14:textId="77777777" w:rsidR="007A5660" w:rsidRPr="00D04361" w:rsidRDefault="007A5660" w:rsidP="007A5660">
      <w:pPr>
        <w:numPr>
          <w:ilvl w:val="0"/>
          <w:numId w:val="11"/>
        </w:numPr>
        <w:rPr>
          <w:rFonts w:ascii="Times New Roman" w:hAnsi="Times New Roman" w:cs="Times New Roman"/>
          <w:sz w:val="24"/>
          <w:szCs w:val="24"/>
        </w:rPr>
      </w:pPr>
      <w:r w:rsidRPr="00D04361">
        <w:rPr>
          <w:rFonts w:ascii="Times New Roman" w:hAnsi="Times New Roman" w:cs="Times New Roman"/>
          <w:b/>
          <w:bCs/>
          <w:sz w:val="24"/>
          <w:szCs w:val="24"/>
        </w:rPr>
        <w:t>Total Revenue:</w:t>
      </w:r>
      <w:r w:rsidRPr="00D04361">
        <w:rPr>
          <w:rFonts w:ascii="Times New Roman" w:hAnsi="Times New Roman" w:cs="Times New Roman"/>
          <w:sz w:val="24"/>
          <w:szCs w:val="24"/>
        </w:rPr>
        <w:t xml:space="preserve"> £1,800,000 (2023)</w:t>
      </w:r>
    </w:p>
    <w:p w14:paraId="6BC97765" w14:textId="77777777" w:rsidR="007A5660" w:rsidRPr="00D04361" w:rsidRDefault="007A5660" w:rsidP="007A5660">
      <w:pPr>
        <w:rPr>
          <w:rFonts w:ascii="Times New Roman" w:hAnsi="Times New Roman" w:cs="Times New Roman"/>
          <w:b/>
          <w:bCs/>
          <w:sz w:val="24"/>
          <w:szCs w:val="24"/>
        </w:rPr>
      </w:pPr>
      <w:r w:rsidRPr="00D04361">
        <w:rPr>
          <w:rFonts w:ascii="Times New Roman" w:hAnsi="Times New Roman" w:cs="Times New Roman"/>
          <w:b/>
          <w:bCs/>
          <w:sz w:val="24"/>
          <w:szCs w:val="24"/>
        </w:rPr>
        <w:t>Example: RevPAR for Urban Heights Hotel (2023)</w:t>
      </w:r>
    </w:p>
    <w:p w14:paraId="2AF63DFA" w14:textId="77777777" w:rsidR="007A5660" w:rsidRPr="00D04361" w:rsidRDefault="007A5660" w:rsidP="007A5660">
      <w:pPr>
        <w:numPr>
          <w:ilvl w:val="0"/>
          <w:numId w:val="12"/>
        </w:numPr>
        <w:rPr>
          <w:rFonts w:ascii="Times New Roman" w:hAnsi="Times New Roman" w:cs="Times New Roman"/>
          <w:sz w:val="24"/>
          <w:szCs w:val="24"/>
        </w:rPr>
      </w:pPr>
      <w:r w:rsidRPr="00D04361">
        <w:rPr>
          <w:rFonts w:ascii="Times New Roman" w:hAnsi="Times New Roman" w:cs="Times New Roman"/>
          <w:b/>
          <w:bCs/>
          <w:sz w:val="24"/>
          <w:szCs w:val="24"/>
        </w:rPr>
        <w:t>Total Available Room Nights:</w:t>
      </w:r>
      <w:r w:rsidRPr="00D04361">
        <w:rPr>
          <w:rFonts w:ascii="Times New Roman" w:hAnsi="Times New Roman" w:cs="Times New Roman"/>
          <w:sz w:val="24"/>
          <w:szCs w:val="24"/>
        </w:rPr>
        <w:t xml:space="preserve"> Total Available Room Nights=Total Available Rooms×Total Days in the YearTotal Available Room Nights=Total Available Rooms×Total Days in the Year Total Available Room Nights=100×365=36,500Total Available Room Nights=100×365=36,500</w:t>
      </w:r>
    </w:p>
    <w:p w14:paraId="43B46308" w14:textId="77777777" w:rsidR="007A5660" w:rsidRPr="00D04361" w:rsidRDefault="007A5660" w:rsidP="007A5660">
      <w:pPr>
        <w:numPr>
          <w:ilvl w:val="0"/>
          <w:numId w:val="12"/>
        </w:numPr>
        <w:rPr>
          <w:rFonts w:ascii="Times New Roman" w:hAnsi="Times New Roman" w:cs="Times New Roman"/>
          <w:sz w:val="24"/>
          <w:szCs w:val="24"/>
        </w:rPr>
      </w:pPr>
      <w:r w:rsidRPr="00D04361">
        <w:rPr>
          <w:rFonts w:ascii="Times New Roman" w:hAnsi="Times New Roman" w:cs="Times New Roman"/>
          <w:b/>
          <w:bCs/>
          <w:sz w:val="24"/>
          <w:szCs w:val="24"/>
        </w:rPr>
        <w:t>Total Room Revenue:</w:t>
      </w:r>
      <w:r w:rsidRPr="00D04361">
        <w:rPr>
          <w:rFonts w:ascii="Times New Roman" w:hAnsi="Times New Roman" w:cs="Times New Roman"/>
          <w:sz w:val="24"/>
          <w:szCs w:val="24"/>
        </w:rPr>
        <w:t xml:space="preserve"> £1,800,000 (from the provided data)</w:t>
      </w:r>
    </w:p>
    <w:p w14:paraId="7A48011F" w14:textId="77777777" w:rsidR="007A5660" w:rsidRPr="00D04361" w:rsidRDefault="007A5660" w:rsidP="007A5660">
      <w:pPr>
        <w:numPr>
          <w:ilvl w:val="0"/>
          <w:numId w:val="12"/>
        </w:numPr>
        <w:rPr>
          <w:rFonts w:ascii="Times New Roman" w:hAnsi="Times New Roman" w:cs="Times New Roman"/>
          <w:sz w:val="24"/>
          <w:szCs w:val="24"/>
        </w:rPr>
      </w:pPr>
      <w:r w:rsidRPr="00D04361">
        <w:rPr>
          <w:rFonts w:ascii="Times New Roman" w:hAnsi="Times New Roman" w:cs="Times New Roman"/>
          <w:b/>
          <w:bCs/>
          <w:sz w:val="24"/>
          <w:szCs w:val="24"/>
        </w:rPr>
        <w:t>RevPAR Calculation:</w:t>
      </w:r>
      <w:r w:rsidRPr="00D04361">
        <w:rPr>
          <w:rFonts w:ascii="Times New Roman" w:hAnsi="Times New Roman" w:cs="Times New Roman"/>
          <w:sz w:val="24"/>
          <w:szCs w:val="24"/>
        </w:rPr>
        <w:t xml:space="preserve"> RevPAR=Total Room RevenueTotal Available Room NightsRevPAR=Total Available Room NightsTotal Room Revenue​ RevPAR=£1,800,00036,500RevPAR=36,500£1,800,000​ RevPAR=£49.32RevPAR=£49.32</w:t>
      </w:r>
    </w:p>
    <w:p w14:paraId="375FEC96" w14:textId="77777777" w:rsidR="007A5660" w:rsidRPr="00D04361" w:rsidRDefault="007A5660" w:rsidP="007A5660">
      <w:pPr>
        <w:rPr>
          <w:rFonts w:ascii="Times New Roman" w:hAnsi="Times New Roman" w:cs="Times New Roman"/>
          <w:b/>
          <w:bCs/>
          <w:sz w:val="24"/>
          <w:szCs w:val="24"/>
        </w:rPr>
      </w:pPr>
      <w:r w:rsidRPr="00D04361">
        <w:rPr>
          <w:rFonts w:ascii="Times New Roman" w:hAnsi="Times New Roman" w:cs="Times New Roman"/>
          <w:b/>
          <w:bCs/>
          <w:sz w:val="24"/>
          <w:szCs w:val="24"/>
        </w:rPr>
        <w:t>Example: Occupancy Rate for Urban Heights Hotel (2023)</w:t>
      </w:r>
    </w:p>
    <w:p w14:paraId="760406BD" w14:textId="77777777" w:rsidR="007A5660" w:rsidRPr="00D04361" w:rsidRDefault="007A5660" w:rsidP="007A5660">
      <w:pPr>
        <w:numPr>
          <w:ilvl w:val="0"/>
          <w:numId w:val="13"/>
        </w:numPr>
        <w:rPr>
          <w:rFonts w:ascii="Times New Roman" w:hAnsi="Times New Roman" w:cs="Times New Roman"/>
          <w:sz w:val="24"/>
          <w:szCs w:val="24"/>
        </w:rPr>
      </w:pPr>
      <w:r w:rsidRPr="00D04361">
        <w:rPr>
          <w:rFonts w:ascii="Times New Roman" w:hAnsi="Times New Roman" w:cs="Times New Roman"/>
          <w:b/>
          <w:bCs/>
          <w:sz w:val="24"/>
          <w:szCs w:val="24"/>
        </w:rPr>
        <w:t>Total Occupied Room Nights:</w:t>
      </w:r>
      <w:r w:rsidRPr="00D04361">
        <w:rPr>
          <w:rFonts w:ascii="Times New Roman" w:hAnsi="Times New Roman" w:cs="Times New Roman"/>
          <w:sz w:val="24"/>
          <w:szCs w:val="24"/>
        </w:rPr>
        <w:t xml:space="preserve"> Total Occupied Room Nights=Total Available Room Nights×Occupancy RateTotal Occupied Room Nights=Total Available Room Nights×Occupancy Rate Total Occupied Room Nights=36,500×0.55Total Occupied Room Nights=36,500×0.55 Total Occupied Room Nights=20,075Total Occupied Room Nights=20,075</w:t>
      </w:r>
    </w:p>
    <w:p w14:paraId="13836F1C" w14:textId="77777777" w:rsidR="007A5660" w:rsidRPr="00D04361" w:rsidRDefault="007A5660" w:rsidP="007A5660">
      <w:pPr>
        <w:numPr>
          <w:ilvl w:val="0"/>
          <w:numId w:val="13"/>
        </w:numPr>
        <w:rPr>
          <w:rFonts w:ascii="Times New Roman" w:hAnsi="Times New Roman" w:cs="Times New Roman"/>
          <w:sz w:val="24"/>
          <w:szCs w:val="24"/>
        </w:rPr>
      </w:pPr>
      <w:r w:rsidRPr="00D04361">
        <w:rPr>
          <w:rFonts w:ascii="Times New Roman" w:hAnsi="Times New Roman" w:cs="Times New Roman"/>
          <w:b/>
          <w:bCs/>
          <w:sz w:val="24"/>
          <w:szCs w:val="24"/>
        </w:rPr>
        <w:t>Occupancy Rate Calculation:</w:t>
      </w:r>
      <w:r w:rsidRPr="00D04361">
        <w:rPr>
          <w:rFonts w:ascii="Times New Roman" w:hAnsi="Times New Roman" w:cs="Times New Roman"/>
          <w:sz w:val="24"/>
          <w:szCs w:val="24"/>
        </w:rPr>
        <w:t xml:space="preserve"> Occupancy Rate=Total Occupied Room NightsTotal Available Room Nights×100Occupancy Rate=Total Available Room NightsTotal Occupied Room Nights​×100 </w:t>
      </w:r>
      <w:r w:rsidRPr="00D04361">
        <w:rPr>
          <w:rFonts w:ascii="Times New Roman" w:hAnsi="Times New Roman" w:cs="Times New Roman"/>
          <w:sz w:val="24"/>
          <w:szCs w:val="24"/>
        </w:rPr>
        <w:lastRenderedPageBreak/>
        <w:t>Occupancy Rate=20,07536,500×100Occupancy Rate=36,50020,075​×100 Occupancy Rate=55%Occupancy Rate=55%</w:t>
      </w:r>
    </w:p>
    <w:p w14:paraId="344A2EC2" w14:textId="77777777" w:rsidR="007A5660" w:rsidRPr="00D04361" w:rsidRDefault="007A5660" w:rsidP="007A5660">
      <w:pPr>
        <w:rPr>
          <w:rFonts w:ascii="Times New Roman" w:hAnsi="Times New Roman" w:cs="Times New Roman"/>
          <w:b/>
          <w:bCs/>
          <w:sz w:val="24"/>
          <w:szCs w:val="24"/>
        </w:rPr>
      </w:pPr>
      <w:r w:rsidRPr="00D04361">
        <w:rPr>
          <w:rFonts w:ascii="Times New Roman" w:hAnsi="Times New Roman" w:cs="Times New Roman"/>
          <w:b/>
          <w:bCs/>
          <w:sz w:val="24"/>
          <w:szCs w:val="24"/>
        </w:rPr>
        <w:t>Example: ADR for Urban Heights Hotel (2023)</w:t>
      </w:r>
    </w:p>
    <w:p w14:paraId="1CF09B0D" w14:textId="77777777" w:rsidR="007A5660" w:rsidRPr="00D04361" w:rsidRDefault="007A5660" w:rsidP="007A5660">
      <w:pPr>
        <w:numPr>
          <w:ilvl w:val="0"/>
          <w:numId w:val="14"/>
        </w:numPr>
        <w:rPr>
          <w:rFonts w:ascii="Times New Roman" w:hAnsi="Times New Roman" w:cs="Times New Roman"/>
          <w:sz w:val="24"/>
          <w:szCs w:val="24"/>
        </w:rPr>
      </w:pPr>
      <w:r w:rsidRPr="00D04361">
        <w:rPr>
          <w:rFonts w:ascii="Times New Roman" w:hAnsi="Times New Roman" w:cs="Times New Roman"/>
          <w:b/>
          <w:bCs/>
          <w:sz w:val="24"/>
          <w:szCs w:val="24"/>
        </w:rPr>
        <w:t>Total Room Revenue:</w:t>
      </w:r>
      <w:r w:rsidRPr="00D04361">
        <w:rPr>
          <w:rFonts w:ascii="Times New Roman" w:hAnsi="Times New Roman" w:cs="Times New Roman"/>
          <w:sz w:val="24"/>
          <w:szCs w:val="24"/>
        </w:rPr>
        <w:t xml:space="preserve"> £1,800,000 (from the provided data)</w:t>
      </w:r>
    </w:p>
    <w:p w14:paraId="5578FBA4" w14:textId="77777777" w:rsidR="007A5660" w:rsidRPr="00D04361" w:rsidRDefault="007A5660" w:rsidP="007A5660">
      <w:pPr>
        <w:numPr>
          <w:ilvl w:val="0"/>
          <w:numId w:val="14"/>
        </w:numPr>
        <w:rPr>
          <w:rFonts w:ascii="Times New Roman" w:hAnsi="Times New Roman" w:cs="Times New Roman"/>
          <w:sz w:val="24"/>
          <w:szCs w:val="24"/>
        </w:rPr>
      </w:pPr>
      <w:r w:rsidRPr="00D04361">
        <w:rPr>
          <w:rFonts w:ascii="Times New Roman" w:hAnsi="Times New Roman" w:cs="Times New Roman"/>
          <w:b/>
          <w:bCs/>
          <w:sz w:val="24"/>
          <w:szCs w:val="24"/>
        </w:rPr>
        <w:t>Total Occupied Room Nights:</w:t>
      </w:r>
      <w:r w:rsidRPr="00D04361">
        <w:rPr>
          <w:rFonts w:ascii="Times New Roman" w:hAnsi="Times New Roman" w:cs="Times New Roman"/>
          <w:sz w:val="24"/>
          <w:szCs w:val="24"/>
        </w:rPr>
        <w:t xml:space="preserve"> 20,075 (calculated above)</w:t>
      </w:r>
    </w:p>
    <w:p w14:paraId="1D5AAC14" w14:textId="77777777" w:rsidR="007A5660" w:rsidRPr="00D04361" w:rsidRDefault="007A5660" w:rsidP="007A5660">
      <w:pPr>
        <w:numPr>
          <w:ilvl w:val="0"/>
          <w:numId w:val="14"/>
        </w:numPr>
        <w:rPr>
          <w:rFonts w:ascii="Times New Roman" w:hAnsi="Times New Roman" w:cs="Times New Roman"/>
          <w:sz w:val="24"/>
          <w:szCs w:val="24"/>
        </w:rPr>
      </w:pPr>
      <w:r w:rsidRPr="00D04361">
        <w:rPr>
          <w:rFonts w:ascii="Times New Roman" w:hAnsi="Times New Roman" w:cs="Times New Roman"/>
          <w:b/>
          <w:bCs/>
          <w:sz w:val="24"/>
          <w:szCs w:val="24"/>
        </w:rPr>
        <w:t>ADR Calculation:</w:t>
      </w:r>
      <w:r w:rsidRPr="00D04361">
        <w:rPr>
          <w:rFonts w:ascii="Times New Roman" w:hAnsi="Times New Roman" w:cs="Times New Roman"/>
          <w:sz w:val="24"/>
          <w:szCs w:val="24"/>
        </w:rPr>
        <w:t xml:space="preserve"> ADR=Total Room RevenueTotal Occupied Room NightsADR=Total Occupied Room NightsTotal Room Revenue​ ADR=£1,800,00020,075ADR=20,075£1,800,000​ ADR=£89.64ADR=£89.64</w:t>
      </w:r>
    </w:p>
    <w:p w14:paraId="3A884B84" w14:textId="77777777" w:rsidR="007A5660" w:rsidRPr="00D04361" w:rsidRDefault="007A5660" w:rsidP="007A5660">
      <w:pPr>
        <w:rPr>
          <w:rFonts w:ascii="Times New Roman" w:hAnsi="Times New Roman" w:cs="Times New Roman"/>
          <w:b/>
          <w:bCs/>
          <w:sz w:val="24"/>
          <w:szCs w:val="24"/>
        </w:rPr>
      </w:pPr>
      <w:r w:rsidRPr="00D04361">
        <w:rPr>
          <w:rFonts w:ascii="Times New Roman" w:hAnsi="Times New Roman" w:cs="Times New Roman"/>
          <w:b/>
          <w:bCs/>
          <w:sz w:val="24"/>
          <w:szCs w:val="24"/>
        </w:rPr>
        <w:t>Example: GOPPAR for Urban Heights Hotel (2023)</w:t>
      </w:r>
    </w:p>
    <w:p w14:paraId="19C5CF09" w14:textId="77777777" w:rsidR="007A5660" w:rsidRPr="00D04361" w:rsidRDefault="007A5660" w:rsidP="007A5660">
      <w:pPr>
        <w:numPr>
          <w:ilvl w:val="0"/>
          <w:numId w:val="15"/>
        </w:numPr>
        <w:rPr>
          <w:rFonts w:ascii="Times New Roman" w:hAnsi="Times New Roman" w:cs="Times New Roman"/>
          <w:sz w:val="24"/>
          <w:szCs w:val="24"/>
        </w:rPr>
      </w:pPr>
      <w:r w:rsidRPr="00D04361">
        <w:rPr>
          <w:rFonts w:ascii="Times New Roman" w:hAnsi="Times New Roman" w:cs="Times New Roman"/>
          <w:b/>
          <w:bCs/>
          <w:sz w:val="24"/>
          <w:szCs w:val="24"/>
        </w:rPr>
        <w:t>Gross Operating Profit (GOP):</w:t>
      </w:r>
      <w:r w:rsidRPr="00D04361">
        <w:rPr>
          <w:rFonts w:ascii="Times New Roman" w:hAnsi="Times New Roman" w:cs="Times New Roman"/>
          <w:sz w:val="24"/>
          <w:szCs w:val="24"/>
        </w:rPr>
        <w:t xml:space="preserve"> Net income + Operating Expenses (assuming Net Income is adjusted for non-operating items) GOP=−£500,000+£2,300,000GOP=−£500,000+£2,300,000 GOP=£1,800,000GOP=£1,800,000</w:t>
      </w:r>
    </w:p>
    <w:p w14:paraId="54A45C11" w14:textId="77777777" w:rsidR="007A5660" w:rsidRPr="00D04361" w:rsidRDefault="007A5660" w:rsidP="007A5660">
      <w:pPr>
        <w:numPr>
          <w:ilvl w:val="0"/>
          <w:numId w:val="15"/>
        </w:numPr>
        <w:rPr>
          <w:rFonts w:ascii="Times New Roman" w:hAnsi="Times New Roman" w:cs="Times New Roman"/>
          <w:sz w:val="24"/>
          <w:szCs w:val="24"/>
        </w:rPr>
      </w:pPr>
      <w:r w:rsidRPr="00D04361">
        <w:rPr>
          <w:rFonts w:ascii="Times New Roman" w:hAnsi="Times New Roman" w:cs="Times New Roman"/>
          <w:b/>
          <w:bCs/>
          <w:sz w:val="24"/>
          <w:szCs w:val="24"/>
        </w:rPr>
        <w:t>Total Available Room Nights:</w:t>
      </w:r>
      <w:r w:rsidRPr="00D04361">
        <w:rPr>
          <w:rFonts w:ascii="Times New Roman" w:hAnsi="Times New Roman" w:cs="Times New Roman"/>
          <w:sz w:val="24"/>
          <w:szCs w:val="24"/>
        </w:rPr>
        <w:t xml:space="preserve"> 36,500</w:t>
      </w:r>
    </w:p>
    <w:p w14:paraId="406CE32C" w14:textId="77777777" w:rsidR="007A5660" w:rsidRPr="00D04361" w:rsidRDefault="007A5660" w:rsidP="007A5660">
      <w:pPr>
        <w:numPr>
          <w:ilvl w:val="0"/>
          <w:numId w:val="15"/>
        </w:numPr>
        <w:rPr>
          <w:rFonts w:ascii="Times New Roman" w:hAnsi="Times New Roman" w:cs="Times New Roman"/>
          <w:sz w:val="24"/>
          <w:szCs w:val="24"/>
        </w:rPr>
      </w:pPr>
      <w:r w:rsidRPr="00D04361">
        <w:rPr>
          <w:rFonts w:ascii="Times New Roman" w:hAnsi="Times New Roman" w:cs="Times New Roman"/>
          <w:b/>
          <w:bCs/>
          <w:sz w:val="24"/>
          <w:szCs w:val="24"/>
        </w:rPr>
        <w:t>GOPPAR Calculation:</w:t>
      </w:r>
      <w:r w:rsidRPr="00D04361">
        <w:rPr>
          <w:rFonts w:ascii="Times New Roman" w:hAnsi="Times New Roman" w:cs="Times New Roman"/>
          <w:sz w:val="24"/>
          <w:szCs w:val="24"/>
        </w:rPr>
        <w:t xml:space="preserve"> GOPPAR=GOPTotal Available Room NightsGOPPAR=Total Available Room NightsGOP​ GOPPAR=£1,800,00036,500GOPPAR=36,500£1,800,000​ GOPPAR=£49.32GOPPAR=£49.32</w:t>
      </w:r>
    </w:p>
    <w:p w14:paraId="15812D8B" w14:textId="77777777" w:rsidR="007A5660" w:rsidRPr="001B7FDD" w:rsidRDefault="007A5660" w:rsidP="008B6342">
      <w:pPr>
        <w:spacing w:line="360" w:lineRule="auto"/>
        <w:jc w:val="both"/>
        <w:rPr>
          <w:rFonts w:ascii="Times New Roman" w:hAnsi="Times New Roman" w:cs="Times New Roman"/>
          <w:sz w:val="24"/>
          <w:szCs w:val="24"/>
        </w:rPr>
      </w:pPr>
    </w:p>
    <w:p w14:paraId="15355055" w14:textId="77777777" w:rsidR="008B6342" w:rsidRPr="00AC4983" w:rsidRDefault="008B6342" w:rsidP="00F900A3">
      <w:pPr>
        <w:spacing w:line="360" w:lineRule="auto"/>
        <w:jc w:val="both"/>
        <w:rPr>
          <w:rFonts w:ascii="Times New Roman" w:hAnsi="Times New Roman" w:cs="Times New Roman"/>
          <w:sz w:val="24"/>
          <w:szCs w:val="24"/>
        </w:rPr>
      </w:pPr>
    </w:p>
    <w:sectPr w:rsidR="008B6342" w:rsidRPr="00AC4983" w:rsidSect="005345D1">
      <w:pgSz w:w="12240" w:h="15840"/>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335B9"/>
    <w:multiLevelType w:val="multilevel"/>
    <w:tmpl w:val="54A81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D72E85"/>
    <w:multiLevelType w:val="hybridMultilevel"/>
    <w:tmpl w:val="A720F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5645A9"/>
    <w:multiLevelType w:val="hybridMultilevel"/>
    <w:tmpl w:val="42646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777E2B"/>
    <w:multiLevelType w:val="multilevel"/>
    <w:tmpl w:val="2CF8B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D81923"/>
    <w:multiLevelType w:val="hybridMultilevel"/>
    <w:tmpl w:val="F6886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3820A9"/>
    <w:multiLevelType w:val="hybridMultilevel"/>
    <w:tmpl w:val="776A9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9124DE"/>
    <w:multiLevelType w:val="hybridMultilevel"/>
    <w:tmpl w:val="20607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450A96"/>
    <w:multiLevelType w:val="hybridMultilevel"/>
    <w:tmpl w:val="9BFC9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153F1E"/>
    <w:multiLevelType w:val="hybridMultilevel"/>
    <w:tmpl w:val="37C00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016F61"/>
    <w:multiLevelType w:val="hybridMultilevel"/>
    <w:tmpl w:val="3C54F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285C39"/>
    <w:multiLevelType w:val="hybridMultilevel"/>
    <w:tmpl w:val="A0C4F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253748"/>
    <w:multiLevelType w:val="hybridMultilevel"/>
    <w:tmpl w:val="B7142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1D4F30"/>
    <w:multiLevelType w:val="multilevel"/>
    <w:tmpl w:val="5BE6E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F855028"/>
    <w:multiLevelType w:val="hybridMultilevel"/>
    <w:tmpl w:val="ADD41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2F72E1"/>
    <w:multiLevelType w:val="hybridMultilevel"/>
    <w:tmpl w:val="C0A28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A806BB"/>
    <w:multiLevelType w:val="hybridMultilevel"/>
    <w:tmpl w:val="C86EB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544A75"/>
    <w:multiLevelType w:val="hybridMultilevel"/>
    <w:tmpl w:val="5E1A8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813158"/>
    <w:multiLevelType w:val="hybridMultilevel"/>
    <w:tmpl w:val="7CBA8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9B5FB1"/>
    <w:multiLevelType w:val="multilevel"/>
    <w:tmpl w:val="BAE69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76524B"/>
    <w:multiLevelType w:val="multilevel"/>
    <w:tmpl w:val="A1B2D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CA1460C"/>
    <w:multiLevelType w:val="multilevel"/>
    <w:tmpl w:val="207EC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2609F2"/>
    <w:multiLevelType w:val="hybridMultilevel"/>
    <w:tmpl w:val="7B587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3C6F6D"/>
    <w:multiLevelType w:val="multilevel"/>
    <w:tmpl w:val="F87A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F167C8D"/>
    <w:multiLevelType w:val="multilevel"/>
    <w:tmpl w:val="FC1C5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63A649D"/>
    <w:multiLevelType w:val="hybridMultilevel"/>
    <w:tmpl w:val="56E86A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78E67D4"/>
    <w:multiLevelType w:val="multilevel"/>
    <w:tmpl w:val="DE481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98065722">
    <w:abstractNumId w:val="7"/>
  </w:num>
  <w:num w:numId="2" w16cid:durableId="1338578848">
    <w:abstractNumId w:val="1"/>
  </w:num>
  <w:num w:numId="3" w16cid:durableId="863245330">
    <w:abstractNumId w:val="16"/>
  </w:num>
  <w:num w:numId="4" w16cid:durableId="565578941">
    <w:abstractNumId w:val="11"/>
  </w:num>
  <w:num w:numId="5" w16cid:durableId="1355955894">
    <w:abstractNumId w:val="2"/>
  </w:num>
  <w:num w:numId="6" w16cid:durableId="1065837730">
    <w:abstractNumId w:val="24"/>
  </w:num>
  <w:num w:numId="7" w16cid:durableId="1803187902">
    <w:abstractNumId w:val="15"/>
  </w:num>
  <w:num w:numId="8" w16cid:durableId="490416548">
    <w:abstractNumId w:val="10"/>
  </w:num>
  <w:num w:numId="9" w16cid:durableId="473565821">
    <w:abstractNumId w:val="9"/>
  </w:num>
  <w:num w:numId="10" w16cid:durableId="9262856">
    <w:abstractNumId w:val="4"/>
  </w:num>
  <w:num w:numId="11" w16cid:durableId="720832814">
    <w:abstractNumId w:val="12"/>
  </w:num>
  <w:num w:numId="12" w16cid:durableId="1035155254">
    <w:abstractNumId w:val="20"/>
  </w:num>
  <w:num w:numId="13" w16cid:durableId="643968174">
    <w:abstractNumId w:val="18"/>
  </w:num>
  <w:num w:numId="14" w16cid:durableId="499271240">
    <w:abstractNumId w:val="19"/>
  </w:num>
  <w:num w:numId="15" w16cid:durableId="186649827">
    <w:abstractNumId w:val="0"/>
  </w:num>
  <w:num w:numId="16" w16cid:durableId="749623205">
    <w:abstractNumId w:val="25"/>
  </w:num>
  <w:num w:numId="17" w16cid:durableId="1887527001">
    <w:abstractNumId w:val="3"/>
  </w:num>
  <w:num w:numId="18" w16cid:durableId="1574856005">
    <w:abstractNumId w:val="23"/>
  </w:num>
  <w:num w:numId="19" w16cid:durableId="1536886057">
    <w:abstractNumId w:val="22"/>
  </w:num>
  <w:num w:numId="20" w16cid:durableId="769395953">
    <w:abstractNumId w:val="17"/>
  </w:num>
  <w:num w:numId="21" w16cid:durableId="1542086395">
    <w:abstractNumId w:val="6"/>
  </w:num>
  <w:num w:numId="22" w16cid:durableId="527913381">
    <w:abstractNumId w:val="21"/>
  </w:num>
  <w:num w:numId="23" w16cid:durableId="1936283611">
    <w:abstractNumId w:val="14"/>
  </w:num>
  <w:num w:numId="24" w16cid:durableId="984554531">
    <w:abstractNumId w:val="8"/>
  </w:num>
  <w:num w:numId="25" w16cid:durableId="1348827194">
    <w:abstractNumId w:val="5"/>
  </w:num>
  <w:num w:numId="26" w16cid:durableId="151757358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5D1"/>
    <w:rsid w:val="00000E9C"/>
    <w:rsid w:val="000168ED"/>
    <w:rsid w:val="00033D3B"/>
    <w:rsid w:val="0004456F"/>
    <w:rsid w:val="0006018E"/>
    <w:rsid w:val="0008140A"/>
    <w:rsid w:val="00090902"/>
    <w:rsid w:val="000A4DFB"/>
    <w:rsid w:val="000E7E2C"/>
    <w:rsid w:val="000F358B"/>
    <w:rsid w:val="00137DE9"/>
    <w:rsid w:val="00144D63"/>
    <w:rsid w:val="001567CD"/>
    <w:rsid w:val="001654FD"/>
    <w:rsid w:val="00165872"/>
    <w:rsid w:val="0017160D"/>
    <w:rsid w:val="0018122D"/>
    <w:rsid w:val="00194C52"/>
    <w:rsid w:val="001B4745"/>
    <w:rsid w:val="001B7FDD"/>
    <w:rsid w:val="001C3E52"/>
    <w:rsid w:val="001D2DFC"/>
    <w:rsid w:val="00226102"/>
    <w:rsid w:val="00243E2C"/>
    <w:rsid w:val="00246B5B"/>
    <w:rsid w:val="00254D5B"/>
    <w:rsid w:val="00255C71"/>
    <w:rsid w:val="002563E3"/>
    <w:rsid w:val="002613FC"/>
    <w:rsid w:val="00263690"/>
    <w:rsid w:val="00283C5D"/>
    <w:rsid w:val="002D114F"/>
    <w:rsid w:val="002E49C2"/>
    <w:rsid w:val="003032BB"/>
    <w:rsid w:val="00386B28"/>
    <w:rsid w:val="00387002"/>
    <w:rsid w:val="003B31F5"/>
    <w:rsid w:val="003D0975"/>
    <w:rsid w:val="003D4943"/>
    <w:rsid w:val="003D52F4"/>
    <w:rsid w:val="003E6615"/>
    <w:rsid w:val="0040721D"/>
    <w:rsid w:val="00423AFF"/>
    <w:rsid w:val="0043581A"/>
    <w:rsid w:val="0044391B"/>
    <w:rsid w:val="004559AB"/>
    <w:rsid w:val="00464319"/>
    <w:rsid w:val="00473F2D"/>
    <w:rsid w:val="00474F79"/>
    <w:rsid w:val="0049317F"/>
    <w:rsid w:val="004C7EE2"/>
    <w:rsid w:val="004E5C84"/>
    <w:rsid w:val="004F15FC"/>
    <w:rsid w:val="004F42F6"/>
    <w:rsid w:val="00501F89"/>
    <w:rsid w:val="00513D5A"/>
    <w:rsid w:val="00515E1A"/>
    <w:rsid w:val="005345D1"/>
    <w:rsid w:val="00560CFC"/>
    <w:rsid w:val="00565565"/>
    <w:rsid w:val="005767CA"/>
    <w:rsid w:val="00582B2A"/>
    <w:rsid w:val="00597E01"/>
    <w:rsid w:val="005C08A7"/>
    <w:rsid w:val="005C2E27"/>
    <w:rsid w:val="005C7850"/>
    <w:rsid w:val="005E4DB8"/>
    <w:rsid w:val="00621831"/>
    <w:rsid w:val="00641D94"/>
    <w:rsid w:val="006555CE"/>
    <w:rsid w:val="0068101E"/>
    <w:rsid w:val="00691AC1"/>
    <w:rsid w:val="00693403"/>
    <w:rsid w:val="006C1D41"/>
    <w:rsid w:val="006C6524"/>
    <w:rsid w:val="006C6EA3"/>
    <w:rsid w:val="006D117E"/>
    <w:rsid w:val="00741453"/>
    <w:rsid w:val="007443ED"/>
    <w:rsid w:val="007542F5"/>
    <w:rsid w:val="00773DF6"/>
    <w:rsid w:val="00792872"/>
    <w:rsid w:val="00795F22"/>
    <w:rsid w:val="007A5660"/>
    <w:rsid w:val="007A5E6F"/>
    <w:rsid w:val="007B4ECF"/>
    <w:rsid w:val="007C794E"/>
    <w:rsid w:val="007D3C27"/>
    <w:rsid w:val="007E0D82"/>
    <w:rsid w:val="00810FAB"/>
    <w:rsid w:val="00834B2B"/>
    <w:rsid w:val="008501AB"/>
    <w:rsid w:val="0085330C"/>
    <w:rsid w:val="00870817"/>
    <w:rsid w:val="008A03AC"/>
    <w:rsid w:val="008A1808"/>
    <w:rsid w:val="008A5DED"/>
    <w:rsid w:val="008B2F9A"/>
    <w:rsid w:val="008B6342"/>
    <w:rsid w:val="008D3327"/>
    <w:rsid w:val="008D33E2"/>
    <w:rsid w:val="008E02A5"/>
    <w:rsid w:val="008E2A7B"/>
    <w:rsid w:val="008F3337"/>
    <w:rsid w:val="009157E6"/>
    <w:rsid w:val="009369F6"/>
    <w:rsid w:val="009468EB"/>
    <w:rsid w:val="00954B02"/>
    <w:rsid w:val="009B33F1"/>
    <w:rsid w:val="009C26B0"/>
    <w:rsid w:val="009D0982"/>
    <w:rsid w:val="009E20D6"/>
    <w:rsid w:val="00A01757"/>
    <w:rsid w:val="00A118EE"/>
    <w:rsid w:val="00A12347"/>
    <w:rsid w:val="00A225C8"/>
    <w:rsid w:val="00A23AA1"/>
    <w:rsid w:val="00A43F56"/>
    <w:rsid w:val="00A50F2A"/>
    <w:rsid w:val="00A5724A"/>
    <w:rsid w:val="00A7351D"/>
    <w:rsid w:val="00A75244"/>
    <w:rsid w:val="00A81C37"/>
    <w:rsid w:val="00A86539"/>
    <w:rsid w:val="00A924CD"/>
    <w:rsid w:val="00AB5E7C"/>
    <w:rsid w:val="00AC4983"/>
    <w:rsid w:val="00AC6D16"/>
    <w:rsid w:val="00AE37CB"/>
    <w:rsid w:val="00B10772"/>
    <w:rsid w:val="00B14048"/>
    <w:rsid w:val="00B22CB1"/>
    <w:rsid w:val="00B243F1"/>
    <w:rsid w:val="00B30516"/>
    <w:rsid w:val="00B32B24"/>
    <w:rsid w:val="00B43D8C"/>
    <w:rsid w:val="00B51795"/>
    <w:rsid w:val="00B56A0F"/>
    <w:rsid w:val="00B80971"/>
    <w:rsid w:val="00B8742D"/>
    <w:rsid w:val="00B879F1"/>
    <w:rsid w:val="00BC5662"/>
    <w:rsid w:val="00BD502E"/>
    <w:rsid w:val="00BE1F7C"/>
    <w:rsid w:val="00C0354B"/>
    <w:rsid w:val="00C95C81"/>
    <w:rsid w:val="00C96732"/>
    <w:rsid w:val="00CC71CF"/>
    <w:rsid w:val="00D04361"/>
    <w:rsid w:val="00D43C01"/>
    <w:rsid w:val="00D50BB5"/>
    <w:rsid w:val="00D52204"/>
    <w:rsid w:val="00D63F96"/>
    <w:rsid w:val="00D750F3"/>
    <w:rsid w:val="00D82605"/>
    <w:rsid w:val="00D85C6C"/>
    <w:rsid w:val="00D874A6"/>
    <w:rsid w:val="00DA00F3"/>
    <w:rsid w:val="00DE11DA"/>
    <w:rsid w:val="00DE52C9"/>
    <w:rsid w:val="00DE6FFB"/>
    <w:rsid w:val="00DF63D9"/>
    <w:rsid w:val="00E04518"/>
    <w:rsid w:val="00E0703B"/>
    <w:rsid w:val="00E0761A"/>
    <w:rsid w:val="00E12363"/>
    <w:rsid w:val="00E138AF"/>
    <w:rsid w:val="00E1779E"/>
    <w:rsid w:val="00E43388"/>
    <w:rsid w:val="00E452E0"/>
    <w:rsid w:val="00E635D0"/>
    <w:rsid w:val="00E76BA3"/>
    <w:rsid w:val="00E933D2"/>
    <w:rsid w:val="00E95F37"/>
    <w:rsid w:val="00EC0666"/>
    <w:rsid w:val="00EC44A3"/>
    <w:rsid w:val="00EF722A"/>
    <w:rsid w:val="00F002CE"/>
    <w:rsid w:val="00F10B04"/>
    <w:rsid w:val="00F511BF"/>
    <w:rsid w:val="00F5593B"/>
    <w:rsid w:val="00F70E08"/>
    <w:rsid w:val="00F83DC4"/>
    <w:rsid w:val="00F900A3"/>
    <w:rsid w:val="00F92B33"/>
    <w:rsid w:val="00F967EC"/>
    <w:rsid w:val="00FA4DC7"/>
    <w:rsid w:val="00FB0246"/>
    <w:rsid w:val="00FB2AA4"/>
    <w:rsid w:val="00FC56F2"/>
    <w:rsid w:val="00FD38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C330D0"/>
  <w15:chartTrackingRefBased/>
  <w15:docId w15:val="{34501D96-C740-4D47-B129-46B5C6505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261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67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567C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50BB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345D1"/>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5345D1"/>
    <w:rPr>
      <w:rFonts w:eastAsiaTheme="minorEastAsia"/>
      <w:kern w:val="0"/>
      <w14:ligatures w14:val="none"/>
    </w:rPr>
  </w:style>
  <w:style w:type="character" w:customStyle="1" w:styleId="Heading1Char">
    <w:name w:val="Heading 1 Char"/>
    <w:basedOn w:val="DefaultParagraphFont"/>
    <w:link w:val="Heading1"/>
    <w:uiPriority w:val="9"/>
    <w:rsid w:val="00226102"/>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226102"/>
    <w:pPr>
      <w:outlineLvl w:val="9"/>
    </w:pPr>
    <w:rPr>
      <w:kern w:val="0"/>
      <w:lang w:val="en-US"/>
      <w14:ligatures w14:val="none"/>
    </w:rPr>
  </w:style>
  <w:style w:type="paragraph" w:styleId="TOC1">
    <w:name w:val="toc 1"/>
    <w:basedOn w:val="Normal"/>
    <w:next w:val="Normal"/>
    <w:autoRedefine/>
    <w:uiPriority w:val="39"/>
    <w:unhideWhenUsed/>
    <w:rsid w:val="00226102"/>
    <w:pPr>
      <w:spacing w:after="100"/>
    </w:pPr>
  </w:style>
  <w:style w:type="character" w:styleId="Hyperlink">
    <w:name w:val="Hyperlink"/>
    <w:basedOn w:val="DefaultParagraphFont"/>
    <w:uiPriority w:val="99"/>
    <w:unhideWhenUsed/>
    <w:rsid w:val="00226102"/>
    <w:rPr>
      <w:color w:val="0563C1" w:themeColor="hyperlink"/>
      <w:u w:val="single"/>
    </w:rPr>
  </w:style>
  <w:style w:type="character" w:customStyle="1" w:styleId="Heading2Char">
    <w:name w:val="Heading 2 Char"/>
    <w:basedOn w:val="DefaultParagraphFont"/>
    <w:link w:val="Heading2"/>
    <w:uiPriority w:val="9"/>
    <w:rsid w:val="001567CD"/>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1567CD"/>
    <w:rPr>
      <w:rFonts w:asciiTheme="majorHAnsi" w:eastAsiaTheme="majorEastAsia" w:hAnsiTheme="majorHAnsi" w:cstheme="majorBidi"/>
      <w:color w:val="1F3763" w:themeColor="accent1" w:themeShade="7F"/>
      <w:sz w:val="24"/>
      <w:szCs w:val="24"/>
      <w:lang w:val="en-GB"/>
    </w:rPr>
  </w:style>
  <w:style w:type="paragraph" w:styleId="Subtitle">
    <w:name w:val="Subtitle"/>
    <w:basedOn w:val="Normal"/>
    <w:next w:val="Normal"/>
    <w:link w:val="SubtitleChar"/>
    <w:uiPriority w:val="11"/>
    <w:qFormat/>
    <w:rsid w:val="001567C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567CD"/>
    <w:rPr>
      <w:rFonts w:eastAsiaTheme="minorEastAsia"/>
      <w:color w:val="5A5A5A" w:themeColor="text1" w:themeTint="A5"/>
      <w:spacing w:val="15"/>
      <w:lang w:val="en-GB"/>
    </w:rPr>
  </w:style>
  <w:style w:type="paragraph" w:styleId="ListParagraph">
    <w:name w:val="List Paragraph"/>
    <w:basedOn w:val="Normal"/>
    <w:uiPriority w:val="34"/>
    <w:qFormat/>
    <w:rsid w:val="001567CD"/>
    <w:pPr>
      <w:ind w:left="720"/>
      <w:contextualSpacing/>
    </w:pPr>
  </w:style>
  <w:style w:type="character" w:styleId="UnresolvedMention">
    <w:name w:val="Unresolved Mention"/>
    <w:basedOn w:val="DefaultParagraphFont"/>
    <w:uiPriority w:val="99"/>
    <w:semiHidden/>
    <w:unhideWhenUsed/>
    <w:rsid w:val="007542F5"/>
    <w:rPr>
      <w:color w:val="605E5C"/>
      <w:shd w:val="clear" w:color="auto" w:fill="E1DFDD"/>
    </w:rPr>
  </w:style>
  <w:style w:type="paragraph" w:styleId="TOC2">
    <w:name w:val="toc 2"/>
    <w:basedOn w:val="Normal"/>
    <w:next w:val="Normal"/>
    <w:autoRedefine/>
    <w:uiPriority w:val="39"/>
    <w:unhideWhenUsed/>
    <w:rsid w:val="00B243F1"/>
    <w:pPr>
      <w:spacing w:after="100"/>
      <w:ind w:left="220"/>
    </w:pPr>
  </w:style>
  <w:style w:type="character" w:customStyle="1" w:styleId="Heading4Char">
    <w:name w:val="Heading 4 Char"/>
    <w:basedOn w:val="DefaultParagraphFont"/>
    <w:link w:val="Heading4"/>
    <w:uiPriority w:val="9"/>
    <w:semiHidden/>
    <w:rsid w:val="00D50BB5"/>
    <w:rPr>
      <w:rFonts w:asciiTheme="majorHAnsi" w:eastAsiaTheme="majorEastAsia" w:hAnsiTheme="majorHAnsi" w:cstheme="majorBidi"/>
      <w:i/>
      <w:iCs/>
      <w:color w:val="2F5496" w:themeColor="accent1" w:themeShade="BF"/>
      <w:lang w:val="en-GB"/>
    </w:rPr>
  </w:style>
  <w:style w:type="paragraph" w:styleId="TOC3">
    <w:name w:val="toc 3"/>
    <w:basedOn w:val="Normal"/>
    <w:next w:val="Normal"/>
    <w:autoRedefine/>
    <w:uiPriority w:val="39"/>
    <w:unhideWhenUsed/>
    <w:rsid w:val="00F10B0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792107">
      <w:bodyDiv w:val="1"/>
      <w:marLeft w:val="0"/>
      <w:marRight w:val="0"/>
      <w:marTop w:val="0"/>
      <w:marBottom w:val="0"/>
      <w:divBdr>
        <w:top w:val="none" w:sz="0" w:space="0" w:color="auto"/>
        <w:left w:val="none" w:sz="0" w:space="0" w:color="auto"/>
        <w:bottom w:val="none" w:sz="0" w:space="0" w:color="auto"/>
        <w:right w:val="none" w:sz="0" w:space="0" w:color="auto"/>
      </w:divBdr>
    </w:div>
    <w:div w:id="94909139">
      <w:bodyDiv w:val="1"/>
      <w:marLeft w:val="0"/>
      <w:marRight w:val="0"/>
      <w:marTop w:val="0"/>
      <w:marBottom w:val="0"/>
      <w:divBdr>
        <w:top w:val="none" w:sz="0" w:space="0" w:color="auto"/>
        <w:left w:val="none" w:sz="0" w:space="0" w:color="auto"/>
        <w:bottom w:val="none" w:sz="0" w:space="0" w:color="auto"/>
        <w:right w:val="none" w:sz="0" w:space="0" w:color="auto"/>
      </w:divBdr>
    </w:div>
    <w:div w:id="214126548">
      <w:bodyDiv w:val="1"/>
      <w:marLeft w:val="0"/>
      <w:marRight w:val="0"/>
      <w:marTop w:val="0"/>
      <w:marBottom w:val="0"/>
      <w:divBdr>
        <w:top w:val="none" w:sz="0" w:space="0" w:color="auto"/>
        <w:left w:val="none" w:sz="0" w:space="0" w:color="auto"/>
        <w:bottom w:val="none" w:sz="0" w:space="0" w:color="auto"/>
        <w:right w:val="none" w:sz="0" w:space="0" w:color="auto"/>
      </w:divBdr>
    </w:div>
    <w:div w:id="242960815">
      <w:bodyDiv w:val="1"/>
      <w:marLeft w:val="0"/>
      <w:marRight w:val="0"/>
      <w:marTop w:val="0"/>
      <w:marBottom w:val="0"/>
      <w:divBdr>
        <w:top w:val="none" w:sz="0" w:space="0" w:color="auto"/>
        <w:left w:val="none" w:sz="0" w:space="0" w:color="auto"/>
        <w:bottom w:val="none" w:sz="0" w:space="0" w:color="auto"/>
        <w:right w:val="none" w:sz="0" w:space="0" w:color="auto"/>
      </w:divBdr>
    </w:div>
    <w:div w:id="416558379">
      <w:bodyDiv w:val="1"/>
      <w:marLeft w:val="0"/>
      <w:marRight w:val="0"/>
      <w:marTop w:val="0"/>
      <w:marBottom w:val="0"/>
      <w:divBdr>
        <w:top w:val="none" w:sz="0" w:space="0" w:color="auto"/>
        <w:left w:val="none" w:sz="0" w:space="0" w:color="auto"/>
        <w:bottom w:val="none" w:sz="0" w:space="0" w:color="auto"/>
        <w:right w:val="none" w:sz="0" w:space="0" w:color="auto"/>
      </w:divBdr>
    </w:div>
    <w:div w:id="570891002">
      <w:bodyDiv w:val="1"/>
      <w:marLeft w:val="0"/>
      <w:marRight w:val="0"/>
      <w:marTop w:val="0"/>
      <w:marBottom w:val="0"/>
      <w:divBdr>
        <w:top w:val="none" w:sz="0" w:space="0" w:color="auto"/>
        <w:left w:val="none" w:sz="0" w:space="0" w:color="auto"/>
        <w:bottom w:val="none" w:sz="0" w:space="0" w:color="auto"/>
        <w:right w:val="none" w:sz="0" w:space="0" w:color="auto"/>
      </w:divBdr>
    </w:div>
    <w:div w:id="1151605411">
      <w:bodyDiv w:val="1"/>
      <w:marLeft w:val="0"/>
      <w:marRight w:val="0"/>
      <w:marTop w:val="0"/>
      <w:marBottom w:val="0"/>
      <w:divBdr>
        <w:top w:val="none" w:sz="0" w:space="0" w:color="auto"/>
        <w:left w:val="none" w:sz="0" w:space="0" w:color="auto"/>
        <w:bottom w:val="none" w:sz="0" w:space="0" w:color="auto"/>
        <w:right w:val="none" w:sz="0" w:space="0" w:color="auto"/>
      </w:divBdr>
    </w:div>
    <w:div w:id="1404529299">
      <w:bodyDiv w:val="1"/>
      <w:marLeft w:val="0"/>
      <w:marRight w:val="0"/>
      <w:marTop w:val="0"/>
      <w:marBottom w:val="0"/>
      <w:divBdr>
        <w:top w:val="none" w:sz="0" w:space="0" w:color="auto"/>
        <w:left w:val="none" w:sz="0" w:space="0" w:color="auto"/>
        <w:bottom w:val="none" w:sz="0" w:space="0" w:color="auto"/>
        <w:right w:val="none" w:sz="0" w:space="0" w:color="auto"/>
      </w:divBdr>
    </w:div>
    <w:div w:id="1530994659">
      <w:bodyDiv w:val="1"/>
      <w:marLeft w:val="0"/>
      <w:marRight w:val="0"/>
      <w:marTop w:val="0"/>
      <w:marBottom w:val="0"/>
      <w:divBdr>
        <w:top w:val="none" w:sz="0" w:space="0" w:color="auto"/>
        <w:left w:val="none" w:sz="0" w:space="0" w:color="auto"/>
        <w:bottom w:val="none" w:sz="0" w:space="0" w:color="auto"/>
        <w:right w:val="none" w:sz="0" w:space="0" w:color="auto"/>
      </w:divBdr>
    </w:div>
    <w:div w:id="1540892941">
      <w:bodyDiv w:val="1"/>
      <w:marLeft w:val="0"/>
      <w:marRight w:val="0"/>
      <w:marTop w:val="0"/>
      <w:marBottom w:val="0"/>
      <w:divBdr>
        <w:top w:val="none" w:sz="0" w:space="0" w:color="auto"/>
        <w:left w:val="none" w:sz="0" w:space="0" w:color="auto"/>
        <w:bottom w:val="none" w:sz="0" w:space="0" w:color="auto"/>
        <w:right w:val="none" w:sz="0" w:space="0" w:color="auto"/>
      </w:divBdr>
      <w:divsChild>
        <w:div w:id="1808428332">
          <w:marLeft w:val="0"/>
          <w:marRight w:val="0"/>
          <w:marTop w:val="0"/>
          <w:marBottom w:val="75"/>
          <w:divBdr>
            <w:top w:val="none" w:sz="0" w:space="0" w:color="auto"/>
            <w:left w:val="none" w:sz="0" w:space="0" w:color="auto"/>
            <w:bottom w:val="none" w:sz="0" w:space="0" w:color="auto"/>
            <w:right w:val="none" w:sz="0" w:space="0" w:color="auto"/>
          </w:divBdr>
        </w:div>
      </w:divsChild>
    </w:div>
    <w:div w:id="1608613384">
      <w:bodyDiv w:val="1"/>
      <w:marLeft w:val="0"/>
      <w:marRight w:val="0"/>
      <w:marTop w:val="0"/>
      <w:marBottom w:val="0"/>
      <w:divBdr>
        <w:top w:val="none" w:sz="0" w:space="0" w:color="auto"/>
        <w:left w:val="none" w:sz="0" w:space="0" w:color="auto"/>
        <w:bottom w:val="none" w:sz="0" w:space="0" w:color="auto"/>
        <w:right w:val="none" w:sz="0" w:space="0" w:color="auto"/>
      </w:divBdr>
    </w:div>
    <w:div w:id="1630361520">
      <w:bodyDiv w:val="1"/>
      <w:marLeft w:val="0"/>
      <w:marRight w:val="0"/>
      <w:marTop w:val="0"/>
      <w:marBottom w:val="0"/>
      <w:divBdr>
        <w:top w:val="none" w:sz="0" w:space="0" w:color="auto"/>
        <w:left w:val="none" w:sz="0" w:space="0" w:color="auto"/>
        <w:bottom w:val="none" w:sz="0" w:space="0" w:color="auto"/>
        <w:right w:val="none" w:sz="0" w:space="0" w:color="auto"/>
      </w:divBdr>
    </w:div>
    <w:div w:id="1959482646">
      <w:bodyDiv w:val="1"/>
      <w:marLeft w:val="0"/>
      <w:marRight w:val="0"/>
      <w:marTop w:val="0"/>
      <w:marBottom w:val="0"/>
      <w:divBdr>
        <w:top w:val="none" w:sz="0" w:space="0" w:color="auto"/>
        <w:left w:val="none" w:sz="0" w:space="0" w:color="auto"/>
        <w:bottom w:val="none" w:sz="0" w:space="0" w:color="auto"/>
        <w:right w:val="none" w:sz="0" w:space="0" w:color="auto"/>
      </w:divBdr>
    </w:div>
    <w:div w:id="2130463865">
      <w:bodyDiv w:val="1"/>
      <w:marLeft w:val="0"/>
      <w:marRight w:val="0"/>
      <w:marTop w:val="0"/>
      <w:marBottom w:val="0"/>
      <w:divBdr>
        <w:top w:val="none" w:sz="0" w:space="0" w:color="auto"/>
        <w:left w:val="none" w:sz="0" w:space="0" w:color="auto"/>
        <w:bottom w:val="none" w:sz="0" w:space="0" w:color="auto"/>
        <w:right w:val="none" w:sz="0" w:space="0" w:color="auto"/>
      </w:divBdr>
      <w:divsChild>
        <w:div w:id="2061048371">
          <w:marLeft w:val="0"/>
          <w:marRight w:val="0"/>
          <w:marTop w:val="0"/>
          <w:marBottom w:val="0"/>
          <w:divBdr>
            <w:top w:val="single" w:sz="18" w:space="2" w:color="252A31"/>
            <w:left w:val="none" w:sz="0" w:space="0" w:color="auto"/>
            <w:bottom w:val="single" w:sz="18" w:space="2" w:color="252A31"/>
            <w:right w:val="none" w:sz="0" w:space="0" w:color="auto"/>
          </w:divBdr>
          <w:divsChild>
            <w:div w:id="1116213652">
              <w:marLeft w:val="0"/>
              <w:marRight w:val="0"/>
              <w:marTop w:val="0"/>
              <w:marBottom w:val="0"/>
              <w:divBdr>
                <w:top w:val="none" w:sz="0" w:space="16" w:color="auto"/>
                <w:left w:val="none" w:sz="0" w:space="0" w:color="auto"/>
                <w:bottom w:val="none" w:sz="0" w:space="0" w:color="auto"/>
                <w:right w:val="none" w:sz="0" w:space="0" w:color="auto"/>
              </w:divBdr>
              <w:divsChild>
                <w:div w:id="141973899">
                  <w:marLeft w:val="0"/>
                  <w:marRight w:val="0"/>
                  <w:marTop w:val="0"/>
                  <w:marBottom w:val="0"/>
                  <w:divBdr>
                    <w:top w:val="none" w:sz="0" w:space="0" w:color="auto"/>
                    <w:left w:val="none" w:sz="0" w:space="0" w:color="auto"/>
                    <w:bottom w:val="none" w:sz="0" w:space="0" w:color="auto"/>
                    <w:right w:val="none" w:sz="0" w:space="0" w:color="auto"/>
                  </w:divBdr>
                  <w:divsChild>
                    <w:div w:id="115699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inkedin.com/pulse/hidden-costs-inefficiency-how-operational-optimization-66lef" TargetMode="External"/><Relationship Id="rId18" Type="http://schemas.openxmlformats.org/officeDocument/2006/relationships/hyperlink" Target="https://doi.org/10.1108/IHR-08-2020-0044"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hsmai.eu/wp-content/uploads/sites/15/2018/10/8-airbnb-door-jeroen-oskam.pdf" TargetMode="External"/><Relationship Id="rId7" Type="http://schemas.openxmlformats.org/officeDocument/2006/relationships/settings" Target="settings.xml"/><Relationship Id="rId12" Type="http://schemas.openxmlformats.org/officeDocument/2006/relationships/hyperlink" Target="https://www.airdna.co/outlook-report" TargetMode="External"/><Relationship Id="rId17" Type="http://schemas.openxmlformats.org/officeDocument/2006/relationships/hyperlink" Target="https://www.linkedin.com/pulse/step-by-step-contract-negotiation-strategy-prevent-dani-lilithson--jzdbe" TargetMode="External"/><Relationship Id="rId25" Type="http://schemas.openxmlformats.org/officeDocument/2006/relationships/hyperlink" Target="https://www.youtube.com/watch?v=Ei_sGansvRA" TargetMode="External"/><Relationship Id="rId2" Type="http://schemas.openxmlformats.org/officeDocument/2006/relationships/customXml" Target="../customXml/item2.xml"/><Relationship Id="rId16" Type="http://schemas.openxmlformats.org/officeDocument/2006/relationships/hyperlink" Target="https://www.forbes.com/sites/forbesagencycouncil/2018/11/20/how-customer-loyalty-programs-can-enhance-the-customer-experience/" TargetMode="External"/><Relationship Id="rId20" Type="http://schemas.openxmlformats.org/officeDocument/2006/relationships/hyperlink" Target="https://adigital.gr/digital-marketing-challenges-faced-by-hote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heaccessgroup.com/en-gb/blog/hos-how-the-cost-of-living-is-impacting-hospitality/" TargetMode="External"/><Relationship Id="rId24" Type="http://schemas.openxmlformats.org/officeDocument/2006/relationships/hyperlink" Target="https://www.unwto.org/impact-assessment-of-the-covid-19-outbreak-on-international-tourism" TargetMode="External"/><Relationship Id="rId5" Type="http://schemas.openxmlformats.org/officeDocument/2006/relationships/numbering" Target="numbering.xml"/><Relationship Id="rId15" Type="http://schemas.openxmlformats.org/officeDocument/2006/relationships/hyperlink" Target="https://www.linkedin.com/learning/customer-service-managing-customer-feedback/managing-customer-feedback-in-real-time?resume=false&amp;u=77966930" TargetMode="External"/><Relationship Id="rId23" Type="http://schemas.openxmlformats.org/officeDocument/2006/relationships/hyperlink" Target="https://www.siteminder.com/r/hotel-packages/"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newgenadv.com/2023/06/importance-of-customer-service-experience-in-the-hotel-industry/"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linkedin.com/pulse/cost-control-reduction-means-improving-profitability-chibuike" TargetMode="External"/><Relationship Id="rId22" Type="http://schemas.openxmlformats.org/officeDocument/2006/relationships/hyperlink" Target="https://www.linkedin.com/pulse/embracing-change-impact-airbnb-hotel-industry-nina-margaretha-s-ikom"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FEF1FD0CDEB4B939FD0A52724A0777D"/>
        <w:category>
          <w:name w:val="General"/>
          <w:gallery w:val="placeholder"/>
        </w:category>
        <w:types>
          <w:type w:val="bbPlcHdr"/>
        </w:types>
        <w:behaviors>
          <w:behavior w:val="content"/>
        </w:behaviors>
        <w:guid w:val="{8CCA59BF-1F4F-4E8F-B477-F05963AB6E18}"/>
      </w:docPartPr>
      <w:docPartBody>
        <w:p w:rsidR="009763EA" w:rsidRDefault="009763EA" w:rsidP="009763EA">
          <w:pPr>
            <w:pStyle w:val="5FEF1FD0CDEB4B939FD0A52724A0777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3EA"/>
    <w:rsid w:val="0004592B"/>
    <w:rsid w:val="000F358B"/>
    <w:rsid w:val="00144D63"/>
    <w:rsid w:val="00597E01"/>
    <w:rsid w:val="009157E6"/>
    <w:rsid w:val="009763EA"/>
    <w:rsid w:val="00E63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FEF1FD0CDEB4B939FD0A52724A0777D">
    <w:name w:val="5FEF1FD0CDEB4B939FD0A52724A0777D"/>
    <w:rsid w:val="009763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b4b0b86f9516d4bc50cddb6012e850aa">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bd0c2e94ebf2558303ecd3324990f289"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ED5C28-BC33-4FF2-8254-E5ACC7C44B63}">
  <ds:schemaRefs>
    <ds:schemaRef ds:uri="http://purl.org/dc/elements/1.1/"/>
    <ds:schemaRef ds:uri="d8e79d84-78fb-44a9-92e9-d04bdd8f0359"/>
    <ds:schemaRef ds:uri="http://schemas.microsoft.com/office/2006/documentManagement/types"/>
    <ds:schemaRef ds:uri="http://www.w3.org/XML/1998/namespace"/>
    <ds:schemaRef ds:uri="http://purl.org/dc/terms/"/>
    <ds:schemaRef ds:uri="http://purl.org/dc/dcmitype/"/>
    <ds:schemaRef ds:uri="http://schemas.microsoft.com/office/infopath/2007/PartnerControls"/>
    <ds:schemaRef ds:uri="http://schemas.openxmlformats.org/package/2006/metadata/core-properties"/>
    <ds:schemaRef ds:uri="04c7059f-bde8-4ce9-bb0f-e52888740953"/>
    <ds:schemaRef ds:uri="http://schemas.microsoft.com/office/2006/metadata/properties"/>
  </ds:schemaRefs>
</ds:datastoreItem>
</file>

<file path=customXml/itemProps2.xml><?xml version="1.0" encoding="utf-8"?>
<ds:datastoreItem xmlns:ds="http://schemas.openxmlformats.org/officeDocument/2006/customXml" ds:itemID="{CE2A8241-A294-4533-870E-82FDD3446DE6}">
  <ds:schemaRefs>
    <ds:schemaRef ds:uri="http://schemas.openxmlformats.org/officeDocument/2006/bibliography"/>
  </ds:schemaRefs>
</ds:datastoreItem>
</file>

<file path=customXml/itemProps3.xml><?xml version="1.0" encoding="utf-8"?>
<ds:datastoreItem xmlns:ds="http://schemas.openxmlformats.org/officeDocument/2006/customXml" ds:itemID="{CAB390AB-0820-4282-829C-CEC0D61E5C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213806-2E19-450F-A39B-2B8BA13C67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19</Pages>
  <Words>3989</Words>
  <Characters>27935</Characters>
  <Application>Microsoft Office Word</Application>
  <DocSecurity>0</DocSecurity>
  <Lines>581</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case STUDY: URBAN heights hotel</dc:title>
  <dc:subject/>
  <dc:creator>Sonia-Lorena Porumb (2233341)</dc:creator>
  <cp:keywords/>
  <dc:description/>
  <cp:lastModifiedBy>Sonia-Lorena Porumb (2233341)</cp:lastModifiedBy>
  <cp:revision>184</cp:revision>
  <dcterms:created xsi:type="dcterms:W3CDTF">2024-05-18T00:55:00Z</dcterms:created>
  <dcterms:modified xsi:type="dcterms:W3CDTF">2024-05-24T00:58:00Z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3df2105d-49d9-4ed0-b5af-214eeafbaafd</vt:lpwstr>
  </property>
  <property fmtid="{D5CDD505-2E9C-101B-9397-08002B2CF9AE}" pid="3" name="ContentTypeId">
    <vt:lpwstr>0x010100A20804DBFC42F64693D899720BA9B0FE</vt:lpwstr>
  </property>
</Properties>
</file>