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559D1" w14:textId="70333FF9" w:rsidR="0071613C" w:rsidRDefault="00864FC0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r>
        <w:rPr>
          <w:color w:val="000000"/>
          <w:sz w:val="24"/>
          <w:szCs w:val="24"/>
          <w:shd w:val="clear" w:color="auto" w:fill="FFFFFF"/>
        </w:rPr>
        <w:t xml:space="preserve">NAME: OMOWUMI ADEWUYI </w:t>
      </w:r>
    </w:p>
    <w:p w14:paraId="792A1EFA" w14:textId="65B3168C" w:rsidR="00864FC0" w:rsidRDefault="00864FC0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329C57B2" w14:textId="77777777" w:rsidR="00163AEF" w:rsidRDefault="00163AEF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26F9AD1E" w14:textId="77777777" w:rsidR="006249E8" w:rsidRDefault="006249E8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40D81904" w14:textId="352FC0E9" w:rsidR="00864FC0" w:rsidRDefault="00864FC0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r>
        <w:rPr>
          <w:color w:val="000000"/>
          <w:sz w:val="24"/>
          <w:szCs w:val="24"/>
          <w:shd w:val="clear" w:color="auto" w:fill="FFFFFF"/>
        </w:rPr>
        <w:t xml:space="preserve">LINK TO VIDEO </w:t>
      </w:r>
    </w:p>
    <w:p w14:paraId="04087068" w14:textId="54CBA9DC" w:rsidR="00864FC0" w:rsidRPr="000F6081" w:rsidRDefault="00163AEF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hyperlink r:id="rId4" w:history="1">
        <w:r w:rsidRPr="00664302">
          <w:rPr>
            <w:rStyle w:val="Hyperlink"/>
            <w:sz w:val="24"/>
            <w:szCs w:val="24"/>
            <w:shd w:val="clear" w:color="auto" w:fill="FFFFFF"/>
          </w:rPr>
          <w:t>https://youtu.be/sJ1w0DtQkjU</w:t>
        </w:r>
      </w:hyperlink>
      <w:r>
        <w:rPr>
          <w:color w:val="000000"/>
          <w:sz w:val="24"/>
          <w:szCs w:val="24"/>
          <w:shd w:val="clear" w:color="auto" w:fill="FFFFFF"/>
        </w:rPr>
        <w:t xml:space="preserve"> </w:t>
      </w:r>
    </w:p>
    <w:p w14:paraId="3F538D0E" w14:textId="2274E3EF" w:rsidR="0071613C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795910F3" w14:textId="2E76BC15" w:rsidR="00EA0449" w:rsidRPr="000F6081" w:rsidRDefault="00EA0449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03571BAB" w14:textId="77777777" w:rsidR="0071613C" w:rsidRPr="000F6081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</w:p>
    <w:p w14:paraId="3FCD30D5" w14:textId="38304EF2" w:rsidR="0071613C" w:rsidRPr="000F6081" w:rsidRDefault="00864FC0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r>
        <w:rPr>
          <w:color w:val="000000"/>
          <w:sz w:val="24"/>
          <w:szCs w:val="24"/>
          <w:shd w:val="clear" w:color="auto" w:fill="FFFFFF"/>
        </w:rPr>
        <w:t xml:space="preserve">REFERENCE </w:t>
      </w:r>
    </w:p>
    <w:p w14:paraId="3DD740AF" w14:textId="77777777" w:rsidR="0071613C" w:rsidRPr="000F6081" w:rsidRDefault="0071613C" w:rsidP="000F6081">
      <w:pPr>
        <w:ind w:hanging="720"/>
        <w:rPr>
          <w:sz w:val="24"/>
          <w:szCs w:val="24"/>
        </w:rPr>
      </w:pPr>
    </w:p>
    <w:p w14:paraId="05D9433C" w14:textId="77777777" w:rsidR="0071613C" w:rsidRPr="000F6081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r w:rsidRPr="000F6081">
        <w:rPr>
          <w:i/>
          <w:iCs/>
          <w:color w:val="000000"/>
          <w:sz w:val="24"/>
          <w:szCs w:val="24"/>
          <w:shd w:val="clear" w:color="auto" w:fill="FFFFFF"/>
        </w:rPr>
        <w:t>The UK Subscription Box Boom Report</w:t>
      </w:r>
      <w:r>
        <w:rPr>
          <w:color w:val="000000"/>
          <w:sz w:val="24"/>
          <w:szCs w:val="24"/>
          <w:shd w:val="clear" w:color="auto" w:fill="FFFFFF"/>
        </w:rPr>
        <w:t xml:space="preserve">, (2019). </w:t>
      </w:r>
      <w:r w:rsidRPr="000F6081">
        <w:rPr>
          <w:color w:val="000000"/>
          <w:sz w:val="24"/>
          <w:szCs w:val="24"/>
          <w:shd w:val="clear" w:color="auto" w:fill="FFFFFF"/>
        </w:rPr>
        <w:t>[online] Global Consulting. Available at: &lt;https://touteslesbox.fr/wp-content/uploads/2020/07/royal-mail-subscription-box-boom-report.pdf&gt; [Accessed 15 March 2022].</w:t>
      </w:r>
    </w:p>
    <w:p w14:paraId="7AF4F71C" w14:textId="77777777" w:rsidR="0071613C" w:rsidRPr="000F6081" w:rsidRDefault="0071613C" w:rsidP="000F6081">
      <w:pPr>
        <w:ind w:hanging="720"/>
        <w:rPr>
          <w:sz w:val="24"/>
          <w:szCs w:val="24"/>
        </w:rPr>
      </w:pPr>
      <w:proofErr w:type="spellStart"/>
      <w:r w:rsidRPr="000F6081">
        <w:rPr>
          <w:sz w:val="24"/>
          <w:szCs w:val="24"/>
        </w:rPr>
        <w:t>Abdollahi</w:t>
      </w:r>
      <w:proofErr w:type="spellEnd"/>
      <w:r w:rsidRPr="000F6081">
        <w:rPr>
          <w:sz w:val="24"/>
          <w:szCs w:val="24"/>
        </w:rPr>
        <w:t xml:space="preserve"> G., &amp; </w:t>
      </w:r>
      <w:proofErr w:type="spellStart"/>
      <w:r w:rsidRPr="000F6081">
        <w:rPr>
          <w:sz w:val="24"/>
          <w:szCs w:val="24"/>
        </w:rPr>
        <w:t>Leimstoll</w:t>
      </w:r>
      <w:proofErr w:type="spellEnd"/>
      <w:r w:rsidRPr="000F6081">
        <w:rPr>
          <w:sz w:val="24"/>
          <w:szCs w:val="24"/>
        </w:rPr>
        <w:t xml:space="preserve"> U., (2011). A Classification for Business Model Types in Ecommerce. AMCIS 2011 Proceedings - All Submissions, Paper 88. Amazon. (2019). Amazon.com: Subscribe &amp; Save | How Does It Work? Retrieved March 07, 2022, from </w:t>
      </w:r>
      <w:hyperlink r:id="rId5" w:history="1">
        <w:r w:rsidRPr="000F6081">
          <w:rPr>
            <w:rStyle w:val="Hyperlink"/>
            <w:sz w:val="24"/>
            <w:szCs w:val="24"/>
          </w:rPr>
          <w:t>https://www.amazon.com/b?ie=UTF8&amp;node=15283820011</w:t>
        </w:r>
      </w:hyperlink>
      <w:r w:rsidRPr="000F6081">
        <w:rPr>
          <w:sz w:val="24"/>
          <w:szCs w:val="24"/>
        </w:rPr>
        <w:t xml:space="preserve"> </w:t>
      </w:r>
    </w:p>
    <w:p w14:paraId="22B8F4B8" w14:textId="77777777" w:rsidR="0071613C" w:rsidRPr="000F6081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proofErr w:type="spellStart"/>
      <w:r w:rsidRPr="000F6081">
        <w:rPr>
          <w:color w:val="000000"/>
          <w:sz w:val="24"/>
          <w:szCs w:val="24"/>
          <w:shd w:val="clear" w:color="auto" w:fill="FFFFFF"/>
        </w:rPr>
        <w:t>Atanasovska</w:t>
      </w:r>
      <w:proofErr w:type="spellEnd"/>
      <w:r w:rsidRPr="000F6081">
        <w:rPr>
          <w:color w:val="000000"/>
          <w:sz w:val="24"/>
          <w:szCs w:val="24"/>
          <w:shd w:val="clear" w:color="auto" w:fill="FFFFFF"/>
        </w:rPr>
        <w:t>, B., 2022. </w:t>
      </w:r>
      <w:r w:rsidRPr="000F6081">
        <w:rPr>
          <w:i/>
          <w:iCs/>
          <w:color w:val="000000"/>
          <w:sz w:val="24"/>
          <w:szCs w:val="24"/>
          <w:shd w:val="clear" w:color="auto" w:fill="FFFFFF"/>
        </w:rPr>
        <w:t>Outside-the-Box UK Subscription Service Statistics for 2021</w:t>
      </w:r>
      <w:r w:rsidRPr="000F6081">
        <w:rPr>
          <w:color w:val="000000"/>
          <w:sz w:val="24"/>
          <w:szCs w:val="24"/>
          <w:shd w:val="clear" w:color="auto" w:fill="FFFFFF"/>
        </w:rPr>
        <w:t xml:space="preserve">. [online] </w:t>
      </w:r>
      <w:proofErr w:type="spellStart"/>
      <w:r w:rsidRPr="000F6081">
        <w:rPr>
          <w:color w:val="000000"/>
          <w:sz w:val="24"/>
          <w:szCs w:val="24"/>
          <w:shd w:val="clear" w:color="auto" w:fill="FFFFFF"/>
        </w:rPr>
        <w:t>Dont</w:t>
      </w:r>
      <w:proofErr w:type="spellEnd"/>
      <w:r w:rsidRPr="000F6081">
        <w:rPr>
          <w:color w:val="000000"/>
          <w:sz w:val="24"/>
          <w:szCs w:val="24"/>
          <w:shd w:val="clear" w:color="auto" w:fill="FFFFFF"/>
        </w:rPr>
        <w:t xml:space="preserve"> Disappoint Me. Available at: &lt;https://dontdisappoint.me.uk/resources/lifestyle/subscription-box-statistics-uk/&gt; [Accessed 15 March 2022].</w:t>
      </w:r>
    </w:p>
    <w:p w14:paraId="2C9100F3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Bain &amp; Company. (2018). The Great E-commerce Illusion in Consumer Products. Retrieved March 09, 2022, from </w:t>
      </w:r>
      <w:hyperlink r:id="rId6" w:history="1">
        <w:r w:rsidRPr="000F6081">
          <w:rPr>
            <w:rStyle w:val="Hyperlink"/>
            <w:sz w:val="24"/>
            <w:szCs w:val="24"/>
          </w:rPr>
          <w:t>https://www.bain.com/insights/great-ecommerce-illusion/</w:t>
        </w:r>
      </w:hyperlink>
      <w:r w:rsidRPr="000F6081">
        <w:rPr>
          <w:sz w:val="24"/>
          <w:szCs w:val="24"/>
        </w:rPr>
        <w:t xml:space="preserve"> </w:t>
      </w:r>
    </w:p>
    <w:p w14:paraId="51DE3667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Bartlett, S. M. (2004). A Note on the Multiplying Factors for Various χ2 Approximations. Journal of the Royal Statistical Society. Series B, pp.16. Retrieved March 07, 2022, from </w:t>
      </w:r>
      <w:hyperlink r:id="rId7" w:history="1">
        <w:r w:rsidRPr="000F6081">
          <w:rPr>
            <w:rStyle w:val="Hyperlink"/>
            <w:sz w:val="24"/>
            <w:szCs w:val="24"/>
          </w:rPr>
          <w:t>https://doi.org/10.1111/j.2517-6161.1954.tb00174</w:t>
        </w:r>
      </w:hyperlink>
      <w:r w:rsidRPr="000F6081">
        <w:rPr>
          <w:sz w:val="24"/>
          <w:szCs w:val="24"/>
        </w:rPr>
        <w:t xml:space="preserve">. </w:t>
      </w:r>
    </w:p>
    <w:p w14:paraId="54D9FC3C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Batra, R., &amp; </w:t>
      </w:r>
      <w:proofErr w:type="spellStart"/>
      <w:r w:rsidRPr="000F6081">
        <w:rPr>
          <w:sz w:val="24"/>
          <w:szCs w:val="24"/>
        </w:rPr>
        <w:t>Ahtola</w:t>
      </w:r>
      <w:proofErr w:type="spellEnd"/>
      <w:r w:rsidRPr="000F6081">
        <w:rPr>
          <w:sz w:val="24"/>
          <w:szCs w:val="24"/>
        </w:rPr>
        <w:t xml:space="preserve">, O. T. (2008). Measuring the hedonic and utilitarian sources of consumer attitudes. Marketing Letters, 2(2), pp.159–170. </w:t>
      </w:r>
    </w:p>
    <w:p w14:paraId="49AE7C70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Davis, F., </w:t>
      </w:r>
      <w:proofErr w:type="spellStart"/>
      <w:r w:rsidRPr="000F6081">
        <w:rPr>
          <w:sz w:val="24"/>
          <w:szCs w:val="24"/>
        </w:rPr>
        <w:t>Bagozzi</w:t>
      </w:r>
      <w:proofErr w:type="spellEnd"/>
      <w:r w:rsidRPr="000F6081">
        <w:rPr>
          <w:sz w:val="24"/>
          <w:szCs w:val="24"/>
        </w:rPr>
        <w:t xml:space="preserve">, R., &amp; R. </w:t>
      </w:r>
      <w:proofErr w:type="spellStart"/>
      <w:r w:rsidRPr="000F6081">
        <w:rPr>
          <w:sz w:val="24"/>
          <w:szCs w:val="24"/>
        </w:rPr>
        <w:t>Warshaw</w:t>
      </w:r>
      <w:proofErr w:type="spellEnd"/>
      <w:r w:rsidRPr="000F6081">
        <w:rPr>
          <w:sz w:val="24"/>
          <w:szCs w:val="24"/>
        </w:rPr>
        <w:t xml:space="preserve">, P. (1989). User Acceptance of Computer Technology: A Comparison of Two Theoretical Models. Management Science, 35, pp.982–1003. Retrieved March 07, 2022, from </w:t>
      </w:r>
      <w:hyperlink r:id="rId8" w:history="1">
        <w:r w:rsidRPr="000F6081">
          <w:rPr>
            <w:rStyle w:val="Hyperlink"/>
            <w:sz w:val="24"/>
            <w:szCs w:val="24"/>
          </w:rPr>
          <w:t>https://doi.org/10.1287/mnsc.35.8.982</w:t>
        </w:r>
      </w:hyperlink>
      <w:r w:rsidRPr="000F6081">
        <w:rPr>
          <w:sz w:val="24"/>
          <w:szCs w:val="24"/>
        </w:rPr>
        <w:t xml:space="preserve">  </w:t>
      </w:r>
    </w:p>
    <w:p w14:paraId="45E8AB14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Deloitte. (2018). Global Powers of Retailing 2018 Transformative change, reinvigorated commerce. Retrieved March 06, 2022, from </w:t>
      </w:r>
      <w:hyperlink r:id="rId9" w:history="1">
        <w:r w:rsidRPr="000F6081">
          <w:rPr>
            <w:rStyle w:val="Hyperlink"/>
            <w:sz w:val="24"/>
            <w:szCs w:val="24"/>
          </w:rPr>
          <w:t>https://www2.deloitte.com/content/dam/Deloitte/at/Documents/about-deloitte/globalpowers-of-retailing-2018.pdf</w:t>
        </w:r>
      </w:hyperlink>
      <w:r w:rsidRPr="000F6081">
        <w:rPr>
          <w:sz w:val="24"/>
          <w:szCs w:val="24"/>
        </w:rPr>
        <w:t xml:space="preserve"> </w:t>
      </w:r>
    </w:p>
    <w:p w14:paraId="09F808AB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Dickerson, M. D., &amp; Gentry, J. (2017). Characteristics of Adopters and Non-Adopters of Home Computers. Journal of Consumer Research, 10, pp.225–235. Retrieved March 07, 2022, from </w:t>
      </w:r>
      <w:hyperlink r:id="rId10" w:history="1">
        <w:r w:rsidRPr="000F6081">
          <w:rPr>
            <w:rStyle w:val="Hyperlink"/>
            <w:sz w:val="24"/>
            <w:szCs w:val="24"/>
          </w:rPr>
          <w:t>https://doi.org/10.1086/208961e-Marketer</w:t>
        </w:r>
      </w:hyperlink>
      <w:r w:rsidRPr="000F6081">
        <w:rPr>
          <w:sz w:val="24"/>
          <w:szCs w:val="24"/>
        </w:rPr>
        <w:t xml:space="preserve">.  </w:t>
      </w:r>
    </w:p>
    <w:p w14:paraId="0B7138E7" w14:textId="77777777" w:rsidR="0071613C" w:rsidRPr="000F6081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r w:rsidRPr="000F6081">
        <w:rPr>
          <w:color w:val="000000"/>
          <w:sz w:val="24"/>
          <w:szCs w:val="24"/>
          <w:shd w:val="clear" w:color="auto" w:fill="FFFFFF"/>
        </w:rPr>
        <w:t>Ecommerce News. 2022. </w:t>
      </w:r>
      <w:r w:rsidRPr="000F6081">
        <w:rPr>
          <w:i/>
          <w:iCs/>
          <w:color w:val="000000"/>
          <w:sz w:val="24"/>
          <w:szCs w:val="24"/>
          <w:shd w:val="clear" w:color="auto" w:fill="FFFFFF"/>
        </w:rPr>
        <w:t>UK: 81% of households get subscription boxes</w:t>
      </w:r>
      <w:r w:rsidRPr="000F6081">
        <w:rPr>
          <w:color w:val="000000"/>
          <w:sz w:val="24"/>
          <w:szCs w:val="24"/>
          <w:shd w:val="clear" w:color="auto" w:fill="FFFFFF"/>
        </w:rPr>
        <w:t>. [online] Available at: &lt;https://ecommercenews.eu/uk-81-of-households-get-subscription-boxes/&gt; [Accessed 15 March 2022].</w:t>
      </w:r>
    </w:p>
    <w:p w14:paraId="11A0B2EA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Ewen, L. (2017). Why retailers are going all in on subscription services | Retail Dive. Retrieved from </w:t>
      </w:r>
      <w:hyperlink r:id="rId11" w:history="1">
        <w:r w:rsidRPr="000F6081">
          <w:rPr>
            <w:rStyle w:val="Hyperlink"/>
            <w:sz w:val="24"/>
            <w:szCs w:val="24"/>
          </w:rPr>
          <w:t>https://www.retaildive.com/news/why-retailers-are-going-all-in-onsubscription-services/445971/</w:t>
        </w:r>
      </w:hyperlink>
      <w:r w:rsidRPr="000F6081">
        <w:rPr>
          <w:sz w:val="24"/>
          <w:szCs w:val="24"/>
        </w:rPr>
        <w:t xml:space="preserve"> </w:t>
      </w:r>
    </w:p>
    <w:p w14:paraId="5CFC68F0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Lam, D. Y. C., &amp; Yeung, A. C. L. (2016). Adoption of internet banking: An empirical study in United Kingdom. Decision Support Systems, 42(3), 1558–1572. Retrieved March 09, 2022 from </w:t>
      </w:r>
      <w:hyperlink r:id="rId12" w:history="1">
        <w:r w:rsidRPr="000F6081">
          <w:rPr>
            <w:rStyle w:val="Hyperlink"/>
            <w:sz w:val="24"/>
            <w:szCs w:val="24"/>
          </w:rPr>
          <w:t>https://doi.org/10.1016/j.dss.2006.01.002</w:t>
        </w:r>
      </w:hyperlink>
      <w:r w:rsidRPr="000F6081">
        <w:rPr>
          <w:sz w:val="24"/>
          <w:szCs w:val="24"/>
        </w:rPr>
        <w:t xml:space="preserve"> </w:t>
      </w:r>
    </w:p>
    <w:p w14:paraId="5A52A64A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lastRenderedPageBreak/>
        <w:t xml:space="preserve">Paper D., (2015). The Technology Acceptance Model E-Commerce Extension: A Conceptual Framework. Procedia Economics and Finance, 26, Pp.1000–1006. Retrieved March 07, 2022, from </w:t>
      </w:r>
      <w:hyperlink r:id="rId13" w:history="1">
        <w:r w:rsidRPr="000F6081">
          <w:rPr>
            <w:rStyle w:val="Hyperlink"/>
            <w:sz w:val="24"/>
            <w:szCs w:val="24"/>
          </w:rPr>
          <w:t>https://doi.org/10.1016/S2212-5671(15)00922-3</w:t>
        </w:r>
      </w:hyperlink>
      <w:r w:rsidRPr="000F6081">
        <w:rPr>
          <w:sz w:val="24"/>
          <w:szCs w:val="24"/>
        </w:rPr>
        <w:t xml:space="preserve"> </w:t>
      </w:r>
    </w:p>
    <w:p w14:paraId="2FC23C53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Peck J., &amp; Carson S., (2001). Hedonic and utilitarian motivations for online retail shopping </w:t>
      </w:r>
      <w:proofErr w:type="spellStart"/>
      <w:r w:rsidRPr="000F6081">
        <w:rPr>
          <w:sz w:val="24"/>
          <w:szCs w:val="24"/>
        </w:rPr>
        <w:t>behavior</w:t>
      </w:r>
      <w:proofErr w:type="spellEnd"/>
      <w:r w:rsidRPr="000F6081">
        <w:rPr>
          <w:sz w:val="24"/>
          <w:szCs w:val="24"/>
        </w:rPr>
        <w:t xml:space="preserve">. Journal of Retailing, 77(4), pp.511–535. </w:t>
      </w:r>
    </w:p>
    <w:p w14:paraId="49911504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Rudolph T., (2017). Cautiousness Caps Curiosity: The Influence of Risk on Attitude towards Product Subscription Models. In European Marketing Academy 46th Annual Conference. </w:t>
      </w:r>
    </w:p>
    <w:p w14:paraId="5DE024A0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Wang E.T.G., Fang Y.H., &amp; Huang H., (2014). Understanding customers’ repeat purchase intentions in B2C e-commerce: the roles of utilitarian value, hedonic value and perceived risk. Information Systems Journal, 24(1), pp.85–114. </w:t>
      </w:r>
    </w:p>
    <w:p w14:paraId="7AE9F6B9" w14:textId="77777777" w:rsidR="0071613C" w:rsidRPr="000F6081" w:rsidRDefault="0071613C" w:rsidP="000F6081">
      <w:pPr>
        <w:ind w:hanging="720"/>
        <w:rPr>
          <w:color w:val="000000"/>
          <w:sz w:val="24"/>
          <w:szCs w:val="24"/>
          <w:shd w:val="clear" w:color="auto" w:fill="FFFFFF"/>
        </w:rPr>
      </w:pPr>
      <w:proofErr w:type="spellStart"/>
      <w:r w:rsidRPr="000F6081">
        <w:rPr>
          <w:color w:val="000000"/>
          <w:sz w:val="24"/>
          <w:szCs w:val="24"/>
          <w:shd w:val="clear" w:color="auto" w:fill="FFFFFF"/>
        </w:rPr>
        <w:t>Whistl</w:t>
      </w:r>
      <w:proofErr w:type="spellEnd"/>
      <w:r w:rsidRPr="000F6081">
        <w:rPr>
          <w:color w:val="000000"/>
          <w:sz w:val="24"/>
          <w:szCs w:val="24"/>
          <w:shd w:val="clear" w:color="auto" w:fill="FFFFFF"/>
        </w:rPr>
        <w:t>. 2019. </w:t>
      </w:r>
      <w:r w:rsidRPr="000F6081">
        <w:rPr>
          <w:i/>
          <w:iCs/>
          <w:color w:val="000000"/>
          <w:sz w:val="24"/>
          <w:szCs w:val="24"/>
          <w:shd w:val="clear" w:color="auto" w:fill="FFFFFF"/>
        </w:rPr>
        <w:t>Latest trends in consumer use of subscription boxes</w:t>
      </w:r>
      <w:r w:rsidRPr="000F6081">
        <w:rPr>
          <w:color w:val="000000"/>
          <w:sz w:val="24"/>
          <w:szCs w:val="24"/>
          <w:shd w:val="clear" w:color="auto" w:fill="FFFFFF"/>
        </w:rPr>
        <w:t>. [online] Available at: &lt;https://www.whistl.co.uk/news/latest-trends-consumer-use-subscription-boxes&gt; [Accessed 15 March 2022].</w:t>
      </w:r>
    </w:p>
    <w:p w14:paraId="7CAB06EC" w14:textId="77777777" w:rsidR="0071613C" w:rsidRPr="000F6081" w:rsidRDefault="0071613C" w:rsidP="000F6081">
      <w:pPr>
        <w:ind w:hanging="720"/>
        <w:rPr>
          <w:sz w:val="24"/>
          <w:szCs w:val="24"/>
        </w:rPr>
      </w:pPr>
      <w:r w:rsidRPr="000F6081">
        <w:rPr>
          <w:sz w:val="24"/>
          <w:szCs w:val="24"/>
        </w:rPr>
        <w:t xml:space="preserve">Yang S., &amp; Zhang J., (2018). Thinking inside the subscription box: New research on e-commerce consumers. Retrieved March 08, 2022 from </w:t>
      </w:r>
      <w:hyperlink r:id="rId14" w:history="1">
        <w:r w:rsidRPr="000F6081">
          <w:rPr>
            <w:rStyle w:val="Hyperlink"/>
            <w:sz w:val="24"/>
            <w:szCs w:val="24"/>
          </w:rPr>
          <w:t>https://www.mckinsey.com/media/McKinsey/Industries/HighTech/OurInsights/Thinking</w:t>
        </w:r>
      </w:hyperlink>
    </w:p>
    <w:sectPr w:rsidR="0071613C" w:rsidRPr="000F608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6081"/>
    <w:rsid w:val="000F6081"/>
    <w:rsid w:val="00163AEF"/>
    <w:rsid w:val="005C35C0"/>
    <w:rsid w:val="006249E8"/>
    <w:rsid w:val="0071613C"/>
    <w:rsid w:val="00821E2C"/>
    <w:rsid w:val="00864FC0"/>
    <w:rsid w:val="00EA0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95351"/>
  <w15:chartTrackingRefBased/>
  <w15:docId w15:val="{8FFA3783-D88A-45E9-AD68-22BF922D6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608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0F608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A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287/mnsc.35.8.982" TargetMode="External"/><Relationship Id="rId13" Type="http://schemas.openxmlformats.org/officeDocument/2006/relationships/hyperlink" Target="https://doi.org/10.1016/S2212-5671(15)00922-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11/j.2517-6161.1954.tb00174" TargetMode="External"/><Relationship Id="rId12" Type="http://schemas.openxmlformats.org/officeDocument/2006/relationships/hyperlink" Target="https://doi.org/10.1016/j.dss.2006.01.002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ain.com/insights/great-ecommerce-illusion/" TargetMode="External"/><Relationship Id="rId11" Type="http://schemas.openxmlformats.org/officeDocument/2006/relationships/hyperlink" Target="https://www.retaildive.com/news/why-retailers-are-going-all-in-onsubscription-services/445971/" TargetMode="External"/><Relationship Id="rId5" Type="http://schemas.openxmlformats.org/officeDocument/2006/relationships/hyperlink" Target="https://www.amazon.com/b?ie=UTF8&amp;node=15283820011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doi.org/10.1086/208961e-Marketer" TargetMode="External"/><Relationship Id="rId4" Type="http://schemas.openxmlformats.org/officeDocument/2006/relationships/hyperlink" Target="https://youtu.be/sJ1w0DtQkjU" TargetMode="External"/><Relationship Id="rId9" Type="http://schemas.openxmlformats.org/officeDocument/2006/relationships/hyperlink" Target="https://www2.deloitte.com/content/dam/Deloitte/at/Documents/about-deloitte/globalpowers-of-retailing-2018.pdf" TargetMode="External"/><Relationship Id="rId14" Type="http://schemas.openxmlformats.org/officeDocument/2006/relationships/hyperlink" Target="https://www.mckinsey.com/media/McKinsey/Industries/HighTech/OurInsights/Thin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697</Words>
  <Characters>3973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wumi adewuyi 2006894</cp:lastModifiedBy>
  <cp:revision>4</cp:revision>
  <dcterms:created xsi:type="dcterms:W3CDTF">2022-03-15T14:02:00Z</dcterms:created>
  <dcterms:modified xsi:type="dcterms:W3CDTF">2022-03-15T23:24:00Z</dcterms:modified>
</cp:coreProperties>
</file>