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3BEC8A" w14:textId="1856C342" w:rsidR="00B126F7" w:rsidRDefault="00B126F7" w:rsidP="00B126F7">
      <w:pPr>
        <w:jc w:val="center"/>
        <w:rPr>
          <w:rFonts w:ascii="Times New Roman" w:hAnsi="Times New Roman" w:cs="Times New Roman"/>
          <w:b/>
          <w:bCs/>
          <w:sz w:val="28"/>
          <w:szCs w:val="28"/>
        </w:rPr>
      </w:pPr>
      <w:bookmarkStart w:id="0" w:name="_GoBack"/>
      <w:bookmarkEnd w:id="0"/>
      <w:r w:rsidRPr="00B126F7">
        <w:rPr>
          <w:rFonts w:ascii="Times New Roman" w:hAnsi="Times New Roman" w:cs="Times New Roman"/>
          <w:b/>
          <w:bCs/>
          <w:sz w:val="28"/>
          <w:szCs w:val="28"/>
        </w:rPr>
        <w:t>Knowledge-based Human Resource Management Practices, Intellectual Capital and Innovation: An exploratory study in high-technology industry in China</w:t>
      </w:r>
    </w:p>
    <w:p w14:paraId="5A1407A9" w14:textId="77777777" w:rsidR="00B126F7" w:rsidRPr="00B126F7" w:rsidRDefault="00B126F7" w:rsidP="002B3F65">
      <w:pPr>
        <w:rPr>
          <w:rFonts w:ascii="Times New Roman" w:hAnsi="Times New Roman" w:cs="Times New Roman"/>
          <w:b/>
          <w:bCs/>
          <w:sz w:val="28"/>
          <w:szCs w:val="28"/>
        </w:rPr>
      </w:pPr>
    </w:p>
    <w:p w14:paraId="74A43200" w14:textId="77777777" w:rsidR="00D461C4" w:rsidRDefault="00D461C4" w:rsidP="00B126F7">
      <w:pPr>
        <w:spacing w:line="360" w:lineRule="auto"/>
        <w:rPr>
          <w:rFonts w:ascii="Times New Roman" w:hAnsi="Times New Roman" w:cs="Times New Roman"/>
          <w:sz w:val="24"/>
          <w:szCs w:val="24"/>
        </w:rPr>
      </w:pPr>
    </w:p>
    <w:p w14:paraId="55B52E5E" w14:textId="064A49F4" w:rsidR="0041313A" w:rsidRDefault="0041313A" w:rsidP="00B126F7">
      <w:pPr>
        <w:spacing w:line="360" w:lineRule="auto"/>
        <w:rPr>
          <w:rFonts w:ascii="Times New Roman" w:hAnsi="Times New Roman" w:cs="Times New Roman"/>
          <w:sz w:val="24"/>
          <w:szCs w:val="24"/>
        </w:rPr>
      </w:pPr>
      <w:r w:rsidRPr="00D461C4">
        <w:rPr>
          <w:rFonts w:ascii="Times New Roman" w:hAnsi="Times New Roman" w:cs="Times New Roman" w:hint="eastAsia"/>
          <w:sz w:val="24"/>
          <w:szCs w:val="24"/>
        </w:rPr>
        <w:t>T</w:t>
      </w:r>
      <w:r w:rsidRPr="00D461C4">
        <w:rPr>
          <w:rFonts w:ascii="Times New Roman" w:hAnsi="Times New Roman" w:cs="Times New Roman"/>
          <w:sz w:val="24"/>
          <w:szCs w:val="24"/>
        </w:rPr>
        <w:t xml:space="preserve">he content </w:t>
      </w:r>
      <w:r w:rsidR="00BD5324">
        <w:rPr>
          <w:rFonts w:ascii="Times New Roman" w:hAnsi="Times New Roman" w:cs="Times New Roman"/>
          <w:sz w:val="24"/>
          <w:szCs w:val="24"/>
        </w:rPr>
        <w:t>of</w:t>
      </w:r>
      <w:r w:rsidRPr="00D461C4">
        <w:rPr>
          <w:rFonts w:ascii="Times New Roman" w:hAnsi="Times New Roman" w:cs="Times New Roman"/>
          <w:sz w:val="24"/>
          <w:szCs w:val="24"/>
        </w:rPr>
        <w:t xml:space="preserve"> my research plan in this video will cover </w:t>
      </w:r>
      <w:r w:rsidR="00A71F63">
        <w:rPr>
          <w:rFonts w:ascii="Times New Roman" w:hAnsi="Times New Roman" w:cs="Times New Roman"/>
          <w:sz w:val="24"/>
          <w:szCs w:val="24"/>
        </w:rPr>
        <w:t>six</w:t>
      </w:r>
      <w:r w:rsidRPr="00D461C4">
        <w:rPr>
          <w:rFonts w:ascii="Times New Roman" w:hAnsi="Times New Roman" w:cs="Times New Roman"/>
          <w:sz w:val="24"/>
          <w:szCs w:val="24"/>
        </w:rPr>
        <w:t xml:space="preserve"> parts. The first one is </w:t>
      </w:r>
      <w:r w:rsidR="00A71F63">
        <w:rPr>
          <w:rFonts w:ascii="Times New Roman" w:hAnsi="Times New Roman" w:cs="Times New Roman"/>
          <w:sz w:val="24"/>
          <w:szCs w:val="24"/>
        </w:rPr>
        <w:t xml:space="preserve">my positionality and reflexivity. </w:t>
      </w:r>
      <w:r w:rsidRPr="00D461C4">
        <w:rPr>
          <w:rFonts w:ascii="Times New Roman" w:hAnsi="Times New Roman" w:cs="Times New Roman"/>
          <w:sz w:val="24"/>
          <w:szCs w:val="24"/>
        </w:rPr>
        <w:t>The second part is</w:t>
      </w:r>
      <w:r w:rsidR="00D461C4" w:rsidRPr="00D461C4">
        <w:rPr>
          <w:rFonts w:ascii="Times New Roman" w:hAnsi="Times New Roman" w:cs="Times New Roman"/>
          <w:b/>
          <w:bCs/>
          <w:sz w:val="24"/>
          <w:szCs w:val="24"/>
        </w:rPr>
        <w:t xml:space="preserve"> </w:t>
      </w:r>
      <w:r w:rsidR="00A71F63" w:rsidRPr="00D461C4">
        <w:rPr>
          <w:rFonts w:ascii="Times New Roman" w:hAnsi="Times New Roman" w:cs="Times New Roman"/>
          <w:sz w:val="24"/>
          <w:szCs w:val="24"/>
        </w:rPr>
        <w:t>research rational</w:t>
      </w:r>
      <w:r w:rsidR="00A71F63">
        <w:rPr>
          <w:rFonts w:ascii="Times New Roman" w:hAnsi="Times New Roman" w:cs="Times New Roman"/>
          <w:sz w:val="24"/>
          <w:szCs w:val="24"/>
        </w:rPr>
        <w:t xml:space="preserve">e and the third part </w:t>
      </w:r>
      <w:proofErr w:type="gramStart"/>
      <w:r w:rsidR="00A71F63">
        <w:rPr>
          <w:rFonts w:ascii="Times New Roman" w:hAnsi="Times New Roman" w:cs="Times New Roman"/>
          <w:sz w:val="24"/>
          <w:szCs w:val="24"/>
        </w:rPr>
        <w:t>is</w:t>
      </w:r>
      <w:proofErr w:type="gramEnd"/>
      <w:r w:rsidR="00A71F63">
        <w:rPr>
          <w:rFonts w:ascii="Times New Roman" w:hAnsi="Times New Roman" w:cs="Times New Roman"/>
          <w:sz w:val="24"/>
          <w:szCs w:val="24"/>
        </w:rPr>
        <w:t xml:space="preserve"> </w:t>
      </w:r>
      <w:bookmarkStart w:id="1" w:name="_Hlk38082952"/>
      <w:r w:rsidR="00D461C4">
        <w:rPr>
          <w:rFonts w:ascii="Times New Roman" w:hAnsi="Times New Roman" w:cs="Times New Roman"/>
          <w:sz w:val="24"/>
          <w:szCs w:val="24"/>
        </w:rPr>
        <w:t>t</w:t>
      </w:r>
      <w:r w:rsidR="00D461C4" w:rsidRPr="00D461C4">
        <w:rPr>
          <w:rFonts w:ascii="Times New Roman" w:hAnsi="Times New Roman" w:cs="Times New Roman"/>
          <w:sz w:val="24"/>
          <w:szCs w:val="24"/>
        </w:rPr>
        <w:t xml:space="preserve">heoretical background and research </w:t>
      </w:r>
      <w:r w:rsidR="00A71F63">
        <w:rPr>
          <w:rFonts w:ascii="Times New Roman" w:hAnsi="Times New Roman" w:cs="Times New Roman"/>
          <w:sz w:val="24"/>
          <w:szCs w:val="24"/>
        </w:rPr>
        <w:t>question</w:t>
      </w:r>
      <w:bookmarkEnd w:id="1"/>
      <w:r>
        <w:rPr>
          <w:rFonts w:ascii="Times New Roman" w:hAnsi="Times New Roman" w:cs="Times New Roman"/>
          <w:sz w:val="24"/>
          <w:szCs w:val="24"/>
        </w:rPr>
        <w:t xml:space="preserve">. The </w:t>
      </w:r>
      <w:r w:rsidR="00A71F63">
        <w:rPr>
          <w:rFonts w:ascii="Times New Roman" w:hAnsi="Times New Roman" w:cs="Times New Roman"/>
          <w:sz w:val="24"/>
          <w:szCs w:val="24"/>
        </w:rPr>
        <w:t>fourth</w:t>
      </w:r>
      <w:r>
        <w:rPr>
          <w:rFonts w:ascii="Times New Roman" w:hAnsi="Times New Roman" w:cs="Times New Roman"/>
          <w:sz w:val="24"/>
          <w:szCs w:val="24"/>
        </w:rPr>
        <w:t xml:space="preserve"> part is </w:t>
      </w:r>
      <w:r w:rsidR="00D461C4">
        <w:rPr>
          <w:rFonts w:ascii="Times New Roman" w:hAnsi="Times New Roman" w:cs="Times New Roman"/>
          <w:sz w:val="24"/>
          <w:szCs w:val="24"/>
        </w:rPr>
        <w:t>research philosophy</w:t>
      </w:r>
      <w:r>
        <w:rPr>
          <w:rFonts w:ascii="Times New Roman" w:hAnsi="Times New Roman" w:cs="Times New Roman"/>
          <w:sz w:val="24"/>
          <w:szCs w:val="24"/>
        </w:rPr>
        <w:t>. The f</w:t>
      </w:r>
      <w:r w:rsidR="00A71F63">
        <w:rPr>
          <w:rFonts w:ascii="Times New Roman" w:hAnsi="Times New Roman" w:cs="Times New Roman"/>
          <w:sz w:val="24"/>
          <w:szCs w:val="24"/>
        </w:rPr>
        <w:t>ifth</w:t>
      </w:r>
      <w:r>
        <w:rPr>
          <w:rFonts w:ascii="Times New Roman" w:hAnsi="Times New Roman" w:cs="Times New Roman"/>
          <w:sz w:val="24"/>
          <w:szCs w:val="24"/>
        </w:rPr>
        <w:t xml:space="preserve"> part is </w:t>
      </w:r>
      <w:r w:rsidR="00A007D5">
        <w:rPr>
          <w:rFonts w:ascii="Times New Roman" w:hAnsi="Times New Roman" w:cs="Times New Roman"/>
          <w:sz w:val="24"/>
          <w:szCs w:val="24"/>
        </w:rPr>
        <w:t xml:space="preserve">research </w:t>
      </w:r>
      <w:r w:rsidR="00D461C4">
        <w:rPr>
          <w:rFonts w:ascii="Times New Roman" w:hAnsi="Times New Roman" w:cs="Times New Roman"/>
          <w:sz w:val="24"/>
          <w:szCs w:val="24"/>
        </w:rPr>
        <w:t>methodology</w:t>
      </w:r>
      <w:r>
        <w:rPr>
          <w:rFonts w:ascii="Times New Roman" w:hAnsi="Times New Roman" w:cs="Times New Roman"/>
          <w:sz w:val="24"/>
          <w:szCs w:val="24"/>
        </w:rPr>
        <w:t xml:space="preserve"> and finally I will </w:t>
      </w:r>
      <w:r w:rsidR="00D461C4">
        <w:rPr>
          <w:rFonts w:ascii="Times New Roman" w:hAnsi="Times New Roman" w:cs="Times New Roman"/>
          <w:sz w:val="24"/>
          <w:szCs w:val="24"/>
        </w:rPr>
        <w:t>emphasize</w:t>
      </w:r>
      <w:r>
        <w:rPr>
          <w:rFonts w:ascii="Times New Roman" w:hAnsi="Times New Roman" w:cs="Times New Roman"/>
          <w:sz w:val="24"/>
          <w:szCs w:val="24"/>
        </w:rPr>
        <w:t xml:space="preserve"> research ethics. </w:t>
      </w:r>
    </w:p>
    <w:p w14:paraId="4AEA18A1" w14:textId="77777777" w:rsidR="00FF6F0D" w:rsidRDefault="00FF6F0D" w:rsidP="00B126F7">
      <w:pPr>
        <w:spacing w:line="360" w:lineRule="auto"/>
        <w:rPr>
          <w:rFonts w:ascii="Times New Roman" w:hAnsi="Times New Roman" w:cs="Times New Roman"/>
          <w:sz w:val="24"/>
          <w:szCs w:val="24"/>
        </w:rPr>
      </w:pPr>
    </w:p>
    <w:p w14:paraId="70CC25F6" w14:textId="77777777" w:rsidR="00A71F63" w:rsidRPr="00A71F63" w:rsidRDefault="00A71F63" w:rsidP="00A71F63">
      <w:pPr>
        <w:pStyle w:val="ListParagraph"/>
        <w:numPr>
          <w:ilvl w:val="0"/>
          <w:numId w:val="1"/>
        </w:numPr>
        <w:spacing w:line="360" w:lineRule="auto"/>
        <w:ind w:firstLineChars="0"/>
        <w:rPr>
          <w:rFonts w:ascii="Times New Roman" w:hAnsi="Times New Roman" w:cs="Times New Roman"/>
          <w:b/>
          <w:bCs/>
          <w:sz w:val="24"/>
          <w:szCs w:val="24"/>
        </w:rPr>
      </w:pPr>
      <w:r w:rsidRPr="00A71F63">
        <w:rPr>
          <w:rFonts w:ascii="Times New Roman" w:hAnsi="Times New Roman" w:cs="Times New Roman"/>
          <w:b/>
          <w:bCs/>
          <w:sz w:val="24"/>
          <w:szCs w:val="24"/>
        </w:rPr>
        <w:t xml:space="preserve">Positionality </w:t>
      </w:r>
    </w:p>
    <w:p w14:paraId="0B7EF06F" w14:textId="14F75D8A" w:rsidR="00A71F63" w:rsidRPr="00A71F63" w:rsidRDefault="00A71F63" w:rsidP="00A71F63">
      <w:pPr>
        <w:spacing w:line="360" w:lineRule="auto"/>
        <w:rPr>
          <w:rFonts w:ascii="Times New Roman" w:hAnsi="Times New Roman" w:cs="Times New Roman"/>
          <w:sz w:val="24"/>
          <w:szCs w:val="24"/>
        </w:rPr>
      </w:pPr>
      <w:r w:rsidRPr="00A71F63">
        <w:rPr>
          <w:rFonts w:ascii="Times New Roman" w:hAnsi="Times New Roman" w:cs="Times New Roman"/>
          <w:sz w:val="24"/>
          <w:szCs w:val="24"/>
        </w:rPr>
        <w:t xml:space="preserve">I finished my mater degree majoring in management in New Zealand in 2006 and the topic of my mater thesis is the Effect of Training on Employee Retention. During the past ten years, as a lecturer in </w:t>
      </w:r>
      <w:r w:rsidRPr="00A71F63">
        <w:rPr>
          <w:rFonts w:ascii="Times New Roman" w:hAnsi="Times New Roman" w:cs="Times New Roman" w:hint="eastAsia"/>
          <w:sz w:val="24"/>
          <w:szCs w:val="24"/>
        </w:rPr>
        <w:t xml:space="preserve">Economics and Trade School of </w:t>
      </w:r>
      <w:proofErr w:type="spellStart"/>
      <w:r w:rsidRPr="00A71F63">
        <w:rPr>
          <w:rFonts w:ascii="Times New Roman" w:hAnsi="Times New Roman" w:cs="Times New Roman" w:hint="eastAsia"/>
          <w:sz w:val="24"/>
          <w:szCs w:val="24"/>
        </w:rPr>
        <w:t>Jiangxia</w:t>
      </w:r>
      <w:proofErr w:type="spellEnd"/>
      <w:r w:rsidRPr="00A71F63">
        <w:rPr>
          <w:rFonts w:ascii="Times New Roman" w:hAnsi="Times New Roman" w:cs="Times New Roman" w:hint="eastAsia"/>
          <w:sz w:val="24"/>
          <w:szCs w:val="24"/>
        </w:rPr>
        <w:t xml:space="preserve"> University</w:t>
      </w:r>
      <w:r w:rsidRPr="00A71F63">
        <w:rPr>
          <w:rFonts w:ascii="Times New Roman" w:hAnsi="Times New Roman" w:cs="Times New Roman"/>
          <w:sz w:val="24"/>
          <w:szCs w:val="24"/>
        </w:rPr>
        <w:t>, I have published several journal articles regarding the perspective of training, development and retention of knowledge-workers in SMEs in China. Since I show great interest in the area of human resource management, I hope to go on with my doctor research which remain focused on human resource management. After conducting some literature review, I raise my doctor research question</w:t>
      </w:r>
      <w:bookmarkStart w:id="2" w:name="_Hlk37103481"/>
      <w:r w:rsidRPr="00A71F63">
        <w:rPr>
          <w:rFonts w:ascii="Times New Roman" w:hAnsi="Times New Roman" w:cs="Times New Roman"/>
          <w:sz w:val="24"/>
          <w:szCs w:val="24"/>
        </w:rPr>
        <w:t>--Knowledge-based Human Resource Management Practices, Intellectual Capital and Innovation: An exploratory study in high-technology industry in China</w:t>
      </w:r>
      <w:bookmarkEnd w:id="2"/>
      <w:r w:rsidRPr="00A71F63">
        <w:rPr>
          <w:rFonts w:ascii="Times New Roman" w:hAnsi="Times New Roman" w:cs="Times New Roman"/>
          <w:sz w:val="24"/>
          <w:szCs w:val="24"/>
        </w:rPr>
        <w:t xml:space="preserve">, which is combined with my interest and context significance. </w:t>
      </w:r>
    </w:p>
    <w:p w14:paraId="202CFA3E" w14:textId="25E10A69" w:rsidR="00AF02DE" w:rsidRPr="00FE223B" w:rsidRDefault="00AF02DE" w:rsidP="00B126F7">
      <w:pPr>
        <w:pStyle w:val="ListParagraph"/>
        <w:numPr>
          <w:ilvl w:val="0"/>
          <w:numId w:val="1"/>
        </w:numPr>
        <w:spacing w:line="360" w:lineRule="auto"/>
        <w:ind w:firstLineChars="0"/>
        <w:rPr>
          <w:rFonts w:ascii="Times New Roman" w:hAnsi="Times New Roman" w:cs="Times New Roman"/>
          <w:b/>
          <w:bCs/>
          <w:sz w:val="24"/>
          <w:szCs w:val="24"/>
        </w:rPr>
      </w:pPr>
      <w:r w:rsidRPr="00FE223B">
        <w:rPr>
          <w:rFonts w:ascii="Times New Roman" w:hAnsi="Times New Roman" w:cs="Times New Roman"/>
          <w:b/>
          <w:bCs/>
          <w:sz w:val="24"/>
          <w:szCs w:val="24"/>
        </w:rPr>
        <w:t>Research Rationale</w:t>
      </w:r>
    </w:p>
    <w:p w14:paraId="40CB4429" w14:textId="61BB5756" w:rsidR="00A71F63" w:rsidRPr="00A71F63" w:rsidRDefault="00A71F63" w:rsidP="00A71F63">
      <w:pPr>
        <w:spacing w:line="360" w:lineRule="auto"/>
        <w:rPr>
          <w:rFonts w:ascii="Times New Roman" w:hAnsi="Times New Roman" w:cs="Times New Roman"/>
          <w:sz w:val="24"/>
          <w:szCs w:val="24"/>
        </w:rPr>
      </w:pPr>
      <w:r w:rsidRPr="00A71F63">
        <w:rPr>
          <w:rFonts w:ascii="Times New Roman" w:hAnsi="Times New Roman" w:cs="Times New Roman"/>
          <w:sz w:val="24"/>
          <w:szCs w:val="24"/>
        </w:rPr>
        <w:t xml:space="preserve">There is a growing awareness that productivity, quality and, hence competitive advantage are directly linked to the ability of organizations to learn and innovate, because the one sure source of lasting competitive advantage is knowledge (Yasuda, 1991; Solow, 1997; </w:t>
      </w:r>
      <w:proofErr w:type="spellStart"/>
      <w:r w:rsidRPr="00A71F63">
        <w:rPr>
          <w:rFonts w:ascii="Times New Roman" w:hAnsi="Times New Roman" w:cs="Times New Roman"/>
          <w:sz w:val="24"/>
          <w:szCs w:val="24"/>
        </w:rPr>
        <w:t>Thurow</w:t>
      </w:r>
      <w:proofErr w:type="spellEnd"/>
      <w:r w:rsidRPr="00A71F63">
        <w:rPr>
          <w:rFonts w:ascii="Times New Roman" w:hAnsi="Times New Roman" w:cs="Times New Roman"/>
          <w:sz w:val="24"/>
          <w:szCs w:val="24"/>
        </w:rPr>
        <w:t xml:space="preserve">, 1996; Stewart, 1997; </w:t>
      </w:r>
      <w:proofErr w:type="spellStart"/>
      <w:r w:rsidRPr="00A71F63">
        <w:rPr>
          <w:rFonts w:ascii="Times New Roman" w:hAnsi="Times New Roman" w:cs="Times New Roman"/>
          <w:sz w:val="24"/>
          <w:szCs w:val="24"/>
        </w:rPr>
        <w:t>Sveiby</w:t>
      </w:r>
      <w:proofErr w:type="spellEnd"/>
      <w:r w:rsidRPr="00A71F63">
        <w:rPr>
          <w:rFonts w:ascii="Times New Roman" w:hAnsi="Times New Roman" w:cs="Times New Roman"/>
          <w:sz w:val="24"/>
          <w:szCs w:val="24"/>
        </w:rPr>
        <w:t>, 1997).</w:t>
      </w:r>
      <w:r>
        <w:rPr>
          <w:rFonts w:ascii="Times New Roman" w:hAnsi="Times New Roman" w:cs="Times New Roman"/>
          <w:sz w:val="24"/>
          <w:szCs w:val="24"/>
        </w:rPr>
        <w:t xml:space="preserve"> </w:t>
      </w:r>
      <w:proofErr w:type="gramStart"/>
      <w:r w:rsidRPr="00A71F63">
        <w:rPr>
          <w:rFonts w:ascii="Times New Roman" w:hAnsi="Times New Roman" w:cs="Times New Roman"/>
          <w:sz w:val="24"/>
          <w:szCs w:val="24"/>
        </w:rPr>
        <w:t>Because  people</w:t>
      </w:r>
      <w:proofErr w:type="gramEnd"/>
      <w:r w:rsidRPr="00A71F63">
        <w:rPr>
          <w:rFonts w:ascii="Times New Roman" w:hAnsi="Times New Roman" w:cs="Times New Roman"/>
          <w:sz w:val="24"/>
          <w:szCs w:val="24"/>
        </w:rPr>
        <w:t xml:space="preserve"> who develop and implement ideas, innovation will depend on effective human resource </w:t>
      </w:r>
      <w:r w:rsidRPr="00A71F63">
        <w:rPr>
          <w:rFonts w:ascii="Times New Roman" w:hAnsi="Times New Roman" w:cs="Times New Roman"/>
          <w:sz w:val="24"/>
          <w:szCs w:val="24"/>
        </w:rPr>
        <w:lastRenderedPageBreak/>
        <w:t xml:space="preserve">management (HRM). Faced with the knowledge-driven economy era now, innovation plays a more and more important role and it also depends on knowledge. Innovation implies the development of new knowledge as both an input and an outcome. Thus, both HRM and knowledge are key enablers of innovation for organizations. </w:t>
      </w:r>
      <w:r w:rsidRPr="00A71F63">
        <w:rPr>
          <w:rFonts w:ascii="Times New Roman" w:hAnsi="Times New Roman" w:cs="Times New Roman" w:hint="eastAsia"/>
          <w:sz w:val="24"/>
          <w:szCs w:val="24"/>
        </w:rPr>
        <w:t> </w:t>
      </w:r>
    </w:p>
    <w:p w14:paraId="5BD85540" w14:textId="25F3A812" w:rsidR="00F53FE8" w:rsidRPr="00F53FE8" w:rsidRDefault="00F53FE8" w:rsidP="00A71F63">
      <w:pPr>
        <w:pStyle w:val="NormalWeb"/>
        <w:spacing w:before="200" w:beforeAutospacing="0" w:after="0" w:afterAutospacing="0" w:line="264" w:lineRule="auto"/>
        <w:rPr>
          <w:rFonts w:ascii="Times New Roman" w:eastAsiaTheme="minorEastAsia" w:hAnsi="Times New Roman" w:cs="Times New Roman"/>
          <w:b/>
          <w:bCs/>
          <w:kern w:val="2"/>
        </w:rPr>
      </w:pPr>
      <w:r w:rsidRPr="00F53FE8">
        <w:rPr>
          <w:rFonts w:ascii="Times New Roman" w:hAnsi="Times New Roman" w:cs="Times New Roman"/>
          <w:b/>
          <w:bCs/>
        </w:rPr>
        <w:t>3. theoretical background and research question</w:t>
      </w:r>
      <w:r w:rsidRPr="00F53FE8">
        <w:rPr>
          <w:rFonts w:ascii="Times New Roman" w:eastAsiaTheme="minorEastAsia" w:hAnsi="Times New Roman" w:cs="Times New Roman"/>
          <w:b/>
          <w:bCs/>
          <w:kern w:val="2"/>
        </w:rPr>
        <w:t xml:space="preserve"> </w:t>
      </w:r>
    </w:p>
    <w:p w14:paraId="0C48113D" w14:textId="6ED42690" w:rsidR="00A71F63" w:rsidRPr="00A71F63" w:rsidRDefault="00A71F63" w:rsidP="00A71F63">
      <w:pPr>
        <w:pStyle w:val="NormalWeb"/>
        <w:spacing w:before="200" w:beforeAutospacing="0" w:after="0" w:afterAutospacing="0" w:line="264" w:lineRule="auto"/>
        <w:rPr>
          <w:rFonts w:ascii="Times New Roman" w:eastAsiaTheme="minorEastAsia" w:hAnsi="Times New Roman" w:cs="Times New Roman"/>
          <w:kern w:val="2"/>
        </w:rPr>
      </w:pPr>
      <w:r w:rsidRPr="00A71F63">
        <w:rPr>
          <w:rFonts w:ascii="Times New Roman" w:eastAsiaTheme="minorEastAsia" w:hAnsi="Times New Roman" w:cs="Times New Roman"/>
          <w:kern w:val="2"/>
        </w:rPr>
        <w:t>3.1 Intellectual capital (IC) and innovation</w:t>
      </w:r>
    </w:p>
    <w:p w14:paraId="52A7F2D9" w14:textId="31ECD74D" w:rsidR="00A71F63" w:rsidRPr="00A71F63" w:rsidRDefault="00A71F63" w:rsidP="00A71F63">
      <w:pPr>
        <w:pStyle w:val="NormalWeb"/>
        <w:spacing w:before="200" w:beforeAutospacing="0" w:after="0" w:afterAutospacing="0" w:line="264" w:lineRule="auto"/>
        <w:rPr>
          <w:rFonts w:ascii="Times New Roman" w:eastAsiaTheme="minorEastAsia" w:hAnsi="Times New Roman" w:cs="Times New Roman"/>
          <w:kern w:val="2"/>
        </w:rPr>
      </w:pPr>
      <w:r>
        <w:rPr>
          <w:rFonts w:ascii="Times New Roman" w:eastAsiaTheme="minorEastAsia" w:hAnsi="Times New Roman" w:cs="Times New Roman"/>
          <w:kern w:val="2"/>
        </w:rPr>
        <w:t xml:space="preserve">IC consists of </w:t>
      </w:r>
      <w:r w:rsidRPr="00A71F63">
        <w:rPr>
          <w:rFonts w:ascii="Times New Roman" w:eastAsiaTheme="minorEastAsia" w:hAnsi="Times New Roman" w:cs="Times New Roman"/>
          <w:kern w:val="2"/>
        </w:rPr>
        <w:t>Human capital, structural capital, relational capital</w:t>
      </w:r>
    </w:p>
    <w:p w14:paraId="25A12C5B" w14:textId="77777777" w:rsidR="00A71F63" w:rsidRPr="00A71F63" w:rsidRDefault="00A71F63" w:rsidP="00A71F63">
      <w:pPr>
        <w:pStyle w:val="NormalWeb"/>
        <w:spacing w:before="200" w:beforeAutospacing="0" w:after="0" w:afterAutospacing="0" w:line="264" w:lineRule="auto"/>
        <w:rPr>
          <w:rFonts w:ascii="Times New Roman" w:eastAsiaTheme="minorEastAsia" w:hAnsi="Times New Roman" w:cs="Times New Roman"/>
          <w:kern w:val="2"/>
        </w:rPr>
      </w:pPr>
      <w:r w:rsidRPr="00A71F63">
        <w:rPr>
          <w:rFonts w:ascii="Times New Roman" w:eastAsiaTheme="minorEastAsia" w:hAnsi="Times New Roman" w:cs="Times New Roman"/>
          <w:kern w:val="2"/>
        </w:rPr>
        <w:t xml:space="preserve">3.2 Enhancing Intellectual capital (IC) and innovation through </w:t>
      </w:r>
      <w:proofErr w:type="gramStart"/>
      <w:r w:rsidRPr="00A71F63">
        <w:rPr>
          <w:rFonts w:ascii="Times New Roman" w:eastAsiaTheme="minorEastAsia" w:hAnsi="Times New Roman" w:cs="Times New Roman"/>
          <w:kern w:val="2"/>
        </w:rPr>
        <w:t>knowledge-based</w:t>
      </w:r>
      <w:proofErr w:type="gramEnd"/>
      <w:r w:rsidRPr="00A71F63">
        <w:rPr>
          <w:rFonts w:ascii="Times New Roman" w:eastAsiaTheme="minorEastAsia" w:hAnsi="Times New Roman" w:cs="Times New Roman"/>
          <w:kern w:val="2"/>
        </w:rPr>
        <w:t xml:space="preserve"> HRM practices</w:t>
      </w:r>
    </w:p>
    <w:p w14:paraId="509E0465" w14:textId="268C28D0" w:rsidR="00A007D5" w:rsidRDefault="00A71F63" w:rsidP="00A007D5">
      <w:pPr>
        <w:spacing w:line="360" w:lineRule="auto"/>
        <w:rPr>
          <w:rFonts w:ascii="Times New Roman" w:hAnsi="Times New Roman" w:cs="Times New Roman"/>
          <w:sz w:val="24"/>
          <w:szCs w:val="24"/>
        </w:rPr>
      </w:pPr>
      <w:r w:rsidRPr="00A71F63">
        <w:rPr>
          <w:rFonts w:ascii="Times New Roman" w:hAnsi="Times New Roman" w:cs="Times New Roman"/>
          <w:noProof/>
          <w:sz w:val="24"/>
          <w:szCs w:val="24"/>
        </w:rPr>
        <w:drawing>
          <wp:inline distT="0" distB="0" distL="0" distR="0" wp14:anchorId="69A2B74B" wp14:editId="225EB681">
            <wp:extent cx="6096528" cy="3429297"/>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96528" cy="3429297"/>
                    </a:xfrm>
                    <a:prstGeom prst="rect">
                      <a:avLst/>
                    </a:prstGeom>
                  </pic:spPr>
                </pic:pic>
              </a:graphicData>
            </a:graphic>
          </wp:inline>
        </w:drawing>
      </w:r>
    </w:p>
    <w:p w14:paraId="6A068502" w14:textId="05963C7F" w:rsidR="00A71F63" w:rsidRDefault="00A71F63" w:rsidP="00A007D5">
      <w:pPr>
        <w:spacing w:line="360" w:lineRule="auto"/>
        <w:rPr>
          <w:rFonts w:ascii="Times New Roman" w:hAnsi="Times New Roman" w:cs="Times New Roman"/>
          <w:sz w:val="24"/>
          <w:szCs w:val="24"/>
        </w:rPr>
      </w:pPr>
      <w:r w:rsidRPr="00A71F63">
        <w:rPr>
          <w:rFonts w:ascii="Times New Roman" w:hAnsi="Times New Roman" w:cs="Times New Roman"/>
          <w:noProof/>
          <w:sz w:val="24"/>
          <w:szCs w:val="24"/>
        </w:rPr>
        <w:lastRenderedPageBreak/>
        <w:drawing>
          <wp:inline distT="0" distB="0" distL="0" distR="0" wp14:anchorId="6F9B7867" wp14:editId="3A66EB9E">
            <wp:extent cx="6096528" cy="3429297"/>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096528" cy="3429297"/>
                    </a:xfrm>
                    <a:prstGeom prst="rect">
                      <a:avLst/>
                    </a:prstGeom>
                  </pic:spPr>
                </pic:pic>
              </a:graphicData>
            </a:graphic>
          </wp:inline>
        </w:drawing>
      </w:r>
    </w:p>
    <w:p w14:paraId="193E2C6C" w14:textId="4C14B71F" w:rsidR="00A71F63" w:rsidRDefault="00A71F63" w:rsidP="00A71F63">
      <w:pPr>
        <w:pStyle w:val="NormalWeb"/>
        <w:spacing w:before="200" w:beforeAutospacing="0" w:after="0" w:afterAutospacing="0" w:line="264" w:lineRule="auto"/>
        <w:ind w:leftChars="50" w:left="105"/>
        <w:rPr>
          <w:rFonts w:ascii="Times New Roman" w:eastAsiaTheme="minorEastAsia" w:hAnsi="Times New Roman" w:cs="Times New Roman"/>
          <w:kern w:val="2"/>
        </w:rPr>
      </w:pPr>
      <w:r>
        <w:rPr>
          <w:rFonts w:ascii="Times New Roman" w:eastAsiaTheme="minorEastAsia" w:hAnsi="Times New Roman" w:cs="Times New Roman"/>
          <w:kern w:val="2"/>
        </w:rPr>
        <w:t xml:space="preserve">My research wants to fill the gap. </w:t>
      </w:r>
      <w:r w:rsidRPr="00A71F63">
        <w:rPr>
          <w:rFonts w:ascii="Times New Roman" w:eastAsiaTheme="minorEastAsia" w:hAnsi="Times New Roman" w:cs="Times New Roman"/>
          <w:kern w:val="2"/>
        </w:rPr>
        <w:t xml:space="preserve">The need for further studies on the relationship between HRM, IC and innovation performance. </w:t>
      </w:r>
      <w:r>
        <w:rPr>
          <w:rFonts w:ascii="Times New Roman" w:eastAsiaTheme="minorEastAsia" w:hAnsi="Times New Roman" w:cs="Times New Roman"/>
          <w:kern w:val="2"/>
        </w:rPr>
        <w:t xml:space="preserve">I raise my research question and six hypotheses. </w:t>
      </w:r>
    </w:p>
    <w:p w14:paraId="100C6E24" w14:textId="53A057DF" w:rsidR="00A71F63" w:rsidRDefault="00A71F63" w:rsidP="00A71F63">
      <w:pPr>
        <w:pStyle w:val="NormalWeb"/>
        <w:numPr>
          <w:ilvl w:val="0"/>
          <w:numId w:val="8"/>
        </w:numPr>
        <w:spacing w:before="200" w:beforeAutospacing="0" w:after="0" w:afterAutospacing="0" w:line="264" w:lineRule="auto"/>
        <w:rPr>
          <w:rFonts w:ascii="Times New Roman" w:eastAsiaTheme="minorEastAsia" w:hAnsi="Times New Roman" w:cs="Times New Roman"/>
          <w:b/>
          <w:bCs/>
          <w:kern w:val="2"/>
        </w:rPr>
      </w:pPr>
      <w:r w:rsidRPr="00F53FE8">
        <w:rPr>
          <w:rFonts w:ascii="Times New Roman" w:eastAsiaTheme="minorEastAsia" w:hAnsi="Times New Roman" w:cs="Times New Roman"/>
          <w:b/>
          <w:bCs/>
          <w:kern w:val="2"/>
        </w:rPr>
        <w:t>Research Philosophy (</w:t>
      </w:r>
      <w:proofErr w:type="spellStart"/>
      <w:r w:rsidRPr="00F53FE8">
        <w:rPr>
          <w:rFonts w:ascii="Times New Roman" w:eastAsiaTheme="minorEastAsia" w:hAnsi="Times New Roman" w:cs="Times New Roman"/>
          <w:b/>
          <w:bCs/>
          <w:kern w:val="2"/>
        </w:rPr>
        <w:t>Paradiam</w:t>
      </w:r>
      <w:proofErr w:type="spellEnd"/>
      <w:r w:rsidRPr="00F53FE8">
        <w:rPr>
          <w:rFonts w:ascii="Times New Roman" w:eastAsiaTheme="minorEastAsia" w:hAnsi="Times New Roman" w:cs="Times New Roman"/>
          <w:b/>
          <w:bCs/>
          <w:kern w:val="2"/>
        </w:rPr>
        <w:t>)</w:t>
      </w:r>
    </w:p>
    <w:p w14:paraId="651D2623" w14:textId="37D5DD64" w:rsidR="00684110" w:rsidRPr="00684110" w:rsidRDefault="00684110" w:rsidP="00684110">
      <w:pPr>
        <w:widowControl/>
        <w:tabs>
          <w:tab w:val="num" w:pos="720"/>
        </w:tabs>
        <w:ind w:firstLineChars="150" w:firstLine="360"/>
        <w:jc w:val="left"/>
        <w:rPr>
          <w:rFonts w:ascii="Times New Roman" w:hAnsi="Times New Roman" w:cs="Times New Roman"/>
          <w:sz w:val="24"/>
          <w:szCs w:val="24"/>
        </w:rPr>
      </w:pPr>
      <w:r w:rsidRPr="00684110">
        <w:rPr>
          <w:rFonts w:ascii="Times New Roman" w:hAnsi="Times New Roman" w:cs="Times New Roman" w:hint="eastAsia"/>
          <w:sz w:val="24"/>
          <w:szCs w:val="24"/>
        </w:rPr>
        <w:t>Positivism</w:t>
      </w:r>
      <w:r>
        <w:rPr>
          <w:rFonts w:ascii="Times New Roman" w:hAnsi="Times New Roman" w:cs="Times New Roman"/>
          <w:sz w:val="24"/>
          <w:szCs w:val="24"/>
        </w:rPr>
        <w:t xml:space="preserve">, </w:t>
      </w:r>
      <w:r w:rsidRPr="00684110">
        <w:rPr>
          <w:rFonts w:ascii="Times New Roman" w:hAnsi="Times New Roman" w:cs="Times New Roman" w:hint="eastAsia"/>
          <w:sz w:val="24"/>
          <w:szCs w:val="24"/>
        </w:rPr>
        <w:t>Interpretivism</w:t>
      </w:r>
      <w:r>
        <w:rPr>
          <w:rFonts w:ascii="Times New Roman" w:hAnsi="Times New Roman" w:cs="Times New Roman"/>
          <w:sz w:val="24"/>
          <w:szCs w:val="24"/>
        </w:rPr>
        <w:t xml:space="preserve">, </w:t>
      </w:r>
      <w:r w:rsidRPr="00684110">
        <w:rPr>
          <w:rFonts w:ascii="Times New Roman" w:hAnsi="Times New Roman" w:cs="Times New Roman" w:hint="eastAsia"/>
          <w:sz w:val="24"/>
          <w:szCs w:val="24"/>
        </w:rPr>
        <w:t>Critical Realism</w:t>
      </w:r>
      <w:r>
        <w:rPr>
          <w:rFonts w:ascii="Times New Roman" w:hAnsi="Times New Roman" w:cs="Times New Roman"/>
          <w:sz w:val="24"/>
          <w:szCs w:val="24"/>
        </w:rPr>
        <w:t xml:space="preserve"> and </w:t>
      </w:r>
      <w:r w:rsidRPr="00684110">
        <w:rPr>
          <w:rFonts w:ascii="Times New Roman" w:hAnsi="Times New Roman" w:cs="Times New Roman" w:hint="eastAsia"/>
          <w:sz w:val="24"/>
          <w:szCs w:val="24"/>
        </w:rPr>
        <w:t>Pragmatism</w:t>
      </w:r>
    </w:p>
    <w:p w14:paraId="587D4332" w14:textId="77777777" w:rsidR="00A71F63" w:rsidRPr="00A71F63" w:rsidRDefault="00A71F63" w:rsidP="00A71F63">
      <w:pPr>
        <w:pStyle w:val="NormalWeb"/>
        <w:ind w:left="360"/>
        <w:rPr>
          <w:rFonts w:ascii="Times New Roman" w:hAnsi="Times New Roman" w:cs="Times New Roman"/>
        </w:rPr>
      </w:pPr>
      <w:r w:rsidRPr="00A71F63">
        <w:rPr>
          <w:rFonts w:ascii="Times New Roman" w:hAnsi="Times New Roman" w:cs="Times New Roman"/>
          <w:lang w:val="en-GB"/>
        </w:rPr>
        <w:t xml:space="preserve">In the </w:t>
      </w:r>
      <w:r w:rsidRPr="00A71F63">
        <w:rPr>
          <w:rFonts w:ascii="Times New Roman" w:hAnsi="Times New Roman" w:cs="Times New Roman"/>
          <w:b/>
          <w:bCs/>
          <w:lang w:val="en-GB"/>
        </w:rPr>
        <w:t>positivist paradigm</w:t>
      </w:r>
      <w:r w:rsidRPr="00A71F63">
        <w:rPr>
          <w:rFonts w:ascii="Times New Roman" w:hAnsi="Times New Roman" w:cs="Times New Roman"/>
          <w:lang w:val="en-GB"/>
        </w:rPr>
        <w:t>, the researcher sees himself or herself as a neutral recorder.</w:t>
      </w:r>
    </w:p>
    <w:p w14:paraId="5887C122" w14:textId="77777777" w:rsidR="00A71F63" w:rsidRPr="00A71F63" w:rsidRDefault="00A71F63" w:rsidP="00684110">
      <w:pPr>
        <w:pStyle w:val="NormalWeb"/>
        <w:ind w:left="360"/>
        <w:rPr>
          <w:rFonts w:ascii="Times New Roman" w:hAnsi="Times New Roman" w:cs="Times New Roman"/>
        </w:rPr>
      </w:pPr>
      <w:r w:rsidRPr="00A71F63">
        <w:rPr>
          <w:rFonts w:ascii="Times New Roman" w:hAnsi="Times New Roman" w:cs="Times New Roman"/>
          <w:b/>
          <w:bCs/>
          <w:lang w:val="en-GB"/>
        </w:rPr>
        <w:t xml:space="preserve">Positivist design </w:t>
      </w:r>
      <w:r w:rsidRPr="00A71F63">
        <w:rPr>
          <w:rFonts w:ascii="Times New Roman" w:hAnsi="Times New Roman" w:cs="Times New Roman"/>
          <w:lang w:val="en-GB"/>
        </w:rPr>
        <w:t xml:space="preserve">the work to test the informed guesses, which they call </w:t>
      </w:r>
      <w:r w:rsidRPr="00A71F63">
        <w:rPr>
          <w:rFonts w:ascii="Times New Roman" w:hAnsi="Times New Roman" w:cs="Times New Roman"/>
          <w:i/>
          <w:iCs/>
          <w:lang w:val="en-GB"/>
        </w:rPr>
        <w:t xml:space="preserve">hypotheses, </w:t>
      </w:r>
      <w:r w:rsidRPr="00A71F63">
        <w:rPr>
          <w:rFonts w:ascii="Times New Roman" w:hAnsi="Times New Roman" w:cs="Times New Roman"/>
          <w:lang w:val="en-GB"/>
        </w:rPr>
        <w:t>about what the findings will be.</w:t>
      </w:r>
    </w:p>
    <w:p w14:paraId="6B092BBC" w14:textId="5EA5357F" w:rsidR="00A71F63" w:rsidRDefault="00A71F63" w:rsidP="00684110">
      <w:pPr>
        <w:pStyle w:val="NormalWeb"/>
        <w:ind w:left="360"/>
        <w:rPr>
          <w:rFonts w:ascii="Times New Roman" w:hAnsi="Times New Roman" w:cs="Times New Roman"/>
          <w:lang w:val="en-GB"/>
        </w:rPr>
      </w:pPr>
      <w:r w:rsidRPr="00A71F63">
        <w:rPr>
          <w:rFonts w:ascii="Times New Roman" w:hAnsi="Times New Roman" w:cs="Times New Roman"/>
          <w:b/>
          <w:bCs/>
          <w:lang w:val="en-GB"/>
        </w:rPr>
        <w:t>Positivist</w:t>
      </w:r>
      <w:r w:rsidRPr="00A71F63">
        <w:rPr>
          <w:rFonts w:ascii="Times New Roman" w:hAnsi="Times New Roman" w:cs="Times New Roman"/>
          <w:lang w:val="en-GB"/>
        </w:rPr>
        <w:t xml:space="preserve"> position depends on pure quantitative approach, tries to uncover the one truth about how things are.</w:t>
      </w:r>
    </w:p>
    <w:p w14:paraId="030228F9" w14:textId="5E4BE24A" w:rsidR="00A71F63" w:rsidRDefault="00684110" w:rsidP="00684110">
      <w:pPr>
        <w:pStyle w:val="NormalWeb"/>
        <w:ind w:left="360"/>
        <w:rPr>
          <w:rFonts w:ascii="Times New Roman" w:hAnsi="Times New Roman" w:cs="Times New Roman"/>
        </w:rPr>
      </w:pPr>
      <w:r>
        <w:rPr>
          <w:noProof/>
        </w:rPr>
        <w:lastRenderedPageBreak/>
        <w:drawing>
          <wp:inline distT="0" distB="0" distL="0" distR="0" wp14:anchorId="3193117C" wp14:editId="5EBA4D30">
            <wp:extent cx="5996940" cy="798195"/>
            <wp:effectExtent l="0" t="0" r="3810" b="1905"/>
            <wp:docPr id="4" name="Picture 1">
              <a:extLst xmlns:a="http://schemas.openxmlformats.org/drawingml/2006/main">
                <a:ext uri="{FF2B5EF4-FFF2-40B4-BE49-F238E27FC236}">
                  <a16:creationId xmlns:a16="http://schemas.microsoft.com/office/drawing/2014/main" id="{4A6A2DA6-1D70-4F75-B870-B9B40E2953C2}"/>
                </a:ext>
              </a:extLst>
            </wp:docPr>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4A6A2DA6-1D70-4F75-B870-B9B40E2953C2}"/>
                        </a:ext>
                      </a:extLst>
                    </pic:cNvPr>
                    <pic:cNvPicPr/>
                  </pic:nvPicPr>
                  <pic:blipFill rotWithShape="1">
                    <a:blip r:embed="rId13" cstate="print">
                      <a:extLst>
                        <a:ext uri="{28A0092B-C50C-407E-A947-70E740481C1C}">
                          <a14:useLocalDpi xmlns:a14="http://schemas.microsoft.com/office/drawing/2010/main" val="0"/>
                        </a:ext>
                      </a:extLst>
                    </a:blip>
                    <a:srcRect t="-1" b="-1"/>
                    <a:stretch/>
                  </pic:blipFill>
                  <pic:spPr>
                    <a:xfrm>
                      <a:off x="0" y="0"/>
                      <a:ext cx="5996940" cy="798195"/>
                    </a:xfrm>
                    <a:prstGeom prst="rect">
                      <a:avLst/>
                    </a:prstGeom>
                  </pic:spPr>
                </pic:pic>
              </a:graphicData>
            </a:graphic>
          </wp:inline>
        </w:drawing>
      </w:r>
      <w:r>
        <w:rPr>
          <w:noProof/>
        </w:rPr>
        <w:drawing>
          <wp:inline distT="0" distB="0" distL="0" distR="0" wp14:anchorId="20351E95" wp14:editId="2DA94FEA">
            <wp:extent cx="5835650" cy="546100"/>
            <wp:effectExtent l="0" t="476250" r="0" b="501650"/>
            <wp:docPr id="5" name="图示 5">
              <a:extLst xmlns:a="http://schemas.openxmlformats.org/drawingml/2006/main">
                <a:ext uri="{FF2B5EF4-FFF2-40B4-BE49-F238E27FC236}">
                  <a16:creationId xmlns:a16="http://schemas.microsoft.com/office/drawing/2014/main" id="{C53B7E6B-B692-4FDF-8860-99BE29662652}"/>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17C3961C" w14:textId="77777777" w:rsidR="00684110" w:rsidRPr="00F53FE8" w:rsidRDefault="00684110" w:rsidP="00F53FE8">
      <w:pPr>
        <w:widowControl/>
        <w:spacing w:line="288" w:lineRule="auto"/>
        <w:jc w:val="left"/>
        <w:rPr>
          <w:rFonts w:ascii="SimSun" w:eastAsia="SimSun" w:hAnsi="SimSun" w:cs="SimSun"/>
          <w:b/>
          <w:bCs/>
          <w:kern w:val="0"/>
          <w:sz w:val="24"/>
          <w:szCs w:val="24"/>
        </w:rPr>
      </w:pPr>
      <w:r w:rsidRPr="00F53FE8">
        <w:rPr>
          <w:rFonts w:ascii="Times New Roman" w:hAnsi="Times New Roman" w:cs="Times New Roman"/>
          <w:b/>
          <w:bCs/>
          <w:sz w:val="24"/>
          <w:szCs w:val="24"/>
        </w:rPr>
        <w:t>5. Research Methodology</w:t>
      </w:r>
    </w:p>
    <w:p w14:paraId="6C859A67" w14:textId="51B494F7" w:rsidR="00684110" w:rsidRPr="00684110" w:rsidRDefault="00684110" w:rsidP="00F53FE8">
      <w:pPr>
        <w:widowControl/>
        <w:tabs>
          <w:tab w:val="left" w:pos="720"/>
        </w:tabs>
        <w:spacing w:line="288" w:lineRule="auto"/>
        <w:jc w:val="left"/>
        <w:rPr>
          <w:rFonts w:ascii="Times New Roman" w:hAnsi="Times New Roman" w:cs="Times New Roman"/>
          <w:sz w:val="24"/>
          <w:szCs w:val="24"/>
        </w:rPr>
      </w:pPr>
      <w:r w:rsidRPr="00684110">
        <w:rPr>
          <w:rFonts w:ascii="Times New Roman" w:hAnsi="Times New Roman" w:cs="Times New Roman" w:hint="eastAsia"/>
          <w:sz w:val="24"/>
          <w:szCs w:val="24"/>
        </w:rPr>
        <w:t>Why I chose this particular methodology for my research topic?</w:t>
      </w:r>
    </w:p>
    <w:p w14:paraId="5C814871" w14:textId="77777777" w:rsidR="00684110" w:rsidRPr="00684110" w:rsidRDefault="00684110" w:rsidP="00F53FE8">
      <w:pPr>
        <w:widowControl/>
        <w:tabs>
          <w:tab w:val="left" w:pos="720"/>
        </w:tabs>
        <w:spacing w:line="288" w:lineRule="auto"/>
        <w:jc w:val="left"/>
        <w:rPr>
          <w:rFonts w:ascii="Times New Roman" w:hAnsi="Times New Roman" w:cs="Times New Roman"/>
          <w:sz w:val="24"/>
          <w:szCs w:val="24"/>
        </w:rPr>
      </w:pPr>
      <w:r w:rsidRPr="00684110">
        <w:rPr>
          <w:rFonts w:ascii="Times New Roman" w:hAnsi="Times New Roman" w:cs="Times New Roman" w:hint="eastAsia"/>
          <w:sz w:val="24"/>
          <w:szCs w:val="24"/>
        </w:rPr>
        <w:t xml:space="preserve">Quantitative research method, which is related to </w:t>
      </w:r>
      <w:r w:rsidRPr="00684110">
        <w:rPr>
          <w:rFonts w:ascii="Times New Roman" w:hAnsi="Times New Roman" w:cs="Times New Roman" w:hint="eastAsia"/>
          <w:sz w:val="24"/>
          <w:szCs w:val="24"/>
        </w:rPr>
        <w:t>“</w:t>
      </w:r>
      <w:r w:rsidRPr="00684110">
        <w:rPr>
          <w:rFonts w:ascii="Times New Roman" w:hAnsi="Times New Roman" w:cs="Times New Roman" w:hint="eastAsia"/>
          <w:sz w:val="24"/>
          <w:szCs w:val="24"/>
        </w:rPr>
        <w:t>extent, whether</w:t>
      </w:r>
      <w:r w:rsidRPr="00684110">
        <w:rPr>
          <w:rFonts w:ascii="Times New Roman" w:hAnsi="Times New Roman" w:cs="Times New Roman" w:hint="eastAsia"/>
          <w:sz w:val="24"/>
          <w:szCs w:val="24"/>
        </w:rPr>
        <w:t>”</w:t>
      </w:r>
      <w:r w:rsidRPr="00684110">
        <w:rPr>
          <w:rFonts w:ascii="Times New Roman" w:hAnsi="Times New Roman" w:cs="Times New Roman" w:hint="eastAsia"/>
          <w:sz w:val="24"/>
          <w:szCs w:val="24"/>
        </w:rPr>
        <w:t xml:space="preserve"> while qualitative research method is related to </w:t>
      </w:r>
      <w:r w:rsidRPr="00684110">
        <w:rPr>
          <w:rFonts w:ascii="Times New Roman" w:hAnsi="Times New Roman" w:cs="Times New Roman" w:hint="eastAsia"/>
          <w:sz w:val="24"/>
          <w:szCs w:val="24"/>
        </w:rPr>
        <w:t>“</w:t>
      </w:r>
      <w:r w:rsidRPr="00684110">
        <w:rPr>
          <w:rFonts w:ascii="Times New Roman" w:hAnsi="Times New Roman" w:cs="Times New Roman" w:hint="eastAsia"/>
          <w:sz w:val="24"/>
          <w:szCs w:val="24"/>
        </w:rPr>
        <w:t>how, why</w:t>
      </w:r>
      <w:r w:rsidRPr="00684110">
        <w:rPr>
          <w:rFonts w:ascii="Times New Roman" w:hAnsi="Times New Roman" w:cs="Times New Roman" w:hint="eastAsia"/>
          <w:sz w:val="24"/>
          <w:szCs w:val="24"/>
        </w:rPr>
        <w:t>”</w:t>
      </w:r>
      <w:r w:rsidRPr="00684110">
        <w:rPr>
          <w:rFonts w:ascii="Times New Roman" w:hAnsi="Times New Roman" w:cs="Times New Roman" w:hint="eastAsia"/>
          <w:sz w:val="24"/>
          <w:szCs w:val="24"/>
        </w:rPr>
        <w:t>.</w:t>
      </w:r>
    </w:p>
    <w:p w14:paraId="66C50DF6" w14:textId="77777777" w:rsidR="00684110" w:rsidRPr="00684110" w:rsidRDefault="00684110" w:rsidP="00F53FE8">
      <w:pPr>
        <w:widowControl/>
        <w:tabs>
          <w:tab w:val="left" w:pos="720"/>
        </w:tabs>
        <w:spacing w:line="288" w:lineRule="auto"/>
        <w:jc w:val="left"/>
        <w:rPr>
          <w:rFonts w:ascii="Times New Roman" w:hAnsi="Times New Roman" w:cs="Times New Roman"/>
          <w:sz w:val="24"/>
          <w:szCs w:val="24"/>
        </w:rPr>
      </w:pPr>
      <w:r w:rsidRPr="00684110">
        <w:rPr>
          <w:rFonts w:ascii="Times New Roman" w:hAnsi="Times New Roman" w:cs="Times New Roman" w:hint="eastAsia"/>
          <w:sz w:val="24"/>
          <w:szCs w:val="24"/>
        </w:rPr>
        <w:t>How does my methodology help me to work towards answering me research question?</w:t>
      </w:r>
    </w:p>
    <w:p w14:paraId="30B57A53" w14:textId="77777777" w:rsidR="00684110" w:rsidRPr="00684110" w:rsidRDefault="00684110" w:rsidP="00F53FE8">
      <w:pPr>
        <w:widowControl/>
        <w:tabs>
          <w:tab w:val="left" w:pos="720"/>
        </w:tabs>
        <w:spacing w:line="288" w:lineRule="auto"/>
        <w:jc w:val="left"/>
        <w:rPr>
          <w:rFonts w:ascii="Times New Roman" w:hAnsi="Times New Roman" w:cs="Times New Roman"/>
          <w:sz w:val="24"/>
          <w:szCs w:val="24"/>
        </w:rPr>
      </w:pPr>
      <w:r w:rsidRPr="00684110">
        <w:rPr>
          <w:rFonts w:ascii="Times New Roman" w:hAnsi="Times New Roman" w:cs="Times New Roman" w:hint="eastAsia"/>
          <w:sz w:val="24"/>
          <w:szCs w:val="24"/>
        </w:rPr>
        <w:t>How does my chosen methodology fit with my epistemological standpoint and theoretical perspective?</w:t>
      </w:r>
    </w:p>
    <w:p w14:paraId="3D228178" w14:textId="4065D85E" w:rsidR="00684110" w:rsidRPr="00F53FE8" w:rsidRDefault="00684110" w:rsidP="00F53FE8">
      <w:pPr>
        <w:widowControl/>
        <w:spacing w:line="288" w:lineRule="auto"/>
        <w:jc w:val="left"/>
        <w:rPr>
          <w:rFonts w:ascii="Times New Roman" w:hAnsi="Times New Roman" w:cs="Times New Roman"/>
          <w:sz w:val="24"/>
          <w:szCs w:val="24"/>
        </w:rPr>
      </w:pPr>
      <w:r w:rsidRPr="00684110">
        <w:rPr>
          <w:rFonts w:ascii="Times New Roman" w:hAnsi="Times New Roman" w:cs="Times New Roman" w:hint="eastAsia"/>
          <w:sz w:val="24"/>
          <w:szCs w:val="24"/>
        </w:rPr>
        <w:t>Data can be used to test the hypothesis and interpretation would be made.</w:t>
      </w:r>
    </w:p>
    <w:p w14:paraId="052C1116" w14:textId="77777777" w:rsidR="00684110" w:rsidRPr="00684110" w:rsidRDefault="00684110" w:rsidP="00F53FE8">
      <w:pPr>
        <w:widowControl/>
        <w:tabs>
          <w:tab w:val="left" w:pos="720"/>
        </w:tabs>
        <w:spacing w:line="288" w:lineRule="auto"/>
        <w:jc w:val="left"/>
        <w:rPr>
          <w:rFonts w:ascii="Times New Roman" w:hAnsi="Times New Roman" w:cs="Times New Roman"/>
          <w:sz w:val="24"/>
          <w:szCs w:val="24"/>
        </w:rPr>
      </w:pPr>
      <w:r w:rsidRPr="00684110">
        <w:rPr>
          <w:rFonts w:ascii="Times New Roman" w:hAnsi="Times New Roman" w:cs="Times New Roman" w:hint="eastAsia"/>
          <w:sz w:val="24"/>
          <w:szCs w:val="24"/>
        </w:rPr>
        <w:t>Why I chose this particular methodology for my research topic?</w:t>
      </w:r>
    </w:p>
    <w:p w14:paraId="06983038" w14:textId="2E0B51BA" w:rsidR="00684110" w:rsidRPr="00684110" w:rsidRDefault="00684110" w:rsidP="00F53FE8">
      <w:pPr>
        <w:widowControl/>
        <w:tabs>
          <w:tab w:val="left" w:pos="720"/>
        </w:tabs>
        <w:spacing w:line="288" w:lineRule="auto"/>
        <w:jc w:val="left"/>
        <w:rPr>
          <w:rFonts w:ascii="Times New Roman" w:hAnsi="Times New Roman" w:cs="Times New Roman"/>
          <w:sz w:val="24"/>
          <w:szCs w:val="24"/>
        </w:rPr>
      </w:pPr>
      <w:r w:rsidRPr="00684110">
        <w:rPr>
          <w:rFonts w:ascii="Times New Roman" w:hAnsi="Times New Roman" w:cs="Times New Roman" w:hint="eastAsia"/>
          <w:sz w:val="24"/>
          <w:szCs w:val="24"/>
        </w:rPr>
        <w:t>Quantitative research method, which is related to</w:t>
      </w:r>
      <w:r w:rsidRPr="00684110">
        <w:rPr>
          <w:rFonts w:ascii="Times New Roman" w:hAnsi="Times New Roman" w:cs="Times New Roman" w:hint="eastAsia"/>
          <w:sz w:val="24"/>
          <w:szCs w:val="24"/>
        </w:rPr>
        <w:t>“</w:t>
      </w:r>
      <w:r w:rsidRPr="00684110">
        <w:rPr>
          <w:rFonts w:ascii="Times New Roman" w:hAnsi="Times New Roman" w:cs="Times New Roman" w:hint="eastAsia"/>
          <w:sz w:val="24"/>
          <w:szCs w:val="24"/>
        </w:rPr>
        <w:t>extent, whether</w:t>
      </w:r>
      <w:r w:rsidRPr="00684110">
        <w:rPr>
          <w:rFonts w:ascii="Times New Roman" w:hAnsi="Times New Roman" w:cs="Times New Roman" w:hint="eastAsia"/>
          <w:sz w:val="24"/>
          <w:szCs w:val="24"/>
        </w:rPr>
        <w:t>”</w:t>
      </w:r>
      <w:r w:rsidRPr="00684110">
        <w:rPr>
          <w:rFonts w:ascii="Times New Roman" w:hAnsi="Times New Roman" w:cs="Times New Roman" w:hint="eastAsia"/>
          <w:sz w:val="24"/>
          <w:szCs w:val="24"/>
        </w:rPr>
        <w:t xml:space="preserve">while qualitative research method is related to </w:t>
      </w:r>
      <w:r w:rsidRPr="00684110">
        <w:rPr>
          <w:rFonts w:ascii="Times New Roman" w:hAnsi="Times New Roman" w:cs="Times New Roman" w:hint="eastAsia"/>
          <w:sz w:val="24"/>
          <w:szCs w:val="24"/>
        </w:rPr>
        <w:t>“</w:t>
      </w:r>
      <w:r w:rsidRPr="00684110">
        <w:rPr>
          <w:rFonts w:ascii="Times New Roman" w:hAnsi="Times New Roman" w:cs="Times New Roman" w:hint="eastAsia"/>
          <w:sz w:val="24"/>
          <w:szCs w:val="24"/>
        </w:rPr>
        <w:t>how, why</w:t>
      </w:r>
      <w:r w:rsidRPr="00684110">
        <w:rPr>
          <w:rFonts w:ascii="Times New Roman" w:hAnsi="Times New Roman" w:cs="Times New Roman" w:hint="eastAsia"/>
          <w:sz w:val="24"/>
          <w:szCs w:val="24"/>
        </w:rPr>
        <w:t>”</w:t>
      </w:r>
      <w:r w:rsidRPr="00684110">
        <w:rPr>
          <w:rFonts w:ascii="Times New Roman" w:hAnsi="Times New Roman" w:cs="Times New Roman" w:hint="eastAsia"/>
          <w:sz w:val="24"/>
          <w:szCs w:val="24"/>
        </w:rPr>
        <w:t>.</w:t>
      </w:r>
    </w:p>
    <w:p w14:paraId="177E8E4D" w14:textId="77777777" w:rsidR="00684110" w:rsidRPr="00684110" w:rsidRDefault="00684110" w:rsidP="00F53FE8">
      <w:pPr>
        <w:widowControl/>
        <w:tabs>
          <w:tab w:val="left" w:pos="720"/>
        </w:tabs>
        <w:spacing w:line="288" w:lineRule="auto"/>
        <w:jc w:val="left"/>
        <w:rPr>
          <w:rFonts w:ascii="Times New Roman" w:hAnsi="Times New Roman" w:cs="Times New Roman"/>
          <w:sz w:val="24"/>
          <w:szCs w:val="24"/>
        </w:rPr>
      </w:pPr>
      <w:r w:rsidRPr="00684110">
        <w:rPr>
          <w:rFonts w:ascii="Times New Roman" w:hAnsi="Times New Roman" w:cs="Times New Roman" w:hint="eastAsia"/>
          <w:sz w:val="24"/>
          <w:szCs w:val="24"/>
        </w:rPr>
        <w:t>How does my methodology help me to work towards answering me research question?</w:t>
      </w:r>
    </w:p>
    <w:p w14:paraId="6D25CBC8" w14:textId="77777777" w:rsidR="00684110" w:rsidRPr="00684110" w:rsidRDefault="00684110" w:rsidP="00F53FE8">
      <w:pPr>
        <w:widowControl/>
        <w:tabs>
          <w:tab w:val="left" w:pos="720"/>
        </w:tabs>
        <w:spacing w:line="288" w:lineRule="auto"/>
        <w:jc w:val="left"/>
        <w:rPr>
          <w:rFonts w:ascii="Times New Roman" w:hAnsi="Times New Roman" w:cs="Times New Roman"/>
          <w:sz w:val="24"/>
          <w:szCs w:val="24"/>
        </w:rPr>
      </w:pPr>
      <w:r w:rsidRPr="00684110">
        <w:rPr>
          <w:rFonts w:ascii="Times New Roman" w:hAnsi="Times New Roman" w:cs="Times New Roman" w:hint="eastAsia"/>
          <w:sz w:val="24"/>
          <w:szCs w:val="24"/>
        </w:rPr>
        <w:t>How does my chosen methodology fit with my epistemological standpoint and theoretical perspective?</w:t>
      </w:r>
    </w:p>
    <w:p w14:paraId="5E079BAF" w14:textId="5FC6A612" w:rsidR="00684110" w:rsidRPr="00F53FE8" w:rsidRDefault="00684110" w:rsidP="00F53FE8">
      <w:pPr>
        <w:widowControl/>
        <w:spacing w:line="288" w:lineRule="auto"/>
        <w:jc w:val="left"/>
        <w:rPr>
          <w:rFonts w:ascii="Times New Roman" w:hAnsi="Times New Roman" w:cs="Times New Roman"/>
          <w:sz w:val="24"/>
          <w:szCs w:val="24"/>
        </w:rPr>
      </w:pPr>
      <w:r w:rsidRPr="00684110">
        <w:rPr>
          <w:rFonts w:ascii="Times New Roman" w:hAnsi="Times New Roman" w:cs="Times New Roman" w:hint="eastAsia"/>
          <w:sz w:val="24"/>
          <w:szCs w:val="24"/>
        </w:rPr>
        <w:t>Data can be used to test the hypothesis and interpretation would be made.</w:t>
      </w:r>
    </w:p>
    <w:p w14:paraId="0BE6CFB2" w14:textId="536B7E27" w:rsidR="00684110" w:rsidRDefault="00684110" w:rsidP="00F53FE8">
      <w:pPr>
        <w:widowControl/>
        <w:spacing w:line="288" w:lineRule="auto"/>
        <w:jc w:val="left"/>
        <w:rPr>
          <w:rFonts w:ascii="Times New Roman" w:hAnsi="Times New Roman" w:cs="Times New Roman"/>
          <w:sz w:val="24"/>
          <w:szCs w:val="24"/>
        </w:rPr>
      </w:pPr>
      <w:r w:rsidRPr="00F53FE8">
        <w:rPr>
          <w:rFonts w:ascii="Times New Roman" w:hAnsi="Times New Roman" w:cs="Times New Roman"/>
          <w:sz w:val="24"/>
          <w:szCs w:val="24"/>
        </w:rPr>
        <w:t>Research reliability, validity and bias</w:t>
      </w:r>
    </w:p>
    <w:p w14:paraId="65E64D09" w14:textId="4B1C80E7" w:rsidR="00684110" w:rsidRPr="00F53FE8" w:rsidRDefault="00684110" w:rsidP="00F53FE8">
      <w:pPr>
        <w:widowControl/>
        <w:spacing w:line="288" w:lineRule="auto"/>
        <w:jc w:val="left"/>
        <w:rPr>
          <w:rFonts w:ascii="Times New Roman" w:hAnsi="Times New Roman" w:cs="Times New Roman"/>
          <w:b/>
          <w:bCs/>
          <w:sz w:val="24"/>
          <w:szCs w:val="24"/>
        </w:rPr>
      </w:pPr>
      <w:r w:rsidRPr="00F53FE8">
        <w:rPr>
          <w:rFonts w:ascii="Times New Roman" w:hAnsi="Times New Roman" w:cs="Times New Roman"/>
          <w:b/>
          <w:bCs/>
          <w:sz w:val="24"/>
          <w:szCs w:val="24"/>
        </w:rPr>
        <w:t>6. Research Ethics</w:t>
      </w:r>
    </w:p>
    <w:p w14:paraId="7BE07D5F" w14:textId="0A12693D" w:rsidR="00684110" w:rsidRDefault="00684110" w:rsidP="00F53FE8">
      <w:pPr>
        <w:widowControl/>
        <w:tabs>
          <w:tab w:val="left" w:pos="720"/>
        </w:tabs>
        <w:spacing w:line="288" w:lineRule="auto"/>
        <w:jc w:val="left"/>
        <w:rPr>
          <w:rFonts w:ascii="Times New Roman" w:hAnsi="Times New Roman" w:cs="Times New Roman"/>
          <w:sz w:val="24"/>
          <w:szCs w:val="24"/>
        </w:rPr>
      </w:pPr>
      <w:r w:rsidRPr="00684110">
        <w:rPr>
          <w:rFonts w:ascii="Times New Roman" w:hAnsi="Times New Roman" w:cs="Times New Roman"/>
          <w:sz w:val="24"/>
          <w:szCs w:val="24"/>
        </w:rPr>
        <w:t xml:space="preserve">According to Saunders et al. (2006), research ethics refer to the principles which ensure the researchers conduct the research in the right way during the research process. </w:t>
      </w:r>
      <w:r w:rsidR="00F53FE8">
        <w:rPr>
          <w:rFonts w:ascii="Times New Roman" w:hAnsi="Times New Roman" w:cs="Times New Roman"/>
          <w:sz w:val="24"/>
          <w:szCs w:val="24"/>
        </w:rPr>
        <w:t xml:space="preserve">It needs to ensure there is </w:t>
      </w:r>
      <w:r w:rsidRPr="00684110">
        <w:rPr>
          <w:rFonts w:ascii="Times New Roman" w:hAnsi="Times New Roman" w:cs="Times New Roman"/>
          <w:sz w:val="24"/>
          <w:szCs w:val="24"/>
        </w:rPr>
        <w:t>no psychological, financial and social harm</w:t>
      </w:r>
      <w:r w:rsidR="00F53FE8">
        <w:rPr>
          <w:rFonts w:ascii="Times New Roman" w:hAnsi="Times New Roman" w:cs="Times New Roman"/>
          <w:sz w:val="24"/>
          <w:szCs w:val="24"/>
        </w:rPr>
        <w:t xml:space="preserve"> when conducting the research. </w:t>
      </w:r>
    </w:p>
    <w:tbl>
      <w:tblPr>
        <w:tblStyle w:val="TableGrid1"/>
        <w:tblW w:w="14454" w:type="dxa"/>
        <w:tblLook w:val="00A0" w:firstRow="1" w:lastRow="0" w:firstColumn="1" w:lastColumn="0" w:noHBand="0" w:noVBand="0"/>
      </w:tblPr>
      <w:tblGrid>
        <w:gridCol w:w="1402"/>
        <w:gridCol w:w="3271"/>
        <w:gridCol w:w="3119"/>
        <w:gridCol w:w="2835"/>
        <w:gridCol w:w="3827"/>
      </w:tblGrid>
      <w:tr w:rsidR="00F53FE8" w:rsidRPr="001F47A3" w14:paraId="709D295E" w14:textId="77777777" w:rsidTr="00A15DFE">
        <w:tc>
          <w:tcPr>
            <w:tcW w:w="1402" w:type="dxa"/>
            <w:shd w:val="clear" w:color="auto" w:fill="76D6FF"/>
          </w:tcPr>
          <w:p w14:paraId="2A9742E8" w14:textId="77777777" w:rsidR="00F53FE8" w:rsidRPr="00F53FE8" w:rsidRDefault="00F53FE8" w:rsidP="00F53FE8">
            <w:pPr>
              <w:pStyle w:val="ListParagraph"/>
              <w:widowControl/>
              <w:numPr>
                <w:ilvl w:val="0"/>
                <w:numId w:val="14"/>
              </w:numPr>
              <w:spacing w:line="360" w:lineRule="auto"/>
              <w:ind w:firstLineChars="0"/>
              <w:rPr>
                <w:rFonts w:ascii="Times" w:hAnsi="Times"/>
                <w:sz w:val="22"/>
              </w:rPr>
            </w:pPr>
          </w:p>
        </w:tc>
        <w:tc>
          <w:tcPr>
            <w:tcW w:w="3271" w:type="dxa"/>
            <w:shd w:val="clear" w:color="auto" w:fill="76D6FF"/>
          </w:tcPr>
          <w:p w14:paraId="07EE907B" w14:textId="77777777" w:rsidR="00F53FE8" w:rsidRPr="001F47A3" w:rsidRDefault="00F53FE8" w:rsidP="00A15DFE">
            <w:pPr>
              <w:widowControl/>
              <w:spacing w:before="2" w:after="2" w:line="360" w:lineRule="auto"/>
              <w:rPr>
                <w:rFonts w:ascii="Times" w:hAnsi="Times"/>
                <w:b/>
                <w:sz w:val="22"/>
                <w:szCs w:val="22"/>
              </w:rPr>
            </w:pPr>
            <w:r w:rsidRPr="001F47A3">
              <w:rPr>
                <w:rFonts w:ascii="Times" w:hAnsi="Times"/>
                <w:b/>
                <w:sz w:val="22"/>
                <w:szCs w:val="22"/>
              </w:rPr>
              <w:t>Utilitarian</w:t>
            </w:r>
          </w:p>
        </w:tc>
        <w:tc>
          <w:tcPr>
            <w:tcW w:w="3119" w:type="dxa"/>
            <w:shd w:val="clear" w:color="auto" w:fill="76D6FF"/>
          </w:tcPr>
          <w:p w14:paraId="66297C1F" w14:textId="77777777" w:rsidR="00F53FE8" w:rsidRPr="001F47A3" w:rsidRDefault="00F53FE8" w:rsidP="00A15DFE">
            <w:pPr>
              <w:widowControl/>
              <w:spacing w:line="360" w:lineRule="auto"/>
              <w:rPr>
                <w:rFonts w:ascii="Times" w:hAnsi="Times"/>
                <w:sz w:val="22"/>
                <w:szCs w:val="22"/>
              </w:rPr>
            </w:pPr>
            <w:r w:rsidRPr="001F47A3">
              <w:rPr>
                <w:rFonts w:ascii="Times" w:hAnsi="Times"/>
                <w:b/>
                <w:sz w:val="22"/>
                <w:szCs w:val="22"/>
              </w:rPr>
              <w:t>Deontological</w:t>
            </w:r>
          </w:p>
        </w:tc>
        <w:tc>
          <w:tcPr>
            <w:tcW w:w="2835" w:type="dxa"/>
            <w:shd w:val="clear" w:color="auto" w:fill="76D6FF"/>
          </w:tcPr>
          <w:p w14:paraId="608BAF5D" w14:textId="77777777" w:rsidR="00F53FE8" w:rsidRPr="001F47A3" w:rsidRDefault="00F53FE8" w:rsidP="00A15DFE">
            <w:pPr>
              <w:widowControl/>
              <w:spacing w:line="360" w:lineRule="auto"/>
              <w:rPr>
                <w:rFonts w:ascii="Times" w:hAnsi="Times"/>
                <w:sz w:val="22"/>
                <w:szCs w:val="22"/>
              </w:rPr>
            </w:pPr>
            <w:r w:rsidRPr="001F47A3">
              <w:rPr>
                <w:rFonts w:ascii="Times" w:hAnsi="Times"/>
                <w:b/>
                <w:sz w:val="22"/>
                <w:szCs w:val="22"/>
              </w:rPr>
              <w:t>Relational</w:t>
            </w:r>
          </w:p>
        </w:tc>
        <w:tc>
          <w:tcPr>
            <w:tcW w:w="3827" w:type="dxa"/>
            <w:shd w:val="clear" w:color="auto" w:fill="76D6FF"/>
          </w:tcPr>
          <w:p w14:paraId="69D37785" w14:textId="77777777" w:rsidR="00F53FE8" w:rsidRPr="001F47A3" w:rsidRDefault="00F53FE8" w:rsidP="00A15DFE">
            <w:pPr>
              <w:widowControl/>
              <w:spacing w:line="360" w:lineRule="auto"/>
              <w:rPr>
                <w:rFonts w:ascii="Times" w:hAnsi="Times"/>
                <w:b/>
                <w:sz w:val="22"/>
                <w:szCs w:val="22"/>
              </w:rPr>
            </w:pPr>
            <w:r w:rsidRPr="001F47A3">
              <w:rPr>
                <w:rFonts w:ascii="Times" w:hAnsi="Times"/>
                <w:b/>
                <w:sz w:val="22"/>
                <w:szCs w:val="22"/>
              </w:rPr>
              <w:t>Ecological</w:t>
            </w:r>
          </w:p>
        </w:tc>
      </w:tr>
      <w:tr w:rsidR="00F53FE8" w:rsidRPr="001F47A3" w14:paraId="4F09A2A3" w14:textId="77777777" w:rsidTr="00A15DFE">
        <w:trPr>
          <w:trHeight w:val="2634"/>
        </w:trPr>
        <w:tc>
          <w:tcPr>
            <w:tcW w:w="1402" w:type="dxa"/>
          </w:tcPr>
          <w:p w14:paraId="5848E53F" w14:textId="77777777" w:rsidR="00F53FE8" w:rsidRPr="001F47A3" w:rsidRDefault="00F53FE8" w:rsidP="00A15DFE">
            <w:pPr>
              <w:widowControl/>
              <w:spacing w:line="360" w:lineRule="auto"/>
              <w:rPr>
                <w:rFonts w:ascii="Times" w:hAnsi="Times"/>
                <w:sz w:val="22"/>
                <w:szCs w:val="22"/>
              </w:rPr>
            </w:pPr>
            <w:r w:rsidRPr="001F47A3">
              <w:rPr>
                <w:rFonts w:ascii="Times" w:hAnsi="Times"/>
                <w:b/>
                <w:sz w:val="22"/>
                <w:szCs w:val="22"/>
              </w:rPr>
              <w:t>Recruitment</w:t>
            </w:r>
          </w:p>
        </w:tc>
        <w:tc>
          <w:tcPr>
            <w:tcW w:w="3271" w:type="dxa"/>
          </w:tcPr>
          <w:p w14:paraId="7F8F8384" w14:textId="77777777" w:rsidR="00F53FE8" w:rsidRPr="001F47A3" w:rsidRDefault="00F53FE8" w:rsidP="00A15DFE">
            <w:pPr>
              <w:widowControl/>
              <w:jc w:val="left"/>
              <w:rPr>
                <w:rFonts w:ascii="Times" w:hAnsi="Times"/>
                <w:b/>
                <w:i/>
                <w:color w:val="000000" w:themeColor="text1"/>
                <w:sz w:val="22"/>
                <w:szCs w:val="22"/>
              </w:rPr>
            </w:pPr>
            <w:r w:rsidRPr="001F47A3">
              <w:rPr>
                <w:rFonts w:ascii="Times" w:hAnsi="Times"/>
                <w:b/>
                <w:i/>
                <w:color w:val="000000" w:themeColor="text1"/>
                <w:sz w:val="22"/>
                <w:szCs w:val="22"/>
              </w:rPr>
              <w:t>Informed consent</w:t>
            </w:r>
          </w:p>
          <w:p w14:paraId="3FB552CB" w14:textId="77777777" w:rsidR="00F53FE8" w:rsidRPr="001F47A3" w:rsidRDefault="00F53FE8" w:rsidP="00A15DFE">
            <w:pPr>
              <w:widowControl/>
              <w:jc w:val="left"/>
              <w:rPr>
                <w:rFonts w:ascii="Times" w:hAnsi="Times"/>
                <w:b/>
                <w:sz w:val="22"/>
                <w:szCs w:val="22"/>
              </w:rPr>
            </w:pPr>
          </w:p>
          <w:p w14:paraId="2A3608B2" w14:textId="77777777" w:rsidR="00F53FE8" w:rsidRPr="001F47A3" w:rsidRDefault="00F53FE8" w:rsidP="00A15DFE">
            <w:pPr>
              <w:widowControl/>
              <w:jc w:val="left"/>
              <w:rPr>
                <w:rFonts w:ascii="Times" w:hAnsi="Times"/>
                <w:bCs/>
                <w:sz w:val="22"/>
                <w:szCs w:val="22"/>
              </w:rPr>
            </w:pPr>
            <w:r w:rsidRPr="001F47A3">
              <w:rPr>
                <w:rFonts w:ascii="Times" w:hAnsi="Times" w:hint="eastAsia"/>
                <w:bCs/>
                <w:sz w:val="22"/>
                <w:szCs w:val="22"/>
              </w:rPr>
              <w:t>T</w:t>
            </w:r>
            <w:r w:rsidRPr="001F47A3">
              <w:rPr>
                <w:rFonts w:ascii="Times" w:hAnsi="Times"/>
                <w:bCs/>
                <w:sz w:val="22"/>
                <w:szCs w:val="22"/>
              </w:rPr>
              <w:t xml:space="preserve">he participants (including the directors, head department managers, HR managers and employees) will be provided with full details about the research. The researcher needs to get all the participants’ approval on the first page of survey. </w:t>
            </w:r>
          </w:p>
          <w:p w14:paraId="75F84B0F" w14:textId="77777777" w:rsidR="00F53FE8" w:rsidRPr="001F47A3" w:rsidRDefault="00F53FE8" w:rsidP="00A15DFE">
            <w:pPr>
              <w:widowControl/>
              <w:jc w:val="left"/>
              <w:rPr>
                <w:rFonts w:ascii="Times" w:hAnsi="Times"/>
                <w:bCs/>
                <w:sz w:val="22"/>
                <w:szCs w:val="22"/>
              </w:rPr>
            </w:pPr>
          </w:p>
          <w:p w14:paraId="516479B5" w14:textId="77777777" w:rsidR="00F53FE8" w:rsidRPr="001F47A3" w:rsidRDefault="00F53FE8" w:rsidP="00A15DFE">
            <w:pPr>
              <w:widowControl/>
              <w:jc w:val="left"/>
              <w:rPr>
                <w:rFonts w:ascii="Times" w:hAnsi="Times"/>
                <w:sz w:val="22"/>
                <w:szCs w:val="22"/>
              </w:rPr>
            </w:pPr>
          </w:p>
        </w:tc>
        <w:tc>
          <w:tcPr>
            <w:tcW w:w="3119" w:type="dxa"/>
          </w:tcPr>
          <w:p w14:paraId="169DE6F4" w14:textId="77777777" w:rsidR="00F53FE8" w:rsidRPr="001F47A3" w:rsidRDefault="00F53FE8" w:rsidP="00A15DFE">
            <w:pPr>
              <w:widowControl/>
              <w:jc w:val="left"/>
              <w:rPr>
                <w:rFonts w:ascii="Times" w:hAnsi="Times"/>
                <w:b/>
                <w:i/>
                <w:color w:val="000000" w:themeColor="text1"/>
                <w:sz w:val="22"/>
                <w:szCs w:val="22"/>
              </w:rPr>
            </w:pPr>
            <w:r w:rsidRPr="001F47A3">
              <w:rPr>
                <w:rFonts w:ascii="Times" w:hAnsi="Times"/>
                <w:b/>
                <w:i/>
                <w:color w:val="000000" w:themeColor="text1"/>
                <w:sz w:val="22"/>
                <w:szCs w:val="22"/>
              </w:rPr>
              <w:t>Reciprocity</w:t>
            </w:r>
          </w:p>
          <w:p w14:paraId="42B1DC15" w14:textId="77777777" w:rsidR="00F53FE8" w:rsidRPr="001F47A3" w:rsidRDefault="00F53FE8" w:rsidP="00A15DFE">
            <w:pPr>
              <w:widowControl/>
              <w:jc w:val="left"/>
              <w:rPr>
                <w:rFonts w:ascii="Times" w:hAnsi="Times"/>
                <w:b/>
                <w:sz w:val="22"/>
                <w:szCs w:val="22"/>
              </w:rPr>
            </w:pPr>
          </w:p>
          <w:p w14:paraId="3C54E95F" w14:textId="77777777" w:rsidR="00F53FE8" w:rsidRPr="001F47A3" w:rsidRDefault="00F53FE8" w:rsidP="00A15DFE">
            <w:pPr>
              <w:widowControl/>
              <w:jc w:val="left"/>
              <w:rPr>
                <w:rFonts w:ascii="Times" w:hAnsi="Times"/>
                <w:bCs/>
                <w:iCs/>
                <w:sz w:val="22"/>
                <w:szCs w:val="22"/>
              </w:rPr>
            </w:pPr>
            <w:r w:rsidRPr="001F47A3">
              <w:rPr>
                <w:rFonts w:ascii="Times" w:hAnsi="Times" w:hint="eastAsia"/>
                <w:bCs/>
                <w:iCs/>
                <w:sz w:val="22"/>
                <w:szCs w:val="22"/>
              </w:rPr>
              <w:t>H</w:t>
            </w:r>
            <w:r w:rsidRPr="001F47A3">
              <w:rPr>
                <w:rFonts w:ascii="Times" w:hAnsi="Times"/>
                <w:bCs/>
                <w:iCs/>
                <w:sz w:val="22"/>
                <w:szCs w:val="22"/>
              </w:rPr>
              <w:t xml:space="preserve">opefully the researcher and the participants will gain from the thesis. The researcher will finish the thesis successfully and the participants will help improve the organization human resource management level. </w:t>
            </w:r>
          </w:p>
          <w:p w14:paraId="2089AFE4" w14:textId="77777777" w:rsidR="00F53FE8" w:rsidRPr="001F47A3" w:rsidRDefault="00F53FE8" w:rsidP="00A15DFE">
            <w:pPr>
              <w:widowControl/>
              <w:jc w:val="left"/>
              <w:rPr>
                <w:rFonts w:ascii="Times" w:hAnsi="Times"/>
                <w:b/>
                <w:i/>
                <w:sz w:val="22"/>
                <w:szCs w:val="22"/>
              </w:rPr>
            </w:pPr>
            <w:r w:rsidRPr="001F47A3">
              <w:rPr>
                <w:rFonts w:ascii="Times" w:hAnsi="Times" w:hint="eastAsia"/>
                <w:bCs/>
                <w:iCs/>
                <w:sz w:val="22"/>
                <w:szCs w:val="22"/>
              </w:rPr>
              <w:t>A</w:t>
            </w:r>
            <w:r w:rsidRPr="001F47A3">
              <w:rPr>
                <w:rFonts w:ascii="Times" w:hAnsi="Times"/>
                <w:bCs/>
                <w:iCs/>
                <w:sz w:val="22"/>
                <w:szCs w:val="22"/>
              </w:rPr>
              <w:t>lthough maybe there are different contributions made by the director and the employees to the research, they would get the different benefit. Director will get the more management level experience via the research.</w:t>
            </w:r>
          </w:p>
        </w:tc>
        <w:tc>
          <w:tcPr>
            <w:tcW w:w="2835" w:type="dxa"/>
          </w:tcPr>
          <w:p w14:paraId="5D2D7127" w14:textId="77777777" w:rsidR="00F53FE8" w:rsidRPr="001F47A3" w:rsidRDefault="00F53FE8" w:rsidP="00A15DFE">
            <w:pPr>
              <w:widowControl/>
              <w:jc w:val="left"/>
              <w:rPr>
                <w:rFonts w:ascii="Times" w:hAnsi="Times"/>
                <w:b/>
                <w:i/>
                <w:color w:val="000000" w:themeColor="text1"/>
                <w:sz w:val="22"/>
                <w:szCs w:val="22"/>
              </w:rPr>
            </w:pPr>
            <w:r w:rsidRPr="001F47A3">
              <w:rPr>
                <w:rFonts w:ascii="Times" w:hAnsi="Times"/>
                <w:b/>
                <w:i/>
                <w:color w:val="000000" w:themeColor="text1"/>
                <w:sz w:val="22"/>
                <w:szCs w:val="22"/>
              </w:rPr>
              <w:t>Collaboration</w:t>
            </w:r>
          </w:p>
          <w:p w14:paraId="335ACF44" w14:textId="77777777" w:rsidR="00F53FE8" w:rsidRPr="001F47A3" w:rsidRDefault="00F53FE8" w:rsidP="00A15DFE">
            <w:pPr>
              <w:widowControl/>
              <w:jc w:val="left"/>
              <w:rPr>
                <w:rFonts w:ascii="Times" w:hAnsi="Times"/>
                <w:b/>
                <w:sz w:val="22"/>
                <w:szCs w:val="22"/>
              </w:rPr>
            </w:pPr>
          </w:p>
          <w:p w14:paraId="3DCE4556" w14:textId="77777777" w:rsidR="00F53FE8" w:rsidRPr="001F47A3" w:rsidRDefault="00F53FE8" w:rsidP="00A15DFE">
            <w:pPr>
              <w:widowControl/>
              <w:jc w:val="left"/>
              <w:rPr>
                <w:rFonts w:ascii="Times" w:hAnsi="Times"/>
                <w:sz w:val="22"/>
                <w:szCs w:val="22"/>
              </w:rPr>
            </w:pPr>
            <w:r w:rsidRPr="001F47A3">
              <w:rPr>
                <w:rFonts w:ascii="Times" w:hAnsi="Times"/>
                <w:sz w:val="22"/>
                <w:szCs w:val="22"/>
              </w:rPr>
              <w:t xml:space="preserve">High-technology organizations are </w:t>
            </w:r>
            <w:proofErr w:type="gramStart"/>
            <w:r w:rsidRPr="001F47A3">
              <w:rPr>
                <w:rFonts w:ascii="Times" w:hAnsi="Times"/>
                <w:sz w:val="22"/>
                <w:szCs w:val="22"/>
              </w:rPr>
              <w:t>identified</w:t>
            </w:r>
            <w:proofErr w:type="gramEnd"/>
            <w:r w:rsidRPr="001F47A3">
              <w:rPr>
                <w:rFonts w:ascii="Times" w:hAnsi="Times"/>
                <w:sz w:val="22"/>
                <w:szCs w:val="22"/>
              </w:rPr>
              <w:t xml:space="preserve"> and the researcher could be future HR consultant for the organizations. Long-term constructive relationship could be built, which is good for understanding of the research. </w:t>
            </w:r>
          </w:p>
          <w:p w14:paraId="2D46C1B8" w14:textId="77777777" w:rsidR="00F53FE8" w:rsidRPr="001F47A3" w:rsidRDefault="00F53FE8" w:rsidP="00A15DFE">
            <w:pPr>
              <w:widowControl/>
              <w:jc w:val="left"/>
              <w:rPr>
                <w:rFonts w:ascii="Times" w:hAnsi="Times"/>
                <w:b/>
                <w:i/>
                <w:sz w:val="22"/>
                <w:szCs w:val="22"/>
              </w:rPr>
            </w:pPr>
          </w:p>
          <w:p w14:paraId="0E8282A5" w14:textId="77777777" w:rsidR="00F53FE8" w:rsidRPr="001F47A3" w:rsidRDefault="00F53FE8" w:rsidP="00A15DFE">
            <w:pPr>
              <w:widowControl/>
              <w:jc w:val="left"/>
              <w:rPr>
                <w:rFonts w:ascii="Times" w:hAnsi="Times"/>
                <w:b/>
                <w:i/>
                <w:sz w:val="22"/>
                <w:szCs w:val="22"/>
              </w:rPr>
            </w:pPr>
          </w:p>
        </w:tc>
        <w:tc>
          <w:tcPr>
            <w:tcW w:w="3827" w:type="dxa"/>
          </w:tcPr>
          <w:p w14:paraId="3FDA9C67" w14:textId="77777777" w:rsidR="00F53FE8" w:rsidRPr="001F47A3" w:rsidRDefault="00F53FE8" w:rsidP="00A15DFE">
            <w:pPr>
              <w:widowControl/>
              <w:jc w:val="left"/>
              <w:rPr>
                <w:rFonts w:ascii="Times" w:hAnsi="Times"/>
                <w:b/>
                <w:i/>
                <w:color w:val="000000" w:themeColor="text1"/>
                <w:sz w:val="22"/>
                <w:szCs w:val="22"/>
              </w:rPr>
            </w:pPr>
            <w:r w:rsidRPr="001F47A3">
              <w:rPr>
                <w:rFonts w:ascii="Times" w:hAnsi="Times"/>
                <w:b/>
                <w:i/>
                <w:color w:val="000000" w:themeColor="text1"/>
                <w:sz w:val="22"/>
                <w:szCs w:val="22"/>
              </w:rPr>
              <w:t>Cultural sensitivity</w:t>
            </w:r>
          </w:p>
          <w:p w14:paraId="40AEF88E" w14:textId="77777777" w:rsidR="00F53FE8" w:rsidRPr="001F47A3" w:rsidRDefault="00F53FE8" w:rsidP="00A15DFE">
            <w:pPr>
              <w:widowControl/>
              <w:jc w:val="left"/>
              <w:rPr>
                <w:rFonts w:ascii="Times" w:hAnsi="Times"/>
                <w:b/>
                <w:sz w:val="22"/>
                <w:szCs w:val="22"/>
              </w:rPr>
            </w:pPr>
          </w:p>
          <w:p w14:paraId="138230F6" w14:textId="77777777" w:rsidR="00F53FE8" w:rsidRPr="001F47A3" w:rsidRDefault="00F53FE8" w:rsidP="00A15DFE">
            <w:pPr>
              <w:widowControl/>
              <w:jc w:val="left"/>
              <w:rPr>
                <w:rFonts w:ascii="Times" w:hAnsi="Times"/>
                <w:sz w:val="22"/>
                <w:szCs w:val="22"/>
              </w:rPr>
            </w:pPr>
            <w:r w:rsidRPr="001F47A3">
              <w:rPr>
                <w:rFonts w:ascii="Times" w:hAnsi="Times" w:hint="eastAsia"/>
                <w:sz w:val="22"/>
                <w:szCs w:val="22"/>
              </w:rPr>
              <w:t>D</w:t>
            </w:r>
            <w:r w:rsidRPr="001F47A3">
              <w:rPr>
                <w:rFonts w:ascii="Times" w:hAnsi="Times"/>
                <w:sz w:val="22"/>
                <w:szCs w:val="22"/>
              </w:rPr>
              <w:t>ifferent organizations</w:t>
            </w:r>
            <w:r>
              <w:rPr>
                <w:rFonts w:ascii="Times" w:hAnsi="Times"/>
                <w:sz w:val="22"/>
                <w:szCs w:val="22"/>
              </w:rPr>
              <w:t xml:space="preserve"> (as for the age</w:t>
            </w:r>
            <w:r w:rsidRPr="001F47A3">
              <w:rPr>
                <w:rFonts w:ascii="Times" w:hAnsi="Times"/>
                <w:sz w:val="22"/>
                <w:szCs w:val="22"/>
              </w:rPr>
              <w:t xml:space="preserve">, size, </w:t>
            </w:r>
            <w:r>
              <w:rPr>
                <w:rFonts w:ascii="Times" w:hAnsi="Times"/>
                <w:sz w:val="22"/>
                <w:szCs w:val="22"/>
              </w:rPr>
              <w:t>R&amp;D expense and capital)</w:t>
            </w:r>
            <w:r w:rsidRPr="001F47A3">
              <w:rPr>
                <w:rFonts w:ascii="Times" w:hAnsi="Times"/>
                <w:sz w:val="22"/>
                <w:szCs w:val="22"/>
              </w:rPr>
              <w:t xml:space="preserve"> </w:t>
            </w:r>
            <w:r>
              <w:rPr>
                <w:rFonts w:ascii="Times" w:hAnsi="Times"/>
                <w:sz w:val="22"/>
                <w:szCs w:val="22"/>
              </w:rPr>
              <w:t xml:space="preserve">nay </w:t>
            </w:r>
            <w:r w:rsidRPr="001F47A3">
              <w:rPr>
                <w:rFonts w:ascii="Times" w:hAnsi="Times"/>
                <w:sz w:val="22"/>
                <w:szCs w:val="22"/>
              </w:rPr>
              <w:t xml:space="preserve">have different organization culture, thus the samples may have some culture bias and they may difficult to be generalized. </w:t>
            </w:r>
          </w:p>
          <w:p w14:paraId="049D0AE3" w14:textId="77777777" w:rsidR="00F53FE8" w:rsidRPr="001F47A3" w:rsidRDefault="00F53FE8" w:rsidP="00A15DFE">
            <w:pPr>
              <w:widowControl/>
              <w:jc w:val="left"/>
              <w:rPr>
                <w:rFonts w:ascii="Times" w:hAnsi="Times"/>
                <w:sz w:val="22"/>
                <w:szCs w:val="22"/>
              </w:rPr>
            </w:pPr>
          </w:p>
          <w:p w14:paraId="17B75ED0" w14:textId="77777777" w:rsidR="00F53FE8" w:rsidRPr="001F47A3" w:rsidRDefault="00F53FE8" w:rsidP="00A15DFE">
            <w:pPr>
              <w:widowControl/>
              <w:jc w:val="left"/>
              <w:rPr>
                <w:rFonts w:ascii="Times" w:hAnsi="Times"/>
                <w:sz w:val="22"/>
                <w:szCs w:val="22"/>
              </w:rPr>
            </w:pPr>
          </w:p>
          <w:p w14:paraId="70BD1BD0" w14:textId="77777777" w:rsidR="00F53FE8" w:rsidRPr="001F47A3" w:rsidRDefault="00F53FE8" w:rsidP="00A15DFE">
            <w:pPr>
              <w:widowControl/>
              <w:jc w:val="left"/>
              <w:rPr>
                <w:rFonts w:ascii="Times" w:hAnsi="Times"/>
                <w:sz w:val="22"/>
                <w:szCs w:val="22"/>
              </w:rPr>
            </w:pPr>
          </w:p>
          <w:p w14:paraId="21E0FAFE" w14:textId="77777777" w:rsidR="00F53FE8" w:rsidRPr="001F47A3" w:rsidRDefault="00F53FE8" w:rsidP="00A15DFE">
            <w:pPr>
              <w:widowControl/>
              <w:jc w:val="left"/>
              <w:rPr>
                <w:rFonts w:ascii="Times" w:hAnsi="Times"/>
                <w:sz w:val="22"/>
                <w:szCs w:val="22"/>
              </w:rPr>
            </w:pPr>
          </w:p>
        </w:tc>
      </w:tr>
      <w:tr w:rsidR="00F53FE8" w:rsidRPr="001F47A3" w14:paraId="44F98271" w14:textId="77777777" w:rsidTr="00A15DFE">
        <w:trPr>
          <w:trHeight w:val="2299"/>
        </w:trPr>
        <w:tc>
          <w:tcPr>
            <w:tcW w:w="1402" w:type="dxa"/>
          </w:tcPr>
          <w:p w14:paraId="3FB1222E" w14:textId="77777777" w:rsidR="00F53FE8" w:rsidRPr="001F47A3" w:rsidRDefault="00F53FE8" w:rsidP="00A15DFE">
            <w:pPr>
              <w:widowControl/>
              <w:spacing w:line="360" w:lineRule="auto"/>
              <w:rPr>
                <w:rFonts w:ascii="Times" w:hAnsi="Times"/>
                <w:sz w:val="22"/>
                <w:szCs w:val="22"/>
              </w:rPr>
            </w:pPr>
            <w:r w:rsidRPr="001F47A3">
              <w:rPr>
                <w:rFonts w:ascii="Times" w:hAnsi="Times"/>
                <w:b/>
                <w:sz w:val="22"/>
                <w:szCs w:val="22"/>
              </w:rPr>
              <w:t>Fieldwork</w:t>
            </w:r>
          </w:p>
        </w:tc>
        <w:tc>
          <w:tcPr>
            <w:tcW w:w="3271" w:type="dxa"/>
          </w:tcPr>
          <w:p w14:paraId="097905D2" w14:textId="77777777" w:rsidR="00F53FE8" w:rsidRPr="001F47A3" w:rsidRDefault="00F53FE8" w:rsidP="00A15DFE">
            <w:pPr>
              <w:widowControl/>
              <w:jc w:val="left"/>
              <w:rPr>
                <w:rFonts w:ascii="Times" w:hAnsi="Times"/>
                <w:b/>
                <w:i/>
                <w:color w:val="000000" w:themeColor="text1"/>
                <w:sz w:val="22"/>
                <w:szCs w:val="22"/>
              </w:rPr>
            </w:pPr>
            <w:r w:rsidRPr="001F47A3">
              <w:rPr>
                <w:rFonts w:ascii="Times" w:hAnsi="Times"/>
                <w:b/>
                <w:i/>
                <w:color w:val="000000" w:themeColor="text1"/>
                <w:sz w:val="22"/>
                <w:szCs w:val="22"/>
              </w:rPr>
              <w:t>Avoidance of harm</w:t>
            </w:r>
          </w:p>
          <w:p w14:paraId="02E10B3B" w14:textId="77777777" w:rsidR="00F53FE8" w:rsidRPr="001F47A3" w:rsidRDefault="00F53FE8" w:rsidP="00A15DFE">
            <w:pPr>
              <w:widowControl/>
              <w:jc w:val="left"/>
              <w:rPr>
                <w:rFonts w:ascii="Times" w:hAnsi="Times"/>
                <w:bCs/>
                <w:iCs/>
                <w:color w:val="000000" w:themeColor="text1"/>
                <w:sz w:val="22"/>
                <w:szCs w:val="22"/>
              </w:rPr>
            </w:pPr>
          </w:p>
          <w:p w14:paraId="0E7883EB" w14:textId="77777777" w:rsidR="00F53FE8" w:rsidRPr="001F47A3" w:rsidRDefault="00F53FE8" w:rsidP="00A15DFE">
            <w:pPr>
              <w:widowControl/>
              <w:jc w:val="left"/>
              <w:rPr>
                <w:rFonts w:ascii="Times" w:hAnsi="Times"/>
                <w:bCs/>
                <w:iCs/>
                <w:color w:val="000000" w:themeColor="text1"/>
                <w:sz w:val="22"/>
                <w:szCs w:val="22"/>
              </w:rPr>
            </w:pPr>
            <w:r w:rsidRPr="001F47A3">
              <w:rPr>
                <w:rFonts w:ascii="Times" w:hAnsi="Times"/>
                <w:bCs/>
                <w:iCs/>
                <w:color w:val="000000" w:themeColor="text1"/>
                <w:sz w:val="22"/>
                <w:szCs w:val="22"/>
              </w:rPr>
              <w:t xml:space="preserve">Researcher needs to figure out and make efforts to avoid the potential harm would occur, such as the psychological, financial harm would be brought to the participants, the financial and social harm to the organizations. </w:t>
            </w:r>
          </w:p>
          <w:p w14:paraId="40698BAA" w14:textId="77777777" w:rsidR="00F53FE8" w:rsidRPr="001F47A3" w:rsidRDefault="00F53FE8" w:rsidP="00A15DFE">
            <w:pPr>
              <w:widowControl/>
              <w:jc w:val="left"/>
              <w:rPr>
                <w:rFonts w:ascii="Times" w:hAnsi="Times"/>
                <w:b/>
                <w:i/>
                <w:sz w:val="22"/>
                <w:szCs w:val="22"/>
              </w:rPr>
            </w:pPr>
          </w:p>
        </w:tc>
        <w:tc>
          <w:tcPr>
            <w:tcW w:w="3119" w:type="dxa"/>
          </w:tcPr>
          <w:p w14:paraId="2C1FD991" w14:textId="77777777" w:rsidR="00F53FE8" w:rsidRPr="001F47A3" w:rsidRDefault="00F53FE8" w:rsidP="00A15DFE">
            <w:pPr>
              <w:widowControl/>
              <w:jc w:val="left"/>
              <w:rPr>
                <w:rFonts w:ascii="Times" w:hAnsi="Times"/>
                <w:b/>
                <w:i/>
                <w:color w:val="000000" w:themeColor="text1"/>
                <w:sz w:val="22"/>
                <w:szCs w:val="22"/>
              </w:rPr>
            </w:pPr>
            <w:r w:rsidRPr="001F47A3">
              <w:rPr>
                <w:rFonts w:ascii="Times" w:hAnsi="Times"/>
                <w:b/>
                <w:i/>
                <w:color w:val="000000" w:themeColor="text1"/>
                <w:sz w:val="22"/>
                <w:szCs w:val="22"/>
              </w:rPr>
              <w:t>Avoidance of wrong</w:t>
            </w:r>
          </w:p>
          <w:p w14:paraId="5CEA5D3A" w14:textId="77777777" w:rsidR="00F53FE8" w:rsidRPr="001F47A3" w:rsidRDefault="00F53FE8" w:rsidP="00A15DFE">
            <w:pPr>
              <w:widowControl/>
              <w:jc w:val="left"/>
              <w:rPr>
                <w:rFonts w:ascii="Times" w:hAnsi="Times"/>
                <w:b/>
                <w:sz w:val="22"/>
                <w:szCs w:val="22"/>
              </w:rPr>
            </w:pPr>
          </w:p>
          <w:p w14:paraId="260753D6" w14:textId="77777777" w:rsidR="00F53FE8" w:rsidRPr="001F47A3" w:rsidRDefault="00F53FE8" w:rsidP="00A15DFE">
            <w:pPr>
              <w:widowControl/>
              <w:jc w:val="left"/>
              <w:rPr>
                <w:rFonts w:ascii="Times" w:hAnsi="Times"/>
                <w:sz w:val="22"/>
                <w:szCs w:val="22"/>
              </w:rPr>
            </w:pPr>
            <w:r w:rsidRPr="001F47A3">
              <w:rPr>
                <w:rFonts w:ascii="Times" w:hAnsi="Times" w:hint="eastAsia"/>
                <w:sz w:val="22"/>
                <w:szCs w:val="22"/>
              </w:rPr>
              <w:t>R</w:t>
            </w:r>
            <w:r w:rsidRPr="001F47A3">
              <w:rPr>
                <w:rFonts w:ascii="Times" w:hAnsi="Times"/>
                <w:sz w:val="22"/>
                <w:szCs w:val="22"/>
              </w:rPr>
              <w:t xml:space="preserve">esearcher needs to be open, objective and honest when collecting and analysing data. No monetary reward </w:t>
            </w:r>
            <w:proofErr w:type="gramStart"/>
            <w:r w:rsidRPr="001F47A3">
              <w:rPr>
                <w:rFonts w:ascii="Times" w:hAnsi="Times"/>
                <w:sz w:val="22"/>
                <w:szCs w:val="22"/>
              </w:rPr>
              <w:t>is allowed to</w:t>
            </w:r>
            <w:proofErr w:type="gramEnd"/>
            <w:r w:rsidRPr="001F47A3">
              <w:rPr>
                <w:rFonts w:ascii="Times" w:hAnsi="Times"/>
                <w:sz w:val="22"/>
                <w:szCs w:val="22"/>
              </w:rPr>
              <w:t xml:space="preserve"> apply. </w:t>
            </w:r>
          </w:p>
        </w:tc>
        <w:tc>
          <w:tcPr>
            <w:tcW w:w="2835" w:type="dxa"/>
          </w:tcPr>
          <w:p w14:paraId="02280373" w14:textId="77777777" w:rsidR="00F53FE8" w:rsidRPr="001F47A3" w:rsidRDefault="00F53FE8" w:rsidP="00A15DFE">
            <w:pPr>
              <w:widowControl/>
              <w:jc w:val="left"/>
              <w:rPr>
                <w:rFonts w:ascii="Times" w:hAnsi="Times"/>
                <w:b/>
                <w:i/>
                <w:color w:val="000000" w:themeColor="text1"/>
                <w:sz w:val="22"/>
                <w:szCs w:val="22"/>
              </w:rPr>
            </w:pPr>
            <w:r w:rsidRPr="001F47A3">
              <w:rPr>
                <w:rFonts w:ascii="Times" w:hAnsi="Times"/>
                <w:b/>
                <w:i/>
                <w:color w:val="000000" w:themeColor="text1"/>
                <w:sz w:val="22"/>
                <w:szCs w:val="22"/>
              </w:rPr>
              <w:t>Avoidance of imposition</w:t>
            </w:r>
          </w:p>
          <w:p w14:paraId="541909EC" w14:textId="77777777" w:rsidR="00F53FE8" w:rsidRPr="001F47A3" w:rsidRDefault="00F53FE8" w:rsidP="00A15DFE">
            <w:pPr>
              <w:widowControl/>
              <w:jc w:val="left"/>
              <w:rPr>
                <w:rFonts w:ascii="Times" w:hAnsi="Times"/>
                <w:b/>
                <w:sz w:val="22"/>
                <w:szCs w:val="22"/>
              </w:rPr>
            </w:pPr>
          </w:p>
          <w:p w14:paraId="5F9E96F3" w14:textId="77777777" w:rsidR="00F53FE8" w:rsidRPr="001F47A3" w:rsidRDefault="00F53FE8" w:rsidP="00A15DFE">
            <w:pPr>
              <w:widowControl/>
              <w:jc w:val="left"/>
              <w:rPr>
                <w:rFonts w:ascii="Times" w:hAnsi="Times"/>
                <w:bCs/>
                <w:iCs/>
                <w:sz w:val="22"/>
                <w:szCs w:val="22"/>
              </w:rPr>
            </w:pPr>
            <w:r w:rsidRPr="001F47A3">
              <w:rPr>
                <w:rFonts w:ascii="Times" w:hAnsi="Times" w:hint="eastAsia"/>
                <w:bCs/>
                <w:iCs/>
                <w:sz w:val="22"/>
                <w:szCs w:val="22"/>
              </w:rPr>
              <w:t>A</w:t>
            </w:r>
            <w:r w:rsidRPr="001F47A3">
              <w:rPr>
                <w:rFonts w:ascii="Times" w:hAnsi="Times"/>
                <w:bCs/>
                <w:iCs/>
                <w:sz w:val="22"/>
                <w:szCs w:val="22"/>
              </w:rPr>
              <w:t xml:space="preserve">ll the participants are voluntary. They could participate in the survey or withdraw at any time without further contact. </w:t>
            </w:r>
          </w:p>
          <w:p w14:paraId="6211CE8D" w14:textId="77777777" w:rsidR="00F53FE8" w:rsidRPr="001F47A3" w:rsidRDefault="00F53FE8" w:rsidP="00A15DFE">
            <w:pPr>
              <w:widowControl/>
              <w:jc w:val="left"/>
              <w:rPr>
                <w:rFonts w:ascii="Times" w:hAnsi="Times"/>
                <w:b/>
                <w:i/>
                <w:sz w:val="22"/>
                <w:szCs w:val="22"/>
              </w:rPr>
            </w:pPr>
          </w:p>
        </w:tc>
        <w:tc>
          <w:tcPr>
            <w:tcW w:w="3827" w:type="dxa"/>
          </w:tcPr>
          <w:p w14:paraId="602DF51A" w14:textId="77777777" w:rsidR="00F53FE8" w:rsidRPr="001F47A3" w:rsidRDefault="00F53FE8" w:rsidP="00A15DFE">
            <w:pPr>
              <w:widowControl/>
              <w:jc w:val="left"/>
              <w:rPr>
                <w:rFonts w:ascii="Times" w:hAnsi="Times"/>
                <w:b/>
                <w:i/>
                <w:color w:val="000000" w:themeColor="text1"/>
                <w:sz w:val="22"/>
                <w:szCs w:val="22"/>
              </w:rPr>
            </w:pPr>
            <w:r w:rsidRPr="001F47A3">
              <w:rPr>
                <w:rFonts w:ascii="Times" w:hAnsi="Times"/>
                <w:b/>
                <w:i/>
                <w:color w:val="000000" w:themeColor="text1"/>
                <w:sz w:val="22"/>
                <w:szCs w:val="22"/>
              </w:rPr>
              <w:t>Avoidance of detachment</w:t>
            </w:r>
          </w:p>
          <w:p w14:paraId="5E20C647" w14:textId="77777777" w:rsidR="00F53FE8" w:rsidRPr="001F47A3" w:rsidRDefault="00F53FE8" w:rsidP="00A15DFE">
            <w:pPr>
              <w:widowControl/>
              <w:jc w:val="left"/>
              <w:rPr>
                <w:rFonts w:ascii="Times" w:hAnsi="Times"/>
                <w:b/>
                <w:sz w:val="22"/>
                <w:szCs w:val="22"/>
              </w:rPr>
            </w:pPr>
          </w:p>
          <w:p w14:paraId="2A6377D9" w14:textId="77777777" w:rsidR="00F53FE8" w:rsidRPr="001F47A3" w:rsidRDefault="00F53FE8" w:rsidP="00A15DFE">
            <w:pPr>
              <w:widowControl/>
              <w:jc w:val="left"/>
              <w:rPr>
                <w:rFonts w:ascii="Times" w:hAnsi="Times"/>
                <w:bCs/>
                <w:iCs/>
                <w:sz w:val="22"/>
                <w:szCs w:val="22"/>
              </w:rPr>
            </w:pPr>
            <w:r w:rsidRPr="001F47A3">
              <w:rPr>
                <w:rFonts w:ascii="Times" w:hAnsi="Times" w:hint="eastAsia"/>
                <w:bCs/>
                <w:iCs/>
                <w:sz w:val="22"/>
                <w:szCs w:val="22"/>
              </w:rPr>
              <w:t>T</w:t>
            </w:r>
            <w:r w:rsidRPr="001F47A3">
              <w:rPr>
                <w:rFonts w:ascii="Times" w:hAnsi="Times"/>
                <w:bCs/>
                <w:iCs/>
                <w:sz w:val="22"/>
                <w:szCs w:val="22"/>
              </w:rPr>
              <w:t xml:space="preserve">he benefits of participation need to be established. The researcher </w:t>
            </w:r>
            <w:proofErr w:type="gramStart"/>
            <w:r w:rsidRPr="001F47A3">
              <w:rPr>
                <w:rFonts w:ascii="Times" w:hAnsi="Times"/>
                <w:bCs/>
                <w:iCs/>
                <w:sz w:val="22"/>
                <w:szCs w:val="22"/>
              </w:rPr>
              <w:t>contact</w:t>
            </w:r>
            <w:proofErr w:type="gramEnd"/>
            <w:r w:rsidRPr="001F47A3">
              <w:rPr>
                <w:rFonts w:ascii="Times" w:hAnsi="Times"/>
                <w:bCs/>
                <w:iCs/>
                <w:sz w:val="22"/>
                <w:szCs w:val="22"/>
              </w:rPr>
              <w:t xml:space="preserve"> details need to be told to the participants while the participants could be kept anonymous. The researcher could post findings on public blogs.</w:t>
            </w:r>
          </w:p>
        </w:tc>
      </w:tr>
      <w:tr w:rsidR="00F53FE8" w:rsidRPr="001F47A3" w14:paraId="27BACD25" w14:textId="77777777" w:rsidTr="00A15DFE">
        <w:trPr>
          <w:trHeight w:val="1914"/>
        </w:trPr>
        <w:tc>
          <w:tcPr>
            <w:tcW w:w="1402" w:type="dxa"/>
          </w:tcPr>
          <w:p w14:paraId="330E1540" w14:textId="77777777" w:rsidR="00F53FE8" w:rsidRPr="001F47A3" w:rsidRDefault="00F53FE8" w:rsidP="00A15DFE">
            <w:pPr>
              <w:widowControl/>
              <w:spacing w:line="360" w:lineRule="auto"/>
              <w:rPr>
                <w:rFonts w:ascii="Times" w:hAnsi="Times"/>
                <w:sz w:val="22"/>
                <w:szCs w:val="22"/>
              </w:rPr>
            </w:pPr>
            <w:r w:rsidRPr="001F47A3">
              <w:rPr>
                <w:rFonts w:ascii="Times" w:hAnsi="Times"/>
                <w:b/>
                <w:sz w:val="22"/>
                <w:szCs w:val="22"/>
              </w:rPr>
              <w:t>Reporting</w:t>
            </w:r>
          </w:p>
        </w:tc>
        <w:tc>
          <w:tcPr>
            <w:tcW w:w="3271" w:type="dxa"/>
          </w:tcPr>
          <w:p w14:paraId="3E51F6D1" w14:textId="77777777" w:rsidR="00F53FE8" w:rsidRPr="001F47A3" w:rsidRDefault="00F53FE8" w:rsidP="00A15DFE">
            <w:pPr>
              <w:widowControl/>
              <w:jc w:val="left"/>
              <w:rPr>
                <w:rFonts w:ascii="Times" w:hAnsi="Times"/>
                <w:b/>
                <w:i/>
                <w:color w:val="000000" w:themeColor="text1"/>
                <w:sz w:val="22"/>
                <w:szCs w:val="22"/>
              </w:rPr>
            </w:pPr>
            <w:r w:rsidRPr="001F47A3">
              <w:rPr>
                <w:rFonts w:ascii="Times" w:hAnsi="Times"/>
                <w:b/>
                <w:i/>
                <w:color w:val="000000" w:themeColor="text1"/>
                <w:sz w:val="22"/>
                <w:szCs w:val="22"/>
              </w:rPr>
              <w:t>Confidentiality</w:t>
            </w:r>
          </w:p>
          <w:p w14:paraId="69767D1A" w14:textId="77777777" w:rsidR="00F53FE8" w:rsidRPr="001F47A3" w:rsidRDefault="00F53FE8" w:rsidP="00A15DFE">
            <w:pPr>
              <w:widowControl/>
              <w:jc w:val="left"/>
              <w:rPr>
                <w:rFonts w:ascii="Times" w:hAnsi="Times"/>
                <w:b/>
                <w:sz w:val="22"/>
                <w:szCs w:val="22"/>
              </w:rPr>
            </w:pPr>
          </w:p>
          <w:p w14:paraId="01AA2BBC" w14:textId="77777777" w:rsidR="00F53FE8" w:rsidRPr="001F47A3" w:rsidRDefault="00F53FE8" w:rsidP="00A15DFE">
            <w:pPr>
              <w:widowControl/>
              <w:jc w:val="left"/>
              <w:rPr>
                <w:rFonts w:ascii="Times" w:hAnsi="Times"/>
                <w:sz w:val="22"/>
                <w:szCs w:val="22"/>
              </w:rPr>
            </w:pPr>
            <w:r w:rsidRPr="001F47A3">
              <w:rPr>
                <w:rFonts w:ascii="Times" w:hAnsi="Times" w:hint="eastAsia"/>
                <w:sz w:val="22"/>
                <w:szCs w:val="22"/>
              </w:rPr>
              <w:t>T</w:t>
            </w:r>
            <w:r w:rsidRPr="001F47A3">
              <w:rPr>
                <w:rFonts w:ascii="Times" w:hAnsi="Times"/>
                <w:sz w:val="22"/>
                <w:szCs w:val="22"/>
              </w:rPr>
              <w:t xml:space="preserve">he respondents and organizations should be anonymous. The data collected should be kept securely. </w:t>
            </w:r>
          </w:p>
        </w:tc>
        <w:tc>
          <w:tcPr>
            <w:tcW w:w="3119" w:type="dxa"/>
          </w:tcPr>
          <w:p w14:paraId="785C843D" w14:textId="77777777" w:rsidR="00F53FE8" w:rsidRPr="001F47A3" w:rsidRDefault="00F53FE8" w:rsidP="00A15DFE">
            <w:pPr>
              <w:widowControl/>
              <w:jc w:val="left"/>
              <w:rPr>
                <w:rFonts w:ascii="Times" w:hAnsi="Times"/>
                <w:b/>
                <w:i/>
                <w:color w:val="000000" w:themeColor="text1"/>
                <w:sz w:val="22"/>
                <w:szCs w:val="22"/>
              </w:rPr>
            </w:pPr>
            <w:r w:rsidRPr="001F47A3">
              <w:rPr>
                <w:rFonts w:ascii="Times" w:hAnsi="Times"/>
                <w:b/>
                <w:i/>
                <w:color w:val="000000" w:themeColor="text1"/>
                <w:sz w:val="22"/>
                <w:szCs w:val="22"/>
              </w:rPr>
              <w:t>Fairness</w:t>
            </w:r>
          </w:p>
          <w:p w14:paraId="104A1A2A" w14:textId="77777777" w:rsidR="00F53FE8" w:rsidRPr="001F47A3" w:rsidRDefault="00F53FE8" w:rsidP="00A15DFE">
            <w:pPr>
              <w:widowControl/>
              <w:jc w:val="left"/>
              <w:rPr>
                <w:rFonts w:ascii="Times" w:hAnsi="Times"/>
                <w:b/>
                <w:sz w:val="22"/>
                <w:szCs w:val="22"/>
              </w:rPr>
            </w:pPr>
          </w:p>
          <w:p w14:paraId="05DA81F9" w14:textId="77777777" w:rsidR="00F53FE8" w:rsidRPr="001F47A3" w:rsidRDefault="00F53FE8" w:rsidP="00A15DFE">
            <w:pPr>
              <w:widowControl/>
              <w:jc w:val="left"/>
              <w:rPr>
                <w:rFonts w:ascii="Times" w:hAnsi="Times"/>
                <w:sz w:val="22"/>
                <w:szCs w:val="22"/>
              </w:rPr>
            </w:pPr>
            <w:r w:rsidRPr="001F47A3">
              <w:rPr>
                <w:rFonts w:ascii="Times" w:hAnsi="Times" w:hint="eastAsia"/>
                <w:sz w:val="22"/>
                <w:szCs w:val="22"/>
              </w:rPr>
              <w:t>R</w:t>
            </w:r>
            <w:r w:rsidRPr="001F47A3">
              <w:rPr>
                <w:rFonts w:ascii="Times" w:hAnsi="Times"/>
                <w:sz w:val="22"/>
                <w:szCs w:val="22"/>
              </w:rPr>
              <w:t xml:space="preserve">eports should be fair, objective, accurate and justified. </w:t>
            </w:r>
          </w:p>
        </w:tc>
        <w:tc>
          <w:tcPr>
            <w:tcW w:w="2835" w:type="dxa"/>
          </w:tcPr>
          <w:p w14:paraId="2AB8D03A" w14:textId="77777777" w:rsidR="00F53FE8" w:rsidRPr="001F47A3" w:rsidRDefault="00F53FE8" w:rsidP="00A15DFE">
            <w:pPr>
              <w:widowControl/>
              <w:jc w:val="left"/>
              <w:rPr>
                <w:rFonts w:ascii="Times" w:hAnsi="Times"/>
                <w:b/>
                <w:i/>
                <w:color w:val="000000" w:themeColor="text1"/>
                <w:sz w:val="22"/>
                <w:szCs w:val="22"/>
              </w:rPr>
            </w:pPr>
            <w:r w:rsidRPr="001F47A3">
              <w:rPr>
                <w:rFonts w:ascii="Times" w:hAnsi="Times"/>
                <w:b/>
                <w:i/>
                <w:color w:val="000000" w:themeColor="text1"/>
                <w:sz w:val="22"/>
                <w:szCs w:val="22"/>
              </w:rPr>
              <w:t>Confirmation</w:t>
            </w:r>
          </w:p>
          <w:p w14:paraId="0F18FF57" w14:textId="77777777" w:rsidR="00F53FE8" w:rsidRPr="001F47A3" w:rsidRDefault="00F53FE8" w:rsidP="00A15DFE">
            <w:pPr>
              <w:widowControl/>
              <w:jc w:val="left"/>
              <w:rPr>
                <w:rFonts w:ascii="Times" w:hAnsi="Times"/>
                <w:b/>
                <w:sz w:val="22"/>
                <w:szCs w:val="22"/>
              </w:rPr>
            </w:pPr>
          </w:p>
          <w:p w14:paraId="4D085DE8" w14:textId="77777777" w:rsidR="00F53FE8" w:rsidRPr="001F47A3" w:rsidRDefault="00F53FE8" w:rsidP="00A15DFE">
            <w:pPr>
              <w:widowControl/>
              <w:jc w:val="left"/>
              <w:rPr>
                <w:rFonts w:ascii="Times" w:hAnsi="Times"/>
                <w:bCs/>
                <w:iCs/>
                <w:sz w:val="22"/>
                <w:szCs w:val="22"/>
              </w:rPr>
            </w:pPr>
            <w:r w:rsidRPr="001F47A3">
              <w:rPr>
                <w:rFonts w:ascii="Times" w:hAnsi="Times" w:hint="eastAsia"/>
                <w:bCs/>
                <w:iCs/>
                <w:sz w:val="22"/>
                <w:szCs w:val="22"/>
              </w:rPr>
              <w:t>B</w:t>
            </w:r>
            <w:r w:rsidRPr="001F47A3">
              <w:rPr>
                <w:rFonts w:ascii="Times" w:hAnsi="Times"/>
                <w:bCs/>
                <w:iCs/>
                <w:sz w:val="22"/>
                <w:szCs w:val="22"/>
              </w:rPr>
              <w:t xml:space="preserve">ased on the reliability and validity of the research, the researcher needs to do reflexivity as well. </w:t>
            </w:r>
          </w:p>
        </w:tc>
        <w:tc>
          <w:tcPr>
            <w:tcW w:w="3827" w:type="dxa"/>
          </w:tcPr>
          <w:p w14:paraId="55077B0D" w14:textId="77777777" w:rsidR="00F53FE8" w:rsidRPr="001F47A3" w:rsidRDefault="00F53FE8" w:rsidP="00A15DFE">
            <w:pPr>
              <w:widowControl/>
              <w:jc w:val="left"/>
              <w:rPr>
                <w:rFonts w:ascii="Times" w:hAnsi="Times"/>
                <w:b/>
                <w:i/>
                <w:color w:val="000000" w:themeColor="text1"/>
                <w:sz w:val="22"/>
                <w:szCs w:val="22"/>
              </w:rPr>
            </w:pPr>
            <w:r w:rsidRPr="001F47A3">
              <w:rPr>
                <w:rFonts w:ascii="Times" w:hAnsi="Times"/>
                <w:b/>
                <w:i/>
                <w:color w:val="000000" w:themeColor="text1"/>
                <w:sz w:val="22"/>
                <w:szCs w:val="22"/>
              </w:rPr>
              <w:t>Responsive communication</w:t>
            </w:r>
          </w:p>
          <w:p w14:paraId="1B087F89" w14:textId="77777777" w:rsidR="00F53FE8" w:rsidRPr="001F47A3" w:rsidRDefault="00F53FE8" w:rsidP="00A15DFE">
            <w:pPr>
              <w:widowControl/>
              <w:jc w:val="left"/>
              <w:rPr>
                <w:rFonts w:ascii="Times" w:hAnsi="Times"/>
                <w:b/>
                <w:sz w:val="22"/>
                <w:szCs w:val="22"/>
              </w:rPr>
            </w:pPr>
          </w:p>
          <w:p w14:paraId="30116E22" w14:textId="77777777" w:rsidR="00F53FE8" w:rsidRPr="001F47A3" w:rsidRDefault="00F53FE8" w:rsidP="00A15DFE">
            <w:pPr>
              <w:widowControl/>
              <w:jc w:val="left"/>
              <w:rPr>
                <w:rFonts w:ascii="Times" w:hAnsi="Times"/>
                <w:sz w:val="22"/>
                <w:szCs w:val="22"/>
              </w:rPr>
            </w:pPr>
            <w:r w:rsidRPr="001F47A3">
              <w:rPr>
                <w:rFonts w:ascii="Times" w:hAnsi="Times"/>
                <w:bCs/>
                <w:iCs/>
                <w:sz w:val="22"/>
                <w:szCs w:val="22"/>
              </w:rPr>
              <w:t>A good academic communication is anticipated. The researcher professional contact details need to be told to the participants while the participants could be kept anonymous.</w:t>
            </w:r>
          </w:p>
        </w:tc>
      </w:tr>
    </w:tbl>
    <w:p w14:paraId="445CC029" w14:textId="22D2B883" w:rsidR="00F53FE8" w:rsidRPr="001F47A3" w:rsidRDefault="00F53FE8" w:rsidP="00F53FE8">
      <w:pPr>
        <w:keepNext/>
        <w:widowControl/>
        <w:spacing w:beforeLines="1" w:before="3" w:afterLines="1" w:after="3"/>
        <w:jc w:val="left"/>
        <w:outlineLvl w:val="0"/>
        <w:rPr>
          <w:rFonts w:ascii="Times" w:eastAsia="Cambria" w:hAnsi="Times" w:cs="Times New Roman"/>
          <w:b/>
          <w:kern w:val="0"/>
          <w:sz w:val="24"/>
          <w:szCs w:val="24"/>
          <w:lang w:val="en-GB" w:eastAsia="en-US"/>
        </w:rPr>
      </w:pPr>
      <w:bookmarkStart w:id="3" w:name="OLE_LINK5"/>
      <w:bookmarkStart w:id="4" w:name="OLE_LINK6"/>
      <w:r w:rsidRPr="001F47A3">
        <w:rPr>
          <w:rFonts w:ascii="Times" w:eastAsia="Cambria" w:hAnsi="Times" w:cs="Times New Roman"/>
          <w:b/>
          <w:kern w:val="0"/>
          <w:sz w:val="24"/>
          <w:szCs w:val="24"/>
          <w:lang w:val="en-GB" w:eastAsia="en-US"/>
        </w:rPr>
        <w:t xml:space="preserve">Table </w:t>
      </w:r>
      <w:r>
        <w:rPr>
          <w:rFonts w:ascii="Times" w:eastAsia="Cambria" w:hAnsi="Times" w:cs="Times New Roman"/>
          <w:b/>
          <w:kern w:val="0"/>
          <w:sz w:val="24"/>
          <w:szCs w:val="24"/>
          <w:lang w:val="en-GB" w:eastAsia="en-US"/>
        </w:rPr>
        <w:t xml:space="preserve">1 </w:t>
      </w:r>
      <w:r w:rsidRPr="001F47A3">
        <w:rPr>
          <w:rFonts w:ascii="Times" w:eastAsia="Cambria" w:hAnsi="Times" w:cs="Times New Roman"/>
          <w:b/>
          <w:kern w:val="0"/>
          <w:sz w:val="24"/>
          <w:szCs w:val="24"/>
          <w:lang w:val="en-GB" w:eastAsia="en-US"/>
        </w:rPr>
        <w:t>Adapted from Flinders’ Ethical Frameworks and Aspects of Research applied to my research</w:t>
      </w:r>
      <w:r>
        <w:rPr>
          <w:rFonts w:ascii="Times" w:eastAsia="Cambria" w:hAnsi="Times" w:cs="Times New Roman"/>
          <w:b/>
          <w:kern w:val="0"/>
          <w:sz w:val="24"/>
          <w:szCs w:val="24"/>
          <w:lang w:val="en-GB" w:eastAsia="en-US"/>
        </w:rPr>
        <w:t xml:space="preserve"> on</w:t>
      </w:r>
      <w:r w:rsidRPr="001F47A3">
        <w:rPr>
          <w:rFonts w:ascii="Times" w:eastAsia="Cambria" w:hAnsi="Times" w:cs="Times New Roman"/>
          <w:b/>
          <w:kern w:val="0"/>
          <w:sz w:val="24"/>
          <w:szCs w:val="24"/>
          <w:lang w:val="en-GB" w:eastAsia="en-US"/>
        </w:rPr>
        <w:t xml:space="preserve"> </w:t>
      </w:r>
      <w:r>
        <w:rPr>
          <w:rFonts w:ascii="Times" w:eastAsia="Cambria" w:hAnsi="Times" w:cs="Times New Roman"/>
          <w:b/>
          <w:kern w:val="0"/>
          <w:sz w:val="24"/>
          <w:szCs w:val="24"/>
          <w:lang w:val="en-GB" w:eastAsia="en-US"/>
        </w:rPr>
        <w:t>face-to-face</w:t>
      </w:r>
      <w:r w:rsidRPr="001F47A3">
        <w:rPr>
          <w:rFonts w:ascii="Times" w:eastAsia="Cambria" w:hAnsi="Times" w:cs="Times New Roman"/>
          <w:b/>
          <w:kern w:val="0"/>
          <w:sz w:val="24"/>
          <w:szCs w:val="24"/>
          <w:lang w:val="en-GB" w:eastAsia="en-US"/>
        </w:rPr>
        <w:t xml:space="preserve"> questionnaire (Flinders, 1992)</w:t>
      </w:r>
    </w:p>
    <w:bookmarkEnd w:id="3"/>
    <w:bookmarkEnd w:id="4"/>
    <w:p w14:paraId="3544B5D1" w14:textId="77777777" w:rsidR="00F53FE8" w:rsidRPr="001F47A3" w:rsidRDefault="00F53FE8" w:rsidP="00F53FE8">
      <w:pPr>
        <w:widowControl/>
        <w:spacing w:beforeLines="1" w:before="3" w:afterLines="1" w:after="3"/>
        <w:jc w:val="left"/>
        <w:rPr>
          <w:rFonts w:ascii="Times" w:eastAsia="Cambria" w:hAnsi="Times" w:cs="Times New Roman"/>
          <w:color w:val="FFFFFF" w:themeColor="background1"/>
          <w:kern w:val="0"/>
          <w:sz w:val="24"/>
          <w:szCs w:val="24"/>
          <w:lang w:val="en-GB" w:eastAsia="en-US"/>
        </w:rPr>
      </w:pPr>
      <w:r w:rsidRPr="001F47A3">
        <w:rPr>
          <w:rFonts w:ascii="Times" w:eastAsia="Cambria" w:hAnsi="Times" w:cs="Times New Roman"/>
          <w:color w:val="FFFFFF" w:themeColor="background1"/>
          <w:kern w:val="0"/>
          <w:sz w:val="24"/>
          <w:szCs w:val="24"/>
          <w:lang w:val="en-GB" w:eastAsia="en-US"/>
        </w:rPr>
        <w:t>and Aspects of Research applied to the OQ (Flinders 1992)</w:t>
      </w:r>
    </w:p>
    <w:p w14:paraId="7A7C40E6" w14:textId="0566F8D1" w:rsidR="00A71F63" w:rsidRPr="00A71F63" w:rsidRDefault="00A71F63" w:rsidP="00A71F63">
      <w:pPr>
        <w:pStyle w:val="NormalWeb"/>
        <w:spacing w:before="200" w:beforeAutospacing="0" w:after="0" w:afterAutospacing="0" w:line="264" w:lineRule="auto"/>
        <w:ind w:left="878" w:hanging="878"/>
        <w:rPr>
          <w:rFonts w:ascii="Times New Roman" w:eastAsiaTheme="minorEastAsia" w:hAnsi="Times New Roman" w:cs="Times New Roman"/>
          <w:kern w:val="2"/>
        </w:rPr>
      </w:pPr>
      <w:r>
        <w:rPr>
          <w:noProof/>
        </w:rPr>
        <w:lastRenderedPageBreak/>
        <w:drawing>
          <wp:inline distT="0" distB="0" distL="0" distR="0" wp14:anchorId="5A641696" wp14:editId="6D5E9A3E">
            <wp:extent cx="3924300" cy="3590735"/>
            <wp:effectExtent l="0" t="0" r="0" b="0"/>
            <wp:docPr id="3" name="图片 2">
              <a:extLst xmlns:a="http://schemas.openxmlformats.org/drawingml/2006/main">
                <a:ext uri="{FF2B5EF4-FFF2-40B4-BE49-F238E27FC236}">
                  <a16:creationId xmlns:a16="http://schemas.microsoft.com/office/drawing/2014/main" id="{5C27F15D-01A3-4C19-A93C-A9BB8B5A42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a:extLst>
                        <a:ext uri="{FF2B5EF4-FFF2-40B4-BE49-F238E27FC236}">
                          <a16:creationId xmlns:a16="http://schemas.microsoft.com/office/drawing/2014/main" id="{5C27F15D-01A3-4C19-A93C-A9BB8B5A42F5}"/>
                        </a:ext>
                      </a:extLst>
                    </pic:cNvPr>
                    <pic:cNvPicPr>
                      <a:picLocks noChangeAspect="1"/>
                    </pic:cNvPicPr>
                  </pic:nvPicPr>
                  <pic:blipFill>
                    <a:blip r:embed="rId19"/>
                    <a:stretch>
                      <a:fillRect/>
                    </a:stretch>
                  </pic:blipFill>
                  <pic:spPr>
                    <a:xfrm>
                      <a:off x="0" y="0"/>
                      <a:ext cx="3943396" cy="3608208"/>
                    </a:xfrm>
                    <a:prstGeom prst="rect">
                      <a:avLst/>
                    </a:prstGeom>
                  </pic:spPr>
                </pic:pic>
              </a:graphicData>
            </a:graphic>
          </wp:inline>
        </w:drawing>
      </w:r>
    </w:p>
    <w:p w14:paraId="535471E6" w14:textId="77777777" w:rsidR="00A71F63" w:rsidRPr="00A71F63" w:rsidRDefault="00A71F63" w:rsidP="00A71F63">
      <w:pPr>
        <w:spacing w:line="360" w:lineRule="auto"/>
        <w:ind w:firstLineChars="150" w:firstLine="360"/>
        <w:rPr>
          <w:rFonts w:ascii="Times New Roman" w:hAnsi="Times New Roman" w:cs="Times New Roman"/>
          <w:sz w:val="24"/>
          <w:szCs w:val="24"/>
        </w:rPr>
      </w:pPr>
      <w:r w:rsidRPr="00A71F63">
        <w:rPr>
          <w:rFonts w:ascii="Times New Roman" w:hAnsi="Times New Roman" w:cs="Times New Roman"/>
          <w:sz w:val="24"/>
          <w:szCs w:val="24"/>
        </w:rPr>
        <w:t>Figure 1: Research Model</w:t>
      </w:r>
    </w:p>
    <w:p w14:paraId="43C98CB7" w14:textId="77777777" w:rsidR="00BD5324" w:rsidRPr="00A71F63" w:rsidRDefault="00BD5324" w:rsidP="00B126F7">
      <w:pPr>
        <w:spacing w:line="360" w:lineRule="auto"/>
        <w:rPr>
          <w:rFonts w:ascii="Times New Roman" w:hAnsi="Times New Roman" w:cs="Times New Roman"/>
          <w:color w:val="000000" w:themeColor="text1"/>
          <w:sz w:val="24"/>
          <w:szCs w:val="24"/>
        </w:rPr>
      </w:pPr>
    </w:p>
    <w:p w14:paraId="0F689F44" w14:textId="3BB2BAE3" w:rsidR="001F47A3" w:rsidRDefault="001F47A3" w:rsidP="00484FE1">
      <w:pPr>
        <w:rPr>
          <w:rFonts w:ascii="Times New Roman" w:hAnsi="Times New Roman" w:cs="Times New Roman"/>
          <w:sz w:val="24"/>
          <w:szCs w:val="24"/>
        </w:rPr>
      </w:pPr>
    </w:p>
    <w:p w14:paraId="52B85F5F" w14:textId="062F8F3D" w:rsidR="001F47A3" w:rsidRDefault="001F47A3" w:rsidP="00484FE1">
      <w:pPr>
        <w:rPr>
          <w:rFonts w:ascii="Times New Roman" w:hAnsi="Times New Roman" w:cs="Times New Roman"/>
          <w:sz w:val="24"/>
          <w:szCs w:val="24"/>
        </w:rPr>
      </w:pPr>
    </w:p>
    <w:p w14:paraId="6996D4D3" w14:textId="5A6F8F4C" w:rsidR="001F47A3" w:rsidRDefault="001F47A3" w:rsidP="00484FE1">
      <w:pPr>
        <w:rPr>
          <w:rFonts w:ascii="Times New Roman" w:hAnsi="Times New Roman" w:cs="Times New Roman"/>
          <w:sz w:val="24"/>
          <w:szCs w:val="24"/>
        </w:rPr>
      </w:pPr>
    </w:p>
    <w:p w14:paraId="04D93EFD" w14:textId="1D52245D" w:rsidR="001F47A3" w:rsidRDefault="001F47A3" w:rsidP="00484FE1">
      <w:pPr>
        <w:rPr>
          <w:rFonts w:ascii="Times New Roman" w:hAnsi="Times New Roman" w:cs="Times New Roman"/>
          <w:sz w:val="24"/>
          <w:szCs w:val="24"/>
        </w:rPr>
      </w:pPr>
    </w:p>
    <w:p w14:paraId="7349BCF4" w14:textId="5D5CF34C" w:rsidR="001F47A3" w:rsidRDefault="001F47A3" w:rsidP="00484FE1">
      <w:pPr>
        <w:rPr>
          <w:rFonts w:ascii="Times New Roman" w:hAnsi="Times New Roman" w:cs="Times New Roman"/>
          <w:sz w:val="24"/>
          <w:szCs w:val="24"/>
        </w:rPr>
      </w:pPr>
    </w:p>
    <w:p w14:paraId="51EE9741" w14:textId="492D80FD" w:rsidR="00F4697D" w:rsidRDefault="00F4697D" w:rsidP="00484FE1">
      <w:pPr>
        <w:rPr>
          <w:rFonts w:ascii="Times New Roman" w:hAnsi="Times New Roman" w:cs="Times New Roman"/>
          <w:sz w:val="24"/>
          <w:szCs w:val="24"/>
        </w:rPr>
      </w:pPr>
    </w:p>
    <w:p w14:paraId="71BA44B8" w14:textId="11EB4CBE" w:rsidR="00F4697D" w:rsidRDefault="00F4697D" w:rsidP="00484FE1">
      <w:pPr>
        <w:rPr>
          <w:rFonts w:ascii="Times New Roman" w:hAnsi="Times New Roman" w:cs="Times New Roman"/>
          <w:sz w:val="24"/>
          <w:szCs w:val="24"/>
        </w:rPr>
      </w:pPr>
    </w:p>
    <w:p w14:paraId="0AEBDF48" w14:textId="15E180DC" w:rsidR="00F4697D" w:rsidRDefault="00F4697D" w:rsidP="00484FE1">
      <w:pPr>
        <w:rPr>
          <w:rFonts w:ascii="Times New Roman" w:hAnsi="Times New Roman" w:cs="Times New Roman"/>
          <w:sz w:val="24"/>
          <w:szCs w:val="24"/>
        </w:rPr>
      </w:pPr>
    </w:p>
    <w:p w14:paraId="07193824" w14:textId="6D8B63BD" w:rsidR="00F4697D" w:rsidRDefault="00F4697D" w:rsidP="00484FE1">
      <w:pPr>
        <w:rPr>
          <w:rFonts w:ascii="Times New Roman" w:hAnsi="Times New Roman" w:cs="Times New Roman"/>
          <w:sz w:val="24"/>
          <w:szCs w:val="24"/>
        </w:rPr>
      </w:pPr>
    </w:p>
    <w:p w14:paraId="177E3F60" w14:textId="61520723" w:rsidR="00F4697D" w:rsidRDefault="00F4697D" w:rsidP="00484FE1">
      <w:pPr>
        <w:rPr>
          <w:rFonts w:ascii="Times New Roman" w:hAnsi="Times New Roman" w:cs="Times New Roman"/>
          <w:sz w:val="24"/>
          <w:szCs w:val="24"/>
        </w:rPr>
      </w:pPr>
    </w:p>
    <w:p w14:paraId="22E8AB93" w14:textId="530AE26B" w:rsidR="00F4697D" w:rsidRDefault="00F4697D" w:rsidP="00484FE1">
      <w:pPr>
        <w:rPr>
          <w:rFonts w:ascii="Times New Roman" w:hAnsi="Times New Roman" w:cs="Times New Roman"/>
          <w:sz w:val="24"/>
          <w:szCs w:val="24"/>
        </w:rPr>
      </w:pPr>
    </w:p>
    <w:p w14:paraId="639D0FAA" w14:textId="1B6EE312" w:rsidR="00F4697D" w:rsidRDefault="00F4697D" w:rsidP="00484FE1">
      <w:pPr>
        <w:rPr>
          <w:rFonts w:ascii="Times New Roman" w:hAnsi="Times New Roman" w:cs="Times New Roman"/>
          <w:sz w:val="24"/>
          <w:szCs w:val="24"/>
        </w:rPr>
      </w:pPr>
    </w:p>
    <w:p w14:paraId="0809FC1D" w14:textId="02199E75" w:rsidR="00F4697D" w:rsidRDefault="00F4697D" w:rsidP="00484FE1">
      <w:pPr>
        <w:rPr>
          <w:rFonts w:ascii="Times New Roman" w:hAnsi="Times New Roman" w:cs="Times New Roman"/>
          <w:sz w:val="24"/>
          <w:szCs w:val="24"/>
        </w:rPr>
      </w:pPr>
    </w:p>
    <w:p w14:paraId="45A13ABA" w14:textId="77777777" w:rsidR="00F33147" w:rsidRDefault="00F33147" w:rsidP="00484FE1">
      <w:pPr>
        <w:rPr>
          <w:rFonts w:asciiTheme="majorHAnsi" w:eastAsiaTheme="majorEastAsia" w:hAnsi="Avenir Next LT Pro" w:cstheme="majorBidi"/>
          <w:b/>
          <w:bCs/>
          <w:color w:val="000000" w:themeColor="text1"/>
          <w:kern w:val="24"/>
          <w:sz w:val="24"/>
          <w:szCs w:val="24"/>
          <w:lang w:val="en-GB"/>
        </w:rPr>
      </w:pPr>
    </w:p>
    <w:p w14:paraId="7E840447" w14:textId="77777777" w:rsidR="00F33147" w:rsidRDefault="00F33147" w:rsidP="00484FE1">
      <w:pPr>
        <w:rPr>
          <w:rFonts w:asciiTheme="majorHAnsi" w:eastAsiaTheme="majorEastAsia" w:hAnsi="Avenir Next LT Pro" w:cstheme="majorBidi"/>
          <w:b/>
          <w:bCs/>
          <w:color w:val="000000" w:themeColor="text1"/>
          <w:kern w:val="24"/>
          <w:sz w:val="24"/>
          <w:szCs w:val="24"/>
          <w:lang w:val="en-GB"/>
        </w:rPr>
      </w:pPr>
    </w:p>
    <w:p w14:paraId="3D00EA1C" w14:textId="77777777" w:rsidR="00F33147" w:rsidRDefault="00F33147" w:rsidP="00484FE1">
      <w:pPr>
        <w:rPr>
          <w:rFonts w:asciiTheme="majorHAnsi" w:eastAsiaTheme="majorEastAsia" w:hAnsi="Avenir Next LT Pro" w:cstheme="majorBidi"/>
          <w:b/>
          <w:bCs/>
          <w:color w:val="000000" w:themeColor="text1"/>
          <w:kern w:val="24"/>
          <w:sz w:val="24"/>
          <w:szCs w:val="24"/>
          <w:lang w:val="en-GB"/>
        </w:rPr>
      </w:pPr>
    </w:p>
    <w:p w14:paraId="1F190AEE" w14:textId="77777777" w:rsidR="00F33147" w:rsidRDefault="00F33147" w:rsidP="00484FE1">
      <w:pPr>
        <w:rPr>
          <w:rFonts w:asciiTheme="majorHAnsi" w:eastAsiaTheme="majorEastAsia" w:hAnsi="Avenir Next LT Pro" w:cstheme="majorBidi"/>
          <w:b/>
          <w:bCs/>
          <w:color w:val="000000" w:themeColor="text1"/>
          <w:kern w:val="24"/>
          <w:sz w:val="24"/>
          <w:szCs w:val="24"/>
          <w:lang w:val="en-GB"/>
        </w:rPr>
      </w:pPr>
    </w:p>
    <w:p w14:paraId="08FFB051" w14:textId="77777777" w:rsidR="00F33147" w:rsidRDefault="00F33147" w:rsidP="00484FE1">
      <w:pPr>
        <w:rPr>
          <w:rFonts w:asciiTheme="majorHAnsi" w:eastAsiaTheme="majorEastAsia" w:hAnsi="Avenir Next LT Pro" w:cstheme="majorBidi"/>
          <w:b/>
          <w:bCs/>
          <w:color w:val="000000" w:themeColor="text1"/>
          <w:kern w:val="24"/>
          <w:sz w:val="24"/>
          <w:szCs w:val="24"/>
          <w:lang w:val="en-GB"/>
        </w:rPr>
      </w:pPr>
    </w:p>
    <w:p w14:paraId="698B9419" w14:textId="1EC50FE6" w:rsidR="00F4697D" w:rsidRPr="00F53FE8" w:rsidRDefault="00F53FE8" w:rsidP="00484FE1">
      <w:pPr>
        <w:rPr>
          <w:rFonts w:ascii="Times New Roman" w:hAnsi="Times New Roman" w:cs="Times New Roman"/>
          <w:b/>
          <w:bCs/>
          <w:sz w:val="24"/>
          <w:szCs w:val="24"/>
        </w:rPr>
      </w:pPr>
      <w:r w:rsidRPr="00F53FE8">
        <w:rPr>
          <w:rFonts w:asciiTheme="majorHAnsi" w:eastAsiaTheme="majorEastAsia" w:hAnsi="Avenir Next LT Pro" w:cstheme="majorBidi"/>
          <w:b/>
          <w:bCs/>
          <w:color w:val="000000" w:themeColor="text1"/>
          <w:kern w:val="24"/>
          <w:sz w:val="24"/>
          <w:szCs w:val="24"/>
          <w:lang w:val="en-GB"/>
        </w:rPr>
        <w:lastRenderedPageBreak/>
        <w:t>References:</w:t>
      </w:r>
    </w:p>
    <w:p w14:paraId="00141235" w14:textId="77777777" w:rsidR="00F53FE8" w:rsidRPr="00F53FE8" w:rsidRDefault="00F53FE8" w:rsidP="00F53FE8">
      <w:pPr>
        <w:widowControl/>
        <w:spacing w:before="200" w:line="264" w:lineRule="auto"/>
        <w:rPr>
          <w:rFonts w:ascii="SimSun" w:eastAsia="SimSun" w:hAnsi="SimSun" w:cs="SimSun"/>
          <w:kern w:val="0"/>
          <w:sz w:val="24"/>
          <w:szCs w:val="24"/>
        </w:rPr>
      </w:pPr>
      <w:proofErr w:type="spellStart"/>
      <w:r w:rsidRPr="00F53FE8">
        <w:rPr>
          <w:rFonts w:ascii="Times New Roman" w:eastAsia="DengXian" w:hAnsi="Times New Roman" w:cs="Times New Roman"/>
          <w:color w:val="000000" w:themeColor="text1"/>
          <w:sz w:val="24"/>
          <w:szCs w:val="24"/>
        </w:rPr>
        <w:t>Attra</w:t>
      </w:r>
      <w:proofErr w:type="spellEnd"/>
      <w:r w:rsidRPr="00F53FE8">
        <w:rPr>
          <w:rFonts w:ascii="Times New Roman" w:eastAsia="DengXian" w:hAnsi="Times New Roman" w:cs="Times New Roman"/>
          <w:color w:val="000000" w:themeColor="text1"/>
          <w:sz w:val="24"/>
          <w:szCs w:val="24"/>
        </w:rPr>
        <w:t>, M. et a. (2019). Knowledge Sharing Practices, Intellectual Capital and Organizational Performance. Proceedings of the 52</w:t>
      </w:r>
      <w:proofErr w:type="spellStart"/>
      <w:r w:rsidRPr="00F53FE8">
        <w:rPr>
          <w:rFonts w:ascii="Times New Roman" w:eastAsia="DengXian" w:hAnsi="Times New Roman" w:cs="Times New Roman"/>
          <w:color w:val="000000" w:themeColor="text1"/>
          <w:position w:val="11"/>
          <w:sz w:val="24"/>
          <w:szCs w:val="24"/>
          <w:vertAlign w:val="superscript"/>
        </w:rPr>
        <w:t>nd</w:t>
      </w:r>
      <w:proofErr w:type="spellEnd"/>
      <w:r w:rsidRPr="00F53FE8">
        <w:rPr>
          <w:rFonts w:ascii="Times New Roman" w:eastAsia="DengXian" w:hAnsi="Times New Roman" w:cs="Times New Roman"/>
          <w:color w:val="000000" w:themeColor="text1"/>
          <w:sz w:val="24"/>
          <w:szCs w:val="24"/>
        </w:rPr>
        <w:t xml:space="preserve"> Hawaii International Conference on System Science. pp. 5578-5587.</w:t>
      </w:r>
    </w:p>
    <w:p w14:paraId="1D0B2478" w14:textId="77777777" w:rsidR="00F53FE8" w:rsidRPr="00F53FE8" w:rsidRDefault="00F53FE8" w:rsidP="00F53FE8">
      <w:pPr>
        <w:widowControl/>
        <w:spacing w:before="200" w:line="264" w:lineRule="auto"/>
        <w:rPr>
          <w:rFonts w:ascii="SimSun" w:eastAsia="SimSun" w:hAnsi="SimSun" w:cs="SimSun"/>
          <w:kern w:val="0"/>
          <w:sz w:val="24"/>
          <w:szCs w:val="24"/>
        </w:rPr>
      </w:pPr>
      <w:proofErr w:type="spellStart"/>
      <w:r w:rsidRPr="00F53FE8">
        <w:rPr>
          <w:rFonts w:ascii="Times New Roman" w:eastAsia="DengXian" w:hAnsi="Times New Roman" w:cs="Times New Roman"/>
          <w:color w:val="000000" w:themeColor="text1"/>
          <w:sz w:val="24"/>
          <w:szCs w:val="24"/>
        </w:rPr>
        <w:t>Bontis</w:t>
      </w:r>
      <w:proofErr w:type="spellEnd"/>
      <w:r w:rsidRPr="00F53FE8">
        <w:rPr>
          <w:rFonts w:ascii="Times New Roman" w:eastAsia="DengXian" w:hAnsi="Times New Roman" w:cs="Times New Roman"/>
          <w:color w:val="000000" w:themeColor="text1"/>
          <w:sz w:val="24"/>
          <w:szCs w:val="24"/>
        </w:rPr>
        <w:t>, N. (1998). Intellectual capital: An exploratory study that develops measures and models.</w:t>
      </w:r>
      <w:r w:rsidRPr="00F53FE8">
        <w:rPr>
          <w:rFonts w:ascii="Times New Roman" w:eastAsia="DengXian" w:hAnsi="Times New Roman" w:cs="Times New Roman"/>
          <w:i/>
          <w:iCs/>
          <w:color w:val="000000" w:themeColor="text1"/>
          <w:sz w:val="24"/>
          <w:szCs w:val="24"/>
        </w:rPr>
        <w:t xml:space="preserve"> Management    Decision</w:t>
      </w:r>
      <w:r w:rsidRPr="00F53FE8">
        <w:rPr>
          <w:rFonts w:ascii="Times New Roman" w:eastAsia="DengXian" w:hAnsi="Times New Roman" w:cs="Times New Roman"/>
          <w:color w:val="000000" w:themeColor="text1"/>
          <w:sz w:val="24"/>
          <w:szCs w:val="24"/>
        </w:rPr>
        <w:t>, 36(2), pp. 63-76.</w:t>
      </w:r>
    </w:p>
    <w:p w14:paraId="4F82BF53" w14:textId="77777777" w:rsidR="00F53FE8" w:rsidRPr="00F53FE8" w:rsidRDefault="00F53FE8" w:rsidP="00F53FE8">
      <w:pPr>
        <w:widowControl/>
        <w:spacing w:before="200" w:line="264" w:lineRule="auto"/>
        <w:rPr>
          <w:rFonts w:ascii="SimSun" w:eastAsia="SimSun" w:hAnsi="SimSun" w:cs="SimSun"/>
          <w:kern w:val="0"/>
          <w:sz w:val="24"/>
          <w:szCs w:val="24"/>
        </w:rPr>
      </w:pPr>
      <w:proofErr w:type="spellStart"/>
      <w:r w:rsidRPr="00F53FE8">
        <w:rPr>
          <w:rFonts w:ascii="Times New Roman" w:eastAsia="DengXian" w:hAnsi="Times New Roman" w:cs="Times New Roman"/>
          <w:color w:val="000000" w:themeColor="text1"/>
          <w:sz w:val="24"/>
          <w:szCs w:val="24"/>
        </w:rPr>
        <w:t>Bontis</w:t>
      </w:r>
      <w:proofErr w:type="spellEnd"/>
      <w:r w:rsidRPr="00F53FE8">
        <w:rPr>
          <w:rFonts w:ascii="Times New Roman" w:eastAsia="DengXian" w:hAnsi="Times New Roman" w:cs="Times New Roman"/>
          <w:color w:val="000000" w:themeColor="text1"/>
          <w:sz w:val="24"/>
          <w:szCs w:val="24"/>
        </w:rPr>
        <w:t xml:space="preserve">, N., </w:t>
      </w:r>
      <w:proofErr w:type="spellStart"/>
      <w:r w:rsidRPr="00F53FE8">
        <w:rPr>
          <w:rFonts w:ascii="Times New Roman" w:eastAsia="DengXian" w:hAnsi="Times New Roman" w:cs="Times New Roman"/>
          <w:color w:val="000000" w:themeColor="text1"/>
          <w:sz w:val="24"/>
          <w:szCs w:val="24"/>
        </w:rPr>
        <w:t>Keow</w:t>
      </w:r>
      <w:proofErr w:type="spellEnd"/>
      <w:r w:rsidRPr="00F53FE8">
        <w:rPr>
          <w:rFonts w:ascii="Times New Roman" w:eastAsia="DengXian" w:hAnsi="Times New Roman" w:cs="Times New Roman"/>
          <w:color w:val="000000" w:themeColor="text1"/>
          <w:sz w:val="24"/>
          <w:szCs w:val="24"/>
        </w:rPr>
        <w:t xml:space="preserve">, W. C. C., &amp; Richardson, S. (2000). Intellectual capital and business performance in Malaysian industries. </w:t>
      </w:r>
      <w:r w:rsidRPr="00F53FE8">
        <w:rPr>
          <w:rFonts w:ascii="Times New Roman" w:eastAsia="DengXian" w:hAnsi="Times New Roman" w:cs="Times New Roman"/>
          <w:i/>
          <w:iCs/>
          <w:color w:val="000000" w:themeColor="text1"/>
          <w:sz w:val="24"/>
          <w:szCs w:val="24"/>
        </w:rPr>
        <w:t>Journal of Intellectual Capital,</w:t>
      </w:r>
      <w:r w:rsidRPr="00F53FE8">
        <w:rPr>
          <w:rFonts w:ascii="Times New Roman" w:eastAsia="DengXian" w:hAnsi="Times New Roman" w:cs="Times New Roman"/>
          <w:color w:val="000000" w:themeColor="text1"/>
          <w:sz w:val="24"/>
          <w:szCs w:val="24"/>
        </w:rPr>
        <w:t xml:space="preserve"> 1(1), pp. 85-100.</w:t>
      </w:r>
    </w:p>
    <w:p w14:paraId="65F2AF50" w14:textId="77777777" w:rsidR="00F53FE8" w:rsidRPr="00F53FE8" w:rsidRDefault="00F53FE8" w:rsidP="00F53FE8">
      <w:pPr>
        <w:widowControl/>
        <w:spacing w:before="200" w:line="264" w:lineRule="auto"/>
        <w:rPr>
          <w:rFonts w:ascii="SimSun" w:eastAsia="SimSun" w:hAnsi="SimSun" w:cs="SimSun"/>
          <w:kern w:val="0"/>
          <w:sz w:val="24"/>
          <w:szCs w:val="24"/>
        </w:rPr>
      </w:pPr>
      <w:r w:rsidRPr="00F53FE8">
        <w:rPr>
          <w:rFonts w:ascii="Times New Roman" w:eastAsia="DengXian" w:hAnsi="Times New Roman" w:cs="Times New Roman"/>
          <w:color w:val="000000" w:themeColor="text1"/>
          <w:sz w:val="24"/>
          <w:szCs w:val="24"/>
        </w:rPr>
        <w:t xml:space="preserve">Bowen, D. E., &amp; </w:t>
      </w:r>
      <w:proofErr w:type="spellStart"/>
      <w:r w:rsidRPr="00F53FE8">
        <w:rPr>
          <w:rFonts w:ascii="Times New Roman" w:eastAsia="DengXian" w:hAnsi="Times New Roman" w:cs="Times New Roman"/>
          <w:color w:val="000000" w:themeColor="text1"/>
          <w:sz w:val="24"/>
          <w:szCs w:val="24"/>
        </w:rPr>
        <w:t>Ostroff</w:t>
      </w:r>
      <w:proofErr w:type="spellEnd"/>
      <w:r w:rsidRPr="00F53FE8">
        <w:rPr>
          <w:rFonts w:ascii="Times New Roman" w:eastAsia="DengXian" w:hAnsi="Times New Roman" w:cs="Times New Roman"/>
          <w:color w:val="000000" w:themeColor="text1"/>
          <w:sz w:val="24"/>
          <w:szCs w:val="24"/>
        </w:rPr>
        <w:t xml:space="preserve">, C. (2004). Understanding HRM-firm performance linkages: The role of the ‘strength’ of the HRM system. </w:t>
      </w:r>
      <w:r w:rsidRPr="00F53FE8">
        <w:rPr>
          <w:rFonts w:ascii="Times New Roman" w:eastAsia="DengXian" w:hAnsi="Times New Roman" w:cs="Times New Roman"/>
          <w:i/>
          <w:iCs/>
          <w:color w:val="000000" w:themeColor="text1"/>
          <w:sz w:val="24"/>
          <w:szCs w:val="24"/>
        </w:rPr>
        <w:t xml:space="preserve">Academy of Management Review, </w:t>
      </w:r>
      <w:r w:rsidRPr="00F53FE8">
        <w:rPr>
          <w:rFonts w:ascii="Times New Roman" w:eastAsia="DengXian" w:hAnsi="Times New Roman" w:cs="Times New Roman"/>
          <w:color w:val="000000" w:themeColor="text1"/>
          <w:sz w:val="24"/>
          <w:szCs w:val="24"/>
        </w:rPr>
        <w:t>29(2), pp. 203–221.</w:t>
      </w:r>
    </w:p>
    <w:p w14:paraId="2A3C79F0" w14:textId="77777777" w:rsidR="00F53FE8" w:rsidRPr="00F53FE8" w:rsidRDefault="00F53FE8" w:rsidP="00F53FE8">
      <w:pPr>
        <w:widowControl/>
        <w:spacing w:before="200" w:line="264" w:lineRule="auto"/>
        <w:rPr>
          <w:rFonts w:ascii="SimSun" w:eastAsia="SimSun" w:hAnsi="SimSun" w:cs="SimSun"/>
          <w:kern w:val="0"/>
          <w:sz w:val="24"/>
          <w:szCs w:val="24"/>
        </w:rPr>
      </w:pPr>
      <w:proofErr w:type="spellStart"/>
      <w:r w:rsidRPr="00F53FE8">
        <w:rPr>
          <w:rFonts w:ascii="Times New Roman" w:eastAsia="DengXian" w:hAnsi="Times New Roman" w:cs="Times New Roman"/>
          <w:color w:val="000000" w:themeColor="text1"/>
          <w:sz w:val="24"/>
          <w:szCs w:val="24"/>
        </w:rPr>
        <w:t>Cabrilo</w:t>
      </w:r>
      <w:proofErr w:type="spellEnd"/>
      <w:r w:rsidRPr="00F53FE8">
        <w:rPr>
          <w:rFonts w:ascii="Times New Roman" w:eastAsia="DengXian" w:hAnsi="Times New Roman" w:cs="Times New Roman"/>
          <w:color w:val="000000" w:themeColor="text1"/>
          <w:sz w:val="24"/>
          <w:szCs w:val="24"/>
        </w:rPr>
        <w:t xml:space="preserve">, S. Daham. S. (2018). How strategic knowledge management drives intellectual capital to superior innovation and market performance. </w:t>
      </w:r>
      <w:r w:rsidRPr="00F53FE8">
        <w:rPr>
          <w:rFonts w:ascii="Times New Roman" w:eastAsia="DengXian" w:hAnsi="Times New Roman" w:cs="Times New Roman"/>
          <w:i/>
          <w:iCs/>
          <w:color w:val="000000" w:themeColor="text1"/>
          <w:sz w:val="24"/>
          <w:szCs w:val="24"/>
        </w:rPr>
        <w:t>Journal of knowledge management</w:t>
      </w:r>
      <w:r w:rsidRPr="00F53FE8">
        <w:rPr>
          <w:rFonts w:ascii="Times New Roman" w:eastAsia="DengXian" w:hAnsi="Times New Roman" w:cs="Times New Roman"/>
          <w:color w:val="000000" w:themeColor="text1"/>
          <w:sz w:val="24"/>
          <w:szCs w:val="24"/>
        </w:rPr>
        <w:t>. 22(3). Pp. 621-648.</w:t>
      </w:r>
    </w:p>
    <w:p w14:paraId="6D1EB8E9" w14:textId="77777777" w:rsidR="00F53FE8" w:rsidRPr="00F53FE8" w:rsidRDefault="00F53FE8" w:rsidP="00F53FE8">
      <w:pPr>
        <w:widowControl/>
        <w:spacing w:before="200" w:line="264" w:lineRule="auto"/>
        <w:rPr>
          <w:rFonts w:ascii="SimSun" w:eastAsia="SimSun" w:hAnsi="SimSun" w:cs="SimSun"/>
          <w:kern w:val="0"/>
          <w:sz w:val="24"/>
          <w:szCs w:val="24"/>
        </w:rPr>
      </w:pPr>
      <w:proofErr w:type="spellStart"/>
      <w:r w:rsidRPr="00F53FE8">
        <w:rPr>
          <w:rFonts w:ascii="Times New Roman" w:eastAsia="DengXian" w:hAnsi="Times New Roman" w:cs="Times New Roman"/>
          <w:color w:val="000000" w:themeColor="text1"/>
          <w:sz w:val="24"/>
          <w:szCs w:val="24"/>
        </w:rPr>
        <w:t>Edvinsson</w:t>
      </w:r>
      <w:proofErr w:type="spellEnd"/>
      <w:r w:rsidRPr="00F53FE8">
        <w:rPr>
          <w:rFonts w:ascii="Times New Roman" w:eastAsia="DengXian" w:hAnsi="Times New Roman" w:cs="Times New Roman"/>
          <w:color w:val="000000" w:themeColor="text1"/>
          <w:sz w:val="24"/>
          <w:szCs w:val="24"/>
        </w:rPr>
        <w:t xml:space="preserve">, L., &amp; Malone, M. (1997). Intellectual capital: </w:t>
      </w:r>
      <w:proofErr w:type="spellStart"/>
      <w:r w:rsidRPr="00F53FE8">
        <w:rPr>
          <w:rFonts w:ascii="Times New Roman" w:eastAsia="DengXian" w:hAnsi="Times New Roman" w:cs="Times New Roman"/>
          <w:color w:val="000000" w:themeColor="text1"/>
          <w:sz w:val="24"/>
          <w:szCs w:val="24"/>
        </w:rPr>
        <w:t>Realising</w:t>
      </w:r>
      <w:proofErr w:type="spellEnd"/>
      <w:r w:rsidRPr="00F53FE8">
        <w:rPr>
          <w:rFonts w:ascii="Times New Roman" w:eastAsia="DengXian" w:hAnsi="Times New Roman" w:cs="Times New Roman"/>
          <w:color w:val="000000" w:themeColor="text1"/>
          <w:sz w:val="24"/>
          <w:szCs w:val="24"/>
        </w:rPr>
        <w:t xml:space="preserve"> your company's true value by finding its hidden brainpower. New York, NY: Harper Collins.</w:t>
      </w:r>
    </w:p>
    <w:p w14:paraId="4EA8C2D9" w14:textId="77777777" w:rsidR="00F53FE8" w:rsidRPr="00F53FE8" w:rsidRDefault="00F53FE8" w:rsidP="00F53FE8">
      <w:pPr>
        <w:widowControl/>
        <w:spacing w:before="200" w:line="264" w:lineRule="auto"/>
        <w:rPr>
          <w:rFonts w:ascii="SimSun" w:eastAsia="SimSun" w:hAnsi="SimSun" w:cs="SimSun"/>
          <w:kern w:val="0"/>
          <w:sz w:val="24"/>
          <w:szCs w:val="24"/>
        </w:rPr>
      </w:pPr>
      <w:r w:rsidRPr="00F53FE8">
        <w:rPr>
          <w:rFonts w:ascii="Times New Roman" w:eastAsia="DengXian" w:hAnsi="Times New Roman" w:cs="Times New Roman"/>
          <w:color w:val="000000" w:themeColor="text1"/>
          <w:sz w:val="24"/>
          <w:szCs w:val="24"/>
        </w:rPr>
        <w:t xml:space="preserve">Flinders, D. J. (1992). In search of ethical guidance: constructing a basis for dialogue. </w:t>
      </w:r>
      <w:r w:rsidRPr="00F53FE8">
        <w:rPr>
          <w:rFonts w:ascii="Times New Roman" w:eastAsia="DengXian" w:hAnsi="Times New Roman" w:cs="Times New Roman"/>
          <w:i/>
          <w:iCs/>
          <w:color w:val="000000" w:themeColor="text1"/>
          <w:sz w:val="24"/>
          <w:szCs w:val="24"/>
        </w:rPr>
        <w:t xml:space="preserve">International Journal of Qualitative Studies in Education, </w:t>
      </w:r>
      <w:r w:rsidRPr="00F53FE8">
        <w:rPr>
          <w:rFonts w:ascii="Times New Roman" w:eastAsia="DengXian" w:hAnsi="Times New Roman" w:cs="Times New Roman"/>
          <w:color w:val="000000" w:themeColor="text1"/>
          <w:sz w:val="24"/>
          <w:szCs w:val="24"/>
        </w:rPr>
        <w:t>5(2), pp. 101-115.</w:t>
      </w:r>
    </w:p>
    <w:p w14:paraId="3B47D094" w14:textId="77777777" w:rsidR="00F53FE8" w:rsidRPr="00F53FE8" w:rsidRDefault="00F53FE8" w:rsidP="00F53FE8">
      <w:pPr>
        <w:widowControl/>
        <w:spacing w:before="200" w:line="264" w:lineRule="auto"/>
        <w:rPr>
          <w:rFonts w:ascii="SimSun" w:eastAsia="SimSun" w:hAnsi="SimSun" w:cs="SimSun"/>
          <w:kern w:val="0"/>
          <w:sz w:val="24"/>
          <w:szCs w:val="24"/>
        </w:rPr>
      </w:pPr>
      <w:r w:rsidRPr="00F53FE8">
        <w:rPr>
          <w:rFonts w:ascii="Times New Roman" w:eastAsia="DengXian" w:hAnsi="Times New Roman" w:cs="Times New Roman"/>
          <w:color w:val="000000" w:themeColor="text1"/>
          <w:sz w:val="24"/>
          <w:szCs w:val="24"/>
        </w:rPr>
        <w:t xml:space="preserve">Johannessen, J. et al. (1999). Aspects of innovation theory based on knowledge-management. </w:t>
      </w:r>
      <w:r w:rsidRPr="00F53FE8">
        <w:rPr>
          <w:rFonts w:ascii="Times New Roman" w:eastAsia="DengXian" w:hAnsi="Times New Roman" w:cs="Times New Roman"/>
          <w:i/>
          <w:iCs/>
          <w:color w:val="000000" w:themeColor="text1"/>
          <w:sz w:val="24"/>
          <w:szCs w:val="24"/>
        </w:rPr>
        <w:t>International Journal of Information Management.</w:t>
      </w:r>
      <w:r w:rsidRPr="00F53FE8">
        <w:rPr>
          <w:rFonts w:ascii="Times New Roman" w:eastAsia="DengXian" w:hAnsi="Times New Roman" w:cs="Times New Roman"/>
          <w:color w:val="000000" w:themeColor="text1"/>
          <w:sz w:val="24"/>
          <w:szCs w:val="24"/>
        </w:rPr>
        <w:t xml:space="preserve"> 19, pp. 121-139</w:t>
      </w:r>
    </w:p>
    <w:p w14:paraId="40855A2B" w14:textId="56E10C12" w:rsidR="00F4697D" w:rsidRDefault="00F4697D" w:rsidP="00484FE1">
      <w:pPr>
        <w:rPr>
          <w:rFonts w:ascii="Times New Roman" w:hAnsi="Times New Roman" w:cs="Times New Roman"/>
          <w:sz w:val="24"/>
          <w:szCs w:val="24"/>
        </w:rPr>
      </w:pPr>
    </w:p>
    <w:p w14:paraId="4D35B24C" w14:textId="77777777" w:rsidR="00F53FE8" w:rsidRPr="00F53FE8" w:rsidRDefault="00F53FE8" w:rsidP="00F53FE8">
      <w:pPr>
        <w:widowControl/>
        <w:spacing w:before="200" w:line="264" w:lineRule="auto"/>
        <w:rPr>
          <w:rFonts w:ascii="SimSun" w:eastAsia="SimSun" w:hAnsi="SimSun" w:cs="SimSun"/>
          <w:kern w:val="0"/>
          <w:sz w:val="24"/>
          <w:szCs w:val="24"/>
        </w:rPr>
      </w:pPr>
      <w:r w:rsidRPr="00F53FE8">
        <w:rPr>
          <w:rFonts w:ascii="Times New Roman" w:eastAsia="DengXian" w:hAnsi="Times New Roman" w:cs="Times New Roman"/>
          <w:color w:val="000000" w:themeColor="text1"/>
          <w:sz w:val="24"/>
          <w:szCs w:val="24"/>
        </w:rPr>
        <w:t xml:space="preserve">Kang, S. C., Snell, S., &amp; </w:t>
      </w:r>
      <w:proofErr w:type="spellStart"/>
      <w:r w:rsidRPr="00F53FE8">
        <w:rPr>
          <w:rFonts w:ascii="Times New Roman" w:eastAsia="DengXian" w:hAnsi="Times New Roman" w:cs="Times New Roman"/>
          <w:color w:val="000000" w:themeColor="text1"/>
          <w:sz w:val="24"/>
          <w:szCs w:val="24"/>
        </w:rPr>
        <w:t>Swart</w:t>
      </w:r>
      <w:proofErr w:type="spellEnd"/>
      <w:r w:rsidRPr="00F53FE8">
        <w:rPr>
          <w:rFonts w:ascii="Times New Roman" w:eastAsia="DengXian" w:hAnsi="Times New Roman" w:cs="Times New Roman"/>
          <w:color w:val="000000" w:themeColor="text1"/>
          <w:sz w:val="24"/>
          <w:szCs w:val="24"/>
        </w:rPr>
        <w:t>, J. (2012). Options-based HRM, intellectual capital, and exploratory and exploitative learning in law firms' practice groups.</w:t>
      </w:r>
      <w:r w:rsidRPr="00F53FE8">
        <w:rPr>
          <w:rFonts w:ascii="Times New Roman" w:eastAsia="DengXian" w:hAnsi="Times New Roman" w:cs="Times New Roman"/>
          <w:i/>
          <w:iCs/>
          <w:color w:val="000000" w:themeColor="text1"/>
          <w:sz w:val="24"/>
          <w:szCs w:val="24"/>
        </w:rPr>
        <w:t xml:space="preserve"> Human Resource Management,</w:t>
      </w:r>
      <w:r w:rsidRPr="00F53FE8">
        <w:rPr>
          <w:rFonts w:ascii="Times New Roman" w:eastAsia="DengXian" w:hAnsi="Times New Roman" w:cs="Times New Roman"/>
          <w:color w:val="000000" w:themeColor="text1"/>
          <w:sz w:val="24"/>
          <w:szCs w:val="24"/>
        </w:rPr>
        <w:t xml:space="preserve"> 51(4), pp. 461-485.</w:t>
      </w:r>
    </w:p>
    <w:p w14:paraId="2005FB28" w14:textId="77777777" w:rsidR="00F53FE8" w:rsidRPr="00F53FE8" w:rsidRDefault="00F53FE8" w:rsidP="00F53FE8">
      <w:pPr>
        <w:widowControl/>
        <w:spacing w:before="200" w:line="264" w:lineRule="auto"/>
        <w:rPr>
          <w:rFonts w:ascii="SimSun" w:eastAsia="SimSun" w:hAnsi="SimSun" w:cs="SimSun"/>
          <w:kern w:val="0"/>
          <w:sz w:val="24"/>
          <w:szCs w:val="24"/>
        </w:rPr>
      </w:pPr>
      <w:r w:rsidRPr="00F53FE8">
        <w:rPr>
          <w:rFonts w:ascii="Times New Roman" w:eastAsia="DengXian" w:hAnsi="Times New Roman" w:cs="Times New Roman"/>
          <w:color w:val="000000" w:themeColor="text1"/>
          <w:sz w:val="24"/>
          <w:szCs w:val="24"/>
        </w:rPr>
        <w:t xml:space="preserve">Lau, C. M., &amp; Ngo, H. Y. (2004). The HR system, organizational culture and product innovation. </w:t>
      </w:r>
      <w:r w:rsidRPr="00F53FE8">
        <w:rPr>
          <w:rFonts w:ascii="Times New Roman" w:eastAsia="DengXian" w:hAnsi="Times New Roman" w:cs="Times New Roman"/>
          <w:i/>
          <w:iCs/>
          <w:color w:val="000000" w:themeColor="text1"/>
          <w:sz w:val="24"/>
          <w:szCs w:val="24"/>
        </w:rPr>
        <w:t xml:space="preserve">International Business Review, </w:t>
      </w:r>
      <w:r w:rsidRPr="00F53FE8">
        <w:rPr>
          <w:rFonts w:ascii="Times New Roman" w:eastAsia="DengXian" w:hAnsi="Times New Roman" w:cs="Times New Roman"/>
          <w:color w:val="000000" w:themeColor="text1"/>
          <w:sz w:val="24"/>
          <w:szCs w:val="24"/>
        </w:rPr>
        <w:t>13(6</w:t>
      </w:r>
      <w:proofErr w:type="gramStart"/>
      <w:r w:rsidRPr="00F53FE8">
        <w:rPr>
          <w:rFonts w:ascii="Times New Roman" w:eastAsia="DengXian" w:hAnsi="Times New Roman" w:cs="Times New Roman"/>
          <w:color w:val="000000" w:themeColor="text1"/>
          <w:sz w:val="24"/>
          <w:szCs w:val="24"/>
        </w:rPr>
        <w:t>),pp.</w:t>
      </w:r>
      <w:proofErr w:type="gramEnd"/>
      <w:r w:rsidRPr="00F53FE8">
        <w:rPr>
          <w:rFonts w:ascii="Times New Roman" w:eastAsia="DengXian" w:hAnsi="Times New Roman" w:cs="Times New Roman"/>
          <w:color w:val="000000" w:themeColor="text1"/>
          <w:sz w:val="24"/>
          <w:szCs w:val="24"/>
        </w:rPr>
        <w:t xml:space="preserve">  685-703.</w:t>
      </w:r>
    </w:p>
    <w:p w14:paraId="2080F670" w14:textId="77777777" w:rsidR="00F53FE8" w:rsidRPr="00F53FE8" w:rsidRDefault="00F53FE8" w:rsidP="00F53FE8">
      <w:pPr>
        <w:widowControl/>
        <w:spacing w:before="200" w:line="264" w:lineRule="auto"/>
        <w:rPr>
          <w:rFonts w:ascii="SimSun" w:eastAsia="SimSun" w:hAnsi="SimSun" w:cs="SimSun"/>
          <w:kern w:val="0"/>
          <w:sz w:val="24"/>
          <w:szCs w:val="24"/>
        </w:rPr>
      </w:pPr>
      <w:proofErr w:type="spellStart"/>
      <w:r w:rsidRPr="00F53FE8">
        <w:rPr>
          <w:rFonts w:ascii="Times New Roman" w:eastAsia="DengXian" w:hAnsi="Times New Roman" w:cs="Times New Roman"/>
          <w:color w:val="000000" w:themeColor="text1"/>
          <w:sz w:val="24"/>
          <w:szCs w:val="24"/>
        </w:rPr>
        <w:t>Minbaeva</w:t>
      </w:r>
      <w:proofErr w:type="spellEnd"/>
      <w:r w:rsidRPr="00F53FE8">
        <w:rPr>
          <w:rFonts w:ascii="Times New Roman" w:eastAsia="DengXian" w:hAnsi="Times New Roman" w:cs="Times New Roman"/>
          <w:color w:val="000000" w:themeColor="text1"/>
          <w:sz w:val="24"/>
          <w:szCs w:val="24"/>
        </w:rPr>
        <w:t xml:space="preserve">, D. (2013). Strategic HRM in building micro-foundations of organizational knowledge-based performance. </w:t>
      </w:r>
      <w:r w:rsidRPr="00F53FE8">
        <w:rPr>
          <w:rFonts w:ascii="Times New Roman" w:eastAsia="DengXian" w:hAnsi="Times New Roman" w:cs="Times New Roman"/>
          <w:i/>
          <w:iCs/>
          <w:color w:val="000000" w:themeColor="text1"/>
          <w:sz w:val="24"/>
          <w:szCs w:val="24"/>
        </w:rPr>
        <w:t>Human Resource Management Review,</w:t>
      </w:r>
      <w:r w:rsidRPr="00F53FE8">
        <w:rPr>
          <w:rFonts w:ascii="Times New Roman" w:eastAsia="DengXian" w:hAnsi="Times New Roman" w:cs="Times New Roman"/>
          <w:color w:val="000000" w:themeColor="text1"/>
          <w:sz w:val="24"/>
          <w:szCs w:val="24"/>
        </w:rPr>
        <w:t xml:space="preserve"> 23(4), pp. 378-390.</w:t>
      </w:r>
    </w:p>
    <w:p w14:paraId="0E7AF66A" w14:textId="77777777" w:rsidR="00F53FE8" w:rsidRPr="00F53FE8" w:rsidRDefault="00F53FE8" w:rsidP="00F53FE8">
      <w:pPr>
        <w:widowControl/>
        <w:spacing w:before="200" w:line="264" w:lineRule="auto"/>
        <w:rPr>
          <w:rFonts w:ascii="SimSun" w:eastAsia="SimSun" w:hAnsi="SimSun" w:cs="SimSun"/>
          <w:kern w:val="0"/>
          <w:sz w:val="24"/>
          <w:szCs w:val="24"/>
        </w:rPr>
      </w:pPr>
      <w:proofErr w:type="spellStart"/>
      <w:r w:rsidRPr="00F53FE8">
        <w:rPr>
          <w:rFonts w:ascii="Times New Roman" w:eastAsia="DengXian" w:hAnsi="Times New Roman" w:cs="Times New Roman"/>
          <w:color w:val="000000" w:themeColor="text1"/>
          <w:sz w:val="24"/>
          <w:szCs w:val="24"/>
        </w:rPr>
        <w:t>Nahapiet</w:t>
      </w:r>
      <w:proofErr w:type="spellEnd"/>
      <w:r w:rsidRPr="00F53FE8">
        <w:rPr>
          <w:rFonts w:ascii="Times New Roman" w:eastAsia="DengXian" w:hAnsi="Times New Roman" w:cs="Times New Roman"/>
          <w:color w:val="000000" w:themeColor="text1"/>
          <w:sz w:val="24"/>
          <w:szCs w:val="24"/>
        </w:rPr>
        <w:t xml:space="preserve">, J., &amp; Ghoshal, S. (1998). Social capital, intellectual capital, and the organizational advantage. </w:t>
      </w:r>
      <w:r w:rsidRPr="00F53FE8">
        <w:rPr>
          <w:rFonts w:ascii="Times New Roman" w:eastAsia="DengXian" w:hAnsi="Times New Roman" w:cs="Times New Roman"/>
          <w:i/>
          <w:iCs/>
          <w:color w:val="000000" w:themeColor="text1"/>
          <w:sz w:val="24"/>
          <w:szCs w:val="24"/>
        </w:rPr>
        <w:t>Academy of Management Review</w:t>
      </w:r>
      <w:r w:rsidRPr="00F53FE8">
        <w:rPr>
          <w:rFonts w:ascii="Times New Roman" w:eastAsia="DengXian" w:hAnsi="Times New Roman" w:cs="Times New Roman"/>
          <w:color w:val="000000" w:themeColor="text1"/>
          <w:sz w:val="24"/>
          <w:szCs w:val="24"/>
        </w:rPr>
        <w:t>, 23(2), pp. 242-266.</w:t>
      </w:r>
    </w:p>
    <w:p w14:paraId="1E4BFE2D" w14:textId="77777777" w:rsidR="00F53FE8" w:rsidRPr="00F53FE8" w:rsidRDefault="00F53FE8" w:rsidP="00F53FE8">
      <w:pPr>
        <w:widowControl/>
        <w:spacing w:before="200" w:line="264" w:lineRule="auto"/>
        <w:rPr>
          <w:rFonts w:ascii="SimSun" w:eastAsia="SimSun" w:hAnsi="SimSun" w:cs="SimSun"/>
          <w:kern w:val="0"/>
          <w:sz w:val="24"/>
          <w:szCs w:val="24"/>
        </w:rPr>
      </w:pPr>
      <w:proofErr w:type="spellStart"/>
      <w:r w:rsidRPr="00F53FE8">
        <w:rPr>
          <w:rFonts w:ascii="Times New Roman" w:eastAsia="DengXian" w:hAnsi="Times New Roman" w:cs="Times New Roman"/>
          <w:color w:val="000000" w:themeColor="text1"/>
          <w:sz w:val="24"/>
          <w:szCs w:val="24"/>
        </w:rPr>
        <w:lastRenderedPageBreak/>
        <w:t>Pannucci</w:t>
      </w:r>
      <w:proofErr w:type="spellEnd"/>
      <w:r w:rsidRPr="00F53FE8">
        <w:rPr>
          <w:rFonts w:ascii="Times New Roman" w:eastAsia="DengXian" w:hAnsi="Times New Roman" w:cs="Times New Roman"/>
          <w:color w:val="000000" w:themeColor="text1"/>
          <w:sz w:val="24"/>
          <w:szCs w:val="24"/>
        </w:rPr>
        <w:t xml:space="preserve">, C. J. &amp; Wilkins, E. G. (2010) Identifying and Avoiding Bias in Research. </w:t>
      </w:r>
      <w:r w:rsidRPr="00F53FE8">
        <w:rPr>
          <w:rFonts w:ascii="Times New Roman" w:eastAsia="DengXian" w:hAnsi="Times New Roman" w:cs="Times New Roman"/>
          <w:i/>
          <w:iCs/>
          <w:color w:val="000000" w:themeColor="text1"/>
          <w:sz w:val="24"/>
          <w:szCs w:val="24"/>
        </w:rPr>
        <w:t>Plastic and Reconstructive Surgery</w:t>
      </w:r>
      <w:r w:rsidRPr="00F53FE8">
        <w:rPr>
          <w:rFonts w:ascii="Times New Roman" w:eastAsia="DengXian" w:hAnsi="Times New Roman" w:cs="Times New Roman"/>
          <w:color w:val="000000" w:themeColor="text1"/>
          <w:sz w:val="24"/>
          <w:szCs w:val="24"/>
        </w:rPr>
        <w:t>, 126(2), pp. 619-625. </w:t>
      </w:r>
    </w:p>
    <w:p w14:paraId="6462CAA1" w14:textId="77777777" w:rsidR="00F53FE8" w:rsidRPr="00F53FE8" w:rsidRDefault="00F53FE8" w:rsidP="00F53FE8">
      <w:pPr>
        <w:widowControl/>
        <w:spacing w:before="200" w:line="264" w:lineRule="auto"/>
        <w:rPr>
          <w:rFonts w:ascii="SimSun" w:eastAsia="SimSun" w:hAnsi="SimSun" w:cs="SimSun"/>
          <w:kern w:val="0"/>
          <w:sz w:val="24"/>
          <w:szCs w:val="24"/>
        </w:rPr>
      </w:pPr>
      <w:proofErr w:type="spellStart"/>
      <w:r w:rsidRPr="00F53FE8">
        <w:rPr>
          <w:rFonts w:ascii="Times New Roman" w:eastAsia="DengXian" w:hAnsi="Times New Roman" w:cs="Times New Roman"/>
          <w:color w:val="000000" w:themeColor="text1"/>
          <w:sz w:val="24"/>
          <w:szCs w:val="24"/>
        </w:rPr>
        <w:t>Roos</w:t>
      </w:r>
      <w:proofErr w:type="spellEnd"/>
      <w:r w:rsidRPr="00F53FE8">
        <w:rPr>
          <w:rFonts w:ascii="Times New Roman" w:eastAsia="DengXian" w:hAnsi="Times New Roman" w:cs="Times New Roman"/>
          <w:color w:val="000000" w:themeColor="text1"/>
          <w:sz w:val="24"/>
          <w:szCs w:val="24"/>
        </w:rPr>
        <w:t xml:space="preserve">, J., </w:t>
      </w:r>
      <w:proofErr w:type="spellStart"/>
      <w:r w:rsidRPr="00F53FE8">
        <w:rPr>
          <w:rFonts w:ascii="Times New Roman" w:eastAsia="DengXian" w:hAnsi="Times New Roman" w:cs="Times New Roman"/>
          <w:color w:val="000000" w:themeColor="text1"/>
          <w:sz w:val="24"/>
          <w:szCs w:val="24"/>
        </w:rPr>
        <w:t>Edvinsson</w:t>
      </w:r>
      <w:proofErr w:type="spellEnd"/>
      <w:r w:rsidRPr="00F53FE8">
        <w:rPr>
          <w:rFonts w:ascii="Times New Roman" w:eastAsia="DengXian" w:hAnsi="Times New Roman" w:cs="Times New Roman"/>
          <w:color w:val="000000" w:themeColor="text1"/>
          <w:sz w:val="24"/>
          <w:szCs w:val="24"/>
        </w:rPr>
        <w:t xml:space="preserve">, L., &amp; </w:t>
      </w:r>
      <w:proofErr w:type="spellStart"/>
      <w:r w:rsidRPr="00F53FE8">
        <w:rPr>
          <w:rFonts w:ascii="Times New Roman" w:eastAsia="DengXian" w:hAnsi="Times New Roman" w:cs="Times New Roman"/>
          <w:color w:val="000000" w:themeColor="text1"/>
          <w:sz w:val="24"/>
          <w:szCs w:val="24"/>
        </w:rPr>
        <w:t>Roos</w:t>
      </w:r>
      <w:proofErr w:type="spellEnd"/>
      <w:r w:rsidRPr="00F53FE8">
        <w:rPr>
          <w:rFonts w:ascii="Times New Roman" w:eastAsia="DengXian" w:hAnsi="Times New Roman" w:cs="Times New Roman"/>
          <w:color w:val="000000" w:themeColor="text1"/>
          <w:sz w:val="24"/>
          <w:szCs w:val="24"/>
        </w:rPr>
        <w:t>, G. (1998). Intellectual capital: Navigating in the new business landscape. New York, NY: New York University Press.</w:t>
      </w:r>
    </w:p>
    <w:p w14:paraId="3D046ADD" w14:textId="77777777" w:rsidR="00F53FE8" w:rsidRPr="00F53FE8" w:rsidRDefault="00F53FE8" w:rsidP="00F53FE8">
      <w:pPr>
        <w:widowControl/>
        <w:spacing w:before="200" w:line="264" w:lineRule="auto"/>
        <w:rPr>
          <w:rFonts w:ascii="SimSun" w:eastAsia="SimSun" w:hAnsi="SimSun" w:cs="SimSun"/>
          <w:kern w:val="0"/>
          <w:sz w:val="24"/>
          <w:szCs w:val="24"/>
        </w:rPr>
      </w:pPr>
      <w:r w:rsidRPr="00F53FE8">
        <w:rPr>
          <w:rFonts w:ascii="Times New Roman" w:eastAsia="DengXian" w:hAnsi="Times New Roman" w:cs="Times New Roman"/>
          <w:color w:val="000000" w:themeColor="text1"/>
          <w:sz w:val="24"/>
          <w:szCs w:val="24"/>
        </w:rPr>
        <w:t>Saunders, M.</w:t>
      </w:r>
      <w:r w:rsidRPr="00F53FE8">
        <w:rPr>
          <w:rFonts w:ascii="Times New Roman" w:eastAsia="DengXian" w:hAnsi="DengXian" w:cs="Times New Roman" w:hint="eastAsia"/>
          <w:color w:val="000000" w:themeColor="text1"/>
          <w:sz w:val="24"/>
          <w:szCs w:val="24"/>
        </w:rPr>
        <w:t>，</w:t>
      </w:r>
      <w:r w:rsidRPr="00F53FE8">
        <w:rPr>
          <w:rFonts w:ascii="Times New Roman" w:eastAsia="DengXian" w:hAnsi="Times New Roman" w:cs="Times New Roman"/>
          <w:color w:val="000000" w:themeColor="text1"/>
          <w:sz w:val="24"/>
          <w:szCs w:val="24"/>
        </w:rPr>
        <w:t xml:space="preserve">Lewis, P. and Thornhill A. (2016). Research Methods for Business Students (7th </w:t>
      </w:r>
      <w:proofErr w:type="spellStart"/>
      <w:r w:rsidRPr="00F53FE8">
        <w:rPr>
          <w:rFonts w:ascii="Times New Roman" w:eastAsia="DengXian" w:hAnsi="Times New Roman" w:cs="Times New Roman"/>
          <w:color w:val="000000" w:themeColor="text1"/>
          <w:sz w:val="24"/>
          <w:szCs w:val="24"/>
        </w:rPr>
        <w:t>edn</w:t>
      </w:r>
      <w:proofErr w:type="spellEnd"/>
      <w:r w:rsidRPr="00F53FE8">
        <w:rPr>
          <w:rFonts w:ascii="Times New Roman" w:eastAsia="DengXian" w:hAnsi="Times New Roman" w:cs="Times New Roman"/>
          <w:color w:val="000000" w:themeColor="text1"/>
          <w:sz w:val="24"/>
          <w:szCs w:val="24"/>
        </w:rPr>
        <w:t>). Essex: Pearson.</w:t>
      </w:r>
    </w:p>
    <w:p w14:paraId="6D847B19" w14:textId="32E73A2C" w:rsidR="00F53FE8" w:rsidRDefault="00F53FE8" w:rsidP="00F53FE8">
      <w:pPr>
        <w:widowControl/>
        <w:spacing w:before="200" w:line="264" w:lineRule="auto"/>
        <w:rPr>
          <w:rFonts w:ascii="Times New Roman" w:eastAsia="DengXian" w:hAnsi="Times New Roman" w:cs="Times New Roman"/>
          <w:color w:val="000000" w:themeColor="text1"/>
          <w:sz w:val="24"/>
          <w:szCs w:val="24"/>
        </w:rPr>
      </w:pPr>
      <w:r w:rsidRPr="00F53FE8">
        <w:rPr>
          <w:rFonts w:ascii="Times New Roman" w:eastAsia="DengXian" w:hAnsi="Times New Roman" w:cs="Times New Roman"/>
          <w:color w:val="000000" w:themeColor="text1"/>
          <w:sz w:val="24"/>
          <w:szCs w:val="24"/>
        </w:rPr>
        <w:t xml:space="preserve">Subramaniam, M., &amp; </w:t>
      </w:r>
      <w:proofErr w:type="spellStart"/>
      <w:r w:rsidRPr="00F53FE8">
        <w:rPr>
          <w:rFonts w:ascii="Times New Roman" w:eastAsia="DengXian" w:hAnsi="Times New Roman" w:cs="Times New Roman"/>
          <w:color w:val="000000" w:themeColor="text1"/>
          <w:sz w:val="24"/>
          <w:szCs w:val="24"/>
        </w:rPr>
        <w:t>Youndt</w:t>
      </w:r>
      <w:proofErr w:type="spellEnd"/>
      <w:r w:rsidRPr="00F53FE8">
        <w:rPr>
          <w:rFonts w:ascii="Times New Roman" w:eastAsia="DengXian" w:hAnsi="Times New Roman" w:cs="Times New Roman"/>
          <w:color w:val="000000" w:themeColor="text1"/>
          <w:sz w:val="24"/>
          <w:szCs w:val="24"/>
        </w:rPr>
        <w:t>, M. A. (2005). The influence of intellectual capital on the</w:t>
      </w:r>
      <w:r>
        <w:rPr>
          <w:rFonts w:ascii="Times New Roman" w:eastAsia="DengXian" w:hAnsi="Times New Roman" w:cs="Times New Roman"/>
          <w:color w:val="000000" w:themeColor="text1"/>
          <w:sz w:val="24"/>
          <w:szCs w:val="24"/>
        </w:rPr>
        <w:t xml:space="preserve"> </w:t>
      </w:r>
      <w:r w:rsidRPr="00F53FE8">
        <w:rPr>
          <w:rFonts w:ascii="Times New Roman" w:eastAsia="DengXian" w:hAnsi="Times New Roman" w:cs="Times New Roman"/>
          <w:color w:val="000000" w:themeColor="text1"/>
          <w:sz w:val="24"/>
          <w:szCs w:val="24"/>
        </w:rPr>
        <w:t xml:space="preserve">types of innovative capabilities. </w:t>
      </w:r>
      <w:r w:rsidRPr="00F53FE8">
        <w:rPr>
          <w:rFonts w:ascii="Times New Roman" w:eastAsia="DengXian" w:hAnsi="Times New Roman" w:cs="Times New Roman"/>
          <w:i/>
          <w:iCs/>
          <w:color w:val="000000" w:themeColor="text1"/>
          <w:sz w:val="24"/>
          <w:szCs w:val="24"/>
        </w:rPr>
        <w:t>Academy of Management Journal</w:t>
      </w:r>
      <w:r w:rsidRPr="00F53FE8">
        <w:rPr>
          <w:rFonts w:ascii="Times New Roman" w:eastAsia="DengXian" w:hAnsi="Times New Roman" w:cs="Times New Roman"/>
          <w:color w:val="000000" w:themeColor="text1"/>
          <w:sz w:val="24"/>
          <w:szCs w:val="24"/>
        </w:rPr>
        <w:t>, 48(3), pp. 450-463.</w:t>
      </w:r>
    </w:p>
    <w:p w14:paraId="43E31707" w14:textId="77777777" w:rsidR="00F53FE8" w:rsidRPr="00F53FE8" w:rsidRDefault="00F53FE8" w:rsidP="00F53FE8">
      <w:pPr>
        <w:widowControl/>
        <w:spacing w:before="200" w:line="264" w:lineRule="auto"/>
        <w:rPr>
          <w:rFonts w:ascii="Times New Roman" w:eastAsia="DengXian" w:hAnsi="Times New Roman" w:cs="Times New Roman"/>
          <w:color w:val="000000" w:themeColor="text1"/>
          <w:sz w:val="24"/>
          <w:szCs w:val="24"/>
        </w:rPr>
      </w:pPr>
      <w:r w:rsidRPr="00F53FE8">
        <w:rPr>
          <w:rFonts w:ascii="Times New Roman" w:eastAsia="DengXian" w:hAnsi="Times New Roman" w:cs="Times New Roman"/>
          <w:color w:val="000000" w:themeColor="text1"/>
          <w:sz w:val="24"/>
          <w:szCs w:val="24"/>
        </w:rPr>
        <w:t xml:space="preserve">Shipton, H., West, M. A., Dawson, J., </w:t>
      </w:r>
      <w:proofErr w:type="spellStart"/>
      <w:r w:rsidRPr="00F53FE8">
        <w:rPr>
          <w:rFonts w:ascii="Times New Roman" w:eastAsia="DengXian" w:hAnsi="Times New Roman" w:cs="Times New Roman"/>
          <w:color w:val="000000" w:themeColor="text1"/>
          <w:sz w:val="24"/>
          <w:szCs w:val="24"/>
        </w:rPr>
        <w:t>Birdi</w:t>
      </w:r>
      <w:proofErr w:type="spellEnd"/>
      <w:r w:rsidRPr="00F53FE8">
        <w:rPr>
          <w:rFonts w:ascii="Times New Roman" w:eastAsia="DengXian" w:hAnsi="Times New Roman" w:cs="Times New Roman"/>
          <w:color w:val="000000" w:themeColor="text1"/>
          <w:sz w:val="24"/>
          <w:szCs w:val="24"/>
        </w:rPr>
        <w:t xml:space="preserve">, K., &amp; Patterson, M. (2006). </w:t>
      </w:r>
      <w:r w:rsidRPr="00F53FE8">
        <w:rPr>
          <w:rFonts w:ascii="Times New Roman" w:eastAsia="DengXian" w:hAnsi="Times New Roman" w:cs="Times New Roman"/>
          <w:i/>
          <w:iCs/>
          <w:color w:val="000000" w:themeColor="text1"/>
          <w:sz w:val="24"/>
          <w:szCs w:val="24"/>
        </w:rPr>
        <w:t>HRM as a predictor of innovation. Human Resource Management Journal</w:t>
      </w:r>
      <w:r w:rsidRPr="00F53FE8">
        <w:rPr>
          <w:rFonts w:ascii="Times New Roman" w:eastAsia="DengXian" w:hAnsi="Times New Roman" w:cs="Times New Roman"/>
          <w:color w:val="000000" w:themeColor="text1"/>
          <w:sz w:val="24"/>
          <w:szCs w:val="24"/>
        </w:rPr>
        <w:t>, 16(1), pp. 3-27.</w:t>
      </w:r>
    </w:p>
    <w:p w14:paraId="79F7394A" w14:textId="77777777" w:rsidR="00F53FE8" w:rsidRPr="00F53FE8" w:rsidRDefault="00F53FE8" w:rsidP="00F53FE8">
      <w:pPr>
        <w:widowControl/>
        <w:spacing w:before="200" w:line="264" w:lineRule="auto"/>
        <w:rPr>
          <w:rFonts w:ascii="Times New Roman" w:eastAsia="DengXian" w:hAnsi="Times New Roman" w:cs="Times New Roman"/>
          <w:color w:val="000000" w:themeColor="text1"/>
          <w:sz w:val="24"/>
          <w:szCs w:val="24"/>
        </w:rPr>
      </w:pPr>
      <w:r w:rsidRPr="00F53FE8">
        <w:rPr>
          <w:rFonts w:ascii="Times New Roman" w:eastAsia="DengXian" w:hAnsi="Times New Roman" w:cs="Times New Roman"/>
          <w:color w:val="000000" w:themeColor="text1"/>
          <w:sz w:val="24"/>
          <w:szCs w:val="24"/>
        </w:rPr>
        <w:t>Stewart, T. A. (1997). Intellectual capital: The new wealth of organizations. New York, NY:  Doubleday/Currency</w:t>
      </w:r>
    </w:p>
    <w:p w14:paraId="1C5DC33F" w14:textId="77777777" w:rsidR="00F53FE8" w:rsidRPr="00F53FE8" w:rsidRDefault="00F53FE8" w:rsidP="00F53FE8">
      <w:pPr>
        <w:widowControl/>
        <w:spacing w:before="200" w:line="264" w:lineRule="auto"/>
        <w:rPr>
          <w:rFonts w:ascii="Times New Roman" w:eastAsia="DengXian" w:hAnsi="Times New Roman" w:cs="Times New Roman"/>
          <w:color w:val="000000" w:themeColor="text1"/>
          <w:sz w:val="24"/>
          <w:szCs w:val="24"/>
        </w:rPr>
      </w:pPr>
      <w:proofErr w:type="spellStart"/>
      <w:r w:rsidRPr="00F53FE8">
        <w:rPr>
          <w:rFonts w:ascii="Times New Roman" w:eastAsia="DengXian" w:hAnsi="Times New Roman" w:cs="Times New Roman"/>
          <w:color w:val="000000" w:themeColor="text1"/>
          <w:sz w:val="24"/>
          <w:szCs w:val="24"/>
        </w:rPr>
        <w:t>Swart</w:t>
      </w:r>
      <w:proofErr w:type="spellEnd"/>
      <w:r w:rsidRPr="00F53FE8">
        <w:rPr>
          <w:rFonts w:ascii="Times New Roman" w:eastAsia="DengXian" w:hAnsi="Times New Roman" w:cs="Times New Roman"/>
          <w:color w:val="000000" w:themeColor="text1"/>
          <w:sz w:val="24"/>
          <w:szCs w:val="24"/>
        </w:rPr>
        <w:t xml:space="preserve">, J., &amp; </w:t>
      </w:r>
      <w:proofErr w:type="spellStart"/>
      <w:r w:rsidRPr="00F53FE8">
        <w:rPr>
          <w:rFonts w:ascii="Times New Roman" w:eastAsia="DengXian" w:hAnsi="Times New Roman" w:cs="Times New Roman"/>
          <w:color w:val="000000" w:themeColor="text1"/>
          <w:sz w:val="24"/>
          <w:szCs w:val="24"/>
        </w:rPr>
        <w:t>Kinnie</w:t>
      </w:r>
      <w:proofErr w:type="spellEnd"/>
      <w:r w:rsidRPr="00F53FE8">
        <w:rPr>
          <w:rFonts w:ascii="Times New Roman" w:eastAsia="DengXian" w:hAnsi="Times New Roman" w:cs="Times New Roman"/>
          <w:color w:val="000000" w:themeColor="text1"/>
          <w:sz w:val="24"/>
          <w:szCs w:val="24"/>
        </w:rPr>
        <w:t xml:space="preserve">, N. (2013). Managing multi-dimensional knowledge assets: HR configurations in professional service firms. </w:t>
      </w:r>
      <w:r w:rsidRPr="00F53FE8">
        <w:rPr>
          <w:rFonts w:ascii="Times New Roman" w:eastAsia="DengXian" w:hAnsi="Times New Roman" w:cs="Times New Roman"/>
          <w:i/>
          <w:iCs/>
          <w:color w:val="000000" w:themeColor="text1"/>
          <w:sz w:val="24"/>
          <w:szCs w:val="24"/>
        </w:rPr>
        <w:t>Human Resource Management Journal</w:t>
      </w:r>
      <w:r w:rsidRPr="00F53FE8">
        <w:rPr>
          <w:rFonts w:ascii="Times New Roman" w:eastAsia="DengXian" w:hAnsi="Times New Roman" w:cs="Times New Roman"/>
          <w:color w:val="000000" w:themeColor="text1"/>
          <w:sz w:val="24"/>
          <w:szCs w:val="24"/>
        </w:rPr>
        <w:t>, 23(2), pp. 160-170.</w:t>
      </w:r>
    </w:p>
    <w:p w14:paraId="54180900" w14:textId="77777777" w:rsidR="00F53FE8" w:rsidRPr="00F53FE8" w:rsidRDefault="00F53FE8" w:rsidP="00F53FE8">
      <w:pPr>
        <w:widowControl/>
        <w:spacing w:before="200" w:line="264" w:lineRule="auto"/>
        <w:rPr>
          <w:rFonts w:ascii="Times New Roman" w:eastAsia="DengXian" w:hAnsi="Times New Roman" w:cs="Times New Roman"/>
          <w:color w:val="000000" w:themeColor="text1"/>
          <w:sz w:val="24"/>
          <w:szCs w:val="24"/>
        </w:rPr>
      </w:pPr>
      <w:proofErr w:type="spellStart"/>
      <w:r w:rsidRPr="00F53FE8">
        <w:rPr>
          <w:rFonts w:ascii="Times New Roman" w:eastAsia="DengXian" w:hAnsi="Times New Roman" w:cs="Times New Roman"/>
          <w:color w:val="000000" w:themeColor="text1"/>
          <w:sz w:val="24"/>
          <w:szCs w:val="24"/>
        </w:rPr>
        <w:t>Youndt</w:t>
      </w:r>
      <w:proofErr w:type="spellEnd"/>
      <w:r w:rsidRPr="00F53FE8">
        <w:rPr>
          <w:rFonts w:ascii="Times New Roman" w:eastAsia="DengXian" w:hAnsi="Times New Roman" w:cs="Times New Roman"/>
          <w:color w:val="000000" w:themeColor="text1"/>
          <w:sz w:val="24"/>
          <w:szCs w:val="24"/>
        </w:rPr>
        <w:t xml:space="preserve">, M. A., &amp; Snell, S. A. (2004). Human resource configurations, intellectual capital, and organizational performance. </w:t>
      </w:r>
      <w:r w:rsidRPr="00F53FE8">
        <w:rPr>
          <w:rFonts w:ascii="Times New Roman" w:eastAsia="DengXian" w:hAnsi="Times New Roman" w:cs="Times New Roman"/>
          <w:i/>
          <w:iCs/>
          <w:color w:val="000000" w:themeColor="text1"/>
          <w:sz w:val="24"/>
          <w:szCs w:val="24"/>
        </w:rPr>
        <w:t>Journal of Managerial Issue</w:t>
      </w:r>
      <w:r w:rsidRPr="00F53FE8">
        <w:rPr>
          <w:rFonts w:ascii="Times New Roman" w:eastAsia="DengXian" w:hAnsi="Times New Roman" w:cs="Times New Roman"/>
          <w:color w:val="000000" w:themeColor="text1"/>
          <w:sz w:val="24"/>
          <w:szCs w:val="24"/>
        </w:rPr>
        <w:t>s, 16(3), pp. 337-360.</w:t>
      </w:r>
    </w:p>
    <w:p w14:paraId="391E18EC" w14:textId="77777777" w:rsidR="00F53FE8" w:rsidRPr="00F53FE8" w:rsidRDefault="00F53FE8" w:rsidP="00F53FE8">
      <w:pPr>
        <w:widowControl/>
        <w:spacing w:before="200" w:line="264" w:lineRule="auto"/>
        <w:rPr>
          <w:rFonts w:ascii="Times New Roman" w:eastAsia="DengXian" w:hAnsi="Times New Roman" w:cs="Times New Roman"/>
          <w:color w:val="000000" w:themeColor="text1"/>
          <w:sz w:val="24"/>
          <w:szCs w:val="24"/>
        </w:rPr>
      </w:pPr>
      <w:proofErr w:type="spellStart"/>
      <w:r w:rsidRPr="00F53FE8">
        <w:rPr>
          <w:rFonts w:ascii="Times New Roman" w:eastAsia="DengXian" w:hAnsi="Times New Roman" w:cs="Times New Roman"/>
          <w:color w:val="000000" w:themeColor="text1"/>
          <w:sz w:val="24"/>
          <w:szCs w:val="24"/>
        </w:rPr>
        <w:t>Zati</w:t>
      </w:r>
      <w:proofErr w:type="spellEnd"/>
      <w:r w:rsidRPr="00F53FE8">
        <w:rPr>
          <w:rFonts w:ascii="Times New Roman" w:eastAsia="DengXian" w:hAnsi="Times New Roman" w:cs="Times New Roman"/>
          <w:color w:val="000000" w:themeColor="text1"/>
          <w:sz w:val="24"/>
          <w:szCs w:val="24"/>
        </w:rPr>
        <w:t>, M.E. (2016). The role of intellectual capital in promoting knowledge management initiatives.</w:t>
      </w:r>
      <w:r w:rsidRPr="00F53FE8">
        <w:rPr>
          <w:rFonts w:ascii="Times New Roman" w:eastAsia="DengXian" w:hAnsi="Times New Roman" w:cs="Times New Roman"/>
          <w:i/>
          <w:iCs/>
          <w:color w:val="000000" w:themeColor="text1"/>
          <w:sz w:val="24"/>
          <w:szCs w:val="24"/>
        </w:rPr>
        <w:t xml:space="preserve"> Knowledge management &amp; E-Learning initiatives</w:t>
      </w:r>
      <w:r w:rsidRPr="00F53FE8">
        <w:rPr>
          <w:rFonts w:ascii="Times New Roman" w:eastAsia="DengXian" w:hAnsi="Times New Roman" w:cs="Times New Roman"/>
          <w:color w:val="000000" w:themeColor="text1"/>
          <w:sz w:val="24"/>
          <w:szCs w:val="24"/>
        </w:rPr>
        <w:t xml:space="preserve">, 8(2), pp. 317-333. </w:t>
      </w:r>
    </w:p>
    <w:p w14:paraId="52AED9FE" w14:textId="77777777" w:rsidR="00F53FE8" w:rsidRPr="00F53FE8" w:rsidRDefault="00F53FE8" w:rsidP="00F53FE8">
      <w:pPr>
        <w:widowControl/>
        <w:numPr>
          <w:ilvl w:val="0"/>
          <w:numId w:val="18"/>
        </w:numPr>
        <w:spacing w:line="264" w:lineRule="auto"/>
        <w:rPr>
          <w:rFonts w:ascii="SimSun" w:eastAsia="SimSun" w:hAnsi="SimSun" w:cs="SimSun"/>
          <w:kern w:val="0"/>
          <w:sz w:val="24"/>
          <w:szCs w:val="24"/>
        </w:rPr>
      </w:pPr>
      <w:r w:rsidRPr="00F53FE8">
        <w:rPr>
          <w:rFonts w:ascii="SimSun" w:eastAsia="SimSun" w:hAnsi="SimSun" w:cs="SimSun"/>
          <w:kern w:val="0"/>
          <w:sz w:val="24"/>
          <w:szCs w:val="24"/>
        </w:rPr>
        <w:t> </w:t>
      </w:r>
    </w:p>
    <w:p w14:paraId="49BDFB25" w14:textId="77777777" w:rsidR="00F53FE8" w:rsidRPr="00F53FE8" w:rsidRDefault="00F53FE8" w:rsidP="00F53FE8">
      <w:pPr>
        <w:widowControl/>
        <w:spacing w:before="200" w:line="264" w:lineRule="auto"/>
        <w:rPr>
          <w:rFonts w:ascii="SimSun" w:eastAsia="SimSun" w:hAnsi="SimSun" w:cs="SimSun"/>
          <w:kern w:val="0"/>
          <w:sz w:val="24"/>
          <w:szCs w:val="24"/>
        </w:rPr>
      </w:pPr>
    </w:p>
    <w:p w14:paraId="1298F053" w14:textId="10485534" w:rsidR="00F4697D" w:rsidRDefault="00F4697D" w:rsidP="00484FE1">
      <w:pPr>
        <w:rPr>
          <w:rFonts w:ascii="Times New Roman" w:hAnsi="Times New Roman" w:cs="Times New Roman"/>
          <w:sz w:val="24"/>
          <w:szCs w:val="24"/>
        </w:rPr>
      </w:pPr>
    </w:p>
    <w:p w14:paraId="41F97672" w14:textId="1A41C2FE" w:rsidR="00F4697D" w:rsidRDefault="00F4697D" w:rsidP="00484FE1">
      <w:pPr>
        <w:rPr>
          <w:rFonts w:ascii="Times New Roman" w:hAnsi="Times New Roman" w:cs="Times New Roman"/>
          <w:sz w:val="24"/>
          <w:szCs w:val="24"/>
        </w:rPr>
      </w:pPr>
    </w:p>
    <w:p w14:paraId="67E23A00" w14:textId="6CD806E3" w:rsidR="00F4697D" w:rsidRDefault="00F4697D" w:rsidP="00484FE1">
      <w:pPr>
        <w:rPr>
          <w:rFonts w:ascii="Times New Roman" w:hAnsi="Times New Roman" w:cs="Times New Roman"/>
          <w:sz w:val="24"/>
          <w:szCs w:val="24"/>
        </w:rPr>
      </w:pPr>
    </w:p>
    <w:p w14:paraId="368D1A17" w14:textId="5E2EC649" w:rsidR="00F4697D" w:rsidRDefault="00F4697D" w:rsidP="00484FE1">
      <w:pPr>
        <w:rPr>
          <w:rFonts w:ascii="Times New Roman" w:hAnsi="Times New Roman" w:cs="Times New Roman"/>
          <w:sz w:val="24"/>
          <w:szCs w:val="24"/>
        </w:rPr>
      </w:pPr>
    </w:p>
    <w:sectPr w:rsidR="00F4697D">
      <w:headerReference w:type="even" r:id="rId20"/>
      <w:headerReference w:type="default" r:id="rId2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119207" w14:textId="77777777" w:rsidR="00080E13" w:rsidRDefault="00080E13" w:rsidP="009904CD">
      <w:r>
        <w:separator/>
      </w:r>
    </w:p>
  </w:endnote>
  <w:endnote w:type="continuationSeparator" w:id="0">
    <w:p w14:paraId="12DF53F0" w14:textId="77777777" w:rsidR="00080E13" w:rsidRDefault="00080E13" w:rsidP="009904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altName w:val="等线 Light"/>
    <w:charset w:val="86"/>
    <w:family w:val="auto"/>
    <w:pitch w:val="variable"/>
    <w:sig w:usb0="A00002BF" w:usb1="38CF7CFA" w:usb2="00000016" w:usb3="00000000" w:csb0="0004000F" w:csb1="00000000"/>
  </w:font>
  <w:font w:name="Avenir Next LT Pro">
    <w:charset w:val="00"/>
    <w:family w:val="swiss"/>
    <w:pitch w:val="variable"/>
    <w:sig w:usb0="800000EF" w:usb1="5000204A"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D96D6B" w14:textId="77777777" w:rsidR="00080E13" w:rsidRDefault="00080E13" w:rsidP="009904CD">
      <w:r>
        <w:separator/>
      </w:r>
    </w:p>
  </w:footnote>
  <w:footnote w:type="continuationSeparator" w:id="0">
    <w:p w14:paraId="4C9BF23E" w14:textId="77777777" w:rsidR="00080E13" w:rsidRDefault="00080E13" w:rsidP="009904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AF37D4" w14:textId="77777777" w:rsidR="001F47A3" w:rsidRDefault="001F47A3" w:rsidP="00CA0501">
    <w:pPr>
      <w:framePr w:wrap="around" w:vAnchor="text" w:hAnchor="margin" w:xAlign="right" w:y="1"/>
    </w:pPr>
    <w:r>
      <w:fldChar w:fldCharType="begin"/>
    </w:r>
    <w:r>
      <w:instrText xml:space="preserve">PAGE  </w:instrText>
    </w:r>
    <w:r>
      <w:fldChar w:fldCharType="separate"/>
    </w:r>
    <w:r>
      <w:rPr>
        <w:noProof/>
      </w:rPr>
      <w:t>122</w:t>
    </w:r>
    <w:r>
      <w:rPr>
        <w:noProof/>
      </w:rPr>
      <w:fldChar w:fldCharType="end"/>
    </w:r>
  </w:p>
  <w:p w14:paraId="16FD71D9" w14:textId="77777777" w:rsidR="001F47A3" w:rsidRDefault="001F47A3" w:rsidP="00CA0501">
    <w:pP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0D3E37" w14:textId="77777777" w:rsidR="001F47A3" w:rsidRDefault="001F47A3" w:rsidP="00CA0501">
    <w:pPr>
      <w:framePr w:wrap="around" w:vAnchor="text" w:hAnchor="margin" w:xAlign="right" w:y="1"/>
    </w:pPr>
    <w:r>
      <w:fldChar w:fldCharType="begin"/>
    </w:r>
    <w:r>
      <w:instrText xml:space="preserve">PAGE  </w:instrText>
    </w:r>
    <w:r>
      <w:fldChar w:fldCharType="separate"/>
    </w:r>
    <w:r>
      <w:rPr>
        <w:noProof/>
      </w:rPr>
      <w:t>192</w:t>
    </w:r>
    <w:r>
      <w:rPr>
        <w:noProof/>
      </w:rPr>
      <w:fldChar w:fldCharType="end"/>
    </w:r>
  </w:p>
  <w:p w14:paraId="1F1880E6" w14:textId="77777777" w:rsidR="001F47A3" w:rsidRDefault="001F47A3" w:rsidP="00CA0501">
    <w:pP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25B9C"/>
    <w:multiLevelType w:val="multilevel"/>
    <w:tmpl w:val="2D380104"/>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10A958CD"/>
    <w:multiLevelType w:val="hybridMultilevel"/>
    <w:tmpl w:val="ECB6ACDA"/>
    <w:lvl w:ilvl="0" w:tplc="930814AA">
      <w:start w:val="1"/>
      <w:numFmt w:val="bullet"/>
      <w:lvlText w:val="•"/>
      <w:lvlJc w:val="left"/>
      <w:pPr>
        <w:tabs>
          <w:tab w:val="num" w:pos="720"/>
        </w:tabs>
        <w:ind w:left="720" w:hanging="360"/>
      </w:pPr>
      <w:rPr>
        <w:rFonts w:ascii="SimSun" w:hAnsi="SimSun" w:hint="default"/>
      </w:rPr>
    </w:lvl>
    <w:lvl w:ilvl="1" w:tplc="2774124A" w:tentative="1">
      <w:start w:val="1"/>
      <w:numFmt w:val="bullet"/>
      <w:lvlText w:val="•"/>
      <w:lvlJc w:val="left"/>
      <w:pPr>
        <w:tabs>
          <w:tab w:val="num" w:pos="1440"/>
        </w:tabs>
        <w:ind w:left="1440" w:hanging="360"/>
      </w:pPr>
      <w:rPr>
        <w:rFonts w:ascii="SimSun" w:hAnsi="SimSun" w:hint="default"/>
      </w:rPr>
    </w:lvl>
    <w:lvl w:ilvl="2" w:tplc="DF8A415A" w:tentative="1">
      <w:start w:val="1"/>
      <w:numFmt w:val="bullet"/>
      <w:lvlText w:val="•"/>
      <w:lvlJc w:val="left"/>
      <w:pPr>
        <w:tabs>
          <w:tab w:val="num" w:pos="2160"/>
        </w:tabs>
        <w:ind w:left="2160" w:hanging="360"/>
      </w:pPr>
      <w:rPr>
        <w:rFonts w:ascii="SimSun" w:hAnsi="SimSun" w:hint="default"/>
      </w:rPr>
    </w:lvl>
    <w:lvl w:ilvl="3" w:tplc="A5C4F56C" w:tentative="1">
      <w:start w:val="1"/>
      <w:numFmt w:val="bullet"/>
      <w:lvlText w:val="•"/>
      <w:lvlJc w:val="left"/>
      <w:pPr>
        <w:tabs>
          <w:tab w:val="num" w:pos="2880"/>
        </w:tabs>
        <w:ind w:left="2880" w:hanging="360"/>
      </w:pPr>
      <w:rPr>
        <w:rFonts w:ascii="SimSun" w:hAnsi="SimSun" w:hint="default"/>
      </w:rPr>
    </w:lvl>
    <w:lvl w:ilvl="4" w:tplc="C70CABE2" w:tentative="1">
      <w:start w:val="1"/>
      <w:numFmt w:val="bullet"/>
      <w:lvlText w:val="•"/>
      <w:lvlJc w:val="left"/>
      <w:pPr>
        <w:tabs>
          <w:tab w:val="num" w:pos="3600"/>
        </w:tabs>
        <w:ind w:left="3600" w:hanging="360"/>
      </w:pPr>
      <w:rPr>
        <w:rFonts w:ascii="SimSun" w:hAnsi="SimSun" w:hint="default"/>
      </w:rPr>
    </w:lvl>
    <w:lvl w:ilvl="5" w:tplc="8AE2AA1E" w:tentative="1">
      <w:start w:val="1"/>
      <w:numFmt w:val="bullet"/>
      <w:lvlText w:val="•"/>
      <w:lvlJc w:val="left"/>
      <w:pPr>
        <w:tabs>
          <w:tab w:val="num" w:pos="4320"/>
        </w:tabs>
        <w:ind w:left="4320" w:hanging="360"/>
      </w:pPr>
      <w:rPr>
        <w:rFonts w:ascii="SimSun" w:hAnsi="SimSun" w:hint="default"/>
      </w:rPr>
    </w:lvl>
    <w:lvl w:ilvl="6" w:tplc="C662326A" w:tentative="1">
      <w:start w:val="1"/>
      <w:numFmt w:val="bullet"/>
      <w:lvlText w:val="•"/>
      <w:lvlJc w:val="left"/>
      <w:pPr>
        <w:tabs>
          <w:tab w:val="num" w:pos="5040"/>
        </w:tabs>
        <w:ind w:left="5040" w:hanging="360"/>
      </w:pPr>
      <w:rPr>
        <w:rFonts w:ascii="SimSun" w:hAnsi="SimSun" w:hint="default"/>
      </w:rPr>
    </w:lvl>
    <w:lvl w:ilvl="7" w:tplc="573C015A" w:tentative="1">
      <w:start w:val="1"/>
      <w:numFmt w:val="bullet"/>
      <w:lvlText w:val="•"/>
      <w:lvlJc w:val="left"/>
      <w:pPr>
        <w:tabs>
          <w:tab w:val="num" w:pos="5760"/>
        </w:tabs>
        <w:ind w:left="5760" w:hanging="360"/>
      </w:pPr>
      <w:rPr>
        <w:rFonts w:ascii="SimSun" w:hAnsi="SimSun" w:hint="default"/>
      </w:rPr>
    </w:lvl>
    <w:lvl w:ilvl="8" w:tplc="21144544" w:tentative="1">
      <w:start w:val="1"/>
      <w:numFmt w:val="bullet"/>
      <w:lvlText w:val="•"/>
      <w:lvlJc w:val="left"/>
      <w:pPr>
        <w:tabs>
          <w:tab w:val="num" w:pos="6480"/>
        </w:tabs>
        <w:ind w:left="6480" w:hanging="360"/>
      </w:pPr>
      <w:rPr>
        <w:rFonts w:ascii="SimSun" w:hAnsi="SimSun" w:hint="default"/>
      </w:rPr>
    </w:lvl>
  </w:abstractNum>
  <w:abstractNum w:abstractNumId="2" w15:restartNumberingAfterBreak="0">
    <w:nsid w:val="178B6028"/>
    <w:multiLevelType w:val="hybridMultilevel"/>
    <w:tmpl w:val="73FCF144"/>
    <w:lvl w:ilvl="0" w:tplc="805E3C04">
      <w:start w:val="1"/>
      <w:numFmt w:val="bullet"/>
      <w:lvlText w:val="•"/>
      <w:lvlJc w:val="left"/>
      <w:pPr>
        <w:tabs>
          <w:tab w:val="num" w:pos="720"/>
        </w:tabs>
        <w:ind w:left="720" w:hanging="360"/>
      </w:pPr>
      <w:rPr>
        <w:rFonts w:ascii="Arial" w:hAnsi="Arial" w:hint="default"/>
      </w:rPr>
    </w:lvl>
    <w:lvl w:ilvl="1" w:tplc="E796005C" w:tentative="1">
      <w:start w:val="1"/>
      <w:numFmt w:val="bullet"/>
      <w:lvlText w:val="•"/>
      <w:lvlJc w:val="left"/>
      <w:pPr>
        <w:tabs>
          <w:tab w:val="num" w:pos="1440"/>
        </w:tabs>
        <w:ind w:left="1440" w:hanging="360"/>
      </w:pPr>
      <w:rPr>
        <w:rFonts w:ascii="Arial" w:hAnsi="Arial" w:hint="default"/>
      </w:rPr>
    </w:lvl>
    <w:lvl w:ilvl="2" w:tplc="06043D30" w:tentative="1">
      <w:start w:val="1"/>
      <w:numFmt w:val="bullet"/>
      <w:lvlText w:val="•"/>
      <w:lvlJc w:val="left"/>
      <w:pPr>
        <w:tabs>
          <w:tab w:val="num" w:pos="2160"/>
        </w:tabs>
        <w:ind w:left="2160" w:hanging="360"/>
      </w:pPr>
      <w:rPr>
        <w:rFonts w:ascii="Arial" w:hAnsi="Arial" w:hint="default"/>
      </w:rPr>
    </w:lvl>
    <w:lvl w:ilvl="3" w:tplc="C0CE5960" w:tentative="1">
      <w:start w:val="1"/>
      <w:numFmt w:val="bullet"/>
      <w:lvlText w:val="•"/>
      <w:lvlJc w:val="left"/>
      <w:pPr>
        <w:tabs>
          <w:tab w:val="num" w:pos="2880"/>
        </w:tabs>
        <w:ind w:left="2880" w:hanging="360"/>
      </w:pPr>
      <w:rPr>
        <w:rFonts w:ascii="Arial" w:hAnsi="Arial" w:hint="default"/>
      </w:rPr>
    </w:lvl>
    <w:lvl w:ilvl="4" w:tplc="13363F74" w:tentative="1">
      <w:start w:val="1"/>
      <w:numFmt w:val="bullet"/>
      <w:lvlText w:val="•"/>
      <w:lvlJc w:val="left"/>
      <w:pPr>
        <w:tabs>
          <w:tab w:val="num" w:pos="3600"/>
        </w:tabs>
        <w:ind w:left="3600" w:hanging="360"/>
      </w:pPr>
      <w:rPr>
        <w:rFonts w:ascii="Arial" w:hAnsi="Arial" w:hint="default"/>
      </w:rPr>
    </w:lvl>
    <w:lvl w:ilvl="5" w:tplc="D3AAABB6" w:tentative="1">
      <w:start w:val="1"/>
      <w:numFmt w:val="bullet"/>
      <w:lvlText w:val="•"/>
      <w:lvlJc w:val="left"/>
      <w:pPr>
        <w:tabs>
          <w:tab w:val="num" w:pos="4320"/>
        </w:tabs>
        <w:ind w:left="4320" w:hanging="360"/>
      </w:pPr>
      <w:rPr>
        <w:rFonts w:ascii="Arial" w:hAnsi="Arial" w:hint="default"/>
      </w:rPr>
    </w:lvl>
    <w:lvl w:ilvl="6" w:tplc="0F5EF616" w:tentative="1">
      <w:start w:val="1"/>
      <w:numFmt w:val="bullet"/>
      <w:lvlText w:val="•"/>
      <w:lvlJc w:val="left"/>
      <w:pPr>
        <w:tabs>
          <w:tab w:val="num" w:pos="5040"/>
        </w:tabs>
        <w:ind w:left="5040" w:hanging="360"/>
      </w:pPr>
      <w:rPr>
        <w:rFonts w:ascii="Arial" w:hAnsi="Arial" w:hint="default"/>
      </w:rPr>
    </w:lvl>
    <w:lvl w:ilvl="7" w:tplc="4A1A47BA" w:tentative="1">
      <w:start w:val="1"/>
      <w:numFmt w:val="bullet"/>
      <w:lvlText w:val="•"/>
      <w:lvlJc w:val="left"/>
      <w:pPr>
        <w:tabs>
          <w:tab w:val="num" w:pos="5760"/>
        </w:tabs>
        <w:ind w:left="5760" w:hanging="360"/>
      </w:pPr>
      <w:rPr>
        <w:rFonts w:ascii="Arial" w:hAnsi="Arial" w:hint="default"/>
      </w:rPr>
    </w:lvl>
    <w:lvl w:ilvl="8" w:tplc="3066150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2F83C51"/>
    <w:multiLevelType w:val="hybridMultilevel"/>
    <w:tmpl w:val="5384793E"/>
    <w:lvl w:ilvl="0" w:tplc="AB348FC4">
      <w:start w:val="1"/>
      <w:numFmt w:val="bullet"/>
      <w:lvlText w:val="•"/>
      <w:lvlJc w:val="left"/>
      <w:pPr>
        <w:tabs>
          <w:tab w:val="num" w:pos="720"/>
        </w:tabs>
        <w:ind w:left="720" w:hanging="360"/>
      </w:pPr>
      <w:rPr>
        <w:rFonts w:ascii="Arial" w:hAnsi="Arial" w:hint="default"/>
      </w:rPr>
    </w:lvl>
    <w:lvl w:ilvl="1" w:tplc="BFBAF93E" w:tentative="1">
      <w:start w:val="1"/>
      <w:numFmt w:val="bullet"/>
      <w:lvlText w:val="•"/>
      <w:lvlJc w:val="left"/>
      <w:pPr>
        <w:tabs>
          <w:tab w:val="num" w:pos="1440"/>
        </w:tabs>
        <w:ind w:left="1440" w:hanging="360"/>
      </w:pPr>
      <w:rPr>
        <w:rFonts w:ascii="Arial" w:hAnsi="Arial" w:hint="default"/>
      </w:rPr>
    </w:lvl>
    <w:lvl w:ilvl="2" w:tplc="7CA07574" w:tentative="1">
      <w:start w:val="1"/>
      <w:numFmt w:val="bullet"/>
      <w:lvlText w:val="•"/>
      <w:lvlJc w:val="left"/>
      <w:pPr>
        <w:tabs>
          <w:tab w:val="num" w:pos="2160"/>
        </w:tabs>
        <w:ind w:left="2160" w:hanging="360"/>
      </w:pPr>
      <w:rPr>
        <w:rFonts w:ascii="Arial" w:hAnsi="Arial" w:hint="default"/>
      </w:rPr>
    </w:lvl>
    <w:lvl w:ilvl="3" w:tplc="6FACAFB2" w:tentative="1">
      <w:start w:val="1"/>
      <w:numFmt w:val="bullet"/>
      <w:lvlText w:val="•"/>
      <w:lvlJc w:val="left"/>
      <w:pPr>
        <w:tabs>
          <w:tab w:val="num" w:pos="2880"/>
        </w:tabs>
        <w:ind w:left="2880" w:hanging="360"/>
      </w:pPr>
      <w:rPr>
        <w:rFonts w:ascii="Arial" w:hAnsi="Arial" w:hint="default"/>
      </w:rPr>
    </w:lvl>
    <w:lvl w:ilvl="4" w:tplc="BA026BC4" w:tentative="1">
      <w:start w:val="1"/>
      <w:numFmt w:val="bullet"/>
      <w:lvlText w:val="•"/>
      <w:lvlJc w:val="left"/>
      <w:pPr>
        <w:tabs>
          <w:tab w:val="num" w:pos="3600"/>
        </w:tabs>
        <w:ind w:left="3600" w:hanging="360"/>
      </w:pPr>
      <w:rPr>
        <w:rFonts w:ascii="Arial" w:hAnsi="Arial" w:hint="default"/>
      </w:rPr>
    </w:lvl>
    <w:lvl w:ilvl="5" w:tplc="BE2E7348" w:tentative="1">
      <w:start w:val="1"/>
      <w:numFmt w:val="bullet"/>
      <w:lvlText w:val="•"/>
      <w:lvlJc w:val="left"/>
      <w:pPr>
        <w:tabs>
          <w:tab w:val="num" w:pos="4320"/>
        </w:tabs>
        <w:ind w:left="4320" w:hanging="360"/>
      </w:pPr>
      <w:rPr>
        <w:rFonts w:ascii="Arial" w:hAnsi="Arial" w:hint="default"/>
      </w:rPr>
    </w:lvl>
    <w:lvl w:ilvl="6" w:tplc="306E4002" w:tentative="1">
      <w:start w:val="1"/>
      <w:numFmt w:val="bullet"/>
      <w:lvlText w:val="•"/>
      <w:lvlJc w:val="left"/>
      <w:pPr>
        <w:tabs>
          <w:tab w:val="num" w:pos="5040"/>
        </w:tabs>
        <w:ind w:left="5040" w:hanging="360"/>
      </w:pPr>
      <w:rPr>
        <w:rFonts w:ascii="Arial" w:hAnsi="Arial" w:hint="default"/>
      </w:rPr>
    </w:lvl>
    <w:lvl w:ilvl="7" w:tplc="0CE059B8" w:tentative="1">
      <w:start w:val="1"/>
      <w:numFmt w:val="bullet"/>
      <w:lvlText w:val="•"/>
      <w:lvlJc w:val="left"/>
      <w:pPr>
        <w:tabs>
          <w:tab w:val="num" w:pos="5760"/>
        </w:tabs>
        <w:ind w:left="5760" w:hanging="360"/>
      </w:pPr>
      <w:rPr>
        <w:rFonts w:ascii="Arial" w:hAnsi="Arial" w:hint="default"/>
      </w:rPr>
    </w:lvl>
    <w:lvl w:ilvl="8" w:tplc="46EAD06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6CB6C0E"/>
    <w:multiLevelType w:val="hybridMultilevel"/>
    <w:tmpl w:val="5712B2C4"/>
    <w:lvl w:ilvl="0" w:tplc="87A410A8">
      <w:start w:val="1"/>
      <w:numFmt w:val="bullet"/>
      <w:lvlText w:val="•"/>
      <w:lvlJc w:val="left"/>
      <w:pPr>
        <w:tabs>
          <w:tab w:val="num" w:pos="720"/>
        </w:tabs>
        <w:ind w:left="720" w:hanging="360"/>
      </w:pPr>
      <w:rPr>
        <w:rFonts w:ascii="SimSun" w:hAnsi="SimSun" w:hint="default"/>
      </w:rPr>
    </w:lvl>
    <w:lvl w:ilvl="1" w:tplc="7804CEE6" w:tentative="1">
      <w:start w:val="1"/>
      <w:numFmt w:val="bullet"/>
      <w:lvlText w:val="•"/>
      <w:lvlJc w:val="left"/>
      <w:pPr>
        <w:tabs>
          <w:tab w:val="num" w:pos="1440"/>
        </w:tabs>
        <w:ind w:left="1440" w:hanging="360"/>
      </w:pPr>
      <w:rPr>
        <w:rFonts w:ascii="SimSun" w:hAnsi="SimSun" w:hint="default"/>
      </w:rPr>
    </w:lvl>
    <w:lvl w:ilvl="2" w:tplc="FB802942" w:tentative="1">
      <w:start w:val="1"/>
      <w:numFmt w:val="bullet"/>
      <w:lvlText w:val="•"/>
      <w:lvlJc w:val="left"/>
      <w:pPr>
        <w:tabs>
          <w:tab w:val="num" w:pos="2160"/>
        </w:tabs>
        <w:ind w:left="2160" w:hanging="360"/>
      </w:pPr>
      <w:rPr>
        <w:rFonts w:ascii="SimSun" w:hAnsi="SimSun" w:hint="default"/>
      </w:rPr>
    </w:lvl>
    <w:lvl w:ilvl="3" w:tplc="2D58F164" w:tentative="1">
      <w:start w:val="1"/>
      <w:numFmt w:val="bullet"/>
      <w:lvlText w:val="•"/>
      <w:lvlJc w:val="left"/>
      <w:pPr>
        <w:tabs>
          <w:tab w:val="num" w:pos="2880"/>
        </w:tabs>
        <w:ind w:left="2880" w:hanging="360"/>
      </w:pPr>
      <w:rPr>
        <w:rFonts w:ascii="SimSun" w:hAnsi="SimSun" w:hint="default"/>
      </w:rPr>
    </w:lvl>
    <w:lvl w:ilvl="4" w:tplc="50287260" w:tentative="1">
      <w:start w:val="1"/>
      <w:numFmt w:val="bullet"/>
      <w:lvlText w:val="•"/>
      <w:lvlJc w:val="left"/>
      <w:pPr>
        <w:tabs>
          <w:tab w:val="num" w:pos="3600"/>
        </w:tabs>
        <w:ind w:left="3600" w:hanging="360"/>
      </w:pPr>
      <w:rPr>
        <w:rFonts w:ascii="SimSun" w:hAnsi="SimSun" w:hint="default"/>
      </w:rPr>
    </w:lvl>
    <w:lvl w:ilvl="5" w:tplc="514A1218" w:tentative="1">
      <w:start w:val="1"/>
      <w:numFmt w:val="bullet"/>
      <w:lvlText w:val="•"/>
      <w:lvlJc w:val="left"/>
      <w:pPr>
        <w:tabs>
          <w:tab w:val="num" w:pos="4320"/>
        </w:tabs>
        <w:ind w:left="4320" w:hanging="360"/>
      </w:pPr>
      <w:rPr>
        <w:rFonts w:ascii="SimSun" w:hAnsi="SimSun" w:hint="default"/>
      </w:rPr>
    </w:lvl>
    <w:lvl w:ilvl="6" w:tplc="9C3AE55A" w:tentative="1">
      <w:start w:val="1"/>
      <w:numFmt w:val="bullet"/>
      <w:lvlText w:val="•"/>
      <w:lvlJc w:val="left"/>
      <w:pPr>
        <w:tabs>
          <w:tab w:val="num" w:pos="5040"/>
        </w:tabs>
        <w:ind w:left="5040" w:hanging="360"/>
      </w:pPr>
      <w:rPr>
        <w:rFonts w:ascii="SimSun" w:hAnsi="SimSun" w:hint="default"/>
      </w:rPr>
    </w:lvl>
    <w:lvl w:ilvl="7" w:tplc="43CEC8A2" w:tentative="1">
      <w:start w:val="1"/>
      <w:numFmt w:val="bullet"/>
      <w:lvlText w:val="•"/>
      <w:lvlJc w:val="left"/>
      <w:pPr>
        <w:tabs>
          <w:tab w:val="num" w:pos="5760"/>
        </w:tabs>
        <w:ind w:left="5760" w:hanging="360"/>
      </w:pPr>
      <w:rPr>
        <w:rFonts w:ascii="SimSun" w:hAnsi="SimSun" w:hint="default"/>
      </w:rPr>
    </w:lvl>
    <w:lvl w:ilvl="8" w:tplc="69BE2AE2" w:tentative="1">
      <w:start w:val="1"/>
      <w:numFmt w:val="bullet"/>
      <w:lvlText w:val="•"/>
      <w:lvlJc w:val="left"/>
      <w:pPr>
        <w:tabs>
          <w:tab w:val="num" w:pos="6480"/>
        </w:tabs>
        <w:ind w:left="6480" w:hanging="360"/>
      </w:pPr>
      <w:rPr>
        <w:rFonts w:ascii="SimSun" w:hAnsi="SimSun" w:hint="default"/>
      </w:rPr>
    </w:lvl>
  </w:abstractNum>
  <w:abstractNum w:abstractNumId="5" w15:restartNumberingAfterBreak="0">
    <w:nsid w:val="291013D5"/>
    <w:multiLevelType w:val="multilevel"/>
    <w:tmpl w:val="05E0DC28"/>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331161F"/>
    <w:multiLevelType w:val="hybridMultilevel"/>
    <w:tmpl w:val="A7387F18"/>
    <w:lvl w:ilvl="0" w:tplc="6040F12E">
      <w:start w:val="1"/>
      <w:numFmt w:val="bullet"/>
      <w:lvlText w:val=" "/>
      <w:lvlJc w:val="left"/>
      <w:pPr>
        <w:tabs>
          <w:tab w:val="num" w:pos="720"/>
        </w:tabs>
        <w:ind w:left="720" w:hanging="360"/>
      </w:pPr>
      <w:rPr>
        <w:rFonts w:ascii="Calibri" w:hAnsi="Calibri" w:hint="default"/>
      </w:rPr>
    </w:lvl>
    <w:lvl w:ilvl="1" w:tplc="FF82AE5E" w:tentative="1">
      <w:start w:val="1"/>
      <w:numFmt w:val="bullet"/>
      <w:lvlText w:val=" "/>
      <w:lvlJc w:val="left"/>
      <w:pPr>
        <w:tabs>
          <w:tab w:val="num" w:pos="1440"/>
        </w:tabs>
        <w:ind w:left="1440" w:hanging="360"/>
      </w:pPr>
      <w:rPr>
        <w:rFonts w:ascii="Calibri" w:hAnsi="Calibri" w:hint="default"/>
      </w:rPr>
    </w:lvl>
    <w:lvl w:ilvl="2" w:tplc="D20C9706" w:tentative="1">
      <w:start w:val="1"/>
      <w:numFmt w:val="bullet"/>
      <w:lvlText w:val=" "/>
      <w:lvlJc w:val="left"/>
      <w:pPr>
        <w:tabs>
          <w:tab w:val="num" w:pos="2160"/>
        </w:tabs>
        <w:ind w:left="2160" w:hanging="360"/>
      </w:pPr>
      <w:rPr>
        <w:rFonts w:ascii="Calibri" w:hAnsi="Calibri" w:hint="default"/>
      </w:rPr>
    </w:lvl>
    <w:lvl w:ilvl="3" w:tplc="6054E444" w:tentative="1">
      <w:start w:val="1"/>
      <w:numFmt w:val="bullet"/>
      <w:lvlText w:val=" "/>
      <w:lvlJc w:val="left"/>
      <w:pPr>
        <w:tabs>
          <w:tab w:val="num" w:pos="2880"/>
        </w:tabs>
        <w:ind w:left="2880" w:hanging="360"/>
      </w:pPr>
      <w:rPr>
        <w:rFonts w:ascii="Calibri" w:hAnsi="Calibri" w:hint="default"/>
      </w:rPr>
    </w:lvl>
    <w:lvl w:ilvl="4" w:tplc="9154EEBC" w:tentative="1">
      <w:start w:val="1"/>
      <w:numFmt w:val="bullet"/>
      <w:lvlText w:val=" "/>
      <w:lvlJc w:val="left"/>
      <w:pPr>
        <w:tabs>
          <w:tab w:val="num" w:pos="3600"/>
        </w:tabs>
        <w:ind w:left="3600" w:hanging="360"/>
      </w:pPr>
      <w:rPr>
        <w:rFonts w:ascii="Calibri" w:hAnsi="Calibri" w:hint="default"/>
      </w:rPr>
    </w:lvl>
    <w:lvl w:ilvl="5" w:tplc="64D0F3AC" w:tentative="1">
      <w:start w:val="1"/>
      <w:numFmt w:val="bullet"/>
      <w:lvlText w:val=" "/>
      <w:lvlJc w:val="left"/>
      <w:pPr>
        <w:tabs>
          <w:tab w:val="num" w:pos="4320"/>
        </w:tabs>
        <w:ind w:left="4320" w:hanging="360"/>
      </w:pPr>
      <w:rPr>
        <w:rFonts w:ascii="Calibri" w:hAnsi="Calibri" w:hint="default"/>
      </w:rPr>
    </w:lvl>
    <w:lvl w:ilvl="6" w:tplc="A5B6A16E" w:tentative="1">
      <w:start w:val="1"/>
      <w:numFmt w:val="bullet"/>
      <w:lvlText w:val=" "/>
      <w:lvlJc w:val="left"/>
      <w:pPr>
        <w:tabs>
          <w:tab w:val="num" w:pos="5040"/>
        </w:tabs>
        <w:ind w:left="5040" w:hanging="360"/>
      </w:pPr>
      <w:rPr>
        <w:rFonts w:ascii="Calibri" w:hAnsi="Calibri" w:hint="default"/>
      </w:rPr>
    </w:lvl>
    <w:lvl w:ilvl="7" w:tplc="809679A4" w:tentative="1">
      <w:start w:val="1"/>
      <w:numFmt w:val="bullet"/>
      <w:lvlText w:val=" "/>
      <w:lvlJc w:val="left"/>
      <w:pPr>
        <w:tabs>
          <w:tab w:val="num" w:pos="5760"/>
        </w:tabs>
        <w:ind w:left="5760" w:hanging="360"/>
      </w:pPr>
      <w:rPr>
        <w:rFonts w:ascii="Calibri" w:hAnsi="Calibri" w:hint="default"/>
      </w:rPr>
    </w:lvl>
    <w:lvl w:ilvl="8" w:tplc="FE9C6C1C" w:tentative="1">
      <w:start w:val="1"/>
      <w:numFmt w:val="bullet"/>
      <w:lvlText w:val=" "/>
      <w:lvlJc w:val="left"/>
      <w:pPr>
        <w:tabs>
          <w:tab w:val="num" w:pos="6480"/>
        </w:tabs>
        <w:ind w:left="6480" w:hanging="360"/>
      </w:pPr>
      <w:rPr>
        <w:rFonts w:ascii="Calibri" w:hAnsi="Calibri" w:hint="default"/>
      </w:rPr>
    </w:lvl>
  </w:abstractNum>
  <w:abstractNum w:abstractNumId="7" w15:restartNumberingAfterBreak="0">
    <w:nsid w:val="38B942CD"/>
    <w:multiLevelType w:val="multilevel"/>
    <w:tmpl w:val="F69EA7D4"/>
    <w:lvl w:ilvl="0">
      <w:start w:val="2"/>
      <w:numFmt w:val="decimal"/>
      <w:lvlText w:val="%1."/>
      <w:lvlJc w:val="left"/>
      <w:pPr>
        <w:ind w:left="480" w:hanging="480"/>
      </w:pPr>
      <w:rPr>
        <w:rFonts w:hint="default"/>
      </w:rPr>
    </w:lvl>
    <w:lvl w:ilvl="1">
      <w:start w:val="1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0DA2429"/>
    <w:multiLevelType w:val="hybridMultilevel"/>
    <w:tmpl w:val="EFEEFF80"/>
    <w:lvl w:ilvl="0" w:tplc="5E0A14D4">
      <w:start w:val="1"/>
      <w:numFmt w:val="bullet"/>
      <w:lvlText w:val="•"/>
      <w:lvlJc w:val="left"/>
      <w:pPr>
        <w:tabs>
          <w:tab w:val="num" w:pos="720"/>
        </w:tabs>
        <w:ind w:left="720" w:hanging="360"/>
      </w:pPr>
      <w:rPr>
        <w:rFonts w:ascii="Arial" w:hAnsi="Arial" w:hint="default"/>
      </w:rPr>
    </w:lvl>
    <w:lvl w:ilvl="1" w:tplc="4BE61322" w:tentative="1">
      <w:start w:val="1"/>
      <w:numFmt w:val="bullet"/>
      <w:lvlText w:val="•"/>
      <w:lvlJc w:val="left"/>
      <w:pPr>
        <w:tabs>
          <w:tab w:val="num" w:pos="1440"/>
        </w:tabs>
        <w:ind w:left="1440" w:hanging="360"/>
      </w:pPr>
      <w:rPr>
        <w:rFonts w:ascii="Arial" w:hAnsi="Arial" w:hint="default"/>
      </w:rPr>
    </w:lvl>
    <w:lvl w:ilvl="2" w:tplc="53AC6918" w:tentative="1">
      <w:start w:val="1"/>
      <w:numFmt w:val="bullet"/>
      <w:lvlText w:val="•"/>
      <w:lvlJc w:val="left"/>
      <w:pPr>
        <w:tabs>
          <w:tab w:val="num" w:pos="2160"/>
        </w:tabs>
        <w:ind w:left="2160" w:hanging="360"/>
      </w:pPr>
      <w:rPr>
        <w:rFonts w:ascii="Arial" w:hAnsi="Arial" w:hint="default"/>
      </w:rPr>
    </w:lvl>
    <w:lvl w:ilvl="3" w:tplc="4266BF56" w:tentative="1">
      <w:start w:val="1"/>
      <w:numFmt w:val="bullet"/>
      <w:lvlText w:val="•"/>
      <w:lvlJc w:val="left"/>
      <w:pPr>
        <w:tabs>
          <w:tab w:val="num" w:pos="2880"/>
        </w:tabs>
        <w:ind w:left="2880" w:hanging="360"/>
      </w:pPr>
      <w:rPr>
        <w:rFonts w:ascii="Arial" w:hAnsi="Arial" w:hint="default"/>
      </w:rPr>
    </w:lvl>
    <w:lvl w:ilvl="4" w:tplc="BD68EA80" w:tentative="1">
      <w:start w:val="1"/>
      <w:numFmt w:val="bullet"/>
      <w:lvlText w:val="•"/>
      <w:lvlJc w:val="left"/>
      <w:pPr>
        <w:tabs>
          <w:tab w:val="num" w:pos="3600"/>
        </w:tabs>
        <w:ind w:left="3600" w:hanging="360"/>
      </w:pPr>
      <w:rPr>
        <w:rFonts w:ascii="Arial" w:hAnsi="Arial" w:hint="default"/>
      </w:rPr>
    </w:lvl>
    <w:lvl w:ilvl="5" w:tplc="D9E6C870" w:tentative="1">
      <w:start w:val="1"/>
      <w:numFmt w:val="bullet"/>
      <w:lvlText w:val="•"/>
      <w:lvlJc w:val="left"/>
      <w:pPr>
        <w:tabs>
          <w:tab w:val="num" w:pos="4320"/>
        </w:tabs>
        <w:ind w:left="4320" w:hanging="360"/>
      </w:pPr>
      <w:rPr>
        <w:rFonts w:ascii="Arial" w:hAnsi="Arial" w:hint="default"/>
      </w:rPr>
    </w:lvl>
    <w:lvl w:ilvl="6" w:tplc="01404FCA" w:tentative="1">
      <w:start w:val="1"/>
      <w:numFmt w:val="bullet"/>
      <w:lvlText w:val="•"/>
      <w:lvlJc w:val="left"/>
      <w:pPr>
        <w:tabs>
          <w:tab w:val="num" w:pos="5040"/>
        </w:tabs>
        <w:ind w:left="5040" w:hanging="360"/>
      </w:pPr>
      <w:rPr>
        <w:rFonts w:ascii="Arial" w:hAnsi="Arial" w:hint="default"/>
      </w:rPr>
    </w:lvl>
    <w:lvl w:ilvl="7" w:tplc="529C83BA" w:tentative="1">
      <w:start w:val="1"/>
      <w:numFmt w:val="bullet"/>
      <w:lvlText w:val="•"/>
      <w:lvlJc w:val="left"/>
      <w:pPr>
        <w:tabs>
          <w:tab w:val="num" w:pos="5760"/>
        </w:tabs>
        <w:ind w:left="5760" w:hanging="360"/>
      </w:pPr>
      <w:rPr>
        <w:rFonts w:ascii="Arial" w:hAnsi="Arial" w:hint="default"/>
      </w:rPr>
    </w:lvl>
    <w:lvl w:ilvl="8" w:tplc="DC2AC3F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4A93A6D"/>
    <w:multiLevelType w:val="hybridMultilevel"/>
    <w:tmpl w:val="7024A72A"/>
    <w:lvl w:ilvl="0" w:tplc="6C28B844">
      <w:start w:val="1"/>
      <w:numFmt w:val="bullet"/>
      <w:lvlText w:val="•"/>
      <w:lvlJc w:val="left"/>
      <w:pPr>
        <w:tabs>
          <w:tab w:val="num" w:pos="720"/>
        </w:tabs>
        <w:ind w:left="720" w:hanging="360"/>
      </w:pPr>
      <w:rPr>
        <w:rFonts w:ascii="SimSun" w:hAnsi="SimSun" w:hint="default"/>
      </w:rPr>
    </w:lvl>
    <w:lvl w:ilvl="1" w:tplc="A08228B2" w:tentative="1">
      <w:start w:val="1"/>
      <w:numFmt w:val="bullet"/>
      <w:lvlText w:val="•"/>
      <w:lvlJc w:val="left"/>
      <w:pPr>
        <w:tabs>
          <w:tab w:val="num" w:pos="1440"/>
        </w:tabs>
        <w:ind w:left="1440" w:hanging="360"/>
      </w:pPr>
      <w:rPr>
        <w:rFonts w:ascii="SimSun" w:hAnsi="SimSun" w:hint="default"/>
      </w:rPr>
    </w:lvl>
    <w:lvl w:ilvl="2" w:tplc="ABF8EF9C" w:tentative="1">
      <w:start w:val="1"/>
      <w:numFmt w:val="bullet"/>
      <w:lvlText w:val="•"/>
      <w:lvlJc w:val="left"/>
      <w:pPr>
        <w:tabs>
          <w:tab w:val="num" w:pos="2160"/>
        </w:tabs>
        <w:ind w:left="2160" w:hanging="360"/>
      </w:pPr>
      <w:rPr>
        <w:rFonts w:ascii="SimSun" w:hAnsi="SimSun" w:hint="default"/>
      </w:rPr>
    </w:lvl>
    <w:lvl w:ilvl="3" w:tplc="C41271CA" w:tentative="1">
      <w:start w:val="1"/>
      <w:numFmt w:val="bullet"/>
      <w:lvlText w:val="•"/>
      <w:lvlJc w:val="left"/>
      <w:pPr>
        <w:tabs>
          <w:tab w:val="num" w:pos="2880"/>
        </w:tabs>
        <w:ind w:left="2880" w:hanging="360"/>
      </w:pPr>
      <w:rPr>
        <w:rFonts w:ascii="SimSun" w:hAnsi="SimSun" w:hint="default"/>
      </w:rPr>
    </w:lvl>
    <w:lvl w:ilvl="4" w:tplc="B9DE198A" w:tentative="1">
      <w:start w:val="1"/>
      <w:numFmt w:val="bullet"/>
      <w:lvlText w:val="•"/>
      <w:lvlJc w:val="left"/>
      <w:pPr>
        <w:tabs>
          <w:tab w:val="num" w:pos="3600"/>
        </w:tabs>
        <w:ind w:left="3600" w:hanging="360"/>
      </w:pPr>
      <w:rPr>
        <w:rFonts w:ascii="SimSun" w:hAnsi="SimSun" w:hint="default"/>
      </w:rPr>
    </w:lvl>
    <w:lvl w:ilvl="5" w:tplc="13725E4A" w:tentative="1">
      <w:start w:val="1"/>
      <w:numFmt w:val="bullet"/>
      <w:lvlText w:val="•"/>
      <w:lvlJc w:val="left"/>
      <w:pPr>
        <w:tabs>
          <w:tab w:val="num" w:pos="4320"/>
        </w:tabs>
        <w:ind w:left="4320" w:hanging="360"/>
      </w:pPr>
      <w:rPr>
        <w:rFonts w:ascii="SimSun" w:hAnsi="SimSun" w:hint="default"/>
      </w:rPr>
    </w:lvl>
    <w:lvl w:ilvl="6" w:tplc="AF7E1DF0" w:tentative="1">
      <w:start w:val="1"/>
      <w:numFmt w:val="bullet"/>
      <w:lvlText w:val="•"/>
      <w:lvlJc w:val="left"/>
      <w:pPr>
        <w:tabs>
          <w:tab w:val="num" w:pos="5040"/>
        </w:tabs>
        <w:ind w:left="5040" w:hanging="360"/>
      </w:pPr>
      <w:rPr>
        <w:rFonts w:ascii="SimSun" w:hAnsi="SimSun" w:hint="default"/>
      </w:rPr>
    </w:lvl>
    <w:lvl w:ilvl="7" w:tplc="F4DC44CE" w:tentative="1">
      <w:start w:val="1"/>
      <w:numFmt w:val="bullet"/>
      <w:lvlText w:val="•"/>
      <w:lvlJc w:val="left"/>
      <w:pPr>
        <w:tabs>
          <w:tab w:val="num" w:pos="5760"/>
        </w:tabs>
        <w:ind w:left="5760" w:hanging="360"/>
      </w:pPr>
      <w:rPr>
        <w:rFonts w:ascii="SimSun" w:hAnsi="SimSun" w:hint="default"/>
      </w:rPr>
    </w:lvl>
    <w:lvl w:ilvl="8" w:tplc="0EB209B2" w:tentative="1">
      <w:start w:val="1"/>
      <w:numFmt w:val="bullet"/>
      <w:lvlText w:val="•"/>
      <w:lvlJc w:val="left"/>
      <w:pPr>
        <w:tabs>
          <w:tab w:val="num" w:pos="6480"/>
        </w:tabs>
        <w:ind w:left="6480" w:hanging="360"/>
      </w:pPr>
      <w:rPr>
        <w:rFonts w:ascii="SimSun" w:hAnsi="SimSun" w:hint="default"/>
      </w:rPr>
    </w:lvl>
  </w:abstractNum>
  <w:abstractNum w:abstractNumId="10" w15:restartNumberingAfterBreak="0">
    <w:nsid w:val="44F76B60"/>
    <w:multiLevelType w:val="hybridMultilevel"/>
    <w:tmpl w:val="44A60D74"/>
    <w:lvl w:ilvl="0" w:tplc="99DE81D8">
      <w:start w:val="1"/>
      <w:numFmt w:val="bullet"/>
      <w:lvlText w:val="•"/>
      <w:lvlJc w:val="left"/>
      <w:pPr>
        <w:tabs>
          <w:tab w:val="num" w:pos="720"/>
        </w:tabs>
        <w:ind w:left="720" w:hanging="360"/>
      </w:pPr>
      <w:rPr>
        <w:rFonts w:ascii="Arial" w:hAnsi="Arial" w:hint="default"/>
      </w:rPr>
    </w:lvl>
    <w:lvl w:ilvl="1" w:tplc="B060FD26" w:tentative="1">
      <w:start w:val="1"/>
      <w:numFmt w:val="bullet"/>
      <w:lvlText w:val="•"/>
      <w:lvlJc w:val="left"/>
      <w:pPr>
        <w:tabs>
          <w:tab w:val="num" w:pos="1440"/>
        </w:tabs>
        <w:ind w:left="1440" w:hanging="360"/>
      </w:pPr>
      <w:rPr>
        <w:rFonts w:ascii="Arial" w:hAnsi="Arial" w:hint="default"/>
      </w:rPr>
    </w:lvl>
    <w:lvl w:ilvl="2" w:tplc="25268C1A" w:tentative="1">
      <w:start w:val="1"/>
      <w:numFmt w:val="bullet"/>
      <w:lvlText w:val="•"/>
      <w:lvlJc w:val="left"/>
      <w:pPr>
        <w:tabs>
          <w:tab w:val="num" w:pos="2160"/>
        </w:tabs>
        <w:ind w:left="2160" w:hanging="360"/>
      </w:pPr>
      <w:rPr>
        <w:rFonts w:ascii="Arial" w:hAnsi="Arial" w:hint="default"/>
      </w:rPr>
    </w:lvl>
    <w:lvl w:ilvl="3" w:tplc="5202A38E" w:tentative="1">
      <w:start w:val="1"/>
      <w:numFmt w:val="bullet"/>
      <w:lvlText w:val="•"/>
      <w:lvlJc w:val="left"/>
      <w:pPr>
        <w:tabs>
          <w:tab w:val="num" w:pos="2880"/>
        </w:tabs>
        <w:ind w:left="2880" w:hanging="360"/>
      </w:pPr>
      <w:rPr>
        <w:rFonts w:ascii="Arial" w:hAnsi="Arial" w:hint="default"/>
      </w:rPr>
    </w:lvl>
    <w:lvl w:ilvl="4" w:tplc="006A362C" w:tentative="1">
      <w:start w:val="1"/>
      <w:numFmt w:val="bullet"/>
      <w:lvlText w:val="•"/>
      <w:lvlJc w:val="left"/>
      <w:pPr>
        <w:tabs>
          <w:tab w:val="num" w:pos="3600"/>
        </w:tabs>
        <w:ind w:left="3600" w:hanging="360"/>
      </w:pPr>
      <w:rPr>
        <w:rFonts w:ascii="Arial" w:hAnsi="Arial" w:hint="default"/>
      </w:rPr>
    </w:lvl>
    <w:lvl w:ilvl="5" w:tplc="7F484ABE" w:tentative="1">
      <w:start w:val="1"/>
      <w:numFmt w:val="bullet"/>
      <w:lvlText w:val="•"/>
      <w:lvlJc w:val="left"/>
      <w:pPr>
        <w:tabs>
          <w:tab w:val="num" w:pos="4320"/>
        </w:tabs>
        <w:ind w:left="4320" w:hanging="360"/>
      </w:pPr>
      <w:rPr>
        <w:rFonts w:ascii="Arial" w:hAnsi="Arial" w:hint="default"/>
      </w:rPr>
    </w:lvl>
    <w:lvl w:ilvl="6" w:tplc="E83619EE" w:tentative="1">
      <w:start w:val="1"/>
      <w:numFmt w:val="bullet"/>
      <w:lvlText w:val="•"/>
      <w:lvlJc w:val="left"/>
      <w:pPr>
        <w:tabs>
          <w:tab w:val="num" w:pos="5040"/>
        </w:tabs>
        <w:ind w:left="5040" w:hanging="360"/>
      </w:pPr>
      <w:rPr>
        <w:rFonts w:ascii="Arial" w:hAnsi="Arial" w:hint="default"/>
      </w:rPr>
    </w:lvl>
    <w:lvl w:ilvl="7" w:tplc="364C8F04" w:tentative="1">
      <w:start w:val="1"/>
      <w:numFmt w:val="bullet"/>
      <w:lvlText w:val="•"/>
      <w:lvlJc w:val="left"/>
      <w:pPr>
        <w:tabs>
          <w:tab w:val="num" w:pos="5760"/>
        </w:tabs>
        <w:ind w:left="5760" w:hanging="360"/>
      </w:pPr>
      <w:rPr>
        <w:rFonts w:ascii="Arial" w:hAnsi="Arial" w:hint="default"/>
      </w:rPr>
    </w:lvl>
    <w:lvl w:ilvl="8" w:tplc="3996B71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52C7ADF"/>
    <w:multiLevelType w:val="hybridMultilevel"/>
    <w:tmpl w:val="64AA23CE"/>
    <w:lvl w:ilvl="0" w:tplc="9FD41F40">
      <w:start w:val="3"/>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56E548EE"/>
    <w:multiLevelType w:val="hybridMultilevel"/>
    <w:tmpl w:val="314EED2C"/>
    <w:lvl w:ilvl="0" w:tplc="5DBECB9A">
      <w:start w:val="1"/>
      <w:numFmt w:val="bullet"/>
      <w:lvlText w:val=" "/>
      <w:lvlJc w:val="left"/>
      <w:pPr>
        <w:tabs>
          <w:tab w:val="num" w:pos="720"/>
        </w:tabs>
        <w:ind w:left="720" w:hanging="360"/>
      </w:pPr>
      <w:rPr>
        <w:rFonts w:ascii="Calibri" w:hAnsi="Calibri" w:hint="default"/>
      </w:rPr>
    </w:lvl>
    <w:lvl w:ilvl="1" w:tplc="6492CE68" w:tentative="1">
      <w:start w:val="1"/>
      <w:numFmt w:val="bullet"/>
      <w:lvlText w:val=" "/>
      <w:lvlJc w:val="left"/>
      <w:pPr>
        <w:tabs>
          <w:tab w:val="num" w:pos="1440"/>
        </w:tabs>
        <w:ind w:left="1440" w:hanging="360"/>
      </w:pPr>
      <w:rPr>
        <w:rFonts w:ascii="Calibri" w:hAnsi="Calibri" w:hint="default"/>
      </w:rPr>
    </w:lvl>
    <w:lvl w:ilvl="2" w:tplc="EC447E54" w:tentative="1">
      <w:start w:val="1"/>
      <w:numFmt w:val="bullet"/>
      <w:lvlText w:val=" "/>
      <w:lvlJc w:val="left"/>
      <w:pPr>
        <w:tabs>
          <w:tab w:val="num" w:pos="2160"/>
        </w:tabs>
        <w:ind w:left="2160" w:hanging="360"/>
      </w:pPr>
      <w:rPr>
        <w:rFonts w:ascii="Calibri" w:hAnsi="Calibri" w:hint="default"/>
      </w:rPr>
    </w:lvl>
    <w:lvl w:ilvl="3" w:tplc="CA6E5328" w:tentative="1">
      <w:start w:val="1"/>
      <w:numFmt w:val="bullet"/>
      <w:lvlText w:val=" "/>
      <w:lvlJc w:val="left"/>
      <w:pPr>
        <w:tabs>
          <w:tab w:val="num" w:pos="2880"/>
        </w:tabs>
        <w:ind w:left="2880" w:hanging="360"/>
      </w:pPr>
      <w:rPr>
        <w:rFonts w:ascii="Calibri" w:hAnsi="Calibri" w:hint="default"/>
      </w:rPr>
    </w:lvl>
    <w:lvl w:ilvl="4" w:tplc="9006B2F0" w:tentative="1">
      <w:start w:val="1"/>
      <w:numFmt w:val="bullet"/>
      <w:lvlText w:val=" "/>
      <w:lvlJc w:val="left"/>
      <w:pPr>
        <w:tabs>
          <w:tab w:val="num" w:pos="3600"/>
        </w:tabs>
        <w:ind w:left="3600" w:hanging="360"/>
      </w:pPr>
      <w:rPr>
        <w:rFonts w:ascii="Calibri" w:hAnsi="Calibri" w:hint="default"/>
      </w:rPr>
    </w:lvl>
    <w:lvl w:ilvl="5" w:tplc="3716C486" w:tentative="1">
      <w:start w:val="1"/>
      <w:numFmt w:val="bullet"/>
      <w:lvlText w:val=" "/>
      <w:lvlJc w:val="left"/>
      <w:pPr>
        <w:tabs>
          <w:tab w:val="num" w:pos="4320"/>
        </w:tabs>
        <w:ind w:left="4320" w:hanging="360"/>
      </w:pPr>
      <w:rPr>
        <w:rFonts w:ascii="Calibri" w:hAnsi="Calibri" w:hint="default"/>
      </w:rPr>
    </w:lvl>
    <w:lvl w:ilvl="6" w:tplc="E672569C" w:tentative="1">
      <w:start w:val="1"/>
      <w:numFmt w:val="bullet"/>
      <w:lvlText w:val=" "/>
      <w:lvlJc w:val="left"/>
      <w:pPr>
        <w:tabs>
          <w:tab w:val="num" w:pos="5040"/>
        </w:tabs>
        <w:ind w:left="5040" w:hanging="360"/>
      </w:pPr>
      <w:rPr>
        <w:rFonts w:ascii="Calibri" w:hAnsi="Calibri" w:hint="default"/>
      </w:rPr>
    </w:lvl>
    <w:lvl w:ilvl="7" w:tplc="13725458" w:tentative="1">
      <w:start w:val="1"/>
      <w:numFmt w:val="bullet"/>
      <w:lvlText w:val=" "/>
      <w:lvlJc w:val="left"/>
      <w:pPr>
        <w:tabs>
          <w:tab w:val="num" w:pos="5760"/>
        </w:tabs>
        <w:ind w:left="5760" w:hanging="360"/>
      </w:pPr>
      <w:rPr>
        <w:rFonts w:ascii="Calibri" w:hAnsi="Calibri" w:hint="default"/>
      </w:rPr>
    </w:lvl>
    <w:lvl w:ilvl="8" w:tplc="30720F84" w:tentative="1">
      <w:start w:val="1"/>
      <w:numFmt w:val="bullet"/>
      <w:lvlText w:val=" "/>
      <w:lvlJc w:val="left"/>
      <w:pPr>
        <w:tabs>
          <w:tab w:val="num" w:pos="6480"/>
        </w:tabs>
        <w:ind w:left="6480" w:hanging="360"/>
      </w:pPr>
      <w:rPr>
        <w:rFonts w:ascii="Calibri" w:hAnsi="Calibri" w:hint="default"/>
      </w:rPr>
    </w:lvl>
  </w:abstractNum>
  <w:abstractNum w:abstractNumId="13" w15:restartNumberingAfterBreak="0">
    <w:nsid w:val="5AAF2492"/>
    <w:multiLevelType w:val="hybridMultilevel"/>
    <w:tmpl w:val="669CCED6"/>
    <w:lvl w:ilvl="0" w:tplc="8C9A7B64">
      <w:start w:val="1"/>
      <w:numFmt w:val="bullet"/>
      <w:lvlText w:val="•"/>
      <w:lvlJc w:val="left"/>
      <w:pPr>
        <w:tabs>
          <w:tab w:val="num" w:pos="720"/>
        </w:tabs>
        <w:ind w:left="720" w:hanging="360"/>
      </w:pPr>
      <w:rPr>
        <w:rFonts w:ascii="Arial" w:hAnsi="Arial" w:hint="default"/>
      </w:rPr>
    </w:lvl>
    <w:lvl w:ilvl="1" w:tplc="11F2BA16" w:tentative="1">
      <w:start w:val="1"/>
      <w:numFmt w:val="bullet"/>
      <w:lvlText w:val="•"/>
      <w:lvlJc w:val="left"/>
      <w:pPr>
        <w:tabs>
          <w:tab w:val="num" w:pos="1440"/>
        </w:tabs>
        <w:ind w:left="1440" w:hanging="360"/>
      </w:pPr>
      <w:rPr>
        <w:rFonts w:ascii="Arial" w:hAnsi="Arial" w:hint="default"/>
      </w:rPr>
    </w:lvl>
    <w:lvl w:ilvl="2" w:tplc="5770F554" w:tentative="1">
      <w:start w:val="1"/>
      <w:numFmt w:val="bullet"/>
      <w:lvlText w:val="•"/>
      <w:lvlJc w:val="left"/>
      <w:pPr>
        <w:tabs>
          <w:tab w:val="num" w:pos="2160"/>
        </w:tabs>
        <w:ind w:left="2160" w:hanging="360"/>
      </w:pPr>
      <w:rPr>
        <w:rFonts w:ascii="Arial" w:hAnsi="Arial" w:hint="default"/>
      </w:rPr>
    </w:lvl>
    <w:lvl w:ilvl="3" w:tplc="351A99BE" w:tentative="1">
      <w:start w:val="1"/>
      <w:numFmt w:val="bullet"/>
      <w:lvlText w:val="•"/>
      <w:lvlJc w:val="left"/>
      <w:pPr>
        <w:tabs>
          <w:tab w:val="num" w:pos="2880"/>
        </w:tabs>
        <w:ind w:left="2880" w:hanging="360"/>
      </w:pPr>
      <w:rPr>
        <w:rFonts w:ascii="Arial" w:hAnsi="Arial" w:hint="default"/>
      </w:rPr>
    </w:lvl>
    <w:lvl w:ilvl="4" w:tplc="A9FCB30A" w:tentative="1">
      <w:start w:val="1"/>
      <w:numFmt w:val="bullet"/>
      <w:lvlText w:val="•"/>
      <w:lvlJc w:val="left"/>
      <w:pPr>
        <w:tabs>
          <w:tab w:val="num" w:pos="3600"/>
        </w:tabs>
        <w:ind w:left="3600" w:hanging="360"/>
      </w:pPr>
      <w:rPr>
        <w:rFonts w:ascii="Arial" w:hAnsi="Arial" w:hint="default"/>
      </w:rPr>
    </w:lvl>
    <w:lvl w:ilvl="5" w:tplc="216C80BE" w:tentative="1">
      <w:start w:val="1"/>
      <w:numFmt w:val="bullet"/>
      <w:lvlText w:val="•"/>
      <w:lvlJc w:val="left"/>
      <w:pPr>
        <w:tabs>
          <w:tab w:val="num" w:pos="4320"/>
        </w:tabs>
        <w:ind w:left="4320" w:hanging="360"/>
      </w:pPr>
      <w:rPr>
        <w:rFonts w:ascii="Arial" w:hAnsi="Arial" w:hint="default"/>
      </w:rPr>
    </w:lvl>
    <w:lvl w:ilvl="6" w:tplc="895AC53A" w:tentative="1">
      <w:start w:val="1"/>
      <w:numFmt w:val="bullet"/>
      <w:lvlText w:val="•"/>
      <w:lvlJc w:val="left"/>
      <w:pPr>
        <w:tabs>
          <w:tab w:val="num" w:pos="5040"/>
        </w:tabs>
        <w:ind w:left="5040" w:hanging="360"/>
      </w:pPr>
      <w:rPr>
        <w:rFonts w:ascii="Arial" w:hAnsi="Arial" w:hint="default"/>
      </w:rPr>
    </w:lvl>
    <w:lvl w:ilvl="7" w:tplc="C30C402C" w:tentative="1">
      <w:start w:val="1"/>
      <w:numFmt w:val="bullet"/>
      <w:lvlText w:val="•"/>
      <w:lvlJc w:val="left"/>
      <w:pPr>
        <w:tabs>
          <w:tab w:val="num" w:pos="5760"/>
        </w:tabs>
        <w:ind w:left="5760" w:hanging="360"/>
      </w:pPr>
      <w:rPr>
        <w:rFonts w:ascii="Arial" w:hAnsi="Arial" w:hint="default"/>
      </w:rPr>
    </w:lvl>
    <w:lvl w:ilvl="8" w:tplc="46B644A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06C511D"/>
    <w:multiLevelType w:val="hybridMultilevel"/>
    <w:tmpl w:val="00BA357C"/>
    <w:lvl w:ilvl="0" w:tplc="3FF4D56E">
      <w:start w:val="1"/>
      <w:numFmt w:val="bullet"/>
      <w:lvlText w:val="•"/>
      <w:lvlJc w:val="left"/>
      <w:pPr>
        <w:tabs>
          <w:tab w:val="num" w:pos="720"/>
        </w:tabs>
        <w:ind w:left="720" w:hanging="360"/>
      </w:pPr>
      <w:rPr>
        <w:rFonts w:ascii="Arial" w:hAnsi="Arial" w:hint="default"/>
      </w:rPr>
    </w:lvl>
    <w:lvl w:ilvl="1" w:tplc="68504C0A" w:tentative="1">
      <w:start w:val="1"/>
      <w:numFmt w:val="bullet"/>
      <w:lvlText w:val="•"/>
      <w:lvlJc w:val="left"/>
      <w:pPr>
        <w:tabs>
          <w:tab w:val="num" w:pos="1440"/>
        </w:tabs>
        <w:ind w:left="1440" w:hanging="360"/>
      </w:pPr>
      <w:rPr>
        <w:rFonts w:ascii="Arial" w:hAnsi="Arial" w:hint="default"/>
      </w:rPr>
    </w:lvl>
    <w:lvl w:ilvl="2" w:tplc="9D1CD422" w:tentative="1">
      <w:start w:val="1"/>
      <w:numFmt w:val="bullet"/>
      <w:lvlText w:val="•"/>
      <w:lvlJc w:val="left"/>
      <w:pPr>
        <w:tabs>
          <w:tab w:val="num" w:pos="2160"/>
        </w:tabs>
        <w:ind w:left="2160" w:hanging="360"/>
      </w:pPr>
      <w:rPr>
        <w:rFonts w:ascii="Arial" w:hAnsi="Arial" w:hint="default"/>
      </w:rPr>
    </w:lvl>
    <w:lvl w:ilvl="3" w:tplc="9E1ABE40" w:tentative="1">
      <w:start w:val="1"/>
      <w:numFmt w:val="bullet"/>
      <w:lvlText w:val="•"/>
      <w:lvlJc w:val="left"/>
      <w:pPr>
        <w:tabs>
          <w:tab w:val="num" w:pos="2880"/>
        </w:tabs>
        <w:ind w:left="2880" w:hanging="360"/>
      </w:pPr>
      <w:rPr>
        <w:rFonts w:ascii="Arial" w:hAnsi="Arial" w:hint="default"/>
      </w:rPr>
    </w:lvl>
    <w:lvl w:ilvl="4" w:tplc="2E3AE6CE" w:tentative="1">
      <w:start w:val="1"/>
      <w:numFmt w:val="bullet"/>
      <w:lvlText w:val="•"/>
      <w:lvlJc w:val="left"/>
      <w:pPr>
        <w:tabs>
          <w:tab w:val="num" w:pos="3600"/>
        </w:tabs>
        <w:ind w:left="3600" w:hanging="360"/>
      </w:pPr>
      <w:rPr>
        <w:rFonts w:ascii="Arial" w:hAnsi="Arial" w:hint="default"/>
      </w:rPr>
    </w:lvl>
    <w:lvl w:ilvl="5" w:tplc="23BC3312" w:tentative="1">
      <w:start w:val="1"/>
      <w:numFmt w:val="bullet"/>
      <w:lvlText w:val="•"/>
      <w:lvlJc w:val="left"/>
      <w:pPr>
        <w:tabs>
          <w:tab w:val="num" w:pos="4320"/>
        </w:tabs>
        <w:ind w:left="4320" w:hanging="360"/>
      </w:pPr>
      <w:rPr>
        <w:rFonts w:ascii="Arial" w:hAnsi="Arial" w:hint="default"/>
      </w:rPr>
    </w:lvl>
    <w:lvl w:ilvl="6" w:tplc="980EC718" w:tentative="1">
      <w:start w:val="1"/>
      <w:numFmt w:val="bullet"/>
      <w:lvlText w:val="•"/>
      <w:lvlJc w:val="left"/>
      <w:pPr>
        <w:tabs>
          <w:tab w:val="num" w:pos="5040"/>
        </w:tabs>
        <w:ind w:left="5040" w:hanging="360"/>
      </w:pPr>
      <w:rPr>
        <w:rFonts w:ascii="Arial" w:hAnsi="Arial" w:hint="default"/>
      </w:rPr>
    </w:lvl>
    <w:lvl w:ilvl="7" w:tplc="64BAA5F8" w:tentative="1">
      <w:start w:val="1"/>
      <w:numFmt w:val="bullet"/>
      <w:lvlText w:val="•"/>
      <w:lvlJc w:val="left"/>
      <w:pPr>
        <w:tabs>
          <w:tab w:val="num" w:pos="5760"/>
        </w:tabs>
        <w:ind w:left="5760" w:hanging="360"/>
      </w:pPr>
      <w:rPr>
        <w:rFonts w:ascii="Arial" w:hAnsi="Arial" w:hint="default"/>
      </w:rPr>
    </w:lvl>
    <w:lvl w:ilvl="8" w:tplc="C73496E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7EF7AF4"/>
    <w:multiLevelType w:val="hybridMultilevel"/>
    <w:tmpl w:val="5492ECBE"/>
    <w:lvl w:ilvl="0" w:tplc="C6622366">
      <w:start w:val="1"/>
      <w:numFmt w:val="bullet"/>
      <w:lvlText w:val="•"/>
      <w:lvlJc w:val="left"/>
      <w:pPr>
        <w:tabs>
          <w:tab w:val="num" w:pos="720"/>
        </w:tabs>
        <w:ind w:left="720" w:hanging="360"/>
      </w:pPr>
      <w:rPr>
        <w:rFonts w:ascii="SimSun" w:hAnsi="SimSun" w:hint="default"/>
      </w:rPr>
    </w:lvl>
    <w:lvl w:ilvl="1" w:tplc="63C0293C" w:tentative="1">
      <w:start w:val="1"/>
      <w:numFmt w:val="bullet"/>
      <w:lvlText w:val="•"/>
      <w:lvlJc w:val="left"/>
      <w:pPr>
        <w:tabs>
          <w:tab w:val="num" w:pos="1440"/>
        </w:tabs>
        <w:ind w:left="1440" w:hanging="360"/>
      </w:pPr>
      <w:rPr>
        <w:rFonts w:ascii="SimSun" w:hAnsi="SimSun" w:hint="default"/>
      </w:rPr>
    </w:lvl>
    <w:lvl w:ilvl="2" w:tplc="6DBAEC20" w:tentative="1">
      <w:start w:val="1"/>
      <w:numFmt w:val="bullet"/>
      <w:lvlText w:val="•"/>
      <w:lvlJc w:val="left"/>
      <w:pPr>
        <w:tabs>
          <w:tab w:val="num" w:pos="2160"/>
        </w:tabs>
        <w:ind w:left="2160" w:hanging="360"/>
      </w:pPr>
      <w:rPr>
        <w:rFonts w:ascii="SimSun" w:hAnsi="SimSun" w:hint="default"/>
      </w:rPr>
    </w:lvl>
    <w:lvl w:ilvl="3" w:tplc="43D80B88" w:tentative="1">
      <w:start w:val="1"/>
      <w:numFmt w:val="bullet"/>
      <w:lvlText w:val="•"/>
      <w:lvlJc w:val="left"/>
      <w:pPr>
        <w:tabs>
          <w:tab w:val="num" w:pos="2880"/>
        </w:tabs>
        <w:ind w:left="2880" w:hanging="360"/>
      </w:pPr>
      <w:rPr>
        <w:rFonts w:ascii="SimSun" w:hAnsi="SimSun" w:hint="default"/>
      </w:rPr>
    </w:lvl>
    <w:lvl w:ilvl="4" w:tplc="D850FE72" w:tentative="1">
      <w:start w:val="1"/>
      <w:numFmt w:val="bullet"/>
      <w:lvlText w:val="•"/>
      <w:lvlJc w:val="left"/>
      <w:pPr>
        <w:tabs>
          <w:tab w:val="num" w:pos="3600"/>
        </w:tabs>
        <w:ind w:left="3600" w:hanging="360"/>
      </w:pPr>
      <w:rPr>
        <w:rFonts w:ascii="SimSun" w:hAnsi="SimSun" w:hint="default"/>
      </w:rPr>
    </w:lvl>
    <w:lvl w:ilvl="5" w:tplc="F5B0E3B8" w:tentative="1">
      <w:start w:val="1"/>
      <w:numFmt w:val="bullet"/>
      <w:lvlText w:val="•"/>
      <w:lvlJc w:val="left"/>
      <w:pPr>
        <w:tabs>
          <w:tab w:val="num" w:pos="4320"/>
        </w:tabs>
        <w:ind w:left="4320" w:hanging="360"/>
      </w:pPr>
      <w:rPr>
        <w:rFonts w:ascii="SimSun" w:hAnsi="SimSun" w:hint="default"/>
      </w:rPr>
    </w:lvl>
    <w:lvl w:ilvl="6" w:tplc="AD5AEC4A" w:tentative="1">
      <w:start w:val="1"/>
      <w:numFmt w:val="bullet"/>
      <w:lvlText w:val="•"/>
      <w:lvlJc w:val="left"/>
      <w:pPr>
        <w:tabs>
          <w:tab w:val="num" w:pos="5040"/>
        </w:tabs>
        <w:ind w:left="5040" w:hanging="360"/>
      </w:pPr>
      <w:rPr>
        <w:rFonts w:ascii="SimSun" w:hAnsi="SimSun" w:hint="default"/>
      </w:rPr>
    </w:lvl>
    <w:lvl w:ilvl="7" w:tplc="973693C0" w:tentative="1">
      <w:start w:val="1"/>
      <w:numFmt w:val="bullet"/>
      <w:lvlText w:val="•"/>
      <w:lvlJc w:val="left"/>
      <w:pPr>
        <w:tabs>
          <w:tab w:val="num" w:pos="5760"/>
        </w:tabs>
        <w:ind w:left="5760" w:hanging="360"/>
      </w:pPr>
      <w:rPr>
        <w:rFonts w:ascii="SimSun" w:hAnsi="SimSun" w:hint="default"/>
      </w:rPr>
    </w:lvl>
    <w:lvl w:ilvl="8" w:tplc="A2EE305C" w:tentative="1">
      <w:start w:val="1"/>
      <w:numFmt w:val="bullet"/>
      <w:lvlText w:val="•"/>
      <w:lvlJc w:val="left"/>
      <w:pPr>
        <w:tabs>
          <w:tab w:val="num" w:pos="6480"/>
        </w:tabs>
        <w:ind w:left="6480" w:hanging="360"/>
      </w:pPr>
      <w:rPr>
        <w:rFonts w:ascii="SimSun" w:hAnsi="SimSun" w:hint="default"/>
      </w:rPr>
    </w:lvl>
  </w:abstractNum>
  <w:abstractNum w:abstractNumId="16" w15:restartNumberingAfterBreak="0">
    <w:nsid w:val="74C573AC"/>
    <w:multiLevelType w:val="hybridMultilevel"/>
    <w:tmpl w:val="C30C5300"/>
    <w:lvl w:ilvl="0" w:tplc="76AC38D4">
      <w:start w:val="1"/>
      <w:numFmt w:val="bullet"/>
      <w:lvlText w:val="•"/>
      <w:lvlJc w:val="left"/>
      <w:pPr>
        <w:tabs>
          <w:tab w:val="num" w:pos="720"/>
        </w:tabs>
        <w:ind w:left="720" w:hanging="360"/>
      </w:pPr>
      <w:rPr>
        <w:rFonts w:ascii="Arial" w:hAnsi="Arial" w:hint="default"/>
      </w:rPr>
    </w:lvl>
    <w:lvl w:ilvl="1" w:tplc="747EA99C" w:tentative="1">
      <w:start w:val="1"/>
      <w:numFmt w:val="bullet"/>
      <w:lvlText w:val="•"/>
      <w:lvlJc w:val="left"/>
      <w:pPr>
        <w:tabs>
          <w:tab w:val="num" w:pos="1440"/>
        </w:tabs>
        <w:ind w:left="1440" w:hanging="360"/>
      </w:pPr>
      <w:rPr>
        <w:rFonts w:ascii="Arial" w:hAnsi="Arial" w:hint="default"/>
      </w:rPr>
    </w:lvl>
    <w:lvl w:ilvl="2" w:tplc="7402D328" w:tentative="1">
      <w:start w:val="1"/>
      <w:numFmt w:val="bullet"/>
      <w:lvlText w:val="•"/>
      <w:lvlJc w:val="left"/>
      <w:pPr>
        <w:tabs>
          <w:tab w:val="num" w:pos="2160"/>
        </w:tabs>
        <w:ind w:left="2160" w:hanging="360"/>
      </w:pPr>
      <w:rPr>
        <w:rFonts w:ascii="Arial" w:hAnsi="Arial" w:hint="default"/>
      </w:rPr>
    </w:lvl>
    <w:lvl w:ilvl="3" w:tplc="35988E3A" w:tentative="1">
      <w:start w:val="1"/>
      <w:numFmt w:val="bullet"/>
      <w:lvlText w:val="•"/>
      <w:lvlJc w:val="left"/>
      <w:pPr>
        <w:tabs>
          <w:tab w:val="num" w:pos="2880"/>
        </w:tabs>
        <w:ind w:left="2880" w:hanging="360"/>
      </w:pPr>
      <w:rPr>
        <w:rFonts w:ascii="Arial" w:hAnsi="Arial" w:hint="default"/>
      </w:rPr>
    </w:lvl>
    <w:lvl w:ilvl="4" w:tplc="E50EE398" w:tentative="1">
      <w:start w:val="1"/>
      <w:numFmt w:val="bullet"/>
      <w:lvlText w:val="•"/>
      <w:lvlJc w:val="left"/>
      <w:pPr>
        <w:tabs>
          <w:tab w:val="num" w:pos="3600"/>
        </w:tabs>
        <w:ind w:left="3600" w:hanging="360"/>
      </w:pPr>
      <w:rPr>
        <w:rFonts w:ascii="Arial" w:hAnsi="Arial" w:hint="default"/>
      </w:rPr>
    </w:lvl>
    <w:lvl w:ilvl="5" w:tplc="BC92E382" w:tentative="1">
      <w:start w:val="1"/>
      <w:numFmt w:val="bullet"/>
      <w:lvlText w:val="•"/>
      <w:lvlJc w:val="left"/>
      <w:pPr>
        <w:tabs>
          <w:tab w:val="num" w:pos="4320"/>
        </w:tabs>
        <w:ind w:left="4320" w:hanging="360"/>
      </w:pPr>
      <w:rPr>
        <w:rFonts w:ascii="Arial" w:hAnsi="Arial" w:hint="default"/>
      </w:rPr>
    </w:lvl>
    <w:lvl w:ilvl="6" w:tplc="9926EFA6" w:tentative="1">
      <w:start w:val="1"/>
      <w:numFmt w:val="bullet"/>
      <w:lvlText w:val="•"/>
      <w:lvlJc w:val="left"/>
      <w:pPr>
        <w:tabs>
          <w:tab w:val="num" w:pos="5040"/>
        </w:tabs>
        <w:ind w:left="5040" w:hanging="360"/>
      </w:pPr>
      <w:rPr>
        <w:rFonts w:ascii="Arial" w:hAnsi="Arial" w:hint="default"/>
      </w:rPr>
    </w:lvl>
    <w:lvl w:ilvl="7" w:tplc="74206306" w:tentative="1">
      <w:start w:val="1"/>
      <w:numFmt w:val="bullet"/>
      <w:lvlText w:val="•"/>
      <w:lvlJc w:val="left"/>
      <w:pPr>
        <w:tabs>
          <w:tab w:val="num" w:pos="5760"/>
        </w:tabs>
        <w:ind w:left="5760" w:hanging="360"/>
      </w:pPr>
      <w:rPr>
        <w:rFonts w:ascii="Arial" w:hAnsi="Arial" w:hint="default"/>
      </w:rPr>
    </w:lvl>
    <w:lvl w:ilvl="8" w:tplc="66A42A6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F74681E"/>
    <w:multiLevelType w:val="hybridMultilevel"/>
    <w:tmpl w:val="E96A2770"/>
    <w:lvl w:ilvl="0" w:tplc="95128000">
      <w:start w:val="4"/>
      <w:numFmt w:val="decimal"/>
      <w:lvlText w:val="%1."/>
      <w:lvlJc w:val="left"/>
      <w:pPr>
        <w:ind w:left="360" w:hanging="360"/>
      </w:pPr>
      <w:rPr>
        <w:rFonts w:hint="default"/>
      </w:rPr>
    </w:lvl>
    <w:lvl w:ilvl="1" w:tplc="04090019">
      <w:start w:val="1"/>
      <w:numFmt w:val="lowerLetter"/>
      <w:lvlText w:val="%2)"/>
      <w:lvlJc w:val="left"/>
      <w:pPr>
        <w:ind w:left="840" w:hanging="420"/>
      </w:pPr>
    </w:lvl>
    <w:lvl w:ilvl="2" w:tplc="0409001B">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8"/>
  </w:num>
  <w:num w:numId="3">
    <w:abstractNumId w:val="13"/>
  </w:num>
  <w:num w:numId="4">
    <w:abstractNumId w:val="11"/>
  </w:num>
  <w:num w:numId="5">
    <w:abstractNumId w:val="5"/>
  </w:num>
  <w:num w:numId="6">
    <w:abstractNumId w:val="7"/>
  </w:num>
  <w:num w:numId="7">
    <w:abstractNumId w:val="10"/>
  </w:num>
  <w:num w:numId="8">
    <w:abstractNumId w:val="17"/>
  </w:num>
  <w:num w:numId="9">
    <w:abstractNumId w:val="16"/>
  </w:num>
  <w:num w:numId="10">
    <w:abstractNumId w:val="4"/>
  </w:num>
  <w:num w:numId="11">
    <w:abstractNumId w:val="9"/>
  </w:num>
  <w:num w:numId="12">
    <w:abstractNumId w:val="15"/>
  </w:num>
  <w:num w:numId="13">
    <w:abstractNumId w:val="1"/>
  </w:num>
  <w:num w:numId="14">
    <w:abstractNumId w:val="6"/>
  </w:num>
  <w:num w:numId="15">
    <w:abstractNumId w:val="12"/>
  </w:num>
  <w:num w:numId="16">
    <w:abstractNumId w:val="2"/>
  </w:num>
  <w:num w:numId="17">
    <w:abstractNumId w:val="3"/>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B2E"/>
    <w:rsid w:val="00001EFB"/>
    <w:rsid w:val="00020A3E"/>
    <w:rsid w:val="00080E13"/>
    <w:rsid w:val="000F30DF"/>
    <w:rsid w:val="00101B38"/>
    <w:rsid w:val="001F0257"/>
    <w:rsid w:val="001F0DB8"/>
    <w:rsid w:val="001F47A3"/>
    <w:rsid w:val="002B0C8D"/>
    <w:rsid w:val="002B3F65"/>
    <w:rsid w:val="003D41A5"/>
    <w:rsid w:val="0041313A"/>
    <w:rsid w:val="0041548E"/>
    <w:rsid w:val="00484FE1"/>
    <w:rsid w:val="004B1ECC"/>
    <w:rsid w:val="00530FEB"/>
    <w:rsid w:val="00580209"/>
    <w:rsid w:val="005C3626"/>
    <w:rsid w:val="0061453C"/>
    <w:rsid w:val="00684110"/>
    <w:rsid w:val="0072083C"/>
    <w:rsid w:val="00725FAC"/>
    <w:rsid w:val="007758D3"/>
    <w:rsid w:val="0083493E"/>
    <w:rsid w:val="00893FEF"/>
    <w:rsid w:val="008A4B0A"/>
    <w:rsid w:val="009904CD"/>
    <w:rsid w:val="009A42B3"/>
    <w:rsid w:val="00A007D5"/>
    <w:rsid w:val="00A1112D"/>
    <w:rsid w:val="00A71F63"/>
    <w:rsid w:val="00A847D6"/>
    <w:rsid w:val="00AF02DE"/>
    <w:rsid w:val="00B126F7"/>
    <w:rsid w:val="00BB71F5"/>
    <w:rsid w:val="00BD5324"/>
    <w:rsid w:val="00BF2A1D"/>
    <w:rsid w:val="00C9727D"/>
    <w:rsid w:val="00CA7FF0"/>
    <w:rsid w:val="00D4604A"/>
    <w:rsid w:val="00D461C4"/>
    <w:rsid w:val="00DC6CCF"/>
    <w:rsid w:val="00E52565"/>
    <w:rsid w:val="00EC7273"/>
    <w:rsid w:val="00F1094E"/>
    <w:rsid w:val="00F33147"/>
    <w:rsid w:val="00F4697D"/>
    <w:rsid w:val="00F53FE8"/>
    <w:rsid w:val="00FC2B2E"/>
    <w:rsid w:val="00FE223B"/>
    <w:rsid w:val="00FF6F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7DD245C"/>
  <w15:chartTrackingRefBased/>
  <w15:docId w15:val="{5D378F1F-BE15-429E-B9CE-E488DF6CA7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04CD"/>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9904CD"/>
    <w:rPr>
      <w:sz w:val="18"/>
      <w:szCs w:val="18"/>
    </w:rPr>
  </w:style>
  <w:style w:type="paragraph" w:styleId="Footer">
    <w:name w:val="footer"/>
    <w:basedOn w:val="Normal"/>
    <w:link w:val="FooterChar"/>
    <w:uiPriority w:val="99"/>
    <w:unhideWhenUsed/>
    <w:rsid w:val="009904CD"/>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9904CD"/>
    <w:rPr>
      <w:sz w:val="18"/>
      <w:szCs w:val="18"/>
    </w:rPr>
  </w:style>
  <w:style w:type="paragraph" w:styleId="ListParagraph">
    <w:name w:val="List Paragraph"/>
    <w:basedOn w:val="Normal"/>
    <w:uiPriority w:val="34"/>
    <w:qFormat/>
    <w:rsid w:val="00FE223B"/>
    <w:pPr>
      <w:ind w:firstLineChars="200" w:firstLine="420"/>
    </w:pPr>
  </w:style>
  <w:style w:type="paragraph" w:styleId="BalloonText">
    <w:name w:val="Balloon Text"/>
    <w:basedOn w:val="Normal"/>
    <w:link w:val="BalloonTextChar"/>
    <w:uiPriority w:val="99"/>
    <w:semiHidden/>
    <w:unhideWhenUsed/>
    <w:rsid w:val="00484FE1"/>
    <w:rPr>
      <w:sz w:val="18"/>
      <w:szCs w:val="18"/>
    </w:rPr>
  </w:style>
  <w:style w:type="character" w:customStyle="1" w:styleId="BalloonTextChar">
    <w:name w:val="Balloon Text Char"/>
    <w:basedOn w:val="DefaultParagraphFont"/>
    <w:link w:val="BalloonText"/>
    <w:uiPriority w:val="99"/>
    <w:semiHidden/>
    <w:rsid w:val="00484FE1"/>
    <w:rPr>
      <w:sz w:val="18"/>
      <w:szCs w:val="18"/>
    </w:rPr>
  </w:style>
  <w:style w:type="paragraph" w:styleId="Caption">
    <w:name w:val="caption"/>
    <w:aliases w:val="caption"/>
    <w:basedOn w:val="Normal"/>
    <w:uiPriority w:val="35"/>
    <w:qFormat/>
    <w:rsid w:val="00484FE1"/>
    <w:pPr>
      <w:widowControl/>
      <w:spacing w:beforeLines="1" w:afterLines="1"/>
      <w:jc w:val="left"/>
    </w:pPr>
    <w:rPr>
      <w:rFonts w:ascii="Times" w:eastAsia="Cambria" w:hAnsi="Times" w:cs="Times New Roman"/>
      <w:kern w:val="0"/>
      <w:sz w:val="20"/>
      <w:szCs w:val="20"/>
      <w:lang w:val="en-GB" w:eastAsia="en-US"/>
    </w:rPr>
  </w:style>
  <w:style w:type="table" w:customStyle="1" w:styleId="TableGrid1">
    <w:name w:val="Table Grid1"/>
    <w:basedOn w:val="TableNormal"/>
    <w:next w:val="TableGrid"/>
    <w:uiPriority w:val="59"/>
    <w:rsid w:val="001F47A3"/>
    <w:rPr>
      <w:rFonts w:ascii="Cambria" w:eastAsia="Cambria" w:hAnsi="Cambria" w:cs="Times New Roman"/>
      <w:kern w:val="0"/>
      <w:sz w:val="20"/>
      <w:szCs w:val="20"/>
      <w:lang w:val="en-GB"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
    <w:name w:val="Table Grid"/>
    <w:basedOn w:val="TableNormal"/>
    <w:uiPriority w:val="39"/>
    <w:rsid w:val="001F47A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71F63"/>
    <w:pPr>
      <w:widowControl/>
      <w:spacing w:before="100" w:beforeAutospacing="1" w:after="100" w:afterAutospacing="1"/>
      <w:jc w:val="left"/>
    </w:pPr>
    <w:rPr>
      <w:rFonts w:ascii="SimSun" w:eastAsia="SimSun" w:hAnsi="SimSun" w:cs="SimSun"/>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586427">
      <w:bodyDiv w:val="1"/>
      <w:marLeft w:val="0"/>
      <w:marRight w:val="0"/>
      <w:marTop w:val="0"/>
      <w:marBottom w:val="0"/>
      <w:divBdr>
        <w:top w:val="none" w:sz="0" w:space="0" w:color="auto"/>
        <w:left w:val="none" w:sz="0" w:space="0" w:color="auto"/>
        <w:bottom w:val="none" w:sz="0" w:space="0" w:color="auto"/>
        <w:right w:val="none" w:sz="0" w:space="0" w:color="auto"/>
      </w:divBdr>
      <w:divsChild>
        <w:div w:id="1323967137">
          <w:marLeft w:val="360"/>
          <w:marRight w:val="0"/>
          <w:marTop w:val="200"/>
          <w:marBottom w:val="0"/>
          <w:divBdr>
            <w:top w:val="none" w:sz="0" w:space="0" w:color="auto"/>
            <w:left w:val="none" w:sz="0" w:space="0" w:color="auto"/>
            <w:bottom w:val="none" w:sz="0" w:space="0" w:color="auto"/>
            <w:right w:val="none" w:sz="0" w:space="0" w:color="auto"/>
          </w:divBdr>
        </w:div>
      </w:divsChild>
    </w:div>
    <w:div w:id="139732164">
      <w:bodyDiv w:val="1"/>
      <w:marLeft w:val="0"/>
      <w:marRight w:val="0"/>
      <w:marTop w:val="0"/>
      <w:marBottom w:val="0"/>
      <w:divBdr>
        <w:top w:val="none" w:sz="0" w:space="0" w:color="auto"/>
        <w:left w:val="none" w:sz="0" w:space="0" w:color="auto"/>
        <w:bottom w:val="none" w:sz="0" w:space="0" w:color="auto"/>
        <w:right w:val="none" w:sz="0" w:space="0" w:color="auto"/>
      </w:divBdr>
      <w:divsChild>
        <w:div w:id="600376490">
          <w:marLeft w:val="547"/>
          <w:marRight w:val="0"/>
          <w:marTop w:val="0"/>
          <w:marBottom w:val="0"/>
          <w:divBdr>
            <w:top w:val="none" w:sz="0" w:space="0" w:color="auto"/>
            <w:left w:val="none" w:sz="0" w:space="0" w:color="auto"/>
            <w:bottom w:val="none" w:sz="0" w:space="0" w:color="auto"/>
            <w:right w:val="none" w:sz="0" w:space="0" w:color="auto"/>
          </w:divBdr>
        </w:div>
      </w:divsChild>
    </w:div>
    <w:div w:id="492524411">
      <w:bodyDiv w:val="1"/>
      <w:marLeft w:val="0"/>
      <w:marRight w:val="0"/>
      <w:marTop w:val="0"/>
      <w:marBottom w:val="0"/>
      <w:divBdr>
        <w:top w:val="none" w:sz="0" w:space="0" w:color="auto"/>
        <w:left w:val="none" w:sz="0" w:space="0" w:color="auto"/>
        <w:bottom w:val="none" w:sz="0" w:space="0" w:color="auto"/>
        <w:right w:val="none" w:sz="0" w:space="0" w:color="auto"/>
      </w:divBdr>
      <w:divsChild>
        <w:div w:id="927007104">
          <w:marLeft w:val="360"/>
          <w:marRight w:val="0"/>
          <w:marTop w:val="200"/>
          <w:marBottom w:val="0"/>
          <w:divBdr>
            <w:top w:val="none" w:sz="0" w:space="0" w:color="auto"/>
            <w:left w:val="none" w:sz="0" w:space="0" w:color="auto"/>
            <w:bottom w:val="none" w:sz="0" w:space="0" w:color="auto"/>
            <w:right w:val="none" w:sz="0" w:space="0" w:color="auto"/>
          </w:divBdr>
        </w:div>
      </w:divsChild>
    </w:div>
    <w:div w:id="508177050">
      <w:bodyDiv w:val="1"/>
      <w:marLeft w:val="0"/>
      <w:marRight w:val="0"/>
      <w:marTop w:val="0"/>
      <w:marBottom w:val="0"/>
      <w:divBdr>
        <w:top w:val="none" w:sz="0" w:space="0" w:color="auto"/>
        <w:left w:val="none" w:sz="0" w:space="0" w:color="auto"/>
        <w:bottom w:val="none" w:sz="0" w:space="0" w:color="auto"/>
        <w:right w:val="none" w:sz="0" w:space="0" w:color="auto"/>
      </w:divBdr>
      <w:divsChild>
        <w:div w:id="332223334">
          <w:marLeft w:val="547"/>
          <w:marRight w:val="0"/>
          <w:marTop w:val="0"/>
          <w:marBottom w:val="0"/>
          <w:divBdr>
            <w:top w:val="none" w:sz="0" w:space="0" w:color="auto"/>
            <w:left w:val="none" w:sz="0" w:space="0" w:color="auto"/>
            <w:bottom w:val="none" w:sz="0" w:space="0" w:color="auto"/>
            <w:right w:val="none" w:sz="0" w:space="0" w:color="auto"/>
          </w:divBdr>
        </w:div>
      </w:divsChild>
    </w:div>
    <w:div w:id="519048201">
      <w:bodyDiv w:val="1"/>
      <w:marLeft w:val="0"/>
      <w:marRight w:val="0"/>
      <w:marTop w:val="0"/>
      <w:marBottom w:val="0"/>
      <w:divBdr>
        <w:top w:val="none" w:sz="0" w:space="0" w:color="auto"/>
        <w:left w:val="none" w:sz="0" w:space="0" w:color="auto"/>
        <w:bottom w:val="none" w:sz="0" w:space="0" w:color="auto"/>
        <w:right w:val="none" w:sz="0" w:space="0" w:color="auto"/>
      </w:divBdr>
      <w:divsChild>
        <w:div w:id="1254899752">
          <w:marLeft w:val="360"/>
          <w:marRight w:val="0"/>
          <w:marTop w:val="200"/>
          <w:marBottom w:val="0"/>
          <w:divBdr>
            <w:top w:val="none" w:sz="0" w:space="0" w:color="auto"/>
            <w:left w:val="none" w:sz="0" w:space="0" w:color="auto"/>
            <w:bottom w:val="none" w:sz="0" w:space="0" w:color="auto"/>
            <w:right w:val="none" w:sz="0" w:space="0" w:color="auto"/>
          </w:divBdr>
        </w:div>
        <w:div w:id="1117017942">
          <w:marLeft w:val="360"/>
          <w:marRight w:val="0"/>
          <w:marTop w:val="200"/>
          <w:marBottom w:val="0"/>
          <w:divBdr>
            <w:top w:val="none" w:sz="0" w:space="0" w:color="auto"/>
            <w:left w:val="none" w:sz="0" w:space="0" w:color="auto"/>
            <w:bottom w:val="none" w:sz="0" w:space="0" w:color="auto"/>
            <w:right w:val="none" w:sz="0" w:space="0" w:color="auto"/>
          </w:divBdr>
        </w:div>
        <w:div w:id="2018533757">
          <w:marLeft w:val="360"/>
          <w:marRight w:val="0"/>
          <w:marTop w:val="200"/>
          <w:marBottom w:val="0"/>
          <w:divBdr>
            <w:top w:val="none" w:sz="0" w:space="0" w:color="auto"/>
            <w:left w:val="none" w:sz="0" w:space="0" w:color="auto"/>
            <w:bottom w:val="none" w:sz="0" w:space="0" w:color="auto"/>
            <w:right w:val="none" w:sz="0" w:space="0" w:color="auto"/>
          </w:divBdr>
        </w:div>
      </w:divsChild>
    </w:div>
    <w:div w:id="555434325">
      <w:bodyDiv w:val="1"/>
      <w:marLeft w:val="0"/>
      <w:marRight w:val="0"/>
      <w:marTop w:val="0"/>
      <w:marBottom w:val="0"/>
      <w:divBdr>
        <w:top w:val="none" w:sz="0" w:space="0" w:color="auto"/>
        <w:left w:val="none" w:sz="0" w:space="0" w:color="auto"/>
        <w:bottom w:val="none" w:sz="0" w:space="0" w:color="auto"/>
        <w:right w:val="none" w:sz="0" w:space="0" w:color="auto"/>
      </w:divBdr>
      <w:divsChild>
        <w:div w:id="347367629">
          <w:marLeft w:val="360"/>
          <w:marRight w:val="0"/>
          <w:marTop w:val="200"/>
          <w:marBottom w:val="0"/>
          <w:divBdr>
            <w:top w:val="none" w:sz="0" w:space="0" w:color="auto"/>
            <w:left w:val="none" w:sz="0" w:space="0" w:color="auto"/>
            <w:bottom w:val="none" w:sz="0" w:space="0" w:color="auto"/>
            <w:right w:val="none" w:sz="0" w:space="0" w:color="auto"/>
          </w:divBdr>
        </w:div>
      </w:divsChild>
    </w:div>
    <w:div w:id="606620017">
      <w:bodyDiv w:val="1"/>
      <w:marLeft w:val="0"/>
      <w:marRight w:val="0"/>
      <w:marTop w:val="0"/>
      <w:marBottom w:val="0"/>
      <w:divBdr>
        <w:top w:val="none" w:sz="0" w:space="0" w:color="auto"/>
        <w:left w:val="none" w:sz="0" w:space="0" w:color="auto"/>
        <w:bottom w:val="none" w:sz="0" w:space="0" w:color="auto"/>
        <w:right w:val="none" w:sz="0" w:space="0" w:color="auto"/>
      </w:divBdr>
    </w:div>
    <w:div w:id="617568251">
      <w:bodyDiv w:val="1"/>
      <w:marLeft w:val="0"/>
      <w:marRight w:val="0"/>
      <w:marTop w:val="0"/>
      <w:marBottom w:val="0"/>
      <w:divBdr>
        <w:top w:val="none" w:sz="0" w:space="0" w:color="auto"/>
        <w:left w:val="none" w:sz="0" w:space="0" w:color="auto"/>
        <w:bottom w:val="none" w:sz="0" w:space="0" w:color="auto"/>
        <w:right w:val="none" w:sz="0" w:space="0" w:color="auto"/>
      </w:divBdr>
      <w:divsChild>
        <w:div w:id="1500270881">
          <w:marLeft w:val="547"/>
          <w:marRight w:val="0"/>
          <w:marTop w:val="200"/>
          <w:marBottom w:val="0"/>
          <w:divBdr>
            <w:top w:val="none" w:sz="0" w:space="0" w:color="auto"/>
            <w:left w:val="none" w:sz="0" w:space="0" w:color="auto"/>
            <w:bottom w:val="none" w:sz="0" w:space="0" w:color="auto"/>
            <w:right w:val="none" w:sz="0" w:space="0" w:color="auto"/>
          </w:divBdr>
        </w:div>
        <w:div w:id="616067291">
          <w:marLeft w:val="547"/>
          <w:marRight w:val="0"/>
          <w:marTop w:val="200"/>
          <w:marBottom w:val="0"/>
          <w:divBdr>
            <w:top w:val="none" w:sz="0" w:space="0" w:color="auto"/>
            <w:left w:val="none" w:sz="0" w:space="0" w:color="auto"/>
            <w:bottom w:val="none" w:sz="0" w:space="0" w:color="auto"/>
            <w:right w:val="none" w:sz="0" w:space="0" w:color="auto"/>
          </w:divBdr>
        </w:div>
        <w:div w:id="1328947697">
          <w:marLeft w:val="547"/>
          <w:marRight w:val="0"/>
          <w:marTop w:val="200"/>
          <w:marBottom w:val="0"/>
          <w:divBdr>
            <w:top w:val="none" w:sz="0" w:space="0" w:color="auto"/>
            <w:left w:val="none" w:sz="0" w:space="0" w:color="auto"/>
            <w:bottom w:val="none" w:sz="0" w:space="0" w:color="auto"/>
            <w:right w:val="none" w:sz="0" w:space="0" w:color="auto"/>
          </w:divBdr>
        </w:div>
        <w:div w:id="576744729">
          <w:marLeft w:val="547"/>
          <w:marRight w:val="0"/>
          <w:marTop w:val="200"/>
          <w:marBottom w:val="0"/>
          <w:divBdr>
            <w:top w:val="none" w:sz="0" w:space="0" w:color="auto"/>
            <w:left w:val="none" w:sz="0" w:space="0" w:color="auto"/>
            <w:bottom w:val="none" w:sz="0" w:space="0" w:color="auto"/>
            <w:right w:val="none" w:sz="0" w:space="0" w:color="auto"/>
          </w:divBdr>
        </w:div>
        <w:div w:id="623654159">
          <w:marLeft w:val="547"/>
          <w:marRight w:val="0"/>
          <w:marTop w:val="200"/>
          <w:marBottom w:val="0"/>
          <w:divBdr>
            <w:top w:val="none" w:sz="0" w:space="0" w:color="auto"/>
            <w:left w:val="none" w:sz="0" w:space="0" w:color="auto"/>
            <w:bottom w:val="none" w:sz="0" w:space="0" w:color="auto"/>
            <w:right w:val="none" w:sz="0" w:space="0" w:color="auto"/>
          </w:divBdr>
        </w:div>
      </w:divsChild>
    </w:div>
    <w:div w:id="694889538">
      <w:bodyDiv w:val="1"/>
      <w:marLeft w:val="0"/>
      <w:marRight w:val="0"/>
      <w:marTop w:val="0"/>
      <w:marBottom w:val="0"/>
      <w:divBdr>
        <w:top w:val="none" w:sz="0" w:space="0" w:color="auto"/>
        <w:left w:val="none" w:sz="0" w:space="0" w:color="auto"/>
        <w:bottom w:val="none" w:sz="0" w:space="0" w:color="auto"/>
        <w:right w:val="none" w:sz="0" w:space="0" w:color="auto"/>
      </w:divBdr>
      <w:divsChild>
        <w:div w:id="694772713">
          <w:marLeft w:val="360"/>
          <w:marRight w:val="0"/>
          <w:marTop w:val="200"/>
          <w:marBottom w:val="0"/>
          <w:divBdr>
            <w:top w:val="none" w:sz="0" w:space="0" w:color="auto"/>
            <w:left w:val="none" w:sz="0" w:space="0" w:color="auto"/>
            <w:bottom w:val="none" w:sz="0" w:space="0" w:color="auto"/>
            <w:right w:val="none" w:sz="0" w:space="0" w:color="auto"/>
          </w:divBdr>
        </w:div>
        <w:div w:id="1369641973">
          <w:marLeft w:val="360"/>
          <w:marRight w:val="0"/>
          <w:marTop w:val="200"/>
          <w:marBottom w:val="0"/>
          <w:divBdr>
            <w:top w:val="none" w:sz="0" w:space="0" w:color="auto"/>
            <w:left w:val="none" w:sz="0" w:space="0" w:color="auto"/>
            <w:bottom w:val="none" w:sz="0" w:space="0" w:color="auto"/>
            <w:right w:val="none" w:sz="0" w:space="0" w:color="auto"/>
          </w:divBdr>
        </w:div>
      </w:divsChild>
    </w:div>
    <w:div w:id="1088501814">
      <w:bodyDiv w:val="1"/>
      <w:marLeft w:val="0"/>
      <w:marRight w:val="0"/>
      <w:marTop w:val="0"/>
      <w:marBottom w:val="0"/>
      <w:divBdr>
        <w:top w:val="none" w:sz="0" w:space="0" w:color="auto"/>
        <w:left w:val="none" w:sz="0" w:space="0" w:color="auto"/>
        <w:bottom w:val="none" w:sz="0" w:space="0" w:color="auto"/>
        <w:right w:val="none" w:sz="0" w:space="0" w:color="auto"/>
      </w:divBdr>
    </w:div>
    <w:div w:id="1209957196">
      <w:bodyDiv w:val="1"/>
      <w:marLeft w:val="0"/>
      <w:marRight w:val="0"/>
      <w:marTop w:val="0"/>
      <w:marBottom w:val="0"/>
      <w:divBdr>
        <w:top w:val="none" w:sz="0" w:space="0" w:color="auto"/>
        <w:left w:val="none" w:sz="0" w:space="0" w:color="auto"/>
        <w:bottom w:val="none" w:sz="0" w:space="0" w:color="auto"/>
        <w:right w:val="none" w:sz="0" w:space="0" w:color="auto"/>
      </w:divBdr>
    </w:div>
    <w:div w:id="1437553751">
      <w:bodyDiv w:val="1"/>
      <w:marLeft w:val="0"/>
      <w:marRight w:val="0"/>
      <w:marTop w:val="0"/>
      <w:marBottom w:val="0"/>
      <w:divBdr>
        <w:top w:val="none" w:sz="0" w:space="0" w:color="auto"/>
        <w:left w:val="none" w:sz="0" w:space="0" w:color="auto"/>
        <w:bottom w:val="none" w:sz="0" w:space="0" w:color="auto"/>
        <w:right w:val="none" w:sz="0" w:space="0" w:color="auto"/>
      </w:divBdr>
    </w:div>
    <w:div w:id="1515918706">
      <w:bodyDiv w:val="1"/>
      <w:marLeft w:val="0"/>
      <w:marRight w:val="0"/>
      <w:marTop w:val="0"/>
      <w:marBottom w:val="0"/>
      <w:divBdr>
        <w:top w:val="none" w:sz="0" w:space="0" w:color="auto"/>
        <w:left w:val="none" w:sz="0" w:space="0" w:color="auto"/>
        <w:bottom w:val="none" w:sz="0" w:space="0" w:color="auto"/>
        <w:right w:val="none" w:sz="0" w:space="0" w:color="auto"/>
      </w:divBdr>
      <w:divsChild>
        <w:div w:id="285895054">
          <w:marLeft w:val="360"/>
          <w:marRight w:val="0"/>
          <w:marTop w:val="200"/>
          <w:marBottom w:val="0"/>
          <w:divBdr>
            <w:top w:val="none" w:sz="0" w:space="0" w:color="auto"/>
            <w:left w:val="none" w:sz="0" w:space="0" w:color="auto"/>
            <w:bottom w:val="none" w:sz="0" w:space="0" w:color="auto"/>
            <w:right w:val="none" w:sz="0" w:space="0" w:color="auto"/>
          </w:divBdr>
        </w:div>
        <w:div w:id="2053184782">
          <w:marLeft w:val="360"/>
          <w:marRight w:val="0"/>
          <w:marTop w:val="200"/>
          <w:marBottom w:val="0"/>
          <w:divBdr>
            <w:top w:val="none" w:sz="0" w:space="0" w:color="auto"/>
            <w:left w:val="none" w:sz="0" w:space="0" w:color="auto"/>
            <w:bottom w:val="none" w:sz="0" w:space="0" w:color="auto"/>
            <w:right w:val="none" w:sz="0" w:space="0" w:color="auto"/>
          </w:divBdr>
        </w:div>
        <w:div w:id="510489140">
          <w:marLeft w:val="360"/>
          <w:marRight w:val="0"/>
          <w:marTop w:val="200"/>
          <w:marBottom w:val="0"/>
          <w:divBdr>
            <w:top w:val="none" w:sz="0" w:space="0" w:color="auto"/>
            <w:left w:val="none" w:sz="0" w:space="0" w:color="auto"/>
            <w:bottom w:val="none" w:sz="0" w:space="0" w:color="auto"/>
            <w:right w:val="none" w:sz="0" w:space="0" w:color="auto"/>
          </w:divBdr>
        </w:div>
      </w:divsChild>
    </w:div>
    <w:div w:id="1545747415">
      <w:bodyDiv w:val="1"/>
      <w:marLeft w:val="0"/>
      <w:marRight w:val="0"/>
      <w:marTop w:val="0"/>
      <w:marBottom w:val="0"/>
      <w:divBdr>
        <w:top w:val="none" w:sz="0" w:space="0" w:color="auto"/>
        <w:left w:val="none" w:sz="0" w:space="0" w:color="auto"/>
        <w:bottom w:val="none" w:sz="0" w:space="0" w:color="auto"/>
        <w:right w:val="none" w:sz="0" w:space="0" w:color="auto"/>
      </w:divBdr>
    </w:div>
    <w:div w:id="1660502636">
      <w:bodyDiv w:val="1"/>
      <w:marLeft w:val="0"/>
      <w:marRight w:val="0"/>
      <w:marTop w:val="0"/>
      <w:marBottom w:val="0"/>
      <w:divBdr>
        <w:top w:val="none" w:sz="0" w:space="0" w:color="auto"/>
        <w:left w:val="none" w:sz="0" w:space="0" w:color="auto"/>
        <w:bottom w:val="none" w:sz="0" w:space="0" w:color="auto"/>
        <w:right w:val="none" w:sz="0" w:space="0" w:color="auto"/>
      </w:divBdr>
      <w:divsChild>
        <w:div w:id="115759617">
          <w:marLeft w:val="547"/>
          <w:marRight w:val="0"/>
          <w:marTop w:val="200"/>
          <w:marBottom w:val="0"/>
          <w:divBdr>
            <w:top w:val="none" w:sz="0" w:space="0" w:color="auto"/>
            <w:left w:val="none" w:sz="0" w:space="0" w:color="auto"/>
            <w:bottom w:val="none" w:sz="0" w:space="0" w:color="auto"/>
            <w:right w:val="none" w:sz="0" w:space="0" w:color="auto"/>
          </w:divBdr>
        </w:div>
        <w:div w:id="608589831">
          <w:marLeft w:val="547"/>
          <w:marRight w:val="0"/>
          <w:marTop w:val="200"/>
          <w:marBottom w:val="0"/>
          <w:divBdr>
            <w:top w:val="none" w:sz="0" w:space="0" w:color="auto"/>
            <w:left w:val="none" w:sz="0" w:space="0" w:color="auto"/>
            <w:bottom w:val="none" w:sz="0" w:space="0" w:color="auto"/>
            <w:right w:val="none" w:sz="0" w:space="0" w:color="auto"/>
          </w:divBdr>
        </w:div>
        <w:div w:id="129322497">
          <w:marLeft w:val="547"/>
          <w:marRight w:val="0"/>
          <w:marTop w:val="200"/>
          <w:marBottom w:val="0"/>
          <w:divBdr>
            <w:top w:val="none" w:sz="0" w:space="0" w:color="auto"/>
            <w:left w:val="none" w:sz="0" w:space="0" w:color="auto"/>
            <w:bottom w:val="none" w:sz="0" w:space="0" w:color="auto"/>
            <w:right w:val="none" w:sz="0" w:space="0" w:color="auto"/>
          </w:divBdr>
        </w:div>
        <w:div w:id="973829104">
          <w:marLeft w:val="547"/>
          <w:marRight w:val="0"/>
          <w:marTop w:val="200"/>
          <w:marBottom w:val="0"/>
          <w:divBdr>
            <w:top w:val="none" w:sz="0" w:space="0" w:color="auto"/>
            <w:left w:val="none" w:sz="0" w:space="0" w:color="auto"/>
            <w:bottom w:val="none" w:sz="0" w:space="0" w:color="auto"/>
            <w:right w:val="none" w:sz="0" w:space="0" w:color="auto"/>
          </w:divBdr>
        </w:div>
        <w:div w:id="894702566">
          <w:marLeft w:val="547"/>
          <w:marRight w:val="0"/>
          <w:marTop w:val="200"/>
          <w:marBottom w:val="0"/>
          <w:divBdr>
            <w:top w:val="none" w:sz="0" w:space="0" w:color="auto"/>
            <w:left w:val="none" w:sz="0" w:space="0" w:color="auto"/>
            <w:bottom w:val="none" w:sz="0" w:space="0" w:color="auto"/>
            <w:right w:val="none" w:sz="0" w:space="0" w:color="auto"/>
          </w:divBdr>
        </w:div>
      </w:divsChild>
    </w:div>
    <w:div w:id="1709452786">
      <w:bodyDiv w:val="1"/>
      <w:marLeft w:val="0"/>
      <w:marRight w:val="0"/>
      <w:marTop w:val="0"/>
      <w:marBottom w:val="0"/>
      <w:divBdr>
        <w:top w:val="none" w:sz="0" w:space="0" w:color="auto"/>
        <w:left w:val="none" w:sz="0" w:space="0" w:color="auto"/>
        <w:bottom w:val="none" w:sz="0" w:space="0" w:color="auto"/>
        <w:right w:val="none" w:sz="0" w:space="0" w:color="auto"/>
      </w:divBdr>
    </w:div>
    <w:div w:id="1851335414">
      <w:bodyDiv w:val="1"/>
      <w:marLeft w:val="0"/>
      <w:marRight w:val="0"/>
      <w:marTop w:val="0"/>
      <w:marBottom w:val="0"/>
      <w:divBdr>
        <w:top w:val="none" w:sz="0" w:space="0" w:color="auto"/>
        <w:left w:val="none" w:sz="0" w:space="0" w:color="auto"/>
        <w:bottom w:val="none" w:sz="0" w:space="0" w:color="auto"/>
        <w:right w:val="none" w:sz="0" w:space="0" w:color="auto"/>
      </w:divBdr>
      <w:divsChild>
        <w:div w:id="1050305182">
          <w:marLeft w:val="547"/>
          <w:marRight w:val="0"/>
          <w:marTop w:val="0"/>
          <w:marBottom w:val="0"/>
          <w:divBdr>
            <w:top w:val="none" w:sz="0" w:space="0" w:color="auto"/>
            <w:left w:val="none" w:sz="0" w:space="0" w:color="auto"/>
            <w:bottom w:val="none" w:sz="0" w:space="0" w:color="auto"/>
            <w:right w:val="none" w:sz="0" w:space="0" w:color="auto"/>
          </w:divBdr>
        </w:div>
      </w:divsChild>
    </w:div>
    <w:div w:id="1877233758">
      <w:bodyDiv w:val="1"/>
      <w:marLeft w:val="0"/>
      <w:marRight w:val="0"/>
      <w:marTop w:val="0"/>
      <w:marBottom w:val="0"/>
      <w:divBdr>
        <w:top w:val="none" w:sz="0" w:space="0" w:color="auto"/>
        <w:left w:val="none" w:sz="0" w:space="0" w:color="auto"/>
        <w:bottom w:val="none" w:sz="0" w:space="0" w:color="auto"/>
        <w:right w:val="none" w:sz="0" w:space="0" w:color="auto"/>
      </w:divBdr>
      <w:divsChild>
        <w:div w:id="287247434">
          <w:marLeft w:val="547"/>
          <w:marRight w:val="0"/>
          <w:marTop w:val="0"/>
          <w:marBottom w:val="0"/>
          <w:divBdr>
            <w:top w:val="none" w:sz="0" w:space="0" w:color="auto"/>
            <w:left w:val="none" w:sz="0" w:space="0" w:color="auto"/>
            <w:bottom w:val="none" w:sz="0" w:space="0" w:color="auto"/>
            <w:right w:val="none" w:sz="0" w:space="0" w:color="auto"/>
          </w:divBdr>
        </w:div>
      </w:divsChild>
    </w:div>
    <w:div w:id="1912890656">
      <w:bodyDiv w:val="1"/>
      <w:marLeft w:val="0"/>
      <w:marRight w:val="0"/>
      <w:marTop w:val="0"/>
      <w:marBottom w:val="0"/>
      <w:divBdr>
        <w:top w:val="none" w:sz="0" w:space="0" w:color="auto"/>
        <w:left w:val="none" w:sz="0" w:space="0" w:color="auto"/>
        <w:bottom w:val="none" w:sz="0" w:space="0" w:color="auto"/>
        <w:right w:val="none" w:sz="0" w:space="0" w:color="auto"/>
      </w:divBdr>
    </w:div>
    <w:div w:id="2095468556">
      <w:bodyDiv w:val="1"/>
      <w:marLeft w:val="0"/>
      <w:marRight w:val="0"/>
      <w:marTop w:val="0"/>
      <w:marBottom w:val="0"/>
      <w:divBdr>
        <w:top w:val="none" w:sz="0" w:space="0" w:color="auto"/>
        <w:left w:val="none" w:sz="0" w:space="0" w:color="auto"/>
        <w:bottom w:val="none" w:sz="0" w:space="0" w:color="auto"/>
        <w:right w:val="none" w:sz="0" w:space="0" w:color="auto"/>
      </w:divBdr>
      <w:divsChild>
        <w:div w:id="1512572896">
          <w:marLeft w:val="360"/>
          <w:marRight w:val="0"/>
          <w:marTop w:val="0"/>
          <w:marBottom w:val="0"/>
          <w:divBdr>
            <w:top w:val="none" w:sz="0" w:space="0" w:color="auto"/>
            <w:left w:val="none" w:sz="0" w:space="0" w:color="auto"/>
            <w:bottom w:val="none" w:sz="0" w:space="0" w:color="auto"/>
            <w:right w:val="none" w:sz="0" w:space="0" w:color="auto"/>
          </w:divBdr>
        </w:div>
        <w:div w:id="982537851">
          <w:marLeft w:val="360"/>
          <w:marRight w:val="0"/>
          <w:marTop w:val="0"/>
          <w:marBottom w:val="0"/>
          <w:divBdr>
            <w:top w:val="none" w:sz="0" w:space="0" w:color="auto"/>
            <w:left w:val="none" w:sz="0" w:space="0" w:color="auto"/>
            <w:bottom w:val="none" w:sz="0" w:space="0" w:color="auto"/>
            <w:right w:val="none" w:sz="0" w:space="0" w:color="auto"/>
          </w:divBdr>
        </w:div>
        <w:div w:id="933515819">
          <w:marLeft w:val="360"/>
          <w:marRight w:val="0"/>
          <w:marTop w:val="0"/>
          <w:marBottom w:val="0"/>
          <w:divBdr>
            <w:top w:val="none" w:sz="0" w:space="0" w:color="auto"/>
            <w:left w:val="none" w:sz="0" w:space="0" w:color="auto"/>
            <w:bottom w:val="none" w:sz="0" w:space="0" w:color="auto"/>
            <w:right w:val="none" w:sz="0" w:space="0" w:color="auto"/>
          </w:divBdr>
        </w:div>
        <w:div w:id="452403758">
          <w:marLeft w:val="360"/>
          <w:marRight w:val="0"/>
          <w:marTop w:val="0"/>
          <w:marBottom w:val="0"/>
          <w:divBdr>
            <w:top w:val="none" w:sz="0" w:space="0" w:color="auto"/>
            <w:left w:val="none" w:sz="0" w:space="0" w:color="auto"/>
            <w:bottom w:val="none" w:sz="0" w:space="0" w:color="auto"/>
            <w:right w:val="none" w:sz="0" w:space="0" w:color="auto"/>
          </w:divBdr>
        </w:div>
        <w:div w:id="553932709">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microsoft.com/office/2007/relationships/diagramDrawing" Target="diagrams/drawing1.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diagramColors" Target="diagrams/colors1.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diagramLayout" Target="diagrams/layout1.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Data" Target="diagrams/data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7D8A1BA-0953-445C-8911-763F6EC8BD8B}" type="doc">
      <dgm:prSet loTypeId="urn:microsoft.com/office/officeart/2005/8/layout/hChevron3" loCatId="process" qsTypeId="urn:microsoft.com/office/officeart/2005/8/quickstyle/simple1" qsCatId="simple" csTypeId="urn:microsoft.com/office/officeart/2005/8/colors/accent2_4" csCatId="accent2" phldr="1"/>
      <dgm:spPr/>
    </dgm:pt>
    <dgm:pt modelId="{231E0646-75FC-4B59-93B7-A29A621B7084}">
      <dgm:prSet phldrT="[Text]"/>
      <dgm:spPr>
        <a:pattFill prst="pct5">
          <a:fgClr>
            <a:schemeClr val="accent6"/>
          </a:fgClr>
          <a:bgClr>
            <a:srgbClr val="FF0000"/>
          </a:bgClr>
        </a:pattFill>
      </dgm:spPr>
      <dgm:t>
        <a:bodyPr/>
        <a:lstStyle/>
        <a:p>
          <a:r>
            <a:rPr lang="en-GB" dirty="0">
              <a:solidFill>
                <a:schemeClr val="tx1"/>
              </a:solidFill>
            </a:rPr>
            <a:t>Positivism</a:t>
          </a:r>
        </a:p>
      </dgm:t>
    </dgm:pt>
    <dgm:pt modelId="{5D6C64F5-0F8A-409D-90F3-AE7BBB5E1159}" type="parTrans" cxnId="{17A72C04-2B14-40EE-9FC8-F0F0CBA194E3}">
      <dgm:prSet/>
      <dgm:spPr/>
      <dgm:t>
        <a:bodyPr/>
        <a:lstStyle/>
        <a:p>
          <a:endParaRPr lang="en-GB"/>
        </a:p>
      </dgm:t>
    </dgm:pt>
    <dgm:pt modelId="{F27C3941-B9E5-4869-B472-66F0B1BAEB74}" type="sibTrans" cxnId="{17A72C04-2B14-40EE-9FC8-F0F0CBA194E3}">
      <dgm:prSet/>
      <dgm:spPr/>
      <dgm:t>
        <a:bodyPr/>
        <a:lstStyle/>
        <a:p>
          <a:endParaRPr lang="en-GB"/>
        </a:p>
      </dgm:t>
    </dgm:pt>
    <dgm:pt modelId="{C4D32F3D-A1EA-4E5A-82C3-B3E793A463BA}">
      <dgm:prSet phldrT="[Text]"/>
      <dgm:spPr>
        <a:solidFill>
          <a:schemeClr val="accent6">
            <a:lumMod val="60000"/>
            <a:lumOff val="40000"/>
          </a:schemeClr>
        </a:solidFill>
      </dgm:spPr>
      <dgm:t>
        <a:bodyPr/>
        <a:lstStyle/>
        <a:p>
          <a:r>
            <a:rPr lang="en-GB" dirty="0">
              <a:solidFill>
                <a:schemeClr val="tx1"/>
              </a:solidFill>
            </a:rPr>
            <a:t>Deductive</a:t>
          </a:r>
        </a:p>
      </dgm:t>
    </dgm:pt>
    <dgm:pt modelId="{1E7F28D2-2060-4064-8930-75A246047AF8}" type="parTrans" cxnId="{BB18DA52-910E-43B2-B3CF-601C46739EC1}">
      <dgm:prSet/>
      <dgm:spPr/>
      <dgm:t>
        <a:bodyPr/>
        <a:lstStyle/>
        <a:p>
          <a:endParaRPr lang="en-GB"/>
        </a:p>
      </dgm:t>
    </dgm:pt>
    <dgm:pt modelId="{A91277B7-DE18-4A0F-B879-E9C55A8A79B1}" type="sibTrans" cxnId="{BB18DA52-910E-43B2-B3CF-601C46739EC1}">
      <dgm:prSet/>
      <dgm:spPr/>
      <dgm:t>
        <a:bodyPr/>
        <a:lstStyle/>
        <a:p>
          <a:endParaRPr lang="en-GB"/>
        </a:p>
      </dgm:t>
    </dgm:pt>
    <dgm:pt modelId="{AE4D4D01-0A7C-475F-8E34-104F321EE25D}">
      <dgm:prSet phldrT="[Text]" custT="1"/>
      <dgm:spPr>
        <a:solidFill>
          <a:srgbClr val="FFC000"/>
        </a:solidFill>
      </dgm:spPr>
      <dgm:t>
        <a:bodyPr/>
        <a:lstStyle/>
        <a:p>
          <a:r>
            <a:rPr lang="en-GB" sz="1900" dirty="0"/>
            <a:t>Experiments,</a:t>
          </a:r>
          <a:br>
            <a:rPr lang="en-GB" sz="1900" dirty="0"/>
          </a:br>
          <a:r>
            <a:rPr lang="en-GB" sz="1900" dirty="0">
              <a:solidFill>
                <a:schemeClr val="tx1"/>
              </a:solidFill>
            </a:rPr>
            <a:t>Surveys</a:t>
          </a:r>
        </a:p>
        <a:p>
          <a:r>
            <a:rPr lang="en-GB" sz="1400" dirty="0">
              <a:solidFill>
                <a:schemeClr val="tx1"/>
              </a:solidFill>
            </a:rPr>
            <a:t>(online, face-to-face</a:t>
          </a:r>
          <a:r>
            <a:rPr lang="en-GB" sz="1900" dirty="0">
              <a:solidFill>
                <a:schemeClr val="tx1"/>
              </a:solidFill>
            </a:rPr>
            <a:t>)</a:t>
          </a:r>
        </a:p>
      </dgm:t>
    </dgm:pt>
    <dgm:pt modelId="{1C0F61B0-4033-4D96-A1DE-48775EAF242D}" type="parTrans" cxnId="{3A4D201D-38CA-4748-8D08-3AED2EB441EA}">
      <dgm:prSet/>
      <dgm:spPr/>
      <dgm:t>
        <a:bodyPr/>
        <a:lstStyle/>
        <a:p>
          <a:endParaRPr lang="en-GB"/>
        </a:p>
      </dgm:t>
    </dgm:pt>
    <dgm:pt modelId="{085CEEA0-B54A-468F-A882-7AEE89B39DCC}" type="sibTrans" cxnId="{3A4D201D-38CA-4748-8D08-3AED2EB441EA}">
      <dgm:prSet/>
      <dgm:spPr/>
      <dgm:t>
        <a:bodyPr/>
        <a:lstStyle/>
        <a:p>
          <a:endParaRPr lang="en-GB"/>
        </a:p>
      </dgm:t>
    </dgm:pt>
    <dgm:pt modelId="{1DA0C616-F20D-4955-8399-9EBE9A135C65}">
      <dgm:prSet/>
      <dgm:spPr>
        <a:solidFill>
          <a:srgbClr val="00B050"/>
        </a:solidFill>
      </dgm:spPr>
      <dgm:t>
        <a:bodyPr/>
        <a:lstStyle/>
        <a:p>
          <a:r>
            <a:rPr lang="en-GB" dirty="0">
              <a:solidFill>
                <a:schemeClr val="tx1"/>
              </a:solidFill>
            </a:rPr>
            <a:t>Quantitative</a:t>
          </a:r>
        </a:p>
      </dgm:t>
    </dgm:pt>
    <dgm:pt modelId="{979D6534-C936-4C8C-B679-3742803CC31E}" type="parTrans" cxnId="{4528559E-7A49-48EB-9646-30BB88727CD8}">
      <dgm:prSet/>
      <dgm:spPr/>
      <dgm:t>
        <a:bodyPr/>
        <a:lstStyle/>
        <a:p>
          <a:endParaRPr lang="en-GB"/>
        </a:p>
      </dgm:t>
    </dgm:pt>
    <dgm:pt modelId="{CA546738-729B-4C75-BC0F-A8A5746F560D}" type="sibTrans" cxnId="{4528559E-7A49-48EB-9646-30BB88727CD8}">
      <dgm:prSet/>
      <dgm:spPr/>
      <dgm:t>
        <a:bodyPr/>
        <a:lstStyle/>
        <a:p>
          <a:endParaRPr lang="en-GB"/>
        </a:p>
      </dgm:t>
    </dgm:pt>
    <dgm:pt modelId="{FF2215B3-2875-4513-B26D-3C3583F27BAA}" type="pres">
      <dgm:prSet presAssocID="{17D8A1BA-0953-445C-8911-763F6EC8BD8B}" presName="Name0" presStyleCnt="0">
        <dgm:presLayoutVars>
          <dgm:dir/>
          <dgm:resizeHandles val="exact"/>
        </dgm:presLayoutVars>
      </dgm:prSet>
      <dgm:spPr/>
    </dgm:pt>
    <dgm:pt modelId="{8EC36D70-E19D-48AE-866B-768434CC2E1C}" type="pres">
      <dgm:prSet presAssocID="{231E0646-75FC-4B59-93B7-A29A621B7084}" presName="parTxOnly" presStyleLbl="node1" presStyleIdx="0" presStyleCnt="4">
        <dgm:presLayoutVars>
          <dgm:bulletEnabled val="1"/>
        </dgm:presLayoutVars>
      </dgm:prSet>
      <dgm:spPr/>
    </dgm:pt>
    <dgm:pt modelId="{590DF287-B874-4BC7-B0D2-0CB9ED1D1F41}" type="pres">
      <dgm:prSet presAssocID="{F27C3941-B9E5-4869-B472-66F0B1BAEB74}" presName="parSpace" presStyleCnt="0"/>
      <dgm:spPr/>
    </dgm:pt>
    <dgm:pt modelId="{841C31DA-719C-481A-9944-D61EDE3CC35A}" type="pres">
      <dgm:prSet presAssocID="{C4D32F3D-A1EA-4E5A-82C3-B3E793A463BA}" presName="parTxOnly" presStyleLbl="node1" presStyleIdx="1" presStyleCnt="4">
        <dgm:presLayoutVars>
          <dgm:bulletEnabled val="1"/>
        </dgm:presLayoutVars>
      </dgm:prSet>
      <dgm:spPr/>
    </dgm:pt>
    <dgm:pt modelId="{2725A521-0849-4196-B5EF-21FC9B5F4F05}" type="pres">
      <dgm:prSet presAssocID="{A91277B7-DE18-4A0F-B879-E9C55A8A79B1}" presName="parSpace" presStyleCnt="0"/>
      <dgm:spPr/>
    </dgm:pt>
    <dgm:pt modelId="{BAA2C9FD-975A-4C5E-A442-E5BE99442011}" type="pres">
      <dgm:prSet presAssocID="{1DA0C616-F20D-4955-8399-9EBE9A135C65}" presName="parTxOnly" presStyleLbl="node1" presStyleIdx="2" presStyleCnt="4">
        <dgm:presLayoutVars>
          <dgm:bulletEnabled val="1"/>
        </dgm:presLayoutVars>
      </dgm:prSet>
      <dgm:spPr/>
    </dgm:pt>
    <dgm:pt modelId="{34C8BF92-40A3-44A9-A7EE-217D21B56F49}" type="pres">
      <dgm:prSet presAssocID="{CA546738-729B-4C75-BC0F-A8A5746F560D}" presName="parSpace" presStyleCnt="0"/>
      <dgm:spPr/>
    </dgm:pt>
    <dgm:pt modelId="{00C2F16A-4403-4312-B180-C23450EAB579}" type="pres">
      <dgm:prSet presAssocID="{AE4D4D01-0A7C-475F-8E34-104F321EE25D}" presName="parTxOnly" presStyleLbl="node1" presStyleIdx="3" presStyleCnt="4">
        <dgm:presLayoutVars>
          <dgm:bulletEnabled val="1"/>
        </dgm:presLayoutVars>
      </dgm:prSet>
      <dgm:spPr/>
    </dgm:pt>
  </dgm:ptLst>
  <dgm:cxnLst>
    <dgm:cxn modelId="{17A72C04-2B14-40EE-9FC8-F0F0CBA194E3}" srcId="{17D8A1BA-0953-445C-8911-763F6EC8BD8B}" destId="{231E0646-75FC-4B59-93B7-A29A621B7084}" srcOrd="0" destOrd="0" parTransId="{5D6C64F5-0F8A-409D-90F3-AE7BBB5E1159}" sibTransId="{F27C3941-B9E5-4869-B472-66F0B1BAEB74}"/>
    <dgm:cxn modelId="{FF78AA0D-F7B8-41DC-8D0C-C76B6F1658C1}" type="presOf" srcId="{17D8A1BA-0953-445C-8911-763F6EC8BD8B}" destId="{FF2215B3-2875-4513-B26D-3C3583F27BAA}" srcOrd="0" destOrd="0" presId="urn:microsoft.com/office/officeart/2005/8/layout/hChevron3"/>
    <dgm:cxn modelId="{3A4D201D-38CA-4748-8D08-3AED2EB441EA}" srcId="{17D8A1BA-0953-445C-8911-763F6EC8BD8B}" destId="{AE4D4D01-0A7C-475F-8E34-104F321EE25D}" srcOrd="3" destOrd="0" parTransId="{1C0F61B0-4033-4D96-A1DE-48775EAF242D}" sibTransId="{085CEEA0-B54A-468F-A882-7AEE89B39DCC}"/>
    <dgm:cxn modelId="{BB18DA52-910E-43B2-B3CF-601C46739EC1}" srcId="{17D8A1BA-0953-445C-8911-763F6EC8BD8B}" destId="{C4D32F3D-A1EA-4E5A-82C3-B3E793A463BA}" srcOrd="1" destOrd="0" parTransId="{1E7F28D2-2060-4064-8930-75A246047AF8}" sibTransId="{A91277B7-DE18-4A0F-B879-E9C55A8A79B1}"/>
    <dgm:cxn modelId="{E60BE98D-D75D-497E-B76E-DEA239FC404E}" type="presOf" srcId="{1DA0C616-F20D-4955-8399-9EBE9A135C65}" destId="{BAA2C9FD-975A-4C5E-A442-E5BE99442011}" srcOrd="0" destOrd="0" presId="urn:microsoft.com/office/officeart/2005/8/layout/hChevron3"/>
    <dgm:cxn modelId="{4528559E-7A49-48EB-9646-30BB88727CD8}" srcId="{17D8A1BA-0953-445C-8911-763F6EC8BD8B}" destId="{1DA0C616-F20D-4955-8399-9EBE9A135C65}" srcOrd="2" destOrd="0" parTransId="{979D6534-C936-4C8C-B679-3742803CC31E}" sibTransId="{CA546738-729B-4C75-BC0F-A8A5746F560D}"/>
    <dgm:cxn modelId="{E19E349F-BF1D-4ABC-98DA-B25CD8D12EAE}" type="presOf" srcId="{C4D32F3D-A1EA-4E5A-82C3-B3E793A463BA}" destId="{841C31DA-719C-481A-9944-D61EDE3CC35A}" srcOrd="0" destOrd="0" presId="urn:microsoft.com/office/officeart/2005/8/layout/hChevron3"/>
    <dgm:cxn modelId="{FFE398CC-9408-49B1-9F22-EDA7EAC82E9C}" type="presOf" srcId="{231E0646-75FC-4B59-93B7-A29A621B7084}" destId="{8EC36D70-E19D-48AE-866B-768434CC2E1C}" srcOrd="0" destOrd="0" presId="urn:microsoft.com/office/officeart/2005/8/layout/hChevron3"/>
    <dgm:cxn modelId="{F1C4D3E2-93EE-43E4-BA3B-BD73A3B03FA0}" type="presOf" srcId="{AE4D4D01-0A7C-475F-8E34-104F321EE25D}" destId="{00C2F16A-4403-4312-B180-C23450EAB579}" srcOrd="0" destOrd="0" presId="urn:microsoft.com/office/officeart/2005/8/layout/hChevron3"/>
    <dgm:cxn modelId="{681B08C3-DD7D-4ADA-94CA-4192E007EB57}" type="presParOf" srcId="{FF2215B3-2875-4513-B26D-3C3583F27BAA}" destId="{8EC36D70-E19D-48AE-866B-768434CC2E1C}" srcOrd="0" destOrd="0" presId="urn:microsoft.com/office/officeart/2005/8/layout/hChevron3"/>
    <dgm:cxn modelId="{FD783089-BBDC-4BC2-BDC4-9309F373653A}" type="presParOf" srcId="{FF2215B3-2875-4513-B26D-3C3583F27BAA}" destId="{590DF287-B874-4BC7-B0D2-0CB9ED1D1F41}" srcOrd="1" destOrd="0" presId="urn:microsoft.com/office/officeart/2005/8/layout/hChevron3"/>
    <dgm:cxn modelId="{77D5DB0A-4B9F-4ABB-AF12-24BE393ADE17}" type="presParOf" srcId="{FF2215B3-2875-4513-B26D-3C3583F27BAA}" destId="{841C31DA-719C-481A-9944-D61EDE3CC35A}" srcOrd="2" destOrd="0" presId="urn:microsoft.com/office/officeart/2005/8/layout/hChevron3"/>
    <dgm:cxn modelId="{E9BAF6C5-08D1-42C7-AB48-8A9B264F0EAA}" type="presParOf" srcId="{FF2215B3-2875-4513-B26D-3C3583F27BAA}" destId="{2725A521-0849-4196-B5EF-21FC9B5F4F05}" srcOrd="3" destOrd="0" presId="urn:microsoft.com/office/officeart/2005/8/layout/hChevron3"/>
    <dgm:cxn modelId="{61BD307A-6279-4A53-A36A-6EB06DF12D4E}" type="presParOf" srcId="{FF2215B3-2875-4513-B26D-3C3583F27BAA}" destId="{BAA2C9FD-975A-4C5E-A442-E5BE99442011}" srcOrd="4" destOrd="0" presId="urn:microsoft.com/office/officeart/2005/8/layout/hChevron3"/>
    <dgm:cxn modelId="{25D99F26-4B03-48B2-9834-A47618D13D8A}" type="presParOf" srcId="{FF2215B3-2875-4513-B26D-3C3583F27BAA}" destId="{34C8BF92-40A3-44A9-A7EE-217D21B56F49}" srcOrd="5" destOrd="0" presId="urn:microsoft.com/office/officeart/2005/8/layout/hChevron3"/>
    <dgm:cxn modelId="{3367DEDA-80A5-428B-B04A-280B80BCA96E}" type="presParOf" srcId="{FF2215B3-2875-4513-B26D-3C3583F27BAA}" destId="{00C2F16A-4403-4312-B180-C23450EAB579}" srcOrd="6" destOrd="0" presId="urn:microsoft.com/office/officeart/2005/8/layout/hChevron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EC36D70-E19D-48AE-866B-768434CC2E1C}">
      <dsp:nvSpPr>
        <dsp:cNvPr id="0" name=""/>
        <dsp:cNvSpPr/>
      </dsp:nvSpPr>
      <dsp:spPr>
        <a:xfrm>
          <a:off x="1709" y="0"/>
          <a:ext cx="1715361" cy="546100"/>
        </a:xfrm>
        <a:prstGeom prst="homePlate">
          <a:avLst/>
        </a:prstGeom>
        <a:pattFill prst="pct5">
          <a:fgClr>
            <a:schemeClr val="accent6"/>
          </a:fgClr>
          <a:bgClr>
            <a:srgbClr val="FF0000"/>
          </a:bgClr>
        </a:patt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2672" rIns="21336" bIns="42672" numCol="1" spcCol="1270" anchor="ctr" anchorCtr="0">
          <a:noAutofit/>
        </a:bodyPr>
        <a:lstStyle/>
        <a:p>
          <a:pPr marL="0" lvl="0" indent="0" algn="ctr" defTabSz="711200">
            <a:lnSpc>
              <a:spcPct val="90000"/>
            </a:lnSpc>
            <a:spcBef>
              <a:spcPct val="0"/>
            </a:spcBef>
            <a:spcAft>
              <a:spcPct val="35000"/>
            </a:spcAft>
            <a:buNone/>
          </a:pPr>
          <a:r>
            <a:rPr lang="en-GB" sz="1600" kern="1200" dirty="0">
              <a:solidFill>
                <a:schemeClr val="tx1"/>
              </a:solidFill>
            </a:rPr>
            <a:t>Positivism</a:t>
          </a:r>
        </a:p>
      </dsp:txBody>
      <dsp:txXfrm>
        <a:off x="1709" y="0"/>
        <a:ext cx="1578836" cy="546100"/>
      </dsp:txXfrm>
    </dsp:sp>
    <dsp:sp modelId="{841C31DA-719C-481A-9944-D61EDE3CC35A}">
      <dsp:nvSpPr>
        <dsp:cNvPr id="0" name=""/>
        <dsp:cNvSpPr/>
      </dsp:nvSpPr>
      <dsp:spPr>
        <a:xfrm>
          <a:off x="1373999" y="0"/>
          <a:ext cx="1715361" cy="546100"/>
        </a:xfrm>
        <a:prstGeom prst="chevron">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42672" rIns="21336" bIns="42672" numCol="1" spcCol="1270" anchor="ctr" anchorCtr="0">
          <a:noAutofit/>
        </a:bodyPr>
        <a:lstStyle/>
        <a:p>
          <a:pPr marL="0" lvl="0" indent="0" algn="ctr" defTabSz="711200">
            <a:lnSpc>
              <a:spcPct val="90000"/>
            </a:lnSpc>
            <a:spcBef>
              <a:spcPct val="0"/>
            </a:spcBef>
            <a:spcAft>
              <a:spcPct val="35000"/>
            </a:spcAft>
            <a:buNone/>
          </a:pPr>
          <a:r>
            <a:rPr lang="en-GB" sz="1600" kern="1200" dirty="0">
              <a:solidFill>
                <a:schemeClr val="tx1"/>
              </a:solidFill>
            </a:rPr>
            <a:t>Deductive</a:t>
          </a:r>
        </a:p>
      </dsp:txBody>
      <dsp:txXfrm>
        <a:off x="1647049" y="0"/>
        <a:ext cx="1169261" cy="546100"/>
      </dsp:txXfrm>
    </dsp:sp>
    <dsp:sp modelId="{BAA2C9FD-975A-4C5E-A442-E5BE99442011}">
      <dsp:nvSpPr>
        <dsp:cNvPr id="0" name=""/>
        <dsp:cNvSpPr/>
      </dsp:nvSpPr>
      <dsp:spPr>
        <a:xfrm>
          <a:off x="2746288" y="0"/>
          <a:ext cx="1715361" cy="546100"/>
        </a:xfrm>
        <a:prstGeom prst="chevron">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42672" rIns="21336" bIns="42672" numCol="1" spcCol="1270" anchor="ctr" anchorCtr="0">
          <a:noAutofit/>
        </a:bodyPr>
        <a:lstStyle/>
        <a:p>
          <a:pPr marL="0" lvl="0" indent="0" algn="ctr" defTabSz="711200">
            <a:lnSpc>
              <a:spcPct val="90000"/>
            </a:lnSpc>
            <a:spcBef>
              <a:spcPct val="0"/>
            </a:spcBef>
            <a:spcAft>
              <a:spcPct val="35000"/>
            </a:spcAft>
            <a:buNone/>
          </a:pPr>
          <a:r>
            <a:rPr lang="en-GB" sz="1600" kern="1200" dirty="0">
              <a:solidFill>
                <a:schemeClr val="tx1"/>
              </a:solidFill>
            </a:rPr>
            <a:t>Quantitative</a:t>
          </a:r>
        </a:p>
      </dsp:txBody>
      <dsp:txXfrm>
        <a:off x="3019338" y="0"/>
        <a:ext cx="1169261" cy="546100"/>
      </dsp:txXfrm>
    </dsp:sp>
    <dsp:sp modelId="{00C2F16A-4403-4312-B180-C23450EAB579}">
      <dsp:nvSpPr>
        <dsp:cNvPr id="0" name=""/>
        <dsp:cNvSpPr/>
      </dsp:nvSpPr>
      <dsp:spPr>
        <a:xfrm>
          <a:off x="4118578" y="0"/>
          <a:ext cx="1715361" cy="546100"/>
        </a:xfrm>
        <a:prstGeom prst="chevron">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010" tIns="50673" rIns="25337" bIns="50673" numCol="1" spcCol="1270" anchor="ctr" anchorCtr="0">
          <a:noAutofit/>
        </a:bodyPr>
        <a:lstStyle/>
        <a:p>
          <a:pPr marL="0" lvl="0" indent="0" algn="ctr" defTabSz="844550">
            <a:lnSpc>
              <a:spcPct val="90000"/>
            </a:lnSpc>
            <a:spcBef>
              <a:spcPct val="0"/>
            </a:spcBef>
            <a:spcAft>
              <a:spcPct val="35000"/>
            </a:spcAft>
            <a:buNone/>
          </a:pPr>
          <a:r>
            <a:rPr lang="en-GB" sz="1900" kern="1200" dirty="0"/>
            <a:t>Experiments,</a:t>
          </a:r>
          <a:br>
            <a:rPr lang="en-GB" sz="1900" kern="1200" dirty="0"/>
          </a:br>
          <a:r>
            <a:rPr lang="en-GB" sz="1900" kern="1200" dirty="0">
              <a:solidFill>
                <a:schemeClr val="tx1"/>
              </a:solidFill>
            </a:rPr>
            <a:t>Surveys</a:t>
          </a:r>
        </a:p>
        <a:p>
          <a:pPr marL="0" lvl="0" indent="0" algn="ctr" defTabSz="844550">
            <a:lnSpc>
              <a:spcPct val="90000"/>
            </a:lnSpc>
            <a:spcBef>
              <a:spcPct val="0"/>
            </a:spcBef>
            <a:spcAft>
              <a:spcPct val="35000"/>
            </a:spcAft>
            <a:buNone/>
          </a:pPr>
          <a:r>
            <a:rPr lang="en-GB" sz="1400" kern="1200" dirty="0">
              <a:solidFill>
                <a:schemeClr val="tx1"/>
              </a:solidFill>
            </a:rPr>
            <a:t>(online, face-to-face</a:t>
          </a:r>
          <a:r>
            <a:rPr lang="en-GB" sz="1900" kern="1200" dirty="0">
              <a:solidFill>
                <a:schemeClr val="tx1"/>
              </a:solidFill>
            </a:rPr>
            <a:t>)</a:t>
          </a:r>
        </a:p>
      </dsp:txBody>
      <dsp:txXfrm>
        <a:off x="4391628" y="0"/>
        <a:ext cx="1169261" cy="546100"/>
      </dsp:txXfrm>
    </dsp:sp>
  </dsp:spTree>
</dsp:drawing>
</file>

<file path=word/diagrams/layout1.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5A65A3-8FED-417C-ADDA-6E6D6AB288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A45DE3-DB3A-492A-96C4-489C14950F11}">
  <ds:schemaRefs>
    <ds:schemaRef ds:uri="http://schemas.microsoft.com/sharepoint/v3/contenttype/forms"/>
  </ds:schemaRefs>
</ds:datastoreItem>
</file>

<file path=customXml/itemProps3.xml><?xml version="1.0" encoding="utf-8"?>
<ds:datastoreItem xmlns:ds="http://schemas.openxmlformats.org/officeDocument/2006/customXml" ds:itemID="{A53A6861-783F-4E29-8A63-DACFBE06C6C9}">
  <ds:schemaRefs>
    <ds:schemaRef ds:uri="http://schemas.microsoft.com/office/infopath/2007/PartnerControls"/>
    <ds:schemaRef ds:uri="175a304c-2342-45ef-8dc6-82622f85b28d"/>
    <ds:schemaRef ds:uri="http://purl.org/dc/elements/1.1/"/>
    <ds:schemaRef ds:uri="http://schemas.microsoft.com/office/2006/metadata/properties"/>
    <ds:schemaRef ds:uri="http://purl.org/dc/terms/"/>
    <ds:schemaRef ds:uri="http://schemas.openxmlformats.org/package/2006/metadata/core-properties"/>
    <ds:schemaRef ds:uri="30bab34e-cbd2-460d-9227-52c21590b64b"/>
    <ds:schemaRef ds:uri="http://schemas.microsoft.com/office/2006/documentManagement/types"/>
    <ds:schemaRef ds:uri="http://www.w3.org/XML/1998/namespace"/>
    <ds:schemaRef ds:uri="http://purl.org/dc/dcmitype/"/>
  </ds:schemaRefs>
</ds:datastoreItem>
</file>

<file path=customXml/itemProps4.xml><?xml version="1.0" encoding="utf-8"?>
<ds:datastoreItem xmlns:ds="http://schemas.openxmlformats.org/officeDocument/2006/customXml" ds:itemID="{18764301-5396-46D6-9175-D9AD469EEE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1554</Words>
  <Characters>8860</Characters>
  <Application>Microsoft Office Word</Application>
  <DocSecurity>4</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Mengjun Chen</dc:creator>
  <cp:keywords/>
  <dc:description/>
  <cp:lastModifiedBy>Caroline Jawad</cp:lastModifiedBy>
  <cp:revision>2</cp:revision>
  <dcterms:created xsi:type="dcterms:W3CDTF">2020-05-19T18:01:00Z</dcterms:created>
  <dcterms:modified xsi:type="dcterms:W3CDTF">2020-05-19T18:01:00Z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