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83116" w14:textId="77777777" w:rsidR="00DC683C" w:rsidRPr="00AB33D2" w:rsidRDefault="00DC683C" w:rsidP="00DC683C">
      <w:pPr>
        <w:jc w:val="center"/>
      </w:pPr>
      <w:r w:rsidRPr="00AB33D2">
        <w:rPr>
          <w:noProof/>
        </w:rPr>
        <w:drawing>
          <wp:inline distT="0" distB="0" distL="0" distR="0" wp14:anchorId="7C9C9538" wp14:editId="1E158746">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34FFBA30" w14:textId="77777777" w:rsidR="00DC683C" w:rsidRPr="00AB33D2" w:rsidRDefault="00DC683C" w:rsidP="00DC683C">
      <w:pPr>
        <w:jc w:val="center"/>
      </w:pPr>
    </w:p>
    <w:p w14:paraId="519688D2" w14:textId="77777777" w:rsidR="00DC683C" w:rsidRPr="00AB33D2" w:rsidRDefault="00DC683C" w:rsidP="00DC683C">
      <w:pPr>
        <w:jc w:val="center"/>
      </w:pPr>
      <w:r w:rsidRPr="00AB33D2">
        <w:t xml:space="preserve">Name – </w:t>
      </w:r>
      <w:r>
        <w:t>Jake Howells</w:t>
      </w:r>
    </w:p>
    <w:p w14:paraId="170BC1C6" w14:textId="77777777" w:rsidR="00DC683C" w:rsidRPr="00AB33D2" w:rsidRDefault="00DC683C" w:rsidP="00DC683C">
      <w:pPr>
        <w:jc w:val="center"/>
      </w:pPr>
    </w:p>
    <w:p w14:paraId="39158878" w14:textId="77777777" w:rsidR="00DC683C" w:rsidRPr="00AB33D2" w:rsidRDefault="00DC683C" w:rsidP="00DC683C">
      <w:pPr>
        <w:jc w:val="center"/>
      </w:pPr>
      <w:r>
        <w:t xml:space="preserve"> </w:t>
      </w:r>
      <w:r w:rsidRPr="00AB33D2">
        <w:t xml:space="preserve">Student Number – </w:t>
      </w:r>
      <w:r>
        <w:t>2407082</w:t>
      </w:r>
    </w:p>
    <w:p w14:paraId="0A213EA3" w14:textId="77777777" w:rsidR="00DC683C" w:rsidRPr="00AB33D2" w:rsidRDefault="00DC683C" w:rsidP="00DC683C">
      <w:pPr>
        <w:jc w:val="center"/>
      </w:pPr>
    </w:p>
    <w:p w14:paraId="386C9AED" w14:textId="77777777" w:rsidR="00DC683C" w:rsidRPr="00AB33D2" w:rsidRDefault="00DC683C" w:rsidP="00DC683C">
      <w:pPr>
        <w:jc w:val="center"/>
      </w:pPr>
      <w:r>
        <w:t xml:space="preserve">  </w:t>
      </w:r>
      <w:r w:rsidRPr="00AB33D2">
        <w:t>Course – HN</w:t>
      </w:r>
      <w:r>
        <w:t>D</w:t>
      </w:r>
      <w:r w:rsidRPr="00AB33D2">
        <w:t xml:space="preserve"> Quantity Surveying</w:t>
      </w:r>
    </w:p>
    <w:p w14:paraId="39805A47" w14:textId="77777777" w:rsidR="00DC683C" w:rsidRPr="00AB33D2" w:rsidRDefault="00DC683C" w:rsidP="00DC683C">
      <w:pPr>
        <w:jc w:val="center"/>
      </w:pPr>
    </w:p>
    <w:p w14:paraId="0C142A04" w14:textId="77777777" w:rsidR="00DC683C" w:rsidRDefault="00DC683C" w:rsidP="00DC683C">
      <w:pPr>
        <w:rPr>
          <w:bCs/>
        </w:rPr>
      </w:pPr>
      <w:r>
        <w:t xml:space="preserve">                                                         </w:t>
      </w:r>
      <w:r w:rsidRPr="00AB33D2">
        <w:t xml:space="preserve">Module – </w:t>
      </w:r>
      <w:r>
        <w:rPr>
          <w:bCs/>
        </w:rPr>
        <w:t xml:space="preserve">Research Project Design </w:t>
      </w:r>
    </w:p>
    <w:p w14:paraId="7D061C03" w14:textId="77777777" w:rsidR="00F82096" w:rsidRDefault="00F82096"/>
    <w:p w14:paraId="4294440E" w14:textId="77777777" w:rsidR="00483FBC" w:rsidRDefault="00483FBC"/>
    <w:p w14:paraId="22B4266A" w14:textId="77777777" w:rsidR="00483FBC" w:rsidRDefault="00483FBC"/>
    <w:p w14:paraId="4FAAC442" w14:textId="77777777" w:rsidR="00483FBC" w:rsidRDefault="00483FBC"/>
    <w:p w14:paraId="2D19BE0D" w14:textId="77777777" w:rsidR="00483FBC" w:rsidRDefault="00483FBC"/>
    <w:p w14:paraId="4972A798" w14:textId="77777777" w:rsidR="00483FBC" w:rsidRDefault="00483FBC"/>
    <w:p w14:paraId="2B3F213A" w14:textId="77777777" w:rsidR="00483FBC" w:rsidRDefault="00483FBC"/>
    <w:p w14:paraId="4E48428C" w14:textId="77777777" w:rsidR="00483FBC" w:rsidRDefault="00483FBC"/>
    <w:p w14:paraId="0A736E4A" w14:textId="77777777" w:rsidR="00483FBC" w:rsidRDefault="00483FBC"/>
    <w:p w14:paraId="77B5308F" w14:textId="77777777" w:rsidR="00483FBC" w:rsidRDefault="00483FBC"/>
    <w:p w14:paraId="2392DBD1" w14:textId="77777777" w:rsidR="00483FBC" w:rsidRDefault="00483FBC"/>
    <w:p w14:paraId="42258178" w14:textId="77777777" w:rsidR="00483FBC" w:rsidRDefault="00483FBC"/>
    <w:p w14:paraId="67815F4A" w14:textId="77777777" w:rsidR="00483FBC" w:rsidRDefault="00483FBC"/>
    <w:p w14:paraId="298D4DBE" w14:textId="77777777" w:rsidR="00483FBC" w:rsidRDefault="00483FBC"/>
    <w:p w14:paraId="7D920CB3" w14:textId="77777777" w:rsidR="00483FBC" w:rsidRDefault="00483FBC"/>
    <w:p w14:paraId="49334330" w14:textId="77777777" w:rsidR="00AD5620" w:rsidRPr="00B074CC" w:rsidRDefault="00AD5620" w:rsidP="00AD5620">
      <w:pPr>
        <w:pStyle w:val="Heading1"/>
      </w:pPr>
      <w:bookmarkStart w:id="0" w:name="_Toc226984597"/>
      <w:r w:rsidRPr="00B074CC">
        <w:lastRenderedPageBreak/>
        <w:t>Retrofit VS Newbuild: Which is more cost effective for homes in Carmarthenshire</w:t>
      </w:r>
      <w:bookmarkEnd w:id="0"/>
      <w:r w:rsidRPr="00B074CC">
        <w:t xml:space="preserve"> </w:t>
      </w:r>
    </w:p>
    <w:p w14:paraId="4EA56007" w14:textId="3BEBCAC4" w:rsidR="00AD5620" w:rsidRDefault="00EA22CB" w:rsidP="00AD5620">
      <w:r>
        <w:rPr>
          <w:noProof/>
        </w:rPr>
        <mc:AlternateContent>
          <mc:Choice Requires="wps">
            <w:drawing>
              <wp:anchor distT="0" distB="0" distL="114300" distR="114300" simplePos="0" relativeHeight="251665408" behindDoc="1" locked="0" layoutInCell="1" allowOverlap="1" wp14:anchorId="5FCE8F34" wp14:editId="4FFD6387">
                <wp:simplePos x="0" y="0"/>
                <wp:positionH relativeFrom="column">
                  <wp:posOffset>464820</wp:posOffset>
                </wp:positionH>
                <wp:positionV relativeFrom="paragraph">
                  <wp:posOffset>2425065</wp:posOffset>
                </wp:positionV>
                <wp:extent cx="3825240" cy="635"/>
                <wp:effectExtent l="0" t="0" r="0" b="0"/>
                <wp:wrapTight wrapText="bothSides">
                  <wp:wrapPolygon edited="0">
                    <wp:start x="0" y="0"/>
                    <wp:lineTo x="0" y="21600"/>
                    <wp:lineTo x="21600" y="21600"/>
                    <wp:lineTo x="21600" y="0"/>
                  </wp:wrapPolygon>
                </wp:wrapTight>
                <wp:docPr id="1394530301" name="Text Box 1"/>
                <wp:cNvGraphicFramePr/>
                <a:graphic xmlns:a="http://schemas.openxmlformats.org/drawingml/2006/main">
                  <a:graphicData uri="http://schemas.microsoft.com/office/word/2010/wordprocessingShape">
                    <wps:wsp>
                      <wps:cNvSpPr txBox="1"/>
                      <wps:spPr>
                        <a:xfrm>
                          <a:off x="0" y="0"/>
                          <a:ext cx="3825240" cy="635"/>
                        </a:xfrm>
                        <a:prstGeom prst="rect">
                          <a:avLst/>
                        </a:prstGeom>
                        <a:solidFill>
                          <a:prstClr val="white"/>
                        </a:solidFill>
                        <a:ln>
                          <a:noFill/>
                        </a:ln>
                      </wps:spPr>
                      <wps:txbx>
                        <w:txbxContent>
                          <w:p w14:paraId="6A07C861" w14:textId="3752A3DC" w:rsidR="00EA22CB" w:rsidRPr="00B379E9" w:rsidRDefault="00EA22CB" w:rsidP="00EA22CB">
                            <w:pPr>
                              <w:pStyle w:val="Caption"/>
                              <w:rPr>
                                <w:noProof/>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CE8F34" id="_x0000_t202" coordsize="21600,21600" o:spt="202" path="m,l,21600r21600,l21600,xe">
                <v:stroke joinstyle="miter"/>
                <v:path gradientshapeok="t" o:connecttype="rect"/>
              </v:shapetype>
              <v:shape id="Text Box 1" o:spid="_x0000_s1026" type="#_x0000_t202" style="position:absolute;margin-left:36.6pt;margin-top:190.95pt;width:301.2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" stroked="f">
                <v:textbox style="mso-fit-shape-to-text:t" inset="0,0,0,0">
                  <w:txbxContent>
                    <w:p w14:paraId="6A07C861" w14:textId="3752A3DC" w:rsidR="00EA22CB" w:rsidRPr="00B379E9" w:rsidRDefault="00EA22CB" w:rsidP="00EA22CB">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p>
                  </w:txbxContent>
                </v:textbox>
                <w10:wrap type="tight"/>
              </v:shape>
            </w:pict>
          </mc:Fallback>
        </mc:AlternateContent>
      </w:r>
      <w:r w:rsidR="00AD5620">
        <w:rPr>
          <w:noProof/>
        </w:rPr>
        <w:drawing>
          <wp:anchor distT="0" distB="0" distL="114300" distR="114300" simplePos="0" relativeHeight="251661312" behindDoc="1" locked="0" layoutInCell="1" allowOverlap="1" wp14:anchorId="36B48DA4" wp14:editId="47AAAC7C">
            <wp:simplePos x="0" y="0"/>
            <wp:positionH relativeFrom="column">
              <wp:posOffset>464820</wp:posOffset>
            </wp:positionH>
            <wp:positionV relativeFrom="paragraph">
              <wp:posOffset>5080</wp:posOffset>
            </wp:positionV>
            <wp:extent cx="3825240" cy="2362835"/>
            <wp:effectExtent l="0" t="0" r="3810" b="0"/>
            <wp:wrapTight wrapText="bothSides">
              <wp:wrapPolygon edited="0">
                <wp:start x="0" y="0"/>
                <wp:lineTo x="0" y="21420"/>
                <wp:lineTo x="21514" y="21420"/>
                <wp:lineTo x="21514" y="0"/>
                <wp:lineTo x="0" y="0"/>
              </wp:wrapPolygon>
            </wp:wrapTight>
            <wp:docPr id="752884621" name="Picture 1" descr="Retrofit vs new build – which shou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trofit vs new build – which shoul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5240" cy="2362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61D358" w14:textId="77777777" w:rsidR="00AD5620" w:rsidRDefault="00AD5620" w:rsidP="00AD5620"/>
    <w:p w14:paraId="78F5B8E6" w14:textId="77777777" w:rsidR="00AD5620" w:rsidRDefault="00AD5620" w:rsidP="00AD5620">
      <w:pPr>
        <w:rPr>
          <w:b/>
          <w:bCs/>
        </w:rPr>
      </w:pPr>
    </w:p>
    <w:p w14:paraId="05C338E8" w14:textId="77777777" w:rsidR="00AD5620" w:rsidRDefault="00AD5620" w:rsidP="00AD5620">
      <w:pPr>
        <w:rPr>
          <w:b/>
          <w:bCs/>
        </w:rPr>
      </w:pPr>
    </w:p>
    <w:p w14:paraId="2D6ADEBE" w14:textId="77777777" w:rsidR="00AD5620" w:rsidRDefault="00AD5620" w:rsidP="00AD5620">
      <w:pPr>
        <w:rPr>
          <w:b/>
          <w:bCs/>
        </w:rPr>
      </w:pPr>
    </w:p>
    <w:p w14:paraId="77EFFD48" w14:textId="77777777" w:rsidR="00AD5620" w:rsidRDefault="00AD5620" w:rsidP="00AD5620">
      <w:pPr>
        <w:rPr>
          <w:b/>
          <w:bCs/>
        </w:rPr>
      </w:pPr>
    </w:p>
    <w:p w14:paraId="4CD4A054" w14:textId="77777777" w:rsidR="00AD5620" w:rsidRDefault="00AD5620" w:rsidP="00AD5620">
      <w:pPr>
        <w:rPr>
          <w:b/>
          <w:bCs/>
        </w:rPr>
      </w:pPr>
    </w:p>
    <w:p w14:paraId="14178305" w14:textId="77777777" w:rsidR="00AD5620" w:rsidRDefault="00AD5620" w:rsidP="00AD5620">
      <w:pPr>
        <w:rPr>
          <w:b/>
          <w:bCs/>
        </w:rPr>
      </w:pPr>
    </w:p>
    <w:p w14:paraId="345D6CF7" w14:textId="77777777" w:rsidR="00EA22CB" w:rsidRDefault="00EA22CB" w:rsidP="00AD5620"/>
    <w:p w14:paraId="4FD772C9" w14:textId="7F2A18D1" w:rsidR="00AD5620" w:rsidRPr="00EA22CB" w:rsidRDefault="00AD5620" w:rsidP="00AD5620">
      <w:r w:rsidRPr="003A1A7F">
        <w:t>(Blundell, 2021)</w:t>
      </w:r>
    </w:p>
    <w:p w14:paraId="175B614A" w14:textId="77777777" w:rsidR="00AD5620" w:rsidRPr="00DC683C" w:rsidRDefault="00AD5620" w:rsidP="00AD5620">
      <w:pPr>
        <w:pStyle w:val="Heading1"/>
      </w:pPr>
      <w:bookmarkStart w:id="1" w:name="_Toc226984598"/>
      <w:r w:rsidRPr="00DC683C">
        <w:t>Abstract</w:t>
      </w:r>
      <w:bookmarkEnd w:id="1"/>
      <w:r w:rsidRPr="00DC683C">
        <w:t xml:space="preserve"> </w:t>
      </w:r>
    </w:p>
    <w:p w14:paraId="26EEE7E8" w14:textId="66695DAD" w:rsidR="00AD5620" w:rsidRDefault="00AD5620" w:rsidP="00AD5620">
      <w:r>
        <w:t xml:space="preserve">This research proposal evaluates whether retrofitting existing dwellings or constructing new homes is the more </w:t>
      </w:r>
      <w:proofErr w:type="gramStart"/>
      <w:r>
        <w:t>cost efficient</w:t>
      </w:r>
      <w:proofErr w:type="gramEnd"/>
      <w:r>
        <w:t xml:space="preserve"> strategy in Carmarthenshire when assed across capital and whole life perspectives, including the operational energy, maintenance and the embodied carbon. The UK housing stock is a major contributor to carbon emissions and a significant proportion of homes fall below the Energy Performance Certificate band C which is creating the need for large scale intervention to meet the decarbonisation targets, Carmarthenshire provides a distinctive case dure to its rural context the ageing housing stock and varied socioeconomic conditions all of which influence the delivery cost and feasibility</w:t>
      </w:r>
      <w:r w:rsidR="00226B26">
        <w:t xml:space="preserve"> </w:t>
      </w:r>
      <w:r w:rsidRPr="00483FBC">
        <w:t>(JLL, 202</w:t>
      </w:r>
      <w:r>
        <w:t>6)(</w:t>
      </w:r>
      <w:r w:rsidRPr="00483FBC">
        <w:t xml:space="preserve"> UK Government,</w:t>
      </w:r>
      <w:r>
        <w:t xml:space="preserve"> 202</w:t>
      </w:r>
      <w:r w:rsidR="00A958B5">
        <w:t>5</w:t>
      </w:r>
      <w:r>
        <w:t>)</w:t>
      </w:r>
      <w:r w:rsidRPr="00483FBC">
        <w:t xml:space="preserve"> </w:t>
      </w:r>
      <w:r w:rsidRPr="008C711B">
        <w:t>(Climate Change Committee, 2023)</w:t>
      </w:r>
      <w:r w:rsidR="00226B26">
        <w:t>.</w:t>
      </w:r>
    </w:p>
    <w:p w14:paraId="364375A4" w14:textId="77777777" w:rsidR="00AD5620" w:rsidRDefault="00AD5620" w:rsidP="00AD5620"/>
    <w:p w14:paraId="0FF079F5" w14:textId="5D18246C" w:rsidR="00AD5620" w:rsidRDefault="00AD5620">
      <w:r>
        <w:t xml:space="preserve">This study uses mixed methods of approach which combines quantitative costs modelling with qualitive insights from industry stakeholders. Secondary data will be drawn from construction databases, policy documents and academic literature, also an example of how data will be collected if interviews and surveys were fully conducted. The research aims to identify conditions under which retro fit or new build is more cost efficient and to provide recommendations for the policymakers. The findings are to support </w:t>
      </w:r>
      <w:proofErr w:type="gramStart"/>
      <w:r>
        <w:t>evidence based</w:t>
      </w:r>
      <w:proofErr w:type="gramEnd"/>
      <w:r>
        <w:t xml:space="preserve"> decision making in housing delivery and sustainability planning within Wales </w:t>
      </w:r>
      <w:r w:rsidRPr="00483FBC">
        <w:t>(BCIS, 202</w:t>
      </w:r>
      <w:r>
        <w:t>5</w:t>
      </w:r>
      <w:r w:rsidRPr="00483FBC">
        <w:t>).</w:t>
      </w:r>
    </w:p>
    <w:sdt>
      <w:sdtPr>
        <w:rPr>
          <w:rFonts w:asciiTheme="minorHAnsi" w:eastAsiaTheme="minorHAnsi" w:hAnsiTheme="minorHAnsi" w:cstheme="minorBidi"/>
          <w:color w:val="auto"/>
          <w:kern w:val="2"/>
          <w:sz w:val="24"/>
          <w:szCs w:val="24"/>
          <w:lang w:eastAsia="en-US"/>
          <w14:ligatures w14:val="standardContextual"/>
        </w:rPr>
        <w:id w:val="751174684"/>
        <w:docPartObj>
          <w:docPartGallery w:val="Table of Contents"/>
          <w:docPartUnique/>
        </w:docPartObj>
      </w:sdtPr>
      <w:sdtEndPr>
        <w:rPr>
          <w:b/>
          <w:bCs/>
        </w:rPr>
      </w:sdtEndPr>
      <w:sdtContent>
        <w:p w14:paraId="2FE53E5D" w14:textId="28E545BA" w:rsidR="008C2BDB" w:rsidRDefault="008C2BDB">
          <w:pPr>
            <w:pStyle w:val="TOCHeading"/>
          </w:pPr>
          <w:r>
            <w:t>Contents</w:t>
          </w:r>
        </w:p>
        <w:p w14:paraId="13312553" w14:textId="6943C7E0" w:rsidR="00EA22CB" w:rsidRDefault="008C2B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984597" w:history="1">
            <w:r w:rsidR="00EA22CB" w:rsidRPr="0013513D">
              <w:rPr>
                <w:rStyle w:val="Hyperlink"/>
                <w:noProof/>
              </w:rPr>
              <w:t>Retrofit VS Newbuild: Which is more cost effective for homes in Carmarthenshire</w:t>
            </w:r>
            <w:r w:rsidR="00EA22CB">
              <w:rPr>
                <w:noProof/>
                <w:webHidden/>
              </w:rPr>
              <w:tab/>
            </w:r>
            <w:r w:rsidR="00EA22CB">
              <w:rPr>
                <w:noProof/>
                <w:webHidden/>
              </w:rPr>
              <w:fldChar w:fldCharType="begin"/>
            </w:r>
            <w:r w:rsidR="00EA22CB">
              <w:rPr>
                <w:noProof/>
                <w:webHidden/>
              </w:rPr>
              <w:instrText xml:space="preserve"> PAGEREF _Toc226984597 \h </w:instrText>
            </w:r>
            <w:r w:rsidR="00EA22CB">
              <w:rPr>
                <w:noProof/>
                <w:webHidden/>
              </w:rPr>
            </w:r>
            <w:r w:rsidR="00EA22CB">
              <w:rPr>
                <w:noProof/>
                <w:webHidden/>
              </w:rPr>
              <w:fldChar w:fldCharType="separate"/>
            </w:r>
            <w:r w:rsidR="00EA22CB">
              <w:rPr>
                <w:noProof/>
                <w:webHidden/>
              </w:rPr>
              <w:t>2</w:t>
            </w:r>
            <w:r w:rsidR="00EA22CB">
              <w:rPr>
                <w:noProof/>
                <w:webHidden/>
              </w:rPr>
              <w:fldChar w:fldCharType="end"/>
            </w:r>
          </w:hyperlink>
        </w:p>
        <w:p w14:paraId="5F718D22" w14:textId="0C06BED7" w:rsidR="00EA22CB" w:rsidRDefault="00EA22CB">
          <w:pPr>
            <w:pStyle w:val="TOC1"/>
            <w:tabs>
              <w:tab w:val="right" w:leader="dot" w:pos="9016"/>
            </w:tabs>
            <w:rPr>
              <w:rFonts w:eastAsiaTheme="minorEastAsia"/>
              <w:noProof/>
              <w:lang w:eastAsia="en-GB"/>
            </w:rPr>
          </w:pPr>
          <w:hyperlink w:anchor="_Toc226984598" w:history="1">
            <w:r w:rsidRPr="0013513D">
              <w:rPr>
                <w:rStyle w:val="Hyperlink"/>
                <w:noProof/>
              </w:rPr>
              <w:t>Abstract</w:t>
            </w:r>
            <w:r>
              <w:rPr>
                <w:noProof/>
                <w:webHidden/>
              </w:rPr>
              <w:tab/>
            </w:r>
            <w:r>
              <w:rPr>
                <w:noProof/>
                <w:webHidden/>
              </w:rPr>
              <w:fldChar w:fldCharType="begin"/>
            </w:r>
            <w:r>
              <w:rPr>
                <w:noProof/>
                <w:webHidden/>
              </w:rPr>
              <w:instrText xml:space="preserve"> PAGEREF _Toc226984598 \h </w:instrText>
            </w:r>
            <w:r>
              <w:rPr>
                <w:noProof/>
                <w:webHidden/>
              </w:rPr>
            </w:r>
            <w:r>
              <w:rPr>
                <w:noProof/>
                <w:webHidden/>
              </w:rPr>
              <w:fldChar w:fldCharType="separate"/>
            </w:r>
            <w:r>
              <w:rPr>
                <w:noProof/>
                <w:webHidden/>
              </w:rPr>
              <w:t>2</w:t>
            </w:r>
            <w:r>
              <w:rPr>
                <w:noProof/>
                <w:webHidden/>
              </w:rPr>
              <w:fldChar w:fldCharType="end"/>
            </w:r>
          </w:hyperlink>
        </w:p>
        <w:p w14:paraId="22404318" w14:textId="537D2C13" w:rsidR="00EA22CB" w:rsidRDefault="00EA22CB">
          <w:pPr>
            <w:pStyle w:val="TOC1"/>
            <w:tabs>
              <w:tab w:val="right" w:leader="dot" w:pos="9016"/>
            </w:tabs>
            <w:rPr>
              <w:rFonts w:eastAsiaTheme="minorEastAsia"/>
              <w:noProof/>
              <w:lang w:eastAsia="en-GB"/>
            </w:rPr>
          </w:pPr>
          <w:hyperlink w:anchor="_Toc226984599" w:history="1">
            <w:r w:rsidRPr="0013513D">
              <w:rPr>
                <w:rStyle w:val="Hyperlink"/>
                <w:noProof/>
              </w:rPr>
              <w:t>Introduction</w:t>
            </w:r>
            <w:r>
              <w:rPr>
                <w:noProof/>
                <w:webHidden/>
              </w:rPr>
              <w:tab/>
            </w:r>
            <w:r>
              <w:rPr>
                <w:noProof/>
                <w:webHidden/>
              </w:rPr>
              <w:fldChar w:fldCharType="begin"/>
            </w:r>
            <w:r>
              <w:rPr>
                <w:noProof/>
                <w:webHidden/>
              </w:rPr>
              <w:instrText xml:space="preserve"> PAGEREF _Toc226984599 \h </w:instrText>
            </w:r>
            <w:r>
              <w:rPr>
                <w:noProof/>
                <w:webHidden/>
              </w:rPr>
            </w:r>
            <w:r>
              <w:rPr>
                <w:noProof/>
                <w:webHidden/>
              </w:rPr>
              <w:fldChar w:fldCharType="separate"/>
            </w:r>
            <w:r>
              <w:rPr>
                <w:noProof/>
                <w:webHidden/>
              </w:rPr>
              <w:t>4</w:t>
            </w:r>
            <w:r>
              <w:rPr>
                <w:noProof/>
                <w:webHidden/>
              </w:rPr>
              <w:fldChar w:fldCharType="end"/>
            </w:r>
          </w:hyperlink>
        </w:p>
        <w:p w14:paraId="165ABF38" w14:textId="116265CC" w:rsidR="00EA22CB" w:rsidRDefault="00EA22CB">
          <w:pPr>
            <w:pStyle w:val="TOC2"/>
            <w:tabs>
              <w:tab w:val="right" w:leader="dot" w:pos="9016"/>
            </w:tabs>
            <w:rPr>
              <w:rFonts w:eastAsiaTheme="minorEastAsia"/>
              <w:noProof/>
              <w:lang w:eastAsia="en-GB"/>
            </w:rPr>
          </w:pPr>
          <w:hyperlink w:anchor="_Toc226984600" w:history="1">
            <w:r w:rsidRPr="0013513D">
              <w:rPr>
                <w:rStyle w:val="Hyperlink"/>
                <w:noProof/>
              </w:rPr>
              <w:t>Background Of The Study</w:t>
            </w:r>
            <w:r>
              <w:rPr>
                <w:noProof/>
                <w:webHidden/>
              </w:rPr>
              <w:tab/>
            </w:r>
            <w:r>
              <w:rPr>
                <w:noProof/>
                <w:webHidden/>
              </w:rPr>
              <w:fldChar w:fldCharType="begin"/>
            </w:r>
            <w:r>
              <w:rPr>
                <w:noProof/>
                <w:webHidden/>
              </w:rPr>
              <w:instrText xml:space="preserve"> PAGEREF _Toc226984600 \h </w:instrText>
            </w:r>
            <w:r>
              <w:rPr>
                <w:noProof/>
                <w:webHidden/>
              </w:rPr>
            </w:r>
            <w:r>
              <w:rPr>
                <w:noProof/>
                <w:webHidden/>
              </w:rPr>
              <w:fldChar w:fldCharType="separate"/>
            </w:r>
            <w:r>
              <w:rPr>
                <w:noProof/>
                <w:webHidden/>
              </w:rPr>
              <w:t>4</w:t>
            </w:r>
            <w:r>
              <w:rPr>
                <w:noProof/>
                <w:webHidden/>
              </w:rPr>
              <w:fldChar w:fldCharType="end"/>
            </w:r>
          </w:hyperlink>
        </w:p>
        <w:p w14:paraId="32669678" w14:textId="0FA03F7D" w:rsidR="00EA22CB" w:rsidRDefault="00EA22CB">
          <w:pPr>
            <w:pStyle w:val="TOC1"/>
            <w:tabs>
              <w:tab w:val="right" w:leader="dot" w:pos="9016"/>
            </w:tabs>
            <w:rPr>
              <w:rFonts w:eastAsiaTheme="minorEastAsia"/>
              <w:noProof/>
              <w:lang w:eastAsia="en-GB"/>
            </w:rPr>
          </w:pPr>
          <w:hyperlink w:anchor="_Toc226984601" w:history="1">
            <w:r w:rsidRPr="0013513D">
              <w:rPr>
                <w:rStyle w:val="Hyperlink"/>
                <w:noProof/>
              </w:rPr>
              <w:t>Research Questions</w:t>
            </w:r>
            <w:r>
              <w:rPr>
                <w:noProof/>
                <w:webHidden/>
              </w:rPr>
              <w:tab/>
            </w:r>
            <w:r>
              <w:rPr>
                <w:noProof/>
                <w:webHidden/>
              </w:rPr>
              <w:fldChar w:fldCharType="begin"/>
            </w:r>
            <w:r>
              <w:rPr>
                <w:noProof/>
                <w:webHidden/>
              </w:rPr>
              <w:instrText xml:space="preserve"> PAGEREF _Toc226984601 \h </w:instrText>
            </w:r>
            <w:r>
              <w:rPr>
                <w:noProof/>
                <w:webHidden/>
              </w:rPr>
            </w:r>
            <w:r>
              <w:rPr>
                <w:noProof/>
                <w:webHidden/>
              </w:rPr>
              <w:fldChar w:fldCharType="separate"/>
            </w:r>
            <w:r>
              <w:rPr>
                <w:noProof/>
                <w:webHidden/>
              </w:rPr>
              <w:t>5</w:t>
            </w:r>
            <w:r>
              <w:rPr>
                <w:noProof/>
                <w:webHidden/>
              </w:rPr>
              <w:fldChar w:fldCharType="end"/>
            </w:r>
          </w:hyperlink>
        </w:p>
        <w:p w14:paraId="24A74C3E" w14:textId="375B9F72" w:rsidR="00EA22CB" w:rsidRDefault="00EA22CB">
          <w:pPr>
            <w:pStyle w:val="TOC1"/>
            <w:tabs>
              <w:tab w:val="right" w:leader="dot" w:pos="9016"/>
            </w:tabs>
            <w:rPr>
              <w:rFonts w:eastAsiaTheme="minorEastAsia"/>
              <w:noProof/>
              <w:lang w:eastAsia="en-GB"/>
            </w:rPr>
          </w:pPr>
          <w:hyperlink w:anchor="_Toc226984602" w:history="1">
            <w:r w:rsidRPr="0013513D">
              <w:rPr>
                <w:rStyle w:val="Hyperlink"/>
                <w:noProof/>
              </w:rPr>
              <w:t>Aims And Objectives</w:t>
            </w:r>
            <w:r>
              <w:rPr>
                <w:noProof/>
                <w:webHidden/>
              </w:rPr>
              <w:tab/>
            </w:r>
            <w:r>
              <w:rPr>
                <w:noProof/>
                <w:webHidden/>
              </w:rPr>
              <w:fldChar w:fldCharType="begin"/>
            </w:r>
            <w:r>
              <w:rPr>
                <w:noProof/>
                <w:webHidden/>
              </w:rPr>
              <w:instrText xml:space="preserve"> PAGEREF _Toc226984602 \h </w:instrText>
            </w:r>
            <w:r>
              <w:rPr>
                <w:noProof/>
                <w:webHidden/>
              </w:rPr>
            </w:r>
            <w:r>
              <w:rPr>
                <w:noProof/>
                <w:webHidden/>
              </w:rPr>
              <w:fldChar w:fldCharType="separate"/>
            </w:r>
            <w:r>
              <w:rPr>
                <w:noProof/>
                <w:webHidden/>
              </w:rPr>
              <w:t>5</w:t>
            </w:r>
            <w:r>
              <w:rPr>
                <w:noProof/>
                <w:webHidden/>
              </w:rPr>
              <w:fldChar w:fldCharType="end"/>
            </w:r>
          </w:hyperlink>
        </w:p>
        <w:p w14:paraId="4124A769" w14:textId="1EF7A500" w:rsidR="00EA22CB" w:rsidRDefault="00EA22CB">
          <w:pPr>
            <w:pStyle w:val="TOC1"/>
            <w:tabs>
              <w:tab w:val="right" w:leader="dot" w:pos="9016"/>
            </w:tabs>
            <w:rPr>
              <w:rFonts w:eastAsiaTheme="minorEastAsia"/>
              <w:noProof/>
              <w:lang w:eastAsia="en-GB"/>
            </w:rPr>
          </w:pPr>
          <w:hyperlink w:anchor="_Toc226984603" w:history="1">
            <w:r w:rsidRPr="0013513D">
              <w:rPr>
                <w:rStyle w:val="Hyperlink"/>
                <w:noProof/>
              </w:rPr>
              <w:t>Literature Review</w:t>
            </w:r>
            <w:r>
              <w:rPr>
                <w:noProof/>
                <w:webHidden/>
              </w:rPr>
              <w:tab/>
            </w:r>
            <w:r>
              <w:rPr>
                <w:noProof/>
                <w:webHidden/>
              </w:rPr>
              <w:fldChar w:fldCharType="begin"/>
            </w:r>
            <w:r>
              <w:rPr>
                <w:noProof/>
                <w:webHidden/>
              </w:rPr>
              <w:instrText xml:space="preserve"> PAGEREF _Toc226984603 \h </w:instrText>
            </w:r>
            <w:r>
              <w:rPr>
                <w:noProof/>
                <w:webHidden/>
              </w:rPr>
            </w:r>
            <w:r>
              <w:rPr>
                <w:noProof/>
                <w:webHidden/>
              </w:rPr>
              <w:fldChar w:fldCharType="separate"/>
            </w:r>
            <w:r>
              <w:rPr>
                <w:noProof/>
                <w:webHidden/>
              </w:rPr>
              <w:t>6</w:t>
            </w:r>
            <w:r>
              <w:rPr>
                <w:noProof/>
                <w:webHidden/>
              </w:rPr>
              <w:fldChar w:fldCharType="end"/>
            </w:r>
          </w:hyperlink>
        </w:p>
        <w:p w14:paraId="36374C86" w14:textId="13449A56" w:rsidR="00EA22CB" w:rsidRDefault="00EA22CB">
          <w:pPr>
            <w:pStyle w:val="TOC2"/>
            <w:tabs>
              <w:tab w:val="right" w:leader="dot" w:pos="9016"/>
            </w:tabs>
            <w:rPr>
              <w:rFonts w:eastAsiaTheme="minorEastAsia"/>
              <w:noProof/>
              <w:lang w:eastAsia="en-GB"/>
            </w:rPr>
          </w:pPr>
          <w:hyperlink w:anchor="_Toc226984604" w:history="1">
            <w:r w:rsidRPr="0013513D">
              <w:rPr>
                <w:rStyle w:val="Hyperlink"/>
                <w:noProof/>
              </w:rPr>
              <w:t>Retrofit Costs And Variability</w:t>
            </w:r>
            <w:r>
              <w:rPr>
                <w:noProof/>
                <w:webHidden/>
              </w:rPr>
              <w:tab/>
            </w:r>
            <w:r>
              <w:rPr>
                <w:noProof/>
                <w:webHidden/>
              </w:rPr>
              <w:fldChar w:fldCharType="begin"/>
            </w:r>
            <w:r>
              <w:rPr>
                <w:noProof/>
                <w:webHidden/>
              </w:rPr>
              <w:instrText xml:space="preserve"> PAGEREF _Toc226984604 \h </w:instrText>
            </w:r>
            <w:r>
              <w:rPr>
                <w:noProof/>
                <w:webHidden/>
              </w:rPr>
            </w:r>
            <w:r>
              <w:rPr>
                <w:noProof/>
                <w:webHidden/>
              </w:rPr>
              <w:fldChar w:fldCharType="separate"/>
            </w:r>
            <w:r>
              <w:rPr>
                <w:noProof/>
                <w:webHidden/>
              </w:rPr>
              <w:t>6</w:t>
            </w:r>
            <w:r>
              <w:rPr>
                <w:noProof/>
                <w:webHidden/>
              </w:rPr>
              <w:fldChar w:fldCharType="end"/>
            </w:r>
          </w:hyperlink>
        </w:p>
        <w:p w14:paraId="027F814E" w14:textId="701260CD" w:rsidR="00EA22CB" w:rsidRDefault="00EA22CB">
          <w:pPr>
            <w:pStyle w:val="TOC3"/>
            <w:tabs>
              <w:tab w:val="right" w:leader="dot" w:pos="9016"/>
            </w:tabs>
            <w:rPr>
              <w:rFonts w:eastAsiaTheme="minorEastAsia"/>
              <w:noProof/>
              <w:lang w:eastAsia="en-GB"/>
            </w:rPr>
          </w:pPr>
          <w:hyperlink w:anchor="_Toc226984605" w:history="1">
            <w:r w:rsidRPr="0013513D">
              <w:rPr>
                <w:rStyle w:val="Hyperlink"/>
                <w:noProof/>
              </w:rPr>
              <w:t>New Build Cost And Performance</w:t>
            </w:r>
            <w:r>
              <w:rPr>
                <w:noProof/>
                <w:webHidden/>
              </w:rPr>
              <w:tab/>
            </w:r>
            <w:r>
              <w:rPr>
                <w:noProof/>
                <w:webHidden/>
              </w:rPr>
              <w:fldChar w:fldCharType="begin"/>
            </w:r>
            <w:r>
              <w:rPr>
                <w:noProof/>
                <w:webHidden/>
              </w:rPr>
              <w:instrText xml:space="preserve"> PAGEREF _Toc226984605 \h </w:instrText>
            </w:r>
            <w:r>
              <w:rPr>
                <w:noProof/>
                <w:webHidden/>
              </w:rPr>
            </w:r>
            <w:r>
              <w:rPr>
                <w:noProof/>
                <w:webHidden/>
              </w:rPr>
              <w:fldChar w:fldCharType="separate"/>
            </w:r>
            <w:r>
              <w:rPr>
                <w:noProof/>
                <w:webHidden/>
              </w:rPr>
              <w:t>6</w:t>
            </w:r>
            <w:r>
              <w:rPr>
                <w:noProof/>
                <w:webHidden/>
              </w:rPr>
              <w:fldChar w:fldCharType="end"/>
            </w:r>
          </w:hyperlink>
        </w:p>
        <w:p w14:paraId="709051E5" w14:textId="24CE8BCE" w:rsidR="00EA22CB" w:rsidRDefault="00EA22CB">
          <w:pPr>
            <w:pStyle w:val="TOC1"/>
            <w:tabs>
              <w:tab w:val="right" w:leader="dot" w:pos="9016"/>
            </w:tabs>
            <w:rPr>
              <w:rFonts w:eastAsiaTheme="minorEastAsia"/>
              <w:noProof/>
              <w:lang w:eastAsia="en-GB"/>
            </w:rPr>
          </w:pPr>
          <w:hyperlink w:anchor="_Toc226984606" w:history="1">
            <w:r w:rsidRPr="0013513D">
              <w:rPr>
                <w:rStyle w:val="Hyperlink"/>
                <w:noProof/>
              </w:rPr>
              <w:t>Carmarthenshire Specific Factors Affecting Cost Efficiency</w:t>
            </w:r>
            <w:r>
              <w:rPr>
                <w:noProof/>
                <w:webHidden/>
              </w:rPr>
              <w:tab/>
            </w:r>
            <w:r>
              <w:rPr>
                <w:noProof/>
                <w:webHidden/>
              </w:rPr>
              <w:fldChar w:fldCharType="begin"/>
            </w:r>
            <w:r>
              <w:rPr>
                <w:noProof/>
                <w:webHidden/>
              </w:rPr>
              <w:instrText xml:space="preserve"> PAGEREF _Toc226984606 \h </w:instrText>
            </w:r>
            <w:r>
              <w:rPr>
                <w:noProof/>
                <w:webHidden/>
              </w:rPr>
            </w:r>
            <w:r>
              <w:rPr>
                <w:noProof/>
                <w:webHidden/>
              </w:rPr>
              <w:fldChar w:fldCharType="separate"/>
            </w:r>
            <w:r>
              <w:rPr>
                <w:noProof/>
                <w:webHidden/>
              </w:rPr>
              <w:t>9</w:t>
            </w:r>
            <w:r>
              <w:rPr>
                <w:noProof/>
                <w:webHidden/>
              </w:rPr>
              <w:fldChar w:fldCharType="end"/>
            </w:r>
          </w:hyperlink>
        </w:p>
        <w:p w14:paraId="6BA29FC0" w14:textId="0DE9679F" w:rsidR="00EA22CB" w:rsidRDefault="00EA22CB">
          <w:pPr>
            <w:pStyle w:val="TOC2"/>
            <w:tabs>
              <w:tab w:val="right" w:leader="dot" w:pos="9016"/>
            </w:tabs>
            <w:rPr>
              <w:rFonts w:eastAsiaTheme="minorEastAsia"/>
              <w:noProof/>
              <w:lang w:eastAsia="en-GB"/>
            </w:rPr>
          </w:pPr>
          <w:hyperlink w:anchor="_Toc226984607" w:history="1">
            <w:r w:rsidRPr="0013513D">
              <w:rPr>
                <w:rStyle w:val="Hyperlink"/>
                <w:noProof/>
              </w:rPr>
              <w:t>Rural Delivery Cost And Supply Chain</w:t>
            </w:r>
            <w:r>
              <w:rPr>
                <w:noProof/>
                <w:webHidden/>
              </w:rPr>
              <w:tab/>
            </w:r>
            <w:r>
              <w:rPr>
                <w:noProof/>
                <w:webHidden/>
              </w:rPr>
              <w:fldChar w:fldCharType="begin"/>
            </w:r>
            <w:r>
              <w:rPr>
                <w:noProof/>
                <w:webHidden/>
              </w:rPr>
              <w:instrText xml:space="preserve"> PAGEREF _Toc226984607 \h </w:instrText>
            </w:r>
            <w:r>
              <w:rPr>
                <w:noProof/>
                <w:webHidden/>
              </w:rPr>
            </w:r>
            <w:r>
              <w:rPr>
                <w:noProof/>
                <w:webHidden/>
              </w:rPr>
              <w:fldChar w:fldCharType="separate"/>
            </w:r>
            <w:r>
              <w:rPr>
                <w:noProof/>
                <w:webHidden/>
              </w:rPr>
              <w:t>9</w:t>
            </w:r>
            <w:r>
              <w:rPr>
                <w:noProof/>
                <w:webHidden/>
              </w:rPr>
              <w:fldChar w:fldCharType="end"/>
            </w:r>
          </w:hyperlink>
        </w:p>
        <w:p w14:paraId="58D76656" w14:textId="77F453E0" w:rsidR="00EA22CB" w:rsidRDefault="00EA22CB">
          <w:pPr>
            <w:pStyle w:val="TOC3"/>
            <w:tabs>
              <w:tab w:val="right" w:leader="dot" w:pos="9016"/>
            </w:tabs>
            <w:rPr>
              <w:rFonts w:eastAsiaTheme="minorEastAsia"/>
              <w:noProof/>
              <w:lang w:eastAsia="en-GB"/>
            </w:rPr>
          </w:pPr>
          <w:hyperlink w:anchor="_Toc226984608" w:history="1">
            <w:r w:rsidRPr="0013513D">
              <w:rPr>
                <w:rStyle w:val="Hyperlink"/>
                <w:noProof/>
              </w:rPr>
              <w:t>Housing Stock Profile And Condition</w:t>
            </w:r>
            <w:r>
              <w:rPr>
                <w:noProof/>
                <w:webHidden/>
              </w:rPr>
              <w:tab/>
            </w:r>
            <w:r>
              <w:rPr>
                <w:noProof/>
                <w:webHidden/>
              </w:rPr>
              <w:fldChar w:fldCharType="begin"/>
            </w:r>
            <w:r>
              <w:rPr>
                <w:noProof/>
                <w:webHidden/>
              </w:rPr>
              <w:instrText xml:space="preserve"> PAGEREF _Toc226984608 \h </w:instrText>
            </w:r>
            <w:r>
              <w:rPr>
                <w:noProof/>
                <w:webHidden/>
              </w:rPr>
            </w:r>
            <w:r>
              <w:rPr>
                <w:noProof/>
                <w:webHidden/>
              </w:rPr>
              <w:fldChar w:fldCharType="separate"/>
            </w:r>
            <w:r>
              <w:rPr>
                <w:noProof/>
                <w:webHidden/>
              </w:rPr>
              <w:t>10</w:t>
            </w:r>
            <w:r>
              <w:rPr>
                <w:noProof/>
                <w:webHidden/>
              </w:rPr>
              <w:fldChar w:fldCharType="end"/>
            </w:r>
          </w:hyperlink>
        </w:p>
        <w:p w14:paraId="5A7DC622" w14:textId="5F9C0F83" w:rsidR="00EA22CB" w:rsidRDefault="00EA22CB">
          <w:pPr>
            <w:pStyle w:val="TOC3"/>
            <w:tabs>
              <w:tab w:val="right" w:leader="dot" w:pos="9016"/>
            </w:tabs>
            <w:rPr>
              <w:rFonts w:eastAsiaTheme="minorEastAsia"/>
              <w:noProof/>
              <w:lang w:eastAsia="en-GB"/>
            </w:rPr>
          </w:pPr>
          <w:hyperlink w:anchor="_Toc226984609" w:history="1">
            <w:r w:rsidRPr="0013513D">
              <w:rPr>
                <w:rStyle w:val="Hyperlink"/>
                <w:noProof/>
              </w:rPr>
              <w:t>Land Availability And Viability For New Build Homes</w:t>
            </w:r>
            <w:r>
              <w:rPr>
                <w:noProof/>
                <w:webHidden/>
              </w:rPr>
              <w:tab/>
            </w:r>
            <w:r>
              <w:rPr>
                <w:noProof/>
                <w:webHidden/>
              </w:rPr>
              <w:fldChar w:fldCharType="begin"/>
            </w:r>
            <w:r>
              <w:rPr>
                <w:noProof/>
                <w:webHidden/>
              </w:rPr>
              <w:instrText xml:space="preserve"> PAGEREF _Toc226984609 \h </w:instrText>
            </w:r>
            <w:r>
              <w:rPr>
                <w:noProof/>
                <w:webHidden/>
              </w:rPr>
            </w:r>
            <w:r>
              <w:rPr>
                <w:noProof/>
                <w:webHidden/>
              </w:rPr>
              <w:fldChar w:fldCharType="separate"/>
            </w:r>
            <w:r>
              <w:rPr>
                <w:noProof/>
                <w:webHidden/>
              </w:rPr>
              <w:t>10</w:t>
            </w:r>
            <w:r>
              <w:rPr>
                <w:noProof/>
                <w:webHidden/>
              </w:rPr>
              <w:fldChar w:fldCharType="end"/>
            </w:r>
          </w:hyperlink>
        </w:p>
        <w:p w14:paraId="2626FED7" w14:textId="431434A2" w:rsidR="00EA22CB" w:rsidRDefault="00EA22CB">
          <w:pPr>
            <w:pStyle w:val="TOC1"/>
            <w:tabs>
              <w:tab w:val="right" w:leader="dot" w:pos="9016"/>
            </w:tabs>
            <w:rPr>
              <w:rFonts w:eastAsiaTheme="minorEastAsia"/>
              <w:noProof/>
              <w:lang w:eastAsia="en-GB"/>
            </w:rPr>
          </w:pPr>
          <w:hyperlink w:anchor="_Toc226984610" w:history="1">
            <w:r w:rsidRPr="0013513D">
              <w:rPr>
                <w:rStyle w:val="Hyperlink"/>
                <w:noProof/>
              </w:rPr>
              <w:t>Risks, Uncertainties and Non-Monetary Factors</w:t>
            </w:r>
            <w:r>
              <w:rPr>
                <w:noProof/>
                <w:webHidden/>
              </w:rPr>
              <w:tab/>
            </w:r>
            <w:r>
              <w:rPr>
                <w:noProof/>
                <w:webHidden/>
              </w:rPr>
              <w:fldChar w:fldCharType="begin"/>
            </w:r>
            <w:r>
              <w:rPr>
                <w:noProof/>
                <w:webHidden/>
              </w:rPr>
              <w:instrText xml:space="preserve"> PAGEREF _Toc226984610 \h </w:instrText>
            </w:r>
            <w:r>
              <w:rPr>
                <w:noProof/>
                <w:webHidden/>
              </w:rPr>
            </w:r>
            <w:r>
              <w:rPr>
                <w:noProof/>
                <w:webHidden/>
              </w:rPr>
              <w:fldChar w:fldCharType="separate"/>
            </w:r>
            <w:r>
              <w:rPr>
                <w:noProof/>
                <w:webHidden/>
              </w:rPr>
              <w:t>11</w:t>
            </w:r>
            <w:r>
              <w:rPr>
                <w:noProof/>
                <w:webHidden/>
              </w:rPr>
              <w:fldChar w:fldCharType="end"/>
            </w:r>
          </w:hyperlink>
        </w:p>
        <w:p w14:paraId="410B3494" w14:textId="58ED36BB" w:rsidR="00EA22CB" w:rsidRDefault="00EA22CB">
          <w:pPr>
            <w:pStyle w:val="TOC2"/>
            <w:tabs>
              <w:tab w:val="right" w:leader="dot" w:pos="9016"/>
            </w:tabs>
            <w:rPr>
              <w:rFonts w:eastAsiaTheme="minorEastAsia"/>
              <w:noProof/>
              <w:lang w:eastAsia="en-GB"/>
            </w:rPr>
          </w:pPr>
          <w:hyperlink w:anchor="_Toc226984611" w:history="1">
            <w:r w:rsidRPr="0013513D">
              <w:rPr>
                <w:rStyle w:val="Hyperlink"/>
                <w:noProof/>
              </w:rPr>
              <w:t>Quality And Remedial Risk</w:t>
            </w:r>
            <w:r>
              <w:rPr>
                <w:noProof/>
                <w:webHidden/>
              </w:rPr>
              <w:tab/>
            </w:r>
            <w:r>
              <w:rPr>
                <w:noProof/>
                <w:webHidden/>
              </w:rPr>
              <w:fldChar w:fldCharType="begin"/>
            </w:r>
            <w:r>
              <w:rPr>
                <w:noProof/>
                <w:webHidden/>
              </w:rPr>
              <w:instrText xml:space="preserve"> PAGEREF _Toc226984611 \h </w:instrText>
            </w:r>
            <w:r>
              <w:rPr>
                <w:noProof/>
                <w:webHidden/>
              </w:rPr>
            </w:r>
            <w:r>
              <w:rPr>
                <w:noProof/>
                <w:webHidden/>
              </w:rPr>
              <w:fldChar w:fldCharType="separate"/>
            </w:r>
            <w:r>
              <w:rPr>
                <w:noProof/>
                <w:webHidden/>
              </w:rPr>
              <w:t>11</w:t>
            </w:r>
            <w:r>
              <w:rPr>
                <w:noProof/>
                <w:webHidden/>
              </w:rPr>
              <w:fldChar w:fldCharType="end"/>
            </w:r>
          </w:hyperlink>
        </w:p>
        <w:p w14:paraId="65ECEDA0" w14:textId="4BB2F321" w:rsidR="00EA22CB" w:rsidRDefault="00EA22CB">
          <w:pPr>
            <w:pStyle w:val="TOC3"/>
            <w:tabs>
              <w:tab w:val="right" w:leader="dot" w:pos="9016"/>
            </w:tabs>
            <w:rPr>
              <w:rFonts w:eastAsiaTheme="minorEastAsia"/>
              <w:noProof/>
              <w:lang w:eastAsia="en-GB"/>
            </w:rPr>
          </w:pPr>
          <w:hyperlink w:anchor="_Toc226984612" w:history="1">
            <w:r w:rsidRPr="0013513D">
              <w:rPr>
                <w:rStyle w:val="Hyperlink"/>
                <w:noProof/>
              </w:rPr>
              <w:t>Future Policy And Carbon Pricing</w:t>
            </w:r>
            <w:r>
              <w:rPr>
                <w:noProof/>
                <w:webHidden/>
              </w:rPr>
              <w:tab/>
            </w:r>
            <w:r>
              <w:rPr>
                <w:noProof/>
                <w:webHidden/>
              </w:rPr>
              <w:fldChar w:fldCharType="begin"/>
            </w:r>
            <w:r>
              <w:rPr>
                <w:noProof/>
                <w:webHidden/>
              </w:rPr>
              <w:instrText xml:space="preserve"> PAGEREF _Toc226984612 \h </w:instrText>
            </w:r>
            <w:r>
              <w:rPr>
                <w:noProof/>
                <w:webHidden/>
              </w:rPr>
            </w:r>
            <w:r>
              <w:rPr>
                <w:noProof/>
                <w:webHidden/>
              </w:rPr>
              <w:fldChar w:fldCharType="separate"/>
            </w:r>
            <w:r>
              <w:rPr>
                <w:noProof/>
                <w:webHidden/>
              </w:rPr>
              <w:t>12</w:t>
            </w:r>
            <w:r>
              <w:rPr>
                <w:noProof/>
                <w:webHidden/>
              </w:rPr>
              <w:fldChar w:fldCharType="end"/>
            </w:r>
          </w:hyperlink>
        </w:p>
        <w:p w14:paraId="4D65077D" w14:textId="7006112A" w:rsidR="00EA22CB" w:rsidRDefault="00EA22CB">
          <w:pPr>
            <w:pStyle w:val="TOC1"/>
            <w:tabs>
              <w:tab w:val="right" w:leader="dot" w:pos="9016"/>
            </w:tabs>
            <w:rPr>
              <w:rFonts w:eastAsiaTheme="minorEastAsia"/>
              <w:noProof/>
              <w:lang w:eastAsia="en-GB"/>
            </w:rPr>
          </w:pPr>
          <w:hyperlink w:anchor="_Toc226984613" w:history="1">
            <w:r w:rsidRPr="0013513D">
              <w:rPr>
                <w:rStyle w:val="Hyperlink"/>
                <w:noProof/>
              </w:rPr>
              <w:t>Identification Of Gaps In Current Research</w:t>
            </w:r>
            <w:r>
              <w:rPr>
                <w:noProof/>
                <w:webHidden/>
              </w:rPr>
              <w:tab/>
            </w:r>
            <w:r>
              <w:rPr>
                <w:noProof/>
                <w:webHidden/>
              </w:rPr>
              <w:fldChar w:fldCharType="begin"/>
            </w:r>
            <w:r>
              <w:rPr>
                <w:noProof/>
                <w:webHidden/>
              </w:rPr>
              <w:instrText xml:space="preserve"> PAGEREF _Toc226984613 \h </w:instrText>
            </w:r>
            <w:r>
              <w:rPr>
                <w:noProof/>
                <w:webHidden/>
              </w:rPr>
            </w:r>
            <w:r>
              <w:rPr>
                <w:noProof/>
                <w:webHidden/>
              </w:rPr>
              <w:fldChar w:fldCharType="separate"/>
            </w:r>
            <w:r>
              <w:rPr>
                <w:noProof/>
                <w:webHidden/>
              </w:rPr>
              <w:t>13</w:t>
            </w:r>
            <w:r>
              <w:rPr>
                <w:noProof/>
                <w:webHidden/>
              </w:rPr>
              <w:fldChar w:fldCharType="end"/>
            </w:r>
          </w:hyperlink>
        </w:p>
        <w:p w14:paraId="37DD239F" w14:textId="6D22D225" w:rsidR="00EA22CB" w:rsidRDefault="00EA22CB">
          <w:pPr>
            <w:pStyle w:val="TOC2"/>
            <w:tabs>
              <w:tab w:val="right" w:leader="dot" w:pos="9016"/>
            </w:tabs>
            <w:rPr>
              <w:rFonts w:eastAsiaTheme="minorEastAsia"/>
              <w:noProof/>
              <w:lang w:eastAsia="en-GB"/>
            </w:rPr>
          </w:pPr>
          <w:hyperlink w:anchor="_Toc226984614" w:history="1">
            <w:r w:rsidRPr="0013513D">
              <w:rPr>
                <w:rStyle w:val="Hyperlink"/>
                <w:noProof/>
              </w:rPr>
              <w:t>How The Research Will Address These Gaps</w:t>
            </w:r>
            <w:r>
              <w:rPr>
                <w:noProof/>
                <w:webHidden/>
              </w:rPr>
              <w:tab/>
            </w:r>
            <w:r>
              <w:rPr>
                <w:noProof/>
                <w:webHidden/>
              </w:rPr>
              <w:fldChar w:fldCharType="begin"/>
            </w:r>
            <w:r>
              <w:rPr>
                <w:noProof/>
                <w:webHidden/>
              </w:rPr>
              <w:instrText xml:space="preserve"> PAGEREF _Toc226984614 \h </w:instrText>
            </w:r>
            <w:r>
              <w:rPr>
                <w:noProof/>
                <w:webHidden/>
              </w:rPr>
            </w:r>
            <w:r>
              <w:rPr>
                <w:noProof/>
                <w:webHidden/>
              </w:rPr>
              <w:fldChar w:fldCharType="separate"/>
            </w:r>
            <w:r>
              <w:rPr>
                <w:noProof/>
                <w:webHidden/>
              </w:rPr>
              <w:t>14</w:t>
            </w:r>
            <w:r>
              <w:rPr>
                <w:noProof/>
                <w:webHidden/>
              </w:rPr>
              <w:fldChar w:fldCharType="end"/>
            </w:r>
          </w:hyperlink>
        </w:p>
        <w:p w14:paraId="39AC631A" w14:textId="43BCD9EF" w:rsidR="00EA22CB" w:rsidRDefault="00EA22CB">
          <w:pPr>
            <w:pStyle w:val="TOC1"/>
            <w:tabs>
              <w:tab w:val="right" w:leader="dot" w:pos="9016"/>
            </w:tabs>
            <w:rPr>
              <w:rFonts w:eastAsiaTheme="minorEastAsia"/>
              <w:noProof/>
              <w:lang w:eastAsia="en-GB"/>
            </w:rPr>
          </w:pPr>
          <w:hyperlink w:anchor="_Toc226984615" w:history="1">
            <w:r w:rsidRPr="0013513D">
              <w:rPr>
                <w:rStyle w:val="Hyperlink"/>
                <w:noProof/>
              </w:rPr>
              <w:t>Research Design And Methodology</w:t>
            </w:r>
            <w:r>
              <w:rPr>
                <w:noProof/>
                <w:webHidden/>
              </w:rPr>
              <w:tab/>
            </w:r>
            <w:r>
              <w:rPr>
                <w:noProof/>
                <w:webHidden/>
              </w:rPr>
              <w:fldChar w:fldCharType="begin"/>
            </w:r>
            <w:r>
              <w:rPr>
                <w:noProof/>
                <w:webHidden/>
              </w:rPr>
              <w:instrText xml:space="preserve"> PAGEREF _Toc226984615 \h </w:instrText>
            </w:r>
            <w:r>
              <w:rPr>
                <w:noProof/>
                <w:webHidden/>
              </w:rPr>
            </w:r>
            <w:r>
              <w:rPr>
                <w:noProof/>
                <w:webHidden/>
              </w:rPr>
              <w:fldChar w:fldCharType="separate"/>
            </w:r>
            <w:r>
              <w:rPr>
                <w:noProof/>
                <w:webHidden/>
              </w:rPr>
              <w:t>16</w:t>
            </w:r>
            <w:r>
              <w:rPr>
                <w:noProof/>
                <w:webHidden/>
              </w:rPr>
              <w:fldChar w:fldCharType="end"/>
            </w:r>
          </w:hyperlink>
        </w:p>
        <w:p w14:paraId="2562BC35" w14:textId="37DBEACF" w:rsidR="00EA22CB" w:rsidRDefault="00EA22CB">
          <w:pPr>
            <w:pStyle w:val="TOC2"/>
            <w:tabs>
              <w:tab w:val="right" w:leader="dot" w:pos="9016"/>
            </w:tabs>
            <w:rPr>
              <w:rFonts w:eastAsiaTheme="minorEastAsia"/>
              <w:noProof/>
              <w:lang w:eastAsia="en-GB"/>
            </w:rPr>
          </w:pPr>
          <w:hyperlink w:anchor="_Toc226984616" w:history="1">
            <w:r w:rsidRPr="0013513D">
              <w:rPr>
                <w:rStyle w:val="Hyperlink"/>
                <w:noProof/>
              </w:rPr>
              <w:t>Research Design</w:t>
            </w:r>
            <w:r>
              <w:rPr>
                <w:noProof/>
                <w:webHidden/>
              </w:rPr>
              <w:tab/>
            </w:r>
            <w:r>
              <w:rPr>
                <w:noProof/>
                <w:webHidden/>
              </w:rPr>
              <w:fldChar w:fldCharType="begin"/>
            </w:r>
            <w:r>
              <w:rPr>
                <w:noProof/>
                <w:webHidden/>
              </w:rPr>
              <w:instrText xml:space="preserve"> PAGEREF _Toc226984616 \h </w:instrText>
            </w:r>
            <w:r>
              <w:rPr>
                <w:noProof/>
                <w:webHidden/>
              </w:rPr>
            </w:r>
            <w:r>
              <w:rPr>
                <w:noProof/>
                <w:webHidden/>
              </w:rPr>
              <w:fldChar w:fldCharType="separate"/>
            </w:r>
            <w:r>
              <w:rPr>
                <w:noProof/>
                <w:webHidden/>
              </w:rPr>
              <w:t>16</w:t>
            </w:r>
            <w:r>
              <w:rPr>
                <w:noProof/>
                <w:webHidden/>
              </w:rPr>
              <w:fldChar w:fldCharType="end"/>
            </w:r>
          </w:hyperlink>
        </w:p>
        <w:p w14:paraId="57DAF5F9" w14:textId="4A684F99" w:rsidR="00EA22CB" w:rsidRDefault="00EA22CB">
          <w:pPr>
            <w:pStyle w:val="TOC3"/>
            <w:tabs>
              <w:tab w:val="right" w:leader="dot" w:pos="9016"/>
            </w:tabs>
            <w:rPr>
              <w:rFonts w:eastAsiaTheme="minorEastAsia"/>
              <w:noProof/>
              <w:lang w:eastAsia="en-GB"/>
            </w:rPr>
          </w:pPr>
          <w:hyperlink w:anchor="_Toc226984617" w:history="1">
            <w:r w:rsidRPr="0013513D">
              <w:rPr>
                <w:rStyle w:val="Hyperlink"/>
                <w:noProof/>
              </w:rPr>
              <w:t>Data Collection Methods</w:t>
            </w:r>
            <w:r>
              <w:rPr>
                <w:noProof/>
                <w:webHidden/>
              </w:rPr>
              <w:tab/>
            </w:r>
            <w:r>
              <w:rPr>
                <w:noProof/>
                <w:webHidden/>
              </w:rPr>
              <w:fldChar w:fldCharType="begin"/>
            </w:r>
            <w:r>
              <w:rPr>
                <w:noProof/>
                <w:webHidden/>
              </w:rPr>
              <w:instrText xml:space="preserve"> PAGEREF _Toc226984617 \h </w:instrText>
            </w:r>
            <w:r>
              <w:rPr>
                <w:noProof/>
                <w:webHidden/>
              </w:rPr>
            </w:r>
            <w:r>
              <w:rPr>
                <w:noProof/>
                <w:webHidden/>
              </w:rPr>
              <w:fldChar w:fldCharType="separate"/>
            </w:r>
            <w:r>
              <w:rPr>
                <w:noProof/>
                <w:webHidden/>
              </w:rPr>
              <w:t>16</w:t>
            </w:r>
            <w:r>
              <w:rPr>
                <w:noProof/>
                <w:webHidden/>
              </w:rPr>
              <w:fldChar w:fldCharType="end"/>
            </w:r>
          </w:hyperlink>
        </w:p>
        <w:p w14:paraId="061B3E8E" w14:textId="263B4EC5" w:rsidR="00EA22CB" w:rsidRDefault="00EA22CB">
          <w:pPr>
            <w:pStyle w:val="TOC1"/>
            <w:tabs>
              <w:tab w:val="right" w:leader="dot" w:pos="9016"/>
            </w:tabs>
            <w:rPr>
              <w:rFonts w:eastAsiaTheme="minorEastAsia"/>
              <w:noProof/>
              <w:lang w:eastAsia="en-GB"/>
            </w:rPr>
          </w:pPr>
          <w:hyperlink w:anchor="_Toc226984618" w:history="1">
            <w:r w:rsidRPr="0013513D">
              <w:rPr>
                <w:rStyle w:val="Hyperlink"/>
                <w:noProof/>
              </w:rPr>
              <w:t>Detailed Timeline Of The Research Activities</w:t>
            </w:r>
            <w:r>
              <w:rPr>
                <w:noProof/>
                <w:webHidden/>
              </w:rPr>
              <w:tab/>
            </w:r>
            <w:r>
              <w:rPr>
                <w:noProof/>
                <w:webHidden/>
              </w:rPr>
              <w:fldChar w:fldCharType="begin"/>
            </w:r>
            <w:r>
              <w:rPr>
                <w:noProof/>
                <w:webHidden/>
              </w:rPr>
              <w:instrText xml:space="preserve"> PAGEREF _Toc226984618 \h </w:instrText>
            </w:r>
            <w:r>
              <w:rPr>
                <w:noProof/>
                <w:webHidden/>
              </w:rPr>
            </w:r>
            <w:r>
              <w:rPr>
                <w:noProof/>
                <w:webHidden/>
              </w:rPr>
              <w:fldChar w:fldCharType="separate"/>
            </w:r>
            <w:r>
              <w:rPr>
                <w:noProof/>
                <w:webHidden/>
              </w:rPr>
              <w:t>19</w:t>
            </w:r>
            <w:r>
              <w:rPr>
                <w:noProof/>
                <w:webHidden/>
              </w:rPr>
              <w:fldChar w:fldCharType="end"/>
            </w:r>
          </w:hyperlink>
        </w:p>
        <w:p w14:paraId="5E3B930B" w14:textId="402C0633" w:rsidR="00EA22CB" w:rsidRDefault="00EA22CB">
          <w:pPr>
            <w:pStyle w:val="TOC1"/>
            <w:tabs>
              <w:tab w:val="right" w:leader="dot" w:pos="9016"/>
            </w:tabs>
            <w:rPr>
              <w:rFonts w:eastAsiaTheme="minorEastAsia"/>
              <w:noProof/>
              <w:lang w:eastAsia="en-GB"/>
            </w:rPr>
          </w:pPr>
          <w:hyperlink w:anchor="_Toc226984619" w:history="1">
            <w:r w:rsidRPr="0013513D">
              <w:rPr>
                <w:rStyle w:val="Hyperlink"/>
                <w:noProof/>
              </w:rPr>
              <w:t>Expected Outcomes And Potential Findings</w:t>
            </w:r>
            <w:r>
              <w:rPr>
                <w:noProof/>
                <w:webHidden/>
              </w:rPr>
              <w:tab/>
            </w:r>
            <w:r>
              <w:rPr>
                <w:noProof/>
                <w:webHidden/>
              </w:rPr>
              <w:fldChar w:fldCharType="begin"/>
            </w:r>
            <w:r>
              <w:rPr>
                <w:noProof/>
                <w:webHidden/>
              </w:rPr>
              <w:instrText xml:space="preserve"> PAGEREF _Toc226984619 \h </w:instrText>
            </w:r>
            <w:r>
              <w:rPr>
                <w:noProof/>
                <w:webHidden/>
              </w:rPr>
            </w:r>
            <w:r>
              <w:rPr>
                <w:noProof/>
                <w:webHidden/>
              </w:rPr>
              <w:fldChar w:fldCharType="separate"/>
            </w:r>
            <w:r>
              <w:rPr>
                <w:noProof/>
                <w:webHidden/>
              </w:rPr>
              <w:t>21</w:t>
            </w:r>
            <w:r>
              <w:rPr>
                <w:noProof/>
                <w:webHidden/>
              </w:rPr>
              <w:fldChar w:fldCharType="end"/>
            </w:r>
          </w:hyperlink>
        </w:p>
        <w:p w14:paraId="2E84F573" w14:textId="577EF7FE" w:rsidR="00EA22CB" w:rsidRDefault="00EA22CB">
          <w:pPr>
            <w:pStyle w:val="TOC1"/>
            <w:tabs>
              <w:tab w:val="right" w:leader="dot" w:pos="9016"/>
            </w:tabs>
            <w:rPr>
              <w:rFonts w:eastAsiaTheme="minorEastAsia"/>
              <w:noProof/>
              <w:lang w:eastAsia="en-GB"/>
            </w:rPr>
          </w:pPr>
          <w:hyperlink w:anchor="_Toc226984620" w:history="1">
            <w:r w:rsidRPr="0013513D">
              <w:rPr>
                <w:rStyle w:val="Hyperlink"/>
                <w:noProof/>
              </w:rPr>
              <w:t>References</w:t>
            </w:r>
            <w:r>
              <w:rPr>
                <w:noProof/>
                <w:webHidden/>
              </w:rPr>
              <w:tab/>
            </w:r>
            <w:r>
              <w:rPr>
                <w:noProof/>
                <w:webHidden/>
              </w:rPr>
              <w:fldChar w:fldCharType="begin"/>
            </w:r>
            <w:r>
              <w:rPr>
                <w:noProof/>
                <w:webHidden/>
              </w:rPr>
              <w:instrText xml:space="preserve"> PAGEREF _Toc226984620 \h </w:instrText>
            </w:r>
            <w:r>
              <w:rPr>
                <w:noProof/>
                <w:webHidden/>
              </w:rPr>
            </w:r>
            <w:r>
              <w:rPr>
                <w:noProof/>
                <w:webHidden/>
              </w:rPr>
              <w:fldChar w:fldCharType="separate"/>
            </w:r>
            <w:r>
              <w:rPr>
                <w:noProof/>
                <w:webHidden/>
              </w:rPr>
              <w:t>23</w:t>
            </w:r>
            <w:r>
              <w:rPr>
                <w:noProof/>
                <w:webHidden/>
              </w:rPr>
              <w:fldChar w:fldCharType="end"/>
            </w:r>
          </w:hyperlink>
        </w:p>
        <w:p w14:paraId="08965386" w14:textId="3DC8F832" w:rsidR="008C2BDB" w:rsidRDefault="008C2BDB">
          <w:r>
            <w:rPr>
              <w:b/>
              <w:bCs/>
            </w:rPr>
            <w:fldChar w:fldCharType="end"/>
          </w:r>
        </w:p>
      </w:sdtContent>
    </w:sdt>
    <w:p w14:paraId="0B70CA04" w14:textId="77777777" w:rsidR="00483FBC" w:rsidRDefault="00483FBC" w:rsidP="008360D7"/>
    <w:p w14:paraId="5EC71497" w14:textId="77777777" w:rsidR="00483FBC" w:rsidRDefault="00483FBC"/>
    <w:p w14:paraId="277B625A" w14:textId="4C0339BD" w:rsidR="00483FBC" w:rsidRPr="008C2BDB" w:rsidRDefault="00DC683C" w:rsidP="008C2BDB">
      <w:pPr>
        <w:pStyle w:val="Heading1"/>
      </w:pPr>
      <w:bookmarkStart w:id="2" w:name="_Toc226984599"/>
      <w:r w:rsidRPr="008C2BDB">
        <w:lastRenderedPageBreak/>
        <w:t>Introduction</w:t>
      </w:r>
      <w:bookmarkEnd w:id="2"/>
    </w:p>
    <w:p w14:paraId="185B4C78" w14:textId="3640D720" w:rsidR="00483FBC" w:rsidRPr="00DC683C" w:rsidRDefault="00DC683C" w:rsidP="008C2BDB">
      <w:pPr>
        <w:pStyle w:val="Heading2"/>
      </w:pPr>
      <w:bookmarkStart w:id="3" w:name="_Toc226984600"/>
      <w:r w:rsidRPr="00DC683C">
        <w:t>Background</w:t>
      </w:r>
      <w:r w:rsidR="00483FBC" w:rsidRPr="00DC683C">
        <w:t xml:space="preserve"> </w:t>
      </w:r>
      <w:r w:rsidR="00603147">
        <w:t>O</w:t>
      </w:r>
      <w:r w:rsidR="00483FBC" w:rsidRPr="00DC683C">
        <w:t xml:space="preserve">f </w:t>
      </w:r>
      <w:proofErr w:type="gramStart"/>
      <w:r w:rsidR="00603147">
        <w:t>T</w:t>
      </w:r>
      <w:r w:rsidR="00483FBC" w:rsidRPr="00DC683C">
        <w:t>he</w:t>
      </w:r>
      <w:proofErr w:type="gramEnd"/>
      <w:r w:rsidR="00483FBC" w:rsidRPr="00DC683C">
        <w:t xml:space="preserve"> </w:t>
      </w:r>
      <w:r w:rsidR="00603147">
        <w:t>S</w:t>
      </w:r>
      <w:r w:rsidR="00483FBC" w:rsidRPr="00DC683C">
        <w:t>tudy</w:t>
      </w:r>
      <w:bookmarkEnd w:id="3"/>
    </w:p>
    <w:p w14:paraId="48D93315" w14:textId="38C54B6D" w:rsidR="00483FBC" w:rsidRDefault="00483FBC">
      <w:r>
        <w:t xml:space="preserve">The residential sector in the United </w:t>
      </w:r>
      <w:r w:rsidR="00DC683C">
        <w:t>Kingdom accounts</w:t>
      </w:r>
      <w:r>
        <w:t xml:space="preserve"> for a </w:t>
      </w:r>
      <w:r w:rsidR="00DC683C">
        <w:t>substantial</w:t>
      </w:r>
      <w:r>
        <w:t xml:space="preserve"> proportion of national energy consumption and carbon emissions which makes it a key focus area for </w:t>
      </w:r>
      <w:r w:rsidR="00DC683C">
        <w:t>decarbonisation</w:t>
      </w:r>
      <w:r>
        <w:t xml:space="preserve"> policy and sustainability initiatives </w:t>
      </w:r>
      <w:r w:rsidRPr="00483FBC">
        <w:t>(Climate Change Committee, 2023).</w:t>
      </w:r>
      <w:r>
        <w:t xml:space="preserve"> A </w:t>
      </w:r>
      <w:r w:rsidR="00DC683C">
        <w:t>large</w:t>
      </w:r>
      <w:r>
        <w:t xml:space="preserve"> proportion of existing homes were constructed </w:t>
      </w:r>
      <w:r w:rsidR="00DC683C">
        <w:t>prior</w:t>
      </w:r>
      <w:r>
        <w:t xml:space="preserve"> to modern building regulations resulting in poor thermal performance and inefficient energy use. This has created a huge need for large scale intervention to improve the housing standards and reduce </w:t>
      </w:r>
      <w:r w:rsidR="00DC683C">
        <w:t>emissions</w:t>
      </w:r>
      <w:r>
        <w:t xml:space="preserve"> across the construction sector</w:t>
      </w:r>
      <w:r w:rsidR="008C711B">
        <w:t xml:space="preserve"> </w:t>
      </w:r>
      <w:r w:rsidRPr="00483FBC">
        <w:t xml:space="preserve">(UK Government, </w:t>
      </w:r>
      <w:r w:rsidR="008C711B">
        <w:t>2025</w:t>
      </w:r>
      <w:r w:rsidRPr="00483FBC">
        <w:t>).</w:t>
      </w:r>
    </w:p>
    <w:p w14:paraId="2C86884B" w14:textId="12F092BC" w:rsidR="003748D8" w:rsidRDefault="003748D8">
      <w:r>
        <w:t xml:space="preserve">In </w:t>
      </w:r>
      <w:r w:rsidR="00DC683C">
        <w:t>Wales</w:t>
      </w:r>
      <w:r>
        <w:t xml:space="preserve"> the challenge is </w:t>
      </w:r>
      <w:r w:rsidR="00DC683C">
        <w:t>particularly</w:t>
      </w:r>
      <w:r>
        <w:t xml:space="preserve"> significant dure to the prevalence of older and rural housing stock which often includes solid wall construction and </w:t>
      </w:r>
      <w:r w:rsidR="00DC683C">
        <w:t>limited</w:t>
      </w:r>
      <w:r>
        <w:t xml:space="preserve"> amounts of insulation. These </w:t>
      </w:r>
      <w:r w:rsidR="00DC683C">
        <w:t>characteristics</w:t>
      </w:r>
      <w:r>
        <w:t xml:space="preserve"> make energy efficiency improvements more </w:t>
      </w:r>
      <w:r w:rsidR="00DC683C">
        <w:t>complex</w:t>
      </w:r>
      <w:r>
        <w:t xml:space="preserve"> and costly compared to the newer properties </w:t>
      </w:r>
      <w:r w:rsidR="008C711B">
        <w:t>(</w:t>
      </w:r>
      <w:r w:rsidR="008C711B" w:rsidRPr="008C711B">
        <w:t>GOV.WALES. 2022). </w:t>
      </w:r>
      <w:r>
        <w:t xml:space="preserve">Carmarthenshire reflects these national trends </w:t>
      </w:r>
      <w:r w:rsidR="00DC683C">
        <w:t>with</w:t>
      </w:r>
      <w:r>
        <w:t xml:space="preserve"> a mix of traditional rural dwellings and more modern housing developments, creating varied retrofit and development challenges </w:t>
      </w:r>
      <w:r w:rsidRPr="003748D8">
        <w:t>(Carmarthenshire County Council, 2022).</w:t>
      </w:r>
    </w:p>
    <w:p w14:paraId="2EC19031" w14:textId="77777777" w:rsidR="003748D8" w:rsidRDefault="003748D8"/>
    <w:p w14:paraId="7C1FB85D" w14:textId="52C61A9E" w:rsidR="003748D8" w:rsidRDefault="00DC683C">
      <w:r>
        <w:t>Additionally,</w:t>
      </w:r>
      <w:r w:rsidR="003748D8">
        <w:t xml:space="preserve"> the increasing energy and </w:t>
      </w:r>
      <w:r>
        <w:t>fuel costs</w:t>
      </w:r>
      <w:r w:rsidR="003748D8">
        <w:t xml:space="preserve"> have increased the need to improve housing efficiency. </w:t>
      </w:r>
      <w:r>
        <w:t>Households</w:t>
      </w:r>
      <w:r w:rsidR="003748D8">
        <w:t xml:space="preserve"> living in poorly insulated homes face higher energy bills, making retro fit interventions not only an environmental priority but also a social necessity</w:t>
      </w:r>
      <w:r w:rsidR="003748D8" w:rsidRPr="003748D8">
        <w:t xml:space="preserve"> </w:t>
      </w:r>
      <w:r w:rsidR="00FA08A7" w:rsidRPr="00FA08A7">
        <w:t>(Gov.UK, 2019)</w:t>
      </w:r>
      <w:r w:rsidR="00A958B5">
        <w:t>.</w:t>
      </w:r>
      <w:r w:rsidR="00FA08A7">
        <w:t xml:space="preserve"> </w:t>
      </w:r>
      <w:r w:rsidR="003748D8">
        <w:t xml:space="preserve"> This adds further </w:t>
      </w:r>
      <w:r>
        <w:t>importance</w:t>
      </w:r>
      <w:r w:rsidR="003748D8">
        <w:t xml:space="preserve"> to understanding which approach between retro fit and new build is more cost effective in the long term</w:t>
      </w:r>
      <w:r w:rsidR="00EA22CB">
        <w:t xml:space="preserve"> </w:t>
      </w:r>
      <w:r w:rsidR="00EA22CB" w:rsidRPr="00EA22CB">
        <w:t>(Cookefawcett.com, 2023)</w:t>
      </w:r>
      <w:r w:rsidR="003748D8">
        <w:t>.</w:t>
      </w:r>
    </w:p>
    <w:p w14:paraId="63607E33" w14:textId="758059AF" w:rsidR="003748D8" w:rsidRDefault="00EA22CB">
      <w:r>
        <w:rPr>
          <w:noProof/>
        </w:rPr>
        <w:drawing>
          <wp:anchor distT="0" distB="0" distL="114300" distR="114300" simplePos="0" relativeHeight="251666432" behindDoc="1" locked="0" layoutInCell="1" allowOverlap="1" wp14:anchorId="04D37A53" wp14:editId="69D7F389">
            <wp:simplePos x="0" y="0"/>
            <wp:positionH relativeFrom="column">
              <wp:posOffset>232590</wp:posOffset>
            </wp:positionH>
            <wp:positionV relativeFrom="paragraph">
              <wp:posOffset>100270</wp:posOffset>
            </wp:positionV>
            <wp:extent cx="3096260" cy="2665730"/>
            <wp:effectExtent l="0" t="0" r="8890" b="1270"/>
            <wp:wrapTight wrapText="bothSides">
              <wp:wrapPolygon edited="0">
                <wp:start x="0" y="0"/>
                <wp:lineTo x="0" y="21456"/>
                <wp:lineTo x="21529" y="21456"/>
                <wp:lineTo x="21529" y="0"/>
                <wp:lineTo x="0" y="0"/>
              </wp:wrapPolygon>
            </wp:wrapTight>
            <wp:docPr id="807954641" name="Picture 1" descr="Work in progress - 1930s low energy retrofit - Cooke Fawcett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 in progress - 1930s low energy retrofit - Cooke Fawcett Architec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6260" cy="2665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C327CC" w14:textId="2C1E0744" w:rsidR="008C2BDB" w:rsidRDefault="008C2BDB"/>
    <w:p w14:paraId="36C569BF" w14:textId="77777777" w:rsidR="00EA22CB" w:rsidRDefault="00EA22CB"/>
    <w:p w14:paraId="358760ED" w14:textId="77777777" w:rsidR="00EA22CB" w:rsidRDefault="00EA22CB"/>
    <w:p w14:paraId="4F7E4252" w14:textId="77777777" w:rsidR="00EA22CB" w:rsidRDefault="00EA22CB"/>
    <w:p w14:paraId="3F284475" w14:textId="77777777" w:rsidR="00EA22CB" w:rsidRDefault="00EA22CB"/>
    <w:p w14:paraId="45713E6F" w14:textId="77777777" w:rsidR="00EA22CB" w:rsidRDefault="00EA22CB"/>
    <w:p w14:paraId="4595F2F4" w14:textId="206CD284" w:rsidR="003748D8" w:rsidRPr="00DC683C" w:rsidRDefault="00DC683C" w:rsidP="008C2BDB">
      <w:pPr>
        <w:pStyle w:val="Heading1"/>
      </w:pPr>
      <w:bookmarkStart w:id="4" w:name="_Toc226984601"/>
      <w:r w:rsidRPr="00DC683C">
        <w:lastRenderedPageBreak/>
        <w:t>Research</w:t>
      </w:r>
      <w:r w:rsidR="003748D8" w:rsidRPr="00DC683C">
        <w:t xml:space="preserve"> </w:t>
      </w:r>
      <w:r w:rsidR="00603147">
        <w:t>Q</w:t>
      </w:r>
      <w:r w:rsidR="003748D8" w:rsidRPr="00DC683C">
        <w:t>uestions</w:t>
      </w:r>
      <w:bookmarkEnd w:id="4"/>
      <w:r w:rsidR="003748D8" w:rsidRPr="00DC683C">
        <w:t xml:space="preserve"> </w:t>
      </w:r>
    </w:p>
    <w:p w14:paraId="2F1FC020" w14:textId="4270D143" w:rsidR="003748D8" w:rsidRDefault="003748D8">
      <w:r>
        <w:t>The main research question</w:t>
      </w:r>
      <w:r w:rsidR="00B655FA">
        <w:t xml:space="preserve"> which is guiding this study is: Which is more cost efficient in Carmarthenshire Retro</w:t>
      </w:r>
      <w:r w:rsidR="00A958B5">
        <w:t>f</w:t>
      </w:r>
      <w:r w:rsidR="00B655FA">
        <w:t xml:space="preserve">it or New Build? This Question Is supported by several sub-questions that will explore different cost comparisons. </w:t>
      </w:r>
    </w:p>
    <w:p w14:paraId="7F57C9AF" w14:textId="3F023AF2" w:rsidR="00483FBC" w:rsidRDefault="00483FBC"/>
    <w:p w14:paraId="41B5582C" w14:textId="0AD41BC5" w:rsidR="00B655FA" w:rsidRDefault="00B655FA">
      <w:r>
        <w:t xml:space="preserve">The </w:t>
      </w:r>
      <w:r w:rsidR="00DC683C">
        <w:t>first</w:t>
      </w:r>
      <w:r>
        <w:t xml:space="preserve"> question examines how the capital costs compare between retro fit and new build housing, considering the significant difference in the upfront investment requirements </w:t>
      </w:r>
      <w:r w:rsidRPr="00B655FA">
        <w:t>(BCIS, 2024).</w:t>
      </w:r>
      <w:r>
        <w:t xml:space="preserve"> The second question focuses on the whole life costs, including the energy consumption and </w:t>
      </w:r>
      <w:r w:rsidR="00DC683C">
        <w:t>maintenance</w:t>
      </w:r>
      <w:r>
        <w:t xml:space="preserve"> which are </w:t>
      </w:r>
      <w:r w:rsidR="00DC683C">
        <w:t>critical</w:t>
      </w:r>
      <w:r>
        <w:t xml:space="preserve"> to long term efficiency </w:t>
      </w:r>
      <w:r w:rsidRPr="00B655FA">
        <w:t>(JLL, 2024).</w:t>
      </w:r>
    </w:p>
    <w:p w14:paraId="0AC545FA" w14:textId="77777777" w:rsidR="00483FBC" w:rsidRDefault="00483FBC"/>
    <w:p w14:paraId="0486AB95" w14:textId="72784847" w:rsidR="00483FBC" w:rsidRDefault="00B655FA">
      <w:r>
        <w:t xml:space="preserve">There are further questions that explore the influence of the Welsh government policies and funding </w:t>
      </w:r>
      <w:r w:rsidR="00DC683C">
        <w:t>mechanisms</w:t>
      </w:r>
      <w:r>
        <w:t xml:space="preserve"> on decision making, as well as local factors such as the housing type, rurality and supply chain constraints </w:t>
      </w:r>
      <w:r w:rsidRPr="00B655FA">
        <w:t>(</w:t>
      </w:r>
      <w:r w:rsidR="005975D6" w:rsidRPr="005975D6">
        <w:t>GOV.WALES, 2026)</w:t>
      </w:r>
      <w:r>
        <w:t xml:space="preserve"> (</w:t>
      </w:r>
      <w:r w:rsidRPr="00B655FA">
        <w:t>Carmarthenshire County Council, 2022).</w:t>
      </w:r>
      <w:r>
        <w:t xml:space="preserve"> These questions ensure a comprehensive analysis of cost efficiency within the context</w:t>
      </w:r>
      <w:r w:rsidR="00A958B5">
        <w:t xml:space="preserve"> </w:t>
      </w:r>
      <w:r w:rsidR="005975D6" w:rsidRPr="005975D6">
        <w:t>(</w:t>
      </w:r>
      <w:proofErr w:type="spellStart"/>
      <w:r w:rsidR="005975D6" w:rsidRPr="005975D6">
        <w:t>Gov.wales</w:t>
      </w:r>
      <w:proofErr w:type="spellEnd"/>
      <w:r w:rsidR="005975D6" w:rsidRPr="005975D6">
        <w:t>, 2022)</w:t>
      </w:r>
      <w:r w:rsidR="00A958B5">
        <w:t>.</w:t>
      </w:r>
    </w:p>
    <w:p w14:paraId="616365F0" w14:textId="77777777" w:rsidR="00B655FA" w:rsidRPr="00DC683C" w:rsidRDefault="00B655FA">
      <w:pPr>
        <w:rPr>
          <w:b/>
          <w:bCs/>
          <w:u w:val="single"/>
        </w:rPr>
      </w:pPr>
    </w:p>
    <w:p w14:paraId="7319C248" w14:textId="42D902F9" w:rsidR="00B655FA" w:rsidRPr="00DC683C" w:rsidRDefault="00B655FA" w:rsidP="008C2BDB">
      <w:pPr>
        <w:pStyle w:val="Heading1"/>
      </w:pPr>
      <w:bookmarkStart w:id="5" w:name="_Toc226984602"/>
      <w:r w:rsidRPr="00DC683C">
        <w:t xml:space="preserve">Aims </w:t>
      </w:r>
      <w:r w:rsidR="00603147">
        <w:t>A</w:t>
      </w:r>
      <w:r w:rsidRPr="00DC683C">
        <w:t xml:space="preserve">nd </w:t>
      </w:r>
      <w:r w:rsidR="00603147">
        <w:t>O</w:t>
      </w:r>
      <w:r w:rsidRPr="00DC683C">
        <w:t>bjectives</w:t>
      </w:r>
      <w:bookmarkEnd w:id="5"/>
    </w:p>
    <w:p w14:paraId="247AAD12" w14:textId="4542FD2F" w:rsidR="00B655FA" w:rsidRDefault="00B655FA">
      <w:r>
        <w:t xml:space="preserve">The aim of this research is to evaluate the cost efficiency of retro fit against new build housing withing Carmarthenshire using both </w:t>
      </w:r>
      <w:r w:rsidR="00DC683C">
        <w:t>financial</w:t>
      </w:r>
      <w:r>
        <w:t xml:space="preserve"> and environmental </w:t>
      </w:r>
      <w:r w:rsidR="00912D0B">
        <w:t xml:space="preserve">factors. </w:t>
      </w:r>
      <w:r>
        <w:t>This involves comparing the capital costs, lifecycle costs and policy influences to determine the most viable approach.</w:t>
      </w:r>
    </w:p>
    <w:p w14:paraId="073280EB" w14:textId="77777777" w:rsidR="00B655FA" w:rsidRDefault="00B655FA"/>
    <w:p w14:paraId="21A783CA" w14:textId="35F7DC73" w:rsidR="00912D0B" w:rsidRDefault="00B655FA">
      <w:r>
        <w:t xml:space="preserve">The Objectives of this study are to </w:t>
      </w:r>
      <w:r w:rsidR="00DC683C">
        <w:t>compare</w:t>
      </w:r>
      <w:r>
        <w:t xml:space="preserve"> the capital costs of retro fit and new build housing, asses </w:t>
      </w:r>
      <w:r w:rsidR="00DC683C">
        <w:t>the</w:t>
      </w:r>
      <w:r>
        <w:t xml:space="preserve"> lifecycle costs including energy and </w:t>
      </w:r>
      <w:r w:rsidR="00DC683C">
        <w:t>maintenance</w:t>
      </w:r>
      <w:r>
        <w:t xml:space="preserve">, analyse the role of policy and funding mechanisms, examine the local housing conditions and provide recommendations for stakeholders. These </w:t>
      </w:r>
      <w:r w:rsidR="00DC683C">
        <w:t>objectives</w:t>
      </w:r>
      <w:r>
        <w:t xml:space="preserve"> guide the research and ensure that it addresses both the </w:t>
      </w:r>
      <w:r w:rsidR="00DC683C">
        <w:t>theoretical</w:t>
      </w:r>
      <w:r>
        <w:t xml:space="preserve"> and practical considerations </w:t>
      </w:r>
      <w:r w:rsidR="00912D0B" w:rsidRPr="005975D6">
        <w:t>(Scirp.org, 2019)</w:t>
      </w:r>
      <w:r w:rsidR="00912D0B">
        <w:t xml:space="preserve"> </w:t>
      </w:r>
    </w:p>
    <w:p w14:paraId="5AB46BAD" w14:textId="77777777" w:rsidR="00912D0B" w:rsidRDefault="00912D0B">
      <w:pPr>
        <w:rPr>
          <w:b/>
          <w:bCs/>
          <w:u w:val="single"/>
        </w:rPr>
      </w:pPr>
    </w:p>
    <w:p w14:paraId="075C1ADC" w14:textId="77777777" w:rsidR="008C2BDB" w:rsidRDefault="008C2BDB">
      <w:pPr>
        <w:rPr>
          <w:b/>
          <w:bCs/>
          <w:u w:val="single"/>
        </w:rPr>
      </w:pPr>
    </w:p>
    <w:p w14:paraId="6C5E7D55" w14:textId="77777777" w:rsidR="008C2BDB" w:rsidRDefault="008C2BDB">
      <w:pPr>
        <w:rPr>
          <w:b/>
          <w:bCs/>
          <w:u w:val="single"/>
        </w:rPr>
      </w:pPr>
    </w:p>
    <w:p w14:paraId="5CAC7685" w14:textId="77777777" w:rsidR="008C2BDB" w:rsidRDefault="008C2BDB">
      <w:pPr>
        <w:rPr>
          <w:b/>
          <w:bCs/>
          <w:u w:val="single"/>
        </w:rPr>
      </w:pPr>
    </w:p>
    <w:p w14:paraId="2024957F" w14:textId="6737C67A" w:rsidR="00483FBC" w:rsidRPr="00DC683C" w:rsidRDefault="00061F53" w:rsidP="008C2BDB">
      <w:pPr>
        <w:pStyle w:val="Heading1"/>
      </w:pPr>
      <w:bookmarkStart w:id="6" w:name="_Toc226984603"/>
      <w:r w:rsidRPr="00DC683C">
        <w:lastRenderedPageBreak/>
        <w:t xml:space="preserve">Literature </w:t>
      </w:r>
      <w:r w:rsidR="00603147">
        <w:t>R</w:t>
      </w:r>
      <w:r w:rsidRPr="00DC683C">
        <w:t>eview</w:t>
      </w:r>
      <w:bookmarkEnd w:id="6"/>
      <w:r w:rsidRPr="00DC683C">
        <w:t xml:space="preserve"> </w:t>
      </w:r>
    </w:p>
    <w:p w14:paraId="181582F5" w14:textId="74BF6DCA" w:rsidR="00483FBC" w:rsidRPr="00DC683C" w:rsidRDefault="00603147" w:rsidP="008C2BDB">
      <w:pPr>
        <w:pStyle w:val="Heading2"/>
      </w:pPr>
      <w:bookmarkStart w:id="7" w:name="_Toc226984604"/>
      <w:r w:rsidRPr="00DC683C">
        <w:t>Retro</w:t>
      </w:r>
      <w:r>
        <w:t>f</w:t>
      </w:r>
      <w:r w:rsidRPr="00DC683C">
        <w:t>it</w:t>
      </w:r>
      <w:r w:rsidR="00061F53" w:rsidRPr="00DC683C">
        <w:t xml:space="preserve"> </w:t>
      </w:r>
      <w:r>
        <w:t>C</w:t>
      </w:r>
      <w:r w:rsidR="00061F53" w:rsidRPr="00DC683C">
        <w:t xml:space="preserve">osts </w:t>
      </w:r>
      <w:proofErr w:type="gramStart"/>
      <w:r>
        <w:t>A</w:t>
      </w:r>
      <w:r w:rsidR="00061F53" w:rsidRPr="00DC683C">
        <w:t>nd</w:t>
      </w:r>
      <w:proofErr w:type="gramEnd"/>
      <w:r w:rsidR="00061F53" w:rsidRPr="00DC683C">
        <w:t xml:space="preserve"> </w:t>
      </w:r>
      <w:r>
        <w:t>V</w:t>
      </w:r>
      <w:r w:rsidR="00DC683C" w:rsidRPr="00DC683C">
        <w:t>ariability</w:t>
      </w:r>
      <w:bookmarkEnd w:id="7"/>
      <w:r w:rsidR="00061F53" w:rsidRPr="00DC683C">
        <w:t xml:space="preserve"> </w:t>
      </w:r>
    </w:p>
    <w:p w14:paraId="48DDA802" w14:textId="6D5D3A63" w:rsidR="002B49EF" w:rsidRDefault="005442C9">
      <w:r>
        <w:t xml:space="preserve">Retro </w:t>
      </w:r>
      <w:r w:rsidR="00DC683C">
        <w:t>fitting</w:t>
      </w:r>
      <w:r>
        <w:t xml:space="preserve"> existing housing i</w:t>
      </w:r>
      <w:r w:rsidR="000750ED">
        <w:t>s</w:t>
      </w:r>
      <w:r>
        <w:t xml:space="preserve"> widely </w:t>
      </w:r>
      <w:r w:rsidR="00DC683C">
        <w:t>recognized</w:t>
      </w:r>
      <w:r>
        <w:t xml:space="preserve"> as a key </w:t>
      </w:r>
      <w:r w:rsidR="00DC683C">
        <w:t>strategy</w:t>
      </w:r>
      <w:r>
        <w:t xml:space="preserve"> for </w:t>
      </w:r>
      <w:r w:rsidR="00DC683C">
        <w:t>reducing</w:t>
      </w:r>
      <w:r>
        <w:t xml:space="preserve"> the carbon emissions and improving energy </w:t>
      </w:r>
      <w:r w:rsidR="00DC683C">
        <w:t>efficiency</w:t>
      </w:r>
      <w:r>
        <w:t xml:space="preserve">, Achieving an EPC </w:t>
      </w:r>
      <w:r w:rsidR="00DC683C">
        <w:t>band</w:t>
      </w:r>
      <w:r>
        <w:t xml:space="preserve"> C typically costs between £30,000 and £35,000 per property </w:t>
      </w:r>
      <w:r w:rsidR="00DC683C">
        <w:t>depending</w:t>
      </w:r>
      <w:r>
        <w:t xml:space="preserve"> on the level of intervention requi</w:t>
      </w:r>
      <w:r w:rsidRPr="00684794">
        <w:t>red</w:t>
      </w:r>
      <w:r w:rsidR="002B49EF" w:rsidRPr="00684794">
        <w:t xml:space="preserve"> (JLL, </w:t>
      </w:r>
      <w:r w:rsidR="00E03C98" w:rsidRPr="00684794">
        <w:t>2026</w:t>
      </w:r>
      <w:r w:rsidR="002B49EF" w:rsidRPr="00684794">
        <w:t>)</w:t>
      </w:r>
      <w:r w:rsidR="002B49EF">
        <w:t xml:space="preserve"> these costs often include insulation upgrades, heating system improvements and ventilation </w:t>
      </w:r>
      <w:r w:rsidR="00DC683C">
        <w:t>enhancements</w:t>
      </w:r>
      <w:r w:rsidR="000750ED">
        <w:t xml:space="preserve"> </w:t>
      </w:r>
      <w:r w:rsidR="000750ED" w:rsidRPr="000750ED">
        <w:t>(Highfield, 2024)</w:t>
      </w:r>
      <w:r w:rsidR="00A958B5">
        <w:t>.</w:t>
      </w:r>
    </w:p>
    <w:p w14:paraId="785316C9" w14:textId="6AD27961" w:rsidR="002B49EF" w:rsidRDefault="002B49EF">
      <w:r>
        <w:t xml:space="preserve">However retro fit costs vary significantly depending on the building type, age and condition. Properties with solid walls </w:t>
      </w:r>
      <w:r w:rsidR="00DC683C">
        <w:t>o</w:t>
      </w:r>
      <w:r>
        <w:t xml:space="preserve">r structural issues often </w:t>
      </w:r>
      <w:r w:rsidR="00DC683C">
        <w:t>require</w:t>
      </w:r>
      <w:r>
        <w:t xml:space="preserve"> more extensive interventions which </w:t>
      </w:r>
      <w:r w:rsidR="00DC683C">
        <w:t>increases</w:t>
      </w:r>
      <w:r>
        <w:t xml:space="preserve"> costs </w:t>
      </w:r>
      <w:proofErr w:type="gramStart"/>
      <w:r>
        <w:t>substantially</w:t>
      </w:r>
      <w:r w:rsidR="00E03C98">
        <w:t xml:space="preserve"> </w:t>
      </w:r>
      <w:r w:rsidRPr="002B49EF">
        <w:t>.</w:t>
      </w:r>
      <w:proofErr w:type="gramEnd"/>
      <w:r>
        <w:t xml:space="preserve"> On the other </w:t>
      </w:r>
      <w:proofErr w:type="gramStart"/>
      <w:r>
        <w:t>hand</w:t>
      </w:r>
      <w:proofErr w:type="gramEnd"/>
      <w:r>
        <w:t xml:space="preserve"> properties with cavity walls may require </w:t>
      </w:r>
      <w:proofErr w:type="gramStart"/>
      <w:r>
        <w:t>less</w:t>
      </w:r>
      <w:proofErr w:type="gramEnd"/>
      <w:r>
        <w:t xml:space="preserve"> intensive upgrades therefore </w:t>
      </w:r>
      <w:r w:rsidR="00A958B5">
        <w:t>resulting</w:t>
      </w:r>
      <w:r>
        <w:t xml:space="preserve"> in lower costs</w:t>
      </w:r>
      <w:r w:rsidR="00A958B5">
        <w:t xml:space="preserve"> </w:t>
      </w:r>
      <w:r w:rsidR="00E03C98" w:rsidRPr="00E03C98">
        <w:t>(Rics.org, 2024)</w:t>
      </w:r>
      <w:r w:rsidR="00A958B5">
        <w:t>.</w:t>
      </w:r>
    </w:p>
    <w:p w14:paraId="6418143D" w14:textId="65D4FE5C" w:rsidR="002B49EF" w:rsidRDefault="002B49EF">
      <w:r>
        <w:t xml:space="preserve">This </w:t>
      </w:r>
      <w:r w:rsidR="00DC683C">
        <w:t>variability</w:t>
      </w:r>
      <w:r>
        <w:t xml:space="preserve"> </w:t>
      </w:r>
      <w:r w:rsidR="00DC683C">
        <w:t>highlights</w:t>
      </w:r>
      <w:r>
        <w:t xml:space="preserve"> the importance of context when evaluating retro fit cost efficiency. The national averages may not </w:t>
      </w:r>
      <w:r w:rsidR="00DC683C">
        <w:t>accurately</w:t>
      </w:r>
      <w:r>
        <w:t xml:space="preserve"> reflect the local </w:t>
      </w:r>
      <w:r w:rsidR="00DC683C">
        <w:t>conditions</w:t>
      </w:r>
      <w:r>
        <w:t xml:space="preserve">, particularly in rural areas such as </w:t>
      </w:r>
      <w:r w:rsidR="00DC683C">
        <w:t>Carmarthenshire</w:t>
      </w:r>
      <w:r>
        <w:t xml:space="preserve"> where the housing stock </w:t>
      </w:r>
      <w:r w:rsidR="00DC683C">
        <w:t>differ</w:t>
      </w:r>
      <w:r>
        <w:t xml:space="preserve"> significantly from urban </w:t>
      </w:r>
      <w:proofErr w:type="gramStart"/>
      <w:r w:rsidR="00DC683C">
        <w:t>regions</w:t>
      </w:r>
      <w:r w:rsidRPr="002B49EF">
        <w:t>(</w:t>
      </w:r>
      <w:proofErr w:type="gramEnd"/>
      <w:r w:rsidRPr="002B49EF">
        <w:t>Carmarthenshire County Council, 2022).</w:t>
      </w:r>
    </w:p>
    <w:p w14:paraId="51CA4B4F" w14:textId="77777777" w:rsidR="00A958B5" w:rsidRDefault="003A1A7F" w:rsidP="00A958B5">
      <w:pPr>
        <w:keepNext/>
      </w:pPr>
      <w:r>
        <w:rPr>
          <w:noProof/>
        </w:rPr>
        <w:drawing>
          <wp:inline distT="0" distB="0" distL="0" distR="0" wp14:anchorId="60F2E5EA" wp14:editId="68B8189A">
            <wp:extent cx="3246120" cy="2414905"/>
            <wp:effectExtent l="0" t="0" r="0" b="4445"/>
            <wp:docPr id="94093076" name="Picture 1" descr="Tamar Ener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mar Energy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4805" cy="2421366"/>
                    </a:xfrm>
                    <a:prstGeom prst="rect">
                      <a:avLst/>
                    </a:prstGeom>
                    <a:noFill/>
                    <a:ln>
                      <a:noFill/>
                    </a:ln>
                  </pic:spPr>
                </pic:pic>
              </a:graphicData>
            </a:graphic>
          </wp:inline>
        </w:drawing>
      </w:r>
    </w:p>
    <w:p w14:paraId="539BAB65" w14:textId="76BBBFE2" w:rsidR="003A1A7F" w:rsidRDefault="00A958B5" w:rsidP="00A958B5">
      <w:pPr>
        <w:pStyle w:val="Caption"/>
      </w:pPr>
      <w:r>
        <w:t xml:space="preserve">Figure </w:t>
      </w:r>
      <w:fldSimple w:instr=" SEQ Figure \* ARABIC ">
        <w:r w:rsidR="00EA22CB">
          <w:rPr>
            <w:noProof/>
          </w:rPr>
          <w:t>2</w:t>
        </w:r>
      </w:fldSimple>
    </w:p>
    <w:p w14:paraId="01B9E7FF" w14:textId="12CEE299" w:rsidR="002B49EF" w:rsidRDefault="003A1A7F">
      <w:r w:rsidRPr="003A1A7F">
        <w:t>(Tamar Energy Community, 2021)</w:t>
      </w:r>
    </w:p>
    <w:p w14:paraId="1920471A" w14:textId="77777777" w:rsidR="003A1A7F" w:rsidRDefault="003A1A7F"/>
    <w:p w14:paraId="7BFC0BAB" w14:textId="05AE8C9E" w:rsidR="002B49EF" w:rsidRPr="00DC683C" w:rsidRDefault="002B49EF" w:rsidP="008C2BDB">
      <w:pPr>
        <w:pStyle w:val="Heading3"/>
      </w:pPr>
      <w:bookmarkStart w:id="8" w:name="_Toc226984605"/>
      <w:r w:rsidRPr="00DC683C">
        <w:t xml:space="preserve">New </w:t>
      </w:r>
      <w:r w:rsidR="00603147">
        <w:t>B</w:t>
      </w:r>
      <w:r w:rsidRPr="00DC683C">
        <w:t xml:space="preserve">uild </w:t>
      </w:r>
      <w:r w:rsidR="00603147">
        <w:t>C</w:t>
      </w:r>
      <w:r w:rsidRPr="00DC683C">
        <w:t xml:space="preserve">ost </w:t>
      </w:r>
      <w:proofErr w:type="gramStart"/>
      <w:r w:rsidR="00603147">
        <w:t>A</w:t>
      </w:r>
      <w:r w:rsidRPr="00DC683C">
        <w:t>nd</w:t>
      </w:r>
      <w:proofErr w:type="gramEnd"/>
      <w:r w:rsidRPr="00DC683C">
        <w:t xml:space="preserve"> </w:t>
      </w:r>
      <w:r w:rsidR="00603147">
        <w:t>P</w:t>
      </w:r>
      <w:r w:rsidRPr="00DC683C">
        <w:t>erformance</w:t>
      </w:r>
      <w:bookmarkEnd w:id="8"/>
      <w:r w:rsidRPr="00DC683C">
        <w:t xml:space="preserve"> </w:t>
      </w:r>
    </w:p>
    <w:p w14:paraId="089A782E" w14:textId="6F4ABE1C" w:rsidR="002B49EF" w:rsidRDefault="002B49EF">
      <w:r>
        <w:t xml:space="preserve">New build housing </w:t>
      </w:r>
      <w:r w:rsidR="00DC683C">
        <w:t>involves</w:t>
      </w:r>
      <w:r>
        <w:t xml:space="preserve"> significantly higher upfront costs compared to retro fit. These construction costs range from £1,</w:t>
      </w:r>
      <w:r w:rsidRPr="00684794">
        <w:t>750 to £3,000 per square met</w:t>
      </w:r>
      <w:r w:rsidR="00A958B5">
        <w:t>re</w:t>
      </w:r>
      <w:r w:rsidRPr="00684794">
        <w:t xml:space="preserve"> </w:t>
      </w:r>
      <w:r w:rsidR="00DC683C" w:rsidRPr="00684794">
        <w:t>resulting</w:t>
      </w:r>
      <w:r w:rsidRPr="00684794">
        <w:t xml:space="preserve"> in total costs of £157,000 to £270,000 for a typical dwelling (BCIS, 2024).</w:t>
      </w:r>
      <w:r>
        <w:t xml:space="preserve"> These costs are </w:t>
      </w:r>
      <w:r>
        <w:lastRenderedPageBreak/>
        <w:t>influenced by the material prices, labour availability and the regulatory requirements</w:t>
      </w:r>
      <w:r w:rsidR="00A958B5">
        <w:t xml:space="preserve"> </w:t>
      </w:r>
      <w:r w:rsidR="009C4B28" w:rsidRPr="009C4B28">
        <w:t>(Bahar, 2020)</w:t>
      </w:r>
      <w:r w:rsidR="00A958B5">
        <w:t>.</w:t>
      </w:r>
    </w:p>
    <w:p w14:paraId="2A19651A" w14:textId="4EFCA26F" w:rsidR="002B49EF" w:rsidRDefault="002B49EF">
      <w:r>
        <w:t xml:space="preserve">Despite the higher capital costs new homes offer improved energy </w:t>
      </w:r>
      <w:r w:rsidR="00DC683C">
        <w:t>efficiency</w:t>
      </w:r>
      <w:r>
        <w:t xml:space="preserve"> and reduced </w:t>
      </w:r>
      <w:r w:rsidR="00DC683C">
        <w:t>maintenance</w:t>
      </w:r>
      <w:r>
        <w:t xml:space="preserve"> requirements, the modern construction standards ensure higher EPC ratings which results in lower operational energy costs over time </w:t>
      </w:r>
      <w:r w:rsidRPr="002B49EF">
        <w:t>(JLL, 202</w:t>
      </w:r>
      <w:r w:rsidR="00E03C98">
        <w:t>6</w:t>
      </w:r>
      <w:r w:rsidRPr="002B49EF">
        <w:t>)</w:t>
      </w:r>
      <w:r>
        <w:t>. This can partially offset the higher initial investment</w:t>
      </w:r>
      <w:r w:rsidR="00A958B5">
        <w:t xml:space="preserve"> </w:t>
      </w:r>
      <w:r w:rsidR="00D33045" w:rsidRPr="00D33045">
        <w:t>(BEIS, 2023)</w:t>
      </w:r>
      <w:r w:rsidR="00A958B5">
        <w:t>.</w:t>
      </w:r>
    </w:p>
    <w:p w14:paraId="02660E5D" w14:textId="4CF0569D" w:rsidR="002B49EF" w:rsidRDefault="002B49EF">
      <w:r>
        <w:t xml:space="preserve">However new construction also </w:t>
      </w:r>
      <w:r w:rsidR="00DC683C">
        <w:t>involves</w:t>
      </w:r>
      <w:r>
        <w:t xml:space="preserve"> significant embodied carbon </w:t>
      </w:r>
      <w:r w:rsidR="00DC683C">
        <w:t>emissions</w:t>
      </w:r>
      <w:r>
        <w:t xml:space="preserve"> due to material production and construction processes. This then raises questions about the environmental sustainability of new build compared to retro fit </w:t>
      </w:r>
      <w:r w:rsidR="00D33045" w:rsidRPr="00D33045">
        <w:t>(UKGBC, 2024)</w:t>
      </w:r>
      <w:r w:rsidR="00A958B5">
        <w:t>.</w:t>
      </w:r>
    </w:p>
    <w:p w14:paraId="36ABC7A0" w14:textId="77777777" w:rsidR="00A958B5" w:rsidRDefault="003A1A7F" w:rsidP="00A958B5">
      <w:pPr>
        <w:keepNext/>
      </w:pPr>
      <w:r>
        <w:rPr>
          <w:noProof/>
        </w:rPr>
        <w:drawing>
          <wp:inline distT="0" distB="0" distL="0" distR="0" wp14:anchorId="5F02ADAB" wp14:editId="04A8984A">
            <wp:extent cx="3200400" cy="2142346"/>
            <wp:effectExtent l="0" t="0" r="0" b="0"/>
            <wp:docPr id="1292894054" name="Picture 2" descr="10 Cheapest Places in The UK to Buy a New Build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Cheapest Places in The UK to Buy a New Build Ho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5583" cy="2145816"/>
                    </a:xfrm>
                    <a:prstGeom prst="rect">
                      <a:avLst/>
                    </a:prstGeom>
                    <a:noFill/>
                    <a:ln>
                      <a:noFill/>
                    </a:ln>
                  </pic:spPr>
                </pic:pic>
              </a:graphicData>
            </a:graphic>
          </wp:inline>
        </w:drawing>
      </w:r>
    </w:p>
    <w:p w14:paraId="46ABFFC7" w14:textId="0866421A" w:rsidR="005726A5" w:rsidRDefault="00A958B5" w:rsidP="00A958B5">
      <w:pPr>
        <w:pStyle w:val="Caption"/>
      </w:pPr>
      <w:r>
        <w:t xml:space="preserve">Figure </w:t>
      </w:r>
      <w:fldSimple w:instr=" SEQ Figure \* ARABIC ">
        <w:r w:rsidR="00EA22CB">
          <w:rPr>
            <w:noProof/>
          </w:rPr>
          <w:t>3</w:t>
        </w:r>
      </w:fldSimple>
    </w:p>
    <w:p w14:paraId="56EB350C" w14:textId="49EC613C" w:rsidR="003A1A7F" w:rsidRPr="003A1A7F" w:rsidRDefault="003A1A7F">
      <w:r w:rsidRPr="003A1A7F">
        <w:t>(Joyner, 2021)</w:t>
      </w:r>
    </w:p>
    <w:p w14:paraId="0ACFC15A" w14:textId="4B163011" w:rsidR="005726A5" w:rsidRPr="00DC683C" w:rsidRDefault="005726A5" w:rsidP="008C2BDB">
      <w:pPr>
        <w:pStyle w:val="Heading4"/>
      </w:pPr>
      <w:r w:rsidRPr="00DC683C">
        <w:t xml:space="preserve">Embodied Carbon </w:t>
      </w:r>
      <w:proofErr w:type="gramStart"/>
      <w:r w:rsidR="00603147">
        <w:t>A</w:t>
      </w:r>
      <w:r w:rsidRPr="00DC683C">
        <w:t>nd</w:t>
      </w:r>
      <w:proofErr w:type="gramEnd"/>
      <w:r w:rsidRPr="00DC683C">
        <w:t xml:space="preserve"> </w:t>
      </w:r>
      <w:r w:rsidR="00603147">
        <w:t>S</w:t>
      </w:r>
      <w:r w:rsidR="00DC683C" w:rsidRPr="00DC683C">
        <w:t>ustainability</w:t>
      </w:r>
      <w:r w:rsidRPr="00DC683C">
        <w:t xml:space="preserve"> </w:t>
      </w:r>
    </w:p>
    <w:p w14:paraId="18746A13" w14:textId="008F55DD" w:rsidR="005726A5" w:rsidRDefault="005726A5">
      <w:r>
        <w:t xml:space="preserve">Embodied carbon has become an important consideration in construction decision making, new buildings require significant amounts of materials such as concrete and steel, </w:t>
      </w:r>
      <w:r w:rsidR="00A958B5">
        <w:t>which</w:t>
      </w:r>
      <w:r>
        <w:t xml:space="preserve"> contribute to high levels of carbon emissions </w:t>
      </w:r>
      <w:r w:rsidR="00D33045" w:rsidRPr="00E03C98">
        <w:t>(Rics.org, 2024)</w:t>
      </w:r>
      <w:r w:rsidR="00D33045">
        <w:t xml:space="preserve"> </w:t>
      </w:r>
      <w:r>
        <w:t xml:space="preserve">and on the other hand the retro fit projects reuse the existing </w:t>
      </w:r>
      <w:r w:rsidR="00DC683C">
        <w:t>structures</w:t>
      </w:r>
      <w:r>
        <w:t xml:space="preserve"> which reduces the need for new materials.</w:t>
      </w:r>
    </w:p>
    <w:p w14:paraId="1C060A34" w14:textId="178679CF" w:rsidR="005726A5" w:rsidRDefault="005726A5">
      <w:r>
        <w:t xml:space="preserve">Retro fit can significantly reduce the embodied carbon compared to new build construction making it a more sustainable option in many </w:t>
      </w:r>
      <w:proofErr w:type="gramStart"/>
      <w:r>
        <w:t>cases</w:t>
      </w:r>
      <w:r w:rsidRPr="005726A5">
        <w:t>(</w:t>
      </w:r>
      <w:proofErr w:type="gramEnd"/>
      <w:r w:rsidRPr="005726A5">
        <w:t>Climate Change Committee, 2023).</w:t>
      </w:r>
      <w:r>
        <w:t xml:space="preserve"> This has led to increased emphasis on retro fit in </w:t>
      </w:r>
      <w:r w:rsidR="00DC683C">
        <w:t>national</w:t>
      </w:r>
      <w:r>
        <w:t xml:space="preserve"> and regional policies.</w:t>
      </w:r>
    </w:p>
    <w:p w14:paraId="60DEE2CD" w14:textId="77777777" w:rsidR="005726A5" w:rsidRDefault="005726A5"/>
    <w:p w14:paraId="0ACF7118" w14:textId="539D8818" w:rsidR="001E6F04" w:rsidRPr="00DC683C" w:rsidRDefault="001E6F04" w:rsidP="008C2BDB">
      <w:pPr>
        <w:pStyle w:val="Heading5"/>
      </w:pPr>
      <w:r w:rsidRPr="00DC683C">
        <w:t xml:space="preserve">Policy </w:t>
      </w:r>
      <w:r w:rsidR="00603147">
        <w:t>A</w:t>
      </w:r>
      <w:r w:rsidRPr="00DC683C">
        <w:t xml:space="preserve">nd Funding </w:t>
      </w:r>
      <w:proofErr w:type="gramStart"/>
      <w:r w:rsidR="00603147">
        <w:t>I</w:t>
      </w:r>
      <w:r w:rsidRPr="00DC683C">
        <w:t>n</w:t>
      </w:r>
      <w:proofErr w:type="gramEnd"/>
      <w:r w:rsidRPr="00DC683C">
        <w:t xml:space="preserve"> </w:t>
      </w:r>
      <w:r w:rsidR="00DC683C" w:rsidRPr="00DC683C">
        <w:t>Wales</w:t>
      </w:r>
      <w:r w:rsidRPr="00DC683C">
        <w:t xml:space="preserve"> </w:t>
      </w:r>
    </w:p>
    <w:p w14:paraId="4BB49A6F" w14:textId="266FC346" w:rsidR="001E6F04" w:rsidRDefault="001E6F04" w:rsidP="001E6F04">
      <w:pPr>
        <w:rPr>
          <w:bCs/>
        </w:rPr>
      </w:pPr>
      <w:r>
        <w:rPr>
          <w:bCs/>
        </w:rPr>
        <w:t>Wales has several programmes that help people improve the energy efficiency of their homes</w:t>
      </w:r>
    </w:p>
    <w:p w14:paraId="6A956B63" w14:textId="4C6762E3" w:rsidR="001E6F04" w:rsidRDefault="00A958B5" w:rsidP="001E6F04">
      <w:pPr>
        <w:rPr>
          <w:bCs/>
        </w:rPr>
      </w:pPr>
      <w:r>
        <w:rPr>
          <w:noProof/>
        </w:rPr>
        <w:lastRenderedPageBreak/>
        <mc:AlternateContent>
          <mc:Choice Requires="wps">
            <w:drawing>
              <wp:anchor distT="0" distB="0" distL="114300" distR="114300" simplePos="0" relativeHeight="251663360" behindDoc="1" locked="0" layoutInCell="1" allowOverlap="1" wp14:anchorId="6A49CFFE" wp14:editId="5BBF0CE4">
                <wp:simplePos x="0" y="0"/>
                <wp:positionH relativeFrom="column">
                  <wp:posOffset>45720</wp:posOffset>
                </wp:positionH>
                <wp:positionV relativeFrom="paragraph">
                  <wp:posOffset>2541905</wp:posOffset>
                </wp:positionV>
                <wp:extent cx="2857500" cy="635"/>
                <wp:effectExtent l="0" t="0" r="0" b="0"/>
                <wp:wrapTight wrapText="bothSides">
                  <wp:wrapPolygon edited="0">
                    <wp:start x="0" y="0"/>
                    <wp:lineTo x="0" y="21600"/>
                    <wp:lineTo x="21600" y="21600"/>
                    <wp:lineTo x="21600" y="0"/>
                  </wp:wrapPolygon>
                </wp:wrapTight>
                <wp:docPr id="1367019380" name="Text Box 1"/>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3A1EE287" w14:textId="242FB9E6" w:rsidR="00A958B5" w:rsidRPr="00AF12D6" w:rsidRDefault="00A958B5" w:rsidP="00A958B5">
                            <w:pPr>
                              <w:pStyle w:val="Caption"/>
                              <w:rPr>
                                <w:noProof/>
                              </w:rPr>
                            </w:pPr>
                            <w:r>
                              <w:t xml:space="preserve">Figure </w:t>
                            </w:r>
                            <w:fldSimple w:instr=" SEQ Figure \* ARABIC ">
                              <w:r w:rsidR="00EA22CB">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49CFFE" id="_x0000_s1027" type="#_x0000_t202" style="position:absolute;margin-left:3.6pt;margin-top:200.15pt;width:22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" stroked="f">
                <v:textbox style="mso-fit-shape-to-text:t" inset="0,0,0,0">
                  <w:txbxContent>
                    <w:p w14:paraId="3A1EE287" w14:textId="242FB9E6" w:rsidR="00A958B5" w:rsidRPr="00AF12D6" w:rsidRDefault="00A958B5" w:rsidP="00A958B5">
                      <w:pPr>
                        <w:pStyle w:val="Caption"/>
                        <w:rPr>
                          <w:noProof/>
                        </w:rPr>
                      </w:pPr>
                      <w:r>
                        <w:t xml:space="preserve">Figure </w:t>
                      </w:r>
                      <w:r>
                        <w:fldChar w:fldCharType="begin"/>
                      </w:r>
                      <w:r>
                        <w:instrText xml:space="preserve"> SEQ Figure \* ARABIC </w:instrText>
                      </w:r>
                      <w:r>
                        <w:fldChar w:fldCharType="separate"/>
                      </w:r>
                      <w:r w:rsidR="00EA22CB">
                        <w:rPr>
                          <w:noProof/>
                        </w:rPr>
                        <w:t>4</w:t>
                      </w:r>
                      <w:r>
                        <w:fldChar w:fldCharType="end"/>
                      </w:r>
                    </w:p>
                  </w:txbxContent>
                </v:textbox>
                <w10:wrap type="tight"/>
              </v:shape>
            </w:pict>
          </mc:Fallback>
        </mc:AlternateContent>
      </w:r>
      <w:r w:rsidR="003A1A7F">
        <w:rPr>
          <w:noProof/>
        </w:rPr>
        <w:drawing>
          <wp:anchor distT="0" distB="0" distL="114300" distR="114300" simplePos="0" relativeHeight="251659264" behindDoc="1" locked="0" layoutInCell="1" allowOverlap="1" wp14:anchorId="470C662E" wp14:editId="765D9783">
            <wp:simplePos x="0" y="0"/>
            <wp:positionH relativeFrom="column">
              <wp:posOffset>45720</wp:posOffset>
            </wp:positionH>
            <wp:positionV relativeFrom="paragraph">
              <wp:posOffset>884555</wp:posOffset>
            </wp:positionV>
            <wp:extent cx="2857500" cy="1600200"/>
            <wp:effectExtent l="0" t="0" r="0" b="0"/>
            <wp:wrapTight wrapText="bothSides">
              <wp:wrapPolygon edited="0">
                <wp:start x="0" y="0"/>
                <wp:lineTo x="0" y="21343"/>
                <wp:lineTo x="21456" y="21343"/>
                <wp:lineTo x="21456" y="0"/>
                <wp:lineTo x="0" y="0"/>
              </wp:wrapPolygon>
            </wp:wrapTight>
            <wp:docPr id="412273887" name="Picture 3" descr="Welsh Government Warm Homes Nest Sche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sh Government Warm Homes Nest Schem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r w:rsidR="001E6F04">
        <w:rPr>
          <w:bCs/>
        </w:rPr>
        <w:t xml:space="preserve">The </w:t>
      </w:r>
      <w:r>
        <w:rPr>
          <w:bCs/>
        </w:rPr>
        <w:t>N</w:t>
      </w:r>
      <w:r w:rsidR="001E6F04">
        <w:rPr>
          <w:bCs/>
        </w:rPr>
        <w:t>e</w:t>
      </w:r>
      <w:r w:rsidR="003A1A7F">
        <w:rPr>
          <w:bCs/>
        </w:rPr>
        <w:t>s</w:t>
      </w:r>
      <w:r w:rsidR="001E6F04">
        <w:rPr>
          <w:bCs/>
        </w:rPr>
        <w:t xml:space="preserve">t </w:t>
      </w:r>
      <w:r>
        <w:rPr>
          <w:bCs/>
        </w:rPr>
        <w:t>W</w:t>
      </w:r>
      <w:r w:rsidR="001E6F04">
        <w:rPr>
          <w:bCs/>
        </w:rPr>
        <w:t xml:space="preserve">arm </w:t>
      </w:r>
      <w:r>
        <w:rPr>
          <w:bCs/>
        </w:rPr>
        <w:t>H</w:t>
      </w:r>
      <w:r w:rsidR="001E6F04">
        <w:rPr>
          <w:bCs/>
        </w:rPr>
        <w:t xml:space="preserve">omes programme gives free advice and support to low income and </w:t>
      </w:r>
      <w:r w:rsidR="00DC683C">
        <w:rPr>
          <w:bCs/>
        </w:rPr>
        <w:t>vulnerable</w:t>
      </w:r>
      <w:r w:rsidR="001E6F04">
        <w:rPr>
          <w:bCs/>
        </w:rPr>
        <w:t xml:space="preserve"> households, and in some </w:t>
      </w:r>
      <w:proofErr w:type="gramStart"/>
      <w:r w:rsidR="001E6F04">
        <w:rPr>
          <w:bCs/>
        </w:rPr>
        <w:t>cases</w:t>
      </w:r>
      <w:proofErr w:type="gramEnd"/>
      <w:r w:rsidR="001E6F04">
        <w:rPr>
          <w:bCs/>
        </w:rPr>
        <w:t xml:space="preserve"> it provides </w:t>
      </w:r>
      <w:r w:rsidR="00DC683C">
        <w:rPr>
          <w:bCs/>
        </w:rPr>
        <w:t>funding</w:t>
      </w:r>
      <w:r w:rsidR="001E6F04">
        <w:rPr>
          <w:bCs/>
        </w:rPr>
        <w:t xml:space="preserve"> for energy saving improvements which mean that some homeowners </w:t>
      </w:r>
      <w:r>
        <w:rPr>
          <w:bCs/>
        </w:rPr>
        <w:t>may</w:t>
      </w:r>
      <w:r w:rsidR="001E6F04">
        <w:rPr>
          <w:bCs/>
        </w:rPr>
        <w:t xml:space="preserve"> not have to </w:t>
      </w:r>
      <w:r>
        <w:rPr>
          <w:bCs/>
        </w:rPr>
        <w:t>pay</w:t>
      </w:r>
      <w:r w:rsidR="001E6F04">
        <w:rPr>
          <w:bCs/>
        </w:rPr>
        <w:t xml:space="preserve"> for the upgrades themselves </w:t>
      </w:r>
      <w:r w:rsidR="003D0CD5" w:rsidRPr="003D0CD5">
        <w:rPr>
          <w:bCs/>
        </w:rPr>
        <w:t>(GOV.WALES, 2026)</w:t>
      </w:r>
      <w:r w:rsidR="003D0CD5">
        <w:rPr>
          <w:bCs/>
        </w:rPr>
        <w:t xml:space="preserve"> </w:t>
      </w:r>
      <w:r w:rsidR="003D0CD5" w:rsidRPr="003D0CD5">
        <w:rPr>
          <w:bCs/>
        </w:rPr>
        <w:t>(Energy Saving Trust, n.d.)</w:t>
      </w:r>
      <w:r>
        <w:rPr>
          <w:bCs/>
        </w:rPr>
        <w:t>.</w:t>
      </w:r>
    </w:p>
    <w:p w14:paraId="2C51F54F" w14:textId="3B0B72DB" w:rsidR="003A1A7F" w:rsidRPr="003D0CD5" w:rsidRDefault="003A1A7F" w:rsidP="001E6F04"/>
    <w:p w14:paraId="407CB7E7" w14:textId="77777777" w:rsidR="003A1A7F" w:rsidRDefault="003A1A7F" w:rsidP="001E6F04">
      <w:pPr>
        <w:rPr>
          <w:bCs/>
        </w:rPr>
      </w:pPr>
    </w:p>
    <w:p w14:paraId="4688BD98" w14:textId="77777777" w:rsidR="003A1A7F" w:rsidRDefault="003A1A7F" w:rsidP="001E6F04">
      <w:pPr>
        <w:rPr>
          <w:bCs/>
        </w:rPr>
      </w:pPr>
    </w:p>
    <w:p w14:paraId="1A2AA359" w14:textId="77777777" w:rsidR="003A1A7F" w:rsidRDefault="003A1A7F" w:rsidP="001E6F04">
      <w:pPr>
        <w:rPr>
          <w:bCs/>
        </w:rPr>
      </w:pPr>
    </w:p>
    <w:p w14:paraId="731B9EA1" w14:textId="77777777" w:rsidR="003A1A7F" w:rsidRDefault="003A1A7F" w:rsidP="001E6F04">
      <w:pPr>
        <w:rPr>
          <w:bCs/>
        </w:rPr>
      </w:pPr>
    </w:p>
    <w:p w14:paraId="1D7D2B4C" w14:textId="42AA52A4" w:rsidR="003A1A7F" w:rsidRDefault="003A1A7F" w:rsidP="001E6F04">
      <w:pPr>
        <w:rPr>
          <w:bCs/>
        </w:rPr>
      </w:pPr>
      <w:r w:rsidRPr="003A1A7F">
        <w:rPr>
          <w:bCs/>
        </w:rPr>
        <w:t>(</w:t>
      </w:r>
      <w:proofErr w:type="spellStart"/>
      <w:r w:rsidRPr="003A1A7F">
        <w:rPr>
          <w:bCs/>
        </w:rPr>
        <w:t>Mixergy</w:t>
      </w:r>
      <w:proofErr w:type="spellEnd"/>
      <w:r w:rsidRPr="003A1A7F">
        <w:rPr>
          <w:bCs/>
        </w:rPr>
        <w:t>, 2024)</w:t>
      </w:r>
    </w:p>
    <w:p w14:paraId="4D6AB635" w14:textId="77777777" w:rsidR="003A1A7F" w:rsidRDefault="003A1A7F" w:rsidP="001E6F04">
      <w:pPr>
        <w:rPr>
          <w:bCs/>
        </w:rPr>
      </w:pPr>
    </w:p>
    <w:p w14:paraId="0145B7B8" w14:textId="43CB9E04" w:rsidR="001E6F04" w:rsidRDefault="001E6F04" w:rsidP="001E6F04">
      <w:pPr>
        <w:rPr>
          <w:bCs/>
        </w:rPr>
      </w:pPr>
      <w:r>
        <w:rPr>
          <w:bCs/>
        </w:rPr>
        <w:t xml:space="preserve">The </w:t>
      </w:r>
      <w:r w:rsidR="00A958B5">
        <w:rPr>
          <w:bCs/>
        </w:rPr>
        <w:t>O</w:t>
      </w:r>
      <w:r w:rsidR="00DC683C">
        <w:rPr>
          <w:bCs/>
        </w:rPr>
        <w:t>ptimised</w:t>
      </w:r>
      <w:r>
        <w:rPr>
          <w:bCs/>
        </w:rPr>
        <w:t xml:space="preserve"> </w:t>
      </w:r>
      <w:r w:rsidR="00A958B5">
        <w:rPr>
          <w:bCs/>
        </w:rPr>
        <w:t>R</w:t>
      </w:r>
      <w:r>
        <w:rPr>
          <w:bCs/>
        </w:rPr>
        <w:t xml:space="preserve">etro </w:t>
      </w:r>
      <w:r w:rsidR="00A958B5">
        <w:rPr>
          <w:bCs/>
        </w:rPr>
        <w:t>F</w:t>
      </w:r>
      <w:r>
        <w:rPr>
          <w:bCs/>
        </w:rPr>
        <w:t xml:space="preserve">it </w:t>
      </w:r>
      <w:r w:rsidR="00A958B5">
        <w:rPr>
          <w:bCs/>
        </w:rPr>
        <w:t>P</w:t>
      </w:r>
      <w:r>
        <w:rPr>
          <w:bCs/>
        </w:rPr>
        <w:t xml:space="preserve">rogramme (ORP) is a </w:t>
      </w:r>
      <w:r w:rsidR="00DC683C">
        <w:rPr>
          <w:bCs/>
        </w:rPr>
        <w:t>scheme</w:t>
      </w:r>
      <w:r>
        <w:rPr>
          <w:bCs/>
        </w:rPr>
        <w:t xml:space="preserve"> form the </w:t>
      </w:r>
      <w:r w:rsidR="00DC683C">
        <w:rPr>
          <w:bCs/>
        </w:rPr>
        <w:t>Welsh</w:t>
      </w:r>
      <w:r>
        <w:rPr>
          <w:bCs/>
        </w:rPr>
        <w:t xml:space="preserve"> </w:t>
      </w:r>
      <w:r w:rsidR="00DC683C">
        <w:rPr>
          <w:bCs/>
        </w:rPr>
        <w:t>government</w:t>
      </w:r>
      <w:r>
        <w:rPr>
          <w:bCs/>
        </w:rPr>
        <w:t xml:space="preserve"> that focuses on improving social housing. It helps with local authorities and housing </w:t>
      </w:r>
      <w:r w:rsidR="00DC683C">
        <w:rPr>
          <w:bCs/>
        </w:rPr>
        <w:t>associations</w:t>
      </w:r>
      <w:r>
        <w:rPr>
          <w:bCs/>
        </w:rPr>
        <w:t xml:space="preserve"> upgrade their homes using a “fabric first” approach, which means improving the insulation and the building structure before </w:t>
      </w:r>
      <w:r w:rsidR="00DC683C">
        <w:rPr>
          <w:bCs/>
        </w:rPr>
        <w:t>installing</w:t>
      </w:r>
      <w:r>
        <w:rPr>
          <w:bCs/>
        </w:rPr>
        <w:t xml:space="preserve"> any new heating </w:t>
      </w:r>
      <w:r w:rsidR="00DC683C">
        <w:rPr>
          <w:bCs/>
        </w:rPr>
        <w:t>systems</w:t>
      </w:r>
      <w:r w:rsidR="00A958B5">
        <w:t xml:space="preserve"> </w:t>
      </w:r>
      <w:r w:rsidR="003D0CD5" w:rsidRPr="003D0CD5">
        <w:t>(GOV.WALES, 2026)</w:t>
      </w:r>
      <w:r w:rsidR="00A958B5">
        <w:t>.</w:t>
      </w:r>
    </w:p>
    <w:p w14:paraId="55D8CF0A" w14:textId="77777777" w:rsidR="00A958B5" w:rsidRDefault="00CE777F" w:rsidP="00A958B5">
      <w:pPr>
        <w:keepNext/>
      </w:pPr>
      <w:r>
        <w:rPr>
          <w:noProof/>
        </w:rPr>
        <w:drawing>
          <wp:inline distT="0" distB="0" distL="0" distR="0" wp14:anchorId="5FBD8DDC" wp14:editId="6022946D">
            <wp:extent cx="2621280" cy="1744980"/>
            <wp:effectExtent l="0" t="0" r="7620" b="7620"/>
            <wp:docPr id="2028073498" name="Picture 4" descr="Optimised Retrofit Programme - Ver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timised Retrofit Programme - Vericon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14:paraId="6AA5BFE5" w14:textId="14F1ACDE" w:rsidR="001E6F04" w:rsidRDefault="00A958B5" w:rsidP="00A958B5">
      <w:pPr>
        <w:pStyle w:val="Caption"/>
        <w:rPr>
          <w:bCs/>
        </w:rPr>
      </w:pPr>
      <w:r>
        <w:t xml:space="preserve">Figure </w:t>
      </w:r>
      <w:fldSimple w:instr=" SEQ Figure \* ARABIC ">
        <w:r w:rsidR="00EA22CB">
          <w:rPr>
            <w:noProof/>
          </w:rPr>
          <w:t>5</w:t>
        </w:r>
      </w:fldSimple>
    </w:p>
    <w:p w14:paraId="716783E3" w14:textId="7DF6B945" w:rsidR="00CE777F" w:rsidRDefault="00CE777F" w:rsidP="001E6F04">
      <w:pPr>
        <w:rPr>
          <w:bCs/>
        </w:rPr>
      </w:pPr>
      <w:r w:rsidRPr="00CE777F">
        <w:rPr>
          <w:bCs/>
        </w:rPr>
        <w:t>(</w:t>
      </w:r>
      <w:proofErr w:type="spellStart"/>
      <w:r w:rsidRPr="00CE777F">
        <w:rPr>
          <w:bCs/>
        </w:rPr>
        <w:t>Vericon</w:t>
      </w:r>
      <w:proofErr w:type="spellEnd"/>
      <w:r w:rsidRPr="00CE777F">
        <w:rPr>
          <w:bCs/>
        </w:rPr>
        <w:t xml:space="preserve"> Systems, 2026)</w:t>
      </w:r>
    </w:p>
    <w:p w14:paraId="15B24135" w14:textId="77777777" w:rsidR="00CE777F" w:rsidRDefault="00CE777F" w:rsidP="001E6F04">
      <w:pPr>
        <w:rPr>
          <w:bCs/>
        </w:rPr>
      </w:pPr>
    </w:p>
    <w:p w14:paraId="5C15EAA3" w14:textId="41C9DFEB" w:rsidR="001E6F04" w:rsidRDefault="001E6F04" w:rsidP="001E6F04">
      <w:pPr>
        <w:rPr>
          <w:bCs/>
        </w:rPr>
      </w:pPr>
      <w:r>
        <w:rPr>
          <w:bCs/>
        </w:rPr>
        <w:t xml:space="preserve">The Green Homes </w:t>
      </w:r>
      <w:r w:rsidR="00DC683C">
        <w:rPr>
          <w:bCs/>
        </w:rPr>
        <w:t>Wales</w:t>
      </w:r>
      <w:r>
        <w:rPr>
          <w:bCs/>
        </w:rPr>
        <w:t xml:space="preserve"> scheme offers financial support and interest free loans to homeowners who want to improve the energy efficiency of their homes but may not </w:t>
      </w:r>
      <w:r w:rsidR="00DC683C">
        <w:rPr>
          <w:bCs/>
        </w:rPr>
        <w:t>have</w:t>
      </w:r>
      <w:r>
        <w:rPr>
          <w:bCs/>
        </w:rPr>
        <w:t xml:space="preserve"> the money to pay for the work upfront</w:t>
      </w:r>
      <w:r w:rsidR="003D0CD5">
        <w:rPr>
          <w:bCs/>
        </w:rPr>
        <w:t xml:space="preserve"> </w:t>
      </w:r>
      <w:r w:rsidR="003D0CD5" w:rsidRPr="003D0CD5">
        <w:rPr>
          <w:bCs/>
        </w:rPr>
        <w:t>(</w:t>
      </w:r>
      <w:proofErr w:type="spellStart"/>
      <w:r w:rsidR="003D0CD5" w:rsidRPr="003D0CD5">
        <w:rPr>
          <w:bCs/>
        </w:rPr>
        <w:t>Developmentbank.wales</w:t>
      </w:r>
      <w:proofErr w:type="spellEnd"/>
      <w:r w:rsidR="003D0CD5" w:rsidRPr="003D0CD5">
        <w:rPr>
          <w:bCs/>
        </w:rPr>
        <w:t>, 2022)</w:t>
      </w:r>
    </w:p>
    <w:p w14:paraId="70DBECC0" w14:textId="77777777" w:rsidR="00BA770E" w:rsidRDefault="00CE777F" w:rsidP="00BA770E">
      <w:pPr>
        <w:keepNext/>
      </w:pPr>
      <w:r>
        <w:rPr>
          <w:noProof/>
        </w:rPr>
        <w:lastRenderedPageBreak/>
        <w:drawing>
          <wp:inline distT="0" distB="0" distL="0" distR="0" wp14:anchorId="526D75D5" wp14:editId="059BE35F">
            <wp:extent cx="2560320" cy="1783080"/>
            <wp:effectExtent l="0" t="0" r="0" b="7620"/>
            <wp:docPr id="604243369" name="Picture 5" descr="Green Homes Wales Scheme - Inter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een Homes Wales Scheme - Interest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0320" cy="1783080"/>
                    </a:xfrm>
                    <a:prstGeom prst="rect">
                      <a:avLst/>
                    </a:prstGeom>
                    <a:noFill/>
                    <a:ln>
                      <a:noFill/>
                    </a:ln>
                  </pic:spPr>
                </pic:pic>
              </a:graphicData>
            </a:graphic>
          </wp:inline>
        </w:drawing>
      </w:r>
    </w:p>
    <w:p w14:paraId="2D0991C3" w14:textId="0EAFB762" w:rsidR="003D0CD5" w:rsidRDefault="00BA770E" w:rsidP="00BA770E">
      <w:pPr>
        <w:pStyle w:val="Caption"/>
        <w:rPr>
          <w:bCs/>
        </w:rPr>
      </w:pPr>
      <w:r>
        <w:t xml:space="preserve">Figure </w:t>
      </w:r>
      <w:fldSimple w:instr=" SEQ Figure \* ARABIC ">
        <w:r w:rsidR="00EA22CB">
          <w:rPr>
            <w:noProof/>
          </w:rPr>
          <w:t>6</w:t>
        </w:r>
      </w:fldSimple>
    </w:p>
    <w:p w14:paraId="66455EAE" w14:textId="4FE29CCA" w:rsidR="00CE777F" w:rsidRDefault="00CE777F" w:rsidP="001E6F04">
      <w:pPr>
        <w:rPr>
          <w:bCs/>
        </w:rPr>
      </w:pPr>
      <w:r w:rsidRPr="00CE777F">
        <w:rPr>
          <w:bCs/>
        </w:rPr>
        <w:t>(Joyner, 2021)</w:t>
      </w:r>
    </w:p>
    <w:p w14:paraId="02D836D9" w14:textId="77777777" w:rsidR="00CE777F" w:rsidRDefault="00CE777F" w:rsidP="001E6F04">
      <w:pPr>
        <w:rPr>
          <w:bCs/>
        </w:rPr>
      </w:pPr>
    </w:p>
    <w:p w14:paraId="4FD74DC6" w14:textId="789FFF14" w:rsidR="001E6F04" w:rsidRDefault="001E6F04" w:rsidP="001E6F04">
      <w:pPr>
        <w:rPr>
          <w:bCs/>
        </w:rPr>
      </w:pPr>
      <w:r>
        <w:rPr>
          <w:bCs/>
        </w:rPr>
        <w:t>These programmes help to reduce the cost of retro fit work by providing funding or financial support. This can make upgrading the existing homes more affordable for homeowners and landlords</w:t>
      </w:r>
    </w:p>
    <w:p w14:paraId="1824B136" w14:textId="77777777" w:rsidR="005726A5" w:rsidRDefault="005726A5"/>
    <w:p w14:paraId="7E3B72F6" w14:textId="77777777" w:rsidR="001E6F04" w:rsidRDefault="001E6F04"/>
    <w:p w14:paraId="55556D01" w14:textId="16ACF386" w:rsidR="001E6F04" w:rsidRPr="00E86727" w:rsidRDefault="001E6F04" w:rsidP="008C2BDB">
      <w:pPr>
        <w:pStyle w:val="Heading6"/>
      </w:pPr>
      <w:r w:rsidRPr="00E86727">
        <w:t xml:space="preserve">Delivery </w:t>
      </w:r>
      <w:r w:rsidR="00603147">
        <w:t>R</w:t>
      </w:r>
      <w:r w:rsidRPr="00E86727">
        <w:t xml:space="preserve">isks </w:t>
      </w:r>
      <w:proofErr w:type="gramStart"/>
      <w:r w:rsidR="00603147">
        <w:t>A</w:t>
      </w:r>
      <w:r w:rsidRPr="00E86727">
        <w:t>nd</w:t>
      </w:r>
      <w:proofErr w:type="gramEnd"/>
      <w:r w:rsidRPr="00E86727">
        <w:t xml:space="preserve"> </w:t>
      </w:r>
      <w:r w:rsidR="00603147">
        <w:t>Q</w:t>
      </w:r>
      <w:r w:rsidRPr="00E86727">
        <w:t xml:space="preserve">uality </w:t>
      </w:r>
    </w:p>
    <w:p w14:paraId="7C223CEA" w14:textId="0CBE6FC6" w:rsidR="00CE777F" w:rsidRDefault="001E6F04" w:rsidP="001E6F04">
      <w:pPr>
        <w:rPr>
          <w:bCs/>
        </w:rPr>
      </w:pPr>
      <w:r>
        <w:rPr>
          <w:bCs/>
        </w:rPr>
        <w:t xml:space="preserve">Recent reports have highlighted quality and delivery problems in the UK retro fit programmes (Mainly under </w:t>
      </w:r>
      <w:r w:rsidR="00BA770E" w:rsidRPr="00BA770E">
        <w:t xml:space="preserve">Energy Company Obligation </w:t>
      </w:r>
      <w:r w:rsidRPr="00BA770E">
        <w:t>schemes</w:t>
      </w:r>
      <w:r>
        <w:rPr>
          <w:bCs/>
        </w:rPr>
        <w:t>) with very high failure/ corrective rates in some external wall insulation installations</w:t>
      </w:r>
      <w:r w:rsidR="00BA770E" w:rsidRPr="00BA770E">
        <w:rPr>
          <w:rFonts w:ascii="Roboto" w:hAnsi="Roboto"/>
          <w:color w:val="2C3E50"/>
          <w:sz w:val="23"/>
          <w:szCs w:val="23"/>
          <w:shd w:val="clear" w:color="auto" w:fill="FFFFFF"/>
        </w:rPr>
        <w:t xml:space="preserve"> </w:t>
      </w:r>
      <w:r w:rsidR="00BA770E" w:rsidRPr="00BA770E">
        <w:rPr>
          <w:bCs/>
        </w:rPr>
        <w:t>(Elmhurst Energy, 2025)</w:t>
      </w:r>
      <w:r>
        <w:rPr>
          <w:bCs/>
        </w:rPr>
        <w:t xml:space="preserve">, these risks create contingency costs and reputational problems that can undermine apparent cost efficiency. Implementing robust quality assurance is therefore a material cost </w:t>
      </w:r>
      <w:proofErr w:type="gramStart"/>
      <w:r>
        <w:rPr>
          <w:bCs/>
        </w:rPr>
        <w:t>factors</w:t>
      </w:r>
      <w:proofErr w:type="gramEnd"/>
      <w:r>
        <w:rPr>
          <w:bCs/>
        </w:rPr>
        <w:t>.</w:t>
      </w:r>
      <w:r w:rsidR="00094541">
        <w:rPr>
          <w:bCs/>
        </w:rPr>
        <w:t xml:space="preserve"> </w:t>
      </w:r>
      <w:r w:rsidR="00094541" w:rsidRPr="00094541">
        <w:rPr>
          <w:bCs/>
        </w:rPr>
        <w:t>(Millard, 2025)</w:t>
      </w:r>
      <w:r w:rsidR="00094541">
        <w:rPr>
          <w:bCs/>
        </w:rPr>
        <w:t xml:space="preserve"> </w:t>
      </w:r>
      <w:r w:rsidR="00094541" w:rsidRPr="00094541">
        <w:rPr>
          <w:bCs/>
        </w:rPr>
        <w:t>(Russell, 2025)</w:t>
      </w:r>
      <w:r w:rsidR="00094541">
        <w:rPr>
          <w:bCs/>
        </w:rPr>
        <w:t xml:space="preserve"> </w:t>
      </w:r>
    </w:p>
    <w:p w14:paraId="5BAD4AFA" w14:textId="384A755E" w:rsidR="001E6F04" w:rsidRPr="00CE777F" w:rsidRDefault="001E6F04" w:rsidP="008C2BDB">
      <w:pPr>
        <w:pStyle w:val="Heading1"/>
        <w:rPr>
          <w:bCs/>
        </w:rPr>
      </w:pPr>
      <w:bookmarkStart w:id="9" w:name="_Toc226984606"/>
      <w:r w:rsidRPr="00DC683C">
        <w:t xml:space="preserve">Carmarthenshire </w:t>
      </w:r>
      <w:r w:rsidR="00603147">
        <w:t>S</w:t>
      </w:r>
      <w:r w:rsidRPr="00DC683C">
        <w:t xml:space="preserve">pecific </w:t>
      </w:r>
      <w:r w:rsidR="00603147">
        <w:t>F</w:t>
      </w:r>
      <w:r w:rsidRPr="00DC683C">
        <w:t xml:space="preserve">actors </w:t>
      </w:r>
      <w:r w:rsidR="00603147">
        <w:t>A</w:t>
      </w:r>
      <w:r w:rsidRPr="00DC683C">
        <w:t xml:space="preserve">ffecting </w:t>
      </w:r>
      <w:r w:rsidR="00603147">
        <w:t>C</w:t>
      </w:r>
      <w:r w:rsidRPr="00DC683C">
        <w:t xml:space="preserve">ost </w:t>
      </w:r>
      <w:r w:rsidR="00603147">
        <w:t>E</w:t>
      </w:r>
      <w:r w:rsidR="00DC683C" w:rsidRPr="00DC683C">
        <w:t>fficiency</w:t>
      </w:r>
      <w:bookmarkEnd w:id="9"/>
      <w:r w:rsidRPr="00DC683C">
        <w:t xml:space="preserve"> </w:t>
      </w:r>
    </w:p>
    <w:p w14:paraId="22222E9E" w14:textId="77777777" w:rsidR="001E6F04" w:rsidRPr="00DC683C" w:rsidRDefault="001E6F04" w:rsidP="001E6F04">
      <w:pPr>
        <w:rPr>
          <w:b/>
          <w:u w:val="single"/>
        </w:rPr>
      </w:pPr>
    </w:p>
    <w:p w14:paraId="1463160E" w14:textId="16DED006" w:rsidR="001E6F04" w:rsidRPr="00DC683C" w:rsidRDefault="001E6F04" w:rsidP="008C2BDB">
      <w:pPr>
        <w:pStyle w:val="Heading2"/>
      </w:pPr>
      <w:r w:rsidRPr="00DC683C">
        <w:t xml:space="preserve"> </w:t>
      </w:r>
      <w:bookmarkStart w:id="10" w:name="_Toc226984607"/>
      <w:r w:rsidRPr="00DC683C">
        <w:t xml:space="preserve">Rural </w:t>
      </w:r>
      <w:r w:rsidR="00603147">
        <w:t>D</w:t>
      </w:r>
      <w:r w:rsidRPr="00DC683C">
        <w:t xml:space="preserve">elivery </w:t>
      </w:r>
      <w:r w:rsidR="00603147">
        <w:t>C</w:t>
      </w:r>
      <w:r w:rsidRPr="00DC683C">
        <w:t xml:space="preserve">ost </w:t>
      </w:r>
      <w:proofErr w:type="gramStart"/>
      <w:r w:rsidR="00603147">
        <w:t>A</w:t>
      </w:r>
      <w:r w:rsidRPr="00DC683C">
        <w:t>nd</w:t>
      </w:r>
      <w:proofErr w:type="gramEnd"/>
      <w:r w:rsidRPr="00DC683C">
        <w:t xml:space="preserve"> </w:t>
      </w:r>
      <w:r w:rsidR="00603147">
        <w:t>S</w:t>
      </w:r>
      <w:r w:rsidRPr="00DC683C">
        <w:t xml:space="preserve">upply </w:t>
      </w:r>
      <w:r w:rsidR="00603147">
        <w:t>C</w:t>
      </w:r>
      <w:r w:rsidRPr="00DC683C">
        <w:t>hain</w:t>
      </w:r>
      <w:bookmarkEnd w:id="10"/>
    </w:p>
    <w:p w14:paraId="3851C278" w14:textId="79AF3E51" w:rsidR="001E6F04" w:rsidRPr="003850CD" w:rsidRDefault="001E6F04" w:rsidP="001E6F04">
      <w:pPr>
        <w:rPr>
          <w:bCs/>
        </w:rPr>
      </w:pPr>
      <w:r>
        <w:rPr>
          <w:bCs/>
        </w:rPr>
        <w:t xml:space="preserve">In rural areas delivering retro fit projects can be more difficult and </w:t>
      </w:r>
      <w:r w:rsidR="00DC683C">
        <w:rPr>
          <w:bCs/>
        </w:rPr>
        <w:t>expensive</w:t>
      </w:r>
      <w:r>
        <w:rPr>
          <w:bCs/>
        </w:rPr>
        <w:t xml:space="preserve"> as this is because there are usually smaller number of houses in each village, the workers may need to travel further and longer distances and there may be fewer skilled </w:t>
      </w:r>
      <w:r w:rsidR="00DC683C">
        <w:rPr>
          <w:bCs/>
        </w:rPr>
        <w:t>contractors</w:t>
      </w:r>
      <w:r>
        <w:rPr>
          <w:bCs/>
        </w:rPr>
        <w:t xml:space="preserve"> who are available locally to carry out the retro fit work. These factors can increase the cost of upgrading each home compared with projects in the larger towns. </w:t>
      </w:r>
      <w:proofErr w:type="gramStart"/>
      <w:r>
        <w:rPr>
          <w:bCs/>
        </w:rPr>
        <w:t>However</w:t>
      </w:r>
      <w:proofErr w:type="gramEnd"/>
      <w:r>
        <w:rPr>
          <w:bCs/>
        </w:rPr>
        <w:t xml:space="preserve"> if the retro fit work is organise</w:t>
      </w:r>
      <w:r w:rsidR="00BA770E">
        <w:rPr>
          <w:bCs/>
        </w:rPr>
        <w:t>d</w:t>
      </w:r>
      <w:r>
        <w:rPr>
          <w:bCs/>
        </w:rPr>
        <w:t xml:space="preserve"> as part of a larger coordinated programme, the costs can be reduced because the material, labour and planning can be shared across many homes. </w:t>
      </w:r>
      <w:r>
        <w:rPr>
          <w:bCs/>
        </w:rPr>
        <w:lastRenderedPageBreak/>
        <w:t xml:space="preserve">Programmes such as the Optimised Retro Fit programme and financial support </w:t>
      </w:r>
      <w:r w:rsidR="00BA770E">
        <w:rPr>
          <w:bCs/>
        </w:rPr>
        <w:t>from</w:t>
      </w:r>
      <w:r>
        <w:rPr>
          <w:bCs/>
        </w:rPr>
        <w:t xml:space="preserve"> the Welsh </w:t>
      </w:r>
      <w:r w:rsidR="00DC683C">
        <w:rPr>
          <w:bCs/>
        </w:rPr>
        <w:t>Government</w:t>
      </w:r>
      <w:r>
        <w:rPr>
          <w:bCs/>
        </w:rPr>
        <w:t xml:space="preserve"> are designed to help overcome these challenges by supporting the </w:t>
      </w:r>
      <w:proofErr w:type="gramStart"/>
      <w:r>
        <w:rPr>
          <w:bCs/>
        </w:rPr>
        <w:t>large scale</w:t>
      </w:r>
      <w:proofErr w:type="gramEnd"/>
      <w:r>
        <w:rPr>
          <w:bCs/>
        </w:rPr>
        <w:t xml:space="preserve"> retro fit projects and making the </w:t>
      </w:r>
      <w:r w:rsidR="00DC683C">
        <w:rPr>
          <w:bCs/>
        </w:rPr>
        <w:t>improvements</w:t>
      </w:r>
      <w:r>
        <w:rPr>
          <w:bCs/>
        </w:rPr>
        <w:t xml:space="preserve"> more affordable.</w:t>
      </w:r>
    </w:p>
    <w:p w14:paraId="2684DA84" w14:textId="14AEDEED" w:rsidR="001E6F04" w:rsidRPr="00A969EE" w:rsidRDefault="00A969EE" w:rsidP="001E6F04">
      <w:r w:rsidRPr="00A969EE">
        <w:t> (GOV.WALES, 2026</w:t>
      </w:r>
      <w:proofErr w:type="gramStart"/>
      <w:r w:rsidRPr="00A969EE">
        <w:t>)</w:t>
      </w:r>
      <w:r>
        <w:t xml:space="preserve">  </w:t>
      </w:r>
      <w:r w:rsidRPr="00A969EE">
        <w:t>(</w:t>
      </w:r>
      <w:proofErr w:type="spellStart"/>
      <w:proofErr w:type="gramEnd"/>
      <w:r w:rsidRPr="00A969EE">
        <w:t>Developmentbank.wales</w:t>
      </w:r>
      <w:proofErr w:type="spellEnd"/>
      <w:r w:rsidRPr="00A969EE">
        <w:t>, 2022)</w:t>
      </w:r>
    </w:p>
    <w:p w14:paraId="3C53863A" w14:textId="77777777" w:rsidR="00BA770E" w:rsidRDefault="00CE777F" w:rsidP="00BA770E">
      <w:pPr>
        <w:keepNext/>
      </w:pPr>
      <w:r>
        <w:rPr>
          <w:noProof/>
        </w:rPr>
        <w:drawing>
          <wp:inline distT="0" distB="0" distL="0" distR="0" wp14:anchorId="6CF586D5" wp14:editId="23D88BB2">
            <wp:extent cx="2880360" cy="1592580"/>
            <wp:effectExtent l="0" t="0" r="0" b="7620"/>
            <wp:docPr id="2103033308" name="Picture 6" descr="Property for Sale Llanboi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operty for Sale Llanboidy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360" cy="1592580"/>
                    </a:xfrm>
                    <a:prstGeom prst="rect">
                      <a:avLst/>
                    </a:prstGeom>
                    <a:noFill/>
                    <a:ln>
                      <a:noFill/>
                    </a:ln>
                  </pic:spPr>
                </pic:pic>
              </a:graphicData>
            </a:graphic>
          </wp:inline>
        </w:drawing>
      </w:r>
    </w:p>
    <w:p w14:paraId="1EA10F74" w14:textId="7553B2C8" w:rsidR="00A969EE" w:rsidRDefault="00BA770E" w:rsidP="00BA770E">
      <w:pPr>
        <w:pStyle w:val="Caption"/>
        <w:rPr>
          <w:b/>
        </w:rPr>
      </w:pPr>
      <w:r>
        <w:t xml:space="preserve">Figure </w:t>
      </w:r>
      <w:fldSimple w:instr=" SEQ Figure \* ARABIC ">
        <w:r w:rsidR="00EA22CB">
          <w:rPr>
            <w:noProof/>
          </w:rPr>
          <w:t>7</w:t>
        </w:r>
      </w:fldSimple>
    </w:p>
    <w:p w14:paraId="14B484AC" w14:textId="7464D91D" w:rsidR="00A969EE" w:rsidRPr="00CE777F" w:rsidRDefault="00CE777F" w:rsidP="001E6F04">
      <w:pPr>
        <w:rPr>
          <w:bCs/>
        </w:rPr>
      </w:pPr>
      <w:r w:rsidRPr="00CE777F">
        <w:rPr>
          <w:bCs/>
        </w:rPr>
        <w:t>(Ruralscene.co.uk, 2022)</w:t>
      </w:r>
    </w:p>
    <w:p w14:paraId="369C5527" w14:textId="77777777" w:rsidR="00CE777F" w:rsidRDefault="00CE777F" w:rsidP="001E6F04">
      <w:pPr>
        <w:rPr>
          <w:b/>
        </w:rPr>
      </w:pPr>
    </w:p>
    <w:p w14:paraId="51BFC268" w14:textId="063CFB38" w:rsidR="001E6F04" w:rsidRPr="00E16FE0" w:rsidRDefault="001E6F04" w:rsidP="008C2BDB">
      <w:pPr>
        <w:pStyle w:val="Heading3"/>
      </w:pPr>
      <w:bookmarkStart w:id="11" w:name="_Toc226984608"/>
      <w:r w:rsidRPr="00E16FE0">
        <w:t xml:space="preserve">Housing Stock Profile </w:t>
      </w:r>
      <w:proofErr w:type="gramStart"/>
      <w:r w:rsidR="00603147">
        <w:t>A</w:t>
      </w:r>
      <w:r w:rsidRPr="00E16FE0">
        <w:t>nd</w:t>
      </w:r>
      <w:proofErr w:type="gramEnd"/>
      <w:r w:rsidRPr="00E16FE0">
        <w:t xml:space="preserve"> </w:t>
      </w:r>
      <w:r w:rsidR="00603147">
        <w:t>C</w:t>
      </w:r>
      <w:r w:rsidRPr="00E16FE0">
        <w:t>ondition</w:t>
      </w:r>
      <w:bookmarkEnd w:id="11"/>
    </w:p>
    <w:p w14:paraId="4492026C" w14:textId="7E72A16B" w:rsidR="001E6F04" w:rsidRDefault="00DC683C" w:rsidP="001E6F04">
      <w:pPr>
        <w:rPr>
          <w:bCs/>
        </w:rPr>
      </w:pPr>
      <w:r>
        <w:rPr>
          <w:bCs/>
        </w:rPr>
        <w:t xml:space="preserve">Carmarthenshire’s </w:t>
      </w:r>
      <w:r w:rsidR="001E6F04">
        <w:rPr>
          <w:bCs/>
        </w:rPr>
        <w:t xml:space="preserve">housing market and strategic documents show a diverse stock </w:t>
      </w:r>
      <w:r>
        <w:rPr>
          <w:bCs/>
        </w:rPr>
        <w:t>with</w:t>
      </w:r>
      <w:r w:rsidR="001E6F04">
        <w:rPr>
          <w:bCs/>
        </w:rPr>
        <w:t xml:space="preserve"> rural villages, market </w:t>
      </w:r>
      <w:r>
        <w:rPr>
          <w:bCs/>
        </w:rPr>
        <w:t>towns</w:t>
      </w:r>
      <w:r w:rsidR="001E6F04">
        <w:rPr>
          <w:bCs/>
        </w:rPr>
        <w:t xml:space="preserve"> and a mix of private and social housing needs. The older stock (stone/solid wall dwellings) is common in </w:t>
      </w:r>
      <w:proofErr w:type="gramStart"/>
      <w:r>
        <w:rPr>
          <w:bCs/>
        </w:rPr>
        <w:t>Wales</w:t>
      </w:r>
      <w:proofErr w:type="gramEnd"/>
      <w:r w:rsidR="001E6F04">
        <w:rPr>
          <w:bCs/>
        </w:rPr>
        <w:t xml:space="preserve"> and these are often more expensive to retrofit for example</w:t>
      </w:r>
      <w:r w:rsidR="00BA770E">
        <w:rPr>
          <w:bCs/>
        </w:rPr>
        <w:t>, the homes with</w:t>
      </w:r>
      <w:r w:rsidR="001E6F04">
        <w:rPr>
          <w:bCs/>
        </w:rPr>
        <w:t xml:space="preserve"> </w:t>
      </w:r>
      <w:r w:rsidR="00BA770E">
        <w:rPr>
          <w:bCs/>
        </w:rPr>
        <w:t xml:space="preserve">that need </w:t>
      </w:r>
      <w:r w:rsidR="001E6F04">
        <w:rPr>
          <w:bCs/>
        </w:rPr>
        <w:t xml:space="preserve">solid wall measures, </w:t>
      </w:r>
      <w:r w:rsidR="00BA770E">
        <w:rPr>
          <w:bCs/>
        </w:rPr>
        <w:t xml:space="preserve">improved </w:t>
      </w:r>
      <w:r w:rsidR="001E6F04">
        <w:rPr>
          <w:bCs/>
        </w:rPr>
        <w:t xml:space="preserve">ventilation needs and damp remediation. The </w:t>
      </w:r>
      <w:r>
        <w:rPr>
          <w:bCs/>
        </w:rPr>
        <w:t>county’s</w:t>
      </w:r>
      <w:r w:rsidR="001E6F04">
        <w:rPr>
          <w:bCs/>
        </w:rPr>
        <w:t xml:space="preserve"> housing market summary and </w:t>
      </w:r>
      <w:r>
        <w:rPr>
          <w:bCs/>
        </w:rPr>
        <w:t>council</w:t>
      </w:r>
      <w:r w:rsidR="001E6F04">
        <w:rPr>
          <w:bCs/>
        </w:rPr>
        <w:t xml:space="preserve"> </w:t>
      </w:r>
      <w:r>
        <w:rPr>
          <w:bCs/>
        </w:rPr>
        <w:t>strategies</w:t>
      </w:r>
      <w:r w:rsidR="001E6F04">
        <w:rPr>
          <w:bCs/>
        </w:rPr>
        <w:t xml:space="preserve"> highlight demographic changes and local housing pressures that are affecting the </w:t>
      </w:r>
      <w:r>
        <w:rPr>
          <w:bCs/>
        </w:rPr>
        <w:t>priorities</w:t>
      </w:r>
      <w:r w:rsidR="001E6F04">
        <w:rPr>
          <w:bCs/>
        </w:rPr>
        <w:t>.</w:t>
      </w:r>
      <w:r w:rsidR="00C4316C">
        <w:rPr>
          <w:bCs/>
        </w:rPr>
        <w:t xml:space="preserve"> </w:t>
      </w:r>
      <w:r w:rsidR="00C4316C" w:rsidRPr="00C4316C">
        <w:rPr>
          <w:bCs/>
        </w:rPr>
        <w:t>(Carmarthenshire County Council, 2019)</w:t>
      </w:r>
      <w:r w:rsidR="00C4316C">
        <w:rPr>
          <w:bCs/>
        </w:rPr>
        <w:t xml:space="preserve"> </w:t>
      </w:r>
      <w:r w:rsidR="00C4316C" w:rsidRPr="00C4316C">
        <w:rPr>
          <w:bCs/>
        </w:rPr>
        <w:t>(Carmarthenshire County Council, 2023)</w:t>
      </w:r>
      <w:r w:rsidR="00BA770E">
        <w:rPr>
          <w:bCs/>
        </w:rPr>
        <w:t>.</w:t>
      </w:r>
    </w:p>
    <w:p w14:paraId="5DBCF3E0" w14:textId="77777777" w:rsidR="00C4316C" w:rsidRDefault="00C4316C" w:rsidP="001E6F04">
      <w:pPr>
        <w:rPr>
          <w:b/>
          <w:u w:val="single"/>
        </w:rPr>
      </w:pPr>
    </w:p>
    <w:p w14:paraId="21DCA6A4" w14:textId="77777777" w:rsidR="00CE777F" w:rsidRDefault="00CE777F" w:rsidP="001E6F04">
      <w:pPr>
        <w:rPr>
          <w:b/>
          <w:u w:val="single"/>
        </w:rPr>
      </w:pPr>
    </w:p>
    <w:p w14:paraId="574647E0" w14:textId="77777777" w:rsidR="00CE777F" w:rsidRDefault="00CE777F" w:rsidP="001E6F04">
      <w:pPr>
        <w:rPr>
          <w:b/>
          <w:u w:val="single"/>
        </w:rPr>
      </w:pPr>
    </w:p>
    <w:p w14:paraId="7143B6D2" w14:textId="69EC13B4" w:rsidR="001E6F04" w:rsidRPr="00DC683C" w:rsidRDefault="001E6F04" w:rsidP="008C2BDB">
      <w:pPr>
        <w:pStyle w:val="Heading3"/>
      </w:pPr>
      <w:bookmarkStart w:id="12" w:name="_Toc226984609"/>
      <w:r w:rsidRPr="00DC683C">
        <w:t xml:space="preserve">Land Availability </w:t>
      </w:r>
      <w:proofErr w:type="gramStart"/>
      <w:r w:rsidR="00603147">
        <w:t>A</w:t>
      </w:r>
      <w:r w:rsidRPr="00DC683C">
        <w:t>nd</w:t>
      </w:r>
      <w:proofErr w:type="gramEnd"/>
      <w:r w:rsidRPr="00DC683C">
        <w:t xml:space="preserve"> </w:t>
      </w:r>
      <w:r w:rsidR="00603147">
        <w:t>V</w:t>
      </w:r>
      <w:r w:rsidRPr="00DC683C">
        <w:t xml:space="preserve">iability </w:t>
      </w:r>
      <w:proofErr w:type="gramStart"/>
      <w:r w:rsidR="00603147">
        <w:t>F</w:t>
      </w:r>
      <w:r w:rsidRPr="00DC683C">
        <w:t>or</w:t>
      </w:r>
      <w:proofErr w:type="gramEnd"/>
      <w:r w:rsidRPr="00DC683C">
        <w:t xml:space="preserve"> </w:t>
      </w:r>
      <w:r w:rsidR="00603147">
        <w:t>N</w:t>
      </w:r>
      <w:r w:rsidRPr="00DC683C">
        <w:t xml:space="preserve">ew </w:t>
      </w:r>
      <w:r w:rsidR="00603147">
        <w:t>B</w:t>
      </w:r>
      <w:r w:rsidRPr="00DC683C">
        <w:t xml:space="preserve">uild </w:t>
      </w:r>
      <w:r w:rsidR="00603147">
        <w:t>H</w:t>
      </w:r>
      <w:r w:rsidRPr="00DC683C">
        <w:t>omes</w:t>
      </w:r>
      <w:bookmarkEnd w:id="12"/>
      <w:r w:rsidRPr="00DC683C">
        <w:t xml:space="preserve"> </w:t>
      </w:r>
    </w:p>
    <w:p w14:paraId="23593BA4" w14:textId="3AE5C03A" w:rsidR="001E6F04" w:rsidRPr="000750ED" w:rsidRDefault="001E6F04" w:rsidP="001E6F04">
      <w:pPr>
        <w:rPr>
          <w:bCs/>
        </w:rPr>
      </w:pPr>
      <w:r>
        <w:rPr>
          <w:bCs/>
        </w:rPr>
        <w:t xml:space="preserve">The ability to build new homes in Carmarthenshire depends on the factors such as land </w:t>
      </w:r>
      <w:r w:rsidR="00DC683C">
        <w:rPr>
          <w:bCs/>
        </w:rPr>
        <w:t>availability</w:t>
      </w:r>
      <w:r>
        <w:rPr>
          <w:bCs/>
        </w:rPr>
        <w:t>, planning and local infrastructure. The land may be available on greenfield sites (Undeveloped land) or on brownfield sites (</w:t>
      </w:r>
      <w:r w:rsidR="00DC683C">
        <w:rPr>
          <w:bCs/>
        </w:rPr>
        <w:t>previously</w:t>
      </w:r>
      <w:r>
        <w:rPr>
          <w:bCs/>
        </w:rPr>
        <w:t xml:space="preserve"> used land). If a site requires </w:t>
      </w:r>
      <w:r w:rsidR="00DC683C">
        <w:rPr>
          <w:bCs/>
        </w:rPr>
        <w:t>significant</w:t>
      </w:r>
      <w:r>
        <w:rPr>
          <w:bCs/>
        </w:rPr>
        <w:t xml:space="preserve"> preparation such as removing any contamination, carrying out ground works or installing new infrastructure the cost of </w:t>
      </w:r>
      <w:r w:rsidR="00DC683C">
        <w:rPr>
          <w:bCs/>
        </w:rPr>
        <w:t>building</w:t>
      </w:r>
      <w:r>
        <w:rPr>
          <w:bCs/>
        </w:rPr>
        <w:t xml:space="preserve"> each home can </w:t>
      </w:r>
      <w:r w:rsidR="00DC683C">
        <w:rPr>
          <w:bCs/>
        </w:rPr>
        <w:t>increase</w:t>
      </w:r>
      <w:r>
        <w:rPr>
          <w:bCs/>
        </w:rPr>
        <w:t xml:space="preserve">. </w:t>
      </w:r>
      <w:proofErr w:type="gramStart"/>
      <w:r>
        <w:rPr>
          <w:bCs/>
        </w:rPr>
        <w:t>However</w:t>
      </w:r>
      <w:proofErr w:type="gramEnd"/>
      <w:r>
        <w:rPr>
          <w:bCs/>
        </w:rPr>
        <w:t xml:space="preserve"> when there are several homes being built together on a single site such as through infill development or redeveloping brownfield land, the cost per home can be reduced because the </w:t>
      </w:r>
      <w:r w:rsidR="00DC683C">
        <w:rPr>
          <w:bCs/>
        </w:rPr>
        <w:t>resources</w:t>
      </w:r>
      <w:r>
        <w:rPr>
          <w:bCs/>
        </w:rPr>
        <w:t xml:space="preserve">, labour and materials are shared across multiple </w:t>
      </w:r>
      <w:r w:rsidR="00DC683C">
        <w:rPr>
          <w:bCs/>
        </w:rPr>
        <w:t>units</w:t>
      </w:r>
      <w:r>
        <w:rPr>
          <w:bCs/>
        </w:rPr>
        <w:t xml:space="preserve">. The local </w:t>
      </w:r>
      <w:r>
        <w:rPr>
          <w:bCs/>
        </w:rPr>
        <w:lastRenderedPageBreak/>
        <w:t xml:space="preserve">planning </w:t>
      </w:r>
      <w:r w:rsidR="00DC683C">
        <w:rPr>
          <w:bCs/>
        </w:rPr>
        <w:t>policies</w:t>
      </w:r>
      <w:r>
        <w:rPr>
          <w:bCs/>
        </w:rPr>
        <w:t xml:space="preserve"> and housing strategies f</w:t>
      </w:r>
      <w:r w:rsidR="00BA770E">
        <w:rPr>
          <w:bCs/>
        </w:rPr>
        <w:t>ro</w:t>
      </w:r>
      <w:r>
        <w:rPr>
          <w:bCs/>
        </w:rPr>
        <w:t xml:space="preserve">m </w:t>
      </w:r>
      <w:r w:rsidR="00DC683C">
        <w:rPr>
          <w:bCs/>
        </w:rPr>
        <w:t>Carmarthenshire’s</w:t>
      </w:r>
      <w:r>
        <w:rPr>
          <w:bCs/>
        </w:rPr>
        <w:t xml:space="preserve"> county council help explain these factors and the decisions that are involved when choosing </w:t>
      </w:r>
      <w:r w:rsidR="00DC683C">
        <w:rPr>
          <w:bCs/>
        </w:rPr>
        <w:t>where</w:t>
      </w:r>
      <w:r>
        <w:rPr>
          <w:bCs/>
        </w:rPr>
        <w:t xml:space="preserve"> and how new homes are developed </w:t>
      </w:r>
      <w:r w:rsidR="000750ED" w:rsidRPr="000750ED">
        <w:t>(Carmarthenshire County Council, 2023)</w:t>
      </w:r>
      <w:r w:rsidR="000750ED">
        <w:rPr>
          <w:bCs/>
        </w:rPr>
        <w:t xml:space="preserve"> </w:t>
      </w:r>
      <w:r w:rsidR="000750ED" w:rsidRPr="00C4316C">
        <w:rPr>
          <w:bCs/>
        </w:rPr>
        <w:t>(Carmarthenshire County Council, 2019)</w:t>
      </w:r>
      <w:r w:rsidR="00BA770E">
        <w:rPr>
          <w:bCs/>
        </w:rPr>
        <w:t>.</w:t>
      </w:r>
    </w:p>
    <w:p w14:paraId="34DBDF14" w14:textId="77777777" w:rsidR="000750ED" w:rsidRDefault="000750ED" w:rsidP="001E6F04">
      <w:pPr>
        <w:rPr>
          <w:b/>
          <w:u w:val="single"/>
        </w:rPr>
      </w:pPr>
    </w:p>
    <w:p w14:paraId="3151D1C7" w14:textId="562EC79A" w:rsidR="001E6F04" w:rsidRPr="005F56AE" w:rsidRDefault="001E6F04" w:rsidP="008C2BDB">
      <w:pPr>
        <w:pStyle w:val="Heading4"/>
      </w:pPr>
      <w:r w:rsidRPr="005F56AE">
        <w:t xml:space="preserve">Social </w:t>
      </w:r>
      <w:r w:rsidR="00603147">
        <w:t>A</w:t>
      </w:r>
      <w:r w:rsidRPr="005F56AE">
        <w:t xml:space="preserve">nd </w:t>
      </w:r>
      <w:r w:rsidR="00603147">
        <w:t>P</w:t>
      </w:r>
      <w:r w:rsidRPr="005F56AE">
        <w:t xml:space="preserve">olicy </w:t>
      </w:r>
      <w:r w:rsidR="00603147">
        <w:t>P</w:t>
      </w:r>
      <w:r w:rsidRPr="005F56AE">
        <w:t>riorities</w:t>
      </w:r>
      <w:r w:rsidR="00603147">
        <w:t xml:space="preserve"> </w:t>
      </w:r>
      <w:proofErr w:type="gramStart"/>
      <w:r w:rsidR="00603147">
        <w:t>I</w:t>
      </w:r>
      <w:r w:rsidRPr="005F56AE">
        <w:t>n</w:t>
      </w:r>
      <w:proofErr w:type="gramEnd"/>
      <w:r w:rsidRPr="005F56AE">
        <w:t xml:space="preserve"> Wales </w:t>
      </w:r>
    </w:p>
    <w:p w14:paraId="2AE998E9" w14:textId="50AAF840" w:rsidR="001E6F04" w:rsidRPr="0022722B" w:rsidRDefault="001E6F04" w:rsidP="001E6F04">
      <w:pPr>
        <w:rPr>
          <w:bCs/>
        </w:rPr>
      </w:pPr>
      <w:r>
        <w:rPr>
          <w:bCs/>
        </w:rPr>
        <w:t xml:space="preserve">The housing policies in Wales </w:t>
      </w:r>
      <w:r w:rsidR="00DC683C">
        <w:rPr>
          <w:bCs/>
        </w:rPr>
        <w:t>strongly</w:t>
      </w:r>
      <w:r>
        <w:rPr>
          <w:bCs/>
        </w:rPr>
        <w:t xml:space="preserve"> encourage improving </w:t>
      </w:r>
      <w:r w:rsidR="00DC683C">
        <w:rPr>
          <w:bCs/>
        </w:rPr>
        <w:t>existing</w:t>
      </w:r>
      <w:r>
        <w:rPr>
          <w:bCs/>
        </w:rPr>
        <w:t xml:space="preserve"> homes through whole house </w:t>
      </w:r>
      <w:r w:rsidR="00DC683C">
        <w:rPr>
          <w:bCs/>
        </w:rPr>
        <w:t>retro fit</w:t>
      </w:r>
      <w:r>
        <w:rPr>
          <w:bCs/>
        </w:rPr>
        <w:t xml:space="preserve"> programmes. Initiatives such as the </w:t>
      </w:r>
      <w:r w:rsidR="00BA770E">
        <w:rPr>
          <w:bCs/>
        </w:rPr>
        <w:t>ORP</w:t>
      </w:r>
      <w:r>
        <w:rPr>
          <w:bCs/>
        </w:rPr>
        <w:t xml:space="preserve"> and the </w:t>
      </w:r>
      <w:r w:rsidR="00BA770E">
        <w:rPr>
          <w:bCs/>
        </w:rPr>
        <w:t>N</w:t>
      </w:r>
      <w:r>
        <w:rPr>
          <w:bCs/>
        </w:rPr>
        <w:t xml:space="preserve">est </w:t>
      </w:r>
      <w:r w:rsidR="00BA770E">
        <w:rPr>
          <w:bCs/>
        </w:rPr>
        <w:t>W</w:t>
      </w:r>
      <w:r>
        <w:rPr>
          <w:bCs/>
        </w:rPr>
        <w:t xml:space="preserve">arm </w:t>
      </w:r>
      <w:r w:rsidR="00BA770E">
        <w:rPr>
          <w:bCs/>
        </w:rPr>
        <w:t>H</w:t>
      </w:r>
      <w:r>
        <w:rPr>
          <w:bCs/>
        </w:rPr>
        <w:t xml:space="preserve">omes programme support energy efficiency upgrades and home improvements. For social housing the </w:t>
      </w:r>
      <w:r w:rsidR="00DC683C">
        <w:rPr>
          <w:bCs/>
        </w:rPr>
        <w:t>optimised</w:t>
      </w:r>
      <w:r>
        <w:rPr>
          <w:bCs/>
        </w:rPr>
        <w:t xml:space="preserve"> </w:t>
      </w:r>
      <w:r w:rsidR="00DC683C">
        <w:rPr>
          <w:bCs/>
        </w:rPr>
        <w:t>retro</w:t>
      </w:r>
      <w:r>
        <w:rPr>
          <w:bCs/>
        </w:rPr>
        <w:t xml:space="preserve"> fit </w:t>
      </w:r>
      <w:r w:rsidR="00DC683C">
        <w:rPr>
          <w:bCs/>
        </w:rPr>
        <w:t>programme</w:t>
      </w:r>
      <w:r>
        <w:rPr>
          <w:bCs/>
        </w:rPr>
        <w:t xml:space="preserve"> allows local authorities and housing associations to upgrade many properties at the same time which can make the retro fit projects more cost efficient for the existing housing stock. For the </w:t>
      </w:r>
      <w:r w:rsidR="00DC683C">
        <w:rPr>
          <w:bCs/>
        </w:rPr>
        <w:t>Privately</w:t>
      </w:r>
      <w:r>
        <w:rPr>
          <w:bCs/>
        </w:rPr>
        <w:t xml:space="preserve"> owned homes schemes such as the </w:t>
      </w:r>
      <w:r w:rsidR="00BA770E">
        <w:rPr>
          <w:bCs/>
        </w:rPr>
        <w:t>GHW</w:t>
      </w:r>
      <w:r>
        <w:rPr>
          <w:bCs/>
        </w:rPr>
        <w:t xml:space="preserve"> and nest provide financial help and advice. This support can reduce the amount of money the </w:t>
      </w:r>
      <w:r w:rsidR="00DC683C">
        <w:rPr>
          <w:bCs/>
        </w:rPr>
        <w:t>homeowners</w:t>
      </w:r>
      <w:r>
        <w:rPr>
          <w:bCs/>
        </w:rPr>
        <w:t xml:space="preserve"> need to pay </w:t>
      </w:r>
      <w:r w:rsidR="00DC683C">
        <w:rPr>
          <w:bCs/>
        </w:rPr>
        <w:t>upfront</w:t>
      </w:r>
      <w:r>
        <w:rPr>
          <w:bCs/>
        </w:rPr>
        <w:t xml:space="preserve"> and can </w:t>
      </w:r>
      <w:r w:rsidR="00DC683C">
        <w:rPr>
          <w:bCs/>
        </w:rPr>
        <w:t>make</w:t>
      </w:r>
      <w:r>
        <w:rPr>
          <w:bCs/>
        </w:rPr>
        <w:t xml:space="preserve"> the retro fit </w:t>
      </w:r>
      <w:r w:rsidR="00DC683C">
        <w:rPr>
          <w:bCs/>
        </w:rPr>
        <w:t>improvements</w:t>
      </w:r>
      <w:r>
        <w:rPr>
          <w:bCs/>
        </w:rPr>
        <w:t xml:space="preserve"> more </w:t>
      </w:r>
      <w:r w:rsidR="00DC683C">
        <w:rPr>
          <w:bCs/>
        </w:rPr>
        <w:t>financially</w:t>
      </w:r>
      <w:r>
        <w:rPr>
          <w:bCs/>
        </w:rPr>
        <w:t xml:space="preserve"> worthwhile over time.</w:t>
      </w:r>
    </w:p>
    <w:p w14:paraId="1CD6A4E6" w14:textId="7F07EA60" w:rsidR="001E6F04" w:rsidRPr="00A969EE" w:rsidRDefault="00A969EE" w:rsidP="001E6F04">
      <w:r w:rsidRPr="00A969EE">
        <w:t>(GOV.WALES, 2026</w:t>
      </w:r>
      <w:proofErr w:type="gramStart"/>
      <w:r w:rsidRPr="00A969EE">
        <w:t>)</w:t>
      </w:r>
      <w:r>
        <w:t xml:space="preserve">  </w:t>
      </w:r>
      <w:r w:rsidRPr="00A969EE">
        <w:rPr>
          <w:bCs/>
        </w:rPr>
        <w:t>(</w:t>
      </w:r>
      <w:proofErr w:type="spellStart"/>
      <w:proofErr w:type="gramEnd"/>
      <w:r w:rsidRPr="00A969EE">
        <w:rPr>
          <w:bCs/>
        </w:rPr>
        <w:t>Developmentbank.wales</w:t>
      </w:r>
      <w:proofErr w:type="spellEnd"/>
      <w:r w:rsidRPr="00A969EE">
        <w:rPr>
          <w:bCs/>
        </w:rPr>
        <w:t>, 2022)</w:t>
      </w:r>
      <w:r>
        <w:rPr>
          <w:bCs/>
        </w:rPr>
        <w:t xml:space="preserve"> </w:t>
      </w:r>
      <w:r w:rsidR="001E6F04">
        <w:rPr>
          <w:bCs/>
        </w:rPr>
        <w:t xml:space="preserve"> </w:t>
      </w:r>
    </w:p>
    <w:p w14:paraId="37630D10" w14:textId="77777777" w:rsidR="00BA770E" w:rsidRDefault="00CE777F" w:rsidP="00BA770E">
      <w:pPr>
        <w:keepNext/>
      </w:pPr>
      <w:r>
        <w:rPr>
          <w:noProof/>
        </w:rPr>
        <w:drawing>
          <wp:inline distT="0" distB="0" distL="0" distR="0" wp14:anchorId="1FB46EAE" wp14:editId="559AC17D">
            <wp:extent cx="2499360" cy="1836420"/>
            <wp:effectExtent l="0" t="0" r="0" b="0"/>
            <wp:docPr id="2079252043" name="Picture 7" descr="SOCIAL VALUE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OCIAL VALUE POLIC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9360" cy="1836420"/>
                    </a:xfrm>
                    <a:prstGeom prst="rect">
                      <a:avLst/>
                    </a:prstGeom>
                    <a:noFill/>
                    <a:ln>
                      <a:noFill/>
                    </a:ln>
                  </pic:spPr>
                </pic:pic>
              </a:graphicData>
            </a:graphic>
          </wp:inline>
        </w:drawing>
      </w:r>
    </w:p>
    <w:p w14:paraId="5A10ACFA" w14:textId="6514E7D0" w:rsidR="00483FBC" w:rsidRDefault="00BA770E" w:rsidP="00BA770E">
      <w:pPr>
        <w:pStyle w:val="Caption"/>
      </w:pPr>
      <w:r>
        <w:t xml:space="preserve">Figure </w:t>
      </w:r>
      <w:fldSimple w:instr=" SEQ Figure \* ARABIC ">
        <w:r w:rsidR="00EA22CB">
          <w:rPr>
            <w:noProof/>
          </w:rPr>
          <w:t>8</w:t>
        </w:r>
      </w:fldSimple>
    </w:p>
    <w:p w14:paraId="28427FBF" w14:textId="77777777" w:rsidR="001E6F04" w:rsidRDefault="001E6F04"/>
    <w:p w14:paraId="44F93A20" w14:textId="4980505F" w:rsidR="00CE777F" w:rsidRPr="00CE777F" w:rsidRDefault="00CE777F" w:rsidP="001E6F04">
      <w:pPr>
        <w:rPr>
          <w:bCs/>
        </w:rPr>
      </w:pPr>
      <w:r w:rsidRPr="00CE777F">
        <w:rPr>
          <w:bCs/>
        </w:rPr>
        <w:t>(SOCIAL VALUE POLICY, n.d.)</w:t>
      </w:r>
    </w:p>
    <w:p w14:paraId="1A5B425C" w14:textId="77777777" w:rsidR="008C2BDB" w:rsidRDefault="008C2BDB" w:rsidP="008C2BDB">
      <w:pPr>
        <w:pStyle w:val="Heading1"/>
      </w:pPr>
    </w:p>
    <w:p w14:paraId="3C6ACE4F" w14:textId="379C72DB" w:rsidR="001E6F04" w:rsidRPr="005F56AE" w:rsidRDefault="001E6F04" w:rsidP="008C2BDB">
      <w:pPr>
        <w:pStyle w:val="Heading1"/>
      </w:pPr>
      <w:bookmarkStart w:id="13" w:name="_Toc226984610"/>
      <w:r w:rsidRPr="005F56AE">
        <w:t xml:space="preserve">Risks, Uncertainties and </w:t>
      </w:r>
      <w:r w:rsidR="00603147">
        <w:t>N</w:t>
      </w:r>
      <w:r w:rsidR="00CE777F" w:rsidRPr="005F56AE">
        <w:t>on-</w:t>
      </w:r>
      <w:r w:rsidR="00603147">
        <w:t>M</w:t>
      </w:r>
      <w:r w:rsidR="00CE777F" w:rsidRPr="005F56AE">
        <w:t>onetary</w:t>
      </w:r>
      <w:r w:rsidRPr="005F56AE">
        <w:t xml:space="preserve"> </w:t>
      </w:r>
      <w:r w:rsidR="00603147">
        <w:t>F</w:t>
      </w:r>
      <w:r w:rsidRPr="005F56AE">
        <w:t>actors</w:t>
      </w:r>
      <w:bookmarkEnd w:id="13"/>
      <w:r w:rsidRPr="005F56AE">
        <w:t xml:space="preserve"> </w:t>
      </w:r>
    </w:p>
    <w:p w14:paraId="687979E0" w14:textId="4DE5682C" w:rsidR="001E6F04" w:rsidRPr="005F56AE" w:rsidRDefault="001E6F04" w:rsidP="008C2BDB">
      <w:pPr>
        <w:pStyle w:val="Heading2"/>
      </w:pPr>
      <w:bookmarkStart w:id="14" w:name="_Toc226984611"/>
      <w:r w:rsidRPr="005F56AE">
        <w:t xml:space="preserve">Quality </w:t>
      </w:r>
      <w:r w:rsidR="00603147">
        <w:t>A</w:t>
      </w:r>
      <w:r w:rsidRPr="005F56AE">
        <w:t xml:space="preserve">nd </w:t>
      </w:r>
      <w:r w:rsidR="00603147">
        <w:t>R</w:t>
      </w:r>
      <w:r w:rsidRPr="005F56AE">
        <w:t xml:space="preserve">emedial </w:t>
      </w:r>
      <w:r w:rsidR="00603147">
        <w:t>R</w:t>
      </w:r>
      <w:r w:rsidRPr="005F56AE">
        <w:t>isk</w:t>
      </w:r>
      <w:bookmarkEnd w:id="14"/>
      <w:r w:rsidRPr="005F56AE">
        <w:t xml:space="preserve"> </w:t>
      </w:r>
    </w:p>
    <w:p w14:paraId="76BE7E00" w14:textId="51309F4E" w:rsidR="001E6F04" w:rsidRDefault="001E6F04" w:rsidP="001E6F04">
      <w:pPr>
        <w:rPr>
          <w:bCs/>
        </w:rPr>
      </w:pPr>
      <w:r>
        <w:rPr>
          <w:bCs/>
        </w:rPr>
        <w:t xml:space="preserve">One important issue in large retro </w:t>
      </w:r>
      <w:r w:rsidR="00DC683C">
        <w:rPr>
          <w:bCs/>
        </w:rPr>
        <w:t>f</w:t>
      </w:r>
      <w:r w:rsidR="00CE777F">
        <w:rPr>
          <w:bCs/>
        </w:rPr>
        <w:t>it</w:t>
      </w:r>
      <w:r>
        <w:rPr>
          <w:bCs/>
        </w:rPr>
        <w:t xml:space="preserve"> programmes is the installation quality and the risk of remedial work. In some national energy </w:t>
      </w:r>
      <w:r w:rsidR="00DC683C">
        <w:rPr>
          <w:bCs/>
        </w:rPr>
        <w:t>efficiency</w:t>
      </w:r>
      <w:r>
        <w:rPr>
          <w:bCs/>
        </w:rPr>
        <w:t xml:space="preserve"> </w:t>
      </w:r>
      <w:r w:rsidR="00CE777F">
        <w:rPr>
          <w:bCs/>
        </w:rPr>
        <w:t>schemes,</w:t>
      </w:r>
      <w:r>
        <w:rPr>
          <w:bCs/>
        </w:rPr>
        <w:t xml:space="preserve"> there have been cases </w:t>
      </w:r>
      <w:r>
        <w:rPr>
          <w:bCs/>
        </w:rPr>
        <w:lastRenderedPageBreak/>
        <w:t xml:space="preserve">where retro fit measures such as external wall insulation where it is installed incorrectly and then later requires repairs to be carried out. This can lead to extra costs and reduce the public </w:t>
      </w:r>
      <w:r w:rsidR="00DC683C">
        <w:rPr>
          <w:bCs/>
        </w:rPr>
        <w:t>confidence</w:t>
      </w:r>
      <w:r>
        <w:rPr>
          <w:bCs/>
        </w:rPr>
        <w:t xml:space="preserve"> in retro fit programmes. To avoid these problems the </w:t>
      </w:r>
      <w:r w:rsidR="00CE777F">
        <w:rPr>
          <w:bCs/>
        </w:rPr>
        <w:t>projects,</w:t>
      </w:r>
      <w:r>
        <w:rPr>
          <w:bCs/>
        </w:rPr>
        <w:t xml:space="preserve"> need to have strong quality control, properly trained and </w:t>
      </w:r>
      <w:r w:rsidR="00DC683C">
        <w:rPr>
          <w:bCs/>
        </w:rPr>
        <w:t>accredited</w:t>
      </w:r>
      <w:r>
        <w:rPr>
          <w:bCs/>
        </w:rPr>
        <w:t xml:space="preserve"> installers and clear inspection processes. Although these measures may increase the initial cost of retro fit </w:t>
      </w:r>
      <w:proofErr w:type="gramStart"/>
      <w:r>
        <w:rPr>
          <w:bCs/>
        </w:rPr>
        <w:t>projects</w:t>
      </w:r>
      <w:proofErr w:type="gramEnd"/>
      <w:r>
        <w:rPr>
          <w:bCs/>
        </w:rPr>
        <w:t xml:space="preserve"> they help to </w:t>
      </w:r>
      <w:r w:rsidR="00DC683C">
        <w:rPr>
          <w:bCs/>
        </w:rPr>
        <w:t>ensure</w:t>
      </w:r>
      <w:r>
        <w:rPr>
          <w:bCs/>
        </w:rPr>
        <w:t xml:space="preserve"> better workmanship and reduce the risk of expensive repairs in the future</w:t>
      </w:r>
      <w:r w:rsidR="00BA770E">
        <w:rPr>
          <w:bCs/>
        </w:rPr>
        <w:t xml:space="preserve"> </w:t>
      </w:r>
      <w:r w:rsidR="00A969EE" w:rsidRPr="00A969EE">
        <w:rPr>
          <w:bCs/>
        </w:rPr>
        <w:t>(Millard, 2025</w:t>
      </w:r>
      <w:proofErr w:type="gramStart"/>
      <w:r w:rsidR="00A969EE" w:rsidRPr="00A969EE">
        <w:rPr>
          <w:bCs/>
        </w:rPr>
        <w:t>)</w:t>
      </w:r>
      <w:r>
        <w:rPr>
          <w:bCs/>
        </w:rPr>
        <w:t xml:space="preserve"> </w:t>
      </w:r>
      <w:r w:rsidR="00A969EE">
        <w:rPr>
          <w:bCs/>
        </w:rPr>
        <w:t xml:space="preserve"> </w:t>
      </w:r>
      <w:r w:rsidR="00A969EE" w:rsidRPr="00A969EE">
        <w:t>(</w:t>
      </w:r>
      <w:proofErr w:type="gramEnd"/>
      <w:r w:rsidR="00A969EE" w:rsidRPr="00A969EE">
        <w:t>Russell, 2025)</w:t>
      </w:r>
      <w:r w:rsidR="00BA770E">
        <w:t>.</w:t>
      </w:r>
    </w:p>
    <w:p w14:paraId="04F4AF94" w14:textId="77777777" w:rsidR="001E6F04" w:rsidRDefault="001E6F04" w:rsidP="001E6F04">
      <w:pPr>
        <w:rPr>
          <w:bCs/>
        </w:rPr>
      </w:pPr>
    </w:p>
    <w:p w14:paraId="3A007F7B" w14:textId="79BAD39E" w:rsidR="001E6F04" w:rsidRPr="005F56AE" w:rsidRDefault="001E6F04" w:rsidP="008C2BDB">
      <w:pPr>
        <w:pStyle w:val="Heading3"/>
      </w:pPr>
      <w:bookmarkStart w:id="15" w:name="_Toc226984612"/>
      <w:r w:rsidRPr="005F56AE">
        <w:t xml:space="preserve">Future </w:t>
      </w:r>
      <w:r w:rsidR="00603147">
        <w:t>P</w:t>
      </w:r>
      <w:r w:rsidRPr="005F56AE">
        <w:t xml:space="preserve">olicy </w:t>
      </w:r>
      <w:proofErr w:type="gramStart"/>
      <w:r w:rsidR="00603147">
        <w:t>A</w:t>
      </w:r>
      <w:r w:rsidRPr="005F56AE">
        <w:t>nd</w:t>
      </w:r>
      <w:proofErr w:type="gramEnd"/>
      <w:r w:rsidRPr="005F56AE">
        <w:t xml:space="preserve"> </w:t>
      </w:r>
      <w:r w:rsidR="00603147">
        <w:t>C</w:t>
      </w:r>
      <w:r w:rsidRPr="005F56AE">
        <w:t>arbon Pricing</w:t>
      </w:r>
      <w:bookmarkEnd w:id="15"/>
    </w:p>
    <w:p w14:paraId="40276CCC" w14:textId="650145FB" w:rsidR="001E6F04" w:rsidRDefault="001E6F04" w:rsidP="001E6F04">
      <w:pPr>
        <w:rPr>
          <w:bCs/>
        </w:rPr>
      </w:pPr>
      <w:r>
        <w:rPr>
          <w:bCs/>
        </w:rPr>
        <w:t xml:space="preserve">Changes in the government policy may also affect the costs of both retro fit and new builds in the future, policies </w:t>
      </w:r>
      <w:r w:rsidR="00DC683C">
        <w:rPr>
          <w:bCs/>
        </w:rPr>
        <w:t>such</w:t>
      </w:r>
      <w:r>
        <w:rPr>
          <w:bCs/>
        </w:rPr>
        <w:t xml:space="preserve"> as environmental taxes, carbon pricing and </w:t>
      </w:r>
      <w:r w:rsidR="00DC683C">
        <w:rPr>
          <w:bCs/>
        </w:rPr>
        <w:t>solicitor</w:t>
      </w:r>
      <w:r>
        <w:rPr>
          <w:bCs/>
        </w:rPr>
        <w:t xml:space="preserve"> rules on inefficient homes could increase the cost of owning or upgrading properties. New housing </w:t>
      </w:r>
      <w:r w:rsidR="00DC683C">
        <w:rPr>
          <w:bCs/>
        </w:rPr>
        <w:t>developments</w:t>
      </w:r>
      <w:r>
        <w:rPr>
          <w:bCs/>
        </w:rPr>
        <w:t xml:space="preserve"> may also face higher costs if the future regulations introduce charges related to embodied carbon, construction waste or environmental impact. In </w:t>
      </w:r>
      <w:proofErr w:type="gramStart"/>
      <w:r>
        <w:rPr>
          <w:bCs/>
        </w:rPr>
        <w:t>addition</w:t>
      </w:r>
      <w:proofErr w:type="gramEnd"/>
      <w:r>
        <w:rPr>
          <w:bCs/>
        </w:rPr>
        <w:t xml:space="preserve"> recent reports suggest that rising environmental disposal fees and other regulatory costs could increase the overall construction expenses. These factors may make building new homes more expensive over time which could make retro fitting </w:t>
      </w:r>
      <w:r w:rsidR="00DC683C">
        <w:rPr>
          <w:bCs/>
        </w:rPr>
        <w:t>existing</w:t>
      </w:r>
      <w:r>
        <w:rPr>
          <w:bCs/>
        </w:rPr>
        <w:t xml:space="preserve"> homes a more </w:t>
      </w:r>
      <w:r w:rsidR="00DC683C">
        <w:rPr>
          <w:bCs/>
        </w:rPr>
        <w:t>attractive</w:t>
      </w:r>
      <w:r>
        <w:rPr>
          <w:bCs/>
        </w:rPr>
        <w:t xml:space="preserve"> option is certain situations.</w:t>
      </w:r>
    </w:p>
    <w:p w14:paraId="78D0EF39" w14:textId="5AAF5930" w:rsidR="001E6F04" w:rsidRDefault="00A969EE" w:rsidP="001E6F04">
      <w:pPr>
        <w:rPr>
          <w:bCs/>
        </w:rPr>
      </w:pPr>
      <w:r w:rsidRPr="00A969EE">
        <w:t>(</w:t>
      </w:r>
      <w:proofErr w:type="gramStart"/>
      <w:r w:rsidRPr="00A969EE">
        <w:t>and,</w:t>
      </w:r>
      <w:proofErr w:type="gramEnd"/>
      <w:r w:rsidRPr="00A969EE">
        <w:t xml:space="preserve"> 2023)</w:t>
      </w:r>
      <w:proofErr w:type="gramStart"/>
      <w:r>
        <w:t xml:space="preserve"> </w:t>
      </w:r>
      <w:r w:rsidR="00684794">
        <w:t xml:space="preserve"> </w:t>
      </w:r>
      <w:r w:rsidR="00684794" w:rsidRPr="00684794">
        <w:t> (</w:t>
      </w:r>
      <w:proofErr w:type="gramEnd"/>
      <w:r w:rsidR="00684794" w:rsidRPr="00684794">
        <w:t>Scott, 2024)</w:t>
      </w:r>
    </w:p>
    <w:p w14:paraId="027658AB" w14:textId="77777777" w:rsidR="001E6F04" w:rsidRDefault="001E6F04" w:rsidP="001E6F04">
      <w:pPr>
        <w:rPr>
          <w:bCs/>
        </w:rPr>
      </w:pPr>
    </w:p>
    <w:p w14:paraId="11344E73" w14:textId="361F6A26" w:rsidR="001E6F04" w:rsidRPr="005F56AE" w:rsidRDefault="001E6F04" w:rsidP="008C2BDB">
      <w:pPr>
        <w:pStyle w:val="Heading4"/>
      </w:pPr>
      <w:r w:rsidRPr="005F56AE">
        <w:t xml:space="preserve">Social </w:t>
      </w:r>
      <w:r w:rsidR="00603147">
        <w:t>A</w:t>
      </w:r>
      <w:r w:rsidRPr="005F56AE">
        <w:t xml:space="preserve">nd </w:t>
      </w:r>
      <w:r w:rsidR="00603147">
        <w:t>P</w:t>
      </w:r>
      <w:r w:rsidRPr="005F56AE">
        <w:t xml:space="preserve">lace </w:t>
      </w:r>
      <w:r w:rsidR="00603147">
        <w:t>V</w:t>
      </w:r>
      <w:r w:rsidRPr="005F56AE">
        <w:t xml:space="preserve">alue </w:t>
      </w:r>
    </w:p>
    <w:p w14:paraId="03239D98" w14:textId="59BCC23A" w:rsidR="001E6F04" w:rsidRDefault="001E6F04" w:rsidP="001E6F04">
      <w:pPr>
        <w:rPr>
          <w:bCs/>
        </w:rPr>
      </w:pPr>
      <w:r>
        <w:rPr>
          <w:bCs/>
        </w:rPr>
        <w:t xml:space="preserve">Retro fitting existing homes can help maintain established </w:t>
      </w:r>
      <w:r w:rsidR="00DC683C">
        <w:rPr>
          <w:bCs/>
        </w:rPr>
        <w:t>communities</w:t>
      </w:r>
      <w:r>
        <w:rPr>
          <w:bCs/>
        </w:rPr>
        <w:t xml:space="preserve"> and protect local character as it avoids the need to demolish building and replace them with new developments. This approach can be </w:t>
      </w:r>
      <w:r w:rsidR="00DC683C">
        <w:rPr>
          <w:bCs/>
        </w:rPr>
        <w:t>particularly</w:t>
      </w:r>
      <w:r>
        <w:rPr>
          <w:bCs/>
        </w:rPr>
        <w:t xml:space="preserve"> important in the rural areas of </w:t>
      </w:r>
      <w:r w:rsidR="00DC683C">
        <w:rPr>
          <w:bCs/>
        </w:rPr>
        <w:t>Carmarthenshire</w:t>
      </w:r>
      <w:r>
        <w:rPr>
          <w:bCs/>
        </w:rPr>
        <w:t xml:space="preserve"> where the historic buildings, local heritage and natural landscape are valued by residents and planners. Improving the existing homes allows communities to remain stable while still upgrading housing quality and energy efficiency.  </w:t>
      </w:r>
      <w:proofErr w:type="gramStart"/>
      <w:r>
        <w:rPr>
          <w:bCs/>
        </w:rPr>
        <w:t>Furthermore</w:t>
      </w:r>
      <w:proofErr w:type="gramEnd"/>
      <w:r>
        <w:rPr>
          <w:bCs/>
        </w:rPr>
        <w:t xml:space="preserve"> building large numbers of new homes may sometimes be seen as </w:t>
      </w:r>
      <w:r w:rsidR="00DC683C">
        <w:rPr>
          <w:bCs/>
        </w:rPr>
        <w:t>socially</w:t>
      </w:r>
      <w:r>
        <w:rPr>
          <w:bCs/>
        </w:rPr>
        <w:t xml:space="preserve"> </w:t>
      </w:r>
      <w:r w:rsidR="00DC683C">
        <w:rPr>
          <w:bCs/>
        </w:rPr>
        <w:t>disruptive</w:t>
      </w:r>
      <w:r>
        <w:rPr>
          <w:bCs/>
        </w:rPr>
        <w:t xml:space="preserve"> especially if it changes the appearance of the </w:t>
      </w:r>
      <w:r w:rsidR="00DC683C">
        <w:rPr>
          <w:bCs/>
        </w:rPr>
        <w:t>villages</w:t>
      </w:r>
      <w:r>
        <w:rPr>
          <w:bCs/>
        </w:rPr>
        <w:t xml:space="preserve"> and increases pressure on local infrastructure. </w:t>
      </w:r>
      <w:r w:rsidR="00BA770E">
        <w:rPr>
          <w:bCs/>
        </w:rPr>
        <w:t>Due to</w:t>
      </w:r>
      <w:r>
        <w:rPr>
          <w:bCs/>
        </w:rPr>
        <w:t xml:space="preserve"> these </w:t>
      </w:r>
      <w:r w:rsidR="00DC683C">
        <w:rPr>
          <w:bCs/>
        </w:rPr>
        <w:t>factors</w:t>
      </w:r>
      <w:r>
        <w:rPr>
          <w:bCs/>
        </w:rPr>
        <w:t xml:space="preserve"> the local </w:t>
      </w:r>
      <w:r w:rsidR="00DC683C">
        <w:rPr>
          <w:bCs/>
        </w:rPr>
        <w:t>authorities</w:t>
      </w:r>
      <w:r>
        <w:rPr>
          <w:bCs/>
        </w:rPr>
        <w:t xml:space="preserve"> like </w:t>
      </w:r>
      <w:proofErr w:type="gramStart"/>
      <w:r w:rsidR="00DC683C">
        <w:rPr>
          <w:bCs/>
        </w:rPr>
        <w:t>Carmarthenshire</w:t>
      </w:r>
      <w:r>
        <w:rPr>
          <w:bCs/>
        </w:rPr>
        <w:t xml:space="preserve"> county</w:t>
      </w:r>
      <w:proofErr w:type="gramEnd"/>
      <w:r>
        <w:rPr>
          <w:bCs/>
        </w:rPr>
        <w:t xml:space="preserve"> </w:t>
      </w:r>
      <w:r w:rsidR="00DC683C">
        <w:rPr>
          <w:bCs/>
        </w:rPr>
        <w:t>council</w:t>
      </w:r>
      <w:r>
        <w:rPr>
          <w:bCs/>
        </w:rPr>
        <w:t xml:space="preserve"> often consider social and cultural impacts alongside financial costs when </w:t>
      </w:r>
      <w:r w:rsidRPr="005F56AE">
        <w:rPr>
          <w:bCs/>
        </w:rPr>
        <w:t xml:space="preserve">make housing decisions. </w:t>
      </w:r>
      <w:r w:rsidR="005F56AE" w:rsidRPr="005F56AE">
        <w:rPr>
          <w:bCs/>
        </w:rPr>
        <w:t>P</w:t>
      </w:r>
      <w:r w:rsidRPr="005F56AE">
        <w:rPr>
          <w:bCs/>
        </w:rPr>
        <w:t>reserving the existing buildings can support community identity and reduce the environmental impact associated with demolition and reconstruction</w:t>
      </w:r>
      <w:r w:rsidR="00684794">
        <w:rPr>
          <w:bCs/>
        </w:rPr>
        <w:t xml:space="preserve"> </w:t>
      </w:r>
      <w:r w:rsidR="000D7B10" w:rsidRPr="000D7B10">
        <w:rPr>
          <w:bCs/>
        </w:rPr>
        <w:t>(</w:t>
      </w:r>
      <w:proofErr w:type="spellStart"/>
      <w:r w:rsidR="000D7B10" w:rsidRPr="000D7B10">
        <w:rPr>
          <w:bCs/>
        </w:rPr>
        <w:t>Gov.wales</w:t>
      </w:r>
      <w:proofErr w:type="spellEnd"/>
      <w:r w:rsidR="000D7B10" w:rsidRPr="000D7B10">
        <w:rPr>
          <w:bCs/>
        </w:rPr>
        <w:t>, 2018)</w:t>
      </w:r>
      <w:r w:rsidR="00BA770E">
        <w:rPr>
          <w:bCs/>
        </w:rPr>
        <w:t>.</w:t>
      </w:r>
    </w:p>
    <w:p w14:paraId="1D2415B2" w14:textId="77777777" w:rsidR="00BA770E" w:rsidRDefault="00CE777F" w:rsidP="00BA770E">
      <w:pPr>
        <w:keepNext/>
      </w:pPr>
      <w:r>
        <w:rPr>
          <w:noProof/>
        </w:rPr>
        <w:lastRenderedPageBreak/>
        <w:drawing>
          <wp:inline distT="0" distB="0" distL="0" distR="0" wp14:anchorId="620DD210" wp14:editId="733BAA5C">
            <wp:extent cx="3234399" cy="1699260"/>
            <wp:effectExtent l="0" t="0" r="4445" b="0"/>
            <wp:docPr id="1026010065" name="Picture 8" descr="The 5 pillars of Social Value: Engaging communities | DevCom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5 pillars of Social Value: Engaging communities | DevComm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1534" cy="1703008"/>
                    </a:xfrm>
                    <a:prstGeom prst="rect">
                      <a:avLst/>
                    </a:prstGeom>
                    <a:noFill/>
                    <a:ln>
                      <a:noFill/>
                    </a:ln>
                  </pic:spPr>
                </pic:pic>
              </a:graphicData>
            </a:graphic>
          </wp:inline>
        </w:drawing>
      </w:r>
    </w:p>
    <w:p w14:paraId="129A16D6" w14:textId="5EF87551" w:rsidR="001E6F04" w:rsidRDefault="00BA770E" w:rsidP="00BA770E">
      <w:pPr>
        <w:pStyle w:val="Caption"/>
      </w:pPr>
      <w:r>
        <w:t xml:space="preserve">Figure </w:t>
      </w:r>
      <w:fldSimple w:instr=" SEQ Figure \* ARABIC ">
        <w:r w:rsidR="00EA22CB">
          <w:rPr>
            <w:noProof/>
          </w:rPr>
          <w:t>9</w:t>
        </w:r>
      </w:fldSimple>
    </w:p>
    <w:p w14:paraId="4FF58ED5" w14:textId="3E6A1848" w:rsidR="00483FBC" w:rsidRDefault="00CE777F">
      <w:r w:rsidRPr="00CE777F">
        <w:t>(Devcomms.co.uk, 2024)</w:t>
      </w:r>
    </w:p>
    <w:p w14:paraId="0600FE27" w14:textId="77777777" w:rsidR="00CE777F" w:rsidRDefault="00CE777F" w:rsidP="00A648F1">
      <w:pPr>
        <w:rPr>
          <w:b/>
          <w:bCs/>
          <w:u w:val="single"/>
        </w:rPr>
      </w:pPr>
    </w:p>
    <w:p w14:paraId="24BD8508" w14:textId="77777777" w:rsidR="00CE777F" w:rsidRDefault="00CE777F" w:rsidP="00A648F1">
      <w:pPr>
        <w:rPr>
          <w:b/>
          <w:bCs/>
          <w:u w:val="single"/>
        </w:rPr>
      </w:pPr>
    </w:p>
    <w:p w14:paraId="10AFF54F" w14:textId="08E19193" w:rsidR="00A648F1" w:rsidRPr="005F56AE" w:rsidRDefault="00EF456D" w:rsidP="008C2BDB">
      <w:pPr>
        <w:pStyle w:val="Heading1"/>
      </w:pPr>
      <w:bookmarkStart w:id="16" w:name="_Toc226984613"/>
      <w:r w:rsidRPr="005F56AE">
        <w:t xml:space="preserve">Identification </w:t>
      </w:r>
      <w:r w:rsidR="00603147">
        <w:t>O</w:t>
      </w:r>
      <w:r w:rsidRPr="005F56AE">
        <w:t xml:space="preserve">f </w:t>
      </w:r>
      <w:r w:rsidR="00603147">
        <w:t>G</w:t>
      </w:r>
      <w:r w:rsidRPr="005F56AE">
        <w:t xml:space="preserve">aps </w:t>
      </w:r>
      <w:proofErr w:type="gramStart"/>
      <w:r w:rsidR="00603147">
        <w:t>I</w:t>
      </w:r>
      <w:r w:rsidRPr="005F56AE">
        <w:t>n</w:t>
      </w:r>
      <w:proofErr w:type="gramEnd"/>
      <w:r w:rsidRPr="005F56AE">
        <w:t xml:space="preserve"> </w:t>
      </w:r>
      <w:r w:rsidR="00603147">
        <w:t>C</w:t>
      </w:r>
      <w:r w:rsidRPr="005F56AE">
        <w:t xml:space="preserve">urrent </w:t>
      </w:r>
      <w:r w:rsidR="00603147">
        <w:t>R</w:t>
      </w:r>
      <w:r w:rsidRPr="005F56AE">
        <w:t>esearch</w:t>
      </w:r>
      <w:bookmarkEnd w:id="16"/>
    </w:p>
    <w:p w14:paraId="67452F34" w14:textId="5C60E923" w:rsidR="00A648F1" w:rsidRDefault="00A648F1" w:rsidP="00A648F1">
      <w:r>
        <w:t xml:space="preserve">Despite the growing amount of research on housing sustainability and </w:t>
      </w:r>
      <w:proofErr w:type="gramStart"/>
      <w:r>
        <w:t>cost  effectiveness</w:t>
      </w:r>
      <w:proofErr w:type="gramEnd"/>
      <w:r>
        <w:t xml:space="preserve"> there are several important gaps that </w:t>
      </w:r>
      <w:proofErr w:type="gramStart"/>
      <w:r>
        <w:t>still remain</w:t>
      </w:r>
      <w:proofErr w:type="gramEnd"/>
      <w:r>
        <w:t xml:space="preserve"> </w:t>
      </w:r>
      <w:r w:rsidR="005F56AE">
        <w:t>particularly</w:t>
      </w:r>
      <w:r>
        <w:t xml:space="preserve"> in the Welsh and Carmarthenshire context</w:t>
      </w:r>
      <w:r w:rsidR="000D7B10">
        <w:t>.</w:t>
      </w:r>
    </w:p>
    <w:p w14:paraId="3F412D5C" w14:textId="77777777" w:rsidR="00A648F1" w:rsidRDefault="00A648F1" w:rsidP="00A648F1"/>
    <w:p w14:paraId="43A624A6" w14:textId="2E903423" w:rsidR="00A648F1" w:rsidRDefault="00A648F1" w:rsidP="00A648F1">
      <w:proofErr w:type="gramStart"/>
      <w:r>
        <w:t>Firstly</w:t>
      </w:r>
      <w:proofErr w:type="gramEnd"/>
      <w:r>
        <w:t xml:space="preserve"> a lot of the existing literature focuses on U</w:t>
      </w:r>
      <w:r w:rsidR="00BA770E">
        <w:t>K</w:t>
      </w:r>
      <w:r>
        <w:t xml:space="preserve"> wide data sets which fail to capture regional variations in the housing stock, construction costs and rural conditions. </w:t>
      </w:r>
      <w:r w:rsidR="005F56AE">
        <w:t>Carmarthenshire</w:t>
      </w:r>
      <w:r>
        <w:t xml:space="preserve"> contains a high proportion of older and solid wall homes which are significantly more difficult and costly to retro fit compared to standard cavity wall properties. National studies often overlook these regional differences reducing the accuracy of their conclusion when applied </w:t>
      </w:r>
      <w:r w:rsidRPr="000D7B10">
        <w:t>locally.</w:t>
      </w:r>
      <w:r w:rsidR="000D7B10" w:rsidRPr="009B2CC9">
        <w:t xml:space="preserve"> </w:t>
      </w:r>
      <w:r w:rsidR="000D7B10" w:rsidRPr="00684794">
        <w:t>(UKGBC, 2024)</w:t>
      </w:r>
    </w:p>
    <w:p w14:paraId="53BD9542" w14:textId="77777777" w:rsidR="00A648F1" w:rsidRDefault="00A648F1" w:rsidP="00A648F1"/>
    <w:p w14:paraId="366B91AC" w14:textId="0165FB6F" w:rsidR="00A648F1" w:rsidRDefault="005F56AE" w:rsidP="00A648F1">
      <w:r>
        <w:t>Secondly</w:t>
      </w:r>
      <w:r w:rsidR="00A648F1">
        <w:t xml:space="preserve"> there is limited research offering a direct comparison between retro fit and new build housing within the same geographic context. M</w:t>
      </w:r>
      <w:r>
        <w:t>any</w:t>
      </w:r>
      <w:r w:rsidR="00A648F1">
        <w:t xml:space="preserve"> studies </w:t>
      </w:r>
      <w:r w:rsidR="00BA770E">
        <w:t>review</w:t>
      </w:r>
      <w:r w:rsidR="00A648F1">
        <w:t xml:space="preserve"> these strategies independently without </w:t>
      </w:r>
      <w:r>
        <w:t>considering</w:t>
      </w:r>
      <w:r w:rsidR="009B2CC9">
        <w:t xml:space="preserve"> how local factors such as land availability, infrastructure and planning </w:t>
      </w:r>
      <w:r>
        <w:t>constraints</w:t>
      </w:r>
      <w:r w:rsidR="009B2CC9">
        <w:t xml:space="preserve"> influence their relative cost </w:t>
      </w:r>
      <w:r w:rsidR="009B2CC9" w:rsidRPr="000D7B10">
        <w:t>effectiveness.</w:t>
      </w:r>
      <w:r w:rsidR="000D7B10" w:rsidRPr="009B2CC9">
        <w:t xml:space="preserve"> </w:t>
      </w:r>
      <w:r w:rsidR="000D7B10" w:rsidRPr="00684794">
        <w:t>(UKGBC, 2024)</w:t>
      </w:r>
    </w:p>
    <w:p w14:paraId="3A4237CB" w14:textId="77777777" w:rsidR="009B2CC9" w:rsidRDefault="009B2CC9" w:rsidP="00A648F1"/>
    <w:p w14:paraId="0DE5A0DC" w14:textId="45290020" w:rsidR="009B2CC9" w:rsidRDefault="009B2CC9" w:rsidP="00A648F1">
      <w:r>
        <w:t xml:space="preserve">Another </w:t>
      </w:r>
      <w:r w:rsidR="005F56AE">
        <w:t>major</w:t>
      </w:r>
      <w:r>
        <w:t xml:space="preserve"> gap is the lack of comprehensive life cycle cost </w:t>
      </w:r>
      <w:proofErr w:type="gramStart"/>
      <w:r>
        <w:t>analysis,</w:t>
      </w:r>
      <w:proofErr w:type="gramEnd"/>
      <w:r>
        <w:t xml:space="preserve"> existing </w:t>
      </w:r>
      <w:r w:rsidR="005F56AE">
        <w:t>research</w:t>
      </w:r>
      <w:r>
        <w:t xml:space="preserve"> frequently separates the capital costs form the operational savings rather than integrating both into a full economic assessment. This is problematic as retro fit </w:t>
      </w:r>
      <w:r>
        <w:lastRenderedPageBreak/>
        <w:t xml:space="preserve">projects may appear expensive upfront but deliver long term savings through reduced energy consumption and </w:t>
      </w:r>
      <w:r w:rsidR="005F56AE">
        <w:t>maintenance</w:t>
      </w:r>
      <w:r>
        <w:t xml:space="preserve"> </w:t>
      </w:r>
      <w:r w:rsidR="00A60EFA">
        <w:t>costs</w:t>
      </w:r>
      <w:r>
        <w:t>.</w:t>
      </w:r>
      <w:r w:rsidR="000D7B10">
        <w:t xml:space="preserve"> </w:t>
      </w:r>
      <w:r w:rsidR="000D7B10" w:rsidRPr="00684794">
        <w:t>(UKGBC, 2024)</w:t>
      </w:r>
    </w:p>
    <w:p w14:paraId="172F0ACE" w14:textId="77777777" w:rsidR="009B2CC9" w:rsidRDefault="009B2CC9" w:rsidP="00A648F1"/>
    <w:p w14:paraId="3488A62F" w14:textId="77334A77" w:rsidR="00A648F1" w:rsidRDefault="009B2CC9" w:rsidP="00A648F1">
      <w:r>
        <w:t xml:space="preserve">In </w:t>
      </w:r>
      <w:proofErr w:type="gramStart"/>
      <w:r>
        <w:t>addition</w:t>
      </w:r>
      <w:proofErr w:type="gramEnd"/>
      <w:r>
        <w:t xml:space="preserve"> there is insufficient integration of </w:t>
      </w:r>
      <w:r w:rsidR="005F56AE">
        <w:t>environmental</w:t>
      </w:r>
      <w:r>
        <w:t xml:space="preserve"> </w:t>
      </w:r>
      <w:r w:rsidR="005F56AE">
        <w:t>factors</w:t>
      </w:r>
      <w:r>
        <w:t xml:space="preserve"> such as embodied carbon into cost evaluations, the construction of new buildings generates significant </w:t>
      </w:r>
      <w:r w:rsidR="005F56AE">
        <w:t>emissions</w:t>
      </w:r>
      <w:r>
        <w:t xml:space="preserve"> through material production and construction processes, yet these impacts are often excluded </w:t>
      </w:r>
      <w:r w:rsidR="00A60EFA">
        <w:t>from</w:t>
      </w:r>
      <w:r>
        <w:t xml:space="preserve"> financial comparisons. Whereas retro fit is widely recognised as a lower carbon option due to the reuse of existing structures</w:t>
      </w:r>
      <w:r w:rsidRPr="009B2CC9">
        <w:t xml:space="preserve"> </w:t>
      </w:r>
      <w:r w:rsidR="00684794" w:rsidRPr="00684794">
        <w:t>(UKGBC, 2024)</w:t>
      </w:r>
      <w:r w:rsidR="00A60EFA">
        <w:t>.</w:t>
      </w:r>
    </w:p>
    <w:p w14:paraId="5CC47E99" w14:textId="7D60845E" w:rsidR="00A648F1" w:rsidRDefault="009B2CC9" w:rsidP="00A648F1">
      <w:r>
        <w:t xml:space="preserve"> </w:t>
      </w:r>
    </w:p>
    <w:p w14:paraId="247172E6" w14:textId="2F92575A" w:rsidR="009B2CC9" w:rsidRDefault="005F56AE" w:rsidP="00A648F1">
      <w:proofErr w:type="gramStart"/>
      <w:r>
        <w:t>Furthermore</w:t>
      </w:r>
      <w:proofErr w:type="gramEnd"/>
      <w:r w:rsidR="009B2CC9">
        <w:t xml:space="preserve"> the role of policy and funding mechanisms is often </w:t>
      </w:r>
      <w:r>
        <w:t>underrepresented</w:t>
      </w:r>
      <w:r w:rsidR="009B2CC9">
        <w:t xml:space="preserve"> in research, in </w:t>
      </w:r>
      <w:r>
        <w:t>Wales</w:t>
      </w:r>
      <w:r w:rsidR="009B2CC9">
        <w:t xml:space="preserve"> there are government initiatives such as the </w:t>
      </w:r>
      <w:r>
        <w:t>optimised</w:t>
      </w:r>
      <w:r w:rsidR="009B2CC9">
        <w:t xml:space="preserve"> retro fit </w:t>
      </w:r>
      <w:r>
        <w:t>programme</w:t>
      </w:r>
      <w:r w:rsidR="009B2CC9">
        <w:t xml:space="preserve"> play a critical role in improving the </w:t>
      </w:r>
      <w:r>
        <w:t>financial</w:t>
      </w:r>
      <w:r w:rsidR="009B2CC9">
        <w:t xml:space="preserve"> viability of retro fit projects. Without considering these interventions the cost </w:t>
      </w:r>
      <w:r>
        <w:t>comparisons</w:t>
      </w:r>
      <w:r w:rsidR="009B2CC9">
        <w:t xml:space="preserve"> do not </w:t>
      </w:r>
      <w:r>
        <w:t>accurately</w:t>
      </w:r>
      <w:r w:rsidR="009B2CC9">
        <w:t xml:space="preserve"> reflect the </w:t>
      </w:r>
      <w:proofErr w:type="gramStart"/>
      <w:r w:rsidR="009B2CC9">
        <w:t>real world</w:t>
      </w:r>
      <w:proofErr w:type="gramEnd"/>
      <w:r w:rsidR="009B2CC9">
        <w:t xml:space="preserve"> conditions</w:t>
      </w:r>
      <w:r w:rsidR="00A60EFA">
        <w:t xml:space="preserve"> </w:t>
      </w:r>
      <w:r w:rsidR="000D7B10" w:rsidRPr="000D7B10">
        <w:t>(Welsh Government, 2021)</w:t>
      </w:r>
      <w:r w:rsidR="00A60EFA">
        <w:t>.</w:t>
      </w:r>
    </w:p>
    <w:p w14:paraId="0FB1DDC3" w14:textId="77777777" w:rsidR="009B2CC9" w:rsidRDefault="009B2CC9" w:rsidP="00A648F1"/>
    <w:p w14:paraId="71D7DC39" w14:textId="508C80B9" w:rsidR="009B2CC9" w:rsidRDefault="009B2CC9" w:rsidP="00A648F1">
      <w:proofErr w:type="gramStart"/>
      <w:r>
        <w:t>Finally</w:t>
      </w:r>
      <w:proofErr w:type="gramEnd"/>
      <w:r>
        <w:t xml:space="preserve"> there is a lack of post occupancy performance data especially for retro fit projects, research shows that a significant proportion of UK homes are energy inefficient with many requiring insulation improvements, yet </w:t>
      </w:r>
      <w:r w:rsidR="005F56AE">
        <w:t>there</w:t>
      </w:r>
      <w:r>
        <w:t xml:space="preserve"> is limited long term </w:t>
      </w:r>
      <w:r w:rsidR="005F56AE">
        <w:t>evidence</w:t>
      </w:r>
      <w:r>
        <w:t xml:space="preserve"> assessing how retro fit </w:t>
      </w:r>
      <w:r w:rsidR="005F56AE">
        <w:t>improvements</w:t>
      </w:r>
      <w:r>
        <w:t xml:space="preserve"> perform in use</w:t>
      </w:r>
      <w:r w:rsidR="000D7B10">
        <w:t xml:space="preserve">. </w:t>
      </w:r>
      <w:r>
        <w:t xml:space="preserve">Because of this it creates uncertainty around the predicted energy </w:t>
      </w:r>
      <w:r w:rsidR="005F56AE">
        <w:t>savings</w:t>
      </w:r>
      <w:r>
        <w:t xml:space="preserve"> and the return on investment</w:t>
      </w:r>
      <w:r w:rsidR="00A60EFA">
        <w:t xml:space="preserve"> </w:t>
      </w:r>
      <w:r w:rsidR="000D7B10" w:rsidRPr="000D7B10">
        <w:t>(UK Green Building Council, 2021).</w:t>
      </w:r>
    </w:p>
    <w:p w14:paraId="5FC3A2B6" w14:textId="77777777" w:rsidR="009B2CC9" w:rsidRPr="00EF456D" w:rsidRDefault="009B2CC9" w:rsidP="009B2CC9"/>
    <w:p w14:paraId="23B903B1" w14:textId="77777777" w:rsidR="005F56AE" w:rsidRPr="008C2BDB" w:rsidRDefault="005F56AE" w:rsidP="008C2BDB">
      <w:pPr>
        <w:pStyle w:val="Heading2"/>
      </w:pPr>
    </w:p>
    <w:p w14:paraId="058F5B31" w14:textId="5E65E19C" w:rsidR="009B2CC9" w:rsidRPr="008C2BDB" w:rsidRDefault="009B2CC9" w:rsidP="008C2BDB">
      <w:pPr>
        <w:pStyle w:val="Heading2"/>
      </w:pPr>
      <w:bookmarkStart w:id="17" w:name="_Toc226984614"/>
      <w:r w:rsidRPr="008C2BDB">
        <w:t xml:space="preserve">How </w:t>
      </w:r>
      <w:r w:rsidR="00603147">
        <w:t>T</w:t>
      </w:r>
      <w:r w:rsidR="005F56AE" w:rsidRPr="008C2BDB">
        <w:t>he</w:t>
      </w:r>
      <w:r w:rsidRPr="008C2BDB">
        <w:t xml:space="preserve"> </w:t>
      </w:r>
      <w:r w:rsidR="00603147">
        <w:t>R</w:t>
      </w:r>
      <w:r w:rsidRPr="008C2BDB">
        <w:t xml:space="preserve">esearch </w:t>
      </w:r>
      <w:r w:rsidR="00603147">
        <w:t>W</w:t>
      </w:r>
      <w:r w:rsidRPr="008C2BDB">
        <w:t xml:space="preserve">ill </w:t>
      </w:r>
      <w:r w:rsidR="00603147">
        <w:t>A</w:t>
      </w:r>
      <w:r w:rsidRPr="008C2BDB">
        <w:t xml:space="preserve">ddress </w:t>
      </w:r>
      <w:r w:rsidR="00603147">
        <w:t>T</w:t>
      </w:r>
      <w:r w:rsidRPr="008C2BDB">
        <w:t xml:space="preserve">hese </w:t>
      </w:r>
      <w:r w:rsidR="00603147">
        <w:t>G</w:t>
      </w:r>
      <w:r w:rsidRPr="008C2BDB">
        <w:t>aps</w:t>
      </w:r>
      <w:bookmarkEnd w:id="17"/>
    </w:p>
    <w:p w14:paraId="441E5C9E" w14:textId="34A47F01" w:rsidR="003C5BC8" w:rsidRDefault="003C5BC8" w:rsidP="00A648F1">
      <w:r>
        <w:t xml:space="preserve">This research aims to address the identified gaps by using a localised, lifecycle based and policy informed </w:t>
      </w:r>
      <w:r w:rsidR="005F56AE">
        <w:t>approach</w:t>
      </w:r>
      <w:r>
        <w:t xml:space="preserve"> to evaluating housing </w:t>
      </w:r>
      <w:r w:rsidR="005F56AE">
        <w:t>strategies</w:t>
      </w:r>
      <w:r>
        <w:t xml:space="preserve"> in </w:t>
      </w:r>
      <w:r w:rsidR="005F56AE">
        <w:t>Carmarthenshire</w:t>
      </w:r>
      <w:r>
        <w:t>.</w:t>
      </w:r>
    </w:p>
    <w:p w14:paraId="79A39304" w14:textId="4A5E22D7" w:rsidR="003C5BC8" w:rsidRDefault="003C5BC8" w:rsidP="00A648F1">
      <w:proofErr w:type="gramStart"/>
      <w:r>
        <w:t>Firstly</w:t>
      </w:r>
      <w:proofErr w:type="gramEnd"/>
      <w:r>
        <w:t xml:space="preserve"> the study focuses specifically on Carmarthenshire providing a regionally relevant analysis that reflects local housing characteristics, including the prevalence of the older properties and rural housing patterns. This improves the applicability of findings compared to national level </w:t>
      </w:r>
      <w:r w:rsidRPr="009C4B28">
        <w:t>studies.</w:t>
      </w:r>
    </w:p>
    <w:p w14:paraId="39CE555F" w14:textId="77777777" w:rsidR="003C5BC8" w:rsidRDefault="003C5BC8" w:rsidP="00A648F1"/>
    <w:p w14:paraId="1D361B04" w14:textId="421C4710" w:rsidR="003C5BC8" w:rsidRDefault="003C5BC8" w:rsidP="00A648F1">
      <w:r>
        <w:t xml:space="preserve">Secondly the research undertakes a direct comparison between retro fit and new build housing within the same regional context. This allows for a more balanced evaluation of </w:t>
      </w:r>
      <w:r>
        <w:lastRenderedPageBreak/>
        <w:t>both approaches considering how the local constraints and opportunities influence the cost effectivenes</w:t>
      </w:r>
      <w:r w:rsidRPr="009C4B28">
        <w:t>s.</w:t>
      </w:r>
    </w:p>
    <w:p w14:paraId="010A3222" w14:textId="7CD8A389" w:rsidR="009B2CC9" w:rsidRDefault="009B2CC9" w:rsidP="00A648F1"/>
    <w:p w14:paraId="6B134DAD" w14:textId="32230576" w:rsidR="003C5BC8" w:rsidRDefault="003C5BC8" w:rsidP="00A648F1">
      <w:r>
        <w:t xml:space="preserve">A key contribution of this study is the use of a lifecycle cost analysis framework, </w:t>
      </w:r>
      <w:r w:rsidR="005F56AE">
        <w:t>incorporating</w:t>
      </w:r>
      <w:r>
        <w:t xml:space="preserve"> capital costs, operational energy savings, </w:t>
      </w:r>
      <w:r w:rsidR="005F56AE">
        <w:t>maintenance</w:t>
      </w:r>
      <w:r>
        <w:t xml:space="preserve"> and </w:t>
      </w:r>
      <w:proofErr w:type="gramStart"/>
      <w:r>
        <w:t>long term</w:t>
      </w:r>
      <w:proofErr w:type="gramEnd"/>
      <w:r>
        <w:t xml:space="preserve"> performance. This approach aligns with industry recommendations that emphasises the whole life carbon and cost assessment in the built </w:t>
      </w:r>
      <w:proofErr w:type="gramStart"/>
      <w:r>
        <w:t xml:space="preserve">environment </w:t>
      </w:r>
      <w:r w:rsidRPr="003C5BC8">
        <w:t xml:space="preserve"> </w:t>
      </w:r>
      <w:r w:rsidR="00684794" w:rsidRPr="00684794">
        <w:t>(</w:t>
      </w:r>
      <w:proofErr w:type="gramEnd"/>
      <w:r w:rsidR="00684794" w:rsidRPr="00684794">
        <w:t>RICS, 2023)</w:t>
      </w:r>
      <w:r w:rsidR="00A60EFA">
        <w:t>.</w:t>
      </w:r>
    </w:p>
    <w:p w14:paraId="7966C739" w14:textId="77777777" w:rsidR="003C5BC8" w:rsidRDefault="003C5BC8" w:rsidP="00A648F1"/>
    <w:p w14:paraId="69CB38F3" w14:textId="32795D13" w:rsidR="00684794" w:rsidRDefault="003C5BC8" w:rsidP="00684794">
      <w:r>
        <w:t xml:space="preserve">This research also integrates environmental considerations </w:t>
      </w:r>
      <w:r w:rsidR="005F56AE">
        <w:t>particularly</w:t>
      </w:r>
      <w:r>
        <w:t xml:space="preserve"> embodied and </w:t>
      </w:r>
      <w:r w:rsidR="005F56AE">
        <w:t>operational</w:t>
      </w:r>
      <w:r>
        <w:t xml:space="preserve"> carbon. The UK built environment is </w:t>
      </w:r>
      <w:r w:rsidR="005F56AE">
        <w:t>responsible</w:t>
      </w:r>
      <w:r>
        <w:t xml:space="preserve"> for a significant amount of </w:t>
      </w:r>
      <w:r w:rsidR="00684794" w:rsidRPr="00684794">
        <w:t>(UKGBC, 2024)</w:t>
      </w:r>
    </w:p>
    <w:p w14:paraId="555448ED" w14:textId="77777777" w:rsidR="007D7127" w:rsidRDefault="007D7127" w:rsidP="00A648F1"/>
    <w:p w14:paraId="1ACDEF63" w14:textId="29739AB5" w:rsidR="007D7127" w:rsidRDefault="007D7127" w:rsidP="00A648F1">
      <w:r>
        <w:t xml:space="preserve">In </w:t>
      </w:r>
      <w:proofErr w:type="gramStart"/>
      <w:r>
        <w:t>addition</w:t>
      </w:r>
      <w:proofErr w:type="gramEnd"/>
      <w:r>
        <w:t xml:space="preserve"> the study examines the impact of government policy and </w:t>
      </w:r>
      <w:r w:rsidR="005F56AE">
        <w:t>funding</w:t>
      </w:r>
      <w:r>
        <w:t xml:space="preserve"> </w:t>
      </w:r>
      <w:r w:rsidR="005F56AE">
        <w:t>particularly</w:t>
      </w:r>
      <w:r>
        <w:t xml:space="preserve"> the Welsh </w:t>
      </w:r>
      <w:r w:rsidR="005F56AE">
        <w:t>Government</w:t>
      </w:r>
      <w:r>
        <w:t xml:space="preserve"> retro fit </w:t>
      </w:r>
      <w:r w:rsidR="005F56AE">
        <w:t>programmes</w:t>
      </w:r>
      <w:r>
        <w:t xml:space="preserve">, these initiatives are important to achieving net zero targets and improving the housing efficiency, and they significantly influence the economic </w:t>
      </w:r>
      <w:r w:rsidR="005F56AE">
        <w:t>feasibility</w:t>
      </w:r>
      <w:r>
        <w:t xml:space="preserve"> of retro fit projects </w:t>
      </w:r>
      <w:r w:rsidR="00966276" w:rsidRPr="00966276">
        <w:t>(Welsh Government, 2021).</w:t>
      </w:r>
      <w:r>
        <w:t xml:space="preserve"> </w:t>
      </w:r>
    </w:p>
    <w:p w14:paraId="249F3A30" w14:textId="77777777" w:rsidR="007D7127" w:rsidRDefault="007D7127" w:rsidP="00A648F1"/>
    <w:p w14:paraId="7DD8557B" w14:textId="1F762965" w:rsidR="007D7127" w:rsidRDefault="005F56AE" w:rsidP="00A648F1">
      <w:proofErr w:type="gramStart"/>
      <w:r>
        <w:t>Finally</w:t>
      </w:r>
      <w:proofErr w:type="gramEnd"/>
      <w:r w:rsidR="007D7127">
        <w:t xml:space="preserve"> this study acknowledges the importance of performance outcomes and uncertainty, highlighting the need for improved post occupancy data, given that </w:t>
      </w:r>
      <w:proofErr w:type="gramStart"/>
      <w:r w:rsidR="007D7127">
        <w:t>a large number of</w:t>
      </w:r>
      <w:proofErr w:type="gramEnd"/>
      <w:r w:rsidR="007D7127">
        <w:t xml:space="preserve"> current buildings will still be in use by 2050, improving the existing housing stock is critical to achieving long term </w:t>
      </w:r>
      <w:r>
        <w:t>sustainability</w:t>
      </w:r>
      <w:r w:rsidR="007D7127">
        <w:t xml:space="preserve"> goals</w:t>
      </w:r>
      <w:r w:rsidR="00966276">
        <w:t xml:space="preserve">. </w:t>
      </w:r>
      <w:r w:rsidR="00966276" w:rsidRPr="00966276">
        <w:t>(UKGBC, 2021).</w:t>
      </w:r>
      <w:r w:rsidR="00966276">
        <w:t xml:space="preserve"> </w:t>
      </w:r>
    </w:p>
    <w:p w14:paraId="44ECC3E3" w14:textId="77777777" w:rsidR="00BA770E" w:rsidRDefault="00252767" w:rsidP="00BA770E">
      <w:pPr>
        <w:keepNext/>
      </w:pPr>
      <w:r>
        <w:rPr>
          <w:noProof/>
        </w:rPr>
        <w:drawing>
          <wp:inline distT="0" distB="0" distL="0" distR="0" wp14:anchorId="0C271452" wp14:editId="5979FFFB">
            <wp:extent cx="2141220" cy="2141220"/>
            <wp:effectExtent l="0" t="0" r="0" b="0"/>
            <wp:docPr id="1148963672" name="Picture 11" descr="Identifying Research Gaps: How to Fi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entifying Research Gaps: How to Find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7F68A33B" w14:textId="31C7FEC4" w:rsidR="009B2CC9" w:rsidRDefault="00BA770E" w:rsidP="00BA770E">
      <w:pPr>
        <w:pStyle w:val="Caption"/>
      </w:pPr>
      <w:r>
        <w:t xml:space="preserve">Figure </w:t>
      </w:r>
      <w:fldSimple w:instr=" SEQ Figure \* ARABIC ">
        <w:r w:rsidR="00EA22CB">
          <w:rPr>
            <w:noProof/>
          </w:rPr>
          <w:t>10</w:t>
        </w:r>
      </w:fldSimple>
    </w:p>
    <w:p w14:paraId="1421B020" w14:textId="5CF023F8" w:rsidR="009B2CC9" w:rsidRDefault="00252767" w:rsidP="00A648F1">
      <w:r w:rsidRPr="00252767">
        <w:t>(Chaudhry, 2025)</w:t>
      </w:r>
    </w:p>
    <w:p w14:paraId="656438A1" w14:textId="77777777" w:rsidR="00252767" w:rsidRDefault="00252767" w:rsidP="00A648F1"/>
    <w:p w14:paraId="561C4D25" w14:textId="77777777" w:rsidR="00252767" w:rsidRDefault="00252767" w:rsidP="00A648F1"/>
    <w:p w14:paraId="566F2B91" w14:textId="77777777" w:rsidR="008C2BDB" w:rsidRDefault="008C2BDB" w:rsidP="00A648F1">
      <w:pPr>
        <w:rPr>
          <w:b/>
          <w:bCs/>
          <w:u w:val="single"/>
        </w:rPr>
      </w:pPr>
    </w:p>
    <w:p w14:paraId="051C5BF8" w14:textId="03C30CC3" w:rsidR="009B2CC9" w:rsidRPr="005F56AE" w:rsidRDefault="007D7127" w:rsidP="008C2BDB">
      <w:pPr>
        <w:pStyle w:val="Heading1"/>
      </w:pPr>
      <w:bookmarkStart w:id="18" w:name="_Toc226984615"/>
      <w:r w:rsidRPr="005F56AE">
        <w:t xml:space="preserve">Research </w:t>
      </w:r>
      <w:r w:rsidR="00603147">
        <w:t>D</w:t>
      </w:r>
      <w:r w:rsidRPr="005F56AE">
        <w:t xml:space="preserve">esign </w:t>
      </w:r>
      <w:proofErr w:type="gramStart"/>
      <w:r w:rsidR="00603147">
        <w:t>A</w:t>
      </w:r>
      <w:r w:rsidRPr="005F56AE">
        <w:t>nd</w:t>
      </w:r>
      <w:proofErr w:type="gramEnd"/>
      <w:r w:rsidRPr="005F56AE">
        <w:t xml:space="preserve"> </w:t>
      </w:r>
      <w:r w:rsidR="00603147">
        <w:t>M</w:t>
      </w:r>
      <w:r w:rsidRPr="005F56AE">
        <w:t>ethodology</w:t>
      </w:r>
      <w:bookmarkEnd w:id="18"/>
      <w:r w:rsidRPr="005F56AE">
        <w:t xml:space="preserve"> </w:t>
      </w:r>
    </w:p>
    <w:p w14:paraId="7075E57F" w14:textId="77777777" w:rsidR="007D7127" w:rsidRPr="005F56AE" w:rsidRDefault="007D7127" w:rsidP="008C2BDB">
      <w:pPr>
        <w:pStyle w:val="Heading2"/>
      </w:pPr>
    </w:p>
    <w:p w14:paraId="68523324" w14:textId="1981A6EE" w:rsidR="007D7127" w:rsidRPr="005F56AE" w:rsidRDefault="007D7127" w:rsidP="008C2BDB">
      <w:pPr>
        <w:pStyle w:val="Heading2"/>
      </w:pPr>
      <w:bookmarkStart w:id="19" w:name="_Toc226984616"/>
      <w:r w:rsidRPr="005F56AE">
        <w:t xml:space="preserve">Research </w:t>
      </w:r>
      <w:r w:rsidR="00603147">
        <w:t>D</w:t>
      </w:r>
      <w:r w:rsidRPr="005F56AE">
        <w:t>esign</w:t>
      </w:r>
      <w:bookmarkEnd w:id="19"/>
      <w:r w:rsidRPr="005F56AE">
        <w:t xml:space="preserve"> </w:t>
      </w:r>
    </w:p>
    <w:p w14:paraId="2CEC5DFA" w14:textId="4B62926E" w:rsidR="007D7127" w:rsidRDefault="007D7127" w:rsidP="00A648F1">
      <w:r>
        <w:t xml:space="preserve">This study will adopt a mixed methods research design combining both the quantitative and qualitative approaches to provide a comprehensive evaluation of the cost effectiveness of retro fit vs New build housing in Carmarthenshire, the </w:t>
      </w:r>
      <w:r w:rsidR="005F56AE">
        <w:t>quantitative</w:t>
      </w:r>
      <w:r>
        <w:t xml:space="preserve"> elem</w:t>
      </w:r>
      <w:r w:rsidR="005F56AE">
        <w:t>en</w:t>
      </w:r>
      <w:r>
        <w:t xml:space="preserve">t will focus on analysing numerical data such as construction costs, retro fit costs and energy savings allowing for object </w:t>
      </w:r>
      <w:r w:rsidR="00DA0115">
        <w:t>comparison between the two ho</w:t>
      </w:r>
      <w:r w:rsidR="00A60EFA">
        <w:t>u</w:t>
      </w:r>
      <w:r w:rsidR="00DA0115">
        <w:t xml:space="preserve">sing strategies using measurable indicators including the lifecycle costs and the return on investment. The qualitive </w:t>
      </w:r>
      <w:r w:rsidR="005F56AE">
        <w:t>element</w:t>
      </w:r>
      <w:r w:rsidR="00DA0115">
        <w:t xml:space="preserve"> will </w:t>
      </w:r>
      <w:r w:rsidR="005F56AE">
        <w:t>involve</w:t>
      </w:r>
      <w:r w:rsidR="00DA0115">
        <w:t xml:space="preserve"> the review of policy documents, government reports and case </w:t>
      </w:r>
      <w:r w:rsidR="005F56AE">
        <w:t>studies</w:t>
      </w:r>
      <w:r w:rsidR="00DA0115">
        <w:t xml:space="preserve"> to provide a good understanding of how the regulatory frameworks, funding schemes and local housing </w:t>
      </w:r>
      <w:r w:rsidR="005F56AE">
        <w:t>characterises</w:t>
      </w:r>
      <w:r w:rsidR="00DA0115">
        <w:t xml:space="preserve"> influence the housing decisions. A mixed methods approach is appropriate as the cost effectiveness is </w:t>
      </w:r>
      <w:r w:rsidR="005F56AE">
        <w:t>influenced</w:t>
      </w:r>
      <w:r w:rsidR="00DA0115">
        <w:t xml:space="preserve"> not only by financial factors but also by environmental and policy considerations</w:t>
      </w:r>
      <w:r w:rsidR="00A60EFA">
        <w:t xml:space="preserve"> </w:t>
      </w:r>
      <w:r w:rsidR="00966276" w:rsidRPr="00966276">
        <w:t>(Office for Health Improvement and Disparities, 2020)</w:t>
      </w:r>
      <w:r w:rsidR="00A60EFA">
        <w:t>.</w:t>
      </w:r>
    </w:p>
    <w:p w14:paraId="4C6FFA96" w14:textId="77777777" w:rsidR="000D7B10" w:rsidRDefault="000D7B10" w:rsidP="00A648F1">
      <w:pPr>
        <w:rPr>
          <w:b/>
          <w:bCs/>
          <w:u w:val="single"/>
        </w:rPr>
      </w:pPr>
    </w:p>
    <w:p w14:paraId="69718D3B" w14:textId="77777777" w:rsidR="000D7B10" w:rsidRDefault="000D7B10" w:rsidP="00A648F1">
      <w:pPr>
        <w:rPr>
          <w:b/>
          <w:bCs/>
          <w:u w:val="single"/>
        </w:rPr>
      </w:pPr>
    </w:p>
    <w:p w14:paraId="02BBD6FD" w14:textId="18CE2783" w:rsidR="009B2CC9" w:rsidRPr="005F56AE" w:rsidRDefault="00DA0115" w:rsidP="008C2BDB">
      <w:pPr>
        <w:pStyle w:val="Heading3"/>
      </w:pPr>
      <w:bookmarkStart w:id="20" w:name="_Toc226984617"/>
      <w:r w:rsidRPr="005F56AE">
        <w:t xml:space="preserve">Data </w:t>
      </w:r>
      <w:r w:rsidR="00603147">
        <w:t>C</w:t>
      </w:r>
      <w:r w:rsidRPr="005F56AE">
        <w:t xml:space="preserve">ollection </w:t>
      </w:r>
      <w:r w:rsidR="00603147">
        <w:t>M</w:t>
      </w:r>
      <w:r w:rsidRPr="005F56AE">
        <w:t>ethods</w:t>
      </w:r>
      <w:bookmarkEnd w:id="20"/>
      <w:r w:rsidRPr="005F56AE">
        <w:t xml:space="preserve"> </w:t>
      </w:r>
    </w:p>
    <w:p w14:paraId="1A070E32" w14:textId="1F9866C5" w:rsidR="00DA0115" w:rsidRDefault="00AD5EDA" w:rsidP="00A648F1">
      <w:r>
        <w:t xml:space="preserve">This </w:t>
      </w:r>
      <w:r w:rsidR="005F56AE">
        <w:t>Research</w:t>
      </w:r>
      <w:r>
        <w:t xml:space="preserve"> will primarily utilise </w:t>
      </w:r>
      <w:r w:rsidR="005F56AE">
        <w:t>secondary</w:t>
      </w:r>
      <w:r>
        <w:t xml:space="preserve"> data collection methods supported by case study analysis to </w:t>
      </w:r>
      <w:r w:rsidR="005F56AE">
        <w:t>evaluate</w:t>
      </w:r>
      <w:r>
        <w:t xml:space="preserve"> the cost effectiveness of retro fit and new build housing in </w:t>
      </w:r>
      <w:r w:rsidR="005F56AE">
        <w:t>Carmarthenshire</w:t>
      </w:r>
      <w:r>
        <w:t xml:space="preserve">.  </w:t>
      </w:r>
      <w:r w:rsidR="005F56AE">
        <w:t>Secondary</w:t>
      </w:r>
      <w:r>
        <w:t xml:space="preserve"> data will be gathered from a range of reliable sources including the </w:t>
      </w:r>
      <w:r w:rsidR="005F56AE">
        <w:t>Welsh</w:t>
      </w:r>
      <w:r>
        <w:t xml:space="preserve"> government publications, construction cost databases and academic literature. These sources will provide data on retro fit costs, new build construction costs and energy performance outcomes. </w:t>
      </w:r>
      <w:r w:rsidR="005F56AE">
        <w:t>Government</w:t>
      </w:r>
      <w:r>
        <w:t xml:space="preserve"> reports such as the Welsh </w:t>
      </w:r>
      <w:r w:rsidR="005F56AE">
        <w:t>Governments</w:t>
      </w:r>
      <w:r>
        <w:t xml:space="preserve"> decarbonisation strategies are </w:t>
      </w:r>
      <w:r w:rsidR="005F56AE">
        <w:t>particularly</w:t>
      </w:r>
      <w:r>
        <w:t xml:space="preserve"> valuable as they offer detailed insights into housing energy </w:t>
      </w:r>
      <w:r w:rsidR="005F56AE">
        <w:t>efficiency</w:t>
      </w:r>
      <w:r>
        <w:t xml:space="preserve">, funding programmes and regional policy </w:t>
      </w:r>
      <w:proofErr w:type="gramStart"/>
      <w:r>
        <w:t xml:space="preserve">frameworks </w:t>
      </w:r>
      <w:r w:rsidR="007C2B50">
        <w:t xml:space="preserve"> </w:t>
      </w:r>
      <w:r w:rsidR="007C2B50" w:rsidRPr="007C2B50">
        <w:t>(</w:t>
      </w:r>
      <w:proofErr w:type="gramEnd"/>
      <w:r w:rsidR="007C2B50" w:rsidRPr="007C2B50">
        <w:t>GOV.WALES, 2021)</w:t>
      </w:r>
      <w:r w:rsidR="00A60EFA">
        <w:t>.</w:t>
      </w:r>
    </w:p>
    <w:p w14:paraId="45253A3A" w14:textId="77777777" w:rsidR="00BA770E" w:rsidRDefault="00252767" w:rsidP="00BA770E">
      <w:pPr>
        <w:keepNext/>
      </w:pPr>
      <w:r>
        <w:rPr>
          <w:noProof/>
        </w:rPr>
        <w:lastRenderedPageBreak/>
        <w:drawing>
          <wp:inline distT="0" distB="0" distL="0" distR="0" wp14:anchorId="461B066F" wp14:editId="5039C2DD">
            <wp:extent cx="2857500" cy="1600200"/>
            <wp:effectExtent l="0" t="0" r="0" b="0"/>
            <wp:docPr id="1183142350" name="Picture 9" descr="Secondary Data Collection Metho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condary Data Collection Method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178943EC" w14:textId="614C89E4" w:rsidR="007C2B50" w:rsidRDefault="00BA770E" w:rsidP="00BA770E">
      <w:pPr>
        <w:pStyle w:val="Caption"/>
      </w:pPr>
      <w:r>
        <w:t xml:space="preserve">Figure </w:t>
      </w:r>
      <w:fldSimple w:instr=" SEQ Figure \* ARABIC ">
        <w:r w:rsidR="00EA22CB">
          <w:rPr>
            <w:noProof/>
          </w:rPr>
          <w:t>11</w:t>
        </w:r>
      </w:fldSimple>
    </w:p>
    <w:p w14:paraId="422EB0B1" w14:textId="4BF564B2" w:rsidR="00252767" w:rsidRDefault="00252767" w:rsidP="00A648F1">
      <w:r w:rsidRPr="00252767">
        <w:t> (Jove.com, 2024)</w:t>
      </w:r>
    </w:p>
    <w:p w14:paraId="0F97227C" w14:textId="4C7E42FE" w:rsidR="00252767" w:rsidRDefault="00252767" w:rsidP="00A648F1"/>
    <w:p w14:paraId="0B026954" w14:textId="06AD9001" w:rsidR="00DA0115" w:rsidRDefault="00AD5EDA" w:rsidP="00A648F1">
      <w:r>
        <w:t xml:space="preserve">In </w:t>
      </w:r>
      <w:proofErr w:type="gramStart"/>
      <w:r>
        <w:t>addition</w:t>
      </w:r>
      <w:proofErr w:type="gramEnd"/>
      <w:r>
        <w:t xml:space="preserve"> industry data sources such as construction cost data bases are widely used in built environment research to provide </w:t>
      </w:r>
      <w:r w:rsidR="005F56AE">
        <w:t>benchmark</w:t>
      </w:r>
      <w:r>
        <w:t xml:space="preserve"> cost information and improve the reliability of the financial </w:t>
      </w:r>
      <w:r w:rsidR="005F56AE">
        <w:t>comparisons</w:t>
      </w:r>
      <w:r>
        <w:t xml:space="preserve"> </w:t>
      </w:r>
    </w:p>
    <w:p w14:paraId="2109DA96" w14:textId="407F9F96" w:rsidR="00AD5EDA" w:rsidRDefault="00AD5EDA" w:rsidP="00A648F1">
      <w:r>
        <w:t xml:space="preserve">Case study analysis will also be incorporated to examine the </w:t>
      </w:r>
      <w:proofErr w:type="gramStart"/>
      <w:r>
        <w:t>real world</w:t>
      </w:r>
      <w:proofErr w:type="gramEnd"/>
      <w:r>
        <w:t xml:space="preserve"> examples of both retro fit and new build housing projects. These case studies will enable comparison of actual costs, performance outcomes and practical challenges associated with each approach. </w:t>
      </w:r>
      <w:proofErr w:type="gramStart"/>
      <w:r>
        <w:t>This methods</w:t>
      </w:r>
      <w:proofErr w:type="gramEnd"/>
      <w:r>
        <w:t xml:space="preserve"> is particularly useful in construction research as it allows the findings to be tested </w:t>
      </w:r>
      <w:r w:rsidR="005F56AE">
        <w:t>against</w:t>
      </w:r>
      <w:r>
        <w:t xml:space="preserve"> the </w:t>
      </w:r>
      <w:proofErr w:type="gramStart"/>
      <w:r>
        <w:t>real world</w:t>
      </w:r>
      <w:proofErr w:type="gramEnd"/>
      <w:r>
        <w:t xml:space="preserve"> applications providing a more detailed and applied </w:t>
      </w:r>
      <w:r w:rsidR="005F56AE">
        <w:t>understanding</w:t>
      </w:r>
      <w:r>
        <w:t xml:space="preserve"> of cost effectiveness</w:t>
      </w:r>
      <w:r w:rsidR="00254075">
        <w:t xml:space="preserve">. </w:t>
      </w:r>
      <w:r w:rsidR="00254075" w:rsidRPr="00254075">
        <w:t>(</w:t>
      </w:r>
      <w:proofErr w:type="spellStart"/>
      <w:r w:rsidR="00254075" w:rsidRPr="00254075">
        <w:t>McCombes</w:t>
      </w:r>
      <w:proofErr w:type="spellEnd"/>
      <w:r w:rsidR="00254075" w:rsidRPr="00254075">
        <w:t>, 2022)</w:t>
      </w:r>
      <w:r w:rsidR="00254075">
        <w:t xml:space="preserve"> </w:t>
      </w:r>
    </w:p>
    <w:p w14:paraId="42BF74F4" w14:textId="77777777" w:rsidR="00254075" w:rsidRDefault="00254075" w:rsidP="00A648F1"/>
    <w:p w14:paraId="6F9AAD29" w14:textId="543E502D" w:rsidR="00C342AE" w:rsidRDefault="005F56AE" w:rsidP="00A648F1">
      <w:r>
        <w:t>Primary</w:t>
      </w:r>
      <w:r w:rsidR="00C342AE">
        <w:t xml:space="preserve"> data collection methods such as interviews or </w:t>
      </w:r>
      <w:r>
        <w:t>surveys</w:t>
      </w:r>
      <w:r w:rsidR="00C342AE">
        <w:t xml:space="preserve"> will not be undertaken in this study dure to time and </w:t>
      </w:r>
      <w:r w:rsidR="000D7B10">
        <w:t>resource</w:t>
      </w:r>
      <w:r w:rsidR="00C342AE">
        <w:t xml:space="preserve"> constraints, however just because they are not being </w:t>
      </w:r>
      <w:proofErr w:type="gramStart"/>
      <w:r w:rsidR="00C342AE">
        <w:t>used</w:t>
      </w:r>
      <w:proofErr w:type="gramEnd"/>
      <w:r w:rsidR="00C342AE">
        <w:t xml:space="preserve"> they are still acknowledged as a </w:t>
      </w:r>
      <w:proofErr w:type="gramStart"/>
      <w:r w:rsidR="00C342AE">
        <w:t>limitation</w:t>
      </w:r>
      <w:proofErr w:type="gramEnd"/>
      <w:r w:rsidR="00C342AE">
        <w:t xml:space="preserve"> and they are </w:t>
      </w:r>
      <w:r>
        <w:t>recognised</w:t>
      </w:r>
      <w:r w:rsidR="00C342AE">
        <w:t xml:space="preserve"> as a </w:t>
      </w:r>
      <w:r>
        <w:t>potential</w:t>
      </w:r>
      <w:r w:rsidR="00C342AE">
        <w:t xml:space="preserve"> area for future research to enhance the depth of the </w:t>
      </w:r>
      <w:r w:rsidR="00C342AE" w:rsidRPr="000D7B10">
        <w:t>analysis</w:t>
      </w:r>
      <w:r w:rsidR="000D7B10">
        <w:t>.</w:t>
      </w:r>
      <w:r w:rsidR="005F6321">
        <w:t xml:space="preserve"> (Howells)</w:t>
      </w:r>
    </w:p>
    <w:p w14:paraId="75A50ED5" w14:textId="77777777" w:rsidR="00DA0115" w:rsidRDefault="00DA0115" w:rsidP="00A648F1"/>
    <w:p w14:paraId="514A429E" w14:textId="09BD4AB6" w:rsidR="00DA0115" w:rsidRPr="005F56AE" w:rsidRDefault="00C342AE" w:rsidP="008C2BDB">
      <w:pPr>
        <w:pStyle w:val="Heading4"/>
      </w:pPr>
      <w:r w:rsidRPr="005F56AE">
        <w:t>Sampling</w:t>
      </w:r>
      <w:r w:rsidR="00DA0115" w:rsidRPr="005F56AE">
        <w:t xml:space="preserve"> </w:t>
      </w:r>
      <w:r w:rsidR="00603147">
        <w:t>M</w:t>
      </w:r>
      <w:r w:rsidR="00DA0115" w:rsidRPr="005F56AE">
        <w:t xml:space="preserve">ethods </w:t>
      </w:r>
    </w:p>
    <w:p w14:paraId="032AD9D9" w14:textId="5842E715" w:rsidR="00DA0115" w:rsidRDefault="00C342AE" w:rsidP="00A648F1">
      <w:r>
        <w:t xml:space="preserve">The study will use deliberate sampling to select cases that are the most relevant to the research objectives, this approach involves </w:t>
      </w:r>
      <w:r w:rsidR="005F56AE">
        <w:t>deliberately</w:t>
      </w:r>
      <w:r>
        <w:t xml:space="preserve"> selecting specific housing types that reflect the characteristics of </w:t>
      </w:r>
      <w:r w:rsidR="005F56AE">
        <w:t>Carmarthenshire</w:t>
      </w:r>
      <w:r>
        <w:t xml:space="preserve"> housing stock rather than random sa</w:t>
      </w:r>
      <w:r w:rsidR="00254075">
        <w:t>m</w:t>
      </w:r>
      <w:r>
        <w:t xml:space="preserve">pling. This sample will include older solid wall properties, rural detached homes and modern new build developments ensuring that the analysis captures the diversity of the housing types within the region. This then </w:t>
      </w:r>
      <w:r w:rsidR="005F56AE">
        <w:t>enables</w:t>
      </w:r>
      <w:r>
        <w:t xml:space="preserve"> meaningful </w:t>
      </w:r>
      <w:r w:rsidR="005F56AE">
        <w:t>comparison</w:t>
      </w:r>
      <w:r>
        <w:t xml:space="preserve"> between retro fit and new build strategies within a </w:t>
      </w:r>
      <w:r w:rsidR="005F56AE">
        <w:t>realistic</w:t>
      </w:r>
      <w:r>
        <w:t xml:space="preserve"> context. </w:t>
      </w:r>
      <w:r w:rsidR="005F56AE">
        <w:t>Deliberative</w:t>
      </w:r>
      <w:r>
        <w:t xml:space="preserve"> sampling is widely used in case study research where the aim is to gain in </w:t>
      </w:r>
      <w:r>
        <w:lastRenderedPageBreak/>
        <w:t xml:space="preserve">depth </w:t>
      </w:r>
      <w:r w:rsidR="005F56AE">
        <w:t>understanding</w:t>
      </w:r>
      <w:r>
        <w:t xml:space="preserve"> of specific situations rather than produce </w:t>
      </w:r>
      <w:r w:rsidR="005F56AE">
        <w:t>statistically</w:t>
      </w:r>
      <w:r>
        <w:t xml:space="preserve"> </w:t>
      </w:r>
      <w:r w:rsidR="005F56AE">
        <w:t>generatable</w:t>
      </w:r>
      <w:r>
        <w:t xml:space="preserve"> results </w:t>
      </w:r>
      <w:r w:rsidRPr="00C342AE">
        <w:t>(</w:t>
      </w:r>
      <w:proofErr w:type="spellStart"/>
      <w:r w:rsidR="00684794" w:rsidRPr="00684794">
        <w:t>Gebrewold</w:t>
      </w:r>
      <w:proofErr w:type="spellEnd"/>
      <w:r w:rsidR="00684794" w:rsidRPr="00684794">
        <w:t xml:space="preserve"> et al., 2016)</w:t>
      </w:r>
      <w:r w:rsidR="00684794">
        <w:t xml:space="preserve"> </w:t>
      </w:r>
      <w:r>
        <w:t xml:space="preserve"> </w:t>
      </w:r>
    </w:p>
    <w:p w14:paraId="705C9984" w14:textId="14F62269" w:rsidR="00C342AE" w:rsidRDefault="00C342AE" w:rsidP="00A648F1">
      <w:r>
        <w:t xml:space="preserve">While this </w:t>
      </w:r>
      <w:r w:rsidR="005F56AE">
        <w:t>approach</w:t>
      </w:r>
      <w:r>
        <w:t xml:space="preserve"> may limit the </w:t>
      </w:r>
      <w:r w:rsidR="005F56AE">
        <w:t>generalisability</w:t>
      </w:r>
      <w:r>
        <w:t xml:space="preserve"> of the findings it is appropriate for this </w:t>
      </w:r>
      <w:r w:rsidR="005F56AE">
        <w:t>study</w:t>
      </w:r>
      <w:r>
        <w:t xml:space="preserve"> as it </w:t>
      </w:r>
      <w:r w:rsidR="005F56AE">
        <w:t>priorates</w:t>
      </w:r>
      <w:r>
        <w:t xml:space="preserve"> the relevance and contextual accuracy.</w:t>
      </w:r>
    </w:p>
    <w:p w14:paraId="38336FEA" w14:textId="77777777" w:rsidR="00DA0115" w:rsidRPr="005F56AE" w:rsidRDefault="00DA0115" w:rsidP="00A648F1">
      <w:pPr>
        <w:rPr>
          <w:b/>
          <w:bCs/>
          <w:u w:val="single"/>
        </w:rPr>
      </w:pPr>
    </w:p>
    <w:p w14:paraId="2F6E8EBB" w14:textId="77777777" w:rsidR="005F6321" w:rsidRDefault="005F6321" w:rsidP="00A648F1">
      <w:pPr>
        <w:rPr>
          <w:b/>
          <w:bCs/>
          <w:u w:val="single"/>
        </w:rPr>
      </w:pPr>
    </w:p>
    <w:p w14:paraId="0324F9D1" w14:textId="4DF5E66B" w:rsidR="00DA0115" w:rsidRPr="005F56AE" w:rsidRDefault="00DA0115" w:rsidP="008C2BDB">
      <w:pPr>
        <w:pStyle w:val="Heading5"/>
      </w:pPr>
      <w:r w:rsidRPr="005F56AE">
        <w:t xml:space="preserve">Data </w:t>
      </w:r>
      <w:r w:rsidR="00603147">
        <w:t>A</w:t>
      </w:r>
      <w:r w:rsidRPr="005F56AE">
        <w:t xml:space="preserve">nalysis </w:t>
      </w:r>
      <w:r w:rsidR="00603147">
        <w:t>P</w:t>
      </w:r>
      <w:r w:rsidR="005F56AE" w:rsidRPr="005F56AE">
        <w:t>lan</w:t>
      </w:r>
      <w:r w:rsidRPr="005F56AE">
        <w:t xml:space="preserve"> </w:t>
      </w:r>
    </w:p>
    <w:p w14:paraId="28B4F668" w14:textId="34AB611E" w:rsidR="00DA0115" w:rsidRDefault="006C3AA1" w:rsidP="00A648F1">
      <w:r>
        <w:t xml:space="preserve">The data will be analysed using a combination of cost comparison, life cycle cost analysis and cost benefit analysis to evaluate the cost effectiveness of retro fit and new build housing. </w:t>
      </w:r>
      <w:proofErr w:type="gramStart"/>
      <w:r>
        <w:t>Firstly</w:t>
      </w:r>
      <w:proofErr w:type="gramEnd"/>
      <w:r>
        <w:t xml:space="preserve"> a capital cost </w:t>
      </w:r>
      <w:r w:rsidR="005F56AE">
        <w:t>analysis</w:t>
      </w:r>
      <w:r>
        <w:t xml:space="preserve"> will be conducted to compare the upfront costs that are associated with each approach, including the construction or the retro fit costs, </w:t>
      </w:r>
      <w:r w:rsidR="005F56AE">
        <w:t>labour</w:t>
      </w:r>
      <w:r>
        <w:t xml:space="preserve">, materials and any other additional expenses such as demolition for new build </w:t>
      </w:r>
      <w:r w:rsidR="005F56AE">
        <w:t>developments</w:t>
      </w:r>
      <w:r>
        <w:t xml:space="preserve">. This will establish a baseline for understanding the financial </w:t>
      </w:r>
      <w:r w:rsidR="005F56AE">
        <w:t>requirements</w:t>
      </w:r>
      <w:r>
        <w:t xml:space="preserve"> and feasibility of each </w:t>
      </w:r>
      <w:r w:rsidRPr="005F6321">
        <w:t>option.</w:t>
      </w:r>
      <w:r w:rsidR="005F6321">
        <w:t xml:space="preserve"> </w:t>
      </w:r>
      <w:r w:rsidR="005F6321" w:rsidRPr="005F6321">
        <w:t> (</w:t>
      </w:r>
      <w:proofErr w:type="spellStart"/>
      <w:r w:rsidR="005F6321" w:rsidRPr="005F6321">
        <w:t>Oxand</w:t>
      </w:r>
      <w:proofErr w:type="spellEnd"/>
      <w:r w:rsidR="005F6321" w:rsidRPr="005F6321">
        <w:t>, 2026)</w:t>
      </w:r>
      <w:r w:rsidR="005F6321">
        <w:t xml:space="preserve"> </w:t>
      </w:r>
      <w:r w:rsidR="005F6321" w:rsidRPr="005F6321">
        <w:t>(Zero, 2020)</w:t>
      </w:r>
    </w:p>
    <w:p w14:paraId="06222DC7" w14:textId="77777777" w:rsidR="005F6321" w:rsidRDefault="005F6321" w:rsidP="00A648F1"/>
    <w:p w14:paraId="78EFAE9E" w14:textId="614171AF" w:rsidR="006C3AA1" w:rsidRDefault="006C3AA1" w:rsidP="00A648F1">
      <w:r>
        <w:t xml:space="preserve">A </w:t>
      </w:r>
      <w:r w:rsidR="005F56AE">
        <w:t>life cycle</w:t>
      </w:r>
      <w:r>
        <w:t xml:space="preserve"> cost analysis will then be undertaken to </w:t>
      </w:r>
      <w:proofErr w:type="gramStart"/>
      <w:r>
        <w:t>asses</w:t>
      </w:r>
      <w:proofErr w:type="gramEnd"/>
      <w:r>
        <w:t xml:space="preserve"> the </w:t>
      </w:r>
      <w:proofErr w:type="gramStart"/>
      <w:r>
        <w:t>long term</w:t>
      </w:r>
      <w:proofErr w:type="gramEnd"/>
      <w:r>
        <w:t xml:space="preserve"> economic performance, this will include the ongoing energy costs, </w:t>
      </w:r>
      <w:r w:rsidR="005F56AE">
        <w:t>maintenance</w:t>
      </w:r>
      <w:r>
        <w:t xml:space="preserve"> requirements and the replacement of key building systems over time</w:t>
      </w:r>
      <w:r w:rsidR="00537FD6">
        <w:t xml:space="preserve">. Lifecycle costing is widely </w:t>
      </w:r>
      <w:r w:rsidR="005F56AE">
        <w:t>recognised</w:t>
      </w:r>
      <w:r w:rsidR="00537FD6">
        <w:t xml:space="preserve"> as a critical method in construction </w:t>
      </w:r>
      <w:r w:rsidR="005F56AE">
        <w:t>economical</w:t>
      </w:r>
      <w:r w:rsidR="00537FD6">
        <w:t xml:space="preserve"> as it </w:t>
      </w:r>
      <w:proofErr w:type="gramStart"/>
      <w:r w:rsidR="00537FD6">
        <w:t>evaluate</w:t>
      </w:r>
      <w:proofErr w:type="gramEnd"/>
      <w:r w:rsidR="00537FD6">
        <w:t xml:space="preserve"> the total cost of building over its lifespan rather than focusing </w:t>
      </w:r>
      <w:r w:rsidR="005F56AE">
        <w:t>solely</w:t>
      </w:r>
      <w:r w:rsidR="00537FD6">
        <w:t xml:space="preserve"> on initial </w:t>
      </w:r>
      <w:r w:rsidR="005F56AE">
        <w:t>expenditure</w:t>
      </w:r>
    </w:p>
    <w:p w14:paraId="33D3C68E" w14:textId="250605F2" w:rsidR="00537FD6" w:rsidRDefault="00684794" w:rsidP="00A648F1">
      <w:r w:rsidRPr="00684794">
        <w:t>(RICS, 2023)</w:t>
      </w:r>
    </w:p>
    <w:p w14:paraId="5D70879F" w14:textId="77777777" w:rsidR="00684794" w:rsidRDefault="00684794" w:rsidP="00A648F1"/>
    <w:p w14:paraId="577CCF6D" w14:textId="5366A665" w:rsidR="00537FD6" w:rsidRDefault="00537FD6" w:rsidP="00A648F1">
      <w:r>
        <w:t xml:space="preserve">In </w:t>
      </w:r>
      <w:proofErr w:type="gramStart"/>
      <w:r>
        <w:t>addition</w:t>
      </w:r>
      <w:proofErr w:type="gramEnd"/>
      <w:r>
        <w:t xml:space="preserve"> a cost benefit analysis will be applied to evaluate the financial return on </w:t>
      </w:r>
      <w:r w:rsidR="005F56AE">
        <w:t>investment</w:t>
      </w:r>
      <w:r>
        <w:t xml:space="preserve"> for both retro fit and new build homes, this will involve comparing the initial costs against the </w:t>
      </w:r>
      <w:proofErr w:type="gramStart"/>
      <w:r>
        <w:t>long term</w:t>
      </w:r>
      <w:proofErr w:type="gramEnd"/>
      <w:r>
        <w:t xml:space="preserve"> savings, especially in relation to reduced energy bills and improved efficiency. </w:t>
      </w:r>
      <w:r w:rsidR="005F56AE">
        <w:t>Comparative</w:t>
      </w:r>
      <w:r>
        <w:t xml:space="preserve"> analysis will also be conducted between case studies to identify the key cost drivers, performance differences and practical challenges. This </w:t>
      </w:r>
      <w:r w:rsidR="005F56AE">
        <w:t>combined</w:t>
      </w:r>
      <w:r>
        <w:t xml:space="preserve"> approach ensures that both short term and </w:t>
      </w:r>
      <w:proofErr w:type="gramStart"/>
      <w:r>
        <w:t>long term</w:t>
      </w:r>
      <w:proofErr w:type="gramEnd"/>
      <w:r>
        <w:t xml:space="preserve"> economic factors are </w:t>
      </w:r>
      <w:r w:rsidR="005F56AE">
        <w:t>considered</w:t>
      </w:r>
      <w:r>
        <w:t xml:space="preserve"> providing a comprehensive assessment of cost </w:t>
      </w:r>
      <w:r w:rsidRPr="005F6321">
        <w:t>effectiveness.</w:t>
      </w:r>
      <w:r w:rsidR="005F6321">
        <w:t xml:space="preserve"> </w:t>
      </w:r>
      <w:r w:rsidR="005F6321" w:rsidRPr="005F6321">
        <w:t>(Grath et al., 2013)</w:t>
      </w:r>
    </w:p>
    <w:p w14:paraId="70C9171A" w14:textId="77777777" w:rsidR="00537FD6" w:rsidRDefault="00537FD6" w:rsidP="00A648F1"/>
    <w:p w14:paraId="383BBEEF" w14:textId="036461F2" w:rsidR="00DA0115" w:rsidRPr="005F56AE" w:rsidRDefault="00DA0115" w:rsidP="008C2BDB">
      <w:pPr>
        <w:pStyle w:val="Heading6"/>
      </w:pPr>
      <w:r w:rsidRPr="005F56AE">
        <w:t xml:space="preserve">Ethical </w:t>
      </w:r>
      <w:r w:rsidR="00603147">
        <w:t>C</w:t>
      </w:r>
      <w:r w:rsidRPr="005F56AE">
        <w:t xml:space="preserve">onsiderations </w:t>
      </w:r>
    </w:p>
    <w:p w14:paraId="7ED51926" w14:textId="2DB995AA" w:rsidR="009B2CC9" w:rsidRDefault="00537FD6" w:rsidP="00A648F1">
      <w:r>
        <w:t xml:space="preserve">As this study relies primarily on </w:t>
      </w:r>
      <w:r w:rsidR="005F56AE">
        <w:t>secondary</w:t>
      </w:r>
      <w:r>
        <w:t xml:space="preserve"> data the ethical risks are minimal, however all data will be properly </w:t>
      </w:r>
      <w:r w:rsidR="005F56AE">
        <w:t>cited</w:t>
      </w:r>
      <w:r>
        <w:t xml:space="preserve"> to ensure academic </w:t>
      </w:r>
      <w:r w:rsidR="005F56AE">
        <w:t>integrity</w:t>
      </w:r>
      <w:r>
        <w:t xml:space="preserve"> and to avoid any </w:t>
      </w:r>
      <w:r w:rsidR="005F56AE">
        <w:t>plagiarism</w:t>
      </w:r>
      <w:r>
        <w:t xml:space="preserve">, the research will also ensure that data </w:t>
      </w:r>
      <w:r w:rsidR="009C4B28">
        <w:t>i</w:t>
      </w:r>
      <w:r>
        <w:t xml:space="preserve">s presented accurately and transparently </w:t>
      </w:r>
      <w:r>
        <w:lastRenderedPageBreak/>
        <w:t xml:space="preserve">without any </w:t>
      </w:r>
      <w:r w:rsidR="005F56AE">
        <w:t>misinterpretation</w:t>
      </w:r>
      <w:r>
        <w:t xml:space="preserve"> or bias and any limitations in the data will be clearly </w:t>
      </w:r>
      <w:r w:rsidR="005F56AE">
        <w:t>acknowledged</w:t>
      </w:r>
      <w:r>
        <w:t xml:space="preserve"> to maintain reliability.</w:t>
      </w:r>
      <w:r w:rsidR="009C4B28">
        <w:t xml:space="preserve"> </w:t>
      </w:r>
    </w:p>
    <w:p w14:paraId="397BFE34" w14:textId="468AD071" w:rsidR="00537FD6" w:rsidRDefault="00537FD6" w:rsidP="00A648F1">
      <w:r>
        <w:t xml:space="preserve">Where case study data is used it will be sourced form publicly available reports and documents to ensure that no confidential or sensitive information is disclosed. Although primary data collection methods such as </w:t>
      </w:r>
      <w:r w:rsidR="005F56AE">
        <w:t>interviews</w:t>
      </w:r>
      <w:r>
        <w:t xml:space="preserve"> or </w:t>
      </w:r>
      <w:r w:rsidR="005F56AE">
        <w:t>surveys</w:t>
      </w:r>
      <w:r>
        <w:t xml:space="preserve"> will not be </w:t>
      </w:r>
      <w:r w:rsidR="005F56AE">
        <w:t>undertaken</w:t>
      </w:r>
      <w:r>
        <w:t xml:space="preserve"> in this study, ethical approval would be required if these methods were used in any future research.</w:t>
      </w:r>
      <w:r w:rsidR="003D3E09">
        <w:t xml:space="preserve"> This study will therefore adhere to the standard ethical </w:t>
      </w:r>
      <w:r w:rsidR="005F56AE">
        <w:t>guidelines</w:t>
      </w:r>
      <w:r w:rsidR="003D3E09">
        <w:t xml:space="preserve"> ensuring responsible and </w:t>
      </w:r>
      <w:r w:rsidR="005F56AE">
        <w:t>professional</w:t>
      </w:r>
      <w:r w:rsidR="003D3E09">
        <w:t xml:space="preserve"> conduct </w:t>
      </w:r>
      <w:r w:rsidR="005F56AE">
        <w:t>throughout.</w:t>
      </w:r>
    </w:p>
    <w:p w14:paraId="4478C2AB" w14:textId="400A5711" w:rsidR="009B2CC9" w:rsidRDefault="00684794" w:rsidP="00A648F1">
      <w:r w:rsidRPr="00684794">
        <w:t>(BERA, 2018)</w:t>
      </w:r>
    </w:p>
    <w:p w14:paraId="1AC1F822" w14:textId="77777777" w:rsidR="00BA770E" w:rsidRDefault="00252767" w:rsidP="00BA770E">
      <w:pPr>
        <w:keepNext/>
      </w:pPr>
      <w:r>
        <w:rPr>
          <w:noProof/>
        </w:rPr>
        <w:drawing>
          <wp:inline distT="0" distB="0" distL="0" distR="0" wp14:anchorId="33934DAA" wp14:editId="52976008">
            <wp:extent cx="2750820" cy="1668780"/>
            <wp:effectExtent l="0" t="0" r="0" b="7620"/>
            <wp:docPr id="1981367832" name="Picture 10" descr="Ethical Considerations ~ Type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thical Considerations ~ Types &amp; Exampl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50820" cy="1668780"/>
                    </a:xfrm>
                    <a:prstGeom prst="rect">
                      <a:avLst/>
                    </a:prstGeom>
                    <a:noFill/>
                    <a:ln>
                      <a:noFill/>
                    </a:ln>
                  </pic:spPr>
                </pic:pic>
              </a:graphicData>
            </a:graphic>
          </wp:inline>
        </w:drawing>
      </w:r>
    </w:p>
    <w:p w14:paraId="5679928C" w14:textId="389CB161" w:rsidR="009B2CC9" w:rsidRDefault="00BA770E" w:rsidP="00BA770E">
      <w:pPr>
        <w:pStyle w:val="Caption"/>
      </w:pPr>
      <w:r>
        <w:t xml:space="preserve">Figure </w:t>
      </w:r>
      <w:fldSimple w:instr=" SEQ Figure \* ARABIC ">
        <w:r w:rsidR="00EA22CB">
          <w:rPr>
            <w:noProof/>
          </w:rPr>
          <w:t>12</w:t>
        </w:r>
      </w:fldSimple>
    </w:p>
    <w:p w14:paraId="37412497" w14:textId="1AACC5FF" w:rsidR="00684794" w:rsidRDefault="00252767" w:rsidP="00A648F1">
      <w:r w:rsidRPr="00252767">
        <w:t>(Anon, n.d.)</w:t>
      </w:r>
    </w:p>
    <w:p w14:paraId="37F72A80" w14:textId="77777777" w:rsidR="008C2BDB" w:rsidRDefault="008C2BDB" w:rsidP="008C2BDB">
      <w:pPr>
        <w:pStyle w:val="Heading1"/>
      </w:pPr>
    </w:p>
    <w:p w14:paraId="01730C7E" w14:textId="3EF85780" w:rsidR="00EF456D" w:rsidRPr="00592835" w:rsidRDefault="00EF456D" w:rsidP="008C2BDB">
      <w:pPr>
        <w:pStyle w:val="Heading1"/>
      </w:pPr>
      <w:bookmarkStart w:id="21" w:name="_Toc226984618"/>
      <w:r w:rsidRPr="00592835">
        <w:t xml:space="preserve">Detailed </w:t>
      </w:r>
      <w:r w:rsidR="00603147">
        <w:t>T</w:t>
      </w:r>
      <w:r w:rsidRPr="00592835">
        <w:t xml:space="preserve">imeline </w:t>
      </w:r>
      <w:proofErr w:type="gramStart"/>
      <w:r w:rsidR="00603147">
        <w:t>O</w:t>
      </w:r>
      <w:r w:rsidRPr="00592835">
        <w:t>f</w:t>
      </w:r>
      <w:proofErr w:type="gramEnd"/>
      <w:r w:rsidRPr="00592835">
        <w:t xml:space="preserve"> </w:t>
      </w:r>
      <w:proofErr w:type="gramStart"/>
      <w:r w:rsidR="00603147">
        <w:t>T</w:t>
      </w:r>
      <w:r w:rsidRPr="00592835">
        <w:t>he</w:t>
      </w:r>
      <w:proofErr w:type="gramEnd"/>
      <w:r w:rsidRPr="00592835">
        <w:t xml:space="preserve"> </w:t>
      </w:r>
      <w:r w:rsidR="00603147">
        <w:t>R</w:t>
      </w:r>
      <w:r w:rsidRPr="00592835">
        <w:t xml:space="preserve">esearch </w:t>
      </w:r>
      <w:r w:rsidR="00603147">
        <w:t>A</w:t>
      </w:r>
      <w:r w:rsidRPr="00592835">
        <w:t>ctivities</w:t>
      </w:r>
      <w:bookmarkEnd w:id="21"/>
    </w:p>
    <w:p w14:paraId="4DBE6345" w14:textId="3BA3C323" w:rsidR="00483FBC" w:rsidRDefault="00354B03">
      <w:r>
        <w:t xml:space="preserve">This research was conducted over a </w:t>
      </w:r>
      <w:r w:rsidR="00254075">
        <w:t>16-week</w:t>
      </w:r>
      <w:r>
        <w:t xml:space="preserve"> period as seen below </w:t>
      </w:r>
    </w:p>
    <w:tbl>
      <w:tblPr>
        <w:tblStyle w:val="TableGrid"/>
        <w:tblW w:w="0" w:type="auto"/>
        <w:tblLook w:val="04A0" w:firstRow="1" w:lastRow="0" w:firstColumn="1" w:lastColumn="0" w:noHBand="0" w:noVBand="1"/>
      </w:tblPr>
      <w:tblGrid>
        <w:gridCol w:w="1728"/>
        <w:gridCol w:w="1728"/>
        <w:gridCol w:w="1728"/>
        <w:gridCol w:w="1981"/>
        <w:gridCol w:w="1728"/>
      </w:tblGrid>
      <w:tr w:rsidR="00354B03" w:rsidRPr="00354B03" w14:paraId="34FE9BF0" w14:textId="77777777">
        <w:tc>
          <w:tcPr>
            <w:tcW w:w="1728" w:type="dxa"/>
            <w:tcBorders>
              <w:top w:val="single" w:sz="4" w:space="0" w:color="auto"/>
              <w:left w:val="single" w:sz="4" w:space="0" w:color="auto"/>
              <w:bottom w:val="single" w:sz="4" w:space="0" w:color="auto"/>
              <w:right w:val="single" w:sz="4" w:space="0" w:color="auto"/>
            </w:tcBorders>
            <w:hideMark/>
          </w:tcPr>
          <w:p w14:paraId="381B5785" w14:textId="77777777" w:rsidR="00354B03" w:rsidRPr="00354B03" w:rsidRDefault="00354B03" w:rsidP="00354B03">
            <w:pPr>
              <w:spacing w:after="160" w:line="278" w:lineRule="auto"/>
              <w:rPr>
                <w:lang w:val="en-US"/>
              </w:rPr>
            </w:pPr>
            <w:r w:rsidRPr="00354B03">
              <w:rPr>
                <w:lang w:val="en-US"/>
              </w:rPr>
              <w:t>Month</w:t>
            </w:r>
          </w:p>
        </w:tc>
        <w:tc>
          <w:tcPr>
            <w:tcW w:w="1728" w:type="dxa"/>
            <w:tcBorders>
              <w:top w:val="single" w:sz="4" w:space="0" w:color="auto"/>
              <w:left w:val="single" w:sz="4" w:space="0" w:color="auto"/>
              <w:bottom w:val="single" w:sz="4" w:space="0" w:color="auto"/>
              <w:right w:val="single" w:sz="4" w:space="0" w:color="auto"/>
            </w:tcBorders>
            <w:hideMark/>
          </w:tcPr>
          <w:p w14:paraId="0BF966C1" w14:textId="77777777" w:rsidR="00354B03" w:rsidRPr="00354B03" w:rsidRDefault="00354B03" w:rsidP="00354B03">
            <w:pPr>
              <w:spacing w:after="160" w:line="278" w:lineRule="auto"/>
              <w:rPr>
                <w:lang w:val="en-US"/>
              </w:rPr>
            </w:pPr>
            <w:r w:rsidRPr="00354B03">
              <w:rPr>
                <w:lang w:val="en-US"/>
              </w:rPr>
              <w:t>Week</w:t>
            </w:r>
          </w:p>
        </w:tc>
        <w:tc>
          <w:tcPr>
            <w:tcW w:w="1728" w:type="dxa"/>
            <w:tcBorders>
              <w:top w:val="single" w:sz="4" w:space="0" w:color="auto"/>
              <w:left w:val="single" w:sz="4" w:space="0" w:color="auto"/>
              <w:bottom w:val="single" w:sz="4" w:space="0" w:color="auto"/>
              <w:right w:val="single" w:sz="4" w:space="0" w:color="auto"/>
            </w:tcBorders>
            <w:hideMark/>
          </w:tcPr>
          <w:p w14:paraId="79E7C0FE" w14:textId="77777777" w:rsidR="00354B03" w:rsidRPr="00354B03" w:rsidRDefault="00354B03" w:rsidP="00354B03">
            <w:pPr>
              <w:spacing w:after="160" w:line="278" w:lineRule="auto"/>
              <w:rPr>
                <w:lang w:val="en-US"/>
              </w:rPr>
            </w:pPr>
            <w:r w:rsidRPr="00354B03">
              <w:rPr>
                <w:lang w:val="en-US"/>
              </w:rPr>
              <w:t>Activity</w:t>
            </w:r>
          </w:p>
        </w:tc>
        <w:tc>
          <w:tcPr>
            <w:tcW w:w="1728" w:type="dxa"/>
            <w:tcBorders>
              <w:top w:val="single" w:sz="4" w:space="0" w:color="auto"/>
              <w:left w:val="single" w:sz="4" w:space="0" w:color="auto"/>
              <w:bottom w:val="single" w:sz="4" w:space="0" w:color="auto"/>
              <w:right w:val="single" w:sz="4" w:space="0" w:color="auto"/>
            </w:tcBorders>
            <w:hideMark/>
          </w:tcPr>
          <w:p w14:paraId="4AE3CA08" w14:textId="77777777" w:rsidR="00354B03" w:rsidRPr="00354B03" w:rsidRDefault="00354B03" w:rsidP="00354B03">
            <w:pPr>
              <w:spacing w:after="160" w:line="278" w:lineRule="auto"/>
              <w:rPr>
                <w:lang w:val="en-US"/>
              </w:rPr>
            </w:pPr>
            <w:r w:rsidRPr="00354B03">
              <w:rPr>
                <w:lang w:val="en-US"/>
              </w:rPr>
              <w:t>Description</w:t>
            </w:r>
          </w:p>
        </w:tc>
        <w:tc>
          <w:tcPr>
            <w:tcW w:w="1728" w:type="dxa"/>
            <w:tcBorders>
              <w:top w:val="single" w:sz="4" w:space="0" w:color="auto"/>
              <w:left w:val="single" w:sz="4" w:space="0" w:color="auto"/>
              <w:bottom w:val="single" w:sz="4" w:space="0" w:color="auto"/>
              <w:right w:val="single" w:sz="4" w:space="0" w:color="auto"/>
            </w:tcBorders>
            <w:hideMark/>
          </w:tcPr>
          <w:p w14:paraId="1FCA7531" w14:textId="3A532B9D" w:rsidR="00354B03" w:rsidRPr="00354B03" w:rsidRDefault="00354B03" w:rsidP="00354B03">
            <w:pPr>
              <w:spacing w:after="160" w:line="278" w:lineRule="auto"/>
              <w:rPr>
                <w:lang w:val="en-US"/>
              </w:rPr>
            </w:pPr>
            <w:r w:rsidRPr="00354B03">
              <w:rPr>
                <w:lang w:val="en-US"/>
              </w:rPr>
              <w:t>Ou</w:t>
            </w:r>
            <w:r w:rsidR="00CE777F">
              <w:rPr>
                <w:lang w:val="en-US"/>
              </w:rPr>
              <w:t>tcome</w:t>
            </w:r>
          </w:p>
        </w:tc>
      </w:tr>
      <w:tr w:rsidR="00354B03" w:rsidRPr="00354B03" w14:paraId="09C2B55B" w14:textId="77777777">
        <w:tc>
          <w:tcPr>
            <w:tcW w:w="1728" w:type="dxa"/>
            <w:tcBorders>
              <w:top w:val="single" w:sz="4" w:space="0" w:color="auto"/>
              <w:left w:val="single" w:sz="4" w:space="0" w:color="auto"/>
              <w:bottom w:val="single" w:sz="4" w:space="0" w:color="auto"/>
              <w:right w:val="single" w:sz="4" w:space="0" w:color="auto"/>
            </w:tcBorders>
            <w:hideMark/>
          </w:tcPr>
          <w:p w14:paraId="26B11670" w14:textId="77777777" w:rsidR="00354B03" w:rsidRPr="00354B03" w:rsidRDefault="00354B03" w:rsidP="00354B03">
            <w:pPr>
              <w:spacing w:after="160" w:line="278" w:lineRule="auto"/>
              <w:rPr>
                <w:lang w:val="en-US"/>
              </w:rPr>
            </w:pPr>
            <w:r w:rsidRPr="00354B03">
              <w:rPr>
                <w:lang w:val="en-US"/>
              </w:rPr>
              <w:t>Month 1</w:t>
            </w:r>
          </w:p>
        </w:tc>
        <w:tc>
          <w:tcPr>
            <w:tcW w:w="1728" w:type="dxa"/>
            <w:tcBorders>
              <w:top w:val="single" w:sz="4" w:space="0" w:color="auto"/>
              <w:left w:val="single" w:sz="4" w:space="0" w:color="auto"/>
              <w:bottom w:val="single" w:sz="4" w:space="0" w:color="auto"/>
              <w:right w:val="single" w:sz="4" w:space="0" w:color="auto"/>
            </w:tcBorders>
            <w:hideMark/>
          </w:tcPr>
          <w:p w14:paraId="72B68EC4" w14:textId="77777777" w:rsidR="00354B03" w:rsidRPr="00354B03" w:rsidRDefault="00354B03" w:rsidP="00354B03">
            <w:pPr>
              <w:spacing w:after="160" w:line="278" w:lineRule="auto"/>
              <w:rPr>
                <w:lang w:val="en-US"/>
              </w:rPr>
            </w:pPr>
            <w:r w:rsidRPr="00354B03">
              <w:rPr>
                <w:lang w:val="en-US"/>
              </w:rPr>
              <w:t>Week 1</w:t>
            </w:r>
          </w:p>
        </w:tc>
        <w:tc>
          <w:tcPr>
            <w:tcW w:w="1728" w:type="dxa"/>
            <w:tcBorders>
              <w:top w:val="single" w:sz="4" w:space="0" w:color="auto"/>
              <w:left w:val="single" w:sz="4" w:space="0" w:color="auto"/>
              <w:bottom w:val="single" w:sz="4" w:space="0" w:color="auto"/>
              <w:right w:val="single" w:sz="4" w:space="0" w:color="auto"/>
            </w:tcBorders>
            <w:hideMark/>
          </w:tcPr>
          <w:p w14:paraId="608FEB5D" w14:textId="7EB7E5A8" w:rsidR="00354B03" w:rsidRPr="00354B03" w:rsidRDefault="00354B03" w:rsidP="00354B03">
            <w:pPr>
              <w:spacing w:after="160" w:line="278" w:lineRule="auto"/>
              <w:rPr>
                <w:lang w:val="en-US"/>
              </w:rPr>
            </w:pPr>
            <w:r>
              <w:rPr>
                <w:lang w:val="en-US"/>
              </w:rPr>
              <w:t>Identified the topic</w:t>
            </w:r>
          </w:p>
        </w:tc>
        <w:tc>
          <w:tcPr>
            <w:tcW w:w="1728" w:type="dxa"/>
            <w:tcBorders>
              <w:top w:val="single" w:sz="4" w:space="0" w:color="auto"/>
              <w:left w:val="single" w:sz="4" w:space="0" w:color="auto"/>
              <w:bottom w:val="single" w:sz="4" w:space="0" w:color="auto"/>
              <w:right w:val="single" w:sz="4" w:space="0" w:color="auto"/>
            </w:tcBorders>
            <w:hideMark/>
          </w:tcPr>
          <w:p w14:paraId="0C4539DC" w14:textId="555B5C0F" w:rsidR="00354B03" w:rsidRPr="00354B03" w:rsidRDefault="00354B03" w:rsidP="00354B03">
            <w:pPr>
              <w:spacing w:after="160" w:line="278" w:lineRule="auto"/>
              <w:rPr>
                <w:lang w:val="en-US"/>
              </w:rPr>
            </w:pPr>
            <w:r w:rsidRPr="00354B03">
              <w:rPr>
                <w:lang w:val="en-US"/>
              </w:rPr>
              <w:t xml:space="preserve">Finalize </w:t>
            </w:r>
            <w:r>
              <w:rPr>
                <w:lang w:val="en-US"/>
              </w:rPr>
              <w:t xml:space="preserve">the </w:t>
            </w:r>
            <w:r w:rsidRPr="00354B03">
              <w:rPr>
                <w:lang w:val="en-US"/>
              </w:rPr>
              <w:t>research topic and objectives</w:t>
            </w:r>
          </w:p>
        </w:tc>
        <w:tc>
          <w:tcPr>
            <w:tcW w:w="1728" w:type="dxa"/>
            <w:tcBorders>
              <w:top w:val="single" w:sz="4" w:space="0" w:color="auto"/>
              <w:left w:val="single" w:sz="4" w:space="0" w:color="auto"/>
              <w:bottom w:val="single" w:sz="4" w:space="0" w:color="auto"/>
              <w:right w:val="single" w:sz="4" w:space="0" w:color="auto"/>
            </w:tcBorders>
            <w:hideMark/>
          </w:tcPr>
          <w:p w14:paraId="56C9760D" w14:textId="4B185582" w:rsidR="00354B03" w:rsidRPr="00354B03" w:rsidRDefault="00354B03" w:rsidP="00354B03">
            <w:pPr>
              <w:spacing w:after="160" w:line="278" w:lineRule="auto"/>
              <w:rPr>
                <w:lang w:val="en-US"/>
              </w:rPr>
            </w:pPr>
            <w:r w:rsidRPr="00354B03">
              <w:rPr>
                <w:lang w:val="en-US"/>
              </w:rPr>
              <w:t xml:space="preserve">Confirmed </w:t>
            </w:r>
            <w:r>
              <w:rPr>
                <w:lang w:val="en-US"/>
              </w:rPr>
              <w:t xml:space="preserve">topic </w:t>
            </w:r>
            <w:r w:rsidRPr="00354B03">
              <w:rPr>
                <w:lang w:val="en-US"/>
              </w:rPr>
              <w:t>proposal</w:t>
            </w:r>
          </w:p>
        </w:tc>
      </w:tr>
      <w:tr w:rsidR="00354B03" w:rsidRPr="00354B03" w14:paraId="62E6C68C" w14:textId="77777777">
        <w:tc>
          <w:tcPr>
            <w:tcW w:w="1728" w:type="dxa"/>
            <w:tcBorders>
              <w:top w:val="single" w:sz="4" w:space="0" w:color="auto"/>
              <w:left w:val="single" w:sz="4" w:space="0" w:color="auto"/>
              <w:bottom w:val="single" w:sz="4" w:space="0" w:color="auto"/>
              <w:right w:val="single" w:sz="4" w:space="0" w:color="auto"/>
            </w:tcBorders>
            <w:hideMark/>
          </w:tcPr>
          <w:p w14:paraId="0DB4155D" w14:textId="77777777" w:rsidR="00354B03" w:rsidRPr="00354B03" w:rsidRDefault="00354B03" w:rsidP="00354B03">
            <w:pPr>
              <w:spacing w:after="160" w:line="278" w:lineRule="auto"/>
              <w:rPr>
                <w:lang w:val="en-US"/>
              </w:rPr>
            </w:pPr>
            <w:r w:rsidRPr="00354B03">
              <w:rPr>
                <w:lang w:val="en-US"/>
              </w:rPr>
              <w:t>Month 1</w:t>
            </w:r>
          </w:p>
        </w:tc>
        <w:tc>
          <w:tcPr>
            <w:tcW w:w="1728" w:type="dxa"/>
            <w:tcBorders>
              <w:top w:val="single" w:sz="4" w:space="0" w:color="auto"/>
              <w:left w:val="single" w:sz="4" w:space="0" w:color="auto"/>
              <w:bottom w:val="single" w:sz="4" w:space="0" w:color="auto"/>
              <w:right w:val="single" w:sz="4" w:space="0" w:color="auto"/>
            </w:tcBorders>
            <w:hideMark/>
          </w:tcPr>
          <w:p w14:paraId="50A45831" w14:textId="1C50021E" w:rsidR="00354B03" w:rsidRPr="00354B03" w:rsidRDefault="00354B03" w:rsidP="00354B03">
            <w:pPr>
              <w:spacing w:after="160" w:line="278" w:lineRule="auto"/>
              <w:rPr>
                <w:lang w:val="en-US"/>
              </w:rPr>
            </w:pPr>
            <w:r w:rsidRPr="00354B03">
              <w:rPr>
                <w:lang w:val="en-US"/>
              </w:rPr>
              <w:t xml:space="preserve">Week </w:t>
            </w:r>
            <w:r w:rsidR="004E7B9A">
              <w:rPr>
                <w:lang w:val="en-US"/>
              </w:rPr>
              <w:t>2</w:t>
            </w:r>
          </w:p>
        </w:tc>
        <w:tc>
          <w:tcPr>
            <w:tcW w:w="1728" w:type="dxa"/>
            <w:tcBorders>
              <w:top w:val="single" w:sz="4" w:space="0" w:color="auto"/>
              <w:left w:val="single" w:sz="4" w:space="0" w:color="auto"/>
              <w:bottom w:val="single" w:sz="4" w:space="0" w:color="auto"/>
              <w:right w:val="single" w:sz="4" w:space="0" w:color="auto"/>
            </w:tcBorders>
            <w:hideMark/>
          </w:tcPr>
          <w:p w14:paraId="4BD82D9C" w14:textId="09AD17C9" w:rsidR="00354B03" w:rsidRPr="00354B03" w:rsidRDefault="00354B03" w:rsidP="00354B03">
            <w:pPr>
              <w:spacing w:after="160" w:line="278" w:lineRule="auto"/>
              <w:rPr>
                <w:lang w:val="en-US"/>
              </w:rPr>
            </w:pPr>
            <w:r>
              <w:rPr>
                <w:lang w:val="en-US"/>
              </w:rPr>
              <w:t>Begin</w:t>
            </w:r>
            <w:r w:rsidRPr="00354B03">
              <w:rPr>
                <w:lang w:val="en-US"/>
              </w:rPr>
              <w:t xml:space="preserve"> literature search</w:t>
            </w:r>
          </w:p>
        </w:tc>
        <w:tc>
          <w:tcPr>
            <w:tcW w:w="1728" w:type="dxa"/>
            <w:tcBorders>
              <w:top w:val="single" w:sz="4" w:space="0" w:color="auto"/>
              <w:left w:val="single" w:sz="4" w:space="0" w:color="auto"/>
              <w:bottom w:val="single" w:sz="4" w:space="0" w:color="auto"/>
              <w:right w:val="single" w:sz="4" w:space="0" w:color="auto"/>
            </w:tcBorders>
            <w:hideMark/>
          </w:tcPr>
          <w:p w14:paraId="3F5AA365" w14:textId="77777777" w:rsidR="00354B03" w:rsidRPr="00354B03" w:rsidRDefault="00354B03" w:rsidP="00354B03">
            <w:pPr>
              <w:spacing w:after="160" w:line="278" w:lineRule="auto"/>
              <w:rPr>
                <w:lang w:val="en-US"/>
              </w:rPr>
            </w:pPr>
            <w:r w:rsidRPr="00354B03">
              <w:rPr>
                <w:lang w:val="en-US"/>
              </w:rPr>
              <w:t>Search journals and reports</w:t>
            </w:r>
          </w:p>
        </w:tc>
        <w:tc>
          <w:tcPr>
            <w:tcW w:w="1728" w:type="dxa"/>
            <w:tcBorders>
              <w:top w:val="single" w:sz="4" w:space="0" w:color="auto"/>
              <w:left w:val="single" w:sz="4" w:space="0" w:color="auto"/>
              <w:bottom w:val="single" w:sz="4" w:space="0" w:color="auto"/>
              <w:right w:val="single" w:sz="4" w:space="0" w:color="auto"/>
            </w:tcBorders>
            <w:hideMark/>
          </w:tcPr>
          <w:p w14:paraId="133B3ED9" w14:textId="31DA3FF1" w:rsidR="00354B03" w:rsidRPr="00354B03" w:rsidRDefault="00354B03" w:rsidP="00354B03">
            <w:pPr>
              <w:spacing w:after="160" w:line="278" w:lineRule="auto"/>
              <w:rPr>
                <w:lang w:val="en-US"/>
              </w:rPr>
            </w:pPr>
            <w:r>
              <w:rPr>
                <w:lang w:val="en-US"/>
              </w:rPr>
              <w:t xml:space="preserve">Begin </w:t>
            </w:r>
            <w:proofErr w:type="gramStart"/>
            <w:r>
              <w:rPr>
                <w:lang w:val="en-US"/>
              </w:rPr>
              <w:t xml:space="preserve">reference </w:t>
            </w:r>
            <w:r w:rsidRPr="00354B03">
              <w:rPr>
                <w:lang w:val="en-US"/>
              </w:rPr>
              <w:t xml:space="preserve"> list</w:t>
            </w:r>
            <w:proofErr w:type="gramEnd"/>
          </w:p>
        </w:tc>
      </w:tr>
      <w:tr w:rsidR="00354B03" w:rsidRPr="00354B03" w14:paraId="04F175F5" w14:textId="77777777">
        <w:tc>
          <w:tcPr>
            <w:tcW w:w="1728" w:type="dxa"/>
            <w:tcBorders>
              <w:top w:val="single" w:sz="4" w:space="0" w:color="auto"/>
              <w:left w:val="single" w:sz="4" w:space="0" w:color="auto"/>
              <w:bottom w:val="single" w:sz="4" w:space="0" w:color="auto"/>
              <w:right w:val="single" w:sz="4" w:space="0" w:color="auto"/>
            </w:tcBorders>
            <w:hideMark/>
          </w:tcPr>
          <w:p w14:paraId="4A5BE025" w14:textId="77777777" w:rsidR="00354B03" w:rsidRPr="00354B03" w:rsidRDefault="00354B03" w:rsidP="00354B03">
            <w:pPr>
              <w:spacing w:after="160" w:line="278" w:lineRule="auto"/>
              <w:rPr>
                <w:lang w:val="en-US"/>
              </w:rPr>
            </w:pPr>
            <w:r w:rsidRPr="00354B03">
              <w:rPr>
                <w:lang w:val="en-US"/>
              </w:rPr>
              <w:t>Month 1</w:t>
            </w:r>
          </w:p>
        </w:tc>
        <w:tc>
          <w:tcPr>
            <w:tcW w:w="1728" w:type="dxa"/>
            <w:tcBorders>
              <w:top w:val="single" w:sz="4" w:space="0" w:color="auto"/>
              <w:left w:val="single" w:sz="4" w:space="0" w:color="auto"/>
              <w:bottom w:val="single" w:sz="4" w:space="0" w:color="auto"/>
              <w:right w:val="single" w:sz="4" w:space="0" w:color="auto"/>
            </w:tcBorders>
            <w:hideMark/>
          </w:tcPr>
          <w:p w14:paraId="41B2CBE0" w14:textId="48B5C92D" w:rsidR="00354B03" w:rsidRPr="00354B03" w:rsidRDefault="00354B03" w:rsidP="00354B03">
            <w:pPr>
              <w:spacing w:after="160" w:line="278" w:lineRule="auto"/>
              <w:rPr>
                <w:lang w:val="en-US"/>
              </w:rPr>
            </w:pPr>
            <w:r w:rsidRPr="00354B03">
              <w:rPr>
                <w:lang w:val="en-US"/>
              </w:rPr>
              <w:t xml:space="preserve">Week </w:t>
            </w:r>
            <w:r w:rsidR="004E7B9A">
              <w:rPr>
                <w:lang w:val="en-US"/>
              </w:rPr>
              <w:t>3</w:t>
            </w:r>
          </w:p>
        </w:tc>
        <w:tc>
          <w:tcPr>
            <w:tcW w:w="1728" w:type="dxa"/>
            <w:tcBorders>
              <w:top w:val="single" w:sz="4" w:space="0" w:color="auto"/>
              <w:left w:val="single" w:sz="4" w:space="0" w:color="auto"/>
              <w:bottom w:val="single" w:sz="4" w:space="0" w:color="auto"/>
              <w:right w:val="single" w:sz="4" w:space="0" w:color="auto"/>
            </w:tcBorders>
            <w:hideMark/>
          </w:tcPr>
          <w:p w14:paraId="03442174" w14:textId="652351CD" w:rsidR="00354B03" w:rsidRPr="00354B03" w:rsidRDefault="00354B03" w:rsidP="00354B03">
            <w:pPr>
              <w:spacing w:after="160" w:line="278" w:lineRule="auto"/>
              <w:rPr>
                <w:lang w:val="en-US"/>
              </w:rPr>
            </w:pPr>
            <w:r w:rsidRPr="00354B03">
              <w:rPr>
                <w:lang w:val="en-US"/>
              </w:rPr>
              <w:t xml:space="preserve">Literature review </w:t>
            </w:r>
            <w:r>
              <w:rPr>
                <w:lang w:val="en-US"/>
              </w:rPr>
              <w:t>(</w:t>
            </w:r>
            <w:r w:rsidRPr="00354B03">
              <w:rPr>
                <w:lang w:val="en-US"/>
              </w:rPr>
              <w:t>retro</w:t>
            </w:r>
            <w:r>
              <w:rPr>
                <w:lang w:val="en-US"/>
              </w:rPr>
              <w:t xml:space="preserve"> </w:t>
            </w:r>
            <w:r w:rsidRPr="00354B03">
              <w:rPr>
                <w:lang w:val="en-US"/>
              </w:rPr>
              <w:t>fit</w:t>
            </w:r>
            <w:r>
              <w:rPr>
                <w:lang w:val="en-US"/>
              </w:rPr>
              <w:t>)</w:t>
            </w:r>
          </w:p>
        </w:tc>
        <w:tc>
          <w:tcPr>
            <w:tcW w:w="1728" w:type="dxa"/>
            <w:tcBorders>
              <w:top w:val="single" w:sz="4" w:space="0" w:color="auto"/>
              <w:left w:val="single" w:sz="4" w:space="0" w:color="auto"/>
              <w:bottom w:val="single" w:sz="4" w:space="0" w:color="auto"/>
              <w:right w:val="single" w:sz="4" w:space="0" w:color="auto"/>
            </w:tcBorders>
            <w:hideMark/>
          </w:tcPr>
          <w:p w14:paraId="67C400C8" w14:textId="1D6A755E" w:rsidR="00354B03" w:rsidRPr="00354B03" w:rsidRDefault="00354B03" w:rsidP="00354B03">
            <w:pPr>
              <w:spacing w:after="160" w:line="278" w:lineRule="auto"/>
              <w:rPr>
                <w:lang w:val="en-US"/>
              </w:rPr>
            </w:pPr>
            <w:r w:rsidRPr="00354B03">
              <w:rPr>
                <w:lang w:val="en-US"/>
              </w:rPr>
              <w:t>Review retro</w:t>
            </w:r>
            <w:r>
              <w:rPr>
                <w:lang w:val="en-US"/>
              </w:rPr>
              <w:t xml:space="preserve"> </w:t>
            </w:r>
            <w:r w:rsidRPr="00354B03">
              <w:rPr>
                <w:lang w:val="en-US"/>
              </w:rPr>
              <w:t>fit research</w:t>
            </w:r>
          </w:p>
        </w:tc>
        <w:tc>
          <w:tcPr>
            <w:tcW w:w="1728" w:type="dxa"/>
            <w:tcBorders>
              <w:top w:val="single" w:sz="4" w:space="0" w:color="auto"/>
              <w:left w:val="single" w:sz="4" w:space="0" w:color="auto"/>
              <w:bottom w:val="single" w:sz="4" w:space="0" w:color="auto"/>
              <w:right w:val="single" w:sz="4" w:space="0" w:color="auto"/>
            </w:tcBorders>
            <w:hideMark/>
          </w:tcPr>
          <w:p w14:paraId="655EE7DA" w14:textId="042644E2" w:rsidR="00354B03" w:rsidRPr="00354B03" w:rsidRDefault="00354B03" w:rsidP="00354B03">
            <w:pPr>
              <w:spacing w:after="160" w:line="278" w:lineRule="auto"/>
              <w:rPr>
                <w:lang w:val="en-US"/>
              </w:rPr>
            </w:pPr>
            <w:r>
              <w:rPr>
                <w:lang w:val="en-US"/>
              </w:rPr>
              <w:t>Added to n</w:t>
            </w:r>
            <w:r w:rsidRPr="00354B03">
              <w:rPr>
                <w:lang w:val="en-US"/>
              </w:rPr>
              <w:t>otes</w:t>
            </w:r>
          </w:p>
        </w:tc>
      </w:tr>
      <w:tr w:rsidR="00354B03" w:rsidRPr="00354B03" w14:paraId="2E829554" w14:textId="77777777">
        <w:tc>
          <w:tcPr>
            <w:tcW w:w="1728" w:type="dxa"/>
            <w:tcBorders>
              <w:top w:val="single" w:sz="4" w:space="0" w:color="auto"/>
              <w:left w:val="single" w:sz="4" w:space="0" w:color="auto"/>
              <w:bottom w:val="single" w:sz="4" w:space="0" w:color="auto"/>
              <w:right w:val="single" w:sz="4" w:space="0" w:color="auto"/>
            </w:tcBorders>
            <w:hideMark/>
          </w:tcPr>
          <w:p w14:paraId="3E46F0BA" w14:textId="77777777" w:rsidR="00354B03" w:rsidRPr="00354B03" w:rsidRDefault="00354B03" w:rsidP="00354B03">
            <w:pPr>
              <w:spacing w:after="160" w:line="278" w:lineRule="auto"/>
              <w:rPr>
                <w:lang w:val="en-US"/>
              </w:rPr>
            </w:pPr>
            <w:r w:rsidRPr="00354B03">
              <w:rPr>
                <w:lang w:val="en-US"/>
              </w:rPr>
              <w:lastRenderedPageBreak/>
              <w:t>Month 1</w:t>
            </w:r>
          </w:p>
        </w:tc>
        <w:tc>
          <w:tcPr>
            <w:tcW w:w="1728" w:type="dxa"/>
            <w:tcBorders>
              <w:top w:val="single" w:sz="4" w:space="0" w:color="auto"/>
              <w:left w:val="single" w:sz="4" w:space="0" w:color="auto"/>
              <w:bottom w:val="single" w:sz="4" w:space="0" w:color="auto"/>
              <w:right w:val="single" w:sz="4" w:space="0" w:color="auto"/>
            </w:tcBorders>
            <w:hideMark/>
          </w:tcPr>
          <w:p w14:paraId="428DD64E" w14:textId="1C1BB509" w:rsidR="00354B03" w:rsidRPr="00354B03" w:rsidRDefault="00354B03" w:rsidP="00354B03">
            <w:pPr>
              <w:spacing w:after="160" w:line="278" w:lineRule="auto"/>
              <w:rPr>
                <w:lang w:val="en-US"/>
              </w:rPr>
            </w:pPr>
            <w:r w:rsidRPr="00354B03">
              <w:rPr>
                <w:lang w:val="en-US"/>
              </w:rPr>
              <w:t xml:space="preserve">Week </w:t>
            </w:r>
            <w:r w:rsidR="004E7B9A">
              <w:rPr>
                <w:lang w:val="en-US"/>
              </w:rPr>
              <w:t>4</w:t>
            </w:r>
          </w:p>
        </w:tc>
        <w:tc>
          <w:tcPr>
            <w:tcW w:w="1728" w:type="dxa"/>
            <w:tcBorders>
              <w:top w:val="single" w:sz="4" w:space="0" w:color="auto"/>
              <w:left w:val="single" w:sz="4" w:space="0" w:color="auto"/>
              <w:bottom w:val="single" w:sz="4" w:space="0" w:color="auto"/>
              <w:right w:val="single" w:sz="4" w:space="0" w:color="auto"/>
            </w:tcBorders>
            <w:hideMark/>
          </w:tcPr>
          <w:p w14:paraId="566333CB" w14:textId="015E658D" w:rsidR="00354B03" w:rsidRPr="00354B03" w:rsidRDefault="00354B03" w:rsidP="00354B03">
            <w:pPr>
              <w:spacing w:after="160" w:line="278" w:lineRule="auto"/>
              <w:rPr>
                <w:lang w:val="en-US"/>
              </w:rPr>
            </w:pPr>
            <w:r w:rsidRPr="00354B03">
              <w:rPr>
                <w:lang w:val="en-US"/>
              </w:rPr>
              <w:t xml:space="preserve">Literature review </w:t>
            </w:r>
            <w:r>
              <w:rPr>
                <w:lang w:val="en-US"/>
              </w:rPr>
              <w:t>(</w:t>
            </w:r>
            <w:r w:rsidRPr="00354B03">
              <w:rPr>
                <w:lang w:val="en-US"/>
              </w:rPr>
              <w:t>new build</w:t>
            </w:r>
            <w:r>
              <w:rPr>
                <w:lang w:val="en-US"/>
              </w:rPr>
              <w:t>)</w:t>
            </w:r>
          </w:p>
        </w:tc>
        <w:tc>
          <w:tcPr>
            <w:tcW w:w="1728" w:type="dxa"/>
            <w:tcBorders>
              <w:top w:val="single" w:sz="4" w:space="0" w:color="auto"/>
              <w:left w:val="single" w:sz="4" w:space="0" w:color="auto"/>
              <w:bottom w:val="single" w:sz="4" w:space="0" w:color="auto"/>
              <w:right w:val="single" w:sz="4" w:space="0" w:color="auto"/>
            </w:tcBorders>
            <w:hideMark/>
          </w:tcPr>
          <w:p w14:paraId="36C6DB32" w14:textId="77777777" w:rsidR="00354B03" w:rsidRPr="00354B03" w:rsidRDefault="00354B03" w:rsidP="00354B03">
            <w:pPr>
              <w:spacing w:after="160" w:line="278" w:lineRule="auto"/>
              <w:rPr>
                <w:lang w:val="en-US"/>
              </w:rPr>
            </w:pPr>
            <w:r w:rsidRPr="00354B03">
              <w:rPr>
                <w:lang w:val="en-US"/>
              </w:rPr>
              <w:t>Review new build research</w:t>
            </w:r>
          </w:p>
        </w:tc>
        <w:tc>
          <w:tcPr>
            <w:tcW w:w="1728" w:type="dxa"/>
            <w:tcBorders>
              <w:top w:val="single" w:sz="4" w:space="0" w:color="auto"/>
              <w:left w:val="single" w:sz="4" w:space="0" w:color="auto"/>
              <w:bottom w:val="single" w:sz="4" w:space="0" w:color="auto"/>
              <w:right w:val="single" w:sz="4" w:space="0" w:color="auto"/>
            </w:tcBorders>
            <w:hideMark/>
          </w:tcPr>
          <w:p w14:paraId="05D3EEF3" w14:textId="5EB9745D" w:rsidR="00354B03" w:rsidRPr="00354B03" w:rsidRDefault="00354B03" w:rsidP="00354B03">
            <w:pPr>
              <w:spacing w:after="160" w:line="278" w:lineRule="auto"/>
              <w:rPr>
                <w:lang w:val="en-US"/>
              </w:rPr>
            </w:pPr>
            <w:r>
              <w:rPr>
                <w:lang w:val="en-US"/>
              </w:rPr>
              <w:t>Added to n</w:t>
            </w:r>
            <w:r w:rsidRPr="00354B03">
              <w:rPr>
                <w:lang w:val="en-US"/>
              </w:rPr>
              <w:t>otes</w:t>
            </w:r>
          </w:p>
        </w:tc>
      </w:tr>
      <w:tr w:rsidR="00354B03" w:rsidRPr="00354B03" w14:paraId="76990955" w14:textId="77777777">
        <w:tc>
          <w:tcPr>
            <w:tcW w:w="1728" w:type="dxa"/>
            <w:tcBorders>
              <w:top w:val="single" w:sz="4" w:space="0" w:color="auto"/>
              <w:left w:val="single" w:sz="4" w:space="0" w:color="auto"/>
              <w:bottom w:val="single" w:sz="4" w:space="0" w:color="auto"/>
              <w:right w:val="single" w:sz="4" w:space="0" w:color="auto"/>
            </w:tcBorders>
            <w:hideMark/>
          </w:tcPr>
          <w:p w14:paraId="62A78211" w14:textId="18BB3B0D" w:rsidR="00354B03" w:rsidRPr="00354B03" w:rsidRDefault="00354B03" w:rsidP="00354B03">
            <w:pPr>
              <w:spacing w:after="160" w:line="278" w:lineRule="auto"/>
              <w:rPr>
                <w:lang w:val="en-US"/>
              </w:rPr>
            </w:pPr>
            <w:r w:rsidRPr="00354B03">
              <w:rPr>
                <w:lang w:val="en-US"/>
              </w:rPr>
              <w:t xml:space="preserve">Month </w:t>
            </w:r>
            <w:r w:rsidR="004E7B9A">
              <w:rPr>
                <w:lang w:val="en-US"/>
              </w:rPr>
              <w:t>2</w:t>
            </w:r>
          </w:p>
        </w:tc>
        <w:tc>
          <w:tcPr>
            <w:tcW w:w="1728" w:type="dxa"/>
            <w:tcBorders>
              <w:top w:val="single" w:sz="4" w:space="0" w:color="auto"/>
              <w:left w:val="single" w:sz="4" w:space="0" w:color="auto"/>
              <w:bottom w:val="single" w:sz="4" w:space="0" w:color="auto"/>
              <w:right w:val="single" w:sz="4" w:space="0" w:color="auto"/>
            </w:tcBorders>
            <w:hideMark/>
          </w:tcPr>
          <w:p w14:paraId="4F35BC1D" w14:textId="6697E218" w:rsidR="00354B03" w:rsidRPr="00354B03" w:rsidRDefault="00354B03" w:rsidP="00354B03">
            <w:pPr>
              <w:spacing w:after="160" w:line="278" w:lineRule="auto"/>
              <w:rPr>
                <w:lang w:val="en-US"/>
              </w:rPr>
            </w:pPr>
            <w:r w:rsidRPr="00354B03">
              <w:rPr>
                <w:lang w:val="en-US"/>
              </w:rPr>
              <w:t xml:space="preserve">Week </w:t>
            </w:r>
            <w:r w:rsidR="004E7B9A">
              <w:rPr>
                <w:lang w:val="en-US"/>
              </w:rPr>
              <w:t>5</w:t>
            </w:r>
          </w:p>
        </w:tc>
        <w:tc>
          <w:tcPr>
            <w:tcW w:w="1728" w:type="dxa"/>
            <w:tcBorders>
              <w:top w:val="single" w:sz="4" w:space="0" w:color="auto"/>
              <w:left w:val="single" w:sz="4" w:space="0" w:color="auto"/>
              <w:bottom w:val="single" w:sz="4" w:space="0" w:color="auto"/>
              <w:right w:val="single" w:sz="4" w:space="0" w:color="auto"/>
            </w:tcBorders>
            <w:hideMark/>
          </w:tcPr>
          <w:p w14:paraId="5B7E7AA0" w14:textId="77777777" w:rsidR="00354B03" w:rsidRPr="00354B03" w:rsidRDefault="00354B03" w:rsidP="00354B03">
            <w:pPr>
              <w:spacing w:after="160" w:line="278" w:lineRule="auto"/>
              <w:rPr>
                <w:lang w:val="en-US"/>
              </w:rPr>
            </w:pPr>
            <w:r w:rsidRPr="00354B03">
              <w:rPr>
                <w:lang w:val="en-US"/>
              </w:rPr>
              <w:t>Local research</w:t>
            </w:r>
          </w:p>
        </w:tc>
        <w:tc>
          <w:tcPr>
            <w:tcW w:w="1728" w:type="dxa"/>
            <w:tcBorders>
              <w:top w:val="single" w:sz="4" w:space="0" w:color="auto"/>
              <w:left w:val="single" w:sz="4" w:space="0" w:color="auto"/>
              <w:bottom w:val="single" w:sz="4" w:space="0" w:color="auto"/>
              <w:right w:val="single" w:sz="4" w:space="0" w:color="auto"/>
            </w:tcBorders>
            <w:hideMark/>
          </w:tcPr>
          <w:p w14:paraId="1E334104" w14:textId="77777777" w:rsidR="00354B03" w:rsidRPr="00354B03" w:rsidRDefault="00354B03" w:rsidP="00354B03">
            <w:pPr>
              <w:spacing w:after="160" w:line="278" w:lineRule="auto"/>
              <w:rPr>
                <w:lang w:val="en-US"/>
              </w:rPr>
            </w:pPr>
            <w:r w:rsidRPr="00354B03">
              <w:rPr>
                <w:lang w:val="en-US"/>
              </w:rPr>
              <w:t>Review Carmarthenshire housing data</w:t>
            </w:r>
          </w:p>
        </w:tc>
        <w:tc>
          <w:tcPr>
            <w:tcW w:w="1728" w:type="dxa"/>
            <w:tcBorders>
              <w:top w:val="single" w:sz="4" w:space="0" w:color="auto"/>
              <w:left w:val="single" w:sz="4" w:space="0" w:color="auto"/>
              <w:bottom w:val="single" w:sz="4" w:space="0" w:color="auto"/>
              <w:right w:val="single" w:sz="4" w:space="0" w:color="auto"/>
            </w:tcBorders>
            <w:hideMark/>
          </w:tcPr>
          <w:p w14:paraId="2F51F7B8" w14:textId="4590F24E" w:rsidR="00354B03" w:rsidRPr="00354B03" w:rsidRDefault="00354B03" w:rsidP="00354B03">
            <w:pPr>
              <w:spacing w:after="160" w:line="278" w:lineRule="auto"/>
              <w:rPr>
                <w:lang w:val="en-US"/>
              </w:rPr>
            </w:pPr>
            <w:r>
              <w:rPr>
                <w:lang w:val="en-US"/>
              </w:rPr>
              <w:t>Added to n</w:t>
            </w:r>
            <w:r w:rsidRPr="00354B03">
              <w:rPr>
                <w:lang w:val="en-US"/>
              </w:rPr>
              <w:t>otes</w:t>
            </w:r>
          </w:p>
        </w:tc>
      </w:tr>
      <w:tr w:rsidR="00354B03" w:rsidRPr="00354B03" w14:paraId="11C0D106" w14:textId="77777777">
        <w:tc>
          <w:tcPr>
            <w:tcW w:w="1728" w:type="dxa"/>
            <w:tcBorders>
              <w:top w:val="single" w:sz="4" w:space="0" w:color="auto"/>
              <w:left w:val="single" w:sz="4" w:space="0" w:color="auto"/>
              <w:bottom w:val="single" w:sz="4" w:space="0" w:color="auto"/>
              <w:right w:val="single" w:sz="4" w:space="0" w:color="auto"/>
            </w:tcBorders>
            <w:hideMark/>
          </w:tcPr>
          <w:p w14:paraId="68080A9F" w14:textId="2EC31461" w:rsidR="00354B03" w:rsidRPr="00354B03" w:rsidRDefault="00354B03" w:rsidP="00354B03">
            <w:pPr>
              <w:spacing w:after="160" w:line="278" w:lineRule="auto"/>
              <w:rPr>
                <w:lang w:val="en-US"/>
              </w:rPr>
            </w:pPr>
            <w:r w:rsidRPr="00354B03">
              <w:rPr>
                <w:lang w:val="en-US"/>
              </w:rPr>
              <w:t xml:space="preserve">Month </w:t>
            </w:r>
            <w:r w:rsidR="004E7B9A">
              <w:rPr>
                <w:lang w:val="en-US"/>
              </w:rPr>
              <w:t>2</w:t>
            </w:r>
          </w:p>
        </w:tc>
        <w:tc>
          <w:tcPr>
            <w:tcW w:w="1728" w:type="dxa"/>
            <w:tcBorders>
              <w:top w:val="single" w:sz="4" w:space="0" w:color="auto"/>
              <w:left w:val="single" w:sz="4" w:space="0" w:color="auto"/>
              <w:bottom w:val="single" w:sz="4" w:space="0" w:color="auto"/>
              <w:right w:val="single" w:sz="4" w:space="0" w:color="auto"/>
            </w:tcBorders>
            <w:hideMark/>
          </w:tcPr>
          <w:p w14:paraId="178C62A3" w14:textId="3595F2F8" w:rsidR="00354B03" w:rsidRPr="00354B03" w:rsidRDefault="00354B03" w:rsidP="00354B03">
            <w:pPr>
              <w:spacing w:after="160" w:line="278" w:lineRule="auto"/>
              <w:rPr>
                <w:lang w:val="en-US"/>
              </w:rPr>
            </w:pPr>
            <w:r w:rsidRPr="00354B03">
              <w:rPr>
                <w:lang w:val="en-US"/>
              </w:rPr>
              <w:t xml:space="preserve">Week </w:t>
            </w:r>
            <w:r w:rsidR="004E7B9A">
              <w:rPr>
                <w:lang w:val="en-US"/>
              </w:rPr>
              <w:t>6-8</w:t>
            </w:r>
          </w:p>
        </w:tc>
        <w:tc>
          <w:tcPr>
            <w:tcW w:w="1728" w:type="dxa"/>
            <w:tcBorders>
              <w:top w:val="single" w:sz="4" w:space="0" w:color="auto"/>
              <w:left w:val="single" w:sz="4" w:space="0" w:color="auto"/>
              <w:bottom w:val="single" w:sz="4" w:space="0" w:color="auto"/>
              <w:right w:val="single" w:sz="4" w:space="0" w:color="auto"/>
            </w:tcBorders>
            <w:hideMark/>
          </w:tcPr>
          <w:p w14:paraId="7FB0B7C4" w14:textId="77777777" w:rsidR="00354B03" w:rsidRPr="00354B03" w:rsidRDefault="00354B03" w:rsidP="00354B03">
            <w:pPr>
              <w:spacing w:after="160" w:line="278" w:lineRule="auto"/>
              <w:rPr>
                <w:lang w:val="en-US"/>
              </w:rPr>
            </w:pPr>
            <w:r w:rsidRPr="00354B03">
              <w:rPr>
                <w:lang w:val="en-US"/>
              </w:rPr>
              <w:t>Draft literature review</w:t>
            </w:r>
          </w:p>
        </w:tc>
        <w:tc>
          <w:tcPr>
            <w:tcW w:w="1728" w:type="dxa"/>
            <w:tcBorders>
              <w:top w:val="single" w:sz="4" w:space="0" w:color="auto"/>
              <w:left w:val="single" w:sz="4" w:space="0" w:color="auto"/>
              <w:bottom w:val="single" w:sz="4" w:space="0" w:color="auto"/>
              <w:right w:val="single" w:sz="4" w:space="0" w:color="auto"/>
            </w:tcBorders>
            <w:hideMark/>
          </w:tcPr>
          <w:p w14:paraId="3986CF04" w14:textId="77777777" w:rsidR="00354B03" w:rsidRPr="00354B03" w:rsidRDefault="00354B03" w:rsidP="00354B03">
            <w:pPr>
              <w:spacing w:after="160" w:line="278" w:lineRule="auto"/>
              <w:rPr>
                <w:lang w:val="en-US"/>
              </w:rPr>
            </w:pPr>
            <w:r w:rsidRPr="00354B03">
              <w:rPr>
                <w:lang w:val="en-US"/>
              </w:rPr>
              <w:t>Write literature chapter</w:t>
            </w:r>
          </w:p>
        </w:tc>
        <w:tc>
          <w:tcPr>
            <w:tcW w:w="1728" w:type="dxa"/>
            <w:tcBorders>
              <w:top w:val="single" w:sz="4" w:space="0" w:color="auto"/>
              <w:left w:val="single" w:sz="4" w:space="0" w:color="auto"/>
              <w:bottom w:val="single" w:sz="4" w:space="0" w:color="auto"/>
              <w:right w:val="single" w:sz="4" w:space="0" w:color="auto"/>
            </w:tcBorders>
            <w:hideMark/>
          </w:tcPr>
          <w:p w14:paraId="03C0AD31" w14:textId="77777777" w:rsidR="00354B03" w:rsidRPr="00354B03" w:rsidRDefault="00354B03" w:rsidP="00354B03">
            <w:pPr>
              <w:spacing w:after="160" w:line="278" w:lineRule="auto"/>
              <w:rPr>
                <w:lang w:val="en-US"/>
              </w:rPr>
            </w:pPr>
            <w:r w:rsidRPr="00354B03">
              <w:rPr>
                <w:lang w:val="en-US"/>
              </w:rPr>
              <w:t>Draft chapter</w:t>
            </w:r>
          </w:p>
        </w:tc>
      </w:tr>
      <w:tr w:rsidR="00354B03" w:rsidRPr="00354B03" w14:paraId="3E311B7C" w14:textId="77777777">
        <w:tc>
          <w:tcPr>
            <w:tcW w:w="1728" w:type="dxa"/>
            <w:tcBorders>
              <w:top w:val="single" w:sz="4" w:space="0" w:color="auto"/>
              <w:left w:val="single" w:sz="4" w:space="0" w:color="auto"/>
              <w:bottom w:val="single" w:sz="4" w:space="0" w:color="auto"/>
              <w:right w:val="single" w:sz="4" w:space="0" w:color="auto"/>
            </w:tcBorders>
            <w:hideMark/>
          </w:tcPr>
          <w:p w14:paraId="2D1F8AB4" w14:textId="7CE2656E" w:rsidR="00354B03" w:rsidRPr="00354B03" w:rsidRDefault="00354B03" w:rsidP="00354B03">
            <w:pPr>
              <w:spacing w:after="160" w:line="278" w:lineRule="auto"/>
              <w:rPr>
                <w:lang w:val="en-US"/>
              </w:rPr>
            </w:pPr>
            <w:r w:rsidRPr="00354B03">
              <w:rPr>
                <w:lang w:val="en-US"/>
              </w:rPr>
              <w:t xml:space="preserve">Month </w:t>
            </w:r>
            <w:r w:rsidR="004E7B9A">
              <w:rPr>
                <w:lang w:val="en-US"/>
              </w:rPr>
              <w:t>3</w:t>
            </w:r>
          </w:p>
        </w:tc>
        <w:tc>
          <w:tcPr>
            <w:tcW w:w="1728" w:type="dxa"/>
            <w:tcBorders>
              <w:top w:val="single" w:sz="4" w:space="0" w:color="auto"/>
              <w:left w:val="single" w:sz="4" w:space="0" w:color="auto"/>
              <w:bottom w:val="single" w:sz="4" w:space="0" w:color="auto"/>
              <w:right w:val="single" w:sz="4" w:space="0" w:color="auto"/>
            </w:tcBorders>
            <w:hideMark/>
          </w:tcPr>
          <w:p w14:paraId="2E18E5B9" w14:textId="2AFB9951" w:rsidR="00354B03" w:rsidRPr="00354B03" w:rsidRDefault="00354B03" w:rsidP="00354B03">
            <w:pPr>
              <w:spacing w:after="160" w:line="278" w:lineRule="auto"/>
              <w:rPr>
                <w:lang w:val="en-US"/>
              </w:rPr>
            </w:pPr>
            <w:r w:rsidRPr="00354B03">
              <w:rPr>
                <w:lang w:val="en-US"/>
              </w:rPr>
              <w:t xml:space="preserve">Week </w:t>
            </w:r>
            <w:r w:rsidR="004E7B9A">
              <w:rPr>
                <w:lang w:val="en-US"/>
              </w:rPr>
              <w:t>9-10</w:t>
            </w:r>
          </w:p>
        </w:tc>
        <w:tc>
          <w:tcPr>
            <w:tcW w:w="1728" w:type="dxa"/>
            <w:tcBorders>
              <w:top w:val="single" w:sz="4" w:space="0" w:color="auto"/>
              <w:left w:val="single" w:sz="4" w:space="0" w:color="auto"/>
              <w:bottom w:val="single" w:sz="4" w:space="0" w:color="auto"/>
              <w:right w:val="single" w:sz="4" w:space="0" w:color="auto"/>
            </w:tcBorders>
            <w:hideMark/>
          </w:tcPr>
          <w:p w14:paraId="0C31A4E1" w14:textId="77777777" w:rsidR="00354B03" w:rsidRPr="00354B03" w:rsidRDefault="00354B03" w:rsidP="00354B03">
            <w:pPr>
              <w:spacing w:after="160" w:line="278" w:lineRule="auto"/>
              <w:rPr>
                <w:lang w:val="en-US"/>
              </w:rPr>
            </w:pPr>
            <w:r w:rsidRPr="00354B03">
              <w:rPr>
                <w:lang w:val="en-US"/>
              </w:rPr>
              <w:t>Research design</w:t>
            </w:r>
          </w:p>
        </w:tc>
        <w:tc>
          <w:tcPr>
            <w:tcW w:w="1728" w:type="dxa"/>
            <w:tcBorders>
              <w:top w:val="single" w:sz="4" w:space="0" w:color="auto"/>
              <w:left w:val="single" w:sz="4" w:space="0" w:color="auto"/>
              <w:bottom w:val="single" w:sz="4" w:space="0" w:color="auto"/>
              <w:right w:val="single" w:sz="4" w:space="0" w:color="auto"/>
            </w:tcBorders>
            <w:hideMark/>
          </w:tcPr>
          <w:p w14:paraId="678F07D4" w14:textId="77777777" w:rsidR="00354B03" w:rsidRPr="00354B03" w:rsidRDefault="00354B03" w:rsidP="00354B03">
            <w:pPr>
              <w:spacing w:after="160" w:line="278" w:lineRule="auto"/>
              <w:rPr>
                <w:lang w:val="en-US"/>
              </w:rPr>
            </w:pPr>
            <w:r w:rsidRPr="00354B03">
              <w:rPr>
                <w:lang w:val="en-US"/>
              </w:rPr>
              <w:t>Confirm methodology</w:t>
            </w:r>
          </w:p>
        </w:tc>
        <w:tc>
          <w:tcPr>
            <w:tcW w:w="1728" w:type="dxa"/>
            <w:tcBorders>
              <w:top w:val="single" w:sz="4" w:space="0" w:color="auto"/>
              <w:left w:val="single" w:sz="4" w:space="0" w:color="auto"/>
              <w:bottom w:val="single" w:sz="4" w:space="0" w:color="auto"/>
              <w:right w:val="single" w:sz="4" w:space="0" w:color="auto"/>
            </w:tcBorders>
            <w:hideMark/>
          </w:tcPr>
          <w:p w14:paraId="752C43C7" w14:textId="77777777" w:rsidR="00354B03" w:rsidRPr="00354B03" w:rsidRDefault="00354B03" w:rsidP="00354B03">
            <w:pPr>
              <w:spacing w:after="160" w:line="278" w:lineRule="auto"/>
              <w:rPr>
                <w:lang w:val="en-US"/>
              </w:rPr>
            </w:pPr>
            <w:r w:rsidRPr="00354B03">
              <w:rPr>
                <w:lang w:val="en-US"/>
              </w:rPr>
              <w:t>Research method</w:t>
            </w:r>
          </w:p>
        </w:tc>
      </w:tr>
      <w:tr w:rsidR="00354B03" w:rsidRPr="00354B03" w14:paraId="11C2892C" w14:textId="77777777">
        <w:tc>
          <w:tcPr>
            <w:tcW w:w="1728" w:type="dxa"/>
            <w:tcBorders>
              <w:top w:val="single" w:sz="4" w:space="0" w:color="auto"/>
              <w:left w:val="single" w:sz="4" w:space="0" w:color="auto"/>
              <w:bottom w:val="single" w:sz="4" w:space="0" w:color="auto"/>
              <w:right w:val="single" w:sz="4" w:space="0" w:color="auto"/>
            </w:tcBorders>
            <w:hideMark/>
          </w:tcPr>
          <w:p w14:paraId="7CF836FD" w14:textId="5BE13BE1" w:rsidR="00354B03" w:rsidRPr="00354B03" w:rsidRDefault="00354B03" w:rsidP="00354B03">
            <w:pPr>
              <w:spacing w:after="160" w:line="278" w:lineRule="auto"/>
              <w:rPr>
                <w:lang w:val="en-US"/>
              </w:rPr>
            </w:pPr>
            <w:r w:rsidRPr="00354B03">
              <w:rPr>
                <w:lang w:val="en-US"/>
              </w:rPr>
              <w:t xml:space="preserve">Month </w:t>
            </w:r>
            <w:r w:rsidR="004E7B9A">
              <w:rPr>
                <w:lang w:val="en-US"/>
              </w:rPr>
              <w:t>3</w:t>
            </w:r>
          </w:p>
        </w:tc>
        <w:tc>
          <w:tcPr>
            <w:tcW w:w="1728" w:type="dxa"/>
            <w:tcBorders>
              <w:top w:val="single" w:sz="4" w:space="0" w:color="auto"/>
              <w:left w:val="single" w:sz="4" w:space="0" w:color="auto"/>
              <w:bottom w:val="single" w:sz="4" w:space="0" w:color="auto"/>
              <w:right w:val="single" w:sz="4" w:space="0" w:color="auto"/>
            </w:tcBorders>
            <w:hideMark/>
          </w:tcPr>
          <w:p w14:paraId="59628B09" w14:textId="58024807" w:rsidR="00354B03" w:rsidRPr="00354B03" w:rsidRDefault="00354B03" w:rsidP="00354B03">
            <w:pPr>
              <w:spacing w:after="160" w:line="278" w:lineRule="auto"/>
              <w:rPr>
                <w:lang w:val="en-US"/>
              </w:rPr>
            </w:pPr>
            <w:r w:rsidRPr="00354B03">
              <w:rPr>
                <w:lang w:val="en-US"/>
              </w:rPr>
              <w:t xml:space="preserve">Week </w:t>
            </w:r>
            <w:r w:rsidR="004E7B9A">
              <w:rPr>
                <w:lang w:val="en-US"/>
              </w:rPr>
              <w:t>11</w:t>
            </w:r>
          </w:p>
        </w:tc>
        <w:tc>
          <w:tcPr>
            <w:tcW w:w="1728" w:type="dxa"/>
            <w:tcBorders>
              <w:top w:val="single" w:sz="4" w:space="0" w:color="auto"/>
              <w:left w:val="single" w:sz="4" w:space="0" w:color="auto"/>
              <w:bottom w:val="single" w:sz="4" w:space="0" w:color="auto"/>
              <w:right w:val="single" w:sz="4" w:space="0" w:color="auto"/>
            </w:tcBorders>
            <w:hideMark/>
          </w:tcPr>
          <w:p w14:paraId="347CAD50" w14:textId="77777777" w:rsidR="00354B03" w:rsidRPr="00354B03" w:rsidRDefault="00354B03" w:rsidP="00354B03">
            <w:pPr>
              <w:spacing w:after="160" w:line="278" w:lineRule="auto"/>
              <w:rPr>
                <w:lang w:val="en-US"/>
              </w:rPr>
            </w:pPr>
            <w:r w:rsidRPr="00354B03">
              <w:rPr>
                <w:lang w:val="en-US"/>
              </w:rPr>
              <w:t>Cost data collection</w:t>
            </w:r>
          </w:p>
        </w:tc>
        <w:tc>
          <w:tcPr>
            <w:tcW w:w="1728" w:type="dxa"/>
            <w:tcBorders>
              <w:top w:val="single" w:sz="4" w:space="0" w:color="auto"/>
              <w:left w:val="single" w:sz="4" w:space="0" w:color="auto"/>
              <w:bottom w:val="single" w:sz="4" w:space="0" w:color="auto"/>
              <w:right w:val="single" w:sz="4" w:space="0" w:color="auto"/>
            </w:tcBorders>
            <w:hideMark/>
          </w:tcPr>
          <w:p w14:paraId="2E11B61F" w14:textId="77777777" w:rsidR="00354B03" w:rsidRPr="00354B03" w:rsidRDefault="00354B03" w:rsidP="00354B03">
            <w:pPr>
              <w:spacing w:after="160" w:line="278" w:lineRule="auto"/>
              <w:rPr>
                <w:lang w:val="en-US"/>
              </w:rPr>
            </w:pPr>
            <w:r w:rsidRPr="00354B03">
              <w:rPr>
                <w:lang w:val="en-US"/>
              </w:rPr>
              <w:t>Collect construction cost data</w:t>
            </w:r>
          </w:p>
        </w:tc>
        <w:tc>
          <w:tcPr>
            <w:tcW w:w="1728" w:type="dxa"/>
            <w:tcBorders>
              <w:top w:val="single" w:sz="4" w:space="0" w:color="auto"/>
              <w:left w:val="single" w:sz="4" w:space="0" w:color="auto"/>
              <w:bottom w:val="single" w:sz="4" w:space="0" w:color="auto"/>
              <w:right w:val="single" w:sz="4" w:space="0" w:color="auto"/>
            </w:tcBorders>
            <w:hideMark/>
          </w:tcPr>
          <w:p w14:paraId="788497DA" w14:textId="44CCACB9" w:rsidR="00354B03" w:rsidRPr="00354B03" w:rsidRDefault="00354B03" w:rsidP="00354B03">
            <w:pPr>
              <w:spacing w:after="160" w:line="278" w:lineRule="auto"/>
              <w:rPr>
                <w:lang w:val="en-US"/>
              </w:rPr>
            </w:pPr>
            <w:r>
              <w:rPr>
                <w:lang w:val="en-US"/>
              </w:rPr>
              <w:t>Added to n</w:t>
            </w:r>
            <w:r w:rsidRPr="00354B03">
              <w:rPr>
                <w:lang w:val="en-US"/>
              </w:rPr>
              <w:t>otes</w:t>
            </w:r>
          </w:p>
        </w:tc>
      </w:tr>
      <w:tr w:rsidR="00354B03" w:rsidRPr="00354B03" w14:paraId="609B6E53" w14:textId="77777777">
        <w:tc>
          <w:tcPr>
            <w:tcW w:w="1728" w:type="dxa"/>
            <w:tcBorders>
              <w:top w:val="single" w:sz="4" w:space="0" w:color="auto"/>
              <w:left w:val="single" w:sz="4" w:space="0" w:color="auto"/>
              <w:bottom w:val="single" w:sz="4" w:space="0" w:color="auto"/>
              <w:right w:val="single" w:sz="4" w:space="0" w:color="auto"/>
            </w:tcBorders>
            <w:hideMark/>
          </w:tcPr>
          <w:p w14:paraId="6F1523F0" w14:textId="4BE632A8" w:rsidR="00354B03" w:rsidRPr="00354B03" w:rsidRDefault="00354B03" w:rsidP="00354B03">
            <w:pPr>
              <w:spacing w:after="160" w:line="278" w:lineRule="auto"/>
              <w:rPr>
                <w:lang w:val="en-US"/>
              </w:rPr>
            </w:pPr>
            <w:r w:rsidRPr="00354B03">
              <w:rPr>
                <w:lang w:val="en-US"/>
              </w:rPr>
              <w:t xml:space="preserve">Month </w:t>
            </w:r>
            <w:r w:rsidR="004E7B9A">
              <w:rPr>
                <w:lang w:val="en-US"/>
              </w:rPr>
              <w:t>3</w:t>
            </w:r>
          </w:p>
        </w:tc>
        <w:tc>
          <w:tcPr>
            <w:tcW w:w="1728" w:type="dxa"/>
            <w:tcBorders>
              <w:top w:val="single" w:sz="4" w:space="0" w:color="auto"/>
              <w:left w:val="single" w:sz="4" w:space="0" w:color="auto"/>
              <w:bottom w:val="single" w:sz="4" w:space="0" w:color="auto"/>
              <w:right w:val="single" w:sz="4" w:space="0" w:color="auto"/>
            </w:tcBorders>
            <w:hideMark/>
          </w:tcPr>
          <w:p w14:paraId="1910AEEB" w14:textId="3E3E430A" w:rsidR="00354B03" w:rsidRPr="00354B03" w:rsidRDefault="00354B03" w:rsidP="00354B03">
            <w:pPr>
              <w:spacing w:after="160" w:line="278" w:lineRule="auto"/>
              <w:rPr>
                <w:lang w:val="en-US"/>
              </w:rPr>
            </w:pPr>
            <w:r w:rsidRPr="00354B03">
              <w:rPr>
                <w:lang w:val="en-US"/>
              </w:rPr>
              <w:t xml:space="preserve">Week </w:t>
            </w:r>
            <w:r w:rsidR="004E7B9A">
              <w:rPr>
                <w:lang w:val="en-US"/>
              </w:rPr>
              <w:t>12</w:t>
            </w:r>
          </w:p>
        </w:tc>
        <w:tc>
          <w:tcPr>
            <w:tcW w:w="1728" w:type="dxa"/>
            <w:tcBorders>
              <w:top w:val="single" w:sz="4" w:space="0" w:color="auto"/>
              <w:left w:val="single" w:sz="4" w:space="0" w:color="auto"/>
              <w:bottom w:val="single" w:sz="4" w:space="0" w:color="auto"/>
              <w:right w:val="single" w:sz="4" w:space="0" w:color="auto"/>
            </w:tcBorders>
            <w:hideMark/>
          </w:tcPr>
          <w:p w14:paraId="3013233F" w14:textId="77777777" w:rsidR="00354B03" w:rsidRPr="00354B03" w:rsidRDefault="00354B03" w:rsidP="00354B03">
            <w:pPr>
              <w:spacing w:after="160" w:line="278" w:lineRule="auto"/>
              <w:rPr>
                <w:lang w:val="en-US"/>
              </w:rPr>
            </w:pPr>
            <w:r w:rsidRPr="00354B03">
              <w:rPr>
                <w:lang w:val="en-US"/>
              </w:rPr>
              <w:t>Energy data collection</w:t>
            </w:r>
          </w:p>
        </w:tc>
        <w:tc>
          <w:tcPr>
            <w:tcW w:w="1728" w:type="dxa"/>
            <w:tcBorders>
              <w:top w:val="single" w:sz="4" w:space="0" w:color="auto"/>
              <w:left w:val="single" w:sz="4" w:space="0" w:color="auto"/>
              <w:bottom w:val="single" w:sz="4" w:space="0" w:color="auto"/>
              <w:right w:val="single" w:sz="4" w:space="0" w:color="auto"/>
            </w:tcBorders>
            <w:hideMark/>
          </w:tcPr>
          <w:p w14:paraId="693BF25D" w14:textId="77777777" w:rsidR="00354B03" w:rsidRPr="00354B03" w:rsidRDefault="00354B03" w:rsidP="00354B03">
            <w:pPr>
              <w:spacing w:after="160" w:line="278" w:lineRule="auto"/>
              <w:rPr>
                <w:lang w:val="en-US"/>
              </w:rPr>
            </w:pPr>
            <w:r w:rsidRPr="00354B03">
              <w:rPr>
                <w:lang w:val="en-US"/>
              </w:rPr>
              <w:t>Collect energy performance data</w:t>
            </w:r>
          </w:p>
        </w:tc>
        <w:tc>
          <w:tcPr>
            <w:tcW w:w="1728" w:type="dxa"/>
            <w:tcBorders>
              <w:top w:val="single" w:sz="4" w:space="0" w:color="auto"/>
              <w:left w:val="single" w:sz="4" w:space="0" w:color="auto"/>
              <w:bottom w:val="single" w:sz="4" w:space="0" w:color="auto"/>
              <w:right w:val="single" w:sz="4" w:space="0" w:color="auto"/>
            </w:tcBorders>
            <w:hideMark/>
          </w:tcPr>
          <w:p w14:paraId="3BCDC8C1" w14:textId="6F75D1C0" w:rsidR="00354B03" w:rsidRPr="00354B03" w:rsidRDefault="00354B03" w:rsidP="00354B03">
            <w:pPr>
              <w:spacing w:after="160" w:line="278" w:lineRule="auto"/>
              <w:rPr>
                <w:lang w:val="en-US"/>
              </w:rPr>
            </w:pPr>
            <w:r>
              <w:rPr>
                <w:lang w:val="en-US"/>
              </w:rPr>
              <w:t>Added to n</w:t>
            </w:r>
            <w:r w:rsidRPr="00354B03">
              <w:rPr>
                <w:lang w:val="en-US"/>
              </w:rPr>
              <w:t>otes</w:t>
            </w:r>
          </w:p>
        </w:tc>
      </w:tr>
      <w:tr w:rsidR="00354B03" w:rsidRPr="00354B03" w14:paraId="5B82C5D8" w14:textId="77777777">
        <w:tc>
          <w:tcPr>
            <w:tcW w:w="1728" w:type="dxa"/>
            <w:tcBorders>
              <w:top w:val="single" w:sz="4" w:space="0" w:color="auto"/>
              <w:left w:val="single" w:sz="4" w:space="0" w:color="auto"/>
              <w:bottom w:val="single" w:sz="4" w:space="0" w:color="auto"/>
              <w:right w:val="single" w:sz="4" w:space="0" w:color="auto"/>
            </w:tcBorders>
            <w:hideMark/>
          </w:tcPr>
          <w:p w14:paraId="45E45AAA" w14:textId="744D7AE8" w:rsidR="00354B03" w:rsidRPr="00354B03" w:rsidRDefault="00354B03" w:rsidP="00354B03">
            <w:pPr>
              <w:spacing w:after="160" w:line="278" w:lineRule="auto"/>
              <w:rPr>
                <w:lang w:val="en-US"/>
              </w:rPr>
            </w:pPr>
            <w:r w:rsidRPr="00354B03">
              <w:rPr>
                <w:lang w:val="en-US"/>
              </w:rPr>
              <w:t xml:space="preserve">Month </w:t>
            </w:r>
            <w:r w:rsidR="004E7B9A">
              <w:rPr>
                <w:lang w:val="en-US"/>
              </w:rPr>
              <w:t>4</w:t>
            </w:r>
          </w:p>
        </w:tc>
        <w:tc>
          <w:tcPr>
            <w:tcW w:w="1728" w:type="dxa"/>
            <w:tcBorders>
              <w:top w:val="single" w:sz="4" w:space="0" w:color="auto"/>
              <w:left w:val="single" w:sz="4" w:space="0" w:color="auto"/>
              <w:bottom w:val="single" w:sz="4" w:space="0" w:color="auto"/>
              <w:right w:val="single" w:sz="4" w:space="0" w:color="auto"/>
            </w:tcBorders>
            <w:hideMark/>
          </w:tcPr>
          <w:p w14:paraId="647716E7" w14:textId="38C63990" w:rsidR="00354B03" w:rsidRPr="00354B03" w:rsidRDefault="00354B03" w:rsidP="00354B03">
            <w:pPr>
              <w:spacing w:after="160" w:line="278" w:lineRule="auto"/>
              <w:rPr>
                <w:lang w:val="en-US"/>
              </w:rPr>
            </w:pPr>
            <w:r w:rsidRPr="00354B03">
              <w:rPr>
                <w:lang w:val="en-US"/>
              </w:rPr>
              <w:t xml:space="preserve">Week </w:t>
            </w:r>
            <w:r w:rsidR="004E7B9A">
              <w:rPr>
                <w:lang w:val="en-US"/>
              </w:rPr>
              <w:t>13-14</w:t>
            </w:r>
          </w:p>
        </w:tc>
        <w:tc>
          <w:tcPr>
            <w:tcW w:w="1728" w:type="dxa"/>
            <w:tcBorders>
              <w:top w:val="single" w:sz="4" w:space="0" w:color="auto"/>
              <w:left w:val="single" w:sz="4" w:space="0" w:color="auto"/>
              <w:bottom w:val="single" w:sz="4" w:space="0" w:color="auto"/>
              <w:right w:val="single" w:sz="4" w:space="0" w:color="auto"/>
            </w:tcBorders>
            <w:hideMark/>
          </w:tcPr>
          <w:p w14:paraId="47B69261" w14:textId="31ED4C97" w:rsidR="00354B03" w:rsidRPr="00354B03" w:rsidRDefault="00354B03" w:rsidP="00354B03">
            <w:pPr>
              <w:spacing w:after="160" w:line="278" w:lineRule="auto"/>
              <w:rPr>
                <w:lang w:val="en-US"/>
              </w:rPr>
            </w:pPr>
            <w:r w:rsidRPr="00354B03">
              <w:rPr>
                <w:lang w:val="en-US"/>
              </w:rPr>
              <w:t>Organize data</w:t>
            </w:r>
          </w:p>
        </w:tc>
        <w:tc>
          <w:tcPr>
            <w:tcW w:w="1728" w:type="dxa"/>
            <w:tcBorders>
              <w:top w:val="single" w:sz="4" w:space="0" w:color="auto"/>
              <w:left w:val="single" w:sz="4" w:space="0" w:color="auto"/>
              <w:bottom w:val="single" w:sz="4" w:space="0" w:color="auto"/>
              <w:right w:val="single" w:sz="4" w:space="0" w:color="auto"/>
            </w:tcBorders>
            <w:hideMark/>
          </w:tcPr>
          <w:p w14:paraId="421A73BF" w14:textId="2B9319DA" w:rsidR="00354B03" w:rsidRPr="00354B03" w:rsidRDefault="00354B03" w:rsidP="00354B03">
            <w:pPr>
              <w:spacing w:after="160" w:line="278" w:lineRule="auto"/>
              <w:rPr>
                <w:lang w:val="en-US"/>
              </w:rPr>
            </w:pPr>
            <w:r>
              <w:rPr>
                <w:lang w:val="en-US"/>
              </w:rPr>
              <w:t>Added data to dissertation</w:t>
            </w:r>
          </w:p>
        </w:tc>
        <w:tc>
          <w:tcPr>
            <w:tcW w:w="1728" w:type="dxa"/>
            <w:tcBorders>
              <w:top w:val="single" w:sz="4" w:space="0" w:color="auto"/>
              <w:left w:val="single" w:sz="4" w:space="0" w:color="auto"/>
              <w:bottom w:val="single" w:sz="4" w:space="0" w:color="auto"/>
              <w:right w:val="single" w:sz="4" w:space="0" w:color="auto"/>
            </w:tcBorders>
            <w:hideMark/>
          </w:tcPr>
          <w:p w14:paraId="0BD73E6E" w14:textId="200321B6" w:rsidR="00354B03" w:rsidRPr="00354B03" w:rsidRDefault="00354B03" w:rsidP="00354B03">
            <w:pPr>
              <w:spacing w:after="160" w:line="278" w:lineRule="auto"/>
              <w:rPr>
                <w:lang w:val="en-US"/>
              </w:rPr>
            </w:pPr>
            <w:r>
              <w:rPr>
                <w:lang w:val="en-US"/>
              </w:rPr>
              <w:t>Added to n</w:t>
            </w:r>
            <w:r w:rsidRPr="00354B03">
              <w:rPr>
                <w:lang w:val="en-US"/>
              </w:rPr>
              <w:t>otes</w:t>
            </w:r>
          </w:p>
        </w:tc>
      </w:tr>
      <w:tr w:rsidR="00354B03" w:rsidRPr="00354B03" w14:paraId="1CF22216" w14:textId="77777777">
        <w:tc>
          <w:tcPr>
            <w:tcW w:w="1728" w:type="dxa"/>
            <w:tcBorders>
              <w:top w:val="single" w:sz="4" w:space="0" w:color="auto"/>
              <w:left w:val="single" w:sz="4" w:space="0" w:color="auto"/>
              <w:bottom w:val="single" w:sz="4" w:space="0" w:color="auto"/>
              <w:right w:val="single" w:sz="4" w:space="0" w:color="auto"/>
            </w:tcBorders>
            <w:hideMark/>
          </w:tcPr>
          <w:p w14:paraId="42ECDF0A" w14:textId="045E6F54" w:rsidR="00354B03" w:rsidRPr="00354B03" w:rsidRDefault="00354B03" w:rsidP="00354B03">
            <w:pPr>
              <w:spacing w:after="160" w:line="278" w:lineRule="auto"/>
              <w:rPr>
                <w:lang w:val="en-US"/>
              </w:rPr>
            </w:pPr>
            <w:r w:rsidRPr="00354B03">
              <w:rPr>
                <w:lang w:val="en-US"/>
              </w:rPr>
              <w:t xml:space="preserve">Month </w:t>
            </w:r>
            <w:r w:rsidR="004E7B9A">
              <w:rPr>
                <w:lang w:val="en-US"/>
              </w:rPr>
              <w:t>4</w:t>
            </w:r>
          </w:p>
        </w:tc>
        <w:tc>
          <w:tcPr>
            <w:tcW w:w="1728" w:type="dxa"/>
            <w:tcBorders>
              <w:top w:val="single" w:sz="4" w:space="0" w:color="auto"/>
              <w:left w:val="single" w:sz="4" w:space="0" w:color="auto"/>
              <w:bottom w:val="single" w:sz="4" w:space="0" w:color="auto"/>
              <w:right w:val="single" w:sz="4" w:space="0" w:color="auto"/>
            </w:tcBorders>
            <w:hideMark/>
          </w:tcPr>
          <w:p w14:paraId="143547DF" w14:textId="052F3E99" w:rsidR="00354B03" w:rsidRPr="00354B03" w:rsidRDefault="00354B03" w:rsidP="00354B03">
            <w:pPr>
              <w:spacing w:after="160" w:line="278" w:lineRule="auto"/>
              <w:rPr>
                <w:lang w:val="en-US"/>
              </w:rPr>
            </w:pPr>
            <w:r w:rsidRPr="00354B03">
              <w:rPr>
                <w:lang w:val="en-US"/>
              </w:rPr>
              <w:t xml:space="preserve">Week </w:t>
            </w:r>
            <w:r w:rsidR="004E7B9A">
              <w:rPr>
                <w:lang w:val="en-US"/>
              </w:rPr>
              <w:t>15</w:t>
            </w:r>
          </w:p>
        </w:tc>
        <w:tc>
          <w:tcPr>
            <w:tcW w:w="1728" w:type="dxa"/>
            <w:tcBorders>
              <w:top w:val="single" w:sz="4" w:space="0" w:color="auto"/>
              <w:left w:val="single" w:sz="4" w:space="0" w:color="auto"/>
              <w:bottom w:val="single" w:sz="4" w:space="0" w:color="auto"/>
              <w:right w:val="single" w:sz="4" w:space="0" w:color="auto"/>
            </w:tcBorders>
            <w:hideMark/>
          </w:tcPr>
          <w:p w14:paraId="5B12E331" w14:textId="77777777" w:rsidR="00354B03" w:rsidRPr="00354B03" w:rsidRDefault="00354B03" w:rsidP="00354B03">
            <w:pPr>
              <w:spacing w:after="160" w:line="278" w:lineRule="auto"/>
              <w:rPr>
                <w:lang w:val="en-US"/>
              </w:rPr>
            </w:pPr>
            <w:r w:rsidRPr="00354B03">
              <w:rPr>
                <w:lang w:val="en-US"/>
              </w:rPr>
              <w:t>Cost analysis</w:t>
            </w:r>
          </w:p>
        </w:tc>
        <w:tc>
          <w:tcPr>
            <w:tcW w:w="1728" w:type="dxa"/>
            <w:tcBorders>
              <w:top w:val="single" w:sz="4" w:space="0" w:color="auto"/>
              <w:left w:val="single" w:sz="4" w:space="0" w:color="auto"/>
              <w:bottom w:val="single" w:sz="4" w:space="0" w:color="auto"/>
              <w:right w:val="single" w:sz="4" w:space="0" w:color="auto"/>
            </w:tcBorders>
            <w:hideMark/>
          </w:tcPr>
          <w:p w14:paraId="7EA2BCF1" w14:textId="77777777" w:rsidR="00354B03" w:rsidRPr="00354B03" w:rsidRDefault="00354B03" w:rsidP="00354B03">
            <w:pPr>
              <w:spacing w:after="160" w:line="278" w:lineRule="auto"/>
              <w:rPr>
                <w:lang w:val="en-US"/>
              </w:rPr>
            </w:pPr>
            <w:r w:rsidRPr="00354B03">
              <w:rPr>
                <w:lang w:val="en-US"/>
              </w:rPr>
              <w:t>Compare retrofit vs new build</w:t>
            </w:r>
          </w:p>
        </w:tc>
        <w:tc>
          <w:tcPr>
            <w:tcW w:w="1728" w:type="dxa"/>
            <w:tcBorders>
              <w:top w:val="single" w:sz="4" w:space="0" w:color="auto"/>
              <w:left w:val="single" w:sz="4" w:space="0" w:color="auto"/>
              <w:bottom w:val="single" w:sz="4" w:space="0" w:color="auto"/>
              <w:right w:val="single" w:sz="4" w:space="0" w:color="auto"/>
            </w:tcBorders>
            <w:hideMark/>
          </w:tcPr>
          <w:p w14:paraId="44376A34" w14:textId="2BEB070B" w:rsidR="00354B03" w:rsidRPr="00354B03" w:rsidRDefault="00354B03" w:rsidP="00354B03">
            <w:pPr>
              <w:spacing w:after="160" w:line="278" w:lineRule="auto"/>
              <w:rPr>
                <w:lang w:val="en-US"/>
              </w:rPr>
            </w:pPr>
            <w:r w:rsidRPr="00354B03">
              <w:rPr>
                <w:lang w:val="en-US"/>
              </w:rPr>
              <w:t>Results</w:t>
            </w:r>
            <w:r>
              <w:rPr>
                <w:lang w:val="en-US"/>
              </w:rPr>
              <w:t xml:space="preserve"> added to n</w:t>
            </w:r>
            <w:r w:rsidRPr="00354B03">
              <w:rPr>
                <w:lang w:val="en-US"/>
              </w:rPr>
              <w:t>otes</w:t>
            </w:r>
          </w:p>
        </w:tc>
      </w:tr>
      <w:tr w:rsidR="00354B03" w:rsidRPr="00354B03" w14:paraId="131416CE" w14:textId="77777777">
        <w:tc>
          <w:tcPr>
            <w:tcW w:w="1728" w:type="dxa"/>
            <w:tcBorders>
              <w:top w:val="single" w:sz="4" w:space="0" w:color="auto"/>
              <w:left w:val="single" w:sz="4" w:space="0" w:color="auto"/>
              <w:bottom w:val="single" w:sz="4" w:space="0" w:color="auto"/>
              <w:right w:val="single" w:sz="4" w:space="0" w:color="auto"/>
            </w:tcBorders>
            <w:hideMark/>
          </w:tcPr>
          <w:p w14:paraId="10126DA0" w14:textId="7756AA03" w:rsidR="00354B03" w:rsidRPr="00354B03" w:rsidRDefault="00354B03" w:rsidP="00354B03">
            <w:pPr>
              <w:spacing w:after="160" w:line="278" w:lineRule="auto"/>
              <w:rPr>
                <w:lang w:val="en-US"/>
              </w:rPr>
            </w:pPr>
            <w:r w:rsidRPr="00354B03">
              <w:rPr>
                <w:lang w:val="en-US"/>
              </w:rPr>
              <w:t xml:space="preserve">Month </w:t>
            </w:r>
            <w:r w:rsidR="004E7B9A">
              <w:rPr>
                <w:lang w:val="en-US"/>
              </w:rPr>
              <w:t>4</w:t>
            </w:r>
          </w:p>
        </w:tc>
        <w:tc>
          <w:tcPr>
            <w:tcW w:w="1728" w:type="dxa"/>
            <w:tcBorders>
              <w:top w:val="single" w:sz="4" w:space="0" w:color="auto"/>
              <w:left w:val="single" w:sz="4" w:space="0" w:color="auto"/>
              <w:bottom w:val="single" w:sz="4" w:space="0" w:color="auto"/>
              <w:right w:val="single" w:sz="4" w:space="0" w:color="auto"/>
            </w:tcBorders>
            <w:hideMark/>
          </w:tcPr>
          <w:p w14:paraId="2E045F7A" w14:textId="3B073559" w:rsidR="00354B03" w:rsidRPr="00354B03" w:rsidRDefault="00354B03" w:rsidP="00354B03">
            <w:pPr>
              <w:spacing w:after="160" w:line="278" w:lineRule="auto"/>
              <w:rPr>
                <w:lang w:val="en-US"/>
              </w:rPr>
            </w:pPr>
            <w:r w:rsidRPr="00354B03">
              <w:rPr>
                <w:lang w:val="en-US"/>
              </w:rPr>
              <w:t xml:space="preserve">Week </w:t>
            </w:r>
            <w:r w:rsidR="004E7B9A">
              <w:rPr>
                <w:lang w:val="en-US"/>
              </w:rPr>
              <w:t>16-18</w:t>
            </w:r>
          </w:p>
        </w:tc>
        <w:tc>
          <w:tcPr>
            <w:tcW w:w="1728" w:type="dxa"/>
            <w:tcBorders>
              <w:top w:val="single" w:sz="4" w:space="0" w:color="auto"/>
              <w:left w:val="single" w:sz="4" w:space="0" w:color="auto"/>
              <w:bottom w:val="single" w:sz="4" w:space="0" w:color="auto"/>
              <w:right w:val="single" w:sz="4" w:space="0" w:color="auto"/>
            </w:tcBorders>
            <w:hideMark/>
          </w:tcPr>
          <w:p w14:paraId="78CFA8AE" w14:textId="77777777" w:rsidR="00354B03" w:rsidRPr="00354B03" w:rsidRDefault="00354B03" w:rsidP="00354B03">
            <w:pPr>
              <w:spacing w:after="160" w:line="278" w:lineRule="auto"/>
              <w:rPr>
                <w:lang w:val="en-US"/>
              </w:rPr>
            </w:pPr>
            <w:r w:rsidRPr="00354B03">
              <w:rPr>
                <w:lang w:val="en-US"/>
              </w:rPr>
              <w:t>Lifecycle analysis</w:t>
            </w:r>
          </w:p>
        </w:tc>
        <w:tc>
          <w:tcPr>
            <w:tcW w:w="1728" w:type="dxa"/>
            <w:tcBorders>
              <w:top w:val="single" w:sz="4" w:space="0" w:color="auto"/>
              <w:left w:val="single" w:sz="4" w:space="0" w:color="auto"/>
              <w:bottom w:val="single" w:sz="4" w:space="0" w:color="auto"/>
              <w:right w:val="single" w:sz="4" w:space="0" w:color="auto"/>
            </w:tcBorders>
            <w:hideMark/>
          </w:tcPr>
          <w:p w14:paraId="5187017D" w14:textId="54B82BA7" w:rsidR="00354B03" w:rsidRPr="00354B03" w:rsidRDefault="00354B03" w:rsidP="00354B03">
            <w:pPr>
              <w:spacing w:after="160" w:line="278" w:lineRule="auto"/>
              <w:rPr>
                <w:lang w:val="en-US"/>
              </w:rPr>
            </w:pPr>
            <w:r w:rsidRPr="00354B03">
              <w:rPr>
                <w:lang w:val="en-US"/>
              </w:rPr>
              <w:t>Analyze long-term costs</w:t>
            </w:r>
          </w:p>
        </w:tc>
        <w:tc>
          <w:tcPr>
            <w:tcW w:w="1728" w:type="dxa"/>
            <w:tcBorders>
              <w:top w:val="single" w:sz="4" w:space="0" w:color="auto"/>
              <w:left w:val="single" w:sz="4" w:space="0" w:color="auto"/>
              <w:bottom w:val="single" w:sz="4" w:space="0" w:color="auto"/>
              <w:right w:val="single" w:sz="4" w:space="0" w:color="auto"/>
            </w:tcBorders>
            <w:hideMark/>
          </w:tcPr>
          <w:p w14:paraId="4350F000" w14:textId="33AB6B87" w:rsidR="00354B03" w:rsidRPr="00354B03" w:rsidRDefault="00354B03" w:rsidP="00354B03">
            <w:pPr>
              <w:spacing w:after="160" w:line="278" w:lineRule="auto"/>
              <w:rPr>
                <w:lang w:val="en-US"/>
              </w:rPr>
            </w:pPr>
            <w:r w:rsidRPr="00354B03">
              <w:rPr>
                <w:lang w:val="en-US"/>
              </w:rPr>
              <w:t>Lifecycle results</w:t>
            </w:r>
            <w:r>
              <w:rPr>
                <w:lang w:val="en-US"/>
              </w:rPr>
              <w:t xml:space="preserve"> added to n</w:t>
            </w:r>
            <w:r w:rsidRPr="00354B03">
              <w:rPr>
                <w:lang w:val="en-US"/>
              </w:rPr>
              <w:t>otes</w:t>
            </w:r>
          </w:p>
        </w:tc>
      </w:tr>
      <w:tr w:rsidR="00354B03" w:rsidRPr="00354B03" w14:paraId="6E7F88F6" w14:textId="77777777">
        <w:tc>
          <w:tcPr>
            <w:tcW w:w="1728" w:type="dxa"/>
            <w:tcBorders>
              <w:top w:val="single" w:sz="4" w:space="0" w:color="auto"/>
              <w:left w:val="single" w:sz="4" w:space="0" w:color="auto"/>
              <w:bottom w:val="single" w:sz="4" w:space="0" w:color="auto"/>
              <w:right w:val="single" w:sz="4" w:space="0" w:color="auto"/>
            </w:tcBorders>
            <w:hideMark/>
          </w:tcPr>
          <w:p w14:paraId="04BB9868" w14:textId="0D974A1D" w:rsidR="00354B03" w:rsidRPr="00354B03" w:rsidRDefault="00354B03" w:rsidP="00354B03">
            <w:pPr>
              <w:spacing w:after="160" w:line="278" w:lineRule="auto"/>
              <w:rPr>
                <w:lang w:val="en-US"/>
              </w:rPr>
            </w:pPr>
            <w:r w:rsidRPr="00354B03">
              <w:rPr>
                <w:lang w:val="en-US"/>
              </w:rPr>
              <w:t xml:space="preserve">Month </w:t>
            </w:r>
            <w:r w:rsidR="004E7B9A">
              <w:rPr>
                <w:lang w:val="en-US"/>
              </w:rPr>
              <w:t>5</w:t>
            </w:r>
          </w:p>
        </w:tc>
        <w:tc>
          <w:tcPr>
            <w:tcW w:w="1728" w:type="dxa"/>
            <w:tcBorders>
              <w:top w:val="single" w:sz="4" w:space="0" w:color="auto"/>
              <w:left w:val="single" w:sz="4" w:space="0" w:color="auto"/>
              <w:bottom w:val="single" w:sz="4" w:space="0" w:color="auto"/>
              <w:right w:val="single" w:sz="4" w:space="0" w:color="auto"/>
            </w:tcBorders>
            <w:hideMark/>
          </w:tcPr>
          <w:p w14:paraId="2BD290C5" w14:textId="3066727D" w:rsidR="00354B03" w:rsidRPr="00354B03" w:rsidRDefault="00354B03" w:rsidP="00354B03">
            <w:pPr>
              <w:spacing w:after="160" w:line="278" w:lineRule="auto"/>
              <w:rPr>
                <w:lang w:val="en-US"/>
              </w:rPr>
            </w:pPr>
            <w:r w:rsidRPr="00354B03">
              <w:rPr>
                <w:lang w:val="en-US"/>
              </w:rPr>
              <w:t xml:space="preserve">Week </w:t>
            </w:r>
            <w:r w:rsidR="004E7B9A">
              <w:rPr>
                <w:lang w:val="en-US"/>
              </w:rPr>
              <w:t>19</w:t>
            </w:r>
          </w:p>
        </w:tc>
        <w:tc>
          <w:tcPr>
            <w:tcW w:w="1728" w:type="dxa"/>
            <w:tcBorders>
              <w:top w:val="single" w:sz="4" w:space="0" w:color="auto"/>
              <w:left w:val="single" w:sz="4" w:space="0" w:color="auto"/>
              <w:bottom w:val="single" w:sz="4" w:space="0" w:color="auto"/>
              <w:right w:val="single" w:sz="4" w:space="0" w:color="auto"/>
            </w:tcBorders>
            <w:hideMark/>
          </w:tcPr>
          <w:p w14:paraId="480897E1" w14:textId="77777777" w:rsidR="00354B03" w:rsidRPr="00354B03" w:rsidRDefault="00354B03" w:rsidP="00354B03">
            <w:pPr>
              <w:spacing w:after="160" w:line="278" w:lineRule="auto"/>
              <w:rPr>
                <w:lang w:val="en-US"/>
              </w:rPr>
            </w:pPr>
            <w:r w:rsidRPr="00354B03">
              <w:rPr>
                <w:lang w:val="en-US"/>
              </w:rPr>
              <w:t>Policy analysis</w:t>
            </w:r>
          </w:p>
        </w:tc>
        <w:tc>
          <w:tcPr>
            <w:tcW w:w="1728" w:type="dxa"/>
            <w:tcBorders>
              <w:top w:val="single" w:sz="4" w:space="0" w:color="auto"/>
              <w:left w:val="single" w:sz="4" w:space="0" w:color="auto"/>
              <w:bottom w:val="single" w:sz="4" w:space="0" w:color="auto"/>
              <w:right w:val="single" w:sz="4" w:space="0" w:color="auto"/>
            </w:tcBorders>
            <w:hideMark/>
          </w:tcPr>
          <w:p w14:paraId="0CB76311" w14:textId="127A082C" w:rsidR="00354B03" w:rsidRPr="00354B03" w:rsidRDefault="00354B03" w:rsidP="00354B03">
            <w:pPr>
              <w:spacing w:after="160" w:line="278" w:lineRule="auto"/>
              <w:rPr>
                <w:lang w:val="en-US"/>
              </w:rPr>
            </w:pPr>
            <w:proofErr w:type="gramStart"/>
            <w:r w:rsidRPr="00354B03">
              <w:rPr>
                <w:lang w:val="en-US"/>
              </w:rPr>
              <w:t>Evaluate</w:t>
            </w:r>
            <w:proofErr w:type="gramEnd"/>
            <w:r w:rsidRPr="00354B03">
              <w:rPr>
                <w:lang w:val="en-US"/>
              </w:rPr>
              <w:t xml:space="preserve"> </w:t>
            </w:r>
            <w:r>
              <w:rPr>
                <w:lang w:val="en-US"/>
              </w:rPr>
              <w:t xml:space="preserve">policy </w:t>
            </w:r>
            <w:r w:rsidRPr="00354B03">
              <w:rPr>
                <w:lang w:val="en-US"/>
              </w:rPr>
              <w:t>funding impact</w:t>
            </w:r>
          </w:p>
        </w:tc>
        <w:tc>
          <w:tcPr>
            <w:tcW w:w="1728" w:type="dxa"/>
            <w:tcBorders>
              <w:top w:val="single" w:sz="4" w:space="0" w:color="auto"/>
              <w:left w:val="single" w:sz="4" w:space="0" w:color="auto"/>
              <w:bottom w:val="single" w:sz="4" w:space="0" w:color="auto"/>
              <w:right w:val="single" w:sz="4" w:space="0" w:color="auto"/>
            </w:tcBorders>
            <w:hideMark/>
          </w:tcPr>
          <w:p w14:paraId="72602BDC" w14:textId="63819EEE" w:rsidR="00354B03" w:rsidRPr="00354B03" w:rsidRDefault="00354B03" w:rsidP="00354B03">
            <w:pPr>
              <w:spacing w:after="160" w:line="278" w:lineRule="auto"/>
              <w:rPr>
                <w:lang w:val="en-US"/>
              </w:rPr>
            </w:pPr>
            <w:r w:rsidRPr="00354B03">
              <w:rPr>
                <w:lang w:val="en-US"/>
              </w:rPr>
              <w:t>Policy findings</w:t>
            </w:r>
            <w:r>
              <w:rPr>
                <w:lang w:val="en-US"/>
              </w:rPr>
              <w:t xml:space="preserve"> added to n</w:t>
            </w:r>
            <w:r w:rsidRPr="00354B03">
              <w:rPr>
                <w:lang w:val="en-US"/>
              </w:rPr>
              <w:t>otes</w:t>
            </w:r>
          </w:p>
        </w:tc>
      </w:tr>
      <w:tr w:rsidR="00354B03" w:rsidRPr="00354B03" w14:paraId="5DCE4A5C" w14:textId="77777777">
        <w:tc>
          <w:tcPr>
            <w:tcW w:w="1728" w:type="dxa"/>
            <w:tcBorders>
              <w:top w:val="single" w:sz="4" w:space="0" w:color="auto"/>
              <w:left w:val="single" w:sz="4" w:space="0" w:color="auto"/>
              <w:bottom w:val="single" w:sz="4" w:space="0" w:color="auto"/>
              <w:right w:val="single" w:sz="4" w:space="0" w:color="auto"/>
            </w:tcBorders>
            <w:hideMark/>
          </w:tcPr>
          <w:p w14:paraId="2DB630E4" w14:textId="55E55051" w:rsidR="00354B03" w:rsidRPr="00354B03" w:rsidRDefault="00354B03" w:rsidP="00354B03">
            <w:pPr>
              <w:spacing w:after="160" w:line="278" w:lineRule="auto"/>
              <w:rPr>
                <w:lang w:val="en-US"/>
              </w:rPr>
            </w:pPr>
            <w:r w:rsidRPr="00354B03">
              <w:rPr>
                <w:lang w:val="en-US"/>
              </w:rPr>
              <w:t xml:space="preserve">Month </w:t>
            </w:r>
            <w:r w:rsidR="004E7B9A">
              <w:rPr>
                <w:lang w:val="en-US"/>
              </w:rPr>
              <w:t>5</w:t>
            </w:r>
          </w:p>
        </w:tc>
        <w:tc>
          <w:tcPr>
            <w:tcW w:w="1728" w:type="dxa"/>
            <w:tcBorders>
              <w:top w:val="single" w:sz="4" w:space="0" w:color="auto"/>
              <w:left w:val="single" w:sz="4" w:space="0" w:color="auto"/>
              <w:bottom w:val="single" w:sz="4" w:space="0" w:color="auto"/>
              <w:right w:val="single" w:sz="4" w:space="0" w:color="auto"/>
            </w:tcBorders>
            <w:hideMark/>
          </w:tcPr>
          <w:p w14:paraId="417E677B" w14:textId="6FC0606F" w:rsidR="00354B03" w:rsidRPr="00354B03" w:rsidRDefault="00354B03" w:rsidP="00354B03">
            <w:pPr>
              <w:spacing w:after="160" w:line="278" w:lineRule="auto"/>
              <w:rPr>
                <w:lang w:val="en-US"/>
              </w:rPr>
            </w:pPr>
            <w:r w:rsidRPr="00354B03">
              <w:rPr>
                <w:lang w:val="en-US"/>
              </w:rPr>
              <w:t xml:space="preserve">Week </w:t>
            </w:r>
            <w:r w:rsidR="004E7B9A">
              <w:rPr>
                <w:lang w:val="en-US"/>
              </w:rPr>
              <w:t>20</w:t>
            </w:r>
          </w:p>
        </w:tc>
        <w:tc>
          <w:tcPr>
            <w:tcW w:w="1728" w:type="dxa"/>
            <w:tcBorders>
              <w:top w:val="single" w:sz="4" w:space="0" w:color="auto"/>
              <w:left w:val="single" w:sz="4" w:space="0" w:color="auto"/>
              <w:bottom w:val="single" w:sz="4" w:space="0" w:color="auto"/>
              <w:right w:val="single" w:sz="4" w:space="0" w:color="auto"/>
            </w:tcBorders>
            <w:hideMark/>
          </w:tcPr>
          <w:p w14:paraId="2954AC8E" w14:textId="77777777" w:rsidR="00354B03" w:rsidRPr="00354B03" w:rsidRDefault="00354B03" w:rsidP="00354B03">
            <w:pPr>
              <w:spacing w:after="160" w:line="278" w:lineRule="auto"/>
              <w:rPr>
                <w:lang w:val="en-US"/>
              </w:rPr>
            </w:pPr>
            <w:r w:rsidRPr="00354B03">
              <w:rPr>
                <w:lang w:val="en-US"/>
              </w:rPr>
              <w:t>Write findings</w:t>
            </w:r>
          </w:p>
        </w:tc>
        <w:tc>
          <w:tcPr>
            <w:tcW w:w="1728" w:type="dxa"/>
            <w:tcBorders>
              <w:top w:val="single" w:sz="4" w:space="0" w:color="auto"/>
              <w:left w:val="single" w:sz="4" w:space="0" w:color="auto"/>
              <w:bottom w:val="single" w:sz="4" w:space="0" w:color="auto"/>
              <w:right w:val="single" w:sz="4" w:space="0" w:color="auto"/>
            </w:tcBorders>
            <w:hideMark/>
          </w:tcPr>
          <w:p w14:paraId="306C9961" w14:textId="77777777" w:rsidR="00354B03" w:rsidRPr="00354B03" w:rsidRDefault="00354B03" w:rsidP="00354B03">
            <w:pPr>
              <w:spacing w:after="160" w:line="278" w:lineRule="auto"/>
              <w:rPr>
                <w:lang w:val="en-US"/>
              </w:rPr>
            </w:pPr>
            <w:r w:rsidRPr="00354B03">
              <w:rPr>
                <w:lang w:val="en-US"/>
              </w:rPr>
              <w:t>Draft analysis chapter</w:t>
            </w:r>
          </w:p>
        </w:tc>
        <w:tc>
          <w:tcPr>
            <w:tcW w:w="1728" w:type="dxa"/>
            <w:tcBorders>
              <w:top w:val="single" w:sz="4" w:space="0" w:color="auto"/>
              <w:left w:val="single" w:sz="4" w:space="0" w:color="auto"/>
              <w:bottom w:val="single" w:sz="4" w:space="0" w:color="auto"/>
              <w:right w:val="single" w:sz="4" w:space="0" w:color="auto"/>
            </w:tcBorders>
            <w:hideMark/>
          </w:tcPr>
          <w:p w14:paraId="5144F741" w14:textId="77777777" w:rsidR="00354B03" w:rsidRPr="00354B03" w:rsidRDefault="00354B03" w:rsidP="00354B03">
            <w:pPr>
              <w:spacing w:after="160" w:line="278" w:lineRule="auto"/>
              <w:rPr>
                <w:lang w:val="en-US"/>
              </w:rPr>
            </w:pPr>
            <w:r w:rsidRPr="00354B03">
              <w:rPr>
                <w:lang w:val="en-US"/>
              </w:rPr>
              <w:t>Draft chapter</w:t>
            </w:r>
          </w:p>
        </w:tc>
      </w:tr>
      <w:tr w:rsidR="00354B03" w:rsidRPr="00354B03" w14:paraId="517A44E4" w14:textId="77777777">
        <w:tc>
          <w:tcPr>
            <w:tcW w:w="1728" w:type="dxa"/>
            <w:tcBorders>
              <w:top w:val="single" w:sz="4" w:space="0" w:color="auto"/>
              <w:left w:val="single" w:sz="4" w:space="0" w:color="auto"/>
              <w:bottom w:val="single" w:sz="4" w:space="0" w:color="auto"/>
              <w:right w:val="single" w:sz="4" w:space="0" w:color="auto"/>
            </w:tcBorders>
            <w:hideMark/>
          </w:tcPr>
          <w:p w14:paraId="4E078BC7" w14:textId="3D1EE659" w:rsidR="00354B03" w:rsidRPr="00354B03" w:rsidRDefault="00354B03" w:rsidP="00354B03">
            <w:pPr>
              <w:spacing w:after="160" w:line="278" w:lineRule="auto"/>
              <w:rPr>
                <w:lang w:val="en-US"/>
              </w:rPr>
            </w:pPr>
            <w:r w:rsidRPr="00354B03">
              <w:rPr>
                <w:lang w:val="en-US"/>
              </w:rPr>
              <w:t xml:space="preserve">Month </w:t>
            </w:r>
            <w:r w:rsidR="004E7B9A">
              <w:rPr>
                <w:lang w:val="en-US"/>
              </w:rPr>
              <w:t>6</w:t>
            </w:r>
          </w:p>
        </w:tc>
        <w:tc>
          <w:tcPr>
            <w:tcW w:w="1728" w:type="dxa"/>
            <w:tcBorders>
              <w:top w:val="single" w:sz="4" w:space="0" w:color="auto"/>
              <w:left w:val="single" w:sz="4" w:space="0" w:color="auto"/>
              <w:bottom w:val="single" w:sz="4" w:space="0" w:color="auto"/>
              <w:right w:val="single" w:sz="4" w:space="0" w:color="auto"/>
            </w:tcBorders>
            <w:hideMark/>
          </w:tcPr>
          <w:p w14:paraId="128A41C3" w14:textId="19E23A15" w:rsidR="00354B03" w:rsidRPr="00354B03" w:rsidRDefault="00354B03" w:rsidP="00354B03">
            <w:pPr>
              <w:spacing w:after="160" w:line="278" w:lineRule="auto"/>
              <w:rPr>
                <w:lang w:val="en-US"/>
              </w:rPr>
            </w:pPr>
            <w:r w:rsidRPr="00354B03">
              <w:rPr>
                <w:lang w:val="en-US"/>
              </w:rPr>
              <w:t xml:space="preserve">Week </w:t>
            </w:r>
            <w:r w:rsidR="004E7B9A">
              <w:rPr>
                <w:lang w:val="en-US"/>
              </w:rPr>
              <w:t>21</w:t>
            </w:r>
          </w:p>
        </w:tc>
        <w:tc>
          <w:tcPr>
            <w:tcW w:w="1728" w:type="dxa"/>
            <w:tcBorders>
              <w:top w:val="single" w:sz="4" w:space="0" w:color="auto"/>
              <w:left w:val="single" w:sz="4" w:space="0" w:color="auto"/>
              <w:bottom w:val="single" w:sz="4" w:space="0" w:color="auto"/>
              <w:right w:val="single" w:sz="4" w:space="0" w:color="auto"/>
            </w:tcBorders>
            <w:hideMark/>
          </w:tcPr>
          <w:p w14:paraId="5D09A1F7" w14:textId="77777777" w:rsidR="00354B03" w:rsidRPr="00354B03" w:rsidRDefault="00354B03" w:rsidP="00354B03">
            <w:pPr>
              <w:spacing w:after="160" w:line="278" w:lineRule="auto"/>
              <w:rPr>
                <w:lang w:val="en-US"/>
              </w:rPr>
            </w:pPr>
            <w:r w:rsidRPr="00354B03">
              <w:rPr>
                <w:lang w:val="en-US"/>
              </w:rPr>
              <w:t>Write introduction</w:t>
            </w:r>
          </w:p>
        </w:tc>
        <w:tc>
          <w:tcPr>
            <w:tcW w:w="1728" w:type="dxa"/>
            <w:tcBorders>
              <w:top w:val="single" w:sz="4" w:space="0" w:color="auto"/>
              <w:left w:val="single" w:sz="4" w:space="0" w:color="auto"/>
              <w:bottom w:val="single" w:sz="4" w:space="0" w:color="auto"/>
              <w:right w:val="single" w:sz="4" w:space="0" w:color="auto"/>
            </w:tcBorders>
            <w:hideMark/>
          </w:tcPr>
          <w:p w14:paraId="55976F8C" w14:textId="77777777" w:rsidR="00354B03" w:rsidRPr="00354B03" w:rsidRDefault="00354B03" w:rsidP="00354B03">
            <w:pPr>
              <w:spacing w:after="160" w:line="278" w:lineRule="auto"/>
              <w:rPr>
                <w:lang w:val="en-US"/>
              </w:rPr>
            </w:pPr>
            <w:r w:rsidRPr="00354B03">
              <w:rPr>
                <w:lang w:val="en-US"/>
              </w:rPr>
              <w:t>Complete background chapter</w:t>
            </w:r>
          </w:p>
        </w:tc>
        <w:tc>
          <w:tcPr>
            <w:tcW w:w="1728" w:type="dxa"/>
            <w:tcBorders>
              <w:top w:val="single" w:sz="4" w:space="0" w:color="auto"/>
              <w:left w:val="single" w:sz="4" w:space="0" w:color="auto"/>
              <w:bottom w:val="single" w:sz="4" w:space="0" w:color="auto"/>
              <w:right w:val="single" w:sz="4" w:space="0" w:color="auto"/>
            </w:tcBorders>
            <w:hideMark/>
          </w:tcPr>
          <w:p w14:paraId="2D9F4080" w14:textId="7252C460" w:rsidR="00354B03" w:rsidRPr="00354B03" w:rsidRDefault="00354B03" w:rsidP="00354B03">
            <w:pPr>
              <w:spacing w:after="160" w:line="278" w:lineRule="auto"/>
              <w:rPr>
                <w:lang w:val="en-US"/>
              </w:rPr>
            </w:pPr>
            <w:r>
              <w:rPr>
                <w:lang w:val="en-US"/>
              </w:rPr>
              <w:t xml:space="preserve">Section 1 was written </w:t>
            </w:r>
          </w:p>
        </w:tc>
      </w:tr>
      <w:tr w:rsidR="00354B03" w:rsidRPr="00354B03" w14:paraId="2390156C" w14:textId="77777777">
        <w:tc>
          <w:tcPr>
            <w:tcW w:w="1728" w:type="dxa"/>
            <w:tcBorders>
              <w:top w:val="single" w:sz="4" w:space="0" w:color="auto"/>
              <w:left w:val="single" w:sz="4" w:space="0" w:color="auto"/>
              <w:bottom w:val="single" w:sz="4" w:space="0" w:color="auto"/>
              <w:right w:val="single" w:sz="4" w:space="0" w:color="auto"/>
            </w:tcBorders>
            <w:hideMark/>
          </w:tcPr>
          <w:p w14:paraId="5AB1C93A" w14:textId="6AEF94A5" w:rsidR="00354B03" w:rsidRPr="00354B03" w:rsidRDefault="00354B03" w:rsidP="00354B03">
            <w:pPr>
              <w:spacing w:after="160" w:line="278" w:lineRule="auto"/>
              <w:rPr>
                <w:lang w:val="en-US"/>
              </w:rPr>
            </w:pPr>
            <w:r w:rsidRPr="00354B03">
              <w:rPr>
                <w:lang w:val="en-US"/>
              </w:rPr>
              <w:t xml:space="preserve">Month </w:t>
            </w:r>
            <w:r w:rsidR="004E7B9A">
              <w:rPr>
                <w:lang w:val="en-US"/>
              </w:rPr>
              <w:t>6</w:t>
            </w:r>
          </w:p>
        </w:tc>
        <w:tc>
          <w:tcPr>
            <w:tcW w:w="1728" w:type="dxa"/>
            <w:tcBorders>
              <w:top w:val="single" w:sz="4" w:space="0" w:color="auto"/>
              <w:left w:val="single" w:sz="4" w:space="0" w:color="auto"/>
              <w:bottom w:val="single" w:sz="4" w:space="0" w:color="auto"/>
              <w:right w:val="single" w:sz="4" w:space="0" w:color="auto"/>
            </w:tcBorders>
            <w:hideMark/>
          </w:tcPr>
          <w:p w14:paraId="71818D36" w14:textId="500C1A43" w:rsidR="00354B03" w:rsidRPr="00354B03" w:rsidRDefault="00354B03" w:rsidP="00354B03">
            <w:pPr>
              <w:spacing w:after="160" w:line="278" w:lineRule="auto"/>
              <w:rPr>
                <w:lang w:val="en-US"/>
              </w:rPr>
            </w:pPr>
            <w:r w:rsidRPr="00354B03">
              <w:rPr>
                <w:lang w:val="en-US"/>
              </w:rPr>
              <w:t xml:space="preserve">Week </w:t>
            </w:r>
            <w:r w:rsidR="004E7B9A">
              <w:rPr>
                <w:lang w:val="en-US"/>
              </w:rPr>
              <w:t>22</w:t>
            </w:r>
          </w:p>
        </w:tc>
        <w:tc>
          <w:tcPr>
            <w:tcW w:w="1728" w:type="dxa"/>
            <w:tcBorders>
              <w:top w:val="single" w:sz="4" w:space="0" w:color="auto"/>
              <w:left w:val="single" w:sz="4" w:space="0" w:color="auto"/>
              <w:bottom w:val="single" w:sz="4" w:space="0" w:color="auto"/>
              <w:right w:val="single" w:sz="4" w:space="0" w:color="auto"/>
            </w:tcBorders>
            <w:hideMark/>
          </w:tcPr>
          <w:p w14:paraId="121333FA" w14:textId="6B47437D" w:rsidR="00354B03" w:rsidRPr="00354B03" w:rsidRDefault="00354B03" w:rsidP="00354B03">
            <w:pPr>
              <w:spacing w:after="160" w:line="278" w:lineRule="auto"/>
              <w:rPr>
                <w:lang w:val="en-US"/>
              </w:rPr>
            </w:pPr>
            <w:r w:rsidRPr="00354B03">
              <w:rPr>
                <w:lang w:val="en-US"/>
              </w:rPr>
              <w:t xml:space="preserve">Write </w:t>
            </w:r>
            <w:r w:rsidR="00592835">
              <w:rPr>
                <w:lang w:val="en-US"/>
              </w:rPr>
              <w:t>research methods</w:t>
            </w:r>
          </w:p>
        </w:tc>
        <w:tc>
          <w:tcPr>
            <w:tcW w:w="1728" w:type="dxa"/>
            <w:tcBorders>
              <w:top w:val="single" w:sz="4" w:space="0" w:color="auto"/>
              <w:left w:val="single" w:sz="4" w:space="0" w:color="auto"/>
              <w:bottom w:val="single" w:sz="4" w:space="0" w:color="auto"/>
              <w:right w:val="single" w:sz="4" w:space="0" w:color="auto"/>
            </w:tcBorders>
            <w:hideMark/>
          </w:tcPr>
          <w:p w14:paraId="05BDABE8" w14:textId="67DE581C" w:rsidR="00354B03" w:rsidRPr="00354B03" w:rsidRDefault="00592835" w:rsidP="00354B03">
            <w:pPr>
              <w:spacing w:after="160" w:line="278" w:lineRule="auto"/>
              <w:rPr>
                <w:lang w:val="en-US"/>
              </w:rPr>
            </w:pPr>
            <w:r>
              <w:rPr>
                <w:lang w:val="en-US"/>
              </w:rPr>
              <w:t>Compared survey methods, interviews etc.</w:t>
            </w:r>
          </w:p>
        </w:tc>
        <w:tc>
          <w:tcPr>
            <w:tcW w:w="1728" w:type="dxa"/>
            <w:tcBorders>
              <w:top w:val="single" w:sz="4" w:space="0" w:color="auto"/>
              <w:left w:val="single" w:sz="4" w:space="0" w:color="auto"/>
              <w:bottom w:val="single" w:sz="4" w:space="0" w:color="auto"/>
              <w:right w:val="single" w:sz="4" w:space="0" w:color="auto"/>
            </w:tcBorders>
            <w:hideMark/>
          </w:tcPr>
          <w:p w14:paraId="58788B97" w14:textId="3DE6C270" w:rsidR="00354B03" w:rsidRPr="00354B03" w:rsidRDefault="00592835" w:rsidP="00354B03">
            <w:pPr>
              <w:spacing w:after="160" w:line="278" w:lineRule="auto"/>
              <w:rPr>
                <w:lang w:val="en-US"/>
              </w:rPr>
            </w:pPr>
            <w:r>
              <w:rPr>
                <w:lang w:val="en-US"/>
              </w:rPr>
              <w:t xml:space="preserve">Added research </w:t>
            </w:r>
            <w:r>
              <w:rPr>
                <w:lang w:val="en-US"/>
              </w:rPr>
              <w:lastRenderedPageBreak/>
              <w:t>methods to dissertation</w:t>
            </w:r>
          </w:p>
        </w:tc>
      </w:tr>
      <w:tr w:rsidR="00354B03" w:rsidRPr="00354B03" w14:paraId="153DA3A7" w14:textId="77777777">
        <w:tc>
          <w:tcPr>
            <w:tcW w:w="1728" w:type="dxa"/>
            <w:tcBorders>
              <w:top w:val="single" w:sz="4" w:space="0" w:color="auto"/>
              <w:left w:val="single" w:sz="4" w:space="0" w:color="auto"/>
              <w:bottom w:val="single" w:sz="4" w:space="0" w:color="auto"/>
              <w:right w:val="single" w:sz="4" w:space="0" w:color="auto"/>
            </w:tcBorders>
            <w:hideMark/>
          </w:tcPr>
          <w:p w14:paraId="6992837C" w14:textId="1DAAE4C9" w:rsidR="00354B03" w:rsidRPr="00354B03" w:rsidRDefault="00354B03" w:rsidP="00354B03">
            <w:pPr>
              <w:spacing w:after="160" w:line="278" w:lineRule="auto"/>
              <w:rPr>
                <w:lang w:val="en-US"/>
              </w:rPr>
            </w:pPr>
            <w:r w:rsidRPr="00354B03">
              <w:rPr>
                <w:lang w:val="en-US"/>
              </w:rPr>
              <w:lastRenderedPageBreak/>
              <w:t xml:space="preserve">Month </w:t>
            </w:r>
            <w:r w:rsidR="004E7B9A">
              <w:rPr>
                <w:lang w:val="en-US"/>
              </w:rPr>
              <w:t>6.5</w:t>
            </w:r>
          </w:p>
        </w:tc>
        <w:tc>
          <w:tcPr>
            <w:tcW w:w="1728" w:type="dxa"/>
            <w:tcBorders>
              <w:top w:val="single" w:sz="4" w:space="0" w:color="auto"/>
              <w:left w:val="single" w:sz="4" w:space="0" w:color="auto"/>
              <w:bottom w:val="single" w:sz="4" w:space="0" w:color="auto"/>
              <w:right w:val="single" w:sz="4" w:space="0" w:color="auto"/>
            </w:tcBorders>
            <w:hideMark/>
          </w:tcPr>
          <w:p w14:paraId="34CB0F2E" w14:textId="55645D4A" w:rsidR="00354B03" w:rsidRPr="00354B03" w:rsidRDefault="00354B03" w:rsidP="00354B03">
            <w:pPr>
              <w:spacing w:after="160" w:line="278" w:lineRule="auto"/>
              <w:rPr>
                <w:lang w:val="en-US"/>
              </w:rPr>
            </w:pPr>
            <w:r w:rsidRPr="00354B03">
              <w:rPr>
                <w:lang w:val="en-US"/>
              </w:rPr>
              <w:t xml:space="preserve">Week </w:t>
            </w:r>
            <w:r w:rsidR="004E7B9A">
              <w:rPr>
                <w:lang w:val="en-US"/>
              </w:rPr>
              <w:t>25</w:t>
            </w:r>
          </w:p>
        </w:tc>
        <w:tc>
          <w:tcPr>
            <w:tcW w:w="1728" w:type="dxa"/>
            <w:tcBorders>
              <w:top w:val="single" w:sz="4" w:space="0" w:color="auto"/>
              <w:left w:val="single" w:sz="4" w:space="0" w:color="auto"/>
              <w:bottom w:val="single" w:sz="4" w:space="0" w:color="auto"/>
              <w:right w:val="single" w:sz="4" w:space="0" w:color="auto"/>
            </w:tcBorders>
            <w:hideMark/>
          </w:tcPr>
          <w:p w14:paraId="6D121719" w14:textId="63554F4A" w:rsidR="00354B03" w:rsidRPr="00354B03" w:rsidRDefault="00354B03" w:rsidP="00354B03">
            <w:pPr>
              <w:spacing w:after="160" w:line="278" w:lineRule="auto"/>
              <w:rPr>
                <w:lang w:val="en-US"/>
              </w:rPr>
            </w:pPr>
            <w:r w:rsidRPr="00354B03">
              <w:rPr>
                <w:lang w:val="en-US"/>
              </w:rPr>
              <w:t>Proofread</w:t>
            </w:r>
          </w:p>
        </w:tc>
        <w:tc>
          <w:tcPr>
            <w:tcW w:w="1728" w:type="dxa"/>
            <w:tcBorders>
              <w:top w:val="single" w:sz="4" w:space="0" w:color="auto"/>
              <w:left w:val="single" w:sz="4" w:space="0" w:color="auto"/>
              <w:bottom w:val="single" w:sz="4" w:space="0" w:color="auto"/>
              <w:right w:val="single" w:sz="4" w:space="0" w:color="auto"/>
            </w:tcBorders>
            <w:hideMark/>
          </w:tcPr>
          <w:p w14:paraId="6A0D0D8B" w14:textId="2814EC43" w:rsidR="00354B03" w:rsidRPr="00354B03" w:rsidRDefault="00354B03" w:rsidP="00354B03">
            <w:pPr>
              <w:spacing w:after="160" w:line="278" w:lineRule="auto"/>
              <w:rPr>
                <w:lang w:val="en-US"/>
              </w:rPr>
            </w:pPr>
            <w:r w:rsidRPr="00354B03">
              <w:rPr>
                <w:lang w:val="en-US"/>
              </w:rPr>
              <w:t xml:space="preserve">Edit </w:t>
            </w:r>
            <w:r w:rsidR="00592835">
              <w:rPr>
                <w:lang w:val="en-US"/>
              </w:rPr>
              <w:t>and change where needed</w:t>
            </w:r>
          </w:p>
        </w:tc>
        <w:tc>
          <w:tcPr>
            <w:tcW w:w="1728" w:type="dxa"/>
            <w:tcBorders>
              <w:top w:val="single" w:sz="4" w:space="0" w:color="auto"/>
              <w:left w:val="single" w:sz="4" w:space="0" w:color="auto"/>
              <w:bottom w:val="single" w:sz="4" w:space="0" w:color="auto"/>
              <w:right w:val="single" w:sz="4" w:space="0" w:color="auto"/>
            </w:tcBorders>
            <w:hideMark/>
          </w:tcPr>
          <w:p w14:paraId="11CD8A41" w14:textId="77777777" w:rsidR="00354B03" w:rsidRPr="00354B03" w:rsidRDefault="00354B03" w:rsidP="00354B03">
            <w:pPr>
              <w:spacing w:after="160" w:line="278" w:lineRule="auto"/>
              <w:rPr>
                <w:lang w:val="en-US"/>
              </w:rPr>
            </w:pPr>
            <w:r w:rsidRPr="00354B03">
              <w:rPr>
                <w:lang w:val="en-US"/>
              </w:rPr>
              <w:t>Final draft</w:t>
            </w:r>
          </w:p>
        </w:tc>
      </w:tr>
      <w:tr w:rsidR="00354B03" w:rsidRPr="00354B03" w14:paraId="4CCE9808" w14:textId="77777777">
        <w:tc>
          <w:tcPr>
            <w:tcW w:w="1728" w:type="dxa"/>
            <w:tcBorders>
              <w:top w:val="single" w:sz="4" w:space="0" w:color="auto"/>
              <w:left w:val="single" w:sz="4" w:space="0" w:color="auto"/>
              <w:bottom w:val="single" w:sz="4" w:space="0" w:color="auto"/>
              <w:right w:val="single" w:sz="4" w:space="0" w:color="auto"/>
            </w:tcBorders>
            <w:hideMark/>
          </w:tcPr>
          <w:p w14:paraId="78BBEE71" w14:textId="53483686" w:rsidR="00354B03" w:rsidRPr="00354B03" w:rsidRDefault="00354B03" w:rsidP="00354B03">
            <w:pPr>
              <w:spacing w:after="160" w:line="278" w:lineRule="auto"/>
              <w:rPr>
                <w:lang w:val="en-US"/>
              </w:rPr>
            </w:pPr>
            <w:r w:rsidRPr="00354B03">
              <w:rPr>
                <w:lang w:val="en-US"/>
              </w:rPr>
              <w:t xml:space="preserve">Month </w:t>
            </w:r>
            <w:r w:rsidR="004E7B9A">
              <w:rPr>
                <w:lang w:val="en-US"/>
              </w:rPr>
              <w:t>6.5</w:t>
            </w:r>
          </w:p>
        </w:tc>
        <w:tc>
          <w:tcPr>
            <w:tcW w:w="1728" w:type="dxa"/>
            <w:tcBorders>
              <w:top w:val="single" w:sz="4" w:space="0" w:color="auto"/>
              <w:left w:val="single" w:sz="4" w:space="0" w:color="auto"/>
              <w:bottom w:val="single" w:sz="4" w:space="0" w:color="auto"/>
              <w:right w:val="single" w:sz="4" w:space="0" w:color="auto"/>
            </w:tcBorders>
            <w:hideMark/>
          </w:tcPr>
          <w:p w14:paraId="5CB76EC4" w14:textId="5F772184" w:rsidR="00354B03" w:rsidRPr="00354B03" w:rsidRDefault="00354B03" w:rsidP="00354B03">
            <w:pPr>
              <w:spacing w:after="160" w:line="278" w:lineRule="auto"/>
              <w:rPr>
                <w:lang w:val="en-US"/>
              </w:rPr>
            </w:pPr>
            <w:r w:rsidRPr="00354B03">
              <w:rPr>
                <w:lang w:val="en-US"/>
              </w:rPr>
              <w:t xml:space="preserve">Week </w:t>
            </w:r>
            <w:r w:rsidR="004E7B9A">
              <w:rPr>
                <w:lang w:val="en-US"/>
              </w:rPr>
              <w:t>27</w:t>
            </w:r>
          </w:p>
        </w:tc>
        <w:tc>
          <w:tcPr>
            <w:tcW w:w="1728" w:type="dxa"/>
            <w:tcBorders>
              <w:top w:val="single" w:sz="4" w:space="0" w:color="auto"/>
              <w:left w:val="single" w:sz="4" w:space="0" w:color="auto"/>
              <w:bottom w:val="single" w:sz="4" w:space="0" w:color="auto"/>
              <w:right w:val="single" w:sz="4" w:space="0" w:color="auto"/>
            </w:tcBorders>
            <w:hideMark/>
          </w:tcPr>
          <w:p w14:paraId="04215004" w14:textId="77777777" w:rsidR="00354B03" w:rsidRPr="00354B03" w:rsidRDefault="00354B03" w:rsidP="00354B03">
            <w:pPr>
              <w:spacing w:after="160" w:line="278" w:lineRule="auto"/>
              <w:rPr>
                <w:lang w:val="en-US"/>
              </w:rPr>
            </w:pPr>
            <w:r w:rsidRPr="00354B03">
              <w:rPr>
                <w:lang w:val="en-US"/>
              </w:rPr>
              <w:t>Submission</w:t>
            </w:r>
          </w:p>
        </w:tc>
        <w:tc>
          <w:tcPr>
            <w:tcW w:w="1728" w:type="dxa"/>
            <w:tcBorders>
              <w:top w:val="single" w:sz="4" w:space="0" w:color="auto"/>
              <w:left w:val="single" w:sz="4" w:space="0" w:color="auto"/>
              <w:bottom w:val="single" w:sz="4" w:space="0" w:color="auto"/>
              <w:right w:val="single" w:sz="4" w:space="0" w:color="auto"/>
            </w:tcBorders>
            <w:hideMark/>
          </w:tcPr>
          <w:p w14:paraId="0D0751C5" w14:textId="77777777" w:rsidR="00354B03" w:rsidRPr="00354B03" w:rsidRDefault="00354B03" w:rsidP="00354B03">
            <w:pPr>
              <w:spacing w:after="160" w:line="278" w:lineRule="auto"/>
              <w:rPr>
                <w:lang w:val="en-US"/>
              </w:rPr>
            </w:pPr>
            <w:r w:rsidRPr="00354B03">
              <w:rPr>
                <w:lang w:val="en-US"/>
              </w:rPr>
              <w:t>Final submission</w:t>
            </w:r>
          </w:p>
        </w:tc>
        <w:tc>
          <w:tcPr>
            <w:tcW w:w="1728" w:type="dxa"/>
            <w:tcBorders>
              <w:top w:val="single" w:sz="4" w:space="0" w:color="auto"/>
              <w:left w:val="single" w:sz="4" w:space="0" w:color="auto"/>
              <w:bottom w:val="single" w:sz="4" w:space="0" w:color="auto"/>
              <w:right w:val="single" w:sz="4" w:space="0" w:color="auto"/>
            </w:tcBorders>
            <w:hideMark/>
          </w:tcPr>
          <w:p w14:paraId="6CD89B66" w14:textId="77777777" w:rsidR="00354B03" w:rsidRPr="00354B03" w:rsidRDefault="00354B03" w:rsidP="00354B03">
            <w:pPr>
              <w:spacing w:after="160" w:line="278" w:lineRule="auto"/>
              <w:rPr>
                <w:lang w:val="en-US"/>
              </w:rPr>
            </w:pPr>
            <w:r w:rsidRPr="00354B03">
              <w:rPr>
                <w:lang w:val="en-US"/>
              </w:rPr>
              <w:t>Completed dissertation</w:t>
            </w:r>
          </w:p>
        </w:tc>
      </w:tr>
    </w:tbl>
    <w:p w14:paraId="4F3236A9" w14:textId="77777777" w:rsidR="00483FBC" w:rsidRDefault="00483FBC"/>
    <w:p w14:paraId="2F53B2CB" w14:textId="77777777" w:rsidR="00483FBC" w:rsidRDefault="00483FBC"/>
    <w:p w14:paraId="1EF71988" w14:textId="77777777" w:rsidR="00483FBC" w:rsidRPr="00592835" w:rsidRDefault="00483FBC">
      <w:pPr>
        <w:rPr>
          <w:b/>
          <w:bCs/>
        </w:rPr>
      </w:pPr>
    </w:p>
    <w:p w14:paraId="4745EADF" w14:textId="52F0D83A" w:rsidR="00483FBC" w:rsidRPr="00252767" w:rsidRDefault="0054113D" w:rsidP="008C2BDB">
      <w:pPr>
        <w:pStyle w:val="Heading1"/>
      </w:pPr>
      <w:bookmarkStart w:id="22" w:name="_Toc226984619"/>
      <w:r w:rsidRPr="00252767">
        <w:t xml:space="preserve">Expected </w:t>
      </w:r>
      <w:r w:rsidR="00603147">
        <w:t>O</w:t>
      </w:r>
      <w:r w:rsidRPr="00252767">
        <w:t xml:space="preserve">utcomes </w:t>
      </w:r>
      <w:proofErr w:type="gramStart"/>
      <w:r w:rsidR="00603147">
        <w:t>A</w:t>
      </w:r>
      <w:r w:rsidRPr="00252767">
        <w:t>nd</w:t>
      </w:r>
      <w:proofErr w:type="gramEnd"/>
      <w:r w:rsidRPr="00252767">
        <w:t xml:space="preserve"> </w:t>
      </w:r>
      <w:r w:rsidR="00603147">
        <w:t>P</w:t>
      </w:r>
      <w:r w:rsidRPr="00252767">
        <w:t xml:space="preserve">otential </w:t>
      </w:r>
      <w:r w:rsidR="00603147">
        <w:t>F</w:t>
      </w:r>
      <w:r w:rsidRPr="00252767">
        <w:t>indings</w:t>
      </w:r>
      <w:bookmarkEnd w:id="22"/>
      <w:r w:rsidRPr="00252767">
        <w:t xml:space="preserve"> </w:t>
      </w:r>
    </w:p>
    <w:p w14:paraId="501642EB" w14:textId="3AD43D61" w:rsidR="0054113D" w:rsidRDefault="0054113D">
      <w:r>
        <w:t xml:space="preserve">This research is </w:t>
      </w:r>
      <w:proofErr w:type="gramStart"/>
      <w:r>
        <w:t>excepted</w:t>
      </w:r>
      <w:proofErr w:type="gramEnd"/>
      <w:r>
        <w:t xml:space="preserve"> to demonstrate that retro fitting </w:t>
      </w:r>
      <w:r w:rsidR="005F56AE">
        <w:t>existing</w:t>
      </w:r>
      <w:r>
        <w:t xml:space="preserve"> housing in </w:t>
      </w:r>
      <w:r w:rsidR="005F56AE">
        <w:t>Carmarthenshire</w:t>
      </w:r>
      <w:r>
        <w:t xml:space="preserve"> can be cost effective in certain scenarios particularly where buildings are </w:t>
      </w:r>
      <w:r w:rsidR="005F56AE">
        <w:t>structurally</w:t>
      </w:r>
      <w:r>
        <w:t xml:space="preserve"> suitable and government funding is available. </w:t>
      </w:r>
      <w:r w:rsidR="005F56AE">
        <w:t>Retro</w:t>
      </w:r>
      <w:r>
        <w:t xml:space="preserve"> fit may also be more financially viable where the demolition and infrastructure costs for new </w:t>
      </w:r>
      <w:r w:rsidR="005F56AE">
        <w:t>developments</w:t>
      </w:r>
      <w:r>
        <w:t xml:space="preserve"> are high </w:t>
      </w:r>
      <w:r w:rsidR="005F56AE">
        <w:t>especially</w:t>
      </w:r>
      <w:r>
        <w:t xml:space="preserve"> in rural areas. In addition to the financial benefits retro fit projects contribute to providing a wider and social </w:t>
      </w:r>
      <w:r w:rsidR="005F56AE">
        <w:t>economic</w:t>
      </w:r>
      <w:r>
        <w:t xml:space="preserve"> value as well as improved living conditions.</w:t>
      </w:r>
      <w:r w:rsidR="00254075">
        <w:t xml:space="preserve"> </w:t>
      </w:r>
    </w:p>
    <w:p w14:paraId="0BED6965" w14:textId="77777777" w:rsidR="0054113D" w:rsidRDefault="0054113D"/>
    <w:p w14:paraId="1E287F1B" w14:textId="6795C1A1" w:rsidR="00254075" w:rsidRDefault="0054113D" w:rsidP="00254075">
      <w:r>
        <w:t xml:space="preserve">However new build housing is expected to provide better </w:t>
      </w:r>
      <w:proofErr w:type="gramStart"/>
      <w:r>
        <w:t>long term</w:t>
      </w:r>
      <w:proofErr w:type="gramEnd"/>
      <w:r>
        <w:t xml:space="preserve"> efficiency and lower operational costs, the modern construction methods and updated building regulations allow new homes to achieve higher energy </w:t>
      </w:r>
      <w:r w:rsidR="005F56AE">
        <w:t>performance</w:t>
      </w:r>
      <w:r>
        <w:t xml:space="preserve"> standards which can result in reduced heating costs and lower energy </w:t>
      </w:r>
      <w:r w:rsidR="005F56AE">
        <w:t>bills</w:t>
      </w:r>
      <w:r>
        <w:t xml:space="preserve">. These </w:t>
      </w:r>
      <w:proofErr w:type="gramStart"/>
      <w:r>
        <w:t>long term</w:t>
      </w:r>
      <w:proofErr w:type="gramEnd"/>
      <w:r>
        <w:t xml:space="preserve"> </w:t>
      </w:r>
      <w:r w:rsidR="009D1180">
        <w:t xml:space="preserve">savings may offset the higher initial </w:t>
      </w:r>
      <w:r w:rsidR="005F56AE">
        <w:t>costs</w:t>
      </w:r>
      <w:r w:rsidR="009D1180">
        <w:t xml:space="preserve"> over time especially where new </w:t>
      </w:r>
      <w:r w:rsidR="005F56AE">
        <w:t>developments</w:t>
      </w:r>
      <w:r w:rsidR="009D1180">
        <w:t xml:space="preserve"> incorporate energy efficient design and materials.</w:t>
      </w:r>
      <w:r w:rsidR="00254075">
        <w:t xml:space="preserve"> </w:t>
      </w:r>
    </w:p>
    <w:p w14:paraId="10D4F2D0" w14:textId="12A0EAE7" w:rsidR="0054113D" w:rsidRDefault="0054113D"/>
    <w:p w14:paraId="3A24AA40" w14:textId="77777777" w:rsidR="009D1180" w:rsidRDefault="009D1180"/>
    <w:p w14:paraId="343BF977" w14:textId="43AF6576" w:rsidR="00254075" w:rsidRDefault="009D1180" w:rsidP="00254075">
      <w:r>
        <w:t xml:space="preserve">Despite these advantages new build developments typically involve </w:t>
      </w:r>
      <w:r w:rsidR="005F56AE">
        <w:t>higher</w:t>
      </w:r>
      <w:r>
        <w:t xml:space="preserve"> upfront costs including </w:t>
      </w:r>
      <w:r w:rsidR="005F56AE">
        <w:t>obtaining</w:t>
      </w:r>
      <w:r>
        <w:t xml:space="preserve"> land, labour and materials, furthermore </w:t>
      </w:r>
      <w:r w:rsidR="005F56AE">
        <w:t>new</w:t>
      </w:r>
      <w:r>
        <w:t xml:space="preserve"> build construction often results in </w:t>
      </w:r>
      <w:r w:rsidR="005F56AE">
        <w:t>higher</w:t>
      </w:r>
      <w:r>
        <w:t xml:space="preserve"> embodied carbons emissions compared to retro fit which may reduce the overall </w:t>
      </w:r>
      <w:r w:rsidR="005F56AE">
        <w:t>sustainability</w:t>
      </w:r>
      <w:r>
        <w:t xml:space="preserve"> benefits. </w:t>
      </w:r>
      <w:proofErr w:type="gramStart"/>
      <w:r>
        <w:t>Therefore</w:t>
      </w:r>
      <w:proofErr w:type="gramEnd"/>
      <w:r>
        <w:t xml:space="preserve"> this research will </w:t>
      </w:r>
      <w:r w:rsidR="005F56AE">
        <w:t>highlight</w:t>
      </w:r>
      <w:r>
        <w:t xml:space="preserve"> that while new builds may deliver better energy performance, they are not always the most </w:t>
      </w:r>
      <w:proofErr w:type="gramStart"/>
      <w:r>
        <w:t>cost efficient</w:t>
      </w:r>
      <w:proofErr w:type="gramEnd"/>
      <w:r>
        <w:t xml:space="preserve"> solutions when lifecycle and environmental impacts are considered.</w:t>
      </w:r>
      <w:r w:rsidR="00254075">
        <w:t xml:space="preserve"> </w:t>
      </w:r>
    </w:p>
    <w:p w14:paraId="533DAE07" w14:textId="7BDE281D" w:rsidR="009D1180" w:rsidRDefault="009D1180"/>
    <w:p w14:paraId="476353FE" w14:textId="7B438016" w:rsidR="00254075" w:rsidRDefault="009D1180" w:rsidP="00254075">
      <w:r>
        <w:lastRenderedPageBreak/>
        <w:t xml:space="preserve">This study will identify the importance of policy support and funding programmes when determining project feasibility. Government incentives and retro </w:t>
      </w:r>
      <w:r w:rsidR="005F56AE">
        <w:t>fitting</w:t>
      </w:r>
      <w:r>
        <w:t xml:space="preserve"> funding schemes can </w:t>
      </w:r>
      <w:r w:rsidR="005F56AE">
        <w:t>significantly</w:t>
      </w:r>
      <w:r>
        <w:t xml:space="preserve"> improve the financial viability of </w:t>
      </w:r>
      <w:r w:rsidR="005F56AE">
        <w:t>retro</w:t>
      </w:r>
      <w:r>
        <w:t xml:space="preserve"> fit </w:t>
      </w:r>
      <w:proofErr w:type="gramStart"/>
      <w:r>
        <w:t>projects,</w:t>
      </w:r>
      <w:proofErr w:type="gramEnd"/>
      <w:r>
        <w:t xml:space="preserve"> without this support retro fit solutions may be less </w:t>
      </w:r>
      <w:r w:rsidR="005F56AE">
        <w:t>attractive</w:t>
      </w:r>
      <w:r>
        <w:t xml:space="preserve"> due to longer payback times.</w:t>
      </w:r>
      <w:r w:rsidR="00254075">
        <w:t xml:space="preserve"> </w:t>
      </w:r>
    </w:p>
    <w:p w14:paraId="3F30D4C2" w14:textId="489A04E6" w:rsidR="009D1180" w:rsidRDefault="009D1180"/>
    <w:p w14:paraId="0237C9BE" w14:textId="77777777" w:rsidR="009D1180" w:rsidRDefault="009D1180"/>
    <w:p w14:paraId="780E6159" w14:textId="7218352C" w:rsidR="009D1180" w:rsidRDefault="009D1180">
      <w:proofErr w:type="gramStart"/>
      <w:r>
        <w:t>Overall</w:t>
      </w:r>
      <w:proofErr w:type="gramEnd"/>
      <w:r>
        <w:t xml:space="preserve"> the research is expected to find that both retro fit and new build housing </w:t>
      </w:r>
      <w:proofErr w:type="gramStart"/>
      <w:r>
        <w:t>p[</w:t>
      </w:r>
      <w:proofErr w:type="gramEnd"/>
      <w:r>
        <w:t xml:space="preserve">lay important roles in </w:t>
      </w:r>
      <w:r w:rsidR="005F56AE">
        <w:t>improving</w:t>
      </w:r>
      <w:r>
        <w:t xml:space="preserve"> housing </w:t>
      </w:r>
      <w:r w:rsidR="005F56AE">
        <w:t>sustainability</w:t>
      </w:r>
      <w:r>
        <w:t xml:space="preserve"> in </w:t>
      </w:r>
      <w:r w:rsidR="005F56AE">
        <w:t>Carmarthenshire</w:t>
      </w:r>
      <w:r>
        <w:t>. Retro fit may be more suitable for improving existing stock</w:t>
      </w:r>
      <w:r w:rsidR="00354B03">
        <w:t xml:space="preserve">, </w:t>
      </w:r>
      <w:r w:rsidR="005F56AE">
        <w:t>while</w:t>
      </w:r>
      <w:r w:rsidR="00354B03">
        <w:t xml:space="preserve"> new build developments may be </w:t>
      </w:r>
      <w:r w:rsidR="005F56AE">
        <w:t>necessary</w:t>
      </w:r>
      <w:r w:rsidR="00354B03">
        <w:t xml:space="preserve"> to meet the housing demand. The findings are expected to support informed decision making by policy makers, developers and local authorities when planning future housing </w:t>
      </w:r>
      <w:r w:rsidR="005F56AE">
        <w:t>strategies</w:t>
      </w:r>
      <w:r w:rsidR="00354B03">
        <w:t>.</w:t>
      </w:r>
    </w:p>
    <w:p w14:paraId="03C91EB7" w14:textId="77777777" w:rsidR="00483FBC" w:rsidRDefault="00483FBC"/>
    <w:p w14:paraId="42CC60EB" w14:textId="77777777" w:rsidR="00483FBC" w:rsidRDefault="00483FBC"/>
    <w:p w14:paraId="136E3609" w14:textId="77777777" w:rsidR="00483FBC" w:rsidRDefault="00483FBC"/>
    <w:p w14:paraId="6D24C20F" w14:textId="77777777" w:rsidR="00483FBC" w:rsidRDefault="00483FBC"/>
    <w:p w14:paraId="42F571E3" w14:textId="77777777" w:rsidR="00483FBC" w:rsidRDefault="00483FBC"/>
    <w:p w14:paraId="5DAFD0F4" w14:textId="77777777" w:rsidR="0050709A" w:rsidRDefault="0050709A"/>
    <w:p w14:paraId="7FA920B4" w14:textId="77777777" w:rsidR="003A1A7F" w:rsidRDefault="003A1A7F">
      <w:pPr>
        <w:rPr>
          <w:b/>
          <w:bCs/>
          <w:u w:val="single"/>
        </w:rPr>
      </w:pPr>
    </w:p>
    <w:p w14:paraId="60E0C457" w14:textId="77777777" w:rsidR="003A1A7F" w:rsidRDefault="003A1A7F">
      <w:pPr>
        <w:rPr>
          <w:b/>
          <w:bCs/>
          <w:u w:val="single"/>
        </w:rPr>
      </w:pPr>
    </w:p>
    <w:p w14:paraId="0A174E90" w14:textId="77777777" w:rsidR="003A1A7F" w:rsidRDefault="003A1A7F">
      <w:pPr>
        <w:rPr>
          <w:b/>
          <w:bCs/>
          <w:u w:val="single"/>
        </w:rPr>
      </w:pPr>
    </w:p>
    <w:p w14:paraId="449E36C9" w14:textId="77777777" w:rsidR="003A1A7F" w:rsidRDefault="003A1A7F">
      <w:pPr>
        <w:rPr>
          <w:b/>
          <w:bCs/>
          <w:u w:val="single"/>
        </w:rPr>
      </w:pPr>
    </w:p>
    <w:p w14:paraId="49CC628B" w14:textId="77777777" w:rsidR="00252767" w:rsidRDefault="00252767">
      <w:pPr>
        <w:rPr>
          <w:b/>
          <w:bCs/>
          <w:u w:val="single"/>
        </w:rPr>
      </w:pPr>
    </w:p>
    <w:p w14:paraId="21642E53" w14:textId="77777777" w:rsidR="008C2BDB" w:rsidRDefault="008C2BDB">
      <w:pPr>
        <w:rPr>
          <w:b/>
          <w:bCs/>
          <w:u w:val="single"/>
        </w:rPr>
      </w:pPr>
    </w:p>
    <w:p w14:paraId="58BE374A" w14:textId="77777777" w:rsidR="00A60EFA" w:rsidRDefault="00A60EFA">
      <w:pPr>
        <w:rPr>
          <w:b/>
          <w:bCs/>
          <w:u w:val="single"/>
        </w:rPr>
      </w:pPr>
    </w:p>
    <w:p w14:paraId="77FCFD27" w14:textId="77777777" w:rsidR="00EA22CB" w:rsidRDefault="00EA22CB" w:rsidP="008C2BDB">
      <w:pPr>
        <w:pStyle w:val="Heading1"/>
      </w:pPr>
    </w:p>
    <w:p w14:paraId="3C9DB685" w14:textId="77777777" w:rsidR="00EA22CB" w:rsidRPr="00EA22CB" w:rsidRDefault="00EA22CB" w:rsidP="00EA22CB"/>
    <w:p w14:paraId="5AF1A539" w14:textId="755C7B8E" w:rsidR="00483FBC" w:rsidRPr="00592835" w:rsidRDefault="00592835" w:rsidP="008C2BDB">
      <w:pPr>
        <w:pStyle w:val="Heading1"/>
      </w:pPr>
      <w:bookmarkStart w:id="23" w:name="_Toc226984620"/>
      <w:r w:rsidRPr="00592835">
        <w:lastRenderedPageBreak/>
        <w:t>References</w:t>
      </w:r>
      <w:bookmarkEnd w:id="23"/>
    </w:p>
    <w:p w14:paraId="2B5F98AE" w14:textId="77777777" w:rsidR="00A14C90" w:rsidRDefault="00A14C90" w:rsidP="00A14C90">
      <w:r w:rsidRPr="00252767">
        <w:t>Anon, (n.d.). </w:t>
      </w:r>
      <w:r w:rsidRPr="00252767">
        <w:rPr>
          <w:i/>
          <w:iCs/>
        </w:rPr>
        <w:t>Ethical Considerations ~ Types &amp; Examples</w:t>
      </w:r>
      <w:r w:rsidRPr="00252767">
        <w:t xml:space="preserve">. [online] Available at: </w:t>
      </w:r>
      <w:hyperlink r:id="rId23" w:history="1">
        <w:r w:rsidRPr="007A5198">
          <w:rPr>
            <w:rStyle w:val="Hyperlink"/>
          </w:rPr>
          <w:t>https://www.bachelorprint.com/uk/methodology/ethical-considerations/</w:t>
        </w:r>
      </w:hyperlink>
      <w:r w:rsidRPr="00252767">
        <w:t>.</w:t>
      </w:r>
      <w:r>
        <w:t xml:space="preserve"> </w:t>
      </w:r>
    </w:p>
    <w:p w14:paraId="5FFFDA5C" w14:textId="77777777" w:rsidR="00A14C90" w:rsidRDefault="00A14C90"/>
    <w:p w14:paraId="46F2490D" w14:textId="77777777" w:rsidR="00A14C90" w:rsidRDefault="00A14C90" w:rsidP="00A14C90">
      <w:r w:rsidRPr="005F6321">
        <w:t xml:space="preserve">Asset Investment Planning for a Sustainable Future | </w:t>
      </w:r>
      <w:proofErr w:type="spellStart"/>
      <w:r w:rsidRPr="005F6321">
        <w:t>Oxand</w:t>
      </w:r>
      <w:proofErr w:type="spellEnd"/>
      <w:r w:rsidRPr="005F6321">
        <w:t>. (2026). </w:t>
      </w:r>
      <w:r w:rsidRPr="005F6321">
        <w:rPr>
          <w:i/>
          <w:iCs/>
        </w:rPr>
        <w:t xml:space="preserve">Green Retrofits vs. New Build: How to Compare the Carbon and Financial ROI - Asset Investment Planning for a Sustainable Future | </w:t>
      </w:r>
      <w:proofErr w:type="spellStart"/>
      <w:r w:rsidRPr="005F6321">
        <w:rPr>
          <w:i/>
          <w:iCs/>
        </w:rPr>
        <w:t>Oxand</w:t>
      </w:r>
      <w:proofErr w:type="spellEnd"/>
      <w:r w:rsidRPr="005F6321">
        <w:t xml:space="preserve">. [online] Available at: </w:t>
      </w:r>
      <w:hyperlink r:id="rId24" w:history="1">
        <w:r w:rsidRPr="007A5198">
          <w:rPr>
            <w:rStyle w:val="Hyperlink"/>
          </w:rPr>
          <w:t>https://oxand.com/en/green-retrofits-vs-new-build-carbon-financial-roi-comparison/?utm_source=</w:t>
        </w:r>
      </w:hyperlink>
      <w:r>
        <w:t xml:space="preserve"> </w:t>
      </w:r>
      <w:r w:rsidRPr="005F6321">
        <w:t> </w:t>
      </w:r>
      <w:r>
        <w:t xml:space="preserve"> </w:t>
      </w:r>
    </w:p>
    <w:p w14:paraId="656F1442" w14:textId="77777777" w:rsidR="00A14C90" w:rsidRDefault="00A14C90" w:rsidP="00A14C90"/>
    <w:p w14:paraId="2EBC7E09" w14:textId="103BE93A" w:rsidR="00A14C90" w:rsidRDefault="00A14C90" w:rsidP="00A14C90">
      <w:proofErr w:type="gramStart"/>
      <w:r w:rsidRPr="00A969EE">
        <w:t>and,</w:t>
      </w:r>
      <w:proofErr w:type="gramEnd"/>
      <w:r w:rsidRPr="00A969EE">
        <w:t xml:space="preserve"> C. (2023). </w:t>
      </w:r>
      <w:r w:rsidRPr="00A969EE">
        <w:rPr>
          <w:i/>
          <w:iCs/>
        </w:rPr>
        <w:t>The Future Homes and Buildings Standards: 2023 consultation</w:t>
      </w:r>
      <w:r w:rsidRPr="00A969EE">
        <w:t xml:space="preserve">. [online] GOV.UK. Available at: </w:t>
      </w:r>
      <w:hyperlink r:id="rId25" w:history="1">
        <w:r w:rsidRPr="007A5198">
          <w:rPr>
            <w:rStyle w:val="Hyperlink"/>
          </w:rPr>
          <w:t>https://www.gov.uk/government/consultations/the-future-homes-and-buildings-standards-2023-consultation/the-future-homes-and-buildings-standards-2023-consultation?pk_campaign=newsletter_6493&amp;utm_source=</w:t>
        </w:r>
      </w:hyperlink>
      <w:r>
        <w:t xml:space="preserve"> </w:t>
      </w:r>
      <w:r w:rsidRPr="00A969EE">
        <w:t> </w:t>
      </w:r>
      <w:r>
        <w:t xml:space="preserve"> </w:t>
      </w:r>
    </w:p>
    <w:p w14:paraId="523A57F8" w14:textId="77777777" w:rsidR="00A14C90" w:rsidRDefault="00A14C90"/>
    <w:p w14:paraId="68D88E29" w14:textId="77777777" w:rsidR="00A14C90" w:rsidRDefault="00A14C90" w:rsidP="00A14C90">
      <w:r w:rsidRPr="009C4B28">
        <w:t>Bahar, U. (2020). </w:t>
      </w:r>
      <w:r w:rsidRPr="009C4B28">
        <w:rPr>
          <w:i/>
          <w:iCs/>
        </w:rPr>
        <w:t>How Much Does It Cost to Build a House? [House Build Cost UK 2020]</w:t>
      </w:r>
      <w:r w:rsidRPr="009C4B28">
        <w:t xml:space="preserve">. [online] Urbanist Architecture - London Architects. Available at: </w:t>
      </w:r>
      <w:hyperlink r:id="rId26" w:history="1">
        <w:r w:rsidRPr="007A5198">
          <w:rPr>
            <w:rStyle w:val="Hyperlink"/>
          </w:rPr>
          <w:t>https://urbanistarchitecture.co.uk/cost-to-build-a-house-uk/</w:t>
        </w:r>
      </w:hyperlink>
      <w:r w:rsidRPr="009C4B28">
        <w:t>.</w:t>
      </w:r>
      <w:r>
        <w:t xml:space="preserve"> </w:t>
      </w:r>
    </w:p>
    <w:p w14:paraId="72B1D5AF" w14:textId="77777777" w:rsidR="00A14C90" w:rsidRDefault="00A14C90"/>
    <w:p w14:paraId="0B138D76" w14:textId="234D974B" w:rsidR="00483FBC" w:rsidRDefault="0050709A">
      <w:r w:rsidRPr="0050709A">
        <w:t>BCIS (2025). </w:t>
      </w:r>
      <w:r w:rsidRPr="0050709A">
        <w:rPr>
          <w:i/>
          <w:iCs/>
        </w:rPr>
        <w:t>BCIS | Building Cost Information Service Construction Data</w:t>
      </w:r>
      <w:r w:rsidRPr="0050709A">
        <w:t xml:space="preserve">. [online] BCIS. Available at: </w:t>
      </w:r>
      <w:hyperlink r:id="rId27" w:history="1">
        <w:r w:rsidRPr="00E12A08">
          <w:rPr>
            <w:rStyle w:val="Hyperlink"/>
          </w:rPr>
          <w:t>https://bcis.co.uk/</w:t>
        </w:r>
      </w:hyperlink>
      <w:r w:rsidRPr="0050709A">
        <w:t>.</w:t>
      </w:r>
      <w:r>
        <w:t xml:space="preserve"> </w:t>
      </w:r>
    </w:p>
    <w:p w14:paraId="4A7E428F" w14:textId="77777777" w:rsidR="00A14C90" w:rsidRDefault="00A14C90" w:rsidP="00A14C90"/>
    <w:p w14:paraId="11C00D02" w14:textId="0FBFC1E6" w:rsidR="00A14C90" w:rsidRDefault="00A14C90" w:rsidP="00A14C90">
      <w:r w:rsidRPr="00D33045">
        <w:t>BEIS (2023). </w:t>
      </w:r>
      <w:r w:rsidRPr="00D33045">
        <w:rPr>
          <w:i/>
          <w:iCs/>
        </w:rPr>
        <w:t>Department for Business, Energy &amp; Industrial Strategy</w:t>
      </w:r>
      <w:r w:rsidRPr="00D33045">
        <w:t xml:space="preserve">. [online] GOV.UK. Available at: </w:t>
      </w:r>
      <w:hyperlink r:id="rId28" w:history="1">
        <w:r w:rsidRPr="00E12A08">
          <w:rPr>
            <w:rStyle w:val="Hyperlink"/>
          </w:rPr>
          <w:t>https://www.gov.uk/government/organisations/department-for-business-energy-and-industrial-strategy</w:t>
        </w:r>
      </w:hyperlink>
      <w:r w:rsidRPr="00D33045">
        <w:t>.</w:t>
      </w:r>
      <w:r>
        <w:t xml:space="preserve"> </w:t>
      </w:r>
    </w:p>
    <w:p w14:paraId="40C004F4" w14:textId="77777777" w:rsidR="00A14C90" w:rsidRDefault="00A14C90" w:rsidP="00A14C90"/>
    <w:p w14:paraId="218AEB4C" w14:textId="77777777" w:rsidR="00A14C90" w:rsidRDefault="00A14C90" w:rsidP="00A14C90">
      <w:r w:rsidRPr="00684794">
        <w:t>BERA (2018). </w:t>
      </w:r>
      <w:r w:rsidRPr="00684794">
        <w:rPr>
          <w:i/>
          <w:iCs/>
        </w:rPr>
        <w:t>Ethical Guidelines for Educational Research, fourth edition (2018)</w:t>
      </w:r>
      <w:r w:rsidRPr="00684794">
        <w:t xml:space="preserve">. [online] Bera.ac.uk. Available at: </w:t>
      </w:r>
      <w:hyperlink r:id="rId29" w:history="1">
        <w:r w:rsidRPr="007A5198">
          <w:rPr>
            <w:rStyle w:val="Hyperlink"/>
          </w:rPr>
          <w:t>https://www.bera.ac.uk/publication/ethical-guidelines-for-educational-research-2018</w:t>
        </w:r>
      </w:hyperlink>
      <w:r w:rsidRPr="00684794">
        <w:t>.</w:t>
      </w:r>
      <w:r>
        <w:t xml:space="preserve"> </w:t>
      </w:r>
    </w:p>
    <w:p w14:paraId="117F3B1D" w14:textId="77777777" w:rsidR="00A14C90" w:rsidRDefault="00A14C90" w:rsidP="00A14C90"/>
    <w:p w14:paraId="590B7876" w14:textId="77777777" w:rsidR="00A14C90" w:rsidRDefault="00A14C90" w:rsidP="00A14C90">
      <w:r w:rsidRPr="003A1A7F">
        <w:t>Blundell, S. (2021). </w:t>
      </w:r>
      <w:r w:rsidRPr="003A1A7F">
        <w:rPr>
          <w:i/>
          <w:iCs/>
        </w:rPr>
        <w:t>Retrofit vs new build – which should take priority?</w:t>
      </w:r>
      <w:r w:rsidRPr="003A1A7F">
        <w:t xml:space="preserve"> [online] Planning, Building &amp; Construction Today. Available at: </w:t>
      </w:r>
      <w:hyperlink r:id="rId30" w:history="1">
        <w:r w:rsidRPr="007A5198">
          <w:rPr>
            <w:rStyle w:val="Hyperlink"/>
          </w:rPr>
          <w:t>https://www.pbctoday.co.uk/news/energy-news/new-build-retrofit/91565/</w:t>
        </w:r>
      </w:hyperlink>
      <w:r w:rsidRPr="003A1A7F">
        <w:t>.</w:t>
      </w:r>
      <w:r>
        <w:t xml:space="preserve"> </w:t>
      </w:r>
    </w:p>
    <w:p w14:paraId="682ABBC2" w14:textId="77777777" w:rsidR="00A14C90" w:rsidRDefault="00A14C90"/>
    <w:p w14:paraId="39B5569A" w14:textId="77777777" w:rsidR="00A14C90" w:rsidRDefault="00A14C90" w:rsidP="00A14C90">
      <w:pPr>
        <w:rPr>
          <w:bCs/>
        </w:rPr>
      </w:pPr>
      <w:r w:rsidRPr="00C4316C">
        <w:lastRenderedPageBreak/>
        <w:t xml:space="preserve">Carmarthenshire County Council, 2019. </w:t>
      </w:r>
      <w:r w:rsidRPr="00C4316C">
        <w:rPr>
          <w:i/>
          <w:iCs/>
        </w:rPr>
        <w:t>Housing Market Summary for Carmarthenshire</w:t>
      </w:r>
      <w:r w:rsidRPr="00C4316C">
        <w:t xml:space="preserve">. Available at: </w:t>
      </w:r>
      <w:hyperlink r:id="rId31" w:history="1">
        <w:r w:rsidRPr="007A5198">
          <w:rPr>
            <w:rStyle w:val="Hyperlink"/>
            <w:bCs/>
          </w:rPr>
          <w:t>https://www.carmarthenshire.gov.wales/media/1221665/housing-market-summary-for-carmarthenshire.pdf?utm_source</w:t>
        </w:r>
      </w:hyperlink>
    </w:p>
    <w:p w14:paraId="02C5040F" w14:textId="77777777" w:rsidR="00A14C90" w:rsidRDefault="00A14C90" w:rsidP="00A14C90"/>
    <w:p w14:paraId="25B1F64A" w14:textId="37423A58" w:rsidR="00A14C90" w:rsidRDefault="00A14C90" w:rsidP="00A14C90">
      <w:r w:rsidRPr="00FA08A7">
        <w:t xml:space="preserve">Carmarthenshire County Council (2022) </w:t>
      </w:r>
      <w:r w:rsidRPr="00FA08A7">
        <w:rPr>
          <w:i/>
          <w:iCs/>
        </w:rPr>
        <w:t>Local Housing Market Assessment and Housing Strategy</w:t>
      </w:r>
      <w:r w:rsidRPr="00FA08A7">
        <w:t xml:space="preserve">. Carmarthen: Carmarthenshire County Council. Available at: </w:t>
      </w:r>
      <w:hyperlink r:id="rId32" w:tgtFrame="_new" w:history="1">
        <w:r w:rsidRPr="00FA08A7">
          <w:rPr>
            <w:rStyle w:val="Hyperlink"/>
          </w:rPr>
          <w:t>https://www.carmarthenshire.gov.wales</w:t>
        </w:r>
      </w:hyperlink>
    </w:p>
    <w:p w14:paraId="22D753C4" w14:textId="77777777" w:rsidR="00A14C90" w:rsidRDefault="00A14C90"/>
    <w:p w14:paraId="49181405" w14:textId="77777777" w:rsidR="00A14C90" w:rsidRPr="007A1688" w:rsidRDefault="00A14C90" w:rsidP="00A14C90">
      <w:r w:rsidRPr="00C4316C">
        <w:t xml:space="preserve">Carmarthenshire County Council, 2023. </w:t>
      </w:r>
      <w:r w:rsidRPr="00C4316C">
        <w:rPr>
          <w:i/>
          <w:iCs/>
        </w:rPr>
        <w:t>Communities, Homes and Regeneration Scrutiny Committee Report</w:t>
      </w:r>
      <w:r w:rsidRPr="00C4316C">
        <w:t xml:space="preserve">. Available at: </w:t>
      </w:r>
      <w:hyperlink r:id="rId33" w:history="1">
        <w:r w:rsidRPr="00C4316C">
          <w:rPr>
            <w:rStyle w:val="Hyperlink"/>
            <w:bCs/>
          </w:rPr>
          <w:t>https://democracy.carmarthenshire.gov.wales//documents/s69819/REPORT.pdf?utm_source</w:t>
        </w:r>
      </w:hyperlink>
      <w:r>
        <w:t xml:space="preserve"> </w:t>
      </w:r>
    </w:p>
    <w:p w14:paraId="2FB9CAE7" w14:textId="77777777" w:rsidR="002057B6" w:rsidRDefault="002057B6" w:rsidP="002057B6"/>
    <w:p w14:paraId="00203612" w14:textId="3DE5B0BB" w:rsidR="002057B6" w:rsidRDefault="002057B6" w:rsidP="002057B6">
      <w:r w:rsidRPr="00252767">
        <w:t>Chaudhry, D.S. (2025). </w:t>
      </w:r>
      <w:r w:rsidRPr="00252767">
        <w:rPr>
          <w:i/>
          <w:iCs/>
        </w:rPr>
        <w:t>Identifying Research Gaps: How to Find and Address Research Gaps Effectively</w:t>
      </w:r>
      <w:r w:rsidRPr="00252767">
        <w:t xml:space="preserve">. [online] Research Communities by Springer Nature. Available at: </w:t>
      </w:r>
      <w:hyperlink r:id="rId34" w:history="1">
        <w:r w:rsidRPr="007A5198">
          <w:rPr>
            <w:rStyle w:val="Hyperlink"/>
          </w:rPr>
          <w:t>https://communities.springernature.com/posts/identifying-research-gaps-how-to-find-and-address-research-gaps-effectively</w:t>
        </w:r>
      </w:hyperlink>
      <w:r w:rsidRPr="00252767">
        <w:t>.</w:t>
      </w:r>
      <w:r>
        <w:t xml:space="preserve"> </w:t>
      </w:r>
    </w:p>
    <w:p w14:paraId="05A9D903" w14:textId="77777777" w:rsidR="002057B6" w:rsidRDefault="002057B6" w:rsidP="002057B6"/>
    <w:p w14:paraId="5FF6FA71" w14:textId="77777777" w:rsidR="002057B6" w:rsidRDefault="002057B6" w:rsidP="002057B6">
      <w:r w:rsidRPr="008C711B">
        <w:t>Climate Change Committee. (2023). </w:t>
      </w:r>
      <w:r w:rsidRPr="008C711B">
        <w:rPr>
          <w:i/>
          <w:iCs/>
        </w:rPr>
        <w:t>UK housing: Fit for the future? - Climate Change Committee</w:t>
      </w:r>
      <w:r w:rsidRPr="008C711B">
        <w:t xml:space="preserve">. [online] Available at: </w:t>
      </w:r>
      <w:hyperlink r:id="rId35" w:history="1">
        <w:r w:rsidRPr="00E12A08">
          <w:rPr>
            <w:rStyle w:val="Hyperlink"/>
          </w:rPr>
          <w:t>https://www.theccc.org.uk/publication/uk-housing-fit-for-the-future/?utm_source</w:t>
        </w:r>
      </w:hyperlink>
      <w:r>
        <w:t xml:space="preserve"> </w:t>
      </w:r>
    </w:p>
    <w:p w14:paraId="6978AE13" w14:textId="77777777" w:rsidR="00EA22CB" w:rsidRDefault="00EA22CB"/>
    <w:p w14:paraId="6BDE455E" w14:textId="664B1530" w:rsidR="00A14C90" w:rsidRDefault="00EA22CB">
      <w:r w:rsidRPr="00EA22CB">
        <w:t>Cookefawcett.com. (2023). </w:t>
      </w:r>
      <w:r w:rsidRPr="00EA22CB">
        <w:rPr>
          <w:i/>
          <w:iCs/>
        </w:rPr>
        <w:t>Work in progress - 1930s low energy retrofit - Cooke Fawcett Architects</w:t>
      </w:r>
      <w:r w:rsidRPr="00EA22CB">
        <w:t xml:space="preserve">. [online] Available at: </w:t>
      </w:r>
      <w:hyperlink r:id="rId36" w:history="1">
        <w:r w:rsidRPr="00EC5E07">
          <w:rPr>
            <w:rStyle w:val="Hyperlink"/>
          </w:rPr>
          <w:t>https://www.cookefawcett.com/news/work-in-progress-1930s-low-energy-retrofit</w:t>
        </w:r>
      </w:hyperlink>
      <w:r>
        <w:t xml:space="preserve"> </w:t>
      </w:r>
      <w:r w:rsidRPr="00EA22CB">
        <w:t> </w:t>
      </w:r>
      <w:r>
        <w:t xml:space="preserve"> </w:t>
      </w:r>
    </w:p>
    <w:p w14:paraId="7F5728FE" w14:textId="77777777" w:rsidR="00EA22CB" w:rsidRDefault="00EA22CB" w:rsidP="002057B6"/>
    <w:p w14:paraId="4762688B" w14:textId="55BAEE5C" w:rsidR="002057B6" w:rsidRDefault="002057B6" w:rsidP="002057B6">
      <w:r w:rsidRPr="00CE777F">
        <w:t>Devcomms.co.uk. (2024). </w:t>
      </w:r>
      <w:r w:rsidRPr="00CE777F">
        <w:rPr>
          <w:i/>
          <w:iCs/>
        </w:rPr>
        <w:t>The 5 pillars of Social Value: Engaging communities</w:t>
      </w:r>
      <w:r w:rsidRPr="00CE777F">
        <w:t xml:space="preserve">. [online] Available at: </w:t>
      </w:r>
      <w:hyperlink r:id="rId37" w:history="1">
        <w:r w:rsidRPr="007A5198">
          <w:rPr>
            <w:rStyle w:val="Hyperlink"/>
          </w:rPr>
          <w:t>https://www.devcomms.co.uk/blog/the-5-pillars-of-social-value-engaging-communities</w:t>
        </w:r>
      </w:hyperlink>
      <w:r w:rsidRPr="00CE777F">
        <w:t>.</w:t>
      </w:r>
      <w:r>
        <w:t xml:space="preserve"> </w:t>
      </w:r>
    </w:p>
    <w:p w14:paraId="1D93BA65" w14:textId="77777777" w:rsidR="002057B6" w:rsidRDefault="002057B6"/>
    <w:p w14:paraId="4398DBA6" w14:textId="77777777" w:rsidR="002057B6" w:rsidRDefault="002057B6" w:rsidP="002057B6">
      <w:proofErr w:type="spellStart"/>
      <w:r w:rsidRPr="003D0CD5">
        <w:t>Developmentbank.wales</w:t>
      </w:r>
      <w:proofErr w:type="spellEnd"/>
      <w:r w:rsidRPr="003D0CD5">
        <w:t>. (2022). </w:t>
      </w:r>
      <w:r w:rsidRPr="003D0CD5">
        <w:rPr>
          <w:i/>
          <w:iCs/>
        </w:rPr>
        <w:t>Green Homes Wales - Dev Bank</w:t>
      </w:r>
      <w:r w:rsidRPr="003D0CD5">
        <w:t xml:space="preserve">. [online] Available at: </w:t>
      </w:r>
      <w:hyperlink r:id="rId38" w:history="1">
        <w:r w:rsidRPr="00E12A08">
          <w:rPr>
            <w:rStyle w:val="Hyperlink"/>
          </w:rPr>
          <w:t>https://developmentbank.wales/green-homes-wales?utm_</w:t>
        </w:r>
      </w:hyperlink>
      <w:r>
        <w:t xml:space="preserve"> </w:t>
      </w:r>
    </w:p>
    <w:p w14:paraId="0C696D75" w14:textId="77777777" w:rsidR="002057B6" w:rsidRDefault="002057B6"/>
    <w:p w14:paraId="40960C75" w14:textId="77777777" w:rsidR="002057B6" w:rsidRDefault="002057B6" w:rsidP="002057B6">
      <w:r w:rsidRPr="003D0CD5">
        <w:lastRenderedPageBreak/>
        <w:t>Energy Saving Trust. (n.d.). </w:t>
      </w:r>
      <w:r w:rsidRPr="003D0CD5">
        <w:rPr>
          <w:i/>
          <w:iCs/>
        </w:rPr>
        <w:t>Welsh Government Warm Homes Nest scheme</w:t>
      </w:r>
      <w:r w:rsidRPr="003D0CD5">
        <w:t xml:space="preserve">. [online] Available at: </w:t>
      </w:r>
      <w:hyperlink r:id="rId39" w:history="1">
        <w:r w:rsidRPr="00E12A08">
          <w:rPr>
            <w:rStyle w:val="Hyperlink"/>
          </w:rPr>
          <w:t>https://energysavingtrust.org.uk/programme/welsh-government-nest-scheme/</w:t>
        </w:r>
      </w:hyperlink>
      <w:r w:rsidRPr="003D0CD5">
        <w:t>.</w:t>
      </w:r>
      <w:r>
        <w:t xml:space="preserve"> </w:t>
      </w:r>
    </w:p>
    <w:p w14:paraId="02F65E8E" w14:textId="13D20B16" w:rsidR="002057B6" w:rsidRDefault="00BA770E">
      <w:r w:rsidRPr="00BA770E">
        <w:t>Elmhurst Energy. (2025). </w:t>
      </w:r>
      <w:r w:rsidRPr="00BA770E">
        <w:rPr>
          <w:i/>
          <w:iCs/>
        </w:rPr>
        <w:t>ECO Scheme to End After March 2026 - Elmhurst Energy</w:t>
      </w:r>
      <w:r w:rsidRPr="00BA770E">
        <w:t xml:space="preserve">. [online] Available at: </w:t>
      </w:r>
      <w:hyperlink r:id="rId40" w:history="1">
        <w:r w:rsidRPr="00EC5E07">
          <w:rPr>
            <w:rStyle w:val="Hyperlink"/>
          </w:rPr>
          <w:t>https://www.elmhurstenergy.co.uk/blog/2025/11/27/eco-scheme-to-end-after-march-2026/</w:t>
        </w:r>
      </w:hyperlink>
      <w:r w:rsidRPr="00BA770E">
        <w:t>.</w:t>
      </w:r>
    </w:p>
    <w:p w14:paraId="67192CAA" w14:textId="77777777" w:rsidR="00BA770E" w:rsidRDefault="00BA770E"/>
    <w:p w14:paraId="2B1084DB" w14:textId="77777777" w:rsidR="002057B6" w:rsidRDefault="002057B6" w:rsidP="002057B6">
      <w:r w:rsidRPr="00FA08A7">
        <w:t>Gov.UK (2019). </w:t>
      </w:r>
      <w:r w:rsidRPr="00FA08A7">
        <w:rPr>
          <w:i/>
          <w:iCs/>
        </w:rPr>
        <w:t>Research and statistics</w:t>
      </w:r>
      <w:r w:rsidRPr="00FA08A7">
        <w:t xml:space="preserve">. [online] GOV.UK. Available at: </w:t>
      </w:r>
      <w:hyperlink r:id="rId41" w:history="1">
        <w:r w:rsidRPr="00E12A08">
          <w:rPr>
            <w:rStyle w:val="Hyperlink"/>
          </w:rPr>
          <w:t>https://www.gov.uk/search/research-and-statistics</w:t>
        </w:r>
      </w:hyperlink>
      <w:r>
        <w:t xml:space="preserve"> </w:t>
      </w:r>
    </w:p>
    <w:p w14:paraId="2C4696B6" w14:textId="77777777" w:rsidR="002057B6" w:rsidRDefault="002057B6"/>
    <w:p w14:paraId="2EA60B46" w14:textId="77777777" w:rsidR="002057B6" w:rsidRDefault="002057B6" w:rsidP="002057B6"/>
    <w:p w14:paraId="330B5871" w14:textId="77777777" w:rsidR="002057B6" w:rsidRDefault="002057B6" w:rsidP="002057B6">
      <w:proofErr w:type="spellStart"/>
      <w:r w:rsidRPr="000D7B10">
        <w:t>Gov.wales</w:t>
      </w:r>
      <w:proofErr w:type="spellEnd"/>
      <w:r w:rsidRPr="000D7B10">
        <w:t>. (2018). </w:t>
      </w:r>
      <w:r w:rsidRPr="000D7B10">
        <w:rPr>
          <w:i/>
          <w:iCs/>
        </w:rPr>
        <w:t>Local Development Plan 2018 - 2033 - Carmarthenshire County Council</w:t>
      </w:r>
      <w:r w:rsidRPr="000D7B10">
        <w:t xml:space="preserve">. [online] Available at: </w:t>
      </w:r>
      <w:hyperlink r:id="rId42" w:history="1">
        <w:r w:rsidRPr="007A5198">
          <w:rPr>
            <w:rStyle w:val="Hyperlink"/>
          </w:rPr>
          <w:t>https://www.carmarthenshire.gov.wales/home/council-services/planning/local-development-plan-2018-2033/#</w:t>
        </w:r>
      </w:hyperlink>
      <w:r>
        <w:t xml:space="preserve"> </w:t>
      </w:r>
    </w:p>
    <w:p w14:paraId="674FE8D3" w14:textId="77777777" w:rsidR="002057B6" w:rsidRDefault="002057B6" w:rsidP="002057B6"/>
    <w:p w14:paraId="7FA3E5CD" w14:textId="77777777" w:rsidR="002057B6" w:rsidRDefault="002057B6" w:rsidP="002057B6">
      <w:r w:rsidRPr="007C2B50">
        <w:t>GOV.WALES. (2021). </w:t>
      </w:r>
      <w:r w:rsidRPr="007C2B50">
        <w:rPr>
          <w:i/>
          <w:iCs/>
        </w:rPr>
        <w:t>Net Zero Wales Carbon Budget 2 (2021 to 2025) | GOV.WALES</w:t>
      </w:r>
      <w:r w:rsidRPr="007C2B50">
        <w:t xml:space="preserve">. [online] Available at: </w:t>
      </w:r>
      <w:hyperlink r:id="rId43" w:history="1">
        <w:r w:rsidRPr="007A5198">
          <w:rPr>
            <w:rStyle w:val="Hyperlink"/>
          </w:rPr>
          <w:t>https://www.gov.wales/net-zero-wales-carbon-budget-2-2021-2025?utm_source=</w:t>
        </w:r>
      </w:hyperlink>
      <w:r>
        <w:t xml:space="preserve"> </w:t>
      </w:r>
    </w:p>
    <w:p w14:paraId="73E3D90F" w14:textId="77777777" w:rsidR="002057B6" w:rsidRDefault="002057B6" w:rsidP="002057B6"/>
    <w:p w14:paraId="070B0179" w14:textId="145BEFEC" w:rsidR="002057B6" w:rsidRDefault="002057B6" w:rsidP="002057B6">
      <w:r w:rsidRPr="008C711B">
        <w:t>GOV.WALES. (2022</w:t>
      </w:r>
      <w:r w:rsidR="00A60EFA">
        <w:t>a</w:t>
      </w:r>
      <w:r w:rsidRPr="008C711B">
        <w:t>). </w:t>
      </w:r>
      <w:r w:rsidRPr="008C711B">
        <w:rPr>
          <w:i/>
          <w:iCs/>
        </w:rPr>
        <w:t>Home</w:t>
      </w:r>
      <w:r w:rsidRPr="008C711B">
        <w:t xml:space="preserve">. [online] Available at: </w:t>
      </w:r>
      <w:hyperlink r:id="rId44" w:history="1">
        <w:r w:rsidRPr="00E12A08">
          <w:rPr>
            <w:rStyle w:val="Hyperlink"/>
          </w:rPr>
          <w:t>https://www.gov.wales/</w:t>
        </w:r>
      </w:hyperlink>
      <w:r w:rsidRPr="008C711B">
        <w:t>.</w:t>
      </w:r>
      <w:r>
        <w:t xml:space="preserve"> </w:t>
      </w:r>
    </w:p>
    <w:p w14:paraId="48844DDA" w14:textId="77777777" w:rsidR="002057B6" w:rsidRDefault="002057B6" w:rsidP="002057B6"/>
    <w:p w14:paraId="70F90ADA" w14:textId="260FE2A3" w:rsidR="002057B6" w:rsidRDefault="002057B6" w:rsidP="002057B6">
      <w:proofErr w:type="spellStart"/>
      <w:r w:rsidRPr="005975D6">
        <w:t>Gov.wales</w:t>
      </w:r>
      <w:proofErr w:type="spellEnd"/>
      <w:r w:rsidRPr="005975D6">
        <w:t>. (2022</w:t>
      </w:r>
      <w:r w:rsidR="00A60EFA">
        <w:t>b</w:t>
      </w:r>
      <w:r w:rsidRPr="005975D6">
        <w:t>). </w:t>
      </w:r>
      <w:r w:rsidRPr="005975D6">
        <w:rPr>
          <w:i/>
          <w:iCs/>
        </w:rPr>
        <w:t>Homes - Carmarthenshire County Council</w:t>
      </w:r>
      <w:r w:rsidRPr="005975D6">
        <w:t xml:space="preserve">. [online] Available at: </w:t>
      </w:r>
      <w:hyperlink r:id="rId45" w:history="1">
        <w:r w:rsidRPr="00E12A08">
          <w:rPr>
            <w:rStyle w:val="Hyperlink"/>
          </w:rPr>
          <w:t>https://www.carmarthenshire.gov.wales/council-democracy/strategies-plans-and-policies/cabinet-vision-statement-2022-2027-july-2022/homes/?utm_source</w:t>
        </w:r>
      </w:hyperlink>
      <w:r>
        <w:t xml:space="preserve"> </w:t>
      </w:r>
    </w:p>
    <w:p w14:paraId="3B1A1D53" w14:textId="77777777" w:rsidR="002057B6" w:rsidRDefault="002057B6"/>
    <w:p w14:paraId="11496181" w14:textId="77777777" w:rsidR="002057B6" w:rsidRDefault="002057B6" w:rsidP="002057B6">
      <w:r w:rsidRPr="003D0CD5">
        <w:t>GOV.WALES. (2026). </w:t>
      </w:r>
      <w:r w:rsidRPr="003D0CD5">
        <w:rPr>
          <w:i/>
          <w:iCs/>
        </w:rPr>
        <w:t>Nest Warm Homes Programme | GOV.WALES</w:t>
      </w:r>
      <w:r w:rsidRPr="003D0CD5">
        <w:t xml:space="preserve">. [online] Available at: </w:t>
      </w:r>
      <w:hyperlink r:id="rId46" w:history="1">
        <w:r w:rsidRPr="00E12A08">
          <w:rPr>
            <w:rStyle w:val="Hyperlink"/>
          </w:rPr>
          <w:t>https://www.gov.wales/nest-warm-homes-programme?utm_</w:t>
        </w:r>
      </w:hyperlink>
      <w:r>
        <w:t xml:space="preserve"> </w:t>
      </w:r>
    </w:p>
    <w:p w14:paraId="65905325" w14:textId="77777777" w:rsidR="002057B6" w:rsidRDefault="002057B6" w:rsidP="002057B6"/>
    <w:p w14:paraId="5488D364" w14:textId="20227933" w:rsidR="002057B6" w:rsidRDefault="002057B6" w:rsidP="002057B6">
      <w:r w:rsidRPr="005975D6">
        <w:t>GOV.WALES. (2026). </w:t>
      </w:r>
      <w:r w:rsidRPr="005975D6">
        <w:rPr>
          <w:i/>
          <w:iCs/>
        </w:rPr>
        <w:t xml:space="preserve">Optimised </w:t>
      </w:r>
      <w:proofErr w:type="spellStart"/>
      <w:r w:rsidRPr="005975D6">
        <w:rPr>
          <w:i/>
          <w:iCs/>
        </w:rPr>
        <w:t>RetroFit</w:t>
      </w:r>
      <w:proofErr w:type="spellEnd"/>
      <w:r w:rsidRPr="005975D6">
        <w:rPr>
          <w:i/>
          <w:iCs/>
        </w:rPr>
        <w:t xml:space="preserve"> Programme | GOV.WALES</w:t>
      </w:r>
      <w:r w:rsidRPr="005975D6">
        <w:t xml:space="preserve">. [online] Available at: </w:t>
      </w:r>
      <w:hyperlink r:id="rId47" w:history="1">
        <w:r w:rsidRPr="00E12A08">
          <w:rPr>
            <w:rStyle w:val="Hyperlink"/>
          </w:rPr>
          <w:t>https://www.gov.wales/optimised-retrofit-programme?utm_source</w:t>
        </w:r>
      </w:hyperlink>
      <w:r>
        <w:t xml:space="preserve"> </w:t>
      </w:r>
    </w:p>
    <w:p w14:paraId="43914B9A" w14:textId="77777777" w:rsidR="007627DD" w:rsidRDefault="007627DD" w:rsidP="007627DD"/>
    <w:p w14:paraId="31174242" w14:textId="64559DBD" w:rsidR="007627DD" w:rsidRDefault="007627DD" w:rsidP="007627DD">
      <w:r w:rsidRPr="0050709A">
        <w:lastRenderedPageBreak/>
        <w:t>GOV.UK. (</w:t>
      </w:r>
      <w:r>
        <w:t>2025</w:t>
      </w:r>
      <w:r w:rsidRPr="0050709A">
        <w:t>). </w:t>
      </w:r>
      <w:r w:rsidRPr="0050709A">
        <w:rPr>
          <w:i/>
          <w:iCs/>
        </w:rPr>
        <w:t>Energy Performance Certificates guidance</w:t>
      </w:r>
      <w:r w:rsidRPr="0050709A">
        <w:t xml:space="preserve">. [online] Available at: </w:t>
      </w:r>
      <w:hyperlink r:id="rId48" w:history="1">
        <w:r w:rsidRPr="00E12A08">
          <w:rPr>
            <w:rStyle w:val="Hyperlink"/>
          </w:rPr>
          <w:t>https://www.gov.uk/government/collections/energy-performance-certificates</w:t>
        </w:r>
      </w:hyperlink>
      <w:r>
        <w:t xml:space="preserve"> </w:t>
      </w:r>
    </w:p>
    <w:p w14:paraId="3A894ABB" w14:textId="77777777" w:rsidR="007627DD" w:rsidRDefault="007627DD" w:rsidP="007627DD"/>
    <w:p w14:paraId="7F3FB2EA" w14:textId="7A44C011" w:rsidR="007627DD" w:rsidRDefault="007627DD" w:rsidP="007627DD">
      <w:r w:rsidRPr="005F6321">
        <w:t xml:space="preserve">Grath, T.M., </w:t>
      </w:r>
      <w:proofErr w:type="spellStart"/>
      <w:r w:rsidRPr="005F6321">
        <w:t>Nanukuttan</w:t>
      </w:r>
      <w:proofErr w:type="spellEnd"/>
      <w:r w:rsidRPr="005F6321">
        <w:t>, S., Owens, K., Basheer, M. and Keig, P. (2013). Retrofit versus new-build house using life-cycle assessment. </w:t>
      </w:r>
      <w:r w:rsidRPr="005F6321">
        <w:rPr>
          <w:i/>
          <w:iCs/>
        </w:rPr>
        <w:t>Proceedings of the Institution of Civil Engineers - Engineering Sustainability</w:t>
      </w:r>
      <w:r w:rsidRPr="005F6321">
        <w:t xml:space="preserve">, 166(3), pp.122–137. </w:t>
      </w:r>
      <w:proofErr w:type="spellStart"/>
      <w:proofErr w:type="gramStart"/>
      <w:r w:rsidRPr="005F6321">
        <w:t>doi:https</w:t>
      </w:r>
      <w:proofErr w:type="spellEnd"/>
      <w:r w:rsidRPr="005F6321">
        <w:t>://doi.org/10.1680/ensu.11.00026</w:t>
      </w:r>
      <w:proofErr w:type="gramEnd"/>
      <w:r>
        <w:t>.</w:t>
      </w:r>
    </w:p>
    <w:p w14:paraId="1059E850" w14:textId="04E8FCB2" w:rsidR="007627DD" w:rsidRDefault="007627DD" w:rsidP="007627DD">
      <w:proofErr w:type="spellStart"/>
      <w:r w:rsidRPr="00684794">
        <w:t>Gebrewold</w:t>
      </w:r>
      <w:proofErr w:type="spellEnd"/>
      <w:r w:rsidRPr="00684794">
        <w:t xml:space="preserve">, M.A., </w:t>
      </w:r>
      <w:proofErr w:type="spellStart"/>
      <w:r w:rsidRPr="00684794">
        <w:t>Enquselassie</w:t>
      </w:r>
      <w:proofErr w:type="spellEnd"/>
      <w:r w:rsidRPr="00684794">
        <w:t>, F., Teklehaimanot, R. and Gugssa, S.A. (2016). Ethiopian teachers: their knowledge, attitude and practice towards epilepsy. </w:t>
      </w:r>
      <w:r w:rsidRPr="00684794">
        <w:rPr>
          <w:i/>
          <w:iCs/>
        </w:rPr>
        <w:t>BMC Neurology</w:t>
      </w:r>
      <w:r w:rsidRPr="00684794">
        <w:t xml:space="preserve">, [online] 16(1). </w:t>
      </w:r>
      <w:proofErr w:type="spellStart"/>
      <w:proofErr w:type="gramStart"/>
      <w:r w:rsidRPr="00684794">
        <w:t>doi:https</w:t>
      </w:r>
      <w:proofErr w:type="spellEnd"/>
      <w:r w:rsidRPr="00684794">
        <w:t>://doi.org/10.1186/s12883-016-0690-4</w:t>
      </w:r>
      <w:proofErr w:type="gramEnd"/>
      <w:r>
        <w:t>.</w:t>
      </w:r>
    </w:p>
    <w:p w14:paraId="75759B5C" w14:textId="77777777" w:rsidR="007627DD" w:rsidRDefault="007627DD" w:rsidP="007627DD"/>
    <w:p w14:paraId="2F1EAF55" w14:textId="47391F61" w:rsidR="007627DD" w:rsidRDefault="007627DD" w:rsidP="007627DD">
      <w:r w:rsidRPr="000750ED">
        <w:t>Highfield, A. (2024). </w:t>
      </w:r>
      <w:r w:rsidRPr="000750ED">
        <w:rPr>
          <w:i/>
          <w:iCs/>
        </w:rPr>
        <w:t>£35k average home retrofit cost ‘demonstrably inequitable’</w:t>
      </w:r>
      <w:r w:rsidRPr="000750ED">
        <w:t xml:space="preserve">. [online] The Architects’ Journal. Available at: </w:t>
      </w:r>
      <w:hyperlink r:id="rId49" w:history="1">
        <w:r w:rsidRPr="007A5198">
          <w:rPr>
            <w:rStyle w:val="Hyperlink"/>
          </w:rPr>
          <w:t>https://www.architectsjournal.co.uk/news/35k-average-home-retrofit-cost-demonstrably-inequitable</w:t>
        </w:r>
      </w:hyperlink>
      <w:r w:rsidRPr="000750ED">
        <w:t>.</w:t>
      </w:r>
      <w:r>
        <w:t xml:space="preserve"> </w:t>
      </w:r>
    </w:p>
    <w:p w14:paraId="511792F5" w14:textId="77777777" w:rsidR="007627DD" w:rsidRDefault="007627DD" w:rsidP="007627DD"/>
    <w:p w14:paraId="106DB05A" w14:textId="77777777" w:rsidR="007627DD" w:rsidRDefault="007627DD" w:rsidP="007627DD">
      <w:r w:rsidRPr="005975D6">
        <w:t>JLL (2024). </w:t>
      </w:r>
      <w:r w:rsidRPr="005975D6">
        <w:rPr>
          <w:i/>
          <w:iCs/>
        </w:rPr>
        <w:t>Decarbonising UK housing – 2024</w:t>
      </w:r>
      <w:r w:rsidRPr="005975D6">
        <w:t xml:space="preserve">. [online] JLL Residential Properties. Available at: </w:t>
      </w:r>
      <w:hyperlink r:id="rId50" w:history="1">
        <w:r w:rsidRPr="00E12A08">
          <w:rPr>
            <w:rStyle w:val="Hyperlink"/>
          </w:rPr>
          <w:t>https://residential.jll.co.uk/insights/article/decarbonising-uk-housing-2024?utm_source</w:t>
        </w:r>
      </w:hyperlink>
      <w:r>
        <w:t xml:space="preserve"> </w:t>
      </w:r>
    </w:p>
    <w:p w14:paraId="5A6C8C26" w14:textId="77777777" w:rsidR="002057B6" w:rsidRDefault="002057B6"/>
    <w:p w14:paraId="4E21F99F" w14:textId="16469173" w:rsidR="00483FBC" w:rsidRDefault="0050709A">
      <w:r w:rsidRPr="0050709A">
        <w:t>Jll.com. (2026). </w:t>
      </w:r>
      <w:r w:rsidRPr="0050709A">
        <w:rPr>
          <w:i/>
          <w:iCs/>
        </w:rPr>
        <w:t>Capital Flows</w:t>
      </w:r>
      <w:r w:rsidRPr="0050709A">
        <w:t xml:space="preserve">. [online] Available at: </w:t>
      </w:r>
      <w:hyperlink r:id="rId51" w:history="1">
        <w:r w:rsidRPr="00E12A08">
          <w:rPr>
            <w:rStyle w:val="Hyperlink"/>
          </w:rPr>
          <w:t>https://www.jll.com/en-uk/insights/capital-flows?sort_by_relevance=relevance</w:t>
        </w:r>
      </w:hyperlink>
      <w:r>
        <w:t xml:space="preserve"> </w:t>
      </w:r>
    </w:p>
    <w:p w14:paraId="186E13F2" w14:textId="77777777" w:rsidR="007627DD" w:rsidRDefault="007627DD" w:rsidP="007627DD"/>
    <w:p w14:paraId="074D4F17" w14:textId="3BDFEC03" w:rsidR="007627DD" w:rsidRDefault="007627DD" w:rsidP="007627DD">
      <w:r w:rsidRPr="003A1A7F">
        <w:t>Joyner, L. (2021). </w:t>
      </w:r>
      <w:r w:rsidRPr="003A1A7F">
        <w:rPr>
          <w:i/>
          <w:iCs/>
        </w:rPr>
        <w:t>Revealed: 10 cheapest places in the UK to buy a new build home</w:t>
      </w:r>
      <w:r w:rsidRPr="003A1A7F">
        <w:t xml:space="preserve">. [online] House Beautiful. Available at: </w:t>
      </w:r>
      <w:hyperlink r:id="rId52" w:history="1">
        <w:r w:rsidRPr="007A5198">
          <w:rPr>
            <w:rStyle w:val="Hyperlink"/>
          </w:rPr>
          <w:t>https://www.housebeautiful.com/uk/lifestyle/property/a35947350/cheapest-places-buy-new-build-home-uk/</w:t>
        </w:r>
      </w:hyperlink>
      <w:r w:rsidRPr="003A1A7F">
        <w:t>.</w:t>
      </w:r>
      <w:r>
        <w:t xml:space="preserve"> </w:t>
      </w:r>
    </w:p>
    <w:p w14:paraId="5C456C96" w14:textId="77777777" w:rsidR="007627DD" w:rsidRDefault="007627DD" w:rsidP="007627DD"/>
    <w:p w14:paraId="3049660E" w14:textId="0ADD0640" w:rsidR="007627DD" w:rsidRDefault="007627DD" w:rsidP="007627DD">
      <w:r w:rsidRPr="00252767">
        <w:t>Jove.com. (2024). </w:t>
      </w:r>
      <w:r w:rsidRPr="00252767">
        <w:rPr>
          <w:i/>
          <w:iCs/>
        </w:rPr>
        <w:t>Secondary Data Collection Methods</w:t>
      </w:r>
      <w:r w:rsidRPr="00252767">
        <w:t xml:space="preserve">. [online] Available at: </w:t>
      </w:r>
      <w:hyperlink r:id="rId53" w:history="1">
        <w:r w:rsidRPr="007A5198">
          <w:rPr>
            <w:rStyle w:val="Hyperlink"/>
          </w:rPr>
          <w:t>https://www.jove.com/business-education/v/17047/secondary-data-collection-methods</w:t>
        </w:r>
      </w:hyperlink>
      <w:r w:rsidRPr="00252767">
        <w:t>.</w:t>
      </w:r>
      <w:r>
        <w:t xml:space="preserve"> </w:t>
      </w:r>
    </w:p>
    <w:p w14:paraId="2D44C780" w14:textId="77777777" w:rsidR="002057B6" w:rsidRDefault="002057B6" w:rsidP="002057B6"/>
    <w:p w14:paraId="7EB8A69F" w14:textId="77777777" w:rsidR="007627DD" w:rsidRDefault="007627DD" w:rsidP="007627DD">
      <w:r w:rsidRPr="00254075">
        <w:t>McCombes, S. (2022). </w:t>
      </w:r>
      <w:r w:rsidRPr="00254075">
        <w:rPr>
          <w:i/>
          <w:iCs/>
        </w:rPr>
        <w:t>Case Study | Definition, Examples &amp; Methods</w:t>
      </w:r>
      <w:r w:rsidRPr="00254075">
        <w:t xml:space="preserve">. [online] </w:t>
      </w:r>
      <w:proofErr w:type="spellStart"/>
      <w:r w:rsidRPr="00254075">
        <w:t>Scribbr</w:t>
      </w:r>
      <w:proofErr w:type="spellEnd"/>
      <w:r w:rsidRPr="00254075">
        <w:t xml:space="preserve">. Available at: </w:t>
      </w:r>
      <w:hyperlink r:id="rId54" w:history="1">
        <w:r w:rsidRPr="007A5198">
          <w:rPr>
            <w:rStyle w:val="Hyperlink"/>
          </w:rPr>
          <w:t>https://www.scribbr.co.uk/research-methods/case-studies/</w:t>
        </w:r>
      </w:hyperlink>
      <w:r w:rsidRPr="00254075">
        <w:t>.</w:t>
      </w:r>
      <w:r>
        <w:t xml:space="preserve"> </w:t>
      </w:r>
    </w:p>
    <w:p w14:paraId="4AD09B44" w14:textId="77777777" w:rsidR="00483FBC" w:rsidRDefault="00483FBC"/>
    <w:p w14:paraId="1B194AB8" w14:textId="77777777" w:rsidR="007627DD" w:rsidRDefault="007627DD" w:rsidP="007627DD">
      <w:r w:rsidRPr="00094541">
        <w:t>Millard, R. (2025). </w:t>
      </w:r>
      <w:r w:rsidRPr="00094541">
        <w:rPr>
          <w:i/>
          <w:iCs/>
        </w:rPr>
        <w:t>UK home energy scheme has 98% failure rate on outside wall insulation</w:t>
      </w:r>
      <w:r w:rsidRPr="00094541">
        <w:t xml:space="preserve">. [online] @FinancialTimes. Available at: </w:t>
      </w:r>
      <w:hyperlink r:id="rId55" w:history="1">
        <w:r w:rsidRPr="00E12A08">
          <w:rPr>
            <w:rStyle w:val="Hyperlink"/>
          </w:rPr>
          <w:t>https://www.ft.com/content/59e4ae3c-6713-417a-8a78-79a3880ff3d0?utm_source=&amp;syn-25a6b1a6=1</w:t>
        </w:r>
      </w:hyperlink>
      <w:r>
        <w:t xml:space="preserve"> </w:t>
      </w:r>
    </w:p>
    <w:p w14:paraId="1FC6137C" w14:textId="77777777" w:rsidR="007627DD" w:rsidRDefault="007627DD" w:rsidP="007627DD">
      <w:proofErr w:type="spellStart"/>
      <w:r w:rsidRPr="003A1A7F">
        <w:t>Mixergy</w:t>
      </w:r>
      <w:proofErr w:type="spellEnd"/>
      <w:r w:rsidRPr="003A1A7F">
        <w:t>. (2024). </w:t>
      </w:r>
      <w:r w:rsidRPr="003A1A7F">
        <w:rPr>
          <w:i/>
          <w:iCs/>
        </w:rPr>
        <w:t>Welsh Government Warm Homes Nest Scheme</w:t>
      </w:r>
      <w:r w:rsidRPr="003A1A7F">
        <w:t xml:space="preserve">. [online] Available at: </w:t>
      </w:r>
      <w:hyperlink r:id="rId56" w:history="1">
        <w:r w:rsidRPr="007A5198">
          <w:rPr>
            <w:rStyle w:val="Hyperlink"/>
          </w:rPr>
          <w:t>https://www.mixergy.co.uk/blog/welsh-government-warm-homes-nest-scheme/</w:t>
        </w:r>
      </w:hyperlink>
      <w:r>
        <w:t xml:space="preserve"> </w:t>
      </w:r>
    </w:p>
    <w:p w14:paraId="42D0775C" w14:textId="77777777" w:rsidR="007627DD" w:rsidRDefault="007627DD" w:rsidP="007627DD"/>
    <w:p w14:paraId="7680506D" w14:textId="339A558B" w:rsidR="007627DD" w:rsidRDefault="007627DD" w:rsidP="007627DD">
      <w:r w:rsidRPr="00966276">
        <w:t>Office for Health Improvement and Disparities (2020). </w:t>
      </w:r>
      <w:r w:rsidRPr="00966276">
        <w:rPr>
          <w:i/>
          <w:iCs/>
        </w:rPr>
        <w:t>Mixed Methods Study</w:t>
      </w:r>
      <w:r w:rsidRPr="00966276">
        <w:t xml:space="preserve">. [online] GOV.UK. Available at: </w:t>
      </w:r>
      <w:hyperlink r:id="rId57" w:history="1">
        <w:r w:rsidRPr="007A5198">
          <w:rPr>
            <w:rStyle w:val="Hyperlink"/>
          </w:rPr>
          <w:t>https://www.gov.uk/guidance/mixed-methods-study</w:t>
        </w:r>
      </w:hyperlink>
      <w:r w:rsidRPr="00966276">
        <w:t>.</w:t>
      </w:r>
      <w:r>
        <w:t xml:space="preserve"> </w:t>
      </w:r>
    </w:p>
    <w:p w14:paraId="72F7B7D4" w14:textId="77777777" w:rsidR="007627DD" w:rsidRDefault="007627DD" w:rsidP="007627DD"/>
    <w:p w14:paraId="0C8D3863" w14:textId="20B8F766" w:rsidR="007627DD" w:rsidRDefault="007627DD" w:rsidP="007627DD">
      <w:r w:rsidRPr="00684794">
        <w:t>RICS (2023). </w:t>
      </w:r>
      <w:r w:rsidRPr="00684794">
        <w:rPr>
          <w:i/>
          <w:iCs/>
        </w:rPr>
        <w:t>Construction Standards</w:t>
      </w:r>
      <w:r w:rsidRPr="00684794">
        <w:t xml:space="preserve">. [online] Rics.org. Available at: </w:t>
      </w:r>
      <w:hyperlink r:id="rId58" w:history="1">
        <w:r w:rsidRPr="007A5198">
          <w:rPr>
            <w:rStyle w:val="Hyperlink"/>
          </w:rPr>
          <w:t>https://www.rics.org/profession-standards/rics-standards-and-guidance/sector-standards/construction-standards</w:t>
        </w:r>
      </w:hyperlink>
      <w:r w:rsidRPr="00684794">
        <w:t>.</w:t>
      </w:r>
      <w:r>
        <w:t xml:space="preserve"> </w:t>
      </w:r>
    </w:p>
    <w:p w14:paraId="4EB511CF" w14:textId="77777777" w:rsidR="007627DD" w:rsidRDefault="007627DD" w:rsidP="007627DD"/>
    <w:p w14:paraId="13790DFD" w14:textId="77777777" w:rsidR="007627DD" w:rsidRDefault="007627DD" w:rsidP="007627DD">
      <w:r w:rsidRPr="00E03C98">
        <w:t>Rics.org. (2024). </w:t>
      </w:r>
      <w:r w:rsidRPr="00E03C98">
        <w:rPr>
          <w:i/>
          <w:iCs/>
        </w:rPr>
        <w:t>Whole life carbon assessment (WLCA) for the built environment</w:t>
      </w:r>
      <w:r w:rsidRPr="00E03C98">
        <w:t xml:space="preserve">. [online] Available at: </w:t>
      </w:r>
      <w:hyperlink r:id="rId59" w:history="1">
        <w:r w:rsidRPr="00E12A08">
          <w:rPr>
            <w:rStyle w:val="Hyperlink"/>
          </w:rPr>
          <w:t>https://www.rics.org/profession-standards/rics-standards-and-guidance/sector-standards/construction-standards/whole-life-carbon-assessment?utm_source=</w:t>
        </w:r>
      </w:hyperlink>
      <w:r>
        <w:t xml:space="preserve">  </w:t>
      </w:r>
    </w:p>
    <w:p w14:paraId="5C950874" w14:textId="77777777" w:rsidR="007627DD" w:rsidRDefault="007627DD" w:rsidP="007627DD"/>
    <w:p w14:paraId="5E5F23E2" w14:textId="02F06D12" w:rsidR="007627DD" w:rsidRDefault="007627DD" w:rsidP="007627DD">
      <w:r w:rsidRPr="00094541">
        <w:t>Russell, H. (2025). </w:t>
      </w:r>
      <w:r w:rsidRPr="00094541">
        <w:rPr>
          <w:i/>
          <w:iCs/>
        </w:rPr>
        <w:t>Almost all homes fitted with insulation under government scheme ‘must be fixed’ leaving thousands at risk this winter</w:t>
      </w:r>
      <w:r w:rsidRPr="00094541">
        <w:t xml:space="preserve">. [online] The Sun. Available at: </w:t>
      </w:r>
      <w:hyperlink r:id="rId60" w:history="1">
        <w:r w:rsidRPr="00E12A08">
          <w:rPr>
            <w:rStyle w:val="Hyperlink"/>
          </w:rPr>
          <w:t>https://www.thesun.co.uk/money/36995922/homes-insulation-scheme-must-be-fixed/?utm_source=</w:t>
        </w:r>
      </w:hyperlink>
      <w:r>
        <w:t xml:space="preserve"> </w:t>
      </w:r>
    </w:p>
    <w:p w14:paraId="51A3D149" w14:textId="77777777" w:rsidR="008360D7" w:rsidRDefault="008360D7" w:rsidP="008360D7"/>
    <w:p w14:paraId="2E13E25D" w14:textId="14A0BB8F" w:rsidR="00483FBC" w:rsidRDefault="008360D7">
      <w:r w:rsidRPr="00CE777F">
        <w:t>Ruralscene.co.uk. (2022). </w:t>
      </w:r>
      <w:r w:rsidRPr="00CE777F">
        <w:rPr>
          <w:i/>
          <w:iCs/>
        </w:rPr>
        <w:t xml:space="preserve">Property for Sale </w:t>
      </w:r>
      <w:proofErr w:type="spellStart"/>
      <w:r w:rsidRPr="00CE777F">
        <w:rPr>
          <w:i/>
          <w:iCs/>
        </w:rPr>
        <w:t>Llanboidy</w:t>
      </w:r>
      <w:proofErr w:type="spellEnd"/>
      <w:r w:rsidRPr="00CE777F">
        <w:rPr>
          <w:i/>
          <w:iCs/>
        </w:rPr>
        <w:t xml:space="preserve"> CARMARTHENSHIRE | Rural Scene</w:t>
      </w:r>
      <w:r w:rsidRPr="00CE777F">
        <w:t xml:space="preserve">. [online] Available at: </w:t>
      </w:r>
      <w:hyperlink r:id="rId61" w:history="1">
        <w:r w:rsidRPr="007A5198">
          <w:rPr>
            <w:rStyle w:val="Hyperlink"/>
          </w:rPr>
          <w:t>https://www.ruralscene.co.uk/properties/eo8474/</w:t>
        </w:r>
      </w:hyperlink>
      <w:r>
        <w:t xml:space="preserve"> </w:t>
      </w:r>
    </w:p>
    <w:p w14:paraId="667A0AD0" w14:textId="77777777" w:rsidR="00483FBC" w:rsidRDefault="00483FBC"/>
    <w:p w14:paraId="224018E0" w14:textId="77777777" w:rsidR="008360D7" w:rsidRDefault="008360D7" w:rsidP="008360D7">
      <w:r w:rsidRPr="005975D6">
        <w:t>Scirp.org. (2019). </w:t>
      </w:r>
      <w:r w:rsidRPr="005975D6">
        <w:rPr>
          <w:i/>
          <w:iCs/>
        </w:rPr>
        <w:t>Saunders, M.N.K., Lewis, P. and Thornhill, A. (2019) Research Methods for Business Students. 8th Edition, Pearson, London. - References - Scientific Research Publishing</w:t>
      </w:r>
      <w:r w:rsidRPr="005975D6">
        <w:t xml:space="preserve">. [online] Available at: </w:t>
      </w:r>
      <w:hyperlink r:id="rId62" w:history="1">
        <w:r w:rsidRPr="00E12A08">
          <w:rPr>
            <w:rStyle w:val="Hyperlink"/>
          </w:rPr>
          <w:t>https://www.scirp.org/reference/referencespapers?referenceid=2651783&amp;utm_source</w:t>
        </w:r>
      </w:hyperlink>
      <w:r>
        <w:t xml:space="preserve"> </w:t>
      </w:r>
    </w:p>
    <w:p w14:paraId="7D7EBFFC" w14:textId="77777777" w:rsidR="008360D7" w:rsidRDefault="008360D7" w:rsidP="008360D7"/>
    <w:p w14:paraId="77588647" w14:textId="1A244BDB" w:rsidR="008360D7" w:rsidRDefault="008360D7" w:rsidP="008360D7">
      <w:r w:rsidRPr="00684794">
        <w:lastRenderedPageBreak/>
        <w:t>Scott, M. (2024). Why the building sector needs a ‘make do and mend’ mentality. </w:t>
      </w:r>
      <w:r w:rsidRPr="00684794">
        <w:rPr>
          <w:i/>
          <w:iCs/>
        </w:rPr>
        <w:t>Reuters</w:t>
      </w:r>
      <w:r w:rsidRPr="00684794">
        <w:t xml:space="preserve">. [online. Available at: </w:t>
      </w:r>
      <w:hyperlink r:id="rId63" w:history="1">
        <w:r w:rsidRPr="007A5198">
          <w:rPr>
            <w:rStyle w:val="Hyperlink"/>
          </w:rPr>
          <w:t>https://www.reuters.com/sustainability/climate-energy/why-building-sector-needs-make-do-mend-mentality-2024-05-02/</w:t>
        </w:r>
      </w:hyperlink>
      <w:r w:rsidRPr="00684794">
        <w:t>.</w:t>
      </w:r>
      <w:r>
        <w:t xml:space="preserve"> </w:t>
      </w:r>
    </w:p>
    <w:p w14:paraId="0D64A220" w14:textId="77777777" w:rsidR="008360D7" w:rsidRDefault="008360D7" w:rsidP="008360D7"/>
    <w:p w14:paraId="21F3C6D9" w14:textId="20202CD5" w:rsidR="008360D7" w:rsidRDefault="008360D7" w:rsidP="008360D7">
      <w:r w:rsidRPr="00CE777F">
        <w:t xml:space="preserve">SOCIAL VALUE POLICY. (n.d.). Available at: </w:t>
      </w:r>
      <w:hyperlink r:id="rId64" w:history="1">
        <w:r w:rsidRPr="007A5198">
          <w:rPr>
            <w:rStyle w:val="Hyperlink"/>
          </w:rPr>
          <w:t>https://www.northwales-pcc.gov.uk/sites/default/files/2022-10/NWPCC%20SV%20Policy%20260717.pdf</w:t>
        </w:r>
      </w:hyperlink>
      <w:r>
        <w:t xml:space="preserve"> </w:t>
      </w:r>
    </w:p>
    <w:p w14:paraId="3938F138" w14:textId="77777777" w:rsidR="008360D7" w:rsidRDefault="008360D7" w:rsidP="008360D7">
      <w:r w:rsidRPr="003A1A7F">
        <w:t>Tamar Energy Community. (2021). </w:t>
      </w:r>
      <w:r w:rsidRPr="003A1A7F">
        <w:rPr>
          <w:i/>
          <w:iCs/>
        </w:rPr>
        <w:t>Retrofitting your Home. What’s it all about?</w:t>
      </w:r>
      <w:r w:rsidRPr="003A1A7F">
        <w:t xml:space="preserve"> [online] Available at: </w:t>
      </w:r>
      <w:hyperlink r:id="rId65" w:history="1">
        <w:r w:rsidRPr="007A5198">
          <w:rPr>
            <w:rStyle w:val="Hyperlink"/>
          </w:rPr>
          <w:t>https://tamarenergycommunity.com/retrofitting-your-home-whats-it-all-about/</w:t>
        </w:r>
      </w:hyperlink>
      <w:r>
        <w:t xml:space="preserve"> </w:t>
      </w:r>
    </w:p>
    <w:p w14:paraId="7358F8B3" w14:textId="77777777" w:rsidR="00483FBC" w:rsidRDefault="00483FBC"/>
    <w:p w14:paraId="6FD17FAC" w14:textId="77777777" w:rsidR="008360D7" w:rsidRDefault="008360D7" w:rsidP="008360D7">
      <w:r w:rsidRPr="00684794">
        <w:t>UKGBC. (2024). </w:t>
      </w:r>
      <w:r w:rsidRPr="00684794">
        <w:rPr>
          <w:i/>
          <w:iCs/>
        </w:rPr>
        <w:t>Net Zero Whole Life Carbon Roadmap for the Built Environment | UKGBC</w:t>
      </w:r>
      <w:r w:rsidRPr="00684794">
        <w:t xml:space="preserve">. [online] Available at: </w:t>
      </w:r>
      <w:hyperlink r:id="rId66" w:history="1">
        <w:r w:rsidRPr="007A5198">
          <w:rPr>
            <w:rStyle w:val="Hyperlink"/>
          </w:rPr>
          <w:t>https://ukgbc.org/resources/net-zero-whole-life-carbon-roadmap-for-the-built-environment/?utm_source=</w:t>
        </w:r>
      </w:hyperlink>
      <w:r>
        <w:t xml:space="preserve"> </w:t>
      </w:r>
      <w:r w:rsidRPr="00684794">
        <w:t> </w:t>
      </w:r>
      <w:r>
        <w:t xml:space="preserve"> </w:t>
      </w:r>
    </w:p>
    <w:p w14:paraId="75AE47A7" w14:textId="77777777" w:rsidR="008360D7" w:rsidRDefault="008360D7" w:rsidP="008360D7"/>
    <w:p w14:paraId="3D2D645A" w14:textId="39FFC967" w:rsidR="00483FBC" w:rsidRDefault="008360D7" w:rsidP="008360D7">
      <w:r w:rsidRPr="00D33045">
        <w:t>UKGBC (2024). </w:t>
      </w:r>
      <w:r w:rsidRPr="00D33045">
        <w:rPr>
          <w:i/>
          <w:iCs/>
        </w:rPr>
        <w:t>Embodied Carbon</w:t>
      </w:r>
      <w:r w:rsidRPr="00D33045">
        <w:t xml:space="preserve">. [online] UKGBC. Available at: </w:t>
      </w:r>
      <w:hyperlink r:id="rId67" w:history="1">
        <w:r w:rsidRPr="00E12A08">
          <w:rPr>
            <w:rStyle w:val="Hyperlink"/>
          </w:rPr>
          <w:t>https://ukgbc.org/our-work/topics/advancing-net-zero/embodied-carbon/</w:t>
        </w:r>
      </w:hyperlink>
    </w:p>
    <w:p w14:paraId="3E25D45C" w14:textId="77777777" w:rsidR="008360D7" w:rsidRDefault="008360D7" w:rsidP="008360D7"/>
    <w:p w14:paraId="4C509E45" w14:textId="77777777" w:rsidR="008360D7" w:rsidRDefault="008360D7" w:rsidP="008360D7">
      <w:r w:rsidRPr="00966276">
        <w:t xml:space="preserve">UK Green Building Council (UKGBC), 2021. </w:t>
      </w:r>
      <w:r w:rsidRPr="00966276">
        <w:rPr>
          <w:i/>
          <w:iCs/>
        </w:rPr>
        <w:t>Net Zero Whole Life Carbon Roadmap: A pathway to net zero for the UK built environment</w:t>
      </w:r>
      <w:r w:rsidRPr="00966276">
        <w:t xml:space="preserve">. Available at: </w:t>
      </w:r>
      <w:hyperlink r:id="rId68" w:history="1">
        <w:r w:rsidRPr="00966276">
          <w:rPr>
            <w:rStyle w:val="Hyperlink"/>
          </w:rPr>
          <w:t>UKGBC-Whole-Life-Carbon-Roadmap-A-Pathway-to-Net-Zero.pdf</w:t>
        </w:r>
      </w:hyperlink>
      <w:r>
        <w:t xml:space="preserve"> </w:t>
      </w:r>
    </w:p>
    <w:p w14:paraId="4A013644" w14:textId="77777777" w:rsidR="008360D7" w:rsidRDefault="008360D7" w:rsidP="008360D7"/>
    <w:p w14:paraId="2ACCF9D3" w14:textId="1498EE78" w:rsidR="008360D7" w:rsidRDefault="008360D7" w:rsidP="008360D7">
      <w:proofErr w:type="spellStart"/>
      <w:r w:rsidRPr="00CE777F">
        <w:t>Vericon</w:t>
      </w:r>
      <w:proofErr w:type="spellEnd"/>
      <w:r w:rsidRPr="00CE777F">
        <w:t xml:space="preserve"> Systems. (2026). </w:t>
      </w:r>
      <w:r w:rsidRPr="00CE777F">
        <w:rPr>
          <w:i/>
          <w:iCs/>
        </w:rPr>
        <w:t xml:space="preserve">Optimised Retrofit Programme - </w:t>
      </w:r>
      <w:proofErr w:type="spellStart"/>
      <w:r w:rsidRPr="00CE777F">
        <w:rPr>
          <w:i/>
          <w:iCs/>
        </w:rPr>
        <w:t>Vericon</w:t>
      </w:r>
      <w:proofErr w:type="spellEnd"/>
      <w:r w:rsidRPr="00CE777F">
        <w:rPr>
          <w:i/>
          <w:iCs/>
        </w:rPr>
        <w:t xml:space="preserve"> Systems</w:t>
      </w:r>
      <w:r w:rsidRPr="00CE777F">
        <w:t xml:space="preserve">. [online] Available at: </w:t>
      </w:r>
      <w:hyperlink r:id="rId69" w:history="1">
        <w:r w:rsidRPr="007A5198">
          <w:rPr>
            <w:rStyle w:val="Hyperlink"/>
          </w:rPr>
          <w:t>https://vericonsystems.com/unlock-housing-funding/optimised-retrofit-programme/</w:t>
        </w:r>
      </w:hyperlink>
      <w:r>
        <w:t xml:space="preserve"> </w:t>
      </w:r>
      <w:r w:rsidRPr="00CE777F">
        <w:t> </w:t>
      </w:r>
      <w:r>
        <w:t xml:space="preserve"> </w:t>
      </w:r>
    </w:p>
    <w:p w14:paraId="008CE25F" w14:textId="77777777" w:rsidR="00483FBC" w:rsidRDefault="00483FBC"/>
    <w:p w14:paraId="27A6DFE1" w14:textId="77777777" w:rsidR="008360D7" w:rsidRDefault="008360D7" w:rsidP="008360D7">
      <w:r w:rsidRPr="00966276">
        <w:t xml:space="preserve">Welsh Government, 2021. </w:t>
      </w:r>
      <w:r w:rsidRPr="00966276">
        <w:rPr>
          <w:i/>
          <w:iCs/>
        </w:rPr>
        <w:t>Net Zero Wales: Carbon Budget 2 (2021-2025)</w:t>
      </w:r>
      <w:r w:rsidRPr="00966276">
        <w:t>. Cardiff: Welsh Government. Available at:</w:t>
      </w:r>
      <w:r w:rsidRPr="00B90E4A">
        <w:t xml:space="preserve"> </w:t>
      </w:r>
      <w:hyperlink r:id="rId70" w:history="1">
        <w:r w:rsidRPr="00B90E4A">
          <w:rPr>
            <w:rStyle w:val="Hyperlink"/>
          </w:rPr>
          <w:t>42949 Second All Wales Low Carbon Delivery Plan (2021-2025)</w:t>
        </w:r>
      </w:hyperlink>
    </w:p>
    <w:p w14:paraId="42321EC4" w14:textId="77777777" w:rsidR="008360D7" w:rsidRDefault="008360D7" w:rsidP="008360D7"/>
    <w:p w14:paraId="167BAEA3" w14:textId="21E75199" w:rsidR="008360D7" w:rsidRDefault="008360D7" w:rsidP="008360D7">
      <w:r w:rsidRPr="00252767">
        <w:t>www.carmarthenshire.gov.wales. (n.d.). </w:t>
      </w:r>
      <w:r w:rsidRPr="00252767">
        <w:rPr>
          <w:i/>
          <w:iCs/>
        </w:rPr>
        <w:t xml:space="preserve">Carmarthenshire County Council </w:t>
      </w:r>
      <w:proofErr w:type="gramStart"/>
      <w:r w:rsidRPr="00252767">
        <w:rPr>
          <w:i/>
          <w:iCs/>
        </w:rPr>
        <w:t>Website :</w:t>
      </w:r>
      <w:proofErr w:type="gramEnd"/>
      <w:r w:rsidRPr="00252767">
        <w:rPr>
          <w:i/>
          <w:iCs/>
        </w:rPr>
        <w:t xml:space="preserve"> </w:t>
      </w:r>
      <w:proofErr w:type="spellStart"/>
      <w:r w:rsidRPr="00252767">
        <w:rPr>
          <w:i/>
          <w:iCs/>
        </w:rPr>
        <w:t>Gwefan</w:t>
      </w:r>
      <w:proofErr w:type="spellEnd"/>
      <w:r w:rsidRPr="00252767">
        <w:rPr>
          <w:i/>
          <w:iCs/>
        </w:rPr>
        <w:t xml:space="preserve"> Cyngor Sir Gaerfyrddin</w:t>
      </w:r>
      <w:r w:rsidRPr="00252767">
        <w:t xml:space="preserve">. [online] Available at: </w:t>
      </w:r>
      <w:hyperlink r:id="rId71" w:history="1">
        <w:r w:rsidRPr="007A5198">
          <w:rPr>
            <w:rStyle w:val="Hyperlink"/>
          </w:rPr>
          <w:t>https://www.carmarthenshire.gov.wales/</w:t>
        </w:r>
      </w:hyperlink>
      <w:r w:rsidRPr="00252767">
        <w:t>.</w:t>
      </w:r>
      <w:r>
        <w:t xml:space="preserve"> </w:t>
      </w:r>
    </w:p>
    <w:p w14:paraId="46556D3B" w14:textId="77777777" w:rsidR="008360D7" w:rsidRDefault="008360D7" w:rsidP="008360D7"/>
    <w:p w14:paraId="1B09E746" w14:textId="65FA171C" w:rsidR="008360D7" w:rsidRDefault="008360D7" w:rsidP="008360D7">
      <w:r w:rsidRPr="005F6321">
        <w:t>Zero, N. (2020). </w:t>
      </w:r>
      <w:r w:rsidRPr="005F6321">
        <w:rPr>
          <w:i/>
          <w:iCs/>
        </w:rPr>
        <w:t>Retrofit or New Build? - Summary - Net Zero Carbon Guide</w:t>
      </w:r>
      <w:r w:rsidRPr="005F6321">
        <w:t xml:space="preserve">. [online] Net Zero Carbon Guide. Available at: </w:t>
      </w:r>
      <w:hyperlink r:id="rId72" w:history="1">
        <w:r w:rsidRPr="007A5198">
          <w:rPr>
            <w:rStyle w:val="Hyperlink"/>
          </w:rPr>
          <w:t>https://www.netzerocarbonguide.co.uk/guide/early-decisions/retrofit-or-new-build/summary?utm_source=</w:t>
        </w:r>
      </w:hyperlink>
      <w:r>
        <w:t xml:space="preserve"> </w:t>
      </w:r>
    </w:p>
    <w:p w14:paraId="0FA4E039" w14:textId="77777777" w:rsidR="00483FBC" w:rsidRDefault="00483FBC"/>
    <w:p w14:paraId="602C966D" w14:textId="77777777" w:rsidR="00483FBC" w:rsidRDefault="00483FBC"/>
    <w:p w14:paraId="253747E8" w14:textId="77777777" w:rsidR="00483FBC" w:rsidRDefault="00483FBC"/>
    <w:p w14:paraId="3280E41B" w14:textId="77777777" w:rsidR="00483FBC" w:rsidRDefault="00483FBC"/>
    <w:p w14:paraId="5AFC0B76" w14:textId="77777777" w:rsidR="00483FBC" w:rsidRDefault="00483FBC"/>
    <w:p w14:paraId="1FF7A9AC" w14:textId="77777777" w:rsidR="00483FBC" w:rsidRDefault="00483FBC"/>
    <w:p w14:paraId="31435263" w14:textId="77777777" w:rsidR="00483FBC" w:rsidRDefault="00483FBC"/>
    <w:p w14:paraId="76E6E27B" w14:textId="77777777" w:rsidR="00483FBC" w:rsidRDefault="00483FBC"/>
    <w:p w14:paraId="1333610B" w14:textId="77777777" w:rsidR="00483FBC" w:rsidRDefault="00483FBC"/>
    <w:p w14:paraId="2330366B" w14:textId="77777777" w:rsidR="00483FBC" w:rsidRDefault="00483FBC"/>
    <w:p w14:paraId="11E09801" w14:textId="77777777" w:rsidR="00483FBC" w:rsidRDefault="00483FBC"/>
    <w:p w14:paraId="1ADD05D6" w14:textId="77777777" w:rsidR="00483FBC" w:rsidRDefault="00483FBC"/>
    <w:p w14:paraId="480B5F57" w14:textId="77777777" w:rsidR="00483FBC" w:rsidRDefault="00483FBC"/>
    <w:p w14:paraId="20FA8417" w14:textId="77777777" w:rsidR="00483FBC" w:rsidRDefault="00483FBC"/>
    <w:p w14:paraId="2C48B40C" w14:textId="77777777" w:rsidR="00483FBC" w:rsidRDefault="00483FBC"/>
    <w:p w14:paraId="0740ED7E" w14:textId="77777777" w:rsidR="00483FBC" w:rsidRDefault="00483FBC"/>
    <w:p w14:paraId="5D967348" w14:textId="531BE69D" w:rsidR="008360D7" w:rsidRDefault="008360D7" w:rsidP="008360D7">
      <w:r w:rsidRPr="00684794">
        <w:t> </w:t>
      </w:r>
      <w:r>
        <w:t xml:space="preserve"> </w:t>
      </w:r>
    </w:p>
    <w:p w14:paraId="0C43BFBF" w14:textId="77777777" w:rsidR="00483FBC" w:rsidRDefault="00483FBC"/>
    <w:p w14:paraId="5EB07BB9" w14:textId="77777777" w:rsidR="00483FBC" w:rsidRDefault="00483FBC"/>
    <w:p w14:paraId="7108E906" w14:textId="77777777" w:rsidR="00483FBC" w:rsidRDefault="00483FBC"/>
    <w:p w14:paraId="7DB51FF6" w14:textId="77777777" w:rsidR="00483FBC" w:rsidRDefault="00483FBC"/>
    <w:p w14:paraId="70E849E1" w14:textId="77777777" w:rsidR="00483FBC" w:rsidRDefault="00483FBC"/>
    <w:p w14:paraId="232D2AEB" w14:textId="77777777" w:rsidR="00483FBC" w:rsidRDefault="00483FBC"/>
    <w:p w14:paraId="6977FC93" w14:textId="01E035A4" w:rsidR="00483FBC" w:rsidRPr="00C4316C" w:rsidRDefault="00483FBC"/>
    <w:p w14:paraId="0D854865" w14:textId="68BEBE1F" w:rsidR="00483FBC" w:rsidRDefault="00483FBC"/>
    <w:p w14:paraId="1F0F90B2" w14:textId="77777777" w:rsidR="00483FBC" w:rsidRDefault="00483FBC"/>
    <w:p w14:paraId="3DB124A7" w14:textId="77777777" w:rsidR="00483FBC" w:rsidRDefault="00483FBC"/>
    <w:p w14:paraId="244F280F" w14:textId="77777777" w:rsidR="00483FBC" w:rsidRDefault="00483FBC"/>
    <w:p w14:paraId="532A36A7" w14:textId="77777777" w:rsidR="00483FBC" w:rsidRDefault="00483FBC"/>
    <w:p w14:paraId="2BB13BF5" w14:textId="77777777" w:rsidR="00483FBC" w:rsidRDefault="00483FBC"/>
    <w:p w14:paraId="7A87D3E3" w14:textId="77777777" w:rsidR="00483FBC" w:rsidRDefault="00483FBC"/>
    <w:p w14:paraId="467B0B46" w14:textId="77777777" w:rsidR="00252767" w:rsidRDefault="00252767"/>
    <w:p w14:paraId="6591228D" w14:textId="77777777" w:rsidR="00483FBC" w:rsidRDefault="00483FBC"/>
    <w:p w14:paraId="4549B1E4" w14:textId="77777777" w:rsidR="00483FBC" w:rsidRDefault="00483FBC"/>
    <w:p w14:paraId="123CC90C" w14:textId="77777777" w:rsidR="00483FBC" w:rsidRDefault="00483FBC"/>
    <w:sectPr w:rsidR="00483FBC">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D19C9" w14:textId="77777777" w:rsidR="00E05AA2" w:rsidRDefault="00E05AA2" w:rsidP="002057B6">
      <w:pPr>
        <w:spacing w:after="0" w:line="240" w:lineRule="auto"/>
      </w:pPr>
      <w:r>
        <w:separator/>
      </w:r>
    </w:p>
  </w:endnote>
  <w:endnote w:type="continuationSeparator" w:id="0">
    <w:p w14:paraId="3C5A8DFA" w14:textId="77777777" w:rsidR="00E05AA2" w:rsidRDefault="00E05AA2" w:rsidP="00205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895263"/>
      <w:docPartObj>
        <w:docPartGallery w:val="Page Numbers (Bottom of Page)"/>
        <w:docPartUnique/>
      </w:docPartObj>
    </w:sdtPr>
    <w:sdtEndPr/>
    <w:sdtContent>
      <w:p w14:paraId="4FAFFB24" w14:textId="52EB9B2E" w:rsidR="008C2BDB" w:rsidRDefault="008C2BDB">
        <w:pPr>
          <w:pStyle w:val="Footer"/>
        </w:pPr>
        <w:r>
          <w:fldChar w:fldCharType="begin"/>
        </w:r>
        <w:r>
          <w:instrText>PAGE   \* MERGEFORMAT</w:instrText>
        </w:r>
        <w:r>
          <w:fldChar w:fldCharType="separate"/>
        </w:r>
        <w:r>
          <w:t>2</w:t>
        </w:r>
        <w:r>
          <w:fldChar w:fldCharType="end"/>
        </w:r>
      </w:p>
    </w:sdtContent>
  </w:sdt>
  <w:p w14:paraId="582C4FE2" w14:textId="77777777" w:rsidR="008C2BDB" w:rsidRDefault="008C2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3F617" w14:textId="77777777" w:rsidR="00E05AA2" w:rsidRDefault="00E05AA2" w:rsidP="002057B6">
      <w:pPr>
        <w:spacing w:after="0" w:line="240" w:lineRule="auto"/>
      </w:pPr>
      <w:r>
        <w:separator/>
      </w:r>
    </w:p>
  </w:footnote>
  <w:footnote w:type="continuationSeparator" w:id="0">
    <w:p w14:paraId="0D596C13" w14:textId="77777777" w:rsidR="00E05AA2" w:rsidRDefault="00E05AA2" w:rsidP="00205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D8D"/>
    <w:multiLevelType w:val="hybridMultilevel"/>
    <w:tmpl w:val="2B8C1C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1200291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FBC"/>
    <w:rsid w:val="00061F53"/>
    <w:rsid w:val="000750ED"/>
    <w:rsid w:val="00094541"/>
    <w:rsid w:val="000D7B10"/>
    <w:rsid w:val="001E6F04"/>
    <w:rsid w:val="00200C27"/>
    <w:rsid w:val="002057B6"/>
    <w:rsid w:val="00226B26"/>
    <w:rsid w:val="00252767"/>
    <w:rsid w:val="00254075"/>
    <w:rsid w:val="002B49EF"/>
    <w:rsid w:val="002D6048"/>
    <w:rsid w:val="0032354E"/>
    <w:rsid w:val="00354B03"/>
    <w:rsid w:val="003748D8"/>
    <w:rsid w:val="003A1A7F"/>
    <w:rsid w:val="003C5BC8"/>
    <w:rsid w:val="003D0CD5"/>
    <w:rsid w:val="003D3E09"/>
    <w:rsid w:val="00483FBC"/>
    <w:rsid w:val="004E7B9A"/>
    <w:rsid w:val="0050709A"/>
    <w:rsid w:val="00532F84"/>
    <w:rsid w:val="00537FD6"/>
    <w:rsid w:val="0054113D"/>
    <w:rsid w:val="005442C9"/>
    <w:rsid w:val="005726A5"/>
    <w:rsid w:val="00592835"/>
    <w:rsid w:val="005975D6"/>
    <w:rsid w:val="005F56AE"/>
    <w:rsid w:val="005F6321"/>
    <w:rsid w:val="00603147"/>
    <w:rsid w:val="00684794"/>
    <w:rsid w:val="006C3AA1"/>
    <w:rsid w:val="006C6C29"/>
    <w:rsid w:val="007627DD"/>
    <w:rsid w:val="007C2B50"/>
    <w:rsid w:val="007D24C4"/>
    <w:rsid w:val="007D7127"/>
    <w:rsid w:val="008360D7"/>
    <w:rsid w:val="008442A7"/>
    <w:rsid w:val="008C2BDB"/>
    <w:rsid w:val="008C711B"/>
    <w:rsid w:val="0091113F"/>
    <w:rsid w:val="00912D0B"/>
    <w:rsid w:val="00966276"/>
    <w:rsid w:val="009B2CC9"/>
    <w:rsid w:val="009C4B28"/>
    <w:rsid w:val="009D1180"/>
    <w:rsid w:val="00A14C90"/>
    <w:rsid w:val="00A60EFA"/>
    <w:rsid w:val="00A648F1"/>
    <w:rsid w:val="00A958B5"/>
    <w:rsid w:val="00A969EE"/>
    <w:rsid w:val="00AD49FC"/>
    <w:rsid w:val="00AD5620"/>
    <w:rsid w:val="00AD5EDA"/>
    <w:rsid w:val="00B1358E"/>
    <w:rsid w:val="00B4273B"/>
    <w:rsid w:val="00B655FA"/>
    <w:rsid w:val="00B90E4A"/>
    <w:rsid w:val="00BA770E"/>
    <w:rsid w:val="00C342AE"/>
    <w:rsid w:val="00C4316C"/>
    <w:rsid w:val="00CA78D1"/>
    <w:rsid w:val="00CE777F"/>
    <w:rsid w:val="00D31F01"/>
    <w:rsid w:val="00D33045"/>
    <w:rsid w:val="00DA0115"/>
    <w:rsid w:val="00DC683C"/>
    <w:rsid w:val="00E03C98"/>
    <w:rsid w:val="00E05AA2"/>
    <w:rsid w:val="00EA22CB"/>
    <w:rsid w:val="00EF456D"/>
    <w:rsid w:val="00F82096"/>
    <w:rsid w:val="00FA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1C86D"/>
  <w15:chartTrackingRefBased/>
  <w15:docId w15:val="{7B8C8170-E457-4D2D-BE71-07A7D003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3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3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3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83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83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3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3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83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83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83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FBC"/>
    <w:rPr>
      <w:rFonts w:eastAsiaTheme="majorEastAsia" w:cstheme="majorBidi"/>
      <w:color w:val="272727" w:themeColor="text1" w:themeTint="D8"/>
    </w:rPr>
  </w:style>
  <w:style w:type="paragraph" w:styleId="Title">
    <w:name w:val="Title"/>
    <w:basedOn w:val="Normal"/>
    <w:next w:val="Normal"/>
    <w:link w:val="TitleChar"/>
    <w:uiPriority w:val="10"/>
    <w:qFormat/>
    <w:rsid w:val="00483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FBC"/>
    <w:pPr>
      <w:spacing w:before="160"/>
      <w:jc w:val="center"/>
    </w:pPr>
    <w:rPr>
      <w:i/>
      <w:iCs/>
      <w:color w:val="404040" w:themeColor="text1" w:themeTint="BF"/>
    </w:rPr>
  </w:style>
  <w:style w:type="character" w:customStyle="1" w:styleId="QuoteChar">
    <w:name w:val="Quote Char"/>
    <w:basedOn w:val="DefaultParagraphFont"/>
    <w:link w:val="Quote"/>
    <w:uiPriority w:val="29"/>
    <w:rsid w:val="00483FBC"/>
    <w:rPr>
      <w:i/>
      <w:iCs/>
      <w:color w:val="404040" w:themeColor="text1" w:themeTint="BF"/>
    </w:rPr>
  </w:style>
  <w:style w:type="paragraph" w:styleId="ListParagraph">
    <w:name w:val="List Paragraph"/>
    <w:basedOn w:val="Normal"/>
    <w:uiPriority w:val="34"/>
    <w:qFormat/>
    <w:rsid w:val="00483FBC"/>
    <w:pPr>
      <w:ind w:left="720"/>
      <w:contextualSpacing/>
    </w:pPr>
  </w:style>
  <w:style w:type="character" w:styleId="IntenseEmphasis">
    <w:name w:val="Intense Emphasis"/>
    <w:basedOn w:val="DefaultParagraphFont"/>
    <w:uiPriority w:val="21"/>
    <w:qFormat/>
    <w:rsid w:val="00483FBC"/>
    <w:rPr>
      <w:i/>
      <w:iCs/>
      <w:color w:val="0F4761" w:themeColor="accent1" w:themeShade="BF"/>
    </w:rPr>
  </w:style>
  <w:style w:type="paragraph" w:styleId="IntenseQuote">
    <w:name w:val="Intense Quote"/>
    <w:basedOn w:val="Normal"/>
    <w:next w:val="Normal"/>
    <w:link w:val="IntenseQuoteChar"/>
    <w:uiPriority w:val="30"/>
    <w:qFormat/>
    <w:rsid w:val="00483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FBC"/>
    <w:rPr>
      <w:i/>
      <w:iCs/>
      <w:color w:val="0F4761" w:themeColor="accent1" w:themeShade="BF"/>
    </w:rPr>
  </w:style>
  <w:style w:type="character" w:styleId="IntenseReference">
    <w:name w:val="Intense Reference"/>
    <w:basedOn w:val="DefaultParagraphFont"/>
    <w:uiPriority w:val="32"/>
    <w:qFormat/>
    <w:rsid w:val="00483FBC"/>
    <w:rPr>
      <w:b/>
      <w:bCs/>
      <w:smallCaps/>
      <w:color w:val="0F4761" w:themeColor="accent1" w:themeShade="BF"/>
      <w:spacing w:val="5"/>
    </w:rPr>
  </w:style>
  <w:style w:type="character" w:styleId="Hyperlink">
    <w:name w:val="Hyperlink"/>
    <w:basedOn w:val="DefaultParagraphFont"/>
    <w:uiPriority w:val="99"/>
    <w:unhideWhenUsed/>
    <w:rsid w:val="001E6F04"/>
    <w:rPr>
      <w:color w:val="467886" w:themeColor="hyperlink"/>
      <w:u w:val="single"/>
    </w:rPr>
  </w:style>
  <w:style w:type="character" w:styleId="UnresolvedMention">
    <w:name w:val="Unresolved Mention"/>
    <w:basedOn w:val="DefaultParagraphFont"/>
    <w:uiPriority w:val="99"/>
    <w:semiHidden/>
    <w:unhideWhenUsed/>
    <w:rsid w:val="009B2CC9"/>
    <w:rPr>
      <w:color w:val="605E5C"/>
      <w:shd w:val="clear" w:color="auto" w:fill="E1DFDD"/>
    </w:rPr>
  </w:style>
  <w:style w:type="table" w:styleId="TableGrid">
    <w:name w:val="Table Grid"/>
    <w:basedOn w:val="TableNormal"/>
    <w:uiPriority w:val="39"/>
    <w:rsid w:val="00354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0CD5"/>
    <w:rPr>
      <w:color w:val="96607D" w:themeColor="followedHyperlink"/>
      <w:u w:val="single"/>
    </w:rPr>
  </w:style>
  <w:style w:type="paragraph" w:styleId="Header">
    <w:name w:val="header"/>
    <w:basedOn w:val="Normal"/>
    <w:link w:val="HeaderChar"/>
    <w:uiPriority w:val="99"/>
    <w:unhideWhenUsed/>
    <w:rsid w:val="00205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7B6"/>
  </w:style>
  <w:style w:type="paragraph" w:styleId="Footer">
    <w:name w:val="footer"/>
    <w:basedOn w:val="Normal"/>
    <w:link w:val="FooterChar"/>
    <w:uiPriority w:val="99"/>
    <w:unhideWhenUsed/>
    <w:rsid w:val="00205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7B6"/>
  </w:style>
  <w:style w:type="paragraph" w:styleId="TOCHeading">
    <w:name w:val="TOC Heading"/>
    <w:basedOn w:val="Heading1"/>
    <w:next w:val="Normal"/>
    <w:uiPriority w:val="39"/>
    <w:unhideWhenUsed/>
    <w:qFormat/>
    <w:rsid w:val="008C2BD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C2BDB"/>
    <w:pPr>
      <w:spacing w:after="100"/>
    </w:pPr>
  </w:style>
  <w:style w:type="paragraph" w:styleId="TOC2">
    <w:name w:val="toc 2"/>
    <w:basedOn w:val="Normal"/>
    <w:next w:val="Normal"/>
    <w:autoRedefine/>
    <w:uiPriority w:val="39"/>
    <w:unhideWhenUsed/>
    <w:rsid w:val="008C2BDB"/>
    <w:pPr>
      <w:spacing w:after="100"/>
      <w:ind w:left="240"/>
    </w:pPr>
  </w:style>
  <w:style w:type="paragraph" w:styleId="TOC3">
    <w:name w:val="toc 3"/>
    <w:basedOn w:val="Normal"/>
    <w:next w:val="Normal"/>
    <w:autoRedefine/>
    <w:uiPriority w:val="39"/>
    <w:unhideWhenUsed/>
    <w:rsid w:val="008C2BDB"/>
    <w:pPr>
      <w:spacing w:after="100"/>
      <w:ind w:left="480"/>
    </w:pPr>
  </w:style>
  <w:style w:type="paragraph" w:styleId="Caption">
    <w:name w:val="caption"/>
    <w:basedOn w:val="Normal"/>
    <w:next w:val="Normal"/>
    <w:uiPriority w:val="35"/>
    <w:unhideWhenUsed/>
    <w:qFormat/>
    <w:rsid w:val="00A958B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rbanistarchitecture.co.uk/cost-to-build-a-house-uk/" TargetMode="External"/><Relationship Id="rId21" Type="http://schemas.openxmlformats.org/officeDocument/2006/relationships/image" Target="media/image13.jpeg"/><Relationship Id="rId42" Type="http://schemas.openxmlformats.org/officeDocument/2006/relationships/hyperlink" Target="https://www.carmarthenshire.gov.wales/home/council-services/planning/local-development-plan-2018-2033/" TargetMode="External"/><Relationship Id="rId47" Type="http://schemas.openxmlformats.org/officeDocument/2006/relationships/hyperlink" Target="https://www.gov.wales/optimised-retrofit-programme?utm_source" TargetMode="External"/><Relationship Id="rId63" Type="http://schemas.openxmlformats.org/officeDocument/2006/relationships/hyperlink" Target="https://www.reuters.com/sustainability/climate-energy/why-building-sector-needs-make-do-mend-mentality-2024-05-02/" TargetMode="External"/><Relationship Id="rId68" Type="http://schemas.openxmlformats.org/officeDocument/2006/relationships/hyperlink" Target="https://www.ukgbc.org/wp-content/uploads/2021/11/UKGBC-Whole-Life-Carbon-Roadmap-A-Pathway-to-Net-Zero.pdf"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bera.ac.uk/publication/ethical-guidelines-for-educational-research-2018" TargetMode="External"/><Relationship Id="rId11" Type="http://schemas.openxmlformats.org/officeDocument/2006/relationships/image" Target="media/image3.jpeg"/><Relationship Id="rId24" Type="http://schemas.openxmlformats.org/officeDocument/2006/relationships/hyperlink" Target="https://oxand.com/en/green-retrofits-vs-new-build-carbon-financial-roi-comparison/?utm_source=" TargetMode="External"/><Relationship Id="rId32" Type="http://schemas.openxmlformats.org/officeDocument/2006/relationships/hyperlink" Target="https://www.carmarthenshire.gov.wales" TargetMode="External"/><Relationship Id="rId37" Type="http://schemas.openxmlformats.org/officeDocument/2006/relationships/hyperlink" Target="https://www.devcomms.co.uk/blog/the-5-pillars-of-social-value-engaging-communities" TargetMode="External"/><Relationship Id="rId40" Type="http://schemas.openxmlformats.org/officeDocument/2006/relationships/hyperlink" Target="https://www.elmhurstenergy.co.uk/blog/2025/11/27/eco-scheme-to-end-after-march-2026/" TargetMode="External"/><Relationship Id="rId45" Type="http://schemas.openxmlformats.org/officeDocument/2006/relationships/hyperlink" Target="https://www.carmarthenshire.gov.wales/council-democracy/strategies-plans-and-policies/cabinet-vision-statement-2022-2027-july-2022/homes/?utm_source" TargetMode="External"/><Relationship Id="rId53" Type="http://schemas.openxmlformats.org/officeDocument/2006/relationships/hyperlink" Target="https://www.jove.com/business-education/v/17047/secondary-data-collection-methods" TargetMode="External"/><Relationship Id="rId58" Type="http://schemas.openxmlformats.org/officeDocument/2006/relationships/hyperlink" Target="https://www.rics.org/profession-standards/rics-standards-and-guidance/sector-standards/construction-standards" TargetMode="External"/><Relationship Id="rId66" Type="http://schemas.openxmlformats.org/officeDocument/2006/relationships/hyperlink" Target="https://ukgbc.org/resources/net-zero-whole-life-carbon-roadmap-for-the-built-environment/?utm_source="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ruralscene.co.uk/properties/eo8474/"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bcis.co.uk/" TargetMode="External"/><Relationship Id="rId30" Type="http://schemas.openxmlformats.org/officeDocument/2006/relationships/hyperlink" Target="https://www.pbctoday.co.uk/news/energy-news/new-build-retrofit/91565/" TargetMode="External"/><Relationship Id="rId35" Type="http://schemas.openxmlformats.org/officeDocument/2006/relationships/hyperlink" Target="https://www.theccc.org.uk/publication/uk-housing-fit-for-the-future/?utm_source" TargetMode="External"/><Relationship Id="rId43" Type="http://schemas.openxmlformats.org/officeDocument/2006/relationships/hyperlink" Target="https://www.gov.wales/net-zero-wales-carbon-budget-2-2021-2025?utm_source=" TargetMode="External"/><Relationship Id="rId48" Type="http://schemas.openxmlformats.org/officeDocument/2006/relationships/hyperlink" Target="https://www.gov.uk/government/collections/energy-performance-certificates" TargetMode="External"/><Relationship Id="rId56" Type="http://schemas.openxmlformats.org/officeDocument/2006/relationships/hyperlink" Target="https://www.mixergy.co.uk/blog/welsh-government-warm-homes-nest-scheme/" TargetMode="External"/><Relationship Id="rId64" Type="http://schemas.openxmlformats.org/officeDocument/2006/relationships/hyperlink" Target="https://www.northwales-pcc.gov.uk/sites/default/files/2022-10/NWPCC%20SV%20Policy%20260717.pdf" TargetMode="External"/><Relationship Id="rId69" Type="http://schemas.openxmlformats.org/officeDocument/2006/relationships/hyperlink" Target="https://vericonsystems.com/unlock-housing-funding/optimised-retrofit-programme/" TargetMode="External"/><Relationship Id="rId8" Type="http://schemas.openxmlformats.org/officeDocument/2006/relationships/image" Target="media/image1.png"/><Relationship Id="rId51" Type="http://schemas.openxmlformats.org/officeDocument/2006/relationships/hyperlink" Target="https://www.jll.com/en-uk/insights/capital-flows?sort_by_relevance=relevance" TargetMode="External"/><Relationship Id="rId72" Type="http://schemas.openxmlformats.org/officeDocument/2006/relationships/hyperlink" Target="https://www.netzerocarbonguide.co.uk/guide/early-decisions/retrofit-or-new-build/summary?utm_source="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gov.uk/government/consultations/the-future-homes-and-buildings-standards-2023-consultation/the-future-homes-and-buildings-standards-2023-consultation?pk_campaign=newsletter_6493&amp;utm_source=" TargetMode="External"/><Relationship Id="rId33" Type="http://schemas.openxmlformats.org/officeDocument/2006/relationships/hyperlink" Target="https://democracy.carmarthenshire.gov.wales//documents/s69819/REPORT.pdf?utm_source" TargetMode="External"/><Relationship Id="rId38" Type="http://schemas.openxmlformats.org/officeDocument/2006/relationships/hyperlink" Target="https://developmentbank.wales/green-homes-wales?utm_" TargetMode="External"/><Relationship Id="rId46" Type="http://schemas.openxmlformats.org/officeDocument/2006/relationships/hyperlink" Target="https://www.gov.wales/nest-warm-homes-programme?utm_" TargetMode="External"/><Relationship Id="rId59" Type="http://schemas.openxmlformats.org/officeDocument/2006/relationships/hyperlink" Target="https://www.rics.org/profession-standards/rics-standards-and-guidance/sector-standards/construction-standards/whole-life-carbon-assessment?utm_source=" TargetMode="External"/><Relationship Id="rId67" Type="http://schemas.openxmlformats.org/officeDocument/2006/relationships/hyperlink" Target="https://ukgbc.org/our-work/topics/advancing-net-zero/embodied-carbon/" TargetMode="External"/><Relationship Id="rId20" Type="http://schemas.openxmlformats.org/officeDocument/2006/relationships/image" Target="media/image12.jpeg"/><Relationship Id="rId41" Type="http://schemas.openxmlformats.org/officeDocument/2006/relationships/hyperlink" Target="https://www.gov.uk/search/research-and-statistics" TargetMode="External"/><Relationship Id="rId54" Type="http://schemas.openxmlformats.org/officeDocument/2006/relationships/hyperlink" Target="https://www.scribbr.co.uk/research-methods/case-studies/" TargetMode="External"/><Relationship Id="rId62" Type="http://schemas.openxmlformats.org/officeDocument/2006/relationships/hyperlink" Target="https://www.scirp.org/reference/referencespapers?referenceid=2651783&amp;utm_source" TargetMode="External"/><Relationship Id="rId70" Type="http://schemas.openxmlformats.org/officeDocument/2006/relationships/hyperlink" Target="https://www.gov.wales/sites/default/files/publications/2021-10/net-zero-wales-carbon-budget-2-2021-25.pdf"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bachelorprint.com/uk/methodology/ethical-considerations/" TargetMode="External"/><Relationship Id="rId28" Type="http://schemas.openxmlformats.org/officeDocument/2006/relationships/hyperlink" Target="https://www.gov.uk/government/organisations/department-for-business-energy-and-industrial-strategy" TargetMode="External"/><Relationship Id="rId36" Type="http://schemas.openxmlformats.org/officeDocument/2006/relationships/hyperlink" Target="https://www.cookefawcett.com/news/work-in-progress-1930s-low-energy-retrofit" TargetMode="External"/><Relationship Id="rId49" Type="http://schemas.openxmlformats.org/officeDocument/2006/relationships/hyperlink" Target="https://www.architectsjournal.co.uk/news/35k-average-home-retrofit-cost-demonstrably-inequitable" TargetMode="External"/><Relationship Id="rId57" Type="http://schemas.openxmlformats.org/officeDocument/2006/relationships/hyperlink" Target="https://www.gov.uk/guidance/mixed-methods-study" TargetMode="External"/><Relationship Id="rId10" Type="http://schemas.openxmlformats.org/officeDocument/2006/relationships/image" Target="media/image2.jpeg"/><Relationship Id="rId31" Type="http://schemas.openxmlformats.org/officeDocument/2006/relationships/hyperlink" Target="https://www.carmarthenshire.gov.wales/media/1221665/housing-market-summary-for-carmarthenshire.pdf?utm_source" TargetMode="External"/><Relationship Id="rId44" Type="http://schemas.openxmlformats.org/officeDocument/2006/relationships/hyperlink" Target="https://www.gov.wales/" TargetMode="External"/><Relationship Id="rId52" Type="http://schemas.openxmlformats.org/officeDocument/2006/relationships/hyperlink" Target="https://www.housebeautiful.com/uk/lifestyle/property/a35947350/cheapest-places-buy-new-build-home-uk/" TargetMode="External"/><Relationship Id="rId60" Type="http://schemas.openxmlformats.org/officeDocument/2006/relationships/hyperlink" Target="https://www.thesun.co.uk/money/36995922/homes-insulation-scheme-must-be-fixed/?utm_source=" TargetMode="External"/><Relationship Id="rId65" Type="http://schemas.openxmlformats.org/officeDocument/2006/relationships/hyperlink" Target="https://tamarenergycommunity.com/retrofitting-your-home-whats-it-all-about/"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B35E1.65BC3AF0" TargetMode="Externa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energysavingtrust.org.uk/programme/welsh-government-nest-scheme/" TargetMode="External"/><Relationship Id="rId34" Type="http://schemas.openxmlformats.org/officeDocument/2006/relationships/hyperlink" Target="https://communities.springernature.com/posts/identifying-research-gaps-how-to-find-and-address-research-gaps-effectively" TargetMode="External"/><Relationship Id="rId50" Type="http://schemas.openxmlformats.org/officeDocument/2006/relationships/hyperlink" Target="https://residential.jll.co.uk/insights/article/decarbonising-uk-housing-2024?utm_source" TargetMode="External"/><Relationship Id="rId55" Type="http://schemas.openxmlformats.org/officeDocument/2006/relationships/hyperlink" Target="https://www.ft.com/content/59e4ae3c-6713-417a-8a78-79a3880ff3d0?utm_source=&amp;syn-25a6b1a6=1" TargetMode="External"/><Relationship Id="rId7" Type="http://schemas.openxmlformats.org/officeDocument/2006/relationships/endnotes" Target="endnotes.xml"/><Relationship Id="rId71" Type="http://schemas.openxmlformats.org/officeDocument/2006/relationships/hyperlink" Target="https://www.carmarthenshire.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D6FB-646F-4342-ABE7-831D1AE9C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6446</Words>
  <Characters>42484</Characters>
  <Application>Microsoft Office Word</Application>
  <DocSecurity>0</DocSecurity>
  <Lines>1148</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Howells</dc:creator>
  <cp:keywords/>
  <dc:description/>
  <cp:lastModifiedBy>Jake Howells</cp:lastModifiedBy>
  <cp:revision>2</cp:revision>
  <dcterms:created xsi:type="dcterms:W3CDTF">2026-04-13T13:59:00Z</dcterms:created>
  <dcterms:modified xsi:type="dcterms:W3CDTF">2026-04-13T13:59:00Z</dcterms:modified>
</cp:coreProperties>
</file>