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15863453"/>
        <w:docPartObj>
          <w:docPartGallery w:val="Cover Pages"/>
          <w:docPartUnique/>
        </w:docPartObj>
      </w:sdtPr>
      <w:sdtContent>
        <w:p w14:paraId="39F377C6" w14:textId="7F4550FE" w:rsidR="001F23E1" w:rsidRDefault="001F23E1">
          <w:r>
            <w:rPr>
              <w:noProof/>
            </w:rPr>
            <mc:AlternateContent>
              <mc:Choice Requires="wpg">
                <w:drawing>
                  <wp:anchor distT="0" distB="0" distL="114300" distR="114300" simplePos="0" relativeHeight="251662336" behindDoc="0" locked="0" layoutInCell="1" allowOverlap="1" wp14:anchorId="4C46CBC8" wp14:editId="5304A43A">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12204A4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&#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741D2679" wp14:editId="1D59F542">
                    <wp:simplePos x="0" y="0"/>
                    <wp:positionH relativeFrom="page">
                      <wp:align>center</wp:align>
                    </wp:positionH>
                    <mc:AlternateContent>
                      <mc:Choice Requires="wp14">
                        <wp:positionV relativeFrom="page">
                          <wp14:pctPosVOffset>81800</wp14:pctPosVOffset>
                        </wp:positionV>
                      </mc:Choice>
                      <mc:Fallback>
                        <wp:positionV relativeFrom="page">
                          <wp:posOffset>8745855</wp:posOffset>
                        </wp:positionV>
                      </mc:Fallback>
                    </mc:AlternateContent>
                    <wp:extent cx="7315200" cy="914400"/>
                    <wp:effectExtent l="0" t="0" r="0" b="825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537F59" w14:textId="41CC8A3C" w:rsidR="0061771C" w:rsidRDefault="0061771C">
                                    <w:pPr>
                                      <w:pStyle w:val="NoSpacing"/>
                                      <w:jc w:val="right"/>
                                      <w:rPr>
                                        <w:color w:val="595959" w:themeColor="text1" w:themeTint="A6"/>
                                        <w:sz w:val="28"/>
                                        <w:szCs w:val="28"/>
                                      </w:rPr>
                                    </w:pPr>
                                    <w:r>
                                      <w:rPr>
                                        <w:color w:val="595959" w:themeColor="text1" w:themeTint="A6"/>
                                        <w:sz w:val="28"/>
                                        <w:szCs w:val="28"/>
                                      </w:rPr>
                                      <w:t>Nathan Price (1700540)</w:t>
                                    </w:r>
                                  </w:p>
                                </w:sdtContent>
                              </w:sdt>
                              <w:p w14:paraId="0D49575F" w14:textId="73EF4695" w:rsidR="0061771C" w:rsidRDefault="0061771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2nd December 2019</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741D2679"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&#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B537F59" w14:textId="41CC8A3C" w:rsidR="0061771C" w:rsidRDefault="0061771C">
                              <w:pPr>
                                <w:pStyle w:val="NoSpacing"/>
                                <w:jc w:val="right"/>
                                <w:rPr>
                                  <w:color w:val="595959" w:themeColor="text1" w:themeTint="A6"/>
                                  <w:sz w:val="28"/>
                                  <w:szCs w:val="28"/>
                                </w:rPr>
                              </w:pPr>
                              <w:r>
                                <w:rPr>
                                  <w:color w:val="595959" w:themeColor="text1" w:themeTint="A6"/>
                                  <w:sz w:val="28"/>
                                  <w:szCs w:val="28"/>
                                </w:rPr>
                                <w:t>Nathan Price (1700540)</w:t>
                              </w:r>
                            </w:p>
                          </w:sdtContent>
                        </w:sdt>
                        <w:p w14:paraId="0D49575F" w14:textId="73EF4695" w:rsidR="0061771C" w:rsidRDefault="0061771C">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2nd December 2019</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61312" behindDoc="0" locked="0" layoutInCell="1" allowOverlap="1" wp14:anchorId="1F229DD9" wp14:editId="0E0E6281">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315200" cy="1009650"/>
                    <wp:effectExtent l="0" t="0" r="0" b="0"/>
                    <wp:wrapSquare wrapText="bothSides"/>
                    <wp:docPr id="153" name="Text Box 153"/>
                    <wp:cNvGraphicFramePr/>
                    <a:graphic xmlns:a="http://schemas.openxmlformats.org/drawingml/2006/main">
                      <a:graphicData uri="http://schemas.microsoft.com/office/word/2010/wordprocessingShape">
                        <wps:wsp>
                          <wps:cNvSpPr txBox="1"/>
                          <wps:spPr>
                            <a:xfrm>
                              <a:off x="0" y="0"/>
                              <a:ext cx="7315200" cy="10096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78BC6D1" w14:textId="0171F210" w:rsidR="0061771C" w:rsidRDefault="0061771C">
                                    <w:pPr>
                                      <w:pStyle w:val="NoSpacing"/>
                                      <w:jc w:val="right"/>
                                      <w:rPr>
                                        <w:color w:val="595959" w:themeColor="text1" w:themeTint="A6"/>
                                        <w:sz w:val="20"/>
                                        <w:szCs w:val="20"/>
                                      </w:rPr>
                                    </w:pPr>
                                    <w:r>
                                      <w:rPr>
                                        <w:color w:val="595959" w:themeColor="text1" w:themeTint="A6"/>
                                        <w:sz w:val="20"/>
                                        <w:szCs w:val="20"/>
                                      </w:rPr>
                                      <w:t xml:space="preserve">     </w:t>
                                    </w:r>
                                  </w:p>
                                </w:sdtContent>
                              </w:sdt>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 w14:anchorId="1F229DD9" id="Text Box 153" o:spid="_x0000_s1027" type="#_x0000_t202" style="position:absolute;margin-left:0;margin-top:0;width:8in;height:79.5pt;z-index:25166131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" filled="f" stroked="f" strokeweight=".5pt">
                    <v:textbox style="mso-fit-shape-to-text:t" inset="126pt,0,54pt,0">
                      <w:txbxContent>
                        <w:sdt>
                          <w:sdtPr>
                            <w:rPr>
                              <w:color w:val="595959" w:themeColor="text1" w:themeTint="A6"/>
                              <w:sz w:val="20"/>
                              <w:szCs w:val="20"/>
                            </w:rPr>
                            <w:alias w:val="Abstract"/>
                            <w:tag w:val=""/>
                            <w:id w:val="1375273687"/>
                            <w:showingPlcHdr/>
                            <w:dataBinding w:prefixMappings="xmlns:ns0='http://schemas.microsoft.com/office/2006/coverPageProps' " w:xpath="/ns0:CoverPageProperties[1]/ns0:Abstract[1]" w:storeItemID="{55AF091B-3C7A-41E3-B477-F2FDAA23CFDA}"/>
                            <w:text w:multiLine="1"/>
                          </w:sdtPr>
                          <w:sdtContent>
                            <w:p w14:paraId="378BC6D1" w14:textId="0171F210" w:rsidR="0061771C" w:rsidRDefault="0061771C">
                              <w:pPr>
                                <w:pStyle w:val="NoSpacing"/>
                                <w:jc w:val="right"/>
                                <w:rPr>
                                  <w:color w:val="595959" w:themeColor="text1" w:themeTint="A6"/>
                                  <w:sz w:val="20"/>
                                  <w:szCs w:val="20"/>
                                </w:rPr>
                              </w:pPr>
                              <w:r>
                                <w:rPr>
                                  <w:color w:val="595959" w:themeColor="text1" w:themeTint="A6"/>
                                  <w:sz w:val="20"/>
                                  <w:szCs w:val="20"/>
                                </w:rPr>
                                <w:t xml:space="preserve">     </w:t>
                              </w:r>
                            </w:p>
                          </w:sdtContent>
                        </w:sdt>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58E5AC14" wp14:editId="7E076476">
                    <wp:simplePos x="0" y="0"/>
                    <wp:positionH relativeFrom="page">
                      <wp:align>center</wp:align>
                    </wp:positionH>
                    <mc:AlternateContent>
                      <mc:Choice Requires="wp14">
                        <wp:positionV relativeFrom="page">
                          <wp14:pctPosVOffset>30000</wp14:pctPosVOffset>
                        </wp:positionV>
                      </mc:Choice>
                      <mc:Fallback>
                        <wp:positionV relativeFrom="page">
                          <wp:posOffset>3207385</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D98E781" w14:textId="07447631" w:rsidR="0061771C" w:rsidRDefault="0061771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Rail tourism: developing the tourism offer on the Heart of Wales line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F5F031" w14:textId="7531D82F" w:rsidR="0061771C" w:rsidRDefault="0061771C">
                                    <w:pPr>
                                      <w:jc w:val="right"/>
                                      <w:rPr>
                                        <w:smallCaps/>
                                        <w:color w:val="404040" w:themeColor="text1" w:themeTint="BF"/>
                                        <w:sz w:val="36"/>
                                        <w:szCs w:val="36"/>
                                      </w:rPr>
                                    </w:pPr>
                                    <w:r>
                                      <w:rPr>
                                        <w:color w:val="404040" w:themeColor="text1" w:themeTint="BF"/>
                                        <w:sz w:val="36"/>
                                        <w:szCs w:val="36"/>
                                      </w:rPr>
                                      <w:t>Strategic Travel and Tourism Management (M6X02119)</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58E5AC14" id="Text Box 154" o:spid="_x0000_s1028"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" filled="f" stroked="f" strokeweight=".5pt">
                    <v:textbox inset="126pt,0,54pt,0">
                      <w:txbxContent>
                        <w:p w14:paraId="0D98E781" w14:textId="07447631" w:rsidR="0061771C" w:rsidRDefault="0061771C">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caps/>
                                  <w:color w:val="4472C4" w:themeColor="accent1"/>
                                  <w:sz w:val="64"/>
                                  <w:szCs w:val="64"/>
                                </w:rPr>
                                <w:t>Rail tourism: developing the tourism offer on the Heart of Wales line</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3DF5F031" w14:textId="7531D82F" w:rsidR="0061771C" w:rsidRDefault="0061771C">
                              <w:pPr>
                                <w:jc w:val="right"/>
                                <w:rPr>
                                  <w:smallCaps/>
                                  <w:color w:val="404040" w:themeColor="text1" w:themeTint="BF"/>
                                  <w:sz w:val="36"/>
                                  <w:szCs w:val="36"/>
                                </w:rPr>
                              </w:pPr>
                              <w:r>
                                <w:rPr>
                                  <w:color w:val="404040" w:themeColor="text1" w:themeTint="BF"/>
                                  <w:sz w:val="36"/>
                                  <w:szCs w:val="36"/>
                                </w:rPr>
                                <w:t>Strategic Travel and Tourism Management (M6X02119)</w:t>
                              </w:r>
                            </w:p>
                          </w:sdtContent>
                        </w:sdt>
                      </w:txbxContent>
                    </v:textbox>
                    <w10:wrap type="square" anchorx="page" anchory="page"/>
                  </v:shape>
                </w:pict>
              </mc:Fallback>
            </mc:AlternateContent>
          </w:r>
        </w:p>
        <w:p w14:paraId="1F18BE64" w14:textId="7CA603F7" w:rsidR="001F23E1" w:rsidRDefault="001F23E1">
          <w:r>
            <w:br w:type="page"/>
          </w:r>
        </w:p>
      </w:sdtContent>
    </w:sdt>
    <w:p w14:paraId="06FEF8DC" w14:textId="54FC5196" w:rsidR="00267979" w:rsidRPr="00745B9C" w:rsidRDefault="00267979" w:rsidP="00745B9C">
      <w:pPr>
        <w:pStyle w:val="Heading1"/>
        <w:spacing w:line="360" w:lineRule="auto"/>
        <w:rPr>
          <w:rFonts w:ascii="Arial" w:hAnsi="Arial" w:cs="Arial"/>
          <w:b/>
          <w:color w:val="auto"/>
          <w:sz w:val="28"/>
          <w:szCs w:val="28"/>
          <w:u w:val="single"/>
        </w:rPr>
      </w:pPr>
      <w:bookmarkStart w:id="0" w:name="_Toc26223232"/>
      <w:r w:rsidRPr="00745B9C">
        <w:rPr>
          <w:rFonts w:ascii="Arial" w:hAnsi="Arial" w:cs="Arial"/>
          <w:b/>
          <w:color w:val="auto"/>
          <w:sz w:val="28"/>
          <w:szCs w:val="28"/>
          <w:u w:val="single"/>
        </w:rPr>
        <w:lastRenderedPageBreak/>
        <w:t xml:space="preserve">Executive </w:t>
      </w:r>
      <w:r w:rsidR="003F7DE5">
        <w:rPr>
          <w:rFonts w:ascii="Arial" w:hAnsi="Arial" w:cs="Arial"/>
          <w:b/>
          <w:color w:val="auto"/>
          <w:sz w:val="28"/>
          <w:szCs w:val="28"/>
          <w:u w:val="single"/>
        </w:rPr>
        <w:t>S</w:t>
      </w:r>
      <w:r w:rsidRPr="00745B9C">
        <w:rPr>
          <w:rFonts w:ascii="Arial" w:hAnsi="Arial" w:cs="Arial"/>
          <w:b/>
          <w:color w:val="auto"/>
          <w:sz w:val="28"/>
          <w:szCs w:val="28"/>
          <w:u w:val="single"/>
        </w:rPr>
        <w:t>ummary</w:t>
      </w:r>
      <w:bookmarkEnd w:id="0"/>
    </w:p>
    <w:p w14:paraId="10BA757D" w14:textId="6B2EBC59" w:rsidR="005F2262" w:rsidRPr="00745B9C" w:rsidRDefault="00745B9C" w:rsidP="00745B9C">
      <w:pPr>
        <w:spacing w:line="360" w:lineRule="auto"/>
        <w:rPr>
          <w:rFonts w:ascii="Arial" w:hAnsi="Arial" w:cs="Arial"/>
          <w:sz w:val="24"/>
          <w:szCs w:val="24"/>
        </w:rPr>
      </w:pPr>
      <w:r w:rsidRPr="00745B9C">
        <w:rPr>
          <w:rFonts w:ascii="Arial" w:hAnsi="Arial" w:cs="Arial"/>
          <w:sz w:val="24"/>
          <w:szCs w:val="24"/>
        </w:rPr>
        <w:t xml:space="preserve">This reports analyses the Heart of Wales Line and the appeal it has on tourists. With expansion of trains expected by the end of 2022, the organisation must begin to appeal to a higher number of tourists. By undertaking a SWOT analysis and comparing the Heart of Wales Line to similar rail journeys within the UK, recommendations have been provided on how the Heart if Wales Line can continue to grow and compete in the modern tourism world. The Heart of Wales Development Company, along with Transport for Wales, must appeal to younger generations, while still providing services for the older generation, to continue meeting their aims and objectives of continuous growth. The tourism on offer in Wales in vast and the destination has tourism activities on offer to appeal to all guests; the Heart of Wales Line must learn how to cater to all types of tourists by offering integrated transportation, partnerships with local businesses and providing itineraries and suggestions for tourists to truly sell a Welsh tourism experience on the rail. </w:t>
      </w:r>
    </w:p>
    <w:p w14:paraId="33C5947D" w14:textId="77777777" w:rsidR="00267979" w:rsidRPr="00745B9C" w:rsidRDefault="00267979" w:rsidP="00745B9C">
      <w:pPr>
        <w:spacing w:line="360" w:lineRule="auto"/>
        <w:rPr>
          <w:rFonts w:ascii="Arial" w:hAnsi="Arial" w:cs="Arial"/>
          <w:sz w:val="24"/>
          <w:szCs w:val="24"/>
        </w:rPr>
      </w:pPr>
    </w:p>
    <w:p w14:paraId="164C3B57" w14:textId="77777777" w:rsidR="00267979" w:rsidRPr="00745B9C" w:rsidRDefault="00267979" w:rsidP="00745B9C">
      <w:pPr>
        <w:spacing w:line="360" w:lineRule="auto"/>
        <w:rPr>
          <w:rFonts w:ascii="Arial" w:hAnsi="Arial" w:cs="Arial"/>
          <w:sz w:val="24"/>
          <w:szCs w:val="24"/>
        </w:rPr>
      </w:pPr>
    </w:p>
    <w:p w14:paraId="12F53DE9" w14:textId="77777777" w:rsidR="00267979" w:rsidRPr="00745B9C" w:rsidRDefault="00267979" w:rsidP="00745B9C">
      <w:pPr>
        <w:spacing w:line="360" w:lineRule="auto"/>
        <w:rPr>
          <w:rFonts w:ascii="Arial" w:hAnsi="Arial" w:cs="Arial"/>
          <w:sz w:val="24"/>
          <w:szCs w:val="24"/>
        </w:rPr>
      </w:pPr>
    </w:p>
    <w:p w14:paraId="7F3CCF61" w14:textId="77777777" w:rsidR="00267979" w:rsidRPr="00745B9C" w:rsidRDefault="00267979" w:rsidP="00745B9C">
      <w:pPr>
        <w:spacing w:line="360" w:lineRule="auto"/>
        <w:rPr>
          <w:rFonts w:ascii="Arial" w:hAnsi="Arial" w:cs="Arial"/>
          <w:sz w:val="24"/>
          <w:szCs w:val="24"/>
        </w:rPr>
      </w:pPr>
    </w:p>
    <w:p w14:paraId="47F1C231" w14:textId="77777777" w:rsidR="00267979" w:rsidRPr="00745B9C" w:rsidRDefault="00267979" w:rsidP="00745B9C">
      <w:pPr>
        <w:spacing w:line="360" w:lineRule="auto"/>
        <w:rPr>
          <w:rFonts w:ascii="Arial" w:hAnsi="Arial" w:cs="Arial"/>
          <w:sz w:val="24"/>
          <w:szCs w:val="24"/>
        </w:rPr>
      </w:pPr>
    </w:p>
    <w:p w14:paraId="29E04C54" w14:textId="77777777" w:rsidR="00267979" w:rsidRPr="00745B9C" w:rsidRDefault="00267979" w:rsidP="00745B9C">
      <w:pPr>
        <w:spacing w:line="360" w:lineRule="auto"/>
        <w:rPr>
          <w:rFonts w:ascii="Arial" w:hAnsi="Arial" w:cs="Arial"/>
          <w:sz w:val="24"/>
          <w:szCs w:val="24"/>
        </w:rPr>
      </w:pPr>
    </w:p>
    <w:p w14:paraId="6219AB50" w14:textId="77777777" w:rsidR="00267979" w:rsidRPr="00745B9C" w:rsidRDefault="00267979" w:rsidP="00745B9C">
      <w:pPr>
        <w:spacing w:line="360" w:lineRule="auto"/>
        <w:rPr>
          <w:rFonts w:ascii="Arial" w:hAnsi="Arial" w:cs="Arial"/>
          <w:sz w:val="24"/>
          <w:szCs w:val="24"/>
        </w:rPr>
      </w:pPr>
    </w:p>
    <w:p w14:paraId="351CA586" w14:textId="77777777" w:rsidR="00267979" w:rsidRPr="00745B9C" w:rsidRDefault="00267979" w:rsidP="00745B9C">
      <w:pPr>
        <w:spacing w:line="360" w:lineRule="auto"/>
        <w:rPr>
          <w:rFonts w:ascii="Arial" w:hAnsi="Arial" w:cs="Arial"/>
          <w:sz w:val="24"/>
          <w:szCs w:val="24"/>
        </w:rPr>
      </w:pPr>
    </w:p>
    <w:p w14:paraId="4EF8D4A2" w14:textId="77777777" w:rsidR="00267979" w:rsidRPr="00745B9C" w:rsidRDefault="00267979" w:rsidP="00745B9C">
      <w:pPr>
        <w:spacing w:line="360" w:lineRule="auto"/>
        <w:rPr>
          <w:rFonts w:ascii="Arial" w:hAnsi="Arial" w:cs="Arial"/>
          <w:sz w:val="24"/>
          <w:szCs w:val="24"/>
        </w:rPr>
      </w:pPr>
    </w:p>
    <w:p w14:paraId="5CA547B4" w14:textId="77777777" w:rsidR="00267979" w:rsidRPr="00745B9C" w:rsidRDefault="00267979" w:rsidP="00745B9C">
      <w:pPr>
        <w:spacing w:line="360" w:lineRule="auto"/>
        <w:rPr>
          <w:rFonts w:ascii="Arial" w:hAnsi="Arial" w:cs="Arial"/>
          <w:sz w:val="24"/>
          <w:szCs w:val="24"/>
        </w:rPr>
      </w:pPr>
    </w:p>
    <w:p w14:paraId="209B91C0" w14:textId="77777777" w:rsidR="00267979" w:rsidRPr="00745B9C" w:rsidRDefault="00267979" w:rsidP="00745B9C">
      <w:pPr>
        <w:spacing w:line="360" w:lineRule="auto"/>
        <w:rPr>
          <w:rFonts w:ascii="Arial" w:hAnsi="Arial" w:cs="Arial"/>
          <w:sz w:val="24"/>
          <w:szCs w:val="24"/>
        </w:rPr>
      </w:pPr>
    </w:p>
    <w:p w14:paraId="47C688C8" w14:textId="77777777" w:rsidR="00267979" w:rsidRPr="00745B9C" w:rsidRDefault="00267979" w:rsidP="00745B9C">
      <w:pPr>
        <w:spacing w:line="360" w:lineRule="auto"/>
        <w:rPr>
          <w:rFonts w:ascii="Arial" w:hAnsi="Arial" w:cs="Arial"/>
          <w:sz w:val="24"/>
          <w:szCs w:val="24"/>
        </w:rPr>
      </w:pPr>
    </w:p>
    <w:p w14:paraId="099AEBFC" w14:textId="77777777" w:rsidR="00267979" w:rsidRPr="00745B9C" w:rsidRDefault="00267979" w:rsidP="00745B9C">
      <w:pPr>
        <w:spacing w:line="360" w:lineRule="auto"/>
        <w:rPr>
          <w:rFonts w:ascii="Arial" w:hAnsi="Arial" w:cs="Arial"/>
          <w:sz w:val="24"/>
          <w:szCs w:val="24"/>
        </w:rPr>
      </w:pPr>
    </w:p>
    <w:p w14:paraId="3B9B59EB" w14:textId="77777777" w:rsidR="00267979" w:rsidRPr="00745B9C" w:rsidRDefault="00267979" w:rsidP="00745B9C">
      <w:pPr>
        <w:spacing w:line="360" w:lineRule="auto"/>
        <w:rPr>
          <w:rFonts w:ascii="Arial" w:hAnsi="Arial" w:cs="Arial"/>
          <w:sz w:val="24"/>
          <w:szCs w:val="24"/>
        </w:rPr>
      </w:pPr>
    </w:p>
    <w:sdt>
      <w:sdtPr>
        <w:rPr>
          <w:rFonts w:ascii="Arial" w:eastAsiaTheme="minorHAnsi" w:hAnsi="Arial" w:cs="Arial"/>
          <w:b/>
          <w:bCs/>
          <w:color w:val="auto"/>
          <w:sz w:val="28"/>
          <w:szCs w:val="28"/>
          <w:u w:val="single"/>
          <w:lang w:val="en-GB"/>
        </w:rPr>
        <w:id w:val="1220174759"/>
        <w:docPartObj>
          <w:docPartGallery w:val="Table of Contents"/>
          <w:docPartUnique/>
        </w:docPartObj>
      </w:sdtPr>
      <w:sdtEndPr>
        <w:rPr>
          <w:noProof/>
          <w:sz w:val="24"/>
          <w:szCs w:val="24"/>
          <w:u w:val="none"/>
        </w:rPr>
      </w:sdtEndPr>
      <w:sdtContent>
        <w:p w14:paraId="23793966" w14:textId="09F202AE" w:rsidR="00267979" w:rsidRPr="00745B9C" w:rsidRDefault="00267979" w:rsidP="00745B9C">
          <w:pPr>
            <w:pStyle w:val="TOCHeading"/>
            <w:spacing w:line="360" w:lineRule="auto"/>
            <w:rPr>
              <w:rFonts w:ascii="Arial" w:hAnsi="Arial" w:cs="Arial"/>
              <w:b/>
              <w:bCs/>
              <w:color w:val="auto"/>
              <w:sz w:val="28"/>
              <w:szCs w:val="28"/>
              <w:u w:val="single"/>
            </w:rPr>
          </w:pPr>
          <w:r w:rsidRPr="00745B9C">
            <w:rPr>
              <w:rFonts w:ascii="Arial" w:hAnsi="Arial" w:cs="Arial"/>
              <w:b/>
              <w:bCs/>
              <w:color w:val="auto"/>
              <w:sz w:val="28"/>
              <w:szCs w:val="28"/>
              <w:u w:val="single"/>
            </w:rPr>
            <w:t>Contents</w:t>
          </w:r>
        </w:p>
        <w:p w14:paraId="4AB4D552" w14:textId="7B81572C" w:rsidR="00CA4495" w:rsidRDefault="00267979">
          <w:pPr>
            <w:pStyle w:val="TOC1"/>
            <w:tabs>
              <w:tab w:val="right" w:leader="dot" w:pos="9016"/>
            </w:tabs>
            <w:rPr>
              <w:rFonts w:eastAsiaTheme="minorEastAsia"/>
              <w:noProof/>
              <w:lang w:eastAsia="en-GB"/>
            </w:rPr>
          </w:pPr>
          <w:r w:rsidRPr="00745B9C">
            <w:rPr>
              <w:rFonts w:ascii="Arial" w:hAnsi="Arial" w:cs="Arial"/>
              <w:sz w:val="24"/>
              <w:szCs w:val="24"/>
            </w:rPr>
            <w:fldChar w:fldCharType="begin"/>
          </w:r>
          <w:r w:rsidRPr="00745B9C">
            <w:rPr>
              <w:rFonts w:ascii="Arial" w:hAnsi="Arial" w:cs="Arial"/>
              <w:sz w:val="24"/>
              <w:szCs w:val="24"/>
            </w:rPr>
            <w:instrText xml:space="preserve"> TOC \o "1-3" \h \z \u </w:instrText>
          </w:r>
          <w:r w:rsidRPr="00745B9C">
            <w:rPr>
              <w:rFonts w:ascii="Arial" w:hAnsi="Arial" w:cs="Arial"/>
              <w:sz w:val="24"/>
              <w:szCs w:val="24"/>
            </w:rPr>
            <w:fldChar w:fldCharType="separate"/>
          </w:r>
          <w:hyperlink w:anchor="_Toc26223232" w:history="1">
            <w:r w:rsidR="00CA4495" w:rsidRPr="00EC58C7">
              <w:rPr>
                <w:rStyle w:val="Hyperlink"/>
                <w:rFonts w:ascii="Arial" w:hAnsi="Arial" w:cs="Arial"/>
                <w:b/>
                <w:noProof/>
              </w:rPr>
              <w:t>Executive Summary</w:t>
            </w:r>
            <w:r w:rsidR="00CA4495">
              <w:rPr>
                <w:noProof/>
                <w:webHidden/>
              </w:rPr>
              <w:tab/>
            </w:r>
            <w:r w:rsidR="00CA4495">
              <w:rPr>
                <w:noProof/>
                <w:webHidden/>
              </w:rPr>
              <w:fldChar w:fldCharType="begin"/>
            </w:r>
            <w:r w:rsidR="00CA4495">
              <w:rPr>
                <w:noProof/>
                <w:webHidden/>
              </w:rPr>
              <w:instrText xml:space="preserve"> PAGEREF _Toc26223232 \h </w:instrText>
            </w:r>
            <w:r w:rsidR="00CA4495">
              <w:rPr>
                <w:noProof/>
                <w:webHidden/>
              </w:rPr>
            </w:r>
            <w:r w:rsidR="00CA4495">
              <w:rPr>
                <w:noProof/>
                <w:webHidden/>
              </w:rPr>
              <w:fldChar w:fldCharType="separate"/>
            </w:r>
            <w:r w:rsidR="00CA4495">
              <w:rPr>
                <w:noProof/>
                <w:webHidden/>
              </w:rPr>
              <w:t>1</w:t>
            </w:r>
            <w:r w:rsidR="00CA4495">
              <w:rPr>
                <w:noProof/>
                <w:webHidden/>
              </w:rPr>
              <w:fldChar w:fldCharType="end"/>
            </w:r>
          </w:hyperlink>
        </w:p>
        <w:p w14:paraId="16687798" w14:textId="42AA76CC" w:rsidR="00CA4495" w:rsidRDefault="00CA4495">
          <w:pPr>
            <w:pStyle w:val="TOC1"/>
            <w:tabs>
              <w:tab w:val="right" w:leader="dot" w:pos="9016"/>
            </w:tabs>
            <w:rPr>
              <w:rFonts w:eastAsiaTheme="minorEastAsia"/>
              <w:noProof/>
              <w:lang w:eastAsia="en-GB"/>
            </w:rPr>
          </w:pPr>
          <w:hyperlink w:anchor="_Toc26223233" w:history="1">
            <w:r w:rsidRPr="00EC58C7">
              <w:rPr>
                <w:rStyle w:val="Hyperlink"/>
                <w:rFonts w:ascii="Arial" w:hAnsi="Arial" w:cs="Arial"/>
                <w:b/>
                <w:noProof/>
              </w:rPr>
              <w:t>Introduction</w:t>
            </w:r>
            <w:r>
              <w:rPr>
                <w:noProof/>
                <w:webHidden/>
              </w:rPr>
              <w:tab/>
            </w:r>
            <w:r>
              <w:rPr>
                <w:noProof/>
                <w:webHidden/>
              </w:rPr>
              <w:fldChar w:fldCharType="begin"/>
            </w:r>
            <w:r>
              <w:rPr>
                <w:noProof/>
                <w:webHidden/>
              </w:rPr>
              <w:instrText xml:space="preserve"> PAGEREF _Toc26223233 \h </w:instrText>
            </w:r>
            <w:r>
              <w:rPr>
                <w:noProof/>
                <w:webHidden/>
              </w:rPr>
            </w:r>
            <w:r>
              <w:rPr>
                <w:noProof/>
                <w:webHidden/>
              </w:rPr>
              <w:fldChar w:fldCharType="separate"/>
            </w:r>
            <w:r>
              <w:rPr>
                <w:noProof/>
                <w:webHidden/>
              </w:rPr>
              <w:t>3</w:t>
            </w:r>
            <w:r>
              <w:rPr>
                <w:noProof/>
                <w:webHidden/>
              </w:rPr>
              <w:fldChar w:fldCharType="end"/>
            </w:r>
          </w:hyperlink>
        </w:p>
        <w:p w14:paraId="40C0BCAA" w14:textId="6B3455ED" w:rsidR="00CA4495" w:rsidRDefault="00CA4495">
          <w:pPr>
            <w:pStyle w:val="TOC1"/>
            <w:tabs>
              <w:tab w:val="right" w:leader="dot" w:pos="9016"/>
            </w:tabs>
            <w:rPr>
              <w:rFonts w:eastAsiaTheme="minorEastAsia"/>
              <w:noProof/>
              <w:lang w:eastAsia="en-GB"/>
            </w:rPr>
          </w:pPr>
          <w:hyperlink w:anchor="_Toc26223234" w:history="1">
            <w:r w:rsidRPr="00EC58C7">
              <w:rPr>
                <w:rStyle w:val="Hyperlink"/>
                <w:rFonts w:ascii="Arial" w:hAnsi="Arial" w:cs="Arial"/>
                <w:b/>
                <w:noProof/>
              </w:rPr>
              <w:t>The Heart of Wales Line</w:t>
            </w:r>
            <w:r>
              <w:rPr>
                <w:noProof/>
                <w:webHidden/>
              </w:rPr>
              <w:tab/>
            </w:r>
            <w:r>
              <w:rPr>
                <w:noProof/>
                <w:webHidden/>
              </w:rPr>
              <w:fldChar w:fldCharType="begin"/>
            </w:r>
            <w:r>
              <w:rPr>
                <w:noProof/>
                <w:webHidden/>
              </w:rPr>
              <w:instrText xml:space="preserve"> PAGEREF _Toc26223234 \h </w:instrText>
            </w:r>
            <w:r>
              <w:rPr>
                <w:noProof/>
                <w:webHidden/>
              </w:rPr>
            </w:r>
            <w:r>
              <w:rPr>
                <w:noProof/>
                <w:webHidden/>
              </w:rPr>
              <w:fldChar w:fldCharType="separate"/>
            </w:r>
            <w:r>
              <w:rPr>
                <w:noProof/>
                <w:webHidden/>
              </w:rPr>
              <w:t>4</w:t>
            </w:r>
            <w:r>
              <w:rPr>
                <w:noProof/>
                <w:webHidden/>
              </w:rPr>
              <w:fldChar w:fldCharType="end"/>
            </w:r>
          </w:hyperlink>
        </w:p>
        <w:p w14:paraId="3D12934F" w14:textId="26C459CE" w:rsidR="00CA4495" w:rsidRDefault="00CA4495">
          <w:pPr>
            <w:pStyle w:val="TOC1"/>
            <w:tabs>
              <w:tab w:val="right" w:leader="dot" w:pos="9016"/>
            </w:tabs>
            <w:rPr>
              <w:rFonts w:eastAsiaTheme="minorEastAsia"/>
              <w:noProof/>
              <w:lang w:eastAsia="en-GB"/>
            </w:rPr>
          </w:pPr>
          <w:hyperlink w:anchor="_Toc26223235" w:history="1">
            <w:r w:rsidRPr="00EC58C7">
              <w:rPr>
                <w:rStyle w:val="Hyperlink"/>
                <w:rFonts w:ascii="Arial" w:hAnsi="Arial" w:cs="Arial"/>
                <w:b/>
                <w:noProof/>
              </w:rPr>
              <w:t>Recommendations</w:t>
            </w:r>
            <w:r>
              <w:rPr>
                <w:noProof/>
                <w:webHidden/>
              </w:rPr>
              <w:tab/>
            </w:r>
            <w:r>
              <w:rPr>
                <w:noProof/>
                <w:webHidden/>
              </w:rPr>
              <w:fldChar w:fldCharType="begin"/>
            </w:r>
            <w:r>
              <w:rPr>
                <w:noProof/>
                <w:webHidden/>
              </w:rPr>
              <w:instrText xml:space="preserve"> PAGEREF _Toc26223235 \h </w:instrText>
            </w:r>
            <w:r>
              <w:rPr>
                <w:noProof/>
                <w:webHidden/>
              </w:rPr>
            </w:r>
            <w:r>
              <w:rPr>
                <w:noProof/>
                <w:webHidden/>
              </w:rPr>
              <w:fldChar w:fldCharType="separate"/>
            </w:r>
            <w:r>
              <w:rPr>
                <w:noProof/>
                <w:webHidden/>
              </w:rPr>
              <w:t>8</w:t>
            </w:r>
            <w:r>
              <w:rPr>
                <w:noProof/>
                <w:webHidden/>
              </w:rPr>
              <w:fldChar w:fldCharType="end"/>
            </w:r>
          </w:hyperlink>
        </w:p>
        <w:p w14:paraId="0CAA1777" w14:textId="5E8C1B6B" w:rsidR="00CA4495" w:rsidRDefault="00CA4495">
          <w:pPr>
            <w:pStyle w:val="TOC1"/>
            <w:tabs>
              <w:tab w:val="right" w:leader="dot" w:pos="9016"/>
            </w:tabs>
            <w:rPr>
              <w:rFonts w:eastAsiaTheme="minorEastAsia"/>
              <w:noProof/>
              <w:lang w:eastAsia="en-GB"/>
            </w:rPr>
          </w:pPr>
          <w:hyperlink w:anchor="_Toc26223236" w:history="1">
            <w:r w:rsidRPr="00EC58C7">
              <w:rPr>
                <w:rStyle w:val="Hyperlink"/>
                <w:rFonts w:ascii="Arial" w:hAnsi="Arial" w:cs="Arial"/>
                <w:b/>
                <w:noProof/>
              </w:rPr>
              <w:t>Conclusion</w:t>
            </w:r>
            <w:r>
              <w:rPr>
                <w:noProof/>
                <w:webHidden/>
              </w:rPr>
              <w:tab/>
            </w:r>
            <w:r>
              <w:rPr>
                <w:noProof/>
                <w:webHidden/>
              </w:rPr>
              <w:fldChar w:fldCharType="begin"/>
            </w:r>
            <w:r>
              <w:rPr>
                <w:noProof/>
                <w:webHidden/>
              </w:rPr>
              <w:instrText xml:space="preserve"> PAGEREF _Toc26223236 \h </w:instrText>
            </w:r>
            <w:r>
              <w:rPr>
                <w:noProof/>
                <w:webHidden/>
              </w:rPr>
            </w:r>
            <w:r>
              <w:rPr>
                <w:noProof/>
                <w:webHidden/>
              </w:rPr>
              <w:fldChar w:fldCharType="separate"/>
            </w:r>
            <w:r>
              <w:rPr>
                <w:noProof/>
                <w:webHidden/>
              </w:rPr>
              <w:t>10</w:t>
            </w:r>
            <w:r>
              <w:rPr>
                <w:noProof/>
                <w:webHidden/>
              </w:rPr>
              <w:fldChar w:fldCharType="end"/>
            </w:r>
          </w:hyperlink>
        </w:p>
        <w:p w14:paraId="7452FAEE" w14:textId="7905EA6D" w:rsidR="00CA4495" w:rsidRDefault="00CA4495">
          <w:pPr>
            <w:pStyle w:val="TOC1"/>
            <w:tabs>
              <w:tab w:val="right" w:leader="dot" w:pos="9016"/>
            </w:tabs>
            <w:rPr>
              <w:rFonts w:eastAsiaTheme="minorEastAsia"/>
              <w:noProof/>
              <w:lang w:eastAsia="en-GB"/>
            </w:rPr>
          </w:pPr>
          <w:hyperlink w:anchor="_Toc26223237" w:history="1">
            <w:r w:rsidRPr="00EC58C7">
              <w:rPr>
                <w:rStyle w:val="Hyperlink"/>
                <w:rFonts w:ascii="Arial" w:hAnsi="Arial" w:cs="Arial"/>
                <w:b/>
                <w:noProof/>
              </w:rPr>
              <w:t>References</w:t>
            </w:r>
            <w:r>
              <w:rPr>
                <w:noProof/>
                <w:webHidden/>
              </w:rPr>
              <w:tab/>
            </w:r>
            <w:r>
              <w:rPr>
                <w:noProof/>
                <w:webHidden/>
              </w:rPr>
              <w:fldChar w:fldCharType="begin"/>
            </w:r>
            <w:r>
              <w:rPr>
                <w:noProof/>
                <w:webHidden/>
              </w:rPr>
              <w:instrText xml:space="preserve"> PAGEREF _Toc26223237 \h </w:instrText>
            </w:r>
            <w:r>
              <w:rPr>
                <w:noProof/>
                <w:webHidden/>
              </w:rPr>
            </w:r>
            <w:r>
              <w:rPr>
                <w:noProof/>
                <w:webHidden/>
              </w:rPr>
              <w:fldChar w:fldCharType="separate"/>
            </w:r>
            <w:r>
              <w:rPr>
                <w:noProof/>
                <w:webHidden/>
              </w:rPr>
              <w:t>11</w:t>
            </w:r>
            <w:r>
              <w:rPr>
                <w:noProof/>
                <w:webHidden/>
              </w:rPr>
              <w:fldChar w:fldCharType="end"/>
            </w:r>
          </w:hyperlink>
        </w:p>
        <w:p w14:paraId="2E718056" w14:textId="48767CE5" w:rsidR="00CA4495" w:rsidRDefault="00CA4495">
          <w:pPr>
            <w:pStyle w:val="TOC1"/>
            <w:tabs>
              <w:tab w:val="right" w:leader="dot" w:pos="9016"/>
            </w:tabs>
            <w:rPr>
              <w:rFonts w:eastAsiaTheme="minorEastAsia"/>
              <w:noProof/>
              <w:lang w:eastAsia="en-GB"/>
            </w:rPr>
          </w:pPr>
          <w:hyperlink w:anchor="_Toc26223238" w:history="1">
            <w:r w:rsidRPr="00EC58C7">
              <w:rPr>
                <w:rStyle w:val="Hyperlink"/>
                <w:rFonts w:ascii="Arial" w:hAnsi="Arial" w:cs="Arial"/>
                <w:b/>
                <w:bCs/>
                <w:noProof/>
                <w:shd w:val="clear" w:color="auto" w:fill="FFFFFF"/>
              </w:rPr>
              <w:t>Appendices</w:t>
            </w:r>
            <w:r>
              <w:rPr>
                <w:noProof/>
                <w:webHidden/>
              </w:rPr>
              <w:tab/>
            </w:r>
            <w:r>
              <w:rPr>
                <w:noProof/>
                <w:webHidden/>
              </w:rPr>
              <w:fldChar w:fldCharType="begin"/>
            </w:r>
            <w:r>
              <w:rPr>
                <w:noProof/>
                <w:webHidden/>
              </w:rPr>
              <w:instrText xml:space="preserve"> PAGEREF _Toc26223238 \h </w:instrText>
            </w:r>
            <w:r>
              <w:rPr>
                <w:noProof/>
                <w:webHidden/>
              </w:rPr>
            </w:r>
            <w:r>
              <w:rPr>
                <w:noProof/>
                <w:webHidden/>
              </w:rPr>
              <w:fldChar w:fldCharType="separate"/>
            </w:r>
            <w:r>
              <w:rPr>
                <w:noProof/>
                <w:webHidden/>
              </w:rPr>
              <w:t>14</w:t>
            </w:r>
            <w:r>
              <w:rPr>
                <w:noProof/>
                <w:webHidden/>
              </w:rPr>
              <w:fldChar w:fldCharType="end"/>
            </w:r>
          </w:hyperlink>
        </w:p>
        <w:p w14:paraId="53553118" w14:textId="27A198A0" w:rsidR="00CA4495" w:rsidRDefault="00CA4495">
          <w:pPr>
            <w:pStyle w:val="TOC2"/>
            <w:tabs>
              <w:tab w:val="right" w:leader="dot" w:pos="9016"/>
            </w:tabs>
            <w:rPr>
              <w:rFonts w:eastAsiaTheme="minorEastAsia"/>
              <w:noProof/>
              <w:lang w:eastAsia="en-GB"/>
            </w:rPr>
          </w:pPr>
          <w:hyperlink w:anchor="_Toc26223239" w:history="1">
            <w:r w:rsidRPr="00EC58C7">
              <w:rPr>
                <w:rStyle w:val="Hyperlink"/>
                <w:rFonts w:ascii="Arial" w:hAnsi="Arial" w:cs="Arial"/>
                <w:b/>
                <w:bCs/>
                <w:noProof/>
                <w:shd w:val="clear" w:color="auto" w:fill="FFFFFF"/>
              </w:rPr>
              <w:t>Appendix 1 – SWOT Analysis</w:t>
            </w:r>
            <w:r>
              <w:rPr>
                <w:noProof/>
                <w:webHidden/>
              </w:rPr>
              <w:tab/>
            </w:r>
            <w:r>
              <w:rPr>
                <w:noProof/>
                <w:webHidden/>
              </w:rPr>
              <w:fldChar w:fldCharType="begin"/>
            </w:r>
            <w:r>
              <w:rPr>
                <w:noProof/>
                <w:webHidden/>
              </w:rPr>
              <w:instrText xml:space="preserve"> PAGEREF _Toc26223239 \h </w:instrText>
            </w:r>
            <w:r>
              <w:rPr>
                <w:noProof/>
                <w:webHidden/>
              </w:rPr>
            </w:r>
            <w:r>
              <w:rPr>
                <w:noProof/>
                <w:webHidden/>
              </w:rPr>
              <w:fldChar w:fldCharType="separate"/>
            </w:r>
            <w:r>
              <w:rPr>
                <w:noProof/>
                <w:webHidden/>
              </w:rPr>
              <w:t>14</w:t>
            </w:r>
            <w:r>
              <w:rPr>
                <w:noProof/>
                <w:webHidden/>
              </w:rPr>
              <w:fldChar w:fldCharType="end"/>
            </w:r>
          </w:hyperlink>
        </w:p>
        <w:p w14:paraId="064934FF" w14:textId="5FB50230" w:rsidR="00CA4495" w:rsidRDefault="00CA4495">
          <w:pPr>
            <w:pStyle w:val="TOC2"/>
            <w:tabs>
              <w:tab w:val="right" w:leader="dot" w:pos="9016"/>
            </w:tabs>
            <w:rPr>
              <w:rFonts w:eastAsiaTheme="minorEastAsia"/>
              <w:noProof/>
              <w:lang w:eastAsia="en-GB"/>
            </w:rPr>
          </w:pPr>
          <w:hyperlink w:anchor="_Toc26223240" w:history="1">
            <w:r w:rsidRPr="00EC58C7">
              <w:rPr>
                <w:rStyle w:val="Hyperlink"/>
                <w:rFonts w:ascii="Arial" w:hAnsi="Arial" w:cs="Arial"/>
                <w:b/>
                <w:bCs/>
                <w:noProof/>
                <w:shd w:val="clear" w:color="auto" w:fill="FFFFFF"/>
              </w:rPr>
              <w:t>Appendix 2 – Heart of Wales Line itinerary example</w:t>
            </w:r>
            <w:r>
              <w:rPr>
                <w:noProof/>
                <w:webHidden/>
              </w:rPr>
              <w:tab/>
            </w:r>
            <w:r>
              <w:rPr>
                <w:noProof/>
                <w:webHidden/>
              </w:rPr>
              <w:fldChar w:fldCharType="begin"/>
            </w:r>
            <w:r>
              <w:rPr>
                <w:noProof/>
                <w:webHidden/>
              </w:rPr>
              <w:instrText xml:space="preserve"> PAGEREF _Toc26223240 \h </w:instrText>
            </w:r>
            <w:r>
              <w:rPr>
                <w:noProof/>
                <w:webHidden/>
              </w:rPr>
            </w:r>
            <w:r>
              <w:rPr>
                <w:noProof/>
                <w:webHidden/>
              </w:rPr>
              <w:fldChar w:fldCharType="separate"/>
            </w:r>
            <w:r>
              <w:rPr>
                <w:noProof/>
                <w:webHidden/>
              </w:rPr>
              <w:t>15</w:t>
            </w:r>
            <w:r>
              <w:rPr>
                <w:noProof/>
                <w:webHidden/>
              </w:rPr>
              <w:fldChar w:fldCharType="end"/>
            </w:r>
          </w:hyperlink>
        </w:p>
        <w:p w14:paraId="7C9BBBB8" w14:textId="4182D4DB" w:rsidR="00267979" w:rsidRPr="00745B9C" w:rsidRDefault="00267979" w:rsidP="00745B9C">
          <w:pPr>
            <w:spacing w:line="360" w:lineRule="auto"/>
            <w:rPr>
              <w:rFonts w:ascii="Arial" w:hAnsi="Arial" w:cs="Arial"/>
              <w:sz w:val="24"/>
              <w:szCs w:val="24"/>
            </w:rPr>
          </w:pPr>
          <w:r w:rsidRPr="00745B9C">
            <w:rPr>
              <w:rFonts w:ascii="Arial" w:hAnsi="Arial" w:cs="Arial"/>
              <w:b/>
              <w:bCs/>
              <w:noProof/>
              <w:sz w:val="24"/>
              <w:szCs w:val="24"/>
            </w:rPr>
            <w:fldChar w:fldCharType="end"/>
          </w:r>
        </w:p>
      </w:sdtContent>
    </w:sdt>
    <w:p w14:paraId="1ABCD71C" w14:textId="77777777" w:rsidR="00267979" w:rsidRPr="00745B9C" w:rsidRDefault="00267979" w:rsidP="00745B9C">
      <w:pPr>
        <w:spacing w:line="360" w:lineRule="auto"/>
        <w:rPr>
          <w:rFonts w:ascii="Arial" w:hAnsi="Arial" w:cs="Arial"/>
          <w:sz w:val="24"/>
          <w:szCs w:val="24"/>
        </w:rPr>
      </w:pPr>
    </w:p>
    <w:p w14:paraId="5A164618" w14:textId="7E2085AB" w:rsidR="00267979" w:rsidRDefault="00267979" w:rsidP="00745B9C">
      <w:pPr>
        <w:spacing w:line="360" w:lineRule="auto"/>
        <w:rPr>
          <w:rFonts w:ascii="Arial" w:hAnsi="Arial" w:cs="Arial"/>
          <w:sz w:val="24"/>
          <w:szCs w:val="24"/>
        </w:rPr>
      </w:pPr>
    </w:p>
    <w:p w14:paraId="40B4EF60" w14:textId="78501242" w:rsidR="002648F7" w:rsidRDefault="002648F7" w:rsidP="00745B9C">
      <w:pPr>
        <w:spacing w:line="360" w:lineRule="auto"/>
        <w:rPr>
          <w:rFonts w:ascii="Arial" w:hAnsi="Arial" w:cs="Arial"/>
          <w:sz w:val="24"/>
          <w:szCs w:val="24"/>
        </w:rPr>
      </w:pPr>
    </w:p>
    <w:p w14:paraId="32D96CC2" w14:textId="6BC05EA5" w:rsidR="002648F7" w:rsidRDefault="002648F7" w:rsidP="00745B9C">
      <w:pPr>
        <w:spacing w:line="360" w:lineRule="auto"/>
        <w:rPr>
          <w:rFonts w:ascii="Arial" w:hAnsi="Arial" w:cs="Arial"/>
          <w:sz w:val="24"/>
          <w:szCs w:val="24"/>
        </w:rPr>
      </w:pPr>
    </w:p>
    <w:p w14:paraId="4DFBC83E" w14:textId="6ED2B93D" w:rsidR="002648F7" w:rsidRDefault="002648F7" w:rsidP="00745B9C">
      <w:pPr>
        <w:spacing w:line="360" w:lineRule="auto"/>
        <w:rPr>
          <w:rFonts w:ascii="Arial" w:hAnsi="Arial" w:cs="Arial"/>
          <w:sz w:val="24"/>
          <w:szCs w:val="24"/>
        </w:rPr>
      </w:pPr>
    </w:p>
    <w:p w14:paraId="25193985" w14:textId="53C06D92" w:rsidR="003F7DE5" w:rsidRDefault="003F7DE5" w:rsidP="00745B9C">
      <w:pPr>
        <w:spacing w:line="360" w:lineRule="auto"/>
        <w:rPr>
          <w:rFonts w:ascii="Arial" w:hAnsi="Arial" w:cs="Arial"/>
          <w:sz w:val="24"/>
          <w:szCs w:val="24"/>
        </w:rPr>
      </w:pPr>
    </w:p>
    <w:p w14:paraId="1838541B" w14:textId="43FF5006" w:rsidR="003F7DE5" w:rsidRDefault="003F7DE5" w:rsidP="00745B9C">
      <w:pPr>
        <w:spacing w:line="360" w:lineRule="auto"/>
        <w:rPr>
          <w:rFonts w:ascii="Arial" w:hAnsi="Arial" w:cs="Arial"/>
          <w:sz w:val="24"/>
          <w:szCs w:val="24"/>
        </w:rPr>
      </w:pPr>
    </w:p>
    <w:p w14:paraId="34ADC335" w14:textId="0926979B" w:rsidR="003F7DE5" w:rsidRDefault="003F7DE5" w:rsidP="00745B9C">
      <w:pPr>
        <w:spacing w:line="360" w:lineRule="auto"/>
        <w:rPr>
          <w:rFonts w:ascii="Arial" w:hAnsi="Arial" w:cs="Arial"/>
          <w:sz w:val="24"/>
          <w:szCs w:val="24"/>
        </w:rPr>
      </w:pPr>
    </w:p>
    <w:p w14:paraId="2892D67F" w14:textId="243BA107" w:rsidR="003F7DE5" w:rsidRDefault="003F7DE5" w:rsidP="00745B9C">
      <w:pPr>
        <w:spacing w:line="360" w:lineRule="auto"/>
        <w:rPr>
          <w:rFonts w:ascii="Arial" w:hAnsi="Arial" w:cs="Arial"/>
          <w:sz w:val="24"/>
          <w:szCs w:val="24"/>
        </w:rPr>
      </w:pPr>
    </w:p>
    <w:p w14:paraId="1E9D49AF" w14:textId="132084A3" w:rsidR="003F7DE5" w:rsidRDefault="003F7DE5" w:rsidP="00745B9C">
      <w:pPr>
        <w:spacing w:line="360" w:lineRule="auto"/>
        <w:rPr>
          <w:rFonts w:ascii="Arial" w:hAnsi="Arial" w:cs="Arial"/>
          <w:sz w:val="24"/>
          <w:szCs w:val="24"/>
        </w:rPr>
      </w:pPr>
    </w:p>
    <w:p w14:paraId="618D0E52" w14:textId="7B6B46F6" w:rsidR="003F7DE5" w:rsidRDefault="003F7DE5" w:rsidP="00745B9C">
      <w:pPr>
        <w:spacing w:line="360" w:lineRule="auto"/>
        <w:rPr>
          <w:rFonts w:ascii="Arial" w:hAnsi="Arial" w:cs="Arial"/>
          <w:sz w:val="24"/>
          <w:szCs w:val="24"/>
        </w:rPr>
      </w:pPr>
    </w:p>
    <w:p w14:paraId="5D8E5023" w14:textId="37A549D3" w:rsidR="003F7DE5" w:rsidRDefault="003F7DE5" w:rsidP="00745B9C">
      <w:pPr>
        <w:spacing w:line="360" w:lineRule="auto"/>
        <w:rPr>
          <w:rFonts w:ascii="Arial" w:hAnsi="Arial" w:cs="Arial"/>
          <w:sz w:val="24"/>
          <w:szCs w:val="24"/>
        </w:rPr>
      </w:pPr>
    </w:p>
    <w:p w14:paraId="5B0DE7D6" w14:textId="77777777" w:rsidR="003F7DE5" w:rsidRDefault="003F7DE5" w:rsidP="00745B9C">
      <w:pPr>
        <w:spacing w:line="360" w:lineRule="auto"/>
        <w:rPr>
          <w:rFonts w:ascii="Arial" w:hAnsi="Arial" w:cs="Arial"/>
          <w:sz w:val="24"/>
          <w:szCs w:val="24"/>
        </w:rPr>
      </w:pPr>
    </w:p>
    <w:p w14:paraId="6ED8D131" w14:textId="727A0CEC" w:rsidR="002648F7" w:rsidRDefault="002648F7" w:rsidP="00745B9C">
      <w:pPr>
        <w:spacing w:line="360" w:lineRule="auto"/>
        <w:rPr>
          <w:rFonts w:ascii="Arial" w:hAnsi="Arial" w:cs="Arial"/>
          <w:sz w:val="24"/>
          <w:szCs w:val="24"/>
        </w:rPr>
      </w:pPr>
    </w:p>
    <w:p w14:paraId="4F4EB73D" w14:textId="77777777" w:rsidR="002648F7" w:rsidRPr="00745B9C" w:rsidRDefault="002648F7" w:rsidP="00745B9C">
      <w:pPr>
        <w:spacing w:line="360" w:lineRule="auto"/>
        <w:rPr>
          <w:rFonts w:ascii="Arial" w:hAnsi="Arial" w:cs="Arial"/>
          <w:sz w:val="24"/>
          <w:szCs w:val="24"/>
        </w:rPr>
      </w:pPr>
    </w:p>
    <w:p w14:paraId="291AB118" w14:textId="11BF5940" w:rsidR="00387D13" w:rsidRPr="00745B9C" w:rsidRDefault="001F23E1" w:rsidP="00745B9C">
      <w:pPr>
        <w:pStyle w:val="Heading1"/>
        <w:spacing w:line="360" w:lineRule="auto"/>
        <w:rPr>
          <w:rFonts w:ascii="Arial" w:hAnsi="Arial" w:cs="Arial"/>
          <w:b/>
          <w:color w:val="auto"/>
          <w:sz w:val="24"/>
          <w:szCs w:val="24"/>
          <w:u w:val="single"/>
        </w:rPr>
      </w:pPr>
      <w:bookmarkStart w:id="1" w:name="_Toc26223233"/>
      <w:r w:rsidRPr="00745B9C">
        <w:rPr>
          <w:rFonts w:ascii="Arial" w:hAnsi="Arial" w:cs="Arial"/>
          <w:b/>
          <w:color w:val="auto"/>
          <w:sz w:val="24"/>
          <w:szCs w:val="24"/>
          <w:u w:val="single"/>
        </w:rPr>
        <w:lastRenderedPageBreak/>
        <w:t>Introduction</w:t>
      </w:r>
      <w:bookmarkEnd w:id="1"/>
    </w:p>
    <w:p w14:paraId="4E7FD102" w14:textId="73B06939" w:rsidR="00855C78" w:rsidRPr="00745B9C" w:rsidRDefault="003F7DE5" w:rsidP="00745B9C">
      <w:pPr>
        <w:spacing w:line="360" w:lineRule="auto"/>
        <w:rPr>
          <w:rFonts w:ascii="Arial" w:hAnsi="Arial" w:cs="Arial"/>
          <w:sz w:val="24"/>
          <w:szCs w:val="24"/>
        </w:rPr>
      </w:pPr>
      <w:r>
        <w:rPr>
          <w:rFonts w:ascii="Arial" w:hAnsi="Arial" w:cs="Arial"/>
          <w:sz w:val="24"/>
          <w:szCs w:val="24"/>
        </w:rPr>
        <w:t>T</w:t>
      </w:r>
      <w:r w:rsidR="00445BA9" w:rsidRPr="00745B9C">
        <w:rPr>
          <w:rFonts w:ascii="Arial" w:hAnsi="Arial" w:cs="Arial"/>
          <w:sz w:val="24"/>
          <w:szCs w:val="24"/>
        </w:rPr>
        <w:t>hose travelling by rail</w:t>
      </w:r>
      <w:r>
        <w:rPr>
          <w:rFonts w:ascii="Arial" w:hAnsi="Arial" w:cs="Arial"/>
          <w:sz w:val="24"/>
          <w:szCs w:val="24"/>
        </w:rPr>
        <w:t xml:space="preserve"> for an overnight tourism journey</w:t>
      </w:r>
      <w:r w:rsidR="00445BA9" w:rsidRPr="00745B9C">
        <w:rPr>
          <w:rFonts w:ascii="Arial" w:hAnsi="Arial" w:cs="Arial"/>
          <w:sz w:val="24"/>
          <w:szCs w:val="24"/>
        </w:rPr>
        <w:t xml:space="preserve"> was a mere 2%</w:t>
      </w:r>
      <w:r>
        <w:rPr>
          <w:rFonts w:ascii="Arial" w:hAnsi="Arial" w:cs="Arial"/>
          <w:sz w:val="24"/>
          <w:szCs w:val="24"/>
        </w:rPr>
        <w:t xml:space="preserve"> in 2015</w:t>
      </w:r>
      <w:r w:rsidR="00445BA9" w:rsidRPr="00745B9C">
        <w:rPr>
          <w:rFonts w:ascii="Arial" w:hAnsi="Arial" w:cs="Arial"/>
          <w:sz w:val="24"/>
          <w:szCs w:val="24"/>
        </w:rPr>
        <w:t xml:space="preserve"> (UNWTO, 2016)</w:t>
      </w:r>
      <w:r>
        <w:rPr>
          <w:rFonts w:ascii="Arial" w:hAnsi="Arial" w:cs="Arial"/>
          <w:sz w:val="24"/>
          <w:szCs w:val="24"/>
        </w:rPr>
        <w:t>, w</w:t>
      </w:r>
      <w:r w:rsidR="00855C78" w:rsidRPr="00745B9C">
        <w:rPr>
          <w:rFonts w:ascii="Arial" w:hAnsi="Arial" w:cs="Arial"/>
          <w:sz w:val="24"/>
          <w:szCs w:val="24"/>
        </w:rPr>
        <w:t xml:space="preserve">hereas in early 2018, it was estimated that 64% of adults in the United Kingdom had partaken in rail tourism in the prior twelve months (Department for Transport, 2019). </w:t>
      </w:r>
    </w:p>
    <w:p w14:paraId="2001F548" w14:textId="35481568" w:rsidR="00387D13" w:rsidRPr="00745B9C" w:rsidRDefault="00855C78" w:rsidP="00745B9C">
      <w:pPr>
        <w:spacing w:line="360" w:lineRule="auto"/>
        <w:rPr>
          <w:rFonts w:ascii="Arial" w:hAnsi="Arial" w:cs="Arial"/>
          <w:sz w:val="24"/>
          <w:szCs w:val="24"/>
        </w:rPr>
      </w:pPr>
      <w:r w:rsidRPr="00745B9C">
        <w:rPr>
          <w:rFonts w:ascii="Arial" w:hAnsi="Arial" w:cs="Arial"/>
          <w:sz w:val="24"/>
          <w:szCs w:val="24"/>
        </w:rPr>
        <w:t xml:space="preserve">With these statistics and schemes in mind, it is now more important than ever that rail tourism is improved upon, promoted greater and essentially, useful and accessible to all members of the public. This report focuses upon the Heart of Wales Line – a rural railway journey operating within Wales that is due to undergo vast improvements in the next few years (Heart of Wales, 2019). </w:t>
      </w:r>
    </w:p>
    <w:p w14:paraId="4FA86760" w14:textId="77777777" w:rsidR="00387D13" w:rsidRPr="00745B9C" w:rsidRDefault="00387D13" w:rsidP="00745B9C">
      <w:pPr>
        <w:spacing w:line="360" w:lineRule="auto"/>
        <w:rPr>
          <w:rFonts w:ascii="Arial" w:hAnsi="Arial" w:cs="Arial"/>
          <w:sz w:val="24"/>
          <w:szCs w:val="24"/>
        </w:rPr>
      </w:pPr>
    </w:p>
    <w:p w14:paraId="35D7590F" w14:textId="77777777" w:rsidR="00387D13" w:rsidRPr="00745B9C" w:rsidRDefault="00387D13" w:rsidP="00745B9C">
      <w:pPr>
        <w:spacing w:line="360" w:lineRule="auto"/>
        <w:rPr>
          <w:rFonts w:ascii="Arial" w:hAnsi="Arial" w:cs="Arial"/>
          <w:sz w:val="24"/>
          <w:szCs w:val="24"/>
        </w:rPr>
      </w:pPr>
    </w:p>
    <w:p w14:paraId="583BF13C" w14:textId="77777777" w:rsidR="00387D13" w:rsidRPr="00745B9C" w:rsidRDefault="00387D13" w:rsidP="00745B9C">
      <w:pPr>
        <w:spacing w:line="360" w:lineRule="auto"/>
        <w:rPr>
          <w:rFonts w:ascii="Arial" w:hAnsi="Arial" w:cs="Arial"/>
          <w:sz w:val="24"/>
          <w:szCs w:val="24"/>
        </w:rPr>
      </w:pPr>
    </w:p>
    <w:p w14:paraId="068B77EF" w14:textId="77777777" w:rsidR="00387D13" w:rsidRPr="00745B9C" w:rsidRDefault="00387D13" w:rsidP="00745B9C">
      <w:pPr>
        <w:spacing w:line="360" w:lineRule="auto"/>
        <w:rPr>
          <w:rFonts w:ascii="Arial" w:hAnsi="Arial" w:cs="Arial"/>
          <w:sz w:val="24"/>
          <w:szCs w:val="24"/>
        </w:rPr>
      </w:pPr>
    </w:p>
    <w:p w14:paraId="13B152E1" w14:textId="77777777" w:rsidR="00387D13" w:rsidRPr="00745B9C" w:rsidRDefault="00387D13" w:rsidP="00745B9C">
      <w:pPr>
        <w:spacing w:line="360" w:lineRule="auto"/>
        <w:rPr>
          <w:rFonts w:ascii="Arial" w:hAnsi="Arial" w:cs="Arial"/>
          <w:sz w:val="24"/>
          <w:szCs w:val="24"/>
        </w:rPr>
      </w:pPr>
    </w:p>
    <w:p w14:paraId="6DD0A28E" w14:textId="77777777" w:rsidR="00387D13" w:rsidRPr="00745B9C" w:rsidRDefault="00387D13" w:rsidP="00745B9C">
      <w:pPr>
        <w:spacing w:line="360" w:lineRule="auto"/>
        <w:rPr>
          <w:rFonts w:ascii="Arial" w:hAnsi="Arial" w:cs="Arial"/>
          <w:sz w:val="24"/>
          <w:szCs w:val="24"/>
        </w:rPr>
      </w:pPr>
    </w:p>
    <w:p w14:paraId="276D63ED" w14:textId="77777777" w:rsidR="00387D13" w:rsidRPr="00745B9C" w:rsidRDefault="00387D13" w:rsidP="00745B9C">
      <w:pPr>
        <w:spacing w:line="360" w:lineRule="auto"/>
        <w:rPr>
          <w:rFonts w:ascii="Arial" w:hAnsi="Arial" w:cs="Arial"/>
          <w:sz w:val="24"/>
          <w:szCs w:val="24"/>
        </w:rPr>
      </w:pPr>
    </w:p>
    <w:p w14:paraId="3D7ECD61" w14:textId="77777777" w:rsidR="00387D13" w:rsidRPr="00745B9C" w:rsidRDefault="00387D13" w:rsidP="00745B9C">
      <w:pPr>
        <w:spacing w:line="360" w:lineRule="auto"/>
        <w:rPr>
          <w:rFonts w:ascii="Arial" w:hAnsi="Arial" w:cs="Arial"/>
          <w:sz w:val="24"/>
          <w:szCs w:val="24"/>
        </w:rPr>
      </w:pPr>
    </w:p>
    <w:p w14:paraId="5A44237A" w14:textId="77777777" w:rsidR="00387D13" w:rsidRPr="00745B9C" w:rsidRDefault="00387D13" w:rsidP="00745B9C">
      <w:pPr>
        <w:spacing w:line="360" w:lineRule="auto"/>
        <w:rPr>
          <w:rFonts w:ascii="Arial" w:hAnsi="Arial" w:cs="Arial"/>
          <w:sz w:val="24"/>
          <w:szCs w:val="24"/>
        </w:rPr>
      </w:pPr>
    </w:p>
    <w:p w14:paraId="5EC4CB91" w14:textId="77777777" w:rsidR="00387D13" w:rsidRPr="00745B9C" w:rsidRDefault="00387D13" w:rsidP="00745B9C">
      <w:pPr>
        <w:spacing w:line="360" w:lineRule="auto"/>
        <w:rPr>
          <w:rFonts w:ascii="Arial" w:hAnsi="Arial" w:cs="Arial"/>
          <w:sz w:val="24"/>
          <w:szCs w:val="24"/>
        </w:rPr>
      </w:pPr>
    </w:p>
    <w:p w14:paraId="3FF99867" w14:textId="77777777" w:rsidR="00387D13" w:rsidRPr="00745B9C" w:rsidRDefault="00387D13" w:rsidP="00745B9C">
      <w:pPr>
        <w:spacing w:line="360" w:lineRule="auto"/>
        <w:rPr>
          <w:rFonts w:ascii="Arial" w:hAnsi="Arial" w:cs="Arial"/>
          <w:sz w:val="24"/>
          <w:szCs w:val="24"/>
        </w:rPr>
      </w:pPr>
    </w:p>
    <w:p w14:paraId="11AB1866" w14:textId="77777777" w:rsidR="00387D13" w:rsidRPr="00745B9C" w:rsidRDefault="00387D13" w:rsidP="00745B9C">
      <w:pPr>
        <w:spacing w:line="360" w:lineRule="auto"/>
        <w:rPr>
          <w:rFonts w:ascii="Arial" w:hAnsi="Arial" w:cs="Arial"/>
          <w:sz w:val="24"/>
          <w:szCs w:val="24"/>
        </w:rPr>
      </w:pPr>
    </w:p>
    <w:p w14:paraId="34CCEB0D" w14:textId="77777777" w:rsidR="00387D13" w:rsidRPr="00745B9C" w:rsidRDefault="00387D13" w:rsidP="00745B9C">
      <w:pPr>
        <w:spacing w:line="360" w:lineRule="auto"/>
        <w:rPr>
          <w:rFonts w:ascii="Arial" w:hAnsi="Arial" w:cs="Arial"/>
          <w:sz w:val="24"/>
          <w:szCs w:val="24"/>
        </w:rPr>
      </w:pPr>
    </w:p>
    <w:p w14:paraId="3E0C386C" w14:textId="2929B8F2" w:rsidR="00387D13" w:rsidRDefault="00387D13" w:rsidP="00745B9C">
      <w:pPr>
        <w:spacing w:line="360" w:lineRule="auto"/>
        <w:rPr>
          <w:rFonts w:ascii="Arial" w:hAnsi="Arial" w:cs="Arial"/>
          <w:sz w:val="24"/>
          <w:szCs w:val="24"/>
        </w:rPr>
      </w:pPr>
    </w:p>
    <w:p w14:paraId="40A8F095" w14:textId="77777777" w:rsidR="00DB4483" w:rsidRPr="00745B9C" w:rsidRDefault="00DB4483" w:rsidP="00745B9C">
      <w:pPr>
        <w:spacing w:line="360" w:lineRule="auto"/>
        <w:rPr>
          <w:rFonts w:ascii="Arial" w:hAnsi="Arial" w:cs="Arial"/>
          <w:sz w:val="24"/>
          <w:szCs w:val="24"/>
        </w:rPr>
      </w:pPr>
    </w:p>
    <w:p w14:paraId="6A99452A" w14:textId="06CDB738" w:rsidR="001F23E1" w:rsidRPr="002648F7" w:rsidRDefault="002648F7" w:rsidP="00745B9C">
      <w:pPr>
        <w:pStyle w:val="Heading1"/>
        <w:spacing w:line="360" w:lineRule="auto"/>
        <w:rPr>
          <w:rFonts w:ascii="Arial" w:hAnsi="Arial" w:cs="Arial"/>
          <w:b/>
          <w:color w:val="auto"/>
          <w:sz w:val="28"/>
          <w:szCs w:val="28"/>
          <w:u w:val="single"/>
        </w:rPr>
      </w:pPr>
      <w:bookmarkStart w:id="2" w:name="_Toc26223234"/>
      <w:r w:rsidRPr="002648F7">
        <w:rPr>
          <w:rFonts w:ascii="Arial" w:hAnsi="Arial" w:cs="Arial"/>
          <w:b/>
          <w:color w:val="auto"/>
          <w:sz w:val="28"/>
          <w:szCs w:val="28"/>
          <w:u w:val="single"/>
        </w:rPr>
        <w:lastRenderedPageBreak/>
        <w:t>The Heart of Wales Line</w:t>
      </w:r>
      <w:bookmarkEnd w:id="2"/>
    </w:p>
    <w:p w14:paraId="66CA276D" w14:textId="226B7BD0" w:rsidR="00387D13" w:rsidRPr="00CA4495" w:rsidRDefault="00141B80" w:rsidP="00745B9C">
      <w:pPr>
        <w:spacing w:line="360" w:lineRule="auto"/>
        <w:rPr>
          <w:rFonts w:ascii="Arial" w:hAnsi="Arial" w:cs="Arial"/>
          <w:sz w:val="24"/>
          <w:szCs w:val="24"/>
        </w:rPr>
      </w:pPr>
      <w:r w:rsidRPr="00CA4495">
        <w:rPr>
          <w:rFonts w:ascii="Arial" w:hAnsi="Arial" w:cs="Arial"/>
          <w:sz w:val="24"/>
          <w:szCs w:val="24"/>
        </w:rPr>
        <w:t>The Heart of Wales Line recently celebrated the 150</w:t>
      </w:r>
      <w:r w:rsidRPr="00CA4495">
        <w:rPr>
          <w:rFonts w:ascii="Arial" w:hAnsi="Arial" w:cs="Arial"/>
          <w:sz w:val="24"/>
          <w:szCs w:val="24"/>
          <w:vertAlign w:val="superscript"/>
        </w:rPr>
        <w:t>th</w:t>
      </w:r>
      <w:r w:rsidRPr="00CA4495">
        <w:rPr>
          <w:rFonts w:ascii="Arial" w:hAnsi="Arial" w:cs="Arial"/>
          <w:sz w:val="24"/>
          <w:szCs w:val="24"/>
        </w:rPr>
        <w:t xml:space="preserve"> anniversary in operation and has been transporting passengers through rural towns in Wales since its inception (The Heart of Wales Development Company, 2018).</w:t>
      </w:r>
      <w:r w:rsidR="00726753" w:rsidRPr="00CA4495">
        <w:rPr>
          <w:rFonts w:ascii="Arial" w:hAnsi="Arial" w:cs="Arial"/>
          <w:sz w:val="24"/>
          <w:szCs w:val="24"/>
        </w:rPr>
        <w:t xml:space="preserve"> Originally used to transport goods and materials, during the period of the First World War, the Heart of Wales Line </w:t>
      </w:r>
      <w:r w:rsidR="00014128" w:rsidRPr="00CA4495">
        <w:rPr>
          <w:rFonts w:ascii="Arial" w:hAnsi="Arial" w:cs="Arial"/>
          <w:sz w:val="24"/>
          <w:szCs w:val="24"/>
        </w:rPr>
        <w:t xml:space="preserve">carried soldiers across the country – a world away from what the railway line is today (Heart of Wales, 2019). </w:t>
      </w:r>
    </w:p>
    <w:p w14:paraId="7E6BAC03" w14:textId="77777777" w:rsidR="00E0583B" w:rsidRPr="00CA4495" w:rsidRDefault="00014128" w:rsidP="00745B9C">
      <w:pPr>
        <w:spacing w:line="360" w:lineRule="auto"/>
        <w:rPr>
          <w:rFonts w:ascii="Arial" w:hAnsi="Arial" w:cs="Arial"/>
          <w:sz w:val="24"/>
          <w:szCs w:val="24"/>
        </w:rPr>
      </w:pPr>
      <w:r w:rsidRPr="00CA4495">
        <w:rPr>
          <w:rFonts w:ascii="Arial" w:hAnsi="Arial" w:cs="Arial"/>
          <w:sz w:val="24"/>
          <w:szCs w:val="24"/>
        </w:rPr>
        <w:t xml:space="preserve">Running </w:t>
      </w:r>
      <w:r w:rsidR="00786188" w:rsidRPr="00CA4495">
        <w:rPr>
          <w:rFonts w:ascii="Arial" w:hAnsi="Arial" w:cs="Arial"/>
          <w:sz w:val="24"/>
          <w:szCs w:val="24"/>
        </w:rPr>
        <w:t>121</w:t>
      </w:r>
      <w:r w:rsidRPr="00CA4495">
        <w:rPr>
          <w:rFonts w:ascii="Arial" w:hAnsi="Arial" w:cs="Arial"/>
          <w:sz w:val="24"/>
          <w:szCs w:val="24"/>
        </w:rPr>
        <w:t xml:space="preserve"> miles from Swansea to Shrewsbury, the Heart of Wales Line is a key tourism contributor in Wales, documented as one of the greatest scenic railways in Britain</w:t>
      </w:r>
      <w:r w:rsidR="00260CC2" w:rsidRPr="00CA4495">
        <w:rPr>
          <w:rFonts w:ascii="Arial" w:hAnsi="Arial" w:cs="Arial"/>
          <w:sz w:val="24"/>
          <w:szCs w:val="24"/>
        </w:rPr>
        <w:t xml:space="preserve"> (Scenic Rail Britain, 2019).</w:t>
      </w:r>
      <w:r w:rsidR="00206EBE" w:rsidRPr="00CA4495">
        <w:rPr>
          <w:rFonts w:ascii="Arial" w:hAnsi="Arial" w:cs="Arial"/>
          <w:sz w:val="24"/>
          <w:szCs w:val="24"/>
        </w:rPr>
        <w:t xml:space="preserve"> The train service is maintained and promoted by the Heart of Wales Line Development Company (a non-profit organisation), </w:t>
      </w:r>
      <w:r w:rsidR="00786188" w:rsidRPr="00CA4495">
        <w:rPr>
          <w:rFonts w:ascii="Arial" w:hAnsi="Arial" w:cs="Arial"/>
          <w:sz w:val="24"/>
          <w:szCs w:val="24"/>
        </w:rPr>
        <w:t>while being run by</w:t>
      </w:r>
      <w:r w:rsidR="00206EBE" w:rsidRPr="00CA4495">
        <w:rPr>
          <w:rFonts w:ascii="Arial" w:hAnsi="Arial" w:cs="Arial"/>
          <w:sz w:val="24"/>
          <w:szCs w:val="24"/>
        </w:rPr>
        <w:t xml:space="preserve"> Transport for Wales</w:t>
      </w:r>
      <w:r w:rsidR="00786188" w:rsidRPr="00CA4495">
        <w:rPr>
          <w:rFonts w:ascii="Arial" w:hAnsi="Arial" w:cs="Arial"/>
          <w:sz w:val="24"/>
          <w:szCs w:val="24"/>
        </w:rPr>
        <w:t xml:space="preserve"> since taking over from previous operators Arriva Trains Wales</w:t>
      </w:r>
      <w:r w:rsidR="00260CC2" w:rsidRPr="00CA4495">
        <w:rPr>
          <w:rFonts w:ascii="Arial" w:hAnsi="Arial" w:cs="Arial"/>
          <w:sz w:val="24"/>
          <w:szCs w:val="24"/>
        </w:rPr>
        <w:t xml:space="preserve"> </w:t>
      </w:r>
      <w:r w:rsidR="00786188" w:rsidRPr="00CA4495">
        <w:rPr>
          <w:rFonts w:ascii="Arial" w:hAnsi="Arial" w:cs="Arial"/>
          <w:sz w:val="24"/>
          <w:szCs w:val="24"/>
        </w:rPr>
        <w:t xml:space="preserve">in 2018. </w:t>
      </w:r>
    </w:p>
    <w:p w14:paraId="1079A6EB" w14:textId="445E74B9" w:rsidR="00014128" w:rsidRPr="00CA4495" w:rsidRDefault="002C3048" w:rsidP="00745B9C">
      <w:pPr>
        <w:spacing w:line="360" w:lineRule="auto"/>
        <w:rPr>
          <w:rFonts w:ascii="Arial" w:hAnsi="Arial" w:cs="Arial"/>
          <w:sz w:val="24"/>
          <w:szCs w:val="24"/>
        </w:rPr>
      </w:pPr>
      <w:r w:rsidRPr="00CA4495">
        <w:rPr>
          <w:rFonts w:ascii="Arial" w:hAnsi="Arial" w:cs="Arial"/>
          <w:sz w:val="24"/>
          <w:szCs w:val="24"/>
        </w:rPr>
        <w:t>It is surprising for a railway line that runs through rural Welsh towns and villages to still be in operation in 2019, however, the Heart of Wales Line is unique. With a journey time spanning four hours and functioning seven days a week, the HOW Line (Heart of Wales</w:t>
      </w:r>
      <w:r w:rsidR="00AE02F8" w:rsidRPr="00CA4495">
        <w:rPr>
          <w:rFonts w:ascii="Arial" w:hAnsi="Arial" w:cs="Arial"/>
          <w:sz w:val="24"/>
          <w:szCs w:val="24"/>
        </w:rPr>
        <w:t>) crosses through impressive locations, such as Cynghordy and Knucklas viaducts, as well as offering views of Welsh landscapes, castles, historic towns and much more, guaranteeing vast opportunities for passengers to enjoy their journey wherever they may be (Scenic Rail Britain, 2019).</w:t>
      </w:r>
      <w:r w:rsidR="005A652A" w:rsidRPr="00CA4495">
        <w:rPr>
          <w:rFonts w:ascii="Arial" w:hAnsi="Arial" w:cs="Arial"/>
          <w:sz w:val="24"/>
          <w:szCs w:val="24"/>
        </w:rPr>
        <w:t xml:space="preserve"> Another identity that makes the Heart of Wales Line unique, is the accompanying Heart of Wales Line Trail.</w:t>
      </w:r>
    </w:p>
    <w:p w14:paraId="081911B4" w14:textId="267AF7A2" w:rsidR="005A652A" w:rsidRPr="00CA4495" w:rsidRDefault="005A652A" w:rsidP="00745B9C">
      <w:pPr>
        <w:spacing w:line="360" w:lineRule="auto"/>
        <w:rPr>
          <w:rFonts w:ascii="Arial" w:hAnsi="Arial" w:cs="Arial"/>
          <w:sz w:val="24"/>
          <w:szCs w:val="24"/>
        </w:rPr>
      </w:pPr>
      <w:r w:rsidRPr="00CA4495">
        <w:rPr>
          <w:rFonts w:ascii="Arial" w:hAnsi="Arial" w:cs="Arial"/>
          <w:sz w:val="24"/>
          <w:szCs w:val="24"/>
        </w:rPr>
        <w:t>Opened in early 2019, the Heart of Wales Line Trail is a walking route that spreads over 140 miles from Craven Arms to Llanelli and is one of the UK’s newest long walking distance routes (Long Distance Walkers Association, 2019). The Trail interlinks with several existing walking routes across Wales but is distinctive by allowing those travelling via the HOW Line with the opportunity to partake in a walking trail journey also. Both the Trail and HOW Line work hand in hand to draw tourists in to rural areas in Wales as the train provides journeys to and from Trail routes</w:t>
      </w:r>
      <w:r w:rsidR="00350633" w:rsidRPr="00CA4495">
        <w:rPr>
          <w:rFonts w:ascii="Arial" w:hAnsi="Arial" w:cs="Arial"/>
          <w:sz w:val="24"/>
          <w:szCs w:val="24"/>
        </w:rPr>
        <w:t xml:space="preserve"> and accommodation providers, which benefit ramblers and allows for the 140 mile journey to be complete (Heart of Wales, 2019). </w:t>
      </w:r>
    </w:p>
    <w:p w14:paraId="4E513FBF" w14:textId="031D1775" w:rsidR="007C2C84" w:rsidRPr="00CA4495" w:rsidRDefault="007C2C84" w:rsidP="00745B9C">
      <w:pPr>
        <w:spacing w:line="360" w:lineRule="auto"/>
        <w:rPr>
          <w:rFonts w:ascii="Arial" w:hAnsi="Arial" w:cs="Arial"/>
          <w:sz w:val="24"/>
          <w:szCs w:val="24"/>
        </w:rPr>
      </w:pPr>
      <w:r w:rsidRPr="00CA4495">
        <w:rPr>
          <w:rFonts w:ascii="Arial" w:hAnsi="Arial" w:cs="Arial"/>
          <w:sz w:val="24"/>
          <w:szCs w:val="24"/>
        </w:rPr>
        <w:lastRenderedPageBreak/>
        <w:t>In a document published by the Welsh Government, it was found that in the operational year 2017-2018, over 2.7 million individuals entered stations across the Heart of Wales Line (Welsh Government, 2019). Although most of these visitors were entering Swansea Train Station, the number of those visiting other rural areas on the line</w:t>
      </w:r>
      <w:r w:rsidR="00216861" w:rsidRPr="00CA4495">
        <w:rPr>
          <w:rFonts w:ascii="Arial" w:hAnsi="Arial" w:cs="Arial"/>
          <w:sz w:val="24"/>
          <w:szCs w:val="24"/>
        </w:rPr>
        <w:t xml:space="preserve"> is account for just under 600,000 – showing a high demand for the usage of the railway. </w:t>
      </w:r>
    </w:p>
    <w:p w14:paraId="231B24BA" w14:textId="602CE1CE" w:rsidR="00367C7C" w:rsidRPr="00CA4495" w:rsidRDefault="00AE02F8" w:rsidP="00745B9C">
      <w:pPr>
        <w:spacing w:line="360" w:lineRule="auto"/>
        <w:rPr>
          <w:rFonts w:ascii="Arial" w:hAnsi="Arial" w:cs="Arial"/>
          <w:sz w:val="24"/>
          <w:szCs w:val="24"/>
        </w:rPr>
      </w:pPr>
      <w:r w:rsidRPr="00CA4495">
        <w:rPr>
          <w:rFonts w:ascii="Arial" w:hAnsi="Arial" w:cs="Arial"/>
          <w:sz w:val="24"/>
          <w:szCs w:val="24"/>
        </w:rPr>
        <w:t>Community rail partnerships are schemes in place that link railway services with local communities, often generating funding, providing volunteer employment and allowing publicity via community promotion</w:t>
      </w:r>
      <w:r w:rsidR="00373B53" w:rsidRPr="00CA4495">
        <w:rPr>
          <w:rFonts w:ascii="Arial" w:hAnsi="Arial" w:cs="Arial"/>
          <w:sz w:val="24"/>
          <w:szCs w:val="24"/>
        </w:rPr>
        <w:t xml:space="preserve"> (Department for Transport, 2011).</w:t>
      </w:r>
      <w:r w:rsidR="00343561" w:rsidRPr="00CA4495">
        <w:rPr>
          <w:rFonts w:ascii="Arial" w:hAnsi="Arial" w:cs="Arial"/>
          <w:sz w:val="24"/>
          <w:szCs w:val="24"/>
        </w:rPr>
        <w:t xml:space="preserve"> Maintained by the Association of Community Rail Partnerships, these schemes are highly beneficial to small destinations that rely upon tourism to generate local income.</w:t>
      </w:r>
    </w:p>
    <w:p w14:paraId="33C72F20" w14:textId="16EFD2B3" w:rsidR="00AE02F8" w:rsidRPr="00CA4495" w:rsidRDefault="00401CB7" w:rsidP="00745B9C">
      <w:pPr>
        <w:spacing w:line="360" w:lineRule="auto"/>
        <w:rPr>
          <w:rFonts w:ascii="Arial" w:hAnsi="Arial" w:cs="Arial"/>
          <w:sz w:val="24"/>
          <w:szCs w:val="24"/>
        </w:rPr>
      </w:pPr>
      <w:r w:rsidRPr="00CA4495">
        <w:rPr>
          <w:rFonts w:ascii="Arial" w:hAnsi="Arial" w:cs="Arial"/>
          <w:sz w:val="24"/>
          <w:szCs w:val="24"/>
        </w:rPr>
        <w:t>The Heart of Wales Line is a community rail partnership and relies heavily on their volunteers to serve passengers on board the Line; these volunteers often keep train station services</w:t>
      </w:r>
      <w:r w:rsidR="00206EBE" w:rsidRPr="00CA4495">
        <w:rPr>
          <w:rFonts w:ascii="Arial" w:hAnsi="Arial" w:cs="Arial"/>
          <w:sz w:val="24"/>
          <w:szCs w:val="24"/>
        </w:rPr>
        <w:t>, such as</w:t>
      </w:r>
      <w:r w:rsidRPr="00CA4495">
        <w:rPr>
          <w:rFonts w:ascii="Arial" w:hAnsi="Arial" w:cs="Arial"/>
          <w:sz w:val="24"/>
          <w:szCs w:val="24"/>
        </w:rPr>
        <w:t xml:space="preserve"> cafes</w:t>
      </w:r>
      <w:r w:rsidR="00206EBE" w:rsidRPr="00CA4495">
        <w:rPr>
          <w:rFonts w:ascii="Arial" w:hAnsi="Arial" w:cs="Arial"/>
          <w:sz w:val="24"/>
          <w:szCs w:val="24"/>
        </w:rPr>
        <w:t>,</w:t>
      </w:r>
      <w:r w:rsidRPr="00CA4495">
        <w:rPr>
          <w:rFonts w:ascii="Arial" w:hAnsi="Arial" w:cs="Arial"/>
          <w:sz w:val="24"/>
          <w:szCs w:val="24"/>
        </w:rPr>
        <w:t xml:space="preserve"> afloat due to lack of funding in rural towns. </w:t>
      </w:r>
      <w:r w:rsidR="00367C7C" w:rsidRPr="00CA4495">
        <w:rPr>
          <w:rFonts w:ascii="Arial" w:hAnsi="Arial" w:cs="Arial"/>
          <w:sz w:val="24"/>
          <w:szCs w:val="24"/>
        </w:rPr>
        <w:t xml:space="preserve">An example of this is the Ammanford Lions Club, a volunteer organisation created in 1970 to provide funding and improve qualities of life for the community within Ammanford. The Ammanford Lions Club consists of twelve individuals who regularly work closely with the HOW Line, offering help by raising funds for the railway station and organising events for tourists, to draw in visitor numbers (Ammanford Lions Club, 2019). </w:t>
      </w:r>
    </w:p>
    <w:p w14:paraId="0972DC58" w14:textId="171D7684" w:rsidR="004D6745" w:rsidRPr="00CA4495" w:rsidRDefault="00AA1066" w:rsidP="00745B9C">
      <w:pPr>
        <w:spacing w:line="360" w:lineRule="auto"/>
        <w:rPr>
          <w:rFonts w:ascii="Arial" w:hAnsi="Arial" w:cs="Arial"/>
          <w:sz w:val="24"/>
          <w:szCs w:val="24"/>
        </w:rPr>
      </w:pPr>
      <w:r w:rsidRPr="00CA4495">
        <w:rPr>
          <w:rFonts w:ascii="Arial" w:hAnsi="Arial" w:cs="Arial"/>
          <w:sz w:val="24"/>
          <w:szCs w:val="24"/>
        </w:rPr>
        <w:t xml:space="preserve">Community rail partnerships are beneficial to rail journeys that have close bonds with its stakeholders. The term stakeholder </w:t>
      </w:r>
      <w:r w:rsidR="001E65AF" w:rsidRPr="00CA4495">
        <w:rPr>
          <w:rFonts w:ascii="Arial" w:hAnsi="Arial" w:cs="Arial"/>
          <w:sz w:val="24"/>
          <w:szCs w:val="24"/>
        </w:rPr>
        <w:t>defines</w:t>
      </w:r>
      <w:r w:rsidRPr="00CA4495">
        <w:rPr>
          <w:rFonts w:ascii="Arial" w:hAnsi="Arial" w:cs="Arial"/>
          <w:sz w:val="24"/>
          <w:szCs w:val="24"/>
        </w:rPr>
        <w:t xml:space="preserve"> primary or secondary involved individuals or groups that have an interest in an organisation; it can be anyone </w:t>
      </w:r>
      <w:r w:rsidR="001E65AF" w:rsidRPr="00CA4495">
        <w:rPr>
          <w:rFonts w:ascii="Arial" w:hAnsi="Arial" w:cs="Arial"/>
          <w:sz w:val="24"/>
          <w:szCs w:val="24"/>
        </w:rPr>
        <w:t>who</w:t>
      </w:r>
      <w:r w:rsidRPr="00CA4495">
        <w:rPr>
          <w:rFonts w:ascii="Arial" w:hAnsi="Arial" w:cs="Arial"/>
          <w:sz w:val="24"/>
          <w:szCs w:val="24"/>
        </w:rPr>
        <w:t xml:space="preserve"> could affect or be affected by company decisions (Poplawska et al., </w:t>
      </w:r>
      <w:r w:rsidR="001E65AF" w:rsidRPr="00CA4495">
        <w:rPr>
          <w:rFonts w:ascii="Arial" w:hAnsi="Arial" w:cs="Arial"/>
          <w:sz w:val="24"/>
          <w:szCs w:val="24"/>
        </w:rPr>
        <w:t xml:space="preserve">2015). </w:t>
      </w:r>
      <w:r w:rsidRPr="00CA4495">
        <w:rPr>
          <w:rFonts w:ascii="Arial" w:hAnsi="Arial" w:cs="Arial"/>
          <w:sz w:val="24"/>
          <w:szCs w:val="24"/>
        </w:rPr>
        <w:t>The stakeholders of the HOW Line include the communities surrounding each stop on the journey, the Heart of Wales Development Company, Transport for Wales, volunteers</w:t>
      </w:r>
      <w:r w:rsidR="009433A5" w:rsidRPr="00CA4495">
        <w:rPr>
          <w:rFonts w:ascii="Arial" w:hAnsi="Arial" w:cs="Arial"/>
          <w:sz w:val="24"/>
          <w:szCs w:val="24"/>
        </w:rPr>
        <w:t xml:space="preserve"> and passengers to name a few. HOW Line relies heavily upon their stakeholders to operate daily and thus must benefit and offer incentives to these groups and individuals to succeed. </w:t>
      </w:r>
    </w:p>
    <w:p w14:paraId="299DD9E3" w14:textId="4E52E1F8" w:rsidR="004D6745" w:rsidRPr="00CA4495" w:rsidRDefault="004D6745" w:rsidP="00745B9C">
      <w:pPr>
        <w:spacing w:line="360" w:lineRule="auto"/>
        <w:rPr>
          <w:rFonts w:ascii="Arial" w:hAnsi="Arial" w:cs="Arial"/>
          <w:sz w:val="24"/>
          <w:szCs w:val="24"/>
        </w:rPr>
      </w:pPr>
      <w:r w:rsidRPr="00CA4495">
        <w:rPr>
          <w:rFonts w:ascii="Arial" w:hAnsi="Arial" w:cs="Arial"/>
          <w:sz w:val="24"/>
          <w:szCs w:val="24"/>
        </w:rPr>
        <w:t xml:space="preserve">As shown in appendix 1, a SWOT analysis has been undertaken to critique and analyse the Heart of Wales Line. It is clearly shown that there is more strength than </w:t>
      </w:r>
      <w:r w:rsidRPr="00CA4495">
        <w:rPr>
          <w:rFonts w:ascii="Arial" w:hAnsi="Arial" w:cs="Arial"/>
          <w:sz w:val="24"/>
          <w:szCs w:val="24"/>
        </w:rPr>
        <w:lastRenderedPageBreak/>
        <w:t xml:space="preserve">weaknesses for the rail journey, however, in terms of tourism, the weaknesses may be more detrimental to the appeal of tourists. </w:t>
      </w:r>
      <w:r w:rsidR="008A2219" w:rsidRPr="00CA4495">
        <w:rPr>
          <w:rFonts w:ascii="Arial" w:hAnsi="Arial" w:cs="Arial"/>
          <w:sz w:val="24"/>
          <w:szCs w:val="24"/>
        </w:rPr>
        <w:t>For example, a</w:t>
      </w:r>
      <w:r w:rsidRPr="00CA4495">
        <w:rPr>
          <w:rFonts w:ascii="Arial" w:hAnsi="Arial" w:cs="Arial"/>
          <w:sz w:val="24"/>
          <w:szCs w:val="24"/>
        </w:rPr>
        <w:t>s the HOW Line is mainly a rural journey and accompanies by the How of Wales Trail, it is popular among cyclists, however, there are zero bicycle spaces available on-board trains. The Heart of Wales Trail also does not accept cyclists on the routed journey. This is disadvantageous to the HOW Line as it limits their tourism reach, while most rail journey organisations have been found to have a more positive reaction when bicyclists are accommodated for (Transportation Research Board, 2005).</w:t>
      </w:r>
    </w:p>
    <w:p w14:paraId="5CB3BACA" w14:textId="7AF9CCEE" w:rsidR="0097714C" w:rsidRPr="00CA4495" w:rsidRDefault="0097714C" w:rsidP="00745B9C">
      <w:pPr>
        <w:spacing w:line="360" w:lineRule="auto"/>
        <w:rPr>
          <w:rFonts w:ascii="Arial" w:hAnsi="Arial" w:cs="Arial"/>
          <w:sz w:val="24"/>
          <w:szCs w:val="24"/>
        </w:rPr>
      </w:pPr>
      <w:r w:rsidRPr="00CA4495">
        <w:rPr>
          <w:rFonts w:ascii="Arial" w:hAnsi="Arial" w:cs="Arial"/>
          <w:sz w:val="24"/>
          <w:szCs w:val="24"/>
        </w:rPr>
        <w:t xml:space="preserve">Like the Heart of Wales Line, the West Highland Line is a Scottish rail service that begins in Glasgow and travels to Oban, Fort William and Mallaig </w:t>
      </w:r>
      <w:r w:rsidR="00207E00" w:rsidRPr="00CA4495">
        <w:rPr>
          <w:rFonts w:ascii="Arial" w:hAnsi="Arial" w:cs="Arial"/>
          <w:sz w:val="24"/>
          <w:szCs w:val="24"/>
        </w:rPr>
        <w:t xml:space="preserve">(over 205 miles in total) </w:t>
      </w:r>
      <w:r w:rsidRPr="00CA4495">
        <w:rPr>
          <w:rFonts w:ascii="Arial" w:hAnsi="Arial" w:cs="Arial"/>
          <w:sz w:val="24"/>
          <w:szCs w:val="24"/>
        </w:rPr>
        <w:t xml:space="preserve">via some of the greatest scenic and rural routes Scotland has to offer (ScotRail, 2019). </w:t>
      </w:r>
      <w:r w:rsidR="00CF221B" w:rsidRPr="00CA4495">
        <w:rPr>
          <w:rFonts w:ascii="Arial" w:hAnsi="Arial" w:cs="Arial"/>
          <w:sz w:val="24"/>
          <w:szCs w:val="24"/>
        </w:rPr>
        <w:t>Having recently celebrated their 125</w:t>
      </w:r>
      <w:r w:rsidR="00CF221B" w:rsidRPr="00CA4495">
        <w:rPr>
          <w:rFonts w:ascii="Arial" w:hAnsi="Arial" w:cs="Arial"/>
          <w:sz w:val="24"/>
          <w:szCs w:val="24"/>
          <w:vertAlign w:val="superscript"/>
        </w:rPr>
        <w:t>th</w:t>
      </w:r>
      <w:r w:rsidR="00CF221B" w:rsidRPr="00CA4495">
        <w:rPr>
          <w:rFonts w:ascii="Arial" w:hAnsi="Arial" w:cs="Arial"/>
          <w:sz w:val="24"/>
          <w:szCs w:val="24"/>
        </w:rPr>
        <w:t xml:space="preserve"> anniversary of operation, the West Highland Line is similar in stature to the Heart of Wales Line, but, is often viewed as superior. A similarity that both rail journeys have is their community partnerships; Friends of the West Highland Line are a non-profit organisation that support and promote Scotland’s history railway line, volunteering along the route to provide service for tourists (Friends of the West Highland Lines, 2019). </w:t>
      </w:r>
    </w:p>
    <w:p w14:paraId="5F28F08E" w14:textId="598F357D" w:rsidR="00A2349F" w:rsidRPr="00CA4495" w:rsidRDefault="009B4BA0" w:rsidP="00745B9C">
      <w:pPr>
        <w:spacing w:line="360" w:lineRule="auto"/>
        <w:rPr>
          <w:rFonts w:ascii="Arial" w:hAnsi="Arial" w:cs="Arial"/>
          <w:sz w:val="24"/>
          <w:szCs w:val="24"/>
        </w:rPr>
      </w:pPr>
      <w:r w:rsidRPr="00CA4495">
        <w:rPr>
          <w:rFonts w:ascii="Arial" w:hAnsi="Arial" w:cs="Arial"/>
          <w:sz w:val="24"/>
          <w:szCs w:val="24"/>
        </w:rPr>
        <w:t>Perhaps an area in which the Heart of Wales Line could expand into is luxury travel via the route provided, as showcased by the West Highland Line. The Belmond Royal Scotsman train travels via the West Highland route, however, is a luxurious mahogany-clad steam train made up of ten carriages; one of which houses a spa (Belmond, 2019).</w:t>
      </w:r>
      <w:r w:rsidR="00A2349F" w:rsidRPr="00CA4495">
        <w:rPr>
          <w:rFonts w:ascii="Arial" w:hAnsi="Arial" w:cs="Arial"/>
          <w:sz w:val="24"/>
          <w:szCs w:val="24"/>
        </w:rPr>
        <w:t xml:space="preserve"> </w:t>
      </w:r>
      <w:r w:rsidR="003764C7" w:rsidRPr="00CA4495">
        <w:rPr>
          <w:rFonts w:ascii="Arial" w:hAnsi="Arial" w:cs="Arial"/>
          <w:sz w:val="24"/>
          <w:szCs w:val="24"/>
        </w:rPr>
        <w:t xml:space="preserve">Also provided by the West Highland Line is itineraries for daily and weekend trips along their route (VisitScotland, 2019). </w:t>
      </w:r>
      <w:r w:rsidR="00A2349F" w:rsidRPr="00CA4495">
        <w:rPr>
          <w:rFonts w:ascii="Arial" w:hAnsi="Arial" w:cs="Arial"/>
          <w:sz w:val="24"/>
          <w:szCs w:val="24"/>
        </w:rPr>
        <w:t>Although the Heart of Wales Line offers steam train journeys infrequently, it is shown with the Belmond Royal Scotsman train that there is demand for high end rail travel in the UK and thus, the HOW Development Company should capitalise on this.</w:t>
      </w:r>
      <w:r w:rsidRPr="00CA4495">
        <w:rPr>
          <w:rFonts w:ascii="Arial" w:hAnsi="Arial" w:cs="Arial"/>
          <w:sz w:val="24"/>
          <w:szCs w:val="24"/>
        </w:rPr>
        <w:t xml:space="preserve"> </w:t>
      </w:r>
    </w:p>
    <w:p w14:paraId="47344401" w14:textId="0F0D5D7F" w:rsidR="00207E00" w:rsidRPr="00CA4495" w:rsidRDefault="00207E00" w:rsidP="00745B9C">
      <w:pPr>
        <w:spacing w:line="360" w:lineRule="auto"/>
        <w:rPr>
          <w:rFonts w:ascii="Arial" w:hAnsi="Arial" w:cs="Arial"/>
          <w:sz w:val="24"/>
          <w:szCs w:val="24"/>
        </w:rPr>
      </w:pPr>
      <w:r w:rsidRPr="00CA4495">
        <w:rPr>
          <w:rFonts w:ascii="Arial" w:hAnsi="Arial" w:cs="Arial"/>
          <w:sz w:val="24"/>
          <w:szCs w:val="24"/>
        </w:rPr>
        <w:t xml:space="preserve">A review of the West Highland Line in 2018 by a mixture of National Rail, ScotRail and Hitrans associates found that an increase in journey’s and modernisation of train carriages/stations is indeed necessary to improve tourist experience local communities (BBC, 2018). </w:t>
      </w:r>
      <w:r w:rsidR="00A2349F" w:rsidRPr="00CA4495">
        <w:rPr>
          <w:rFonts w:ascii="Arial" w:hAnsi="Arial" w:cs="Arial"/>
          <w:sz w:val="24"/>
          <w:szCs w:val="24"/>
        </w:rPr>
        <w:t xml:space="preserve">This goes hand in hand with a negative of the HOW Line, which has a low number of journeys each day. When and if delays occur, this has </w:t>
      </w:r>
      <w:r w:rsidR="00A2349F" w:rsidRPr="00CA4495">
        <w:rPr>
          <w:rFonts w:ascii="Arial" w:hAnsi="Arial" w:cs="Arial"/>
          <w:sz w:val="24"/>
          <w:szCs w:val="24"/>
        </w:rPr>
        <w:lastRenderedPageBreak/>
        <w:t xml:space="preserve">huge impacts on tourists, as train rides are frequently an hour plus apart, causing difficulties and room for improvement. </w:t>
      </w:r>
    </w:p>
    <w:p w14:paraId="0EC88BCF" w14:textId="2B3CD298" w:rsidR="00D37981" w:rsidRPr="00CA4495" w:rsidRDefault="00D37981" w:rsidP="00745B9C">
      <w:pPr>
        <w:spacing w:line="360" w:lineRule="auto"/>
        <w:rPr>
          <w:rFonts w:ascii="Arial" w:hAnsi="Arial" w:cs="Arial"/>
          <w:sz w:val="24"/>
          <w:szCs w:val="24"/>
        </w:rPr>
      </w:pPr>
      <w:r w:rsidRPr="00CA4495">
        <w:rPr>
          <w:rFonts w:ascii="Arial" w:hAnsi="Arial" w:cs="Arial"/>
          <w:sz w:val="24"/>
          <w:szCs w:val="24"/>
        </w:rPr>
        <w:t xml:space="preserve">Another rail journey provider that is like the two </w:t>
      </w:r>
      <w:proofErr w:type="gramStart"/>
      <w:r w:rsidRPr="00CA4495">
        <w:rPr>
          <w:rFonts w:ascii="Arial" w:hAnsi="Arial" w:cs="Arial"/>
          <w:sz w:val="24"/>
          <w:szCs w:val="24"/>
        </w:rPr>
        <w:t>aforementioned is</w:t>
      </w:r>
      <w:proofErr w:type="gramEnd"/>
      <w:r w:rsidRPr="00CA4495">
        <w:rPr>
          <w:rFonts w:ascii="Arial" w:hAnsi="Arial" w:cs="Arial"/>
          <w:sz w:val="24"/>
          <w:szCs w:val="24"/>
        </w:rPr>
        <w:t xml:space="preserve"> the Devon and Cornwall Rail Partnership, a non-profit partnership formed of local authorities, the University of Plymouth and the railway services. The Devon and Cornwall Rail Partnership was the first of its kind in the UK to become a Community Rail Partnership and has a number of rail journeys available for tourists to use including the Tarka Line from Exeter to Barnstaple, the Atlantic Coast Line from Par to Newquay, the Maritime Line from Truro to Falmouth and six more routes (Devon and Cornwall Rail Partnership, 2019). </w:t>
      </w:r>
    </w:p>
    <w:p w14:paraId="5767DE9E" w14:textId="52A92B48" w:rsidR="00D37981" w:rsidRPr="00CA4495" w:rsidRDefault="00D37981" w:rsidP="00745B9C">
      <w:pPr>
        <w:spacing w:line="360" w:lineRule="auto"/>
        <w:rPr>
          <w:rFonts w:ascii="Arial" w:hAnsi="Arial" w:cs="Arial"/>
          <w:sz w:val="24"/>
          <w:szCs w:val="24"/>
        </w:rPr>
      </w:pPr>
      <w:r w:rsidRPr="00CA4495">
        <w:rPr>
          <w:rFonts w:ascii="Arial" w:hAnsi="Arial" w:cs="Arial"/>
          <w:sz w:val="24"/>
          <w:szCs w:val="24"/>
        </w:rPr>
        <w:t>Like the Heart of Wales Line, the Devon and Cornwall Rail Partnership offer walking routes close to their rail journeys to provide tourists with multiple options of travel and enjoyment. However, the English rail organisation has grown with this to offer birdwatching information and resources, along with a Real Ale Trail, where tourists can gain stamps from participating pubs along the rail routes to earn free prizes and merchandise (Great Scenic Railways, 2019).</w:t>
      </w:r>
      <w:r w:rsidR="00BB1D7B" w:rsidRPr="00CA4495">
        <w:rPr>
          <w:rFonts w:ascii="Arial" w:hAnsi="Arial" w:cs="Arial"/>
          <w:sz w:val="24"/>
          <w:szCs w:val="24"/>
        </w:rPr>
        <w:t xml:space="preserve"> </w:t>
      </w:r>
      <w:r w:rsidR="00DB4483" w:rsidRPr="00CA4495">
        <w:rPr>
          <w:rFonts w:ascii="Arial" w:hAnsi="Arial" w:cs="Arial"/>
          <w:sz w:val="24"/>
          <w:szCs w:val="24"/>
        </w:rPr>
        <w:t>An area where the</w:t>
      </w:r>
      <w:r w:rsidR="00BB1D7B" w:rsidRPr="00CA4495">
        <w:rPr>
          <w:rFonts w:ascii="Arial" w:hAnsi="Arial" w:cs="Arial"/>
          <w:sz w:val="24"/>
          <w:szCs w:val="24"/>
        </w:rPr>
        <w:t xml:space="preserve"> Devon and Cornwall Rail Partnership ex</w:t>
      </w:r>
      <w:r w:rsidR="0069313C" w:rsidRPr="00CA4495">
        <w:rPr>
          <w:rFonts w:ascii="Arial" w:hAnsi="Arial" w:cs="Arial"/>
          <w:sz w:val="24"/>
          <w:szCs w:val="24"/>
        </w:rPr>
        <w:t>cels is pushing for more frequent rail journeys for tourists</w:t>
      </w:r>
      <w:r w:rsidR="00DB4483" w:rsidRPr="00CA4495">
        <w:rPr>
          <w:rFonts w:ascii="Arial" w:hAnsi="Arial" w:cs="Arial"/>
          <w:sz w:val="24"/>
          <w:szCs w:val="24"/>
        </w:rPr>
        <w:t>.</w:t>
      </w:r>
    </w:p>
    <w:p w14:paraId="5851B40C" w14:textId="51750268" w:rsidR="00387D13" w:rsidRPr="00CA4495" w:rsidRDefault="00387D13" w:rsidP="00745B9C">
      <w:pPr>
        <w:spacing w:line="360" w:lineRule="auto"/>
        <w:rPr>
          <w:rFonts w:ascii="Arial" w:hAnsi="Arial" w:cs="Arial"/>
          <w:sz w:val="24"/>
          <w:szCs w:val="24"/>
        </w:rPr>
      </w:pPr>
    </w:p>
    <w:p w14:paraId="455ACC6B" w14:textId="4760F665" w:rsidR="00387D13" w:rsidRPr="00CA4495" w:rsidRDefault="00387D13" w:rsidP="00745B9C">
      <w:pPr>
        <w:spacing w:line="360" w:lineRule="auto"/>
        <w:rPr>
          <w:rFonts w:ascii="Arial" w:hAnsi="Arial" w:cs="Arial"/>
          <w:sz w:val="24"/>
          <w:szCs w:val="24"/>
        </w:rPr>
      </w:pPr>
    </w:p>
    <w:p w14:paraId="6DD94C24" w14:textId="444AFDE9" w:rsidR="00387D13" w:rsidRPr="00CA4495" w:rsidRDefault="00387D13" w:rsidP="00745B9C">
      <w:pPr>
        <w:spacing w:line="360" w:lineRule="auto"/>
        <w:rPr>
          <w:rFonts w:ascii="Arial" w:hAnsi="Arial" w:cs="Arial"/>
          <w:sz w:val="24"/>
          <w:szCs w:val="24"/>
        </w:rPr>
      </w:pPr>
    </w:p>
    <w:p w14:paraId="01081CBD" w14:textId="2F433F1A" w:rsidR="00387D13" w:rsidRPr="00CA4495" w:rsidRDefault="00387D13" w:rsidP="00745B9C">
      <w:pPr>
        <w:spacing w:line="360" w:lineRule="auto"/>
        <w:rPr>
          <w:rFonts w:ascii="Arial" w:hAnsi="Arial" w:cs="Arial"/>
          <w:sz w:val="24"/>
          <w:szCs w:val="24"/>
        </w:rPr>
      </w:pPr>
    </w:p>
    <w:p w14:paraId="41D88404" w14:textId="2A4D5BF1" w:rsidR="00387D13" w:rsidRPr="00CA4495" w:rsidRDefault="00387D13" w:rsidP="00745B9C">
      <w:pPr>
        <w:spacing w:line="360" w:lineRule="auto"/>
        <w:rPr>
          <w:rFonts w:ascii="Arial" w:hAnsi="Arial" w:cs="Arial"/>
          <w:sz w:val="24"/>
          <w:szCs w:val="24"/>
        </w:rPr>
      </w:pPr>
    </w:p>
    <w:p w14:paraId="74CCFD78" w14:textId="7724EB63" w:rsidR="00387D13" w:rsidRPr="00CA4495" w:rsidRDefault="00387D13" w:rsidP="00745B9C">
      <w:pPr>
        <w:spacing w:line="360" w:lineRule="auto"/>
        <w:rPr>
          <w:rFonts w:ascii="Arial" w:hAnsi="Arial" w:cs="Arial"/>
          <w:sz w:val="24"/>
          <w:szCs w:val="24"/>
        </w:rPr>
      </w:pPr>
    </w:p>
    <w:p w14:paraId="5E672C79" w14:textId="3722135F" w:rsidR="00387D13" w:rsidRPr="00CA4495" w:rsidRDefault="00387D13" w:rsidP="00745B9C">
      <w:pPr>
        <w:spacing w:line="360" w:lineRule="auto"/>
        <w:rPr>
          <w:rFonts w:ascii="Arial" w:hAnsi="Arial" w:cs="Arial"/>
          <w:sz w:val="24"/>
          <w:szCs w:val="24"/>
        </w:rPr>
      </w:pPr>
    </w:p>
    <w:p w14:paraId="314DEF31" w14:textId="0F0E3D81" w:rsidR="00387D13" w:rsidRPr="00CA4495" w:rsidRDefault="00387D13" w:rsidP="00745B9C">
      <w:pPr>
        <w:spacing w:line="360" w:lineRule="auto"/>
        <w:rPr>
          <w:rFonts w:ascii="Arial" w:hAnsi="Arial" w:cs="Arial"/>
          <w:sz w:val="24"/>
          <w:szCs w:val="24"/>
        </w:rPr>
      </w:pPr>
    </w:p>
    <w:p w14:paraId="305A4785" w14:textId="77777777" w:rsidR="00DB4483" w:rsidRPr="00CA4495" w:rsidRDefault="00DB4483" w:rsidP="00745B9C">
      <w:pPr>
        <w:spacing w:line="360" w:lineRule="auto"/>
        <w:rPr>
          <w:rFonts w:ascii="Arial" w:hAnsi="Arial" w:cs="Arial"/>
          <w:sz w:val="24"/>
          <w:szCs w:val="24"/>
        </w:rPr>
      </w:pPr>
    </w:p>
    <w:p w14:paraId="5B183D33" w14:textId="77777777" w:rsidR="00387D13" w:rsidRPr="00CA4495" w:rsidRDefault="00387D13" w:rsidP="00745B9C">
      <w:pPr>
        <w:spacing w:line="360" w:lineRule="auto"/>
        <w:rPr>
          <w:rFonts w:ascii="Arial" w:hAnsi="Arial" w:cs="Arial"/>
          <w:sz w:val="24"/>
          <w:szCs w:val="24"/>
        </w:rPr>
      </w:pPr>
    </w:p>
    <w:p w14:paraId="38F40FB1" w14:textId="77777777" w:rsidR="0074217E" w:rsidRPr="00CA4495" w:rsidRDefault="00C5692A" w:rsidP="00745B9C">
      <w:pPr>
        <w:pStyle w:val="Heading1"/>
        <w:spacing w:line="360" w:lineRule="auto"/>
        <w:rPr>
          <w:rFonts w:ascii="Arial" w:hAnsi="Arial" w:cs="Arial"/>
          <w:b/>
          <w:color w:val="auto"/>
          <w:sz w:val="28"/>
          <w:szCs w:val="28"/>
          <w:u w:val="single"/>
        </w:rPr>
      </w:pPr>
      <w:bookmarkStart w:id="3" w:name="_Toc26223235"/>
      <w:r w:rsidRPr="00CA4495">
        <w:rPr>
          <w:rFonts w:ascii="Arial" w:hAnsi="Arial" w:cs="Arial"/>
          <w:b/>
          <w:color w:val="auto"/>
          <w:sz w:val="28"/>
          <w:szCs w:val="28"/>
          <w:u w:val="single"/>
        </w:rPr>
        <w:lastRenderedPageBreak/>
        <w:t>Recommendations</w:t>
      </w:r>
      <w:bookmarkEnd w:id="3"/>
      <w:r w:rsidRPr="00CA4495">
        <w:rPr>
          <w:rFonts w:ascii="Arial" w:hAnsi="Arial" w:cs="Arial"/>
          <w:b/>
          <w:color w:val="auto"/>
          <w:sz w:val="28"/>
          <w:szCs w:val="28"/>
          <w:u w:val="single"/>
        </w:rPr>
        <w:t xml:space="preserve"> </w:t>
      </w:r>
    </w:p>
    <w:p w14:paraId="59D635FE" w14:textId="2AD9B897" w:rsidR="00832A53" w:rsidRPr="00CA4495" w:rsidRDefault="00832A53" w:rsidP="00745B9C">
      <w:pPr>
        <w:spacing w:line="360" w:lineRule="auto"/>
        <w:rPr>
          <w:rFonts w:ascii="Arial" w:hAnsi="Arial" w:cs="Arial"/>
          <w:sz w:val="24"/>
          <w:szCs w:val="24"/>
        </w:rPr>
      </w:pPr>
      <w:r w:rsidRPr="00CA4495">
        <w:rPr>
          <w:rFonts w:ascii="Arial" w:hAnsi="Arial" w:cs="Arial"/>
          <w:sz w:val="24"/>
          <w:szCs w:val="24"/>
        </w:rPr>
        <w:t>Strategic planning is vital to ensuring a future for the Heart of Wales Line. A strategy is the regulation of a long-term goal, aim or objective set in place with the adequate resources necessary in order to be achieved (Chandler, 1962). In fact, effective new strategic planning management must underpin prior historical trends and adapt to emerging trends to continue success for growth (Moutinho &amp; Vargas-S</w:t>
      </w:r>
      <w:r w:rsidRPr="00CA4495">
        <w:rPr>
          <w:rFonts w:ascii="Arial" w:hAnsi="Arial" w:cs="Arial"/>
          <w:sz w:val="24"/>
          <w:szCs w:val="24"/>
          <w:shd w:val="clear" w:color="auto" w:fill="FFFFFF"/>
        </w:rPr>
        <w:t xml:space="preserve">ánchez, 2018). </w:t>
      </w:r>
    </w:p>
    <w:p w14:paraId="51A02B0D" w14:textId="366ABDBB" w:rsidR="00697079" w:rsidRPr="00CA4495" w:rsidRDefault="0074217E" w:rsidP="00745B9C">
      <w:pPr>
        <w:spacing w:line="360" w:lineRule="auto"/>
        <w:rPr>
          <w:rFonts w:ascii="Arial" w:hAnsi="Arial" w:cs="Arial"/>
          <w:sz w:val="24"/>
          <w:szCs w:val="24"/>
        </w:rPr>
      </w:pPr>
      <w:r w:rsidRPr="00CA4495">
        <w:rPr>
          <w:rFonts w:ascii="Arial" w:hAnsi="Arial" w:cs="Arial"/>
          <w:sz w:val="24"/>
          <w:szCs w:val="24"/>
        </w:rPr>
        <w:t>The Heart of Wales Line requires</w:t>
      </w:r>
      <w:r w:rsidR="009B5984" w:rsidRPr="00CA4495">
        <w:rPr>
          <w:rFonts w:ascii="Arial" w:hAnsi="Arial" w:cs="Arial"/>
          <w:sz w:val="24"/>
          <w:szCs w:val="24"/>
        </w:rPr>
        <w:t xml:space="preserve"> strategic recommendations for</w:t>
      </w:r>
      <w:r w:rsidRPr="00CA4495">
        <w:rPr>
          <w:rFonts w:ascii="Arial" w:hAnsi="Arial" w:cs="Arial"/>
          <w:sz w:val="24"/>
          <w:szCs w:val="24"/>
        </w:rPr>
        <w:t xml:space="preserve"> improvement upon several its services, facilities and operations in order to draw in tourists upon expansion in 2022. Firstly, the organisation must form closer bonds with</w:t>
      </w:r>
      <w:r w:rsidR="00A71578" w:rsidRPr="00CA4495">
        <w:rPr>
          <w:rFonts w:ascii="Arial" w:hAnsi="Arial" w:cs="Arial"/>
          <w:sz w:val="24"/>
          <w:szCs w:val="24"/>
        </w:rPr>
        <w:t xml:space="preserve"> its stakeholders, especially</w:t>
      </w:r>
      <w:r w:rsidRPr="00CA4495">
        <w:rPr>
          <w:rFonts w:ascii="Arial" w:hAnsi="Arial" w:cs="Arial"/>
          <w:sz w:val="24"/>
          <w:szCs w:val="24"/>
        </w:rPr>
        <w:t xml:space="preserve"> other travel companies in the rural areas it serves e.g. TrawsCymru. As the rail line travels to destinations that are far from major transportation hubs, it can be difficult for transportation linkage to be in place. </w:t>
      </w:r>
    </w:p>
    <w:p w14:paraId="5BDD94D0" w14:textId="77777777" w:rsidR="006A7867" w:rsidRPr="00CA4495" w:rsidRDefault="0074217E" w:rsidP="00745B9C">
      <w:pPr>
        <w:spacing w:line="360" w:lineRule="auto"/>
        <w:rPr>
          <w:rFonts w:ascii="Arial" w:hAnsi="Arial" w:cs="Arial"/>
          <w:sz w:val="24"/>
          <w:szCs w:val="24"/>
        </w:rPr>
      </w:pPr>
      <w:r w:rsidRPr="00CA4495">
        <w:rPr>
          <w:rFonts w:ascii="Arial" w:hAnsi="Arial" w:cs="Arial"/>
          <w:sz w:val="24"/>
          <w:szCs w:val="24"/>
        </w:rPr>
        <w:t xml:space="preserve">It is commonly known that integrated transportation is a difficult aim to achieve anywhere in the UK besides London (Transport Committee, 2010), but is a necessity for the Heart of Wales Line expansion and growth as a tourism hub. Without such integrated transport links, including the lack of facilities provided for cyclists as mentioned above, the HOW Line is slashing their tourism figures greatly. </w:t>
      </w:r>
    </w:p>
    <w:p w14:paraId="67D18391" w14:textId="5EA2D0D1" w:rsidR="0074217E" w:rsidRPr="00CA4495" w:rsidRDefault="00A77172" w:rsidP="00745B9C">
      <w:pPr>
        <w:spacing w:line="360" w:lineRule="auto"/>
        <w:rPr>
          <w:rFonts w:ascii="Arial" w:hAnsi="Arial" w:cs="Arial"/>
          <w:sz w:val="24"/>
          <w:szCs w:val="24"/>
        </w:rPr>
      </w:pPr>
      <w:r w:rsidRPr="00CA4495">
        <w:rPr>
          <w:rFonts w:ascii="Arial" w:hAnsi="Arial" w:cs="Arial"/>
          <w:sz w:val="24"/>
          <w:szCs w:val="24"/>
        </w:rPr>
        <w:t xml:space="preserve">Effective partnerships are a major influence upon tourist motivations to travel, thus the HOW Development Company should be looking for accessible travel partnerships to attractions and places of interest that are not directly located nearby stations upon the route (ACORP, n.d.). </w:t>
      </w:r>
      <w:r w:rsidR="0074217E" w:rsidRPr="00CA4495">
        <w:rPr>
          <w:rFonts w:ascii="Arial" w:hAnsi="Arial" w:cs="Arial"/>
          <w:sz w:val="24"/>
          <w:szCs w:val="24"/>
        </w:rPr>
        <w:t>It is recommended that bus companies such as TrawsCymru, which already serve major parts of the Welsh Valleys, are more closely worked with, to get tourists to and from towns/villages</w:t>
      </w:r>
      <w:r w:rsidR="00697079" w:rsidRPr="00CA4495">
        <w:rPr>
          <w:rFonts w:ascii="Arial" w:hAnsi="Arial" w:cs="Arial"/>
          <w:sz w:val="24"/>
          <w:szCs w:val="24"/>
        </w:rPr>
        <w:t xml:space="preserve"> and attractions.</w:t>
      </w:r>
    </w:p>
    <w:p w14:paraId="424C3ABE" w14:textId="77777777" w:rsidR="00C14725" w:rsidRPr="00CA4495" w:rsidRDefault="00AB2E49" w:rsidP="00745B9C">
      <w:pPr>
        <w:spacing w:line="360" w:lineRule="auto"/>
        <w:rPr>
          <w:rFonts w:ascii="Arial" w:hAnsi="Arial" w:cs="Arial"/>
          <w:sz w:val="24"/>
          <w:szCs w:val="24"/>
        </w:rPr>
      </w:pPr>
      <w:r w:rsidRPr="00CA4495">
        <w:rPr>
          <w:rFonts w:ascii="Arial" w:hAnsi="Arial" w:cs="Arial"/>
          <w:sz w:val="24"/>
          <w:szCs w:val="24"/>
        </w:rPr>
        <w:t>An area in which the HOW Line can not only attract tourists but also disperse them across the rural areas they serve is by forming partnerships with local businesses to sell and promote their goods and services. Partnerships between larger (HOW Line) and smaller businesses can be highly effective for the economy in rural areas, causing a chain network of growth and success that would otherwise not exist (Bllaca</w:t>
      </w:r>
      <w:bookmarkStart w:id="4" w:name="_GoBack"/>
      <w:bookmarkEnd w:id="4"/>
      <w:r w:rsidRPr="00CA4495">
        <w:rPr>
          <w:rFonts w:ascii="Arial" w:hAnsi="Arial" w:cs="Arial"/>
          <w:sz w:val="24"/>
          <w:szCs w:val="24"/>
        </w:rPr>
        <w:t xml:space="preserve">, 2015). </w:t>
      </w:r>
      <w:r w:rsidR="00707A5A" w:rsidRPr="00CA4495">
        <w:rPr>
          <w:rFonts w:ascii="Arial" w:hAnsi="Arial" w:cs="Arial"/>
          <w:sz w:val="24"/>
          <w:szCs w:val="24"/>
        </w:rPr>
        <w:t xml:space="preserve">Porter’s Fiver Forces Framework highlights that ‘the bargaining power of suppliers’ is particularly high when suppliers provide a specialist product e.g. local </w:t>
      </w:r>
      <w:r w:rsidR="00707A5A" w:rsidRPr="00CA4495">
        <w:rPr>
          <w:rFonts w:ascii="Arial" w:hAnsi="Arial" w:cs="Arial"/>
          <w:sz w:val="24"/>
          <w:szCs w:val="24"/>
        </w:rPr>
        <w:lastRenderedPageBreak/>
        <w:t>produce or artefacts that can be found along the Heart of Wales Line route</w:t>
      </w:r>
      <w:r w:rsidR="00C14725" w:rsidRPr="00CA4495">
        <w:rPr>
          <w:rFonts w:ascii="Arial" w:hAnsi="Arial" w:cs="Arial"/>
          <w:sz w:val="24"/>
          <w:szCs w:val="24"/>
        </w:rPr>
        <w:t xml:space="preserve"> and is sought after by tourists</w:t>
      </w:r>
      <w:r w:rsidR="00707A5A" w:rsidRPr="00CA4495">
        <w:rPr>
          <w:rFonts w:ascii="Arial" w:hAnsi="Arial" w:cs="Arial"/>
          <w:sz w:val="24"/>
          <w:szCs w:val="24"/>
        </w:rPr>
        <w:t xml:space="preserve"> (Porter, 1990). </w:t>
      </w:r>
    </w:p>
    <w:p w14:paraId="2731D94A" w14:textId="522DCE32" w:rsidR="006A7867" w:rsidRPr="00CA4495" w:rsidRDefault="00AB2E49" w:rsidP="00745B9C">
      <w:pPr>
        <w:spacing w:line="360" w:lineRule="auto"/>
        <w:rPr>
          <w:rFonts w:ascii="Arial" w:hAnsi="Arial" w:cs="Arial"/>
          <w:sz w:val="24"/>
          <w:szCs w:val="24"/>
        </w:rPr>
      </w:pPr>
      <w:r w:rsidRPr="00CA4495">
        <w:rPr>
          <w:rFonts w:ascii="Arial" w:hAnsi="Arial" w:cs="Arial"/>
          <w:sz w:val="24"/>
          <w:szCs w:val="24"/>
        </w:rPr>
        <w:t xml:space="preserve">Currently, the Heart of Wales Line offers minimal promotion of nearby attractions, businesses, retailers, accommodation providers and more key tourism providers within the destinations it serves. Thus, it is suggested that close partnerships are formed to generate larger income for small towns and villages, which can also increase community participation and interest in the HOW Line itself. </w:t>
      </w:r>
    </w:p>
    <w:p w14:paraId="26258FA7" w14:textId="1926DAF2" w:rsidR="00FA723A" w:rsidRPr="00CA4495" w:rsidRDefault="00FA723A" w:rsidP="00745B9C">
      <w:pPr>
        <w:spacing w:line="360" w:lineRule="auto"/>
        <w:rPr>
          <w:rFonts w:ascii="Arial" w:hAnsi="Arial" w:cs="Arial"/>
          <w:sz w:val="24"/>
          <w:szCs w:val="24"/>
        </w:rPr>
      </w:pPr>
      <w:r w:rsidRPr="00CA4495">
        <w:rPr>
          <w:rFonts w:ascii="Arial" w:hAnsi="Arial" w:cs="Arial"/>
          <w:sz w:val="24"/>
          <w:szCs w:val="24"/>
        </w:rPr>
        <w:t>Another recommendation that the HOW Line should consider is itineraries for passengers on board their railway journey. As previously mentioned, the West Highland Railway provide itineraries for tourists which highlight nearby attractions/towns/villages and thus promotes local areas and increases visitor spending. It also allows for more usage on board the HOW Line, as tourists travel from each area of the itinerary via the railway. An example of an itinerary that the HOW Line could put together is shown in appendix 2.</w:t>
      </w:r>
    </w:p>
    <w:p w14:paraId="39DC9B87" w14:textId="77777777" w:rsidR="00FA723A" w:rsidRPr="00CA4495" w:rsidRDefault="0043162F" w:rsidP="00745B9C">
      <w:pPr>
        <w:spacing w:line="360" w:lineRule="auto"/>
        <w:rPr>
          <w:rFonts w:ascii="Arial" w:hAnsi="Arial" w:cs="Arial"/>
          <w:sz w:val="24"/>
          <w:szCs w:val="24"/>
        </w:rPr>
      </w:pPr>
      <w:r w:rsidRPr="00CA4495">
        <w:rPr>
          <w:rFonts w:ascii="Arial" w:hAnsi="Arial" w:cs="Arial"/>
          <w:sz w:val="24"/>
          <w:szCs w:val="24"/>
        </w:rPr>
        <w:t xml:space="preserve">Settle-Carlisle rail journey operates audio guides for guests on the train throughout the year via an app for smartphones. The app is updated regularly and connects to GPS systems on the phone, to provide those travelling on the rail with </w:t>
      </w:r>
      <w:r w:rsidR="00FA723A" w:rsidRPr="00CA4495">
        <w:rPr>
          <w:rFonts w:ascii="Arial" w:hAnsi="Arial" w:cs="Arial"/>
          <w:sz w:val="24"/>
          <w:szCs w:val="24"/>
        </w:rPr>
        <w:t xml:space="preserve">synchronised audio guidance and information regarding what they will be seeing outside the train at that current moment (Settle-Carlisle Railway, 2019). </w:t>
      </w:r>
    </w:p>
    <w:p w14:paraId="6C769C69" w14:textId="0A05F73D" w:rsidR="00697079" w:rsidRPr="00CA4495" w:rsidRDefault="00FA723A" w:rsidP="00745B9C">
      <w:pPr>
        <w:spacing w:line="360" w:lineRule="auto"/>
        <w:rPr>
          <w:rFonts w:ascii="Arial" w:hAnsi="Arial" w:cs="Arial"/>
          <w:sz w:val="24"/>
          <w:szCs w:val="24"/>
        </w:rPr>
      </w:pPr>
      <w:r w:rsidRPr="00CA4495">
        <w:rPr>
          <w:rFonts w:ascii="Arial" w:hAnsi="Arial" w:cs="Arial"/>
          <w:sz w:val="24"/>
          <w:szCs w:val="24"/>
        </w:rPr>
        <w:t>A system such as this</w:t>
      </w:r>
      <w:r w:rsidR="00DB4483" w:rsidRPr="00CA4495">
        <w:rPr>
          <w:rFonts w:ascii="Arial" w:hAnsi="Arial" w:cs="Arial"/>
          <w:sz w:val="24"/>
          <w:szCs w:val="24"/>
        </w:rPr>
        <w:t xml:space="preserve"> for the HOW Line</w:t>
      </w:r>
      <w:r w:rsidRPr="00CA4495">
        <w:rPr>
          <w:rFonts w:ascii="Arial" w:hAnsi="Arial" w:cs="Arial"/>
          <w:sz w:val="24"/>
          <w:szCs w:val="24"/>
        </w:rPr>
        <w:t xml:space="preserve"> could reduce paper usage from leaflet distribution, as </w:t>
      </w:r>
      <w:r w:rsidR="00DB4483" w:rsidRPr="00CA4495">
        <w:rPr>
          <w:rFonts w:ascii="Arial" w:hAnsi="Arial" w:cs="Arial"/>
          <w:sz w:val="24"/>
          <w:szCs w:val="24"/>
        </w:rPr>
        <w:t>all</w:t>
      </w:r>
      <w:r w:rsidRPr="00CA4495">
        <w:rPr>
          <w:rFonts w:ascii="Arial" w:hAnsi="Arial" w:cs="Arial"/>
          <w:sz w:val="24"/>
          <w:szCs w:val="24"/>
        </w:rPr>
        <w:t xml:space="preserve"> the information w</w:t>
      </w:r>
      <w:r w:rsidR="00DB4483" w:rsidRPr="00CA4495">
        <w:rPr>
          <w:rFonts w:ascii="Arial" w:hAnsi="Arial" w:cs="Arial"/>
          <w:sz w:val="24"/>
          <w:szCs w:val="24"/>
        </w:rPr>
        <w:t>ould</w:t>
      </w:r>
      <w:r w:rsidRPr="00CA4495">
        <w:rPr>
          <w:rFonts w:ascii="Arial" w:hAnsi="Arial" w:cs="Arial"/>
          <w:sz w:val="24"/>
          <w:szCs w:val="24"/>
        </w:rPr>
        <w:t xml:space="preserve"> be provided online instead. This also allows for a multi-cultural modernisation of the rail, to attract visitors from all over the world, who can listen to the audio guide in any language they wish. The possibilities of this recommendation are endless.</w:t>
      </w:r>
    </w:p>
    <w:p w14:paraId="5DF2E66F" w14:textId="4A7F297C" w:rsidR="00387D13" w:rsidRPr="00CA4495" w:rsidRDefault="00387D13" w:rsidP="00745B9C">
      <w:pPr>
        <w:spacing w:line="360" w:lineRule="auto"/>
        <w:rPr>
          <w:rFonts w:ascii="Arial" w:hAnsi="Arial" w:cs="Arial"/>
          <w:sz w:val="24"/>
          <w:szCs w:val="24"/>
        </w:rPr>
      </w:pPr>
    </w:p>
    <w:p w14:paraId="2D6356C7" w14:textId="21EA994F" w:rsidR="00387D13" w:rsidRPr="00CA4495" w:rsidRDefault="00387D13" w:rsidP="00745B9C">
      <w:pPr>
        <w:spacing w:line="360" w:lineRule="auto"/>
        <w:rPr>
          <w:rFonts w:ascii="Arial" w:hAnsi="Arial" w:cs="Arial"/>
          <w:sz w:val="24"/>
          <w:szCs w:val="24"/>
        </w:rPr>
      </w:pPr>
    </w:p>
    <w:p w14:paraId="40081D61" w14:textId="125BD620" w:rsidR="00DB4483" w:rsidRPr="00CA4495" w:rsidRDefault="00DB4483" w:rsidP="00745B9C">
      <w:pPr>
        <w:spacing w:line="360" w:lineRule="auto"/>
        <w:rPr>
          <w:rFonts w:ascii="Arial" w:hAnsi="Arial" w:cs="Arial"/>
          <w:sz w:val="24"/>
          <w:szCs w:val="24"/>
        </w:rPr>
      </w:pPr>
    </w:p>
    <w:p w14:paraId="683252D4" w14:textId="3EEE4D1C" w:rsidR="00DB4483" w:rsidRPr="00CA4495" w:rsidRDefault="00DB4483" w:rsidP="00745B9C">
      <w:pPr>
        <w:spacing w:line="360" w:lineRule="auto"/>
        <w:rPr>
          <w:rFonts w:ascii="Arial" w:hAnsi="Arial" w:cs="Arial"/>
          <w:sz w:val="24"/>
          <w:szCs w:val="24"/>
        </w:rPr>
      </w:pPr>
    </w:p>
    <w:p w14:paraId="0F628774" w14:textId="51F31800" w:rsidR="00DB4483" w:rsidRPr="00CA4495" w:rsidRDefault="00DB4483" w:rsidP="00745B9C">
      <w:pPr>
        <w:spacing w:line="360" w:lineRule="auto"/>
        <w:rPr>
          <w:rFonts w:ascii="Arial" w:hAnsi="Arial" w:cs="Arial"/>
          <w:sz w:val="24"/>
          <w:szCs w:val="24"/>
        </w:rPr>
      </w:pPr>
    </w:p>
    <w:p w14:paraId="0A647FCF" w14:textId="77777777" w:rsidR="00DB4483" w:rsidRPr="00CA4495" w:rsidRDefault="00DB4483" w:rsidP="00745B9C">
      <w:pPr>
        <w:spacing w:line="360" w:lineRule="auto"/>
        <w:rPr>
          <w:rFonts w:ascii="Arial" w:hAnsi="Arial" w:cs="Arial"/>
          <w:sz w:val="24"/>
          <w:szCs w:val="24"/>
        </w:rPr>
      </w:pPr>
    </w:p>
    <w:p w14:paraId="6C4BDA9B" w14:textId="5704CC3C" w:rsidR="00C5692A" w:rsidRPr="00CA4495" w:rsidRDefault="00C5692A" w:rsidP="00745B9C">
      <w:pPr>
        <w:pStyle w:val="Heading1"/>
        <w:spacing w:line="360" w:lineRule="auto"/>
        <w:rPr>
          <w:rFonts w:ascii="Arial" w:hAnsi="Arial" w:cs="Arial"/>
          <w:b/>
          <w:color w:val="auto"/>
          <w:sz w:val="28"/>
          <w:szCs w:val="28"/>
          <w:u w:val="single"/>
        </w:rPr>
      </w:pPr>
      <w:bookmarkStart w:id="5" w:name="_Toc26223236"/>
      <w:r w:rsidRPr="00CA4495">
        <w:rPr>
          <w:rFonts w:ascii="Arial" w:hAnsi="Arial" w:cs="Arial"/>
          <w:b/>
          <w:color w:val="auto"/>
          <w:sz w:val="28"/>
          <w:szCs w:val="28"/>
          <w:u w:val="single"/>
        </w:rPr>
        <w:lastRenderedPageBreak/>
        <w:t>Conclusion</w:t>
      </w:r>
      <w:bookmarkEnd w:id="5"/>
    </w:p>
    <w:p w14:paraId="6E1C0D42" w14:textId="2B0443A8" w:rsidR="00387D13" w:rsidRPr="00CA4495" w:rsidRDefault="00E44033" w:rsidP="00745B9C">
      <w:pPr>
        <w:spacing w:line="360" w:lineRule="auto"/>
        <w:rPr>
          <w:rFonts w:ascii="Arial" w:hAnsi="Arial" w:cs="Arial"/>
          <w:sz w:val="24"/>
          <w:szCs w:val="24"/>
        </w:rPr>
      </w:pPr>
      <w:r w:rsidRPr="00CA4495">
        <w:rPr>
          <w:rFonts w:ascii="Arial" w:hAnsi="Arial" w:cs="Arial"/>
          <w:sz w:val="24"/>
          <w:szCs w:val="24"/>
        </w:rPr>
        <w:t>The Heart of Wales Line, recently under new operation from Transport for Wales, has the potential to become a major tourism force within Wales. The Line has already shown instances of major appeal to tourists and has been successful. However, with expected expansion in 2022, with larger trains and more seats to fill, it is important now so more than ever, to adapt to changes that can appeal to modern tourists. The recommendations mentioned above are simply starting points for the rail line to consider, not only to progress in Wales, but to compete with competitor rail lines across Britain.</w:t>
      </w:r>
      <w:r w:rsidR="00745B9C" w:rsidRPr="00CA4495">
        <w:rPr>
          <w:rFonts w:ascii="Arial" w:hAnsi="Arial" w:cs="Arial"/>
          <w:sz w:val="24"/>
          <w:szCs w:val="24"/>
        </w:rPr>
        <w:t xml:space="preserve"> With rail tourism figures increasing annually and the tourism facilities available in Wales improving each year, it is fully expected that the Heart of Wales Line can expand and draw in higher tourism </w:t>
      </w:r>
      <w:r w:rsidR="002648F7" w:rsidRPr="00CA4495">
        <w:rPr>
          <w:rFonts w:ascii="Arial" w:hAnsi="Arial" w:cs="Arial"/>
          <w:sz w:val="24"/>
          <w:szCs w:val="24"/>
        </w:rPr>
        <w:t>figures,</w:t>
      </w:r>
      <w:r w:rsidR="00745B9C" w:rsidRPr="00CA4495">
        <w:rPr>
          <w:rFonts w:ascii="Arial" w:hAnsi="Arial" w:cs="Arial"/>
          <w:sz w:val="24"/>
          <w:szCs w:val="24"/>
        </w:rPr>
        <w:t xml:space="preserve"> if the company adapts for the modern era of tourism.</w:t>
      </w:r>
    </w:p>
    <w:p w14:paraId="3454A576" w14:textId="2E5C7B22" w:rsidR="00387D13" w:rsidRPr="00CA4495" w:rsidRDefault="00387D13" w:rsidP="00745B9C">
      <w:pPr>
        <w:spacing w:line="360" w:lineRule="auto"/>
        <w:rPr>
          <w:rFonts w:ascii="Arial" w:hAnsi="Arial" w:cs="Arial"/>
          <w:sz w:val="24"/>
          <w:szCs w:val="24"/>
        </w:rPr>
      </w:pPr>
    </w:p>
    <w:p w14:paraId="2CEC83F8" w14:textId="088F98EA" w:rsidR="00387D13" w:rsidRPr="00745B9C" w:rsidRDefault="00387D13" w:rsidP="00745B9C">
      <w:pPr>
        <w:spacing w:line="360" w:lineRule="auto"/>
        <w:rPr>
          <w:rFonts w:ascii="Arial" w:hAnsi="Arial" w:cs="Arial"/>
          <w:sz w:val="24"/>
          <w:szCs w:val="24"/>
        </w:rPr>
      </w:pPr>
    </w:p>
    <w:p w14:paraId="07E9F7FE" w14:textId="35DB7A7B" w:rsidR="00387D13" w:rsidRPr="00745B9C" w:rsidRDefault="00387D13" w:rsidP="00745B9C">
      <w:pPr>
        <w:spacing w:line="360" w:lineRule="auto"/>
        <w:rPr>
          <w:rFonts w:ascii="Arial" w:hAnsi="Arial" w:cs="Arial"/>
          <w:sz w:val="24"/>
          <w:szCs w:val="24"/>
        </w:rPr>
      </w:pPr>
    </w:p>
    <w:p w14:paraId="3FF684CB" w14:textId="6F513DDA" w:rsidR="00387D13" w:rsidRPr="00745B9C" w:rsidRDefault="00387D13" w:rsidP="00745B9C">
      <w:pPr>
        <w:spacing w:line="360" w:lineRule="auto"/>
        <w:rPr>
          <w:rFonts w:ascii="Arial" w:hAnsi="Arial" w:cs="Arial"/>
          <w:sz w:val="24"/>
          <w:szCs w:val="24"/>
        </w:rPr>
      </w:pPr>
    </w:p>
    <w:p w14:paraId="1ABED9CC" w14:textId="26B6157E" w:rsidR="00387D13" w:rsidRPr="00745B9C" w:rsidRDefault="00387D13" w:rsidP="00745B9C">
      <w:pPr>
        <w:spacing w:line="360" w:lineRule="auto"/>
        <w:rPr>
          <w:rFonts w:ascii="Arial" w:hAnsi="Arial" w:cs="Arial"/>
          <w:sz w:val="24"/>
          <w:szCs w:val="24"/>
        </w:rPr>
      </w:pPr>
    </w:p>
    <w:p w14:paraId="326346F6" w14:textId="25A60A16" w:rsidR="00387D13" w:rsidRPr="00745B9C" w:rsidRDefault="00387D13" w:rsidP="00745B9C">
      <w:pPr>
        <w:spacing w:line="360" w:lineRule="auto"/>
        <w:rPr>
          <w:rFonts w:ascii="Arial" w:hAnsi="Arial" w:cs="Arial"/>
          <w:sz w:val="24"/>
          <w:szCs w:val="24"/>
        </w:rPr>
      </w:pPr>
    </w:p>
    <w:p w14:paraId="6DDDA2BD" w14:textId="6AB92811" w:rsidR="00387D13" w:rsidRPr="00745B9C" w:rsidRDefault="00387D13" w:rsidP="00745B9C">
      <w:pPr>
        <w:spacing w:line="360" w:lineRule="auto"/>
        <w:rPr>
          <w:rFonts w:ascii="Arial" w:hAnsi="Arial" w:cs="Arial"/>
          <w:sz w:val="24"/>
          <w:szCs w:val="24"/>
        </w:rPr>
      </w:pPr>
    </w:p>
    <w:p w14:paraId="5C42F44F" w14:textId="0FA35644" w:rsidR="00387D13" w:rsidRPr="00745B9C" w:rsidRDefault="00387D13" w:rsidP="00745B9C">
      <w:pPr>
        <w:spacing w:line="360" w:lineRule="auto"/>
        <w:rPr>
          <w:rFonts w:ascii="Arial" w:hAnsi="Arial" w:cs="Arial"/>
          <w:sz w:val="24"/>
          <w:szCs w:val="24"/>
        </w:rPr>
      </w:pPr>
    </w:p>
    <w:p w14:paraId="083120D5" w14:textId="5FC552B6" w:rsidR="00387D13" w:rsidRPr="00745B9C" w:rsidRDefault="00387D13" w:rsidP="00745B9C">
      <w:pPr>
        <w:spacing w:line="360" w:lineRule="auto"/>
        <w:rPr>
          <w:rFonts w:ascii="Arial" w:hAnsi="Arial" w:cs="Arial"/>
          <w:sz w:val="24"/>
          <w:szCs w:val="24"/>
        </w:rPr>
      </w:pPr>
    </w:p>
    <w:p w14:paraId="3002E6F6" w14:textId="7A6332D8" w:rsidR="00387D13" w:rsidRPr="00745B9C" w:rsidRDefault="00387D13" w:rsidP="00745B9C">
      <w:pPr>
        <w:spacing w:line="360" w:lineRule="auto"/>
        <w:rPr>
          <w:rFonts w:ascii="Arial" w:hAnsi="Arial" w:cs="Arial"/>
          <w:sz w:val="24"/>
          <w:szCs w:val="24"/>
        </w:rPr>
      </w:pPr>
    </w:p>
    <w:p w14:paraId="4AA2939C" w14:textId="5A05AD59" w:rsidR="00387D13" w:rsidRPr="00745B9C" w:rsidRDefault="00387D13" w:rsidP="00745B9C">
      <w:pPr>
        <w:spacing w:line="360" w:lineRule="auto"/>
        <w:rPr>
          <w:rFonts w:ascii="Arial" w:hAnsi="Arial" w:cs="Arial"/>
          <w:sz w:val="24"/>
          <w:szCs w:val="24"/>
        </w:rPr>
      </w:pPr>
    </w:p>
    <w:p w14:paraId="26D81BD4" w14:textId="4BB06E74" w:rsidR="00387D13" w:rsidRPr="00745B9C" w:rsidRDefault="00387D13" w:rsidP="00745B9C">
      <w:pPr>
        <w:spacing w:line="360" w:lineRule="auto"/>
        <w:rPr>
          <w:rFonts w:ascii="Arial" w:hAnsi="Arial" w:cs="Arial"/>
          <w:sz w:val="24"/>
          <w:szCs w:val="24"/>
        </w:rPr>
      </w:pPr>
    </w:p>
    <w:p w14:paraId="4A8A3B32" w14:textId="340DCBF3" w:rsidR="00387D13" w:rsidRPr="00745B9C" w:rsidRDefault="00387D13" w:rsidP="00745B9C">
      <w:pPr>
        <w:spacing w:line="360" w:lineRule="auto"/>
        <w:rPr>
          <w:rFonts w:ascii="Arial" w:hAnsi="Arial" w:cs="Arial"/>
          <w:sz w:val="24"/>
          <w:szCs w:val="24"/>
        </w:rPr>
      </w:pPr>
    </w:p>
    <w:p w14:paraId="1055FA81" w14:textId="4D77D671" w:rsidR="00387D13" w:rsidRPr="00745B9C" w:rsidRDefault="00387D13" w:rsidP="00745B9C">
      <w:pPr>
        <w:spacing w:line="360" w:lineRule="auto"/>
        <w:rPr>
          <w:rFonts w:ascii="Arial" w:hAnsi="Arial" w:cs="Arial"/>
          <w:sz w:val="24"/>
          <w:szCs w:val="24"/>
        </w:rPr>
      </w:pPr>
    </w:p>
    <w:p w14:paraId="17248EE6" w14:textId="77777777" w:rsidR="00387D13" w:rsidRPr="00745B9C" w:rsidRDefault="00387D13" w:rsidP="00745B9C">
      <w:pPr>
        <w:spacing w:line="360" w:lineRule="auto"/>
        <w:rPr>
          <w:rFonts w:ascii="Arial" w:hAnsi="Arial" w:cs="Arial"/>
          <w:sz w:val="24"/>
          <w:szCs w:val="24"/>
        </w:rPr>
      </w:pPr>
    </w:p>
    <w:p w14:paraId="15F68765" w14:textId="0A40B611" w:rsidR="00DE1421" w:rsidRPr="00955D74" w:rsidRDefault="00DE1421" w:rsidP="00745B9C">
      <w:pPr>
        <w:pStyle w:val="Heading1"/>
        <w:spacing w:line="360" w:lineRule="auto"/>
        <w:rPr>
          <w:rFonts w:ascii="Arial" w:hAnsi="Arial" w:cs="Arial"/>
          <w:b/>
          <w:color w:val="auto"/>
          <w:sz w:val="28"/>
          <w:szCs w:val="28"/>
          <w:u w:val="single"/>
        </w:rPr>
      </w:pPr>
      <w:bookmarkStart w:id="6" w:name="_Toc26223237"/>
      <w:r w:rsidRPr="00955D74">
        <w:rPr>
          <w:rFonts w:ascii="Arial" w:hAnsi="Arial" w:cs="Arial"/>
          <w:b/>
          <w:color w:val="auto"/>
          <w:sz w:val="28"/>
          <w:szCs w:val="28"/>
          <w:u w:val="single"/>
        </w:rPr>
        <w:lastRenderedPageBreak/>
        <w:t>References</w:t>
      </w:r>
      <w:bookmarkEnd w:id="6"/>
    </w:p>
    <w:p w14:paraId="0DAA9FBD" w14:textId="77777777" w:rsidR="00955D74" w:rsidRPr="00ED32A7" w:rsidRDefault="00955D74"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ACORP. (n.d.), ‘</w:t>
      </w:r>
      <w:r w:rsidRPr="00ED32A7">
        <w:rPr>
          <w:rFonts w:ascii="Arial" w:hAnsi="Arial" w:cs="Arial"/>
          <w:i/>
          <w:iCs/>
          <w:sz w:val="24"/>
          <w:szCs w:val="24"/>
          <w:shd w:val="clear" w:color="auto" w:fill="FFFFFF"/>
        </w:rPr>
        <w:t>Developing partnerships with the tourism sector’</w:t>
      </w:r>
      <w:r w:rsidRPr="00ED32A7">
        <w:rPr>
          <w:rFonts w:ascii="Arial" w:hAnsi="Arial" w:cs="Arial"/>
          <w:sz w:val="24"/>
          <w:szCs w:val="24"/>
          <w:shd w:val="clear" w:color="auto" w:fill="FFFFFF"/>
        </w:rPr>
        <w:t xml:space="preserve">, Huddersfield: ACORP. </w:t>
      </w:r>
    </w:p>
    <w:p w14:paraId="65BED08D"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Ammanford Lions Club. (2019), ‘</w:t>
      </w:r>
      <w:r w:rsidRPr="00ED32A7">
        <w:rPr>
          <w:rFonts w:ascii="Arial" w:hAnsi="Arial" w:cs="Arial"/>
          <w:i/>
          <w:iCs/>
          <w:sz w:val="24"/>
          <w:szCs w:val="24"/>
        </w:rPr>
        <w:t>Who are the Lions?</w:t>
      </w:r>
      <w:r w:rsidRPr="00745B9C">
        <w:rPr>
          <w:rFonts w:ascii="Arial" w:hAnsi="Arial" w:cs="Arial"/>
          <w:sz w:val="24"/>
          <w:szCs w:val="24"/>
        </w:rPr>
        <w:t xml:space="preserve">’, [Online]. Available: </w:t>
      </w:r>
      <w:hyperlink r:id="rId11" w:history="1">
        <w:r w:rsidRPr="00745B9C">
          <w:rPr>
            <w:rStyle w:val="Hyperlink"/>
            <w:rFonts w:ascii="Arial" w:hAnsi="Arial" w:cs="Arial"/>
            <w:sz w:val="24"/>
            <w:szCs w:val="24"/>
          </w:rPr>
          <w:t>https://e-clubhouse.org/sites/ammanford/page-6.php</w:t>
        </w:r>
      </w:hyperlink>
      <w:r w:rsidRPr="00745B9C">
        <w:rPr>
          <w:rFonts w:ascii="Arial" w:hAnsi="Arial" w:cs="Arial"/>
          <w:sz w:val="24"/>
          <w:szCs w:val="24"/>
        </w:rPr>
        <w:t xml:space="preserve">, Last Accessed: [2019, November, 22]. </w:t>
      </w:r>
    </w:p>
    <w:p w14:paraId="6453A895" w14:textId="77777777" w:rsidR="00955D74" w:rsidRPr="00745B9C" w:rsidRDefault="00955D74" w:rsidP="00745B9C">
      <w:pPr>
        <w:spacing w:line="360" w:lineRule="auto"/>
        <w:rPr>
          <w:rFonts w:ascii="Arial" w:hAnsi="Arial" w:cs="Arial"/>
          <w:color w:val="222222"/>
          <w:sz w:val="24"/>
          <w:szCs w:val="24"/>
          <w:shd w:val="clear" w:color="auto" w:fill="FFFFFF"/>
        </w:rPr>
      </w:pPr>
      <w:r w:rsidRPr="00745B9C">
        <w:rPr>
          <w:rFonts w:ascii="Arial" w:hAnsi="Arial" w:cs="Arial"/>
          <w:sz w:val="24"/>
          <w:szCs w:val="24"/>
        </w:rPr>
        <w:t>BBC. (2018), ‘</w:t>
      </w:r>
      <w:r w:rsidRPr="00745B9C">
        <w:rPr>
          <w:rFonts w:ascii="Arial" w:hAnsi="Arial" w:cs="Arial"/>
          <w:i/>
          <w:iCs/>
          <w:sz w:val="24"/>
          <w:szCs w:val="24"/>
        </w:rPr>
        <w:t>West Highland Line journey times review’</w:t>
      </w:r>
      <w:r w:rsidRPr="00745B9C">
        <w:rPr>
          <w:rFonts w:ascii="Arial" w:hAnsi="Arial" w:cs="Arial"/>
          <w:sz w:val="24"/>
          <w:szCs w:val="24"/>
        </w:rPr>
        <w:t xml:space="preserve">, [Online]. Available: </w:t>
      </w:r>
      <w:hyperlink r:id="rId12" w:history="1">
        <w:r w:rsidRPr="00745B9C">
          <w:rPr>
            <w:rStyle w:val="Hyperlink"/>
            <w:rFonts w:ascii="Arial" w:hAnsi="Arial" w:cs="Arial"/>
            <w:sz w:val="24"/>
            <w:szCs w:val="24"/>
          </w:rPr>
          <w:t>https://www.bbc.co.uk/news/uk-scotland-highlands-islands-43836787</w:t>
        </w:r>
      </w:hyperlink>
      <w:r w:rsidRPr="00745B9C">
        <w:rPr>
          <w:rFonts w:ascii="Arial" w:hAnsi="Arial" w:cs="Arial"/>
          <w:sz w:val="24"/>
          <w:szCs w:val="24"/>
        </w:rPr>
        <w:t xml:space="preserve">, Last Accessed: [2019, November, 24]. </w:t>
      </w:r>
    </w:p>
    <w:p w14:paraId="78774387" w14:textId="77777777" w:rsidR="00955D74" w:rsidRPr="00745B9C" w:rsidRDefault="00955D74" w:rsidP="00745B9C">
      <w:pPr>
        <w:spacing w:line="360" w:lineRule="auto"/>
        <w:rPr>
          <w:rFonts w:ascii="Arial" w:hAnsi="Arial" w:cs="Arial"/>
          <w:sz w:val="24"/>
          <w:szCs w:val="24"/>
        </w:rPr>
      </w:pPr>
      <w:r w:rsidRPr="00ED32A7">
        <w:rPr>
          <w:rFonts w:ascii="Arial" w:hAnsi="Arial" w:cs="Arial"/>
          <w:sz w:val="24"/>
          <w:szCs w:val="24"/>
          <w:shd w:val="clear" w:color="auto" w:fill="FFFFFF"/>
        </w:rPr>
        <w:t>Belmond. (2019), ‘</w:t>
      </w:r>
      <w:r w:rsidRPr="00ED32A7">
        <w:rPr>
          <w:rFonts w:ascii="Arial" w:hAnsi="Arial" w:cs="Arial"/>
          <w:i/>
          <w:iCs/>
          <w:sz w:val="24"/>
          <w:szCs w:val="24"/>
          <w:shd w:val="clear" w:color="auto" w:fill="FFFFFF"/>
        </w:rPr>
        <w:t>Welcome Aboard Royal Scotsman’</w:t>
      </w:r>
      <w:r w:rsidRPr="00ED32A7">
        <w:rPr>
          <w:rFonts w:ascii="Arial" w:hAnsi="Arial" w:cs="Arial"/>
          <w:sz w:val="24"/>
          <w:szCs w:val="24"/>
          <w:shd w:val="clear" w:color="auto" w:fill="FFFFFF"/>
        </w:rPr>
        <w:t xml:space="preserve">, [Online]. Available: </w:t>
      </w:r>
      <w:hyperlink r:id="rId13" w:history="1">
        <w:r w:rsidRPr="00745B9C">
          <w:rPr>
            <w:rStyle w:val="Hyperlink"/>
            <w:rFonts w:ascii="Arial" w:hAnsi="Arial" w:cs="Arial"/>
            <w:sz w:val="24"/>
            <w:szCs w:val="24"/>
          </w:rPr>
          <w:t>https://www.belmond.com/trains/europe/scotland/belmond-royal-scotsman/</w:t>
        </w:r>
      </w:hyperlink>
      <w:r w:rsidRPr="00745B9C">
        <w:rPr>
          <w:rFonts w:ascii="Arial" w:hAnsi="Arial" w:cs="Arial"/>
          <w:sz w:val="24"/>
          <w:szCs w:val="24"/>
        </w:rPr>
        <w:t xml:space="preserve">, Last Accessed: [2019, November, 24]. </w:t>
      </w:r>
    </w:p>
    <w:p w14:paraId="1266855C" w14:textId="77777777" w:rsidR="00955D74" w:rsidRPr="00ED32A7" w:rsidRDefault="00955D74"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Bllaca, A. (2015), ‘</w:t>
      </w:r>
      <w:r w:rsidRPr="00ED32A7">
        <w:rPr>
          <w:rFonts w:ascii="Arial" w:hAnsi="Arial" w:cs="Arial"/>
          <w:i/>
          <w:iCs/>
          <w:sz w:val="24"/>
          <w:szCs w:val="24"/>
          <w:shd w:val="clear" w:color="auto" w:fill="FFFFFF"/>
        </w:rPr>
        <w:t>Local Businesses and the Importance of Supporting Them’</w:t>
      </w:r>
      <w:r w:rsidRPr="00ED32A7">
        <w:rPr>
          <w:rFonts w:ascii="Arial" w:hAnsi="Arial" w:cs="Arial"/>
          <w:sz w:val="24"/>
          <w:szCs w:val="24"/>
          <w:shd w:val="clear" w:color="auto" w:fill="FFFFFF"/>
        </w:rPr>
        <w:t xml:space="preserve">, Kosovo: Iliria International Review. </w:t>
      </w:r>
    </w:p>
    <w:p w14:paraId="0216E2E2"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Chandler, A. (1962), ‘</w:t>
      </w:r>
      <w:r w:rsidRPr="00745B9C">
        <w:rPr>
          <w:rFonts w:ascii="Arial" w:hAnsi="Arial" w:cs="Arial"/>
          <w:i/>
          <w:sz w:val="24"/>
          <w:szCs w:val="24"/>
        </w:rPr>
        <w:t>Strategy and Structure: Chapter in the History of the American Industrial Enterprise</w:t>
      </w:r>
      <w:r w:rsidRPr="00745B9C">
        <w:rPr>
          <w:rFonts w:ascii="Arial" w:hAnsi="Arial" w:cs="Arial"/>
          <w:sz w:val="24"/>
          <w:szCs w:val="24"/>
        </w:rPr>
        <w:t xml:space="preserve">’, Cambridge: MIT Press. </w:t>
      </w:r>
    </w:p>
    <w:p w14:paraId="430A9E04"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Department for Transport. (2011), ‘</w:t>
      </w:r>
      <w:r w:rsidRPr="00745B9C">
        <w:rPr>
          <w:rFonts w:ascii="Arial" w:hAnsi="Arial" w:cs="Arial"/>
          <w:i/>
          <w:sz w:val="24"/>
          <w:szCs w:val="24"/>
        </w:rPr>
        <w:t>Cutting carbon, creating growth: making sustainable local transport happen’</w:t>
      </w:r>
      <w:r w:rsidRPr="00745B9C">
        <w:rPr>
          <w:rFonts w:ascii="Arial" w:hAnsi="Arial" w:cs="Arial"/>
          <w:sz w:val="24"/>
          <w:szCs w:val="24"/>
        </w:rPr>
        <w:t xml:space="preserve">, London: The Stationery Office. </w:t>
      </w:r>
    </w:p>
    <w:p w14:paraId="095CD5DA"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Department for Transport. (2019), ‘</w:t>
      </w:r>
      <w:r w:rsidRPr="00745B9C">
        <w:rPr>
          <w:rFonts w:ascii="Arial" w:hAnsi="Arial" w:cs="Arial"/>
          <w:i/>
          <w:sz w:val="24"/>
          <w:szCs w:val="24"/>
        </w:rPr>
        <w:t>Public attitudes towards train services: results from the February 2018 Opinions and Lifestyle Survey</w:t>
      </w:r>
      <w:r w:rsidRPr="00745B9C">
        <w:rPr>
          <w:rFonts w:ascii="Arial" w:hAnsi="Arial" w:cs="Arial"/>
          <w:sz w:val="24"/>
          <w:szCs w:val="24"/>
        </w:rPr>
        <w:t xml:space="preserve">’, London: Department for Transport. </w:t>
      </w:r>
    </w:p>
    <w:p w14:paraId="4984C0DF"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Devon and Cornwall Rail Partnership. (2019), ‘</w:t>
      </w:r>
      <w:r w:rsidRPr="00745B9C">
        <w:rPr>
          <w:rFonts w:ascii="Arial" w:hAnsi="Arial" w:cs="Arial"/>
          <w:i/>
          <w:iCs/>
          <w:sz w:val="24"/>
          <w:szCs w:val="24"/>
        </w:rPr>
        <w:t>We help Devon and Cornwall’s branch lines to grow’</w:t>
      </w:r>
      <w:r w:rsidRPr="00745B9C">
        <w:rPr>
          <w:rFonts w:ascii="Arial" w:hAnsi="Arial" w:cs="Arial"/>
          <w:sz w:val="24"/>
          <w:szCs w:val="24"/>
        </w:rPr>
        <w:t xml:space="preserve">, [Online]. Available: </w:t>
      </w:r>
      <w:hyperlink r:id="rId14" w:history="1">
        <w:r w:rsidRPr="00745B9C">
          <w:rPr>
            <w:rStyle w:val="Hyperlink"/>
            <w:rFonts w:ascii="Arial" w:hAnsi="Arial" w:cs="Arial"/>
            <w:sz w:val="24"/>
            <w:szCs w:val="24"/>
          </w:rPr>
          <w:t>https://dcrp.org.uk/</w:t>
        </w:r>
      </w:hyperlink>
      <w:r w:rsidRPr="00745B9C">
        <w:rPr>
          <w:rFonts w:ascii="Arial" w:hAnsi="Arial" w:cs="Arial"/>
          <w:sz w:val="24"/>
          <w:szCs w:val="24"/>
        </w:rPr>
        <w:t xml:space="preserve">, Last Accessed: [2019, </w:t>
      </w:r>
      <w:proofErr w:type="gramStart"/>
      <w:r w:rsidRPr="00745B9C">
        <w:rPr>
          <w:rFonts w:ascii="Arial" w:hAnsi="Arial" w:cs="Arial"/>
          <w:sz w:val="24"/>
          <w:szCs w:val="24"/>
        </w:rPr>
        <w:t>November,</w:t>
      </w:r>
      <w:proofErr w:type="gramEnd"/>
      <w:r w:rsidRPr="00745B9C">
        <w:rPr>
          <w:rFonts w:ascii="Arial" w:hAnsi="Arial" w:cs="Arial"/>
          <w:sz w:val="24"/>
          <w:szCs w:val="24"/>
        </w:rPr>
        <w:t xml:space="preserve"> 24]. </w:t>
      </w:r>
    </w:p>
    <w:p w14:paraId="04E7F917"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Friends of the West Highland Lines. (2019), ‘</w:t>
      </w:r>
      <w:r w:rsidRPr="00745B9C">
        <w:rPr>
          <w:rFonts w:ascii="Arial" w:hAnsi="Arial" w:cs="Arial"/>
          <w:i/>
          <w:iCs/>
          <w:sz w:val="24"/>
          <w:szCs w:val="24"/>
        </w:rPr>
        <w:t>Friends of the West Highland Lines’</w:t>
      </w:r>
      <w:r w:rsidRPr="00745B9C">
        <w:rPr>
          <w:rFonts w:ascii="Arial" w:hAnsi="Arial" w:cs="Arial"/>
          <w:sz w:val="24"/>
          <w:szCs w:val="24"/>
        </w:rPr>
        <w:t xml:space="preserve">, [Online]. Available: </w:t>
      </w:r>
      <w:hyperlink r:id="rId15" w:history="1">
        <w:r w:rsidRPr="00745B9C">
          <w:rPr>
            <w:rStyle w:val="Hyperlink"/>
            <w:rFonts w:ascii="Arial" w:hAnsi="Arial" w:cs="Arial"/>
            <w:sz w:val="24"/>
            <w:szCs w:val="24"/>
          </w:rPr>
          <w:t>https://westhighlandline.org.uk/</w:t>
        </w:r>
      </w:hyperlink>
      <w:r w:rsidRPr="00745B9C">
        <w:rPr>
          <w:rFonts w:ascii="Arial" w:hAnsi="Arial" w:cs="Arial"/>
          <w:sz w:val="24"/>
          <w:szCs w:val="24"/>
        </w:rPr>
        <w:t xml:space="preserve">, Last Accessed: [2019, </w:t>
      </w:r>
      <w:proofErr w:type="gramStart"/>
      <w:r w:rsidRPr="00745B9C">
        <w:rPr>
          <w:rFonts w:ascii="Arial" w:hAnsi="Arial" w:cs="Arial"/>
          <w:sz w:val="24"/>
          <w:szCs w:val="24"/>
        </w:rPr>
        <w:t>November,</w:t>
      </w:r>
      <w:proofErr w:type="gramEnd"/>
      <w:r w:rsidRPr="00745B9C">
        <w:rPr>
          <w:rFonts w:ascii="Arial" w:hAnsi="Arial" w:cs="Arial"/>
          <w:sz w:val="24"/>
          <w:szCs w:val="24"/>
        </w:rPr>
        <w:t xml:space="preserve"> 24]. </w:t>
      </w:r>
    </w:p>
    <w:p w14:paraId="524BA52C"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Great Scenic Railways. (2019), ‘</w:t>
      </w:r>
      <w:r w:rsidRPr="00745B9C">
        <w:rPr>
          <w:rFonts w:ascii="Arial" w:hAnsi="Arial" w:cs="Arial"/>
          <w:i/>
          <w:iCs/>
          <w:sz w:val="24"/>
          <w:szCs w:val="24"/>
        </w:rPr>
        <w:t>Rail Ale Trails’</w:t>
      </w:r>
      <w:r w:rsidRPr="00745B9C">
        <w:rPr>
          <w:rFonts w:ascii="Arial" w:hAnsi="Arial" w:cs="Arial"/>
          <w:sz w:val="24"/>
          <w:szCs w:val="24"/>
        </w:rPr>
        <w:t xml:space="preserve">, [Online]. Available: </w:t>
      </w:r>
      <w:hyperlink r:id="rId16" w:history="1">
        <w:r w:rsidRPr="00745B9C">
          <w:rPr>
            <w:rStyle w:val="Hyperlink"/>
            <w:rFonts w:ascii="Arial" w:hAnsi="Arial" w:cs="Arial"/>
            <w:sz w:val="24"/>
            <w:szCs w:val="24"/>
          </w:rPr>
          <w:t>https://greatscenicrailways.co.uk/great-days-out/rail-ale-trails/</w:t>
        </w:r>
      </w:hyperlink>
      <w:r w:rsidRPr="00745B9C">
        <w:rPr>
          <w:rFonts w:ascii="Arial" w:hAnsi="Arial" w:cs="Arial"/>
          <w:sz w:val="24"/>
          <w:szCs w:val="24"/>
        </w:rPr>
        <w:t xml:space="preserve">, Last Accessed: [2019, November, 24]. </w:t>
      </w:r>
    </w:p>
    <w:p w14:paraId="3B0C5D34"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lastRenderedPageBreak/>
        <w:t>Heart of Wales Line. (2019), ‘</w:t>
      </w:r>
      <w:r w:rsidRPr="00745B9C">
        <w:rPr>
          <w:rFonts w:ascii="Arial" w:hAnsi="Arial" w:cs="Arial"/>
          <w:i/>
          <w:sz w:val="24"/>
          <w:szCs w:val="24"/>
        </w:rPr>
        <w:t>The Heart of Wales Line’</w:t>
      </w:r>
      <w:r w:rsidRPr="00745B9C">
        <w:rPr>
          <w:rFonts w:ascii="Arial" w:hAnsi="Arial" w:cs="Arial"/>
          <w:sz w:val="24"/>
          <w:szCs w:val="24"/>
        </w:rPr>
        <w:t xml:space="preserve">, [Online]. Available: </w:t>
      </w:r>
      <w:hyperlink r:id="rId17" w:history="1">
        <w:r w:rsidRPr="00745B9C">
          <w:rPr>
            <w:rStyle w:val="Hyperlink"/>
            <w:rFonts w:ascii="Arial" w:hAnsi="Arial" w:cs="Arial"/>
            <w:sz w:val="24"/>
            <w:szCs w:val="24"/>
          </w:rPr>
          <w:t>https://www.heart-of-wales.co.uk/</w:t>
        </w:r>
      </w:hyperlink>
      <w:r w:rsidRPr="00745B9C">
        <w:rPr>
          <w:rFonts w:ascii="Arial" w:hAnsi="Arial" w:cs="Arial"/>
          <w:sz w:val="24"/>
          <w:szCs w:val="24"/>
        </w:rPr>
        <w:t xml:space="preserve">, Last Accessed: [2019, </w:t>
      </w:r>
      <w:proofErr w:type="gramStart"/>
      <w:r w:rsidRPr="00745B9C">
        <w:rPr>
          <w:rFonts w:ascii="Arial" w:hAnsi="Arial" w:cs="Arial"/>
          <w:sz w:val="24"/>
          <w:szCs w:val="24"/>
        </w:rPr>
        <w:t>November,</w:t>
      </w:r>
      <w:proofErr w:type="gramEnd"/>
      <w:r w:rsidRPr="00745B9C">
        <w:rPr>
          <w:rFonts w:ascii="Arial" w:hAnsi="Arial" w:cs="Arial"/>
          <w:sz w:val="24"/>
          <w:szCs w:val="24"/>
        </w:rPr>
        <w:t xml:space="preserve"> 22].</w:t>
      </w:r>
    </w:p>
    <w:p w14:paraId="64607406"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Heart of Wales. (2019), ‘</w:t>
      </w:r>
      <w:r w:rsidRPr="00ED32A7">
        <w:rPr>
          <w:rFonts w:ascii="Arial" w:hAnsi="Arial" w:cs="Arial"/>
          <w:i/>
          <w:iCs/>
          <w:sz w:val="24"/>
          <w:szCs w:val="24"/>
        </w:rPr>
        <w:t>150 Years On’</w:t>
      </w:r>
      <w:r w:rsidRPr="00745B9C">
        <w:rPr>
          <w:rFonts w:ascii="Arial" w:hAnsi="Arial" w:cs="Arial"/>
          <w:sz w:val="24"/>
          <w:szCs w:val="24"/>
        </w:rPr>
        <w:t xml:space="preserve">, [Online]. Available: </w:t>
      </w:r>
      <w:hyperlink r:id="rId18" w:history="1">
        <w:r w:rsidRPr="00745B9C">
          <w:rPr>
            <w:rStyle w:val="Hyperlink"/>
            <w:rFonts w:ascii="Arial" w:hAnsi="Arial" w:cs="Arial"/>
            <w:sz w:val="24"/>
            <w:szCs w:val="24"/>
          </w:rPr>
          <w:t>https://www.heart-of-wales.co.uk/150-years-on</w:t>
        </w:r>
      </w:hyperlink>
      <w:r w:rsidRPr="00745B9C">
        <w:rPr>
          <w:rFonts w:ascii="Arial" w:hAnsi="Arial" w:cs="Arial"/>
          <w:sz w:val="24"/>
          <w:szCs w:val="24"/>
        </w:rPr>
        <w:t xml:space="preserve">, Last Accessed: [2019, November, 22]. </w:t>
      </w:r>
    </w:p>
    <w:p w14:paraId="634FE5BD"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Heart of Wales. (2019), ‘</w:t>
      </w:r>
      <w:r w:rsidRPr="00745B9C">
        <w:rPr>
          <w:rFonts w:ascii="Arial" w:hAnsi="Arial" w:cs="Arial"/>
          <w:i/>
          <w:iCs/>
          <w:sz w:val="24"/>
          <w:szCs w:val="24"/>
        </w:rPr>
        <w:t>The Heart of Wales Line Trail’</w:t>
      </w:r>
      <w:r w:rsidRPr="00745B9C">
        <w:rPr>
          <w:rFonts w:ascii="Arial" w:hAnsi="Arial" w:cs="Arial"/>
          <w:sz w:val="24"/>
          <w:szCs w:val="24"/>
        </w:rPr>
        <w:t xml:space="preserve">, [Online]. Available: </w:t>
      </w:r>
      <w:hyperlink r:id="rId19" w:history="1">
        <w:r w:rsidRPr="00745B9C">
          <w:rPr>
            <w:rStyle w:val="Hyperlink"/>
            <w:rFonts w:ascii="Arial" w:hAnsi="Arial" w:cs="Arial"/>
            <w:sz w:val="24"/>
            <w:szCs w:val="24"/>
          </w:rPr>
          <w:t>https://www.heart-of-wales.co.uk/experiences</w:t>
        </w:r>
      </w:hyperlink>
      <w:r w:rsidRPr="00745B9C">
        <w:rPr>
          <w:rFonts w:ascii="Arial" w:hAnsi="Arial" w:cs="Arial"/>
          <w:sz w:val="24"/>
          <w:szCs w:val="24"/>
        </w:rPr>
        <w:t xml:space="preserve">, Last Accessed: [2019, November, 24]. </w:t>
      </w:r>
    </w:p>
    <w:p w14:paraId="0B2D8284"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Long Distance Walkers Association. (2019), ‘</w:t>
      </w:r>
      <w:r w:rsidRPr="00745B9C">
        <w:rPr>
          <w:rFonts w:ascii="Arial" w:hAnsi="Arial" w:cs="Arial"/>
          <w:i/>
          <w:iCs/>
          <w:sz w:val="24"/>
          <w:szCs w:val="24"/>
        </w:rPr>
        <w:t>Heart of Wales Line Trail’</w:t>
      </w:r>
      <w:r w:rsidRPr="00745B9C">
        <w:rPr>
          <w:rFonts w:ascii="Arial" w:hAnsi="Arial" w:cs="Arial"/>
          <w:sz w:val="24"/>
          <w:szCs w:val="24"/>
        </w:rPr>
        <w:t xml:space="preserve">, [Online]. Available: </w:t>
      </w:r>
      <w:hyperlink r:id="rId20" w:history="1">
        <w:r w:rsidRPr="00745B9C">
          <w:rPr>
            <w:rStyle w:val="Hyperlink"/>
            <w:rFonts w:ascii="Arial" w:hAnsi="Arial" w:cs="Arial"/>
            <w:sz w:val="24"/>
            <w:szCs w:val="24"/>
          </w:rPr>
          <w:t>https://www.ldwa.org.uk/ldp/members/show_path.php?path_name=Heart+of+Wales+Line+Trail</w:t>
        </w:r>
      </w:hyperlink>
      <w:r w:rsidRPr="00745B9C">
        <w:rPr>
          <w:rFonts w:ascii="Arial" w:hAnsi="Arial" w:cs="Arial"/>
          <w:sz w:val="24"/>
          <w:szCs w:val="24"/>
        </w:rPr>
        <w:t xml:space="preserve">, Last Accessed: [2019, November, 24]. </w:t>
      </w:r>
    </w:p>
    <w:p w14:paraId="6BF4C948" w14:textId="1987F308" w:rsidR="00955D74" w:rsidRDefault="00955D74" w:rsidP="00745B9C">
      <w:pPr>
        <w:spacing w:line="360" w:lineRule="auto"/>
        <w:rPr>
          <w:rFonts w:ascii="Arial" w:hAnsi="Arial" w:cs="Arial"/>
          <w:sz w:val="24"/>
          <w:szCs w:val="24"/>
          <w:shd w:val="clear" w:color="auto" w:fill="FFFFFF"/>
        </w:rPr>
      </w:pPr>
      <w:proofErr w:type="spellStart"/>
      <w:r w:rsidRPr="00745B9C">
        <w:rPr>
          <w:rFonts w:ascii="Arial" w:hAnsi="Arial" w:cs="Arial"/>
          <w:sz w:val="24"/>
          <w:szCs w:val="24"/>
        </w:rPr>
        <w:t>Moutinho</w:t>
      </w:r>
      <w:proofErr w:type="spellEnd"/>
      <w:r w:rsidRPr="00745B9C">
        <w:rPr>
          <w:rFonts w:ascii="Arial" w:hAnsi="Arial" w:cs="Arial"/>
          <w:sz w:val="24"/>
          <w:szCs w:val="24"/>
        </w:rPr>
        <w:t xml:space="preserve">, L. &amp; </w:t>
      </w:r>
      <w:r w:rsidRPr="00ED32A7">
        <w:rPr>
          <w:rFonts w:ascii="Arial" w:hAnsi="Arial" w:cs="Arial"/>
          <w:sz w:val="24"/>
          <w:szCs w:val="24"/>
        </w:rPr>
        <w:t>Vargas-S</w:t>
      </w:r>
      <w:r w:rsidRPr="00ED32A7">
        <w:rPr>
          <w:rFonts w:ascii="Arial" w:hAnsi="Arial" w:cs="Arial"/>
          <w:sz w:val="24"/>
          <w:szCs w:val="24"/>
          <w:shd w:val="clear" w:color="auto" w:fill="FFFFFF"/>
        </w:rPr>
        <w:t>ánchez, A. (2018), ‘</w:t>
      </w:r>
      <w:r w:rsidRPr="00ED32A7">
        <w:rPr>
          <w:rFonts w:ascii="Arial" w:hAnsi="Arial" w:cs="Arial"/>
          <w:i/>
          <w:sz w:val="24"/>
          <w:szCs w:val="24"/>
          <w:shd w:val="clear" w:color="auto" w:fill="FFFFFF"/>
        </w:rPr>
        <w:t>Strategic Management in Tourism’</w:t>
      </w:r>
      <w:r w:rsidRPr="00ED32A7">
        <w:rPr>
          <w:rFonts w:ascii="Arial" w:hAnsi="Arial" w:cs="Arial"/>
          <w:sz w:val="24"/>
          <w:szCs w:val="24"/>
          <w:shd w:val="clear" w:color="auto" w:fill="FFFFFF"/>
        </w:rPr>
        <w:t xml:space="preserve">, (Third Edition), Oxfordshire: CAB International. </w:t>
      </w:r>
    </w:p>
    <w:p w14:paraId="0F832DD6" w14:textId="3A96B061" w:rsidR="00707A5A" w:rsidRPr="00ED32A7" w:rsidRDefault="00707A5A" w:rsidP="00745B9C">
      <w:pPr>
        <w:spacing w:line="360" w:lineRule="auto"/>
        <w:rPr>
          <w:rFonts w:ascii="Arial" w:hAnsi="Arial" w:cs="Arial"/>
          <w:sz w:val="24"/>
          <w:szCs w:val="24"/>
          <w:shd w:val="clear" w:color="auto" w:fill="FFFFFF"/>
        </w:rPr>
      </w:pPr>
      <w:r>
        <w:rPr>
          <w:rFonts w:ascii="Arial" w:hAnsi="Arial" w:cs="Arial"/>
          <w:sz w:val="24"/>
          <w:szCs w:val="24"/>
          <w:shd w:val="clear" w:color="auto" w:fill="FFFFFF"/>
        </w:rPr>
        <w:t xml:space="preserve">Porter, M. (1990), </w:t>
      </w:r>
      <w:r w:rsidRPr="00707A5A">
        <w:rPr>
          <w:rFonts w:ascii="Arial" w:hAnsi="Arial" w:cs="Arial"/>
          <w:i/>
          <w:iCs/>
          <w:sz w:val="24"/>
          <w:szCs w:val="24"/>
          <w:shd w:val="clear" w:color="auto" w:fill="FFFFFF"/>
        </w:rPr>
        <w:t>‘Competitive Advantage’</w:t>
      </w:r>
      <w:r>
        <w:rPr>
          <w:rFonts w:ascii="Arial" w:hAnsi="Arial" w:cs="Arial"/>
          <w:sz w:val="24"/>
          <w:szCs w:val="24"/>
          <w:shd w:val="clear" w:color="auto" w:fill="FFFFFF"/>
        </w:rPr>
        <w:t xml:space="preserve">, New York: Free Press. </w:t>
      </w:r>
    </w:p>
    <w:p w14:paraId="28DACC5D"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Poplawska, J., Labib, A., Reed, D. M. &amp; Ishizaka, A. (2015), ‘</w:t>
      </w:r>
      <w:r w:rsidRPr="00745B9C">
        <w:rPr>
          <w:rFonts w:ascii="Arial" w:hAnsi="Arial" w:cs="Arial"/>
          <w:i/>
          <w:iCs/>
          <w:sz w:val="24"/>
          <w:szCs w:val="24"/>
        </w:rPr>
        <w:t>Stakeholder profile definition and salience measurement with fuzzy logic and visual analytics applied to corporate social responsibility case study</w:t>
      </w:r>
      <w:r w:rsidRPr="00745B9C">
        <w:rPr>
          <w:rFonts w:ascii="Arial" w:hAnsi="Arial" w:cs="Arial"/>
          <w:sz w:val="24"/>
          <w:szCs w:val="24"/>
        </w:rPr>
        <w:t xml:space="preserve">’, </w:t>
      </w:r>
      <w:r w:rsidRPr="00745B9C">
        <w:rPr>
          <w:rFonts w:ascii="Arial" w:hAnsi="Arial" w:cs="Arial"/>
          <w:sz w:val="24"/>
          <w:szCs w:val="24"/>
          <w:u w:val="single"/>
        </w:rPr>
        <w:t>Journal of Cleaner Production</w:t>
      </w:r>
      <w:r w:rsidRPr="00745B9C">
        <w:rPr>
          <w:rFonts w:ascii="Arial" w:hAnsi="Arial" w:cs="Arial"/>
          <w:sz w:val="24"/>
          <w:szCs w:val="24"/>
        </w:rPr>
        <w:t xml:space="preserve">, 105:9, pp. 103-115. </w:t>
      </w:r>
    </w:p>
    <w:p w14:paraId="6CDED357"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Railway Technology. (2017), ‘</w:t>
      </w:r>
      <w:r w:rsidRPr="00745B9C">
        <w:rPr>
          <w:rFonts w:ascii="Arial" w:hAnsi="Arial" w:cs="Arial"/>
          <w:i/>
          <w:sz w:val="24"/>
          <w:szCs w:val="24"/>
        </w:rPr>
        <w:t>TopRail: promoting sustainable rail tourism’</w:t>
      </w:r>
      <w:r w:rsidRPr="00745B9C">
        <w:rPr>
          <w:rFonts w:ascii="Arial" w:hAnsi="Arial" w:cs="Arial"/>
          <w:sz w:val="24"/>
          <w:szCs w:val="24"/>
        </w:rPr>
        <w:t xml:space="preserve">, [Online]. Available: </w:t>
      </w:r>
      <w:hyperlink r:id="rId21" w:history="1">
        <w:r w:rsidRPr="00745B9C">
          <w:rPr>
            <w:rStyle w:val="Hyperlink"/>
            <w:rFonts w:ascii="Arial" w:hAnsi="Arial" w:cs="Arial"/>
            <w:sz w:val="24"/>
            <w:szCs w:val="24"/>
          </w:rPr>
          <w:t>https://www.railway-technology.com/features/featuretoprail-promoting-sustainable-rail-tourism-5852451</w:t>
        </w:r>
      </w:hyperlink>
      <w:r w:rsidRPr="00745B9C">
        <w:rPr>
          <w:rFonts w:ascii="Arial" w:hAnsi="Arial" w:cs="Arial"/>
          <w:sz w:val="24"/>
          <w:szCs w:val="24"/>
        </w:rPr>
        <w:t xml:space="preserve">, Last Accessed: [2019, November, 22]. </w:t>
      </w:r>
    </w:p>
    <w:p w14:paraId="3B5E9C5A" w14:textId="77777777" w:rsidR="00955D74" w:rsidRPr="00ED32A7" w:rsidRDefault="00955D74" w:rsidP="00745B9C">
      <w:pPr>
        <w:spacing w:line="360" w:lineRule="auto"/>
        <w:rPr>
          <w:rFonts w:ascii="Arial" w:hAnsi="Arial" w:cs="Arial"/>
          <w:sz w:val="24"/>
          <w:szCs w:val="24"/>
        </w:rPr>
      </w:pPr>
      <w:r w:rsidRPr="00ED32A7">
        <w:rPr>
          <w:rFonts w:ascii="Arial" w:hAnsi="Arial" w:cs="Arial"/>
          <w:sz w:val="24"/>
          <w:szCs w:val="24"/>
        </w:rPr>
        <w:t>Rosa, G. (2018), ‘</w:t>
      </w:r>
      <w:r w:rsidRPr="00ED32A7">
        <w:rPr>
          <w:rFonts w:ascii="Arial" w:hAnsi="Arial" w:cs="Arial"/>
          <w:i/>
          <w:sz w:val="24"/>
          <w:szCs w:val="24"/>
        </w:rPr>
        <w:t>Railway transport as a determinant of improving the availability of area tourism products (and attractions)</w:t>
      </w:r>
      <w:r w:rsidRPr="00ED32A7">
        <w:rPr>
          <w:rFonts w:ascii="Arial" w:hAnsi="Arial" w:cs="Arial"/>
          <w:sz w:val="24"/>
          <w:szCs w:val="24"/>
        </w:rPr>
        <w:t xml:space="preserve">’, </w:t>
      </w:r>
      <w:r w:rsidRPr="00ED32A7">
        <w:rPr>
          <w:rFonts w:ascii="Arial" w:hAnsi="Arial" w:cs="Arial"/>
          <w:sz w:val="24"/>
          <w:szCs w:val="24"/>
          <w:u w:val="single"/>
        </w:rPr>
        <w:t>Ekonomiczne Problemy Turystyki</w:t>
      </w:r>
      <w:r w:rsidRPr="00ED32A7">
        <w:rPr>
          <w:rFonts w:ascii="Arial" w:hAnsi="Arial" w:cs="Arial"/>
          <w:sz w:val="24"/>
          <w:szCs w:val="24"/>
        </w:rPr>
        <w:t xml:space="preserve">, 44:4, pp. 25-34. </w:t>
      </w:r>
    </w:p>
    <w:p w14:paraId="37A10A54"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Scenic Rail Britain. (2019), ‘</w:t>
      </w:r>
      <w:r w:rsidRPr="00ED32A7">
        <w:rPr>
          <w:rFonts w:ascii="Arial" w:hAnsi="Arial" w:cs="Arial"/>
          <w:i/>
          <w:iCs/>
          <w:sz w:val="24"/>
          <w:szCs w:val="24"/>
        </w:rPr>
        <w:t>Heart of Wales Line</w:t>
      </w:r>
      <w:r w:rsidRPr="00745B9C">
        <w:rPr>
          <w:rFonts w:ascii="Arial" w:hAnsi="Arial" w:cs="Arial"/>
          <w:sz w:val="24"/>
          <w:szCs w:val="24"/>
        </w:rPr>
        <w:t xml:space="preserve">’, [Online]. Available: </w:t>
      </w:r>
      <w:hyperlink r:id="rId22" w:history="1">
        <w:r w:rsidRPr="00745B9C">
          <w:rPr>
            <w:rStyle w:val="Hyperlink"/>
            <w:rFonts w:ascii="Arial" w:hAnsi="Arial" w:cs="Arial"/>
            <w:sz w:val="24"/>
            <w:szCs w:val="24"/>
          </w:rPr>
          <w:t>https://www.scenicrailbritain.com/lines/heart-wales-line</w:t>
        </w:r>
      </w:hyperlink>
      <w:r w:rsidRPr="00745B9C">
        <w:rPr>
          <w:rFonts w:ascii="Arial" w:hAnsi="Arial" w:cs="Arial"/>
          <w:sz w:val="24"/>
          <w:szCs w:val="24"/>
        </w:rPr>
        <w:t xml:space="preserve">, Last Accessed: [2019, November, 22]. </w:t>
      </w:r>
    </w:p>
    <w:p w14:paraId="381605FE"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ScotRail. (2019), ‘</w:t>
      </w:r>
      <w:r w:rsidRPr="00745B9C">
        <w:rPr>
          <w:rFonts w:ascii="Arial" w:hAnsi="Arial" w:cs="Arial"/>
          <w:i/>
          <w:iCs/>
          <w:sz w:val="24"/>
          <w:szCs w:val="24"/>
        </w:rPr>
        <w:t>West Highland Line: Glasgow to Oban or Fort William and Mallaig’</w:t>
      </w:r>
      <w:r w:rsidRPr="00745B9C">
        <w:rPr>
          <w:rFonts w:ascii="Arial" w:hAnsi="Arial" w:cs="Arial"/>
          <w:sz w:val="24"/>
          <w:szCs w:val="24"/>
        </w:rPr>
        <w:t xml:space="preserve">, [Online]. Available: </w:t>
      </w:r>
      <w:hyperlink r:id="rId23" w:history="1">
        <w:r w:rsidRPr="00745B9C">
          <w:rPr>
            <w:rStyle w:val="Hyperlink"/>
            <w:rFonts w:ascii="Arial" w:hAnsi="Arial" w:cs="Arial"/>
            <w:sz w:val="24"/>
            <w:szCs w:val="24"/>
          </w:rPr>
          <w:t>https://www.scotrail.co.uk/scotland-by-rail/great-scenic-rail-</w:t>
        </w:r>
        <w:r w:rsidRPr="00745B9C">
          <w:rPr>
            <w:rStyle w:val="Hyperlink"/>
            <w:rFonts w:ascii="Arial" w:hAnsi="Arial" w:cs="Arial"/>
            <w:sz w:val="24"/>
            <w:szCs w:val="24"/>
          </w:rPr>
          <w:lastRenderedPageBreak/>
          <w:t>journeys/west-highland-line-glasgow-oban-and-fort-williammallaig</w:t>
        </w:r>
      </w:hyperlink>
      <w:r w:rsidRPr="00745B9C">
        <w:rPr>
          <w:rFonts w:ascii="Arial" w:hAnsi="Arial" w:cs="Arial"/>
          <w:sz w:val="24"/>
          <w:szCs w:val="24"/>
        </w:rPr>
        <w:t xml:space="preserve">, Last Accessed: [2019, November, 24]. </w:t>
      </w:r>
    </w:p>
    <w:p w14:paraId="3FF0B412" w14:textId="77777777" w:rsidR="00955D74" w:rsidRPr="00745B9C" w:rsidRDefault="00955D74" w:rsidP="00745B9C">
      <w:pPr>
        <w:spacing w:line="360" w:lineRule="auto"/>
        <w:rPr>
          <w:rFonts w:ascii="Arial" w:hAnsi="Arial" w:cs="Arial"/>
          <w:color w:val="222222"/>
          <w:sz w:val="24"/>
          <w:szCs w:val="24"/>
          <w:shd w:val="clear" w:color="auto" w:fill="FFFFFF"/>
        </w:rPr>
      </w:pPr>
      <w:r w:rsidRPr="00ED32A7">
        <w:rPr>
          <w:rFonts w:ascii="Arial" w:hAnsi="Arial" w:cs="Arial"/>
          <w:sz w:val="24"/>
          <w:szCs w:val="24"/>
          <w:shd w:val="clear" w:color="auto" w:fill="FFFFFF"/>
        </w:rPr>
        <w:t>Settle-Carlisle Railway. (2019), ‘</w:t>
      </w:r>
      <w:r w:rsidRPr="00ED32A7">
        <w:rPr>
          <w:rFonts w:ascii="Arial" w:hAnsi="Arial" w:cs="Arial"/>
          <w:i/>
          <w:iCs/>
          <w:sz w:val="24"/>
          <w:szCs w:val="24"/>
          <w:shd w:val="clear" w:color="auto" w:fill="FFFFFF"/>
        </w:rPr>
        <w:t>Audio Guides’</w:t>
      </w:r>
      <w:r w:rsidRPr="00ED32A7">
        <w:rPr>
          <w:rFonts w:ascii="Arial" w:hAnsi="Arial" w:cs="Arial"/>
          <w:sz w:val="24"/>
          <w:szCs w:val="24"/>
          <w:shd w:val="clear" w:color="auto" w:fill="FFFFFF"/>
        </w:rPr>
        <w:t>, [Online]. Available</w:t>
      </w:r>
      <w:r w:rsidRPr="00745B9C">
        <w:rPr>
          <w:rFonts w:ascii="Arial" w:hAnsi="Arial" w:cs="Arial"/>
          <w:color w:val="222222"/>
          <w:sz w:val="24"/>
          <w:szCs w:val="24"/>
          <w:shd w:val="clear" w:color="auto" w:fill="FFFFFF"/>
        </w:rPr>
        <w:t xml:space="preserve">: </w:t>
      </w:r>
      <w:hyperlink r:id="rId24" w:history="1">
        <w:r w:rsidRPr="00745B9C">
          <w:rPr>
            <w:rStyle w:val="Hyperlink"/>
            <w:rFonts w:ascii="Arial" w:hAnsi="Arial" w:cs="Arial"/>
            <w:sz w:val="24"/>
            <w:szCs w:val="24"/>
          </w:rPr>
          <w:t>https://settle-carlisle.co.uk/tickets-times-travel/your-journey/audio-guides/</w:t>
        </w:r>
      </w:hyperlink>
      <w:r w:rsidRPr="00745B9C">
        <w:rPr>
          <w:rFonts w:ascii="Arial" w:hAnsi="Arial" w:cs="Arial"/>
          <w:sz w:val="24"/>
          <w:szCs w:val="24"/>
        </w:rPr>
        <w:t>, Last Accessed: [2019, November, 24].</w:t>
      </w:r>
    </w:p>
    <w:p w14:paraId="1038E55E"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The Heart of Wales Development Company. (2018), ‘</w:t>
      </w:r>
      <w:r w:rsidRPr="00745B9C">
        <w:rPr>
          <w:rFonts w:ascii="Arial" w:hAnsi="Arial" w:cs="Arial"/>
          <w:i/>
          <w:sz w:val="24"/>
          <w:szCs w:val="24"/>
        </w:rPr>
        <w:t>The Heart of Wales Line: 150 Years On’</w:t>
      </w:r>
      <w:r w:rsidRPr="00745B9C">
        <w:rPr>
          <w:rFonts w:ascii="Arial" w:hAnsi="Arial" w:cs="Arial"/>
          <w:sz w:val="24"/>
          <w:szCs w:val="24"/>
        </w:rPr>
        <w:t xml:space="preserve">, Wales: The Heart of Wales Development Company. </w:t>
      </w:r>
    </w:p>
    <w:p w14:paraId="71C3FDEB" w14:textId="77777777" w:rsidR="00955D74" w:rsidRPr="00745B9C" w:rsidRDefault="00955D74" w:rsidP="00745B9C">
      <w:pPr>
        <w:spacing w:line="360" w:lineRule="auto"/>
        <w:rPr>
          <w:rFonts w:ascii="Arial" w:hAnsi="Arial" w:cs="Arial"/>
          <w:sz w:val="24"/>
          <w:szCs w:val="24"/>
        </w:rPr>
      </w:pPr>
      <w:proofErr w:type="spellStart"/>
      <w:r w:rsidRPr="00745B9C">
        <w:rPr>
          <w:rFonts w:ascii="Arial" w:hAnsi="Arial" w:cs="Arial"/>
          <w:sz w:val="24"/>
          <w:szCs w:val="24"/>
        </w:rPr>
        <w:t>TopRail</w:t>
      </w:r>
      <w:proofErr w:type="spellEnd"/>
      <w:r w:rsidRPr="00745B9C">
        <w:rPr>
          <w:rFonts w:ascii="Arial" w:hAnsi="Arial" w:cs="Arial"/>
          <w:sz w:val="24"/>
          <w:szCs w:val="24"/>
        </w:rPr>
        <w:t>. (2017), ‘</w:t>
      </w:r>
      <w:r w:rsidRPr="00745B9C">
        <w:rPr>
          <w:rFonts w:ascii="Arial" w:hAnsi="Arial" w:cs="Arial"/>
          <w:i/>
          <w:sz w:val="24"/>
          <w:szCs w:val="24"/>
        </w:rPr>
        <w:t>TopRail: World Rail Tourism’</w:t>
      </w:r>
      <w:r w:rsidRPr="00745B9C">
        <w:rPr>
          <w:rFonts w:ascii="Arial" w:hAnsi="Arial" w:cs="Arial"/>
          <w:sz w:val="24"/>
          <w:szCs w:val="24"/>
        </w:rPr>
        <w:t xml:space="preserve">, [Online]. Available: </w:t>
      </w:r>
      <w:hyperlink r:id="rId25" w:history="1">
        <w:r w:rsidRPr="00745B9C">
          <w:rPr>
            <w:rStyle w:val="Hyperlink"/>
            <w:rFonts w:ascii="Arial" w:hAnsi="Arial" w:cs="Arial"/>
            <w:sz w:val="24"/>
            <w:szCs w:val="24"/>
          </w:rPr>
          <w:t>http://toprail.org/</w:t>
        </w:r>
      </w:hyperlink>
      <w:r w:rsidRPr="00745B9C">
        <w:rPr>
          <w:rFonts w:ascii="Arial" w:hAnsi="Arial" w:cs="Arial"/>
          <w:sz w:val="24"/>
          <w:szCs w:val="24"/>
        </w:rPr>
        <w:t xml:space="preserve">, Last Accessed: [2019, </w:t>
      </w:r>
      <w:proofErr w:type="gramStart"/>
      <w:r w:rsidRPr="00745B9C">
        <w:rPr>
          <w:rFonts w:ascii="Arial" w:hAnsi="Arial" w:cs="Arial"/>
          <w:sz w:val="24"/>
          <w:szCs w:val="24"/>
        </w:rPr>
        <w:t>November,</w:t>
      </w:r>
      <w:proofErr w:type="gramEnd"/>
      <w:r w:rsidRPr="00745B9C">
        <w:rPr>
          <w:rFonts w:ascii="Arial" w:hAnsi="Arial" w:cs="Arial"/>
          <w:sz w:val="24"/>
          <w:szCs w:val="24"/>
        </w:rPr>
        <w:t xml:space="preserve"> 22]. </w:t>
      </w:r>
    </w:p>
    <w:p w14:paraId="06F1181C" w14:textId="77777777" w:rsidR="00955D74" w:rsidRPr="00ED32A7" w:rsidRDefault="00955D74"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Transport Committee. (2010), ‘</w:t>
      </w:r>
      <w:r w:rsidRPr="00ED32A7">
        <w:rPr>
          <w:rFonts w:ascii="Arial" w:hAnsi="Arial" w:cs="Arial"/>
          <w:i/>
          <w:iCs/>
          <w:sz w:val="24"/>
          <w:szCs w:val="24"/>
          <w:shd w:val="clear" w:color="auto" w:fill="FFFFFF"/>
        </w:rPr>
        <w:t>The performance of the Department for Transport’</w:t>
      </w:r>
      <w:r w:rsidRPr="00ED32A7">
        <w:rPr>
          <w:rFonts w:ascii="Arial" w:hAnsi="Arial" w:cs="Arial"/>
          <w:sz w:val="24"/>
          <w:szCs w:val="24"/>
          <w:shd w:val="clear" w:color="auto" w:fill="FFFFFF"/>
        </w:rPr>
        <w:t>, (Fourth Edition), London: House of Commons.</w:t>
      </w:r>
    </w:p>
    <w:p w14:paraId="6A36A7D6"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Transportation Research Board. (2005), ‘</w:t>
      </w:r>
      <w:r w:rsidRPr="00745B9C">
        <w:rPr>
          <w:rFonts w:ascii="Arial" w:hAnsi="Arial" w:cs="Arial"/>
          <w:i/>
          <w:iCs/>
          <w:sz w:val="24"/>
          <w:szCs w:val="24"/>
        </w:rPr>
        <w:t>Integration of Bicycles and Transit’</w:t>
      </w:r>
      <w:r w:rsidRPr="00745B9C">
        <w:rPr>
          <w:rFonts w:ascii="Arial" w:hAnsi="Arial" w:cs="Arial"/>
          <w:sz w:val="24"/>
          <w:szCs w:val="24"/>
        </w:rPr>
        <w:t xml:space="preserve">, Washington: Transportation Research Board. </w:t>
      </w:r>
    </w:p>
    <w:p w14:paraId="4DD1A963"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TripAdvisor. (2019), ‘</w:t>
      </w:r>
      <w:r w:rsidRPr="00745B9C">
        <w:rPr>
          <w:rFonts w:ascii="Arial" w:hAnsi="Arial" w:cs="Arial"/>
          <w:i/>
          <w:iCs/>
          <w:sz w:val="24"/>
          <w:szCs w:val="24"/>
        </w:rPr>
        <w:t>Things to do near Llandovery Station’</w:t>
      </w:r>
      <w:r w:rsidRPr="00745B9C">
        <w:rPr>
          <w:rFonts w:ascii="Arial" w:hAnsi="Arial" w:cs="Arial"/>
          <w:sz w:val="24"/>
          <w:szCs w:val="24"/>
        </w:rPr>
        <w:t xml:space="preserve">, [Online]. Available: </w:t>
      </w:r>
      <w:hyperlink r:id="rId26" w:history="1">
        <w:r w:rsidRPr="00745B9C">
          <w:rPr>
            <w:rStyle w:val="Hyperlink"/>
            <w:rFonts w:ascii="Arial" w:hAnsi="Arial" w:cs="Arial"/>
            <w:sz w:val="24"/>
            <w:szCs w:val="24"/>
          </w:rPr>
          <w:t>https://www.tripadvisor.co.uk/AttractionsNear-g551970-d4140749-Llandovery_Station-Llandovery_Carmarthenshire_Wales.html</w:t>
        </w:r>
      </w:hyperlink>
      <w:r w:rsidRPr="00745B9C">
        <w:rPr>
          <w:rFonts w:ascii="Arial" w:hAnsi="Arial" w:cs="Arial"/>
          <w:sz w:val="24"/>
          <w:szCs w:val="24"/>
        </w:rPr>
        <w:t xml:space="preserve">, Last Accessed: [2019, November, 24]. </w:t>
      </w:r>
    </w:p>
    <w:p w14:paraId="7F5C2356" w14:textId="77777777" w:rsidR="00955D74" w:rsidRPr="00745B9C" w:rsidRDefault="00955D74" w:rsidP="00745B9C">
      <w:pPr>
        <w:spacing w:line="360" w:lineRule="auto"/>
        <w:rPr>
          <w:rFonts w:ascii="Arial" w:hAnsi="Arial" w:cs="Arial"/>
          <w:sz w:val="24"/>
          <w:szCs w:val="24"/>
        </w:rPr>
      </w:pPr>
      <w:r w:rsidRPr="00745B9C">
        <w:rPr>
          <w:rFonts w:ascii="Arial" w:hAnsi="Arial" w:cs="Arial"/>
          <w:sz w:val="24"/>
          <w:szCs w:val="24"/>
        </w:rPr>
        <w:t>TripAdvisor. (2019), ‘</w:t>
      </w:r>
      <w:r w:rsidRPr="00745B9C">
        <w:rPr>
          <w:rFonts w:ascii="Arial" w:hAnsi="Arial" w:cs="Arial"/>
          <w:i/>
          <w:iCs/>
          <w:sz w:val="24"/>
          <w:szCs w:val="24"/>
        </w:rPr>
        <w:t>Things to do near Llandrindod Wells’</w:t>
      </w:r>
      <w:r w:rsidRPr="00745B9C">
        <w:rPr>
          <w:rFonts w:ascii="Arial" w:hAnsi="Arial" w:cs="Arial"/>
          <w:sz w:val="24"/>
          <w:szCs w:val="24"/>
        </w:rPr>
        <w:t xml:space="preserve">, [Online]. Available: </w:t>
      </w:r>
      <w:hyperlink r:id="rId27" w:history="1">
        <w:r w:rsidRPr="00745B9C">
          <w:rPr>
            <w:rStyle w:val="Hyperlink"/>
            <w:rFonts w:ascii="Arial" w:hAnsi="Arial" w:cs="Arial"/>
            <w:sz w:val="24"/>
            <w:szCs w:val="24"/>
          </w:rPr>
          <w:t>https://www.tripadvisor.co.uk/Attractions-g316016-Activities-Llandrindod_Wells_Powys_Wales.html</w:t>
        </w:r>
      </w:hyperlink>
      <w:r w:rsidRPr="00745B9C">
        <w:rPr>
          <w:rFonts w:ascii="Arial" w:hAnsi="Arial" w:cs="Arial"/>
          <w:sz w:val="24"/>
          <w:szCs w:val="24"/>
        </w:rPr>
        <w:t>, Last Accessed: [2019, November, 24].</w:t>
      </w:r>
    </w:p>
    <w:p w14:paraId="0CC49B6C" w14:textId="77777777" w:rsidR="00955D74" w:rsidRPr="00955D74" w:rsidRDefault="00955D74" w:rsidP="00745B9C">
      <w:pPr>
        <w:spacing w:line="360" w:lineRule="auto"/>
        <w:rPr>
          <w:rFonts w:ascii="Arial" w:hAnsi="Arial" w:cs="Arial"/>
          <w:sz w:val="24"/>
          <w:szCs w:val="24"/>
        </w:rPr>
      </w:pPr>
      <w:r w:rsidRPr="00955D74">
        <w:rPr>
          <w:rFonts w:ascii="Arial" w:hAnsi="Arial" w:cs="Arial"/>
          <w:sz w:val="24"/>
          <w:szCs w:val="24"/>
        </w:rPr>
        <w:t xml:space="preserve">UNWTO. (2016), </w:t>
      </w:r>
      <w:r w:rsidRPr="00955D74">
        <w:rPr>
          <w:rFonts w:ascii="Arial" w:hAnsi="Arial" w:cs="Arial"/>
          <w:i/>
          <w:sz w:val="24"/>
          <w:szCs w:val="24"/>
        </w:rPr>
        <w:t>‘Tourism Highlights: 2016 Edition’</w:t>
      </w:r>
      <w:r w:rsidRPr="00955D74">
        <w:rPr>
          <w:rFonts w:ascii="Arial" w:hAnsi="Arial" w:cs="Arial"/>
          <w:sz w:val="24"/>
          <w:szCs w:val="24"/>
        </w:rPr>
        <w:t xml:space="preserve">, Madrid: UNWTO. </w:t>
      </w:r>
    </w:p>
    <w:p w14:paraId="6D8B3767" w14:textId="77777777" w:rsidR="00955D74" w:rsidRPr="00745B9C" w:rsidRDefault="00955D74" w:rsidP="00745B9C">
      <w:pPr>
        <w:spacing w:line="360" w:lineRule="auto"/>
        <w:rPr>
          <w:rFonts w:ascii="Arial" w:hAnsi="Arial" w:cs="Arial"/>
          <w:sz w:val="24"/>
          <w:szCs w:val="24"/>
        </w:rPr>
      </w:pPr>
      <w:r w:rsidRPr="00955D74">
        <w:rPr>
          <w:rFonts w:ascii="Arial" w:hAnsi="Arial" w:cs="Arial"/>
          <w:sz w:val="24"/>
          <w:szCs w:val="24"/>
          <w:shd w:val="clear" w:color="auto" w:fill="FFFFFF"/>
        </w:rPr>
        <w:t>VisitScotland. (2019), ‘</w:t>
      </w:r>
      <w:r w:rsidRPr="00955D74">
        <w:rPr>
          <w:rFonts w:ascii="Arial" w:hAnsi="Arial" w:cs="Arial"/>
          <w:i/>
          <w:iCs/>
          <w:sz w:val="24"/>
          <w:szCs w:val="24"/>
          <w:shd w:val="clear" w:color="auto" w:fill="FFFFFF"/>
        </w:rPr>
        <w:t>West Highland Line itinerary’</w:t>
      </w:r>
      <w:r w:rsidRPr="00955D74">
        <w:rPr>
          <w:rFonts w:ascii="Arial" w:hAnsi="Arial" w:cs="Arial"/>
          <w:sz w:val="24"/>
          <w:szCs w:val="24"/>
          <w:shd w:val="clear" w:color="auto" w:fill="FFFFFF"/>
        </w:rPr>
        <w:t xml:space="preserve">, [Online]. Available: </w:t>
      </w:r>
      <w:hyperlink r:id="rId28" w:history="1">
        <w:r w:rsidRPr="00745B9C">
          <w:rPr>
            <w:rStyle w:val="Hyperlink"/>
            <w:rFonts w:ascii="Arial" w:hAnsi="Arial" w:cs="Arial"/>
            <w:sz w:val="24"/>
            <w:szCs w:val="24"/>
          </w:rPr>
          <w:t>https://www.visitscotland.com/see-do/tours/railway/west-highland-line-itinerary/</w:t>
        </w:r>
      </w:hyperlink>
      <w:r w:rsidRPr="00745B9C">
        <w:rPr>
          <w:rFonts w:ascii="Arial" w:hAnsi="Arial" w:cs="Arial"/>
          <w:sz w:val="24"/>
          <w:szCs w:val="24"/>
        </w:rPr>
        <w:t xml:space="preserve">, Last Accessed: [2019, November, 24]. </w:t>
      </w:r>
    </w:p>
    <w:p w14:paraId="4ECC7D4B" w14:textId="74754915" w:rsidR="0060799D" w:rsidRPr="00E84AA2" w:rsidRDefault="00955D74" w:rsidP="00745B9C">
      <w:pPr>
        <w:spacing w:line="360" w:lineRule="auto"/>
        <w:rPr>
          <w:rFonts w:ascii="Arial" w:hAnsi="Arial" w:cs="Arial"/>
          <w:sz w:val="24"/>
          <w:szCs w:val="24"/>
        </w:rPr>
      </w:pPr>
      <w:r w:rsidRPr="00745B9C">
        <w:rPr>
          <w:rFonts w:ascii="Arial" w:hAnsi="Arial" w:cs="Arial"/>
          <w:sz w:val="24"/>
          <w:szCs w:val="24"/>
        </w:rPr>
        <w:t>Welsh Government. (2019), ‘</w:t>
      </w:r>
      <w:r w:rsidRPr="00745B9C">
        <w:rPr>
          <w:rFonts w:ascii="Arial" w:hAnsi="Arial" w:cs="Arial"/>
          <w:i/>
          <w:iCs/>
          <w:sz w:val="24"/>
          <w:szCs w:val="24"/>
        </w:rPr>
        <w:t>Number of station entries and exits on the Mid Wales network by station, line and area’</w:t>
      </w:r>
      <w:r w:rsidRPr="00745B9C">
        <w:rPr>
          <w:rFonts w:ascii="Arial" w:hAnsi="Arial" w:cs="Arial"/>
          <w:sz w:val="24"/>
          <w:szCs w:val="24"/>
        </w:rPr>
        <w:t xml:space="preserve">, [Online]. Available: </w:t>
      </w:r>
      <w:hyperlink r:id="rId29" w:history="1">
        <w:r w:rsidRPr="00745B9C">
          <w:rPr>
            <w:rStyle w:val="Hyperlink"/>
            <w:rFonts w:ascii="Arial" w:hAnsi="Arial" w:cs="Arial"/>
            <w:sz w:val="24"/>
            <w:szCs w:val="24"/>
          </w:rPr>
          <w:t>https://statswales.gov.wales/Catalogue/Transport/rail/Rail-Station-Usage/numberofstationentriesandexitsonthemidwalesnetwork-by-station-line-area</w:t>
        </w:r>
      </w:hyperlink>
      <w:r w:rsidRPr="00745B9C">
        <w:rPr>
          <w:rFonts w:ascii="Arial" w:hAnsi="Arial" w:cs="Arial"/>
          <w:sz w:val="24"/>
          <w:szCs w:val="24"/>
        </w:rPr>
        <w:t xml:space="preserve">, Last Accessed: [2019, November, 24]. </w:t>
      </w:r>
    </w:p>
    <w:p w14:paraId="23C632FD" w14:textId="32EDF515" w:rsidR="0060799D" w:rsidRPr="00ED32A7" w:rsidRDefault="0060799D" w:rsidP="00ED32A7">
      <w:pPr>
        <w:pStyle w:val="Heading1"/>
        <w:rPr>
          <w:rFonts w:ascii="Arial" w:hAnsi="Arial" w:cs="Arial"/>
          <w:b/>
          <w:bCs/>
          <w:color w:val="auto"/>
          <w:sz w:val="28"/>
          <w:szCs w:val="28"/>
          <w:u w:val="single"/>
          <w:shd w:val="clear" w:color="auto" w:fill="FFFFFF"/>
        </w:rPr>
      </w:pPr>
      <w:bookmarkStart w:id="7" w:name="_Toc26223238"/>
      <w:r w:rsidRPr="00ED32A7">
        <w:rPr>
          <w:rFonts w:ascii="Arial" w:hAnsi="Arial" w:cs="Arial"/>
          <w:b/>
          <w:bCs/>
          <w:color w:val="auto"/>
          <w:sz w:val="28"/>
          <w:szCs w:val="28"/>
          <w:u w:val="single"/>
          <w:shd w:val="clear" w:color="auto" w:fill="FFFFFF"/>
        </w:rPr>
        <w:lastRenderedPageBreak/>
        <w:t>Appendices</w:t>
      </w:r>
      <w:bookmarkEnd w:id="7"/>
    </w:p>
    <w:p w14:paraId="154A088A" w14:textId="45F31F27" w:rsidR="0060799D" w:rsidRDefault="00ED32A7" w:rsidP="00ED32A7">
      <w:pPr>
        <w:pStyle w:val="Heading2"/>
        <w:rPr>
          <w:rFonts w:ascii="Arial" w:hAnsi="Arial" w:cs="Arial"/>
          <w:b/>
          <w:bCs/>
          <w:color w:val="auto"/>
          <w:sz w:val="24"/>
          <w:szCs w:val="24"/>
          <w:u w:val="single"/>
          <w:shd w:val="clear" w:color="auto" w:fill="FFFFFF"/>
        </w:rPr>
      </w:pPr>
      <w:r>
        <w:rPr>
          <w:rFonts w:ascii="Arial" w:hAnsi="Arial" w:cs="Arial"/>
          <w:b/>
          <w:bCs/>
          <w:color w:val="auto"/>
          <w:sz w:val="24"/>
          <w:szCs w:val="24"/>
          <w:u w:val="single"/>
          <w:shd w:val="clear" w:color="auto" w:fill="FFFFFF"/>
        </w:rPr>
        <w:br/>
      </w:r>
      <w:bookmarkStart w:id="8" w:name="_Toc26223239"/>
      <w:r w:rsidR="0060799D" w:rsidRPr="00ED32A7">
        <w:rPr>
          <w:rFonts w:ascii="Arial" w:hAnsi="Arial" w:cs="Arial"/>
          <w:b/>
          <w:bCs/>
          <w:color w:val="auto"/>
          <w:sz w:val="24"/>
          <w:szCs w:val="24"/>
          <w:u w:val="single"/>
          <w:shd w:val="clear" w:color="auto" w:fill="FFFFFF"/>
        </w:rPr>
        <w:t>Appendix 1 – SWOT Analysis</w:t>
      </w:r>
      <w:bookmarkEnd w:id="8"/>
    </w:p>
    <w:p w14:paraId="7B63FD23" w14:textId="77777777" w:rsidR="00ED32A7" w:rsidRPr="00ED32A7" w:rsidRDefault="00ED32A7" w:rsidP="00ED32A7"/>
    <w:tbl>
      <w:tblPr>
        <w:tblStyle w:val="TableGrid"/>
        <w:tblW w:w="0" w:type="auto"/>
        <w:tblLook w:val="04A0" w:firstRow="1" w:lastRow="0" w:firstColumn="1" w:lastColumn="0" w:noHBand="0" w:noVBand="1"/>
      </w:tblPr>
      <w:tblGrid>
        <w:gridCol w:w="4508"/>
        <w:gridCol w:w="4508"/>
      </w:tblGrid>
      <w:tr w:rsidR="0060799D" w:rsidRPr="00ED32A7" w14:paraId="55D96004" w14:textId="77777777" w:rsidTr="0060799D">
        <w:tc>
          <w:tcPr>
            <w:tcW w:w="4508" w:type="dxa"/>
          </w:tcPr>
          <w:p w14:paraId="19990EA5" w14:textId="77777777" w:rsidR="0060799D" w:rsidRPr="00ED32A7" w:rsidRDefault="0060799D" w:rsidP="00745B9C">
            <w:pPr>
              <w:spacing w:line="360" w:lineRule="auto"/>
              <w:jc w:val="center"/>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t>Strengths</w:t>
            </w:r>
          </w:p>
          <w:p w14:paraId="7F2C916E" w14:textId="77777777" w:rsidR="0060799D" w:rsidRPr="00ED32A7" w:rsidRDefault="0060799D"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Accompanying Heart of Wales Trail – walking routes for tourists which has been awarded the National Sector Award for Heritage Project</w:t>
            </w:r>
          </w:p>
          <w:p w14:paraId="7D878B31" w14:textId="3FE2F3ED" w:rsidR="00E55E6F" w:rsidRPr="00ED32A7" w:rsidRDefault="00E55E6F"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Promotes Welsh towns/villages that are commonly unknown to tourists</w:t>
            </w:r>
          </w:p>
          <w:p w14:paraId="00B4AE29" w14:textId="5ED3977F" w:rsidR="00E55E6F" w:rsidRPr="00ED32A7" w:rsidRDefault="00E55E6F"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Increases tourism spend in rural destinations</w:t>
            </w:r>
          </w:p>
          <w:p w14:paraId="1C117FAB" w14:textId="7599BE62" w:rsidR="0060799D" w:rsidRPr="00ED32A7" w:rsidRDefault="0060799D"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Disability access of high importance</w:t>
            </w:r>
          </w:p>
          <w:p w14:paraId="2629B3EF" w14:textId="583C47BD" w:rsidR="00E55E6F" w:rsidRPr="00ED32A7" w:rsidRDefault="00E55E6F"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Free Wi-Fi/charging ports on trains</w:t>
            </w:r>
          </w:p>
          <w:p w14:paraId="16DA907C" w14:textId="77777777" w:rsidR="0060799D"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Promote sustainable transport</w:t>
            </w:r>
          </w:p>
          <w:p w14:paraId="13B14C57" w14:textId="0262A4D6" w:rsidR="00554AA3"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Affordable routes and services (over 60’s travel free from October – March)</w:t>
            </w:r>
          </w:p>
        </w:tc>
        <w:tc>
          <w:tcPr>
            <w:tcW w:w="4508" w:type="dxa"/>
          </w:tcPr>
          <w:p w14:paraId="7037B7E6" w14:textId="77777777" w:rsidR="0060799D" w:rsidRPr="00ED32A7" w:rsidRDefault="0060799D" w:rsidP="00745B9C">
            <w:pPr>
              <w:spacing w:line="360" w:lineRule="auto"/>
              <w:jc w:val="center"/>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t>Weaknesses</w:t>
            </w:r>
          </w:p>
          <w:p w14:paraId="383BC7B1" w14:textId="21407454" w:rsidR="0060799D"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Low number of staff for HOW Line (only 2 part time staff)</w:t>
            </w:r>
          </w:p>
          <w:p w14:paraId="296B044D" w14:textId="77777777" w:rsidR="00554AA3"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Lack of bicycle spaces on trains and unallowed bikes on HOW Trail</w:t>
            </w:r>
          </w:p>
          <w:p w14:paraId="0D0EA904" w14:textId="0829C090" w:rsidR="00E55E6F" w:rsidRPr="00ED32A7" w:rsidRDefault="00E55E6F"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 xml:space="preserve">Long duration time for whole journey on HOW Line (34 stops &amp; 16 request stops totalling around </w:t>
            </w:r>
            <w:r w:rsidR="00124F4C" w:rsidRPr="00ED32A7">
              <w:rPr>
                <w:rFonts w:ascii="Arial" w:hAnsi="Arial" w:cs="Arial"/>
                <w:sz w:val="24"/>
                <w:szCs w:val="24"/>
                <w:shd w:val="clear" w:color="auto" w:fill="FFFFFF"/>
              </w:rPr>
              <w:t>4</w:t>
            </w:r>
            <w:r w:rsidRPr="00ED32A7">
              <w:rPr>
                <w:rFonts w:ascii="Arial" w:hAnsi="Arial" w:cs="Arial"/>
                <w:sz w:val="24"/>
                <w:szCs w:val="24"/>
                <w:shd w:val="clear" w:color="auto" w:fill="FFFFFF"/>
              </w:rPr>
              <w:t>+ hours)</w:t>
            </w:r>
          </w:p>
          <w:p w14:paraId="4DE7B3AF" w14:textId="77777777" w:rsidR="00E55E6F" w:rsidRPr="00ED32A7" w:rsidRDefault="00E55E6F" w:rsidP="00745B9C">
            <w:pPr>
              <w:pStyle w:val="ListParagraph"/>
              <w:numPr>
                <w:ilvl w:val="0"/>
                <w:numId w:val="1"/>
              </w:numPr>
              <w:spacing w:line="360" w:lineRule="auto"/>
              <w:rPr>
                <w:rFonts w:ascii="Arial" w:hAnsi="Arial" w:cs="Arial"/>
                <w:b/>
                <w:bCs/>
                <w:sz w:val="24"/>
                <w:szCs w:val="24"/>
                <w:u w:val="single"/>
                <w:shd w:val="clear" w:color="auto" w:fill="FFFFFF"/>
              </w:rPr>
            </w:pPr>
            <w:r w:rsidRPr="00ED32A7">
              <w:rPr>
                <w:rFonts w:ascii="Arial" w:hAnsi="Arial" w:cs="Arial"/>
                <w:sz w:val="24"/>
                <w:szCs w:val="24"/>
                <w:shd w:val="clear" w:color="auto" w:fill="FFFFFF"/>
              </w:rPr>
              <w:t>Lack of funding from Welsh Councils</w:t>
            </w:r>
          </w:p>
          <w:p w14:paraId="2C6DC9B8" w14:textId="77777777" w:rsidR="007C2C84" w:rsidRPr="00ED32A7" w:rsidRDefault="004D6745"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No refreshment service available on HOW Line</w:t>
            </w:r>
          </w:p>
          <w:p w14:paraId="13CA6034" w14:textId="32DE1D4F" w:rsidR="00046A8D" w:rsidRPr="00ED32A7" w:rsidRDefault="00046A8D"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Relies heavily upon stakeholders</w:t>
            </w:r>
          </w:p>
        </w:tc>
      </w:tr>
      <w:tr w:rsidR="0060799D" w:rsidRPr="00ED32A7" w14:paraId="4D2E67E5" w14:textId="77777777" w:rsidTr="0060799D">
        <w:tc>
          <w:tcPr>
            <w:tcW w:w="4508" w:type="dxa"/>
          </w:tcPr>
          <w:p w14:paraId="4471CC2E" w14:textId="77777777" w:rsidR="0060799D" w:rsidRPr="00ED32A7" w:rsidRDefault="0060799D" w:rsidP="00745B9C">
            <w:pPr>
              <w:spacing w:line="360" w:lineRule="auto"/>
              <w:jc w:val="center"/>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t>Opportunities</w:t>
            </w:r>
          </w:p>
          <w:p w14:paraId="74B5E80F" w14:textId="77777777" w:rsidR="0060799D" w:rsidRPr="00ED32A7" w:rsidRDefault="0060799D"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Promote culture and heritage tourism</w:t>
            </w:r>
          </w:p>
          <w:p w14:paraId="5851310F" w14:textId="77777777" w:rsidR="00554AA3"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Partnerships with community charities along the HOW Line (e.g. Lion’s Club)</w:t>
            </w:r>
          </w:p>
          <w:p w14:paraId="1B254A65" w14:textId="77777777" w:rsidR="00554AA3"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Appeal to younger volunteers to help operate the HOW Line and gain experience</w:t>
            </w:r>
          </w:p>
          <w:p w14:paraId="475E57E8" w14:textId="77777777" w:rsidR="00554AA3" w:rsidRPr="00ED32A7" w:rsidRDefault="00554AA3" w:rsidP="00745B9C">
            <w:pPr>
              <w:pStyle w:val="ListParagraph"/>
              <w:numPr>
                <w:ilvl w:val="0"/>
                <w:numId w:val="1"/>
              </w:numPr>
              <w:spacing w:line="360" w:lineRule="auto"/>
              <w:rPr>
                <w:rFonts w:ascii="Arial" w:hAnsi="Arial" w:cs="Arial"/>
                <w:b/>
                <w:bCs/>
                <w:sz w:val="24"/>
                <w:szCs w:val="24"/>
                <w:u w:val="single"/>
                <w:shd w:val="clear" w:color="auto" w:fill="FFFFFF"/>
              </w:rPr>
            </w:pPr>
            <w:r w:rsidRPr="00ED32A7">
              <w:rPr>
                <w:rFonts w:ascii="Arial" w:hAnsi="Arial" w:cs="Arial"/>
                <w:sz w:val="24"/>
                <w:szCs w:val="24"/>
                <w:shd w:val="clear" w:color="auto" w:fill="FFFFFF"/>
              </w:rPr>
              <w:lastRenderedPageBreak/>
              <w:t>Smartphone app/guides to become more modernised</w:t>
            </w:r>
          </w:p>
          <w:p w14:paraId="0F454AFA" w14:textId="7AECAEC3" w:rsidR="007C2C84" w:rsidRPr="00ED32A7" w:rsidRDefault="007C2C84"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Partnerships and support local businesses</w:t>
            </w:r>
          </w:p>
        </w:tc>
        <w:tc>
          <w:tcPr>
            <w:tcW w:w="4508" w:type="dxa"/>
          </w:tcPr>
          <w:p w14:paraId="224C439B" w14:textId="77777777" w:rsidR="0060799D" w:rsidRPr="00ED32A7" w:rsidRDefault="0060799D" w:rsidP="00745B9C">
            <w:pPr>
              <w:spacing w:line="360" w:lineRule="auto"/>
              <w:jc w:val="center"/>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lastRenderedPageBreak/>
              <w:t>Threats</w:t>
            </w:r>
          </w:p>
          <w:p w14:paraId="560AD8F9" w14:textId="77777777" w:rsidR="0060799D"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Other train services may be more efficient for passenger needs</w:t>
            </w:r>
          </w:p>
          <w:p w14:paraId="1EFF6206" w14:textId="77777777" w:rsidR="00554AA3" w:rsidRPr="00ED32A7" w:rsidRDefault="00554AA3" w:rsidP="00745B9C">
            <w:pPr>
              <w:pStyle w:val="ListParagraph"/>
              <w:numPr>
                <w:ilvl w:val="0"/>
                <w:numId w:val="1"/>
              </w:num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Lack of volunteers/community support</w:t>
            </w:r>
          </w:p>
          <w:p w14:paraId="705A2445" w14:textId="4C5EA79F" w:rsidR="00554AA3" w:rsidRPr="00ED32A7" w:rsidRDefault="00E55E6F" w:rsidP="00745B9C">
            <w:pPr>
              <w:pStyle w:val="ListParagraph"/>
              <w:numPr>
                <w:ilvl w:val="0"/>
                <w:numId w:val="1"/>
              </w:numPr>
              <w:spacing w:line="360" w:lineRule="auto"/>
              <w:rPr>
                <w:rFonts w:ascii="Arial" w:hAnsi="Arial" w:cs="Arial"/>
                <w:b/>
                <w:bCs/>
                <w:sz w:val="24"/>
                <w:szCs w:val="24"/>
                <w:u w:val="single"/>
                <w:shd w:val="clear" w:color="auto" w:fill="FFFFFF"/>
              </w:rPr>
            </w:pPr>
            <w:r w:rsidRPr="00ED32A7">
              <w:rPr>
                <w:rFonts w:ascii="Arial" w:hAnsi="Arial" w:cs="Arial"/>
                <w:sz w:val="24"/>
                <w:szCs w:val="24"/>
                <w:shd w:val="clear" w:color="auto" w:fill="FFFFFF"/>
              </w:rPr>
              <w:t>Brexit – unknown certainty regarding inbound tourists and funding</w:t>
            </w:r>
          </w:p>
        </w:tc>
      </w:tr>
    </w:tbl>
    <w:p w14:paraId="3E4DE808" w14:textId="1B98FC4C" w:rsidR="0060799D" w:rsidRPr="00ED32A7" w:rsidRDefault="0060799D" w:rsidP="00745B9C">
      <w:pPr>
        <w:spacing w:line="360" w:lineRule="auto"/>
        <w:rPr>
          <w:rFonts w:ascii="Arial" w:hAnsi="Arial" w:cs="Arial"/>
          <w:sz w:val="24"/>
          <w:szCs w:val="24"/>
          <w:shd w:val="clear" w:color="auto" w:fill="FFFFFF"/>
        </w:rPr>
      </w:pPr>
    </w:p>
    <w:p w14:paraId="5713B2E5" w14:textId="29C2D961" w:rsidR="00E55E6F" w:rsidRPr="00ED32A7" w:rsidRDefault="00E55E6F" w:rsidP="00745B9C">
      <w:pPr>
        <w:spacing w:line="360" w:lineRule="auto"/>
        <w:rPr>
          <w:rFonts w:ascii="Arial" w:hAnsi="Arial" w:cs="Arial"/>
          <w:sz w:val="24"/>
          <w:szCs w:val="24"/>
          <w:shd w:val="clear" w:color="auto" w:fill="FFFFFF"/>
        </w:rPr>
      </w:pPr>
    </w:p>
    <w:p w14:paraId="331A1E14" w14:textId="7079C73F" w:rsidR="00E55E6F" w:rsidRDefault="00E55E6F" w:rsidP="00ED32A7">
      <w:pPr>
        <w:pStyle w:val="Heading2"/>
        <w:rPr>
          <w:rFonts w:ascii="Arial" w:hAnsi="Arial" w:cs="Arial"/>
          <w:b/>
          <w:bCs/>
          <w:color w:val="auto"/>
          <w:u w:val="single"/>
          <w:shd w:val="clear" w:color="auto" w:fill="FFFFFF"/>
        </w:rPr>
      </w:pPr>
      <w:bookmarkStart w:id="9" w:name="_Toc26223240"/>
      <w:r w:rsidRPr="00ED32A7">
        <w:rPr>
          <w:rFonts w:ascii="Arial" w:hAnsi="Arial" w:cs="Arial"/>
          <w:b/>
          <w:bCs/>
          <w:color w:val="auto"/>
          <w:u w:val="single"/>
          <w:shd w:val="clear" w:color="auto" w:fill="FFFFFF"/>
        </w:rPr>
        <w:t xml:space="preserve">Appendix 2 – </w:t>
      </w:r>
      <w:r w:rsidR="00F640AA" w:rsidRPr="00ED32A7">
        <w:rPr>
          <w:rFonts w:ascii="Arial" w:hAnsi="Arial" w:cs="Arial"/>
          <w:b/>
          <w:bCs/>
          <w:color w:val="auto"/>
          <w:u w:val="single"/>
          <w:shd w:val="clear" w:color="auto" w:fill="FFFFFF"/>
        </w:rPr>
        <w:t>Heart of Wales Line i</w:t>
      </w:r>
      <w:r w:rsidRPr="00ED32A7">
        <w:rPr>
          <w:rFonts w:ascii="Arial" w:hAnsi="Arial" w:cs="Arial"/>
          <w:b/>
          <w:bCs/>
          <w:color w:val="auto"/>
          <w:u w:val="single"/>
          <w:shd w:val="clear" w:color="auto" w:fill="FFFFFF"/>
        </w:rPr>
        <w:t>tinerary example</w:t>
      </w:r>
      <w:bookmarkEnd w:id="9"/>
    </w:p>
    <w:p w14:paraId="0ADDA4CA" w14:textId="77777777" w:rsidR="00ED32A7" w:rsidRPr="00ED32A7" w:rsidRDefault="00ED32A7" w:rsidP="00ED32A7"/>
    <w:tbl>
      <w:tblPr>
        <w:tblStyle w:val="TableGrid"/>
        <w:tblW w:w="0" w:type="auto"/>
        <w:tblLook w:val="04A0" w:firstRow="1" w:lastRow="0" w:firstColumn="1" w:lastColumn="0" w:noHBand="0" w:noVBand="1"/>
      </w:tblPr>
      <w:tblGrid>
        <w:gridCol w:w="4508"/>
        <w:gridCol w:w="4508"/>
      </w:tblGrid>
      <w:tr w:rsidR="00F640AA" w:rsidRPr="00ED32A7" w14:paraId="799D4931" w14:textId="77777777" w:rsidTr="0061771C">
        <w:tc>
          <w:tcPr>
            <w:tcW w:w="9016" w:type="dxa"/>
            <w:gridSpan w:val="2"/>
          </w:tcPr>
          <w:p w14:paraId="567C4CDB" w14:textId="4058D95B" w:rsidR="00F640AA" w:rsidRPr="00ED32A7" w:rsidRDefault="00F640AA" w:rsidP="00745B9C">
            <w:pPr>
              <w:spacing w:line="360" w:lineRule="auto"/>
              <w:jc w:val="center"/>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t>Itinerary</w:t>
            </w:r>
          </w:p>
        </w:tc>
      </w:tr>
      <w:tr w:rsidR="00F640AA" w:rsidRPr="00ED32A7" w14:paraId="06469534" w14:textId="77777777" w:rsidTr="00F640AA">
        <w:tc>
          <w:tcPr>
            <w:tcW w:w="4508" w:type="dxa"/>
          </w:tcPr>
          <w:p w14:paraId="220DE2A0" w14:textId="5EB0AF44" w:rsidR="00F640AA" w:rsidRPr="00ED32A7" w:rsidRDefault="00F640AA" w:rsidP="00745B9C">
            <w:pPr>
              <w:spacing w:line="360" w:lineRule="auto"/>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t>Time</w:t>
            </w:r>
          </w:p>
        </w:tc>
        <w:tc>
          <w:tcPr>
            <w:tcW w:w="4508" w:type="dxa"/>
          </w:tcPr>
          <w:p w14:paraId="09BBD77D" w14:textId="1C416D96" w:rsidR="00F640AA" w:rsidRPr="00ED32A7" w:rsidRDefault="00F640AA" w:rsidP="00745B9C">
            <w:pPr>
              <w:spacing w:line="360" w:lineRule="auto"/>
              <w:rPr>
                <w:rFonts w:ascii="Arial" w:hAnsi="Arial" w:cs="Arial"/>
                <w:b/>
                <w:bCs/>
                <w:sz w:val="24"/>
                <w:szCs w:val="24"/>
                <w:u w:val="single"/>
                <w:shd w:val="clear" w:color="auto" w:fill="FFFFFF"/>
              </w:rPr>
            </w:pPr>
            <w:r w:rsidRPr="00ED32A7">
              <w:rPr>
                <w:rFonts w:ascii="Arial" w:hAnsi="Arial" w:cs="Arial"/>
                <w:b/>
                <w:bCs/>
                <w:sz w:val="24"/>
                <w:szCs w:val="24"/>
                <w:u w:val="single"/>
                <w:shd w:val="clear" w:color="auto" w:fill="FFFFFF"/>
              </w:rPr>
              <w:t>Activity</w:t>
            </w:r>
          </w:p>
        </w:tc>
      </w:tr>
      <w:tr w:rsidR="00F640AA" w:rsidRPr="00ED32A7" w14:paraId="4D6393A7" w14:textId="77777777" w:rsidTr="00F640AA">
        <w:tc>
          <w:tcPr>
            <w:tcW w:w="4508" w:type="dxa"/>
          </w:tcPr>
          <w:p w14:paraId="5CD6A79B" w14:textId="0E2A9073" w:rsidR="00F640AA" w:rsidRPr="00ED32A7" w:rsidRDefault="00F640A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9:30am</w:t>
            </w:r>
          </w:p>
        </w:tc>
        <w:tc>
          <w:tcPr>
            <w:tcW w:w="4508" w:type="dxa"/>
          </w:tcPr>
          <w:p w14:paraId="31E8DC98" w14:textId="58AD36FF" w:rsidR="00F640AA" w:rsidRPr="00ED32A7" w:rsidRDefault="00F640A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Catch train from Swansea Train Station to</w:t>
            </w:r>
            <w:r w:rsidR="0028578A" w:rsidRPr="00ED32A7">
              <w:rPr>
                <w:rFonts w:ascii="Arial" w:hAnsi="Arial" w:cs="Arial"/>
                <w:sz w:val="24"/>
                <w:szCs w:val="24"/>
                <w:shd w:val="clear" w:color="auto" w:fill="FFFFFF"/>
              </w:rPr>
              <w:t xml:space="preserve"> Llanelli Train Station</w:t>
            </w:r>
          </w:p>
        </w:tc>
      </w:tr>
      <w:tr w:rsidR="00F640AA" w:rsidRPr="00ED32A7" w14:paraId="38EB46BD" w14:textId="77777777" w:rsidTr="00F640AA">
        <w:tc>
          <w:tcPr>
            <w:tcW w:w="4508" w:type="dxa"/>
          </w:tcPr>
          <w:p w14:paraId="00243EBF" w14:textId="15BEE48D" w:rsidR="00F640AA" w:rsidRPr="00ED32A7" w:rsidRDefault="002857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9:55am</w:t>
            </w:r>
          </w:p>
        </w:tc>
        <w:tc>
          <w:tcPr>
            <w:tcW w:w="4508" w:type="dxa"/>
          </w:tcPr>
          <w:p w14:paraId="0987C708" w14:textId="232E8A2B" w:rsidR="00F640AA" w:rsidRPr="00ED32A7" w:rsidRDefault="002857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Llanelli Train Station and walk to West End bus stop</w:t>
            </w:r>
          </w:p>
        </w:tc>
      </w:tr>
      <w:tr w:rsidR="00F640AA" w:rsidRPr="00ED32A7" w14:paraId="501A961F" w14:textId="77777777" w:rsidTr="00F640AA">
        <w:tc>
          <w:tcPr>
            <w:tcW w:w="4508" w:type="dxa"/>
          </w:tcPr>
          <w:p w14:paraId="350597CB" w14:textId="2F15BAF6" w:rsidR="00F640AA" w:rsidRPr="00ED32A7" w:rsidRDefault="002857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10:15am</w:t>
            </w:r>
          </w:p>
        </w:tc>
        <w:tc>
          <w:tcPr>
            <w:tcW w:w="4508" w:type="dxa"/>
          </w:tcPr>
          <w:p w14:paraId="329D1AD1" w14:textId="07B4ECC1" w:rsidR="00F640AA" w:rsidRPr="00ED32A7" w:rsidRDefault="002857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West End bus stop and catch bus to Stradey Castle</w:t>
            </w:r>
          </w:p>
        </w:tc>
      </w:tr>
      <w:tr w:rsidR="00F640AA" w:rsidRPr="00ED32A7" w14:paraId="1A177BC0" w14:textId="77777777" w:rsidTr="00F640AA">
        <w:tc>
          <w:tcPr>
            <w:tcW w:w="4508" w:type="dxa"/>
          </w:tcPr>
          <w:p w14:paraId="26FE0711" w14:textId="62AF944A" w:rsidR="00F640A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10:25am</w:t>
            </w:r>
          </w:p>
        </w:tc>
        <w:tc>
          <w:tcPr>
            <w:tcW w:w="4508" w:type="dxa"/>
          </w:tcPr>
          <w:p w14:paraId="7A61EEEA" w14:textId="3A4AE250" w:rsidR="00F640A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Stradey Castle for free time to enjoy the attraction and the surroundings</w:t>
            </w:r>
          </w:p>
        </w:tc>
      </w:tr>
      <w:tr w:rsidR="00F640AA" w:rsidRPr="00ED32A7" w14:paraId="17B7F46A" w14:textId="77777777" w:rsidTr="00F640AA">
        <w:tc>
          <w:tcPr>
            <w:tcW w:w="4508" w:type="dxa"/>
          </w:tcPr>
          <w:p w14:paraId="11F3283B" w14:textId="04D67388" w:rsidR="00F640A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11:30am</w:t>
            </w:r>
          </w:p>
        </w:tc>
        <w:tc>
          <w:tcPr>
            <w:tcW w:w="4508" w:type="dxa"/>
          </w:tcPr>
          <w:p w14:paraId="385B0ABE" w14:textId="396BDCAE" w:rsidR="00F640A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Catch bus back to West End bus stop</w:t>
            </w:r>
          </w:p>
        </w:tc>
      </w:tr>
      <w:tr w:rsidR="00F640AA" w:rsidRPr="00ED32A7" w14:paraId="1E6ECAB4" w14:textId="77777777" w:rsidTr="00F640AA">
        <w:tc>
          <w:tcPr>
            <w:tcW w:w="4508" w:type="dxa"/>
          </w:tcPr>
          <w:p w14:paraId="072854BD" w14:textId="3D5A3692" w:rsidR="00F640A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11:45am</w:t>
            </w:r>
          </w:p>
        </w:tc>
        <w:tc>
          <w:tcPr>
            <w:tcW w:w="4508" w:type="dxa"/>
          </w:tcPr>
          <w:p w14:paraId="31477C0D" w14:textId="1AE0E185" w:rsidR="00F640A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Free time for lunch and exploring Llanelli</w:t>
            </w:r>
          </w:p>
        </w:tc>
      </w:tr>
      <w:tr w:rsidR="001B258A" w:rsidRPr="00ED32A7" w14:paraId="38D4E5EF" w14:textId="77777777" w:rsidTr="00F640AA">
        <w:tc>
          <w:tcPr>
            <w:tcW w:w="4508" w:type="dxa"/>
          </w:tcPr>
          <w:p w14:paraId="7EAF260A" w14:textId="659F76E7"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1:30pm</w:t>
            </w:r>
          </w:p>
        </w:tc>
        <w:tc>
          <w:tcPr>
            <w:tcW w:w="4508" w:type="dxa"/>
          </w:tcPr>
          <w:p w14:paraId="20535AF3" w14:textId="67B8DAAC"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Board train at Llanelli Train Station and head to Llandovery Train Station</w:t>
            </w:r>
          </w:p>
        </w:tc>
      </w:tr>
      <w:tr w:rsidR="001B258A" w:rsidRPr="00ED32A7" w14:paraId="3ADE9006" w14:textId="77777777" w:rsidTr="0061771C">
        <w:tc>
          <w:tcPr>
            <w:tcW w:w="4508" w:type="dxa"/>
          </w:tcPr>
          <w:p w14:paraId="013822CF" w14:textId="073D58D4"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2:30pm</w:t>
            </w:r>
          </w:p>
        </w:tc>
        <w:tc>
          <w:tcPr>
            <w:tcW w:w="4508" w:type="dxa"/>
          </w:tcPr>
          <w:p w14:paraId="619C0E54" w14:textId="302AC526"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Llandovery Train Station and walk towards Llandovery Castle</w:t>
            </w:r>
          </w:p>
        </w:tc>
      </w:tr>
      <w:tr w:rsidR="001B258A" w:rsidRPr="00ED32A7" w14:paraId="6807A6CE" w14:textId="77777777" w:rsidTr="0061771C">
        <w:tc>
          <w:tcPr>
            <w:tcW w:w="4508" w:type="dxa"/>
          </w:tcPr>
          <w:p w14:paraId="0747FD84" w14:textId="450CEDA6"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2:40pm</w:t>
            </w:r>
          </w:p>
        </w:tc>
        <w:tc>
          <w:tcPr>
            <w:tcW w:w="4508" w:type="dxa"/>
          </w:tcPr>
          <w:p w14:paraId="6FD5616E" w14:textId="2835310A"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Llandovery Castle and enjoy the monument</w:t>
            </w:r>
          </w:p>
        </w:tc>
      </w:tr>
      <w:tr w:rsidR="001B258A" w:rsidRPr="00ED32A7" w14:paraId="311EBB86" w14:textId="77777777" w:rsidTr="0061771C">
        <w:tc>
          <w:tcPr>
            <w:tcW w:w="4508" w:type="dxa"/>
          </w:tcPr>
          <w:p w14:paraId="089711C5" w14:textId="4DB146A4"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3pm</w:t>
            </w:r>
          </w:p>
        </w:tc>
        <w:tc>
          <w:tcPr>
            <w:tcW w:w="4508" w:type="dxa"/>
          </w:tcPr>
          <w:p w14:paraId="26915962" w14:textId="7097054D" w:rsidR="001B258A" w:rsidRPr="00ED32A7" w:rsidRDefault="001B258A"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 xml:space="preserve">Head towards Llandovery Museum and Visitor Centre </w:t>
            </w:r>
          </w:p>
        </w:tc>
      </w:tr>
      <w:tr w:rsidR="001B258A" w:rsidRPr="00ED32A7" w14:paraId="0BC8DD53" w14:textId="77777777" w:rsidTr="0061771C">
        <w:tc>
          <w:tcPr>
            <w:tcW w:w="4508" w:type="dxa"/>
          </w:tcPr>
          <w:p w14:paraId="030CE2FE" w14:textId="0C1E3C6A"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lastRenderedPageBreak/>
              <w:t>3:10pm</w:t>
            </w:r>
          </w:p>
        </w:tc>
        <w:tc>
          <w:tcPr>
            <w:tcW w:w="4508" w:type="dxa"/>
          </w:tcPr>
          <w:p w14:paraId="206CDF8D" w14:textId="284533CA"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Llandovery Museum and Visitor Centre for information regarding the towns past</w:t>
            </w:r>
          </w:p>
        </w:tc>
      </w:tr>
      <w:tr w:rsidR="001B258A" w:rsidRPr="00ED32A7" w14:paraId="5BF2C5BC" w14:textId="77777777" w:rsidTr="0061771C">
        <w:tc>
          <w:tcPr>
            <w:tcW w:w="4508" w:type="dxa"/>
          </w:tcPr>
          <w:p w14:paraId="33DF6D01" w14:textId="304E3C6B"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3:30pm</w:t>
            </w:r>
          </w:p>
        </w:tc>
        <w:tc>
          <w:tcPr>
            <w:tcW w:w="4508" w:type="dxa"/>
          </w:tcPr>
          <w:p w14:paraId="1D658D84" w14:textId="17943E83"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Walk back to Llandovery Train Station</w:t>
            </w:r>
          </w:p>
        </w:tc>
      </w:tr>
      <w:tr w:rsidR="001B258A" w:rsidRPr="00ED32A7" w14:paraId="17671097" w14:textId="77777777" w:rsidTr="0061771C">
        <w:tc>
          <w:tcPr>
            <w:tcW w:w="4508" w:type="dxa"/>
          </w:tcPr>
          <w:p w14:paraId="0B98B3C3" w14:textId="3108A27B"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3:45pm</w:t>
            </w:r>
          </w:p>
        </w:tc>
        <w:tc>
          <w:tcPr>
            <w:tcW w:w="4508" w:type="dxa"/>
          </w:tcPr>
          <w:p w14:paraId="7C34F9FB" w14:textId="1BA71F82"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Catch train from Llandovery Train Station to Llandrindod Train Station</w:t>
            </w:r>
          </w:p>
        </w:tc>
      </w:tr>
      <w:tr w:rsidR="001B258A" w:rsidRPr="00ED32A7" w14:paraId="3C45D48F" w14:textId="77777777" w:rsidTr="0061771C">
        <w:tc>
          <w:tcPr>
            <w:tcW w:w="4508" w:type="dxa"/>
          </w:tcPr>
          <w:p w14:paraId="67F434D0" w14:textId="4F01B5BD"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5:15pm</w:t>
            </w:r>
          </w:p>
        </w:tc>
        <w:tc>
          <w:tcPr>
            <w:tcW w:w="4508" w:type="dxa"/>
          </w:tcPr>
          <w:p w14:paraId="1E9B061A" w14:textId="3148A3C3"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Llandrindod Train Station and free time to have dinner</w:t>
            </w:r>
          </w:p>
        </w:tc>
      </w:tr>
      <w:tr w:rsidR="001B258A" w:rsidRPr="00ED32A7" w14:paraId="63B7831C" w14:textId="77777777" w:rsidTr="0061771C">
        <w:tc>
          <w:tcPr>
            <w:tcW w:w="4508" w:type="dxa"/>
          </w:tcPr>
          <w:p w14:paraId="5DF845DE" w14:textId="52EF5F6B"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6:15pm</w:t>
            </w:r>
          </w:p>
        </w:tc>
        <w:tc>
          <w:tcPr>
            <w:tcW w:w="4508" w:type="dxa"/>
          </w:tcPr>
          <w:p w14:paraId="189D4046" w14:textId="665ABFAC" w:rsidR="001B258A" w:rsidRPr="00ED32A7" w:rsidRDefault="00774B5C"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 xml:space="preserve">Meet at Llandrindod Pomarium Community </w:t>
            </w:r>
            <w:r w:rsidR="003A50B3" w:rsidRPr="00ED32A7">
              <w:rPr>
                <w:rFonts w:ascii="Arial" w:hAnsi="Arial" w:cs="Arial"/>
                <w:sz w:val="24"/>
                <w:szCs w:val="24"/>
                <w:shd w:val="clear" w:color="auto" w:fill="FFFFFF"/>
              </w:rPr>
              <w:t>Orchard</w:t>
            </w:r>
            <w:r w:rsidRPr="00ED32A7">
              <w:rPr>
                <w:rFonts w:ascii="Arial" w:hAnsi="Arial" w:cs="Arial"/>
                <w:sz w:val="24"/>
                <w:szCs w:val="24"/>
                <w:shd w:val="clear" w:color="auto" w:fill="FFFFFF"/>
              </w:rPr>
              <w:t xml:space="preserve"> and a short walking tour of the towns most popular buildings and attractions e.g. National Cycle Collection Museum &amp; Church of the Holy Trinity</w:t>
            </w:r>
          </w:p>
        </w:tc>
      </w:tr>
      <w:tr w:rsidR="003A50B3" w:rsidRPr="00ED32A7" w14:paraId="52C33479" w14:textId="77777777" w:rsidTr="0061771C">
        <w:tc>
          <w:tcPr>
            <w:tcW w:w="4508" w:type="dxa"/>
          </w:tcPr>
          <w:p w14:paraId="326507A1" w14:textId="1E14F88D" w:rsidR="003A50B3" w:rsidRPr="00ED32A7" w:rsidRDefault="003A50B3"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7pm</w:t>
            </w:r>
          </w:p>
        </w:tc>
        <w:tc>
          <w:tcPr>
            <w:tcW w:w="4508" w:type="dxa"/>
          </w:tcPr>
          <w:p w14:paraId="68E27584" w14:textId="258FF4A5" w:rsidR="003A50B3" w:rsidRPr="00ED32A7" w:rsidRDefault="003A50B3"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Catch train from Llandrindod Train Station back to Swansea Train Station</w:t>
            </w:r>
          </w:p>
        </w:tc>
      </w:tr>
      <w:tr w:rsidR="003A50B3" w:rsidRPr="00ED32A7" w14:paraId="2F5D62FD" w14:textId="77777777" w:rsidTr="00F640AA">
        <w:tc>
          <w:tcPr>
            <w:tcW w:w="4508" w:type="dxa"/>
          </w:tcPr>
          <w:p w14:paraId="4CF3CE63" w14:textId="5AC92619" w:rsidR="003A50B3" w:rsidRPr="00ED32A7" w:rsidRDefault="003A50B3"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9:30pm</w:t>
            </w:r>
          </w:p>
        </w:tc>
        <w:tc>
          <w:tcPr>
            <w:tcW w:w="4508" w:type="dxa"/>
          </w:tcPr>
          <w:p w14:paraId="4041977D" w14:textId="2029D265" w:rsidR="003A50B3" w:rsidRPr="00ED32A7" w:rsidRDefault="003A50B3" w:rsidP="00745B9C">
            <w:pPr>
              <w:spacing w:line="360" w:lineRule="auto"/>
              <w:rPr>
                <w:rFonts w:ascii="Arial" w:hAnsi="Arial" w:cs="Arial"/>
                <w:sz w:val="24"/>
                <w:szCs w:val="24"/>
                <w:shd w:val="clear" w:color="auto" w:fill="FFFFFF"/>
              </w:rPr>
            </w:pPr>
            <w:r w:rsidRPr="00ED32A7">
              <w:rPr>
                <w:rFonts w:ascii="Arial" w:hAnsi="Arial" w:cs="Arial"/>
                <w:sz w:val="24"/>
                <w:szCs w:val="24"/>
                <w:shd w:val="clear" w:color="auto" w:fill="FFFFFF"/>
              </w:rPr>
              <w:t>Arrive at Swansea Train Station</w:t>
            </w:r>
          </w:p>
        </w:tc>
      </w:tr>
    </w:tbl>
    <w:p w14:paraId="3F294623" w14:textId="77777777" w:rsidR="00E55E6F" w:rsidRPr="00ED32A7" w:rsidRDefault="00E55E6F" w:rsidP="00745B9C">
      <w:pPr>
        <w:spacing w:line="360" w:lineRule="auto"/>
        <w:rPr>
          <w:rFonts w:ascii="Arial" w:hAnsi="Arial" w:cs="Arial"/>
          <w:b/>
          <w:bCs/>
          <w:sz w:val="24"/>
          <w:szCs w:val="24"/>
          <w:u w:val="single"/>
          <w:shd w:val="clear" w:color="auto" w:fill="FFFFFF"/>
        </w:rPr>
      </w:pPr>
    </w:p>
    <w:sectPr w:rsidR="00E55E6F" w:rsidRPr="00ED32A7" w:rsidSect="001F23E1">
      <w:headerReference w:type="even" r:id="rId30"/>
      <w:headerReference w:type="default" r:id="rId31"/>
      <w:footerReference w:type="even" r:id="rId32"/>
      <w:footerReference w:type="default" r:id="rId33"/>
      <w:headerReference w:type="first" r:id="rId34"/>
      <w:footerReference w:type="first" r:id="rId3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3DA8D0C" w14:textId="77777777" w:rsidR="00F2314D" w:rsidRDefault="00F2314D" w:rsidP="001F23E1">
      <w:pPr>
        <w:spacing w:after="0" w:line="240" w:lineRule="auto"/>
      </w:pPr>
      <w:r>
        <w:separator/>
      </w:r>
    </w:p>
  </w:endnote>
  <w:endnote w:type="continuationSeparator" w:id="0">
    <w:p w14:paraId="7057B237" w14:textId="77777777" w:rsidR="00F2314D" w:rsidRDefault="00F2314D" w:rsidP="001F23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51C4D8" w14:textId="77777777" w:rsidR="0061771C" w:rsidRDefault="0061771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75820250"/>
      <w:docPartObj>
        <w:docPartGallery w:val="Page Numbers (Bottom of Page)"/>
        <w:docPartUnique/>
      </w:docPartObj>
    </w:sdtPr>
    <w:sdtEndPr>
      <w:rPr>
        <w:color w:val="7F7F7F" w:themeColor="background1" w:themeShade="7F"/>
        <w:spacing w:val="60"/>
      </w:rPr>
    </w:sdtEndPr>
    <w:sdtContent>
      <w:p w14:paraId="69F516C2" w14:textId="44E47397" w:rsidR="0061771C" w:rsidRDefault="0061771C">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71E54F75" w14:textId="77777777" w:rsidR="0061771C" w:rsidRDefault="0061771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08BB1B1" w14:textId="77777777" w:rsidR="0061771C" w:rsidRDefault="0061771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702470" w14:textId="77777777" w:rsidR="00F2314D" w:rsidRDefault="00F2314D" w:rsidP="001F23E1">
      <w:pPr>
        <w:spacing w:after="0" w:line="240" w:lineRule="auto"/>
      </w:pPr>
      <w:r>
        <w:separator/>
      </w:r>
    </w:p>
  </w:footnote>
  <w:footnote w:type="continuationSeparator" w:id="0">
    <w:p w14:paraId="2ABD2254" w14:textId="77777777" w:rsidR="00F2314D" w:rsidRDefault="00F2314D" w:rsidP="001F23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5FC9B7" w14:textId="77777777" w:rsidR="0061771C" w:rsidRDefault="0061771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C0779F" w14:textId="17CDAEBC" w:rsidR="0061771C" w:rsidRPr="00267979" w:rsidRDefault="0061771C">
    <w:pPr>
      <w:pStyle w:val="Header"/>
      <w:rPr>
        <w:b/>
      </w:rPr>
    </w:pPr>
    <w:r w:rsidRPr="00267979">
      <w:rPr>
        <w:b/>
      </w:rPr>
      <w:t>Nathan Price                                                        Strategic Travel and Tourism Management (M6X02119)</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2B5008" w14:textId="77777777" w:rsidR="0061771C" w:rsidRDefault="0061771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E65325"/>
    <w:multiLevelType w:val="hybridMultilevel"/>
    <w:tmpl w:val="C59212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3E1"/>
    <w:rsid w:val="00011EA2"/>
    <w:rsid w:val="00014128"/>
    <w:rsid w:val="000159FB"/>
    <w:rsid w:val="0004166C"/>
    <w:rsid w:val="00046A8D"/>
    <w:rsid w:val="00124F4C"/>
    <w:rsid w:val="00135782"/>
    <w:rsid w:val="00141B80"/>
    <w:rsid w:val="00170A97"/>
    <w:rsid w:val="001B258A"/>
    <w:rsid w:val="001E65AF"/>
    <w:rsid w:val="001F23E1"/>
    <w:rsid w:val="00206EBE"/>
    <w:rsid w:val="00207E00"/>
    <w:rsid w:val="00216861"/>
    <w:rsid w:val="00260CC2"/>
    <w:rsid w:val="002648F7"/>
    <w:rsid w:val="00267979"/>
    <w:rsid w:val="0028578A"/>
    <w:rsid w:val="002B388D"/>
    <w:rsid w:val="002C3048"/>
    <w:rsid w:val="00321DD2"/>
    <w:rsid w:val="00341AEE"/>
    <w:rsid w:val="00343561"/>
    <w:rsid w:val="00350633"/>
    <w:rsid w:val="00367C7C"/>
    <w:rsid w:val="00373B53"/>
    <w:rsid w:val="003764C7"/>
    <w:rsid w:val="00387D13"/>
    <w:rsid w:val="003A50B3"/>
    <w:rsid w:val="003D5EC5"/>
    <w:rsid w:val="003F7DE5"/>
    <w:rsid w:val="00401CB7"/>
    <w:rsid w:val="00405BB4"/>
    <w:rsid w:val="004073D7"/>
    <w:rsid w:val="0043162F"/>
    <w:rsid w:val="00435804"/>
    <w:rsid w:val="00436B5C"/>
    <w:rsid w:val="00445BA9"/>
    <w:rsid w:val="004648E7"/>
    <w:rsid w:val="00490CE6"/>
    <w:rsid w:val="004A37E9"/>
    <w:rsid w:val="004D6745"/>
    <w:rsid w:val="004E6341"/>
    <w:rsid w:val="00521019"/>
    <w:rsid w:val="00554AA3"/>
    <w:rsid w:val="00586B1C"/>
    <w:rsid w:val="005A652A"/>
    <w:rsid w:val="005D2F46"/>
    <w:rsid w:val="005E2B97"/>
    <w:rsid w:val="005F2262"/>
    <w:rsid w:val="0060799D"/>
    <w:rsid w:val="006172D3"/>
    <w:rsid w:val="0061771C"/>
    <w:rsid w:val="00665AB0"/>
    <w:rsid w:val="006819EF"/>
    <w:rsid w:val="0068232E"/>
    <w:rsid w:val="0069313C"/>
    <w:rsid w:val="00697079"/>
    <w:rsid w:val="006A7867"/>
    <w:rsid w:val="006B613F"/>
    <w:rsid w:val="006C3752"/>
    <w:rsid w:val="00707A5A"/>
    <w:rsid w:val="00711727"/>
    <w:rsid w:val="00724B2D"/>
    <w:rsid w:val="00726753"/>
    <w:rsid w:val="0074217E"/>
    <w:rsid w:val="00745B9C"/>
    <w:rsid w:val="00774B5C"/>
    <w:rsid w:val="00786188"/>
    <w:rsid w:val="007C2C84"/>
    <w:rsid w:val="007D3FD5"/>
    <w:rsid w:val="00832A53"/>
    <w:rsid w:val="00855C78"/>
    <w:rsid w:val="008A2219"/>
    <w:rsid w:val="00912D6E"/>
    <w:rsid w:val="009433A5"/>
    <w:rsid w:val="00951844"/>
    <w:rsid w:val="00955D74"/>
    <w:rsid w:val="00963882"/>
    <w:rsid w:val="0097714C"/>
    <w:rsid w:val="00995140"/>
    <w:rsid w:val="009B4BA0"/>
    <w:rsid w:val="009B5984"/>
    <w:rsid w:val="00A04574"/>
    <w:rsid w:val="00A06605"/>
    <w:rsid w:val="00A2349F"/>
    <w:rsid w:val="00A71578"/>
    <w:rsid w:val="00A77172"/>
    <w:rsid w:val="00AA1066"/>
    <w:rsid w:val="00AB2E49"/>
    <w:rsid w:val="00AE02F8"/>
    <w:rsid w:val="00B6756E"/>
    <w:rsid w:val="00B71699"/>
    <w:rsid w:val="00BB1D7B"/>
    <w:rsid w:val="00BC28D0"/>
    <w:rsid w:val="00C14725"/>
    <w:rsid w:val="00C5692A"/>
    <w:rsid w:val="00CA4495"/>
    <w:rsid w:val="00CF221B"/>
    <w:rsid w:val="00D37981"/>
    <w:rsid w:val="00DB4483"/>
    <w:rsid w:val="00DE1421"/>
    <w:rsid w:val="00E0583B"/>
    <w:rsid w:val="00E44033"/>
    <w:rsid w:val="00E55E6F"/>
    <w:rsid w:val="00E621D5"/>
    <w:rsid w:val="00E84AA2"/>
    <w:rsid w:val="00EC6DD9"/>
    <w:rsid w:val="00ED32A7"/>
    <w:rsid w:val="00EE23DA"/>
    <w:rsid w:val="00F2314D"/>
    <w:rsid w:val="00F640AA"/>
    <w:rsid w:val="00FA723A"/>
    <w:rsid w:val="00FE26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9C5DDB"/>
  <w15:chartTrackingRefBased/>
  <w15:docId w15:val="{03FD744A-357C-4F96-A247-317565E620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79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01412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1F23E1"/>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1F23E1"/>
    <w:rPr>
      <w:rFonts w:eastAsiaTheme="minorEastAsia"/>
      <w:lang w:val="en-US"/>
    </w:rPr>
  </w:style>
  <w:style w:type="paragraph" w:styleId="Header">
    <w:name w:val="header"/>
    <w:basedOn w:val="Normal"/>
    <w:link w:val="HeaderChar"/>
    <w:uiPriority w:val="99"/>
    <w:unhideWhenUsed/>
    <w:rsid w:val="001F23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F23E1"/>
  </w:style>
  <w:style w:type="paragraph" w:styleId="Footer">
    <w:name w:val="footer"/>
    <w:basedOn w:val="Normal"/>
    <w:link w:val="FooterChar"/>
    <w:uiPriority w:val="99"/>
    <w:unhideWhenUsed/>
    <w:rsid w:val="001F23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F23E1"/>
  </w:style>
  <w:style w:type="character" w:customStyle="1" w:styleId="Heading1Char">
    <w:name w:val="Heading 1 Char"/>
    <w:basedOn w:val="DefaultParagraphFont"/>
    <w:link w:val="Heading1"/>
    <w:uiPriority w:val="9"/>
    <w:rsid w:val="00267979"/>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267979"/>
    <w:pPr>
      <w:outlineLvl w:val="9"/>
    </w:pPr>
    <w:rPr>
      <w:lang w:val="en-US"/>
    </w:rPr>
  </w:style>
  <w:style w:type="character" w:styleId="Hyperlink">
    <w:name w:val="Hyperlink"/>
    <w:basedOn w:val="DefaultParagraphFont"/>
    <w:uiPriority w:val="99"/>
    <w:unhideWhenUsed/>
    <w:rsid w:val="006B613F"/>
    <w:rPr>
      <w:color w:val="0000FF"/>
      <w:u w:val="single"/>
    </w:rPr>
  </w:style>
  <w:style w:type="paragraph" w:styleId="TOC1">
    <w:name w:val="toc 1"/>
    <w:basedOn w:val="Normal"/>
    <w:next w:val="Normal"/>
    <w:autoRedefine/>
    <w:uiPriority w:val="39"/>
    <w:unhideWhenUsed/>
    <w:rsid w:val="006B613F"/>
    <w:pPr>
      <w:spacing w:after="100"/>
    </w:pPr>
  </w:style>
  <w:style w:type="character" w:customStyle="1" w:styleId="Heading2Char">
    <w:name w:val="Heading 2 Char"/>
    <w:basedOn w:val="DefaultParagraphFont"/>
    <w:link w:val="Heading2"/>
    <w:uiPriority w:val="9"/>
    <w:rsid w:val="00014128"/>
    <w:rPr>
      <w:rFonts w:asciiTheme="majorHAnsi" w:eastAsiaTheme="majorEastAsia" w:hAnsiTheme="majorHAnsi" w:cstheme="majorBidi"/>
      <w:color w:val="2F5496" w:themeColor="accent1" w:themeShade="BF"/>
      <w:sz w:val="26"/>
      <w:szCs w:val="26"/>
    </w:rPr>
  </w:style>
  <w:style w:type="paragraph" w:styleId="TOC2">
    <w:name w:val="toc 2"/>
    <w:basedOn w:val="Normal"/>
    <w:next w:val="Normal"/>
    <w:autoRedefine/>
    <w:uiPriority w:val="39"/>
    <w:unhideWhenUsed/>
    <w:rsid w:val="00014128"/>
    <w:pPr>
      <w:spacing w:after="100"/>
      <w:ind w:left="220"/>
    </w:pPr>
  </w:style>
  <w:style w:type="table" w:styleId="TableGrid">
    <w:name w:val="Table Grid"/>
    <w:basedOn w:val="TableNormal"/>
    <w:uiPriority w:val="39"/>
    <w:rsid w:val="006079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0799D"/>
    <w:pPr>
      <w:ind w:left="720"/>
      <w:contextualSpacing/>
    </w:pPr>
  </w:style>
  <w:style w:type="character" w:styleId="FollowedHyperlink">
    <w:name w:val="FollowedHyperlink"/>
    <w:basedOn w:val="DefaultParagraphFont"/>
    <w:uiPriority w:val="99"/>
    <w:semiHidden/>
    <w:unhideWhenUsed/>
    <w:rsid w:val="007C2C8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494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belmond.com/trains/europe/scotland/belmond-royal-scotsman/" TargetMode="External"/><Relationship Id="rId18" Type="http://schemas.openxmlformats.org/officeDocument/2006/relationships/hyperlink" Target="https://www.heart-of-wales.co.uk/150-years-on" TargetMode="External"/><Relationship Id="rId26" Type="http://schemas.openxmlformats.org/officeDocument/2006/relationships/hyperlink" Target="https://www.tripadvisor.co.uk/AttractionsNear-g551970-d4140749-Llandovery_Station-Llandovery_Carmarthenshire_Wales.html" TargetMode="External"/><Relationship Id="rId3" Type="http://schemas.openxmlformats.org/officeDocument/2006/relationships/numbering" Target="numbering.xml"/><Relationship Id="rId21" Type="http://schemas.openxmlformats.org/officeDocument/2006/relationships/hyperlink" Target="https://www.railway-technology.com/features/featuretoprail-promoting-sustainable-rail-tourism-5852451" TargetMode="External"/><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hyperlink" Target="https://www.bbc.co.uk/news/uk-scotland-highlands-islands-43836787" TargetMode="External"/><Relationship Id="rId17" Type="http://schemas.openxmlformats.org/officeDocument/2006/relationships/hyperlink" Target="https://www.heart-of-wales.co.uk/" TargetMode="External"/><Relationship Id="rId25" Type="http://schemas.openxmlformats.org/officeDocument/2006/relationships/hyperlink" Target="http://toprail.org/" TargetMode="External"/><Relationship Id="rId33"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reatscenicrailways.co.uk/great-days-out/rail-ale-trails/" TargetMode="External"/><Relationship Id="rId20" Type="http://schemas.openxmlformats.org/officeDocument/2006/relationships/hyperlink" Target="https://www.ldwa.org.uk/ldp/members/show_path.php?path_name=Heart+of+Wales+Line+Trail" TargetMode="External"/><Relationship Id="rId29" Type="http://schemas.openxmlformats.org/officeDocument/2006/relationships/hyperlink" Target="https://statswales.gov.wales/Catalogue/Transport/rail/Rail-Station-Usage/numberofstationentriesandexitsonthemidwalesnetwork-by-station-line-are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e-clubhouse.org/sites/ammanford/page-6.php" TargetMode="External"/><Relationship Id="rId24" Type="http://schemas.openxmlformats.org/officeDocument/2006/relationships/hyperlink" Target="https://settle-carlisle.co.uk/tickets-times-travel/your-journey/audio-guides/"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https://westhighlandline.org.uk/" TargetMode="External"/><Relationship Id="rId23" Type="http://schemas.openxmlformats.org/officeDocument/2006/relationships/hyperlink" Target="https://www.scotrail.co.uk/scotland-by-rail/great-scenic-rail-journeys/west-highland-line-glasgow-oban-and-fort-williammallaig" TargetMode="External"/><Relationship Id="rId28" Type="http://schemas.openxmlformats.org/officeDocument/2006/relationships/hyperlink" Target="https://www.visitscotland.com/see-do/tours/railway/west-highland-line-itinerary/" TargetMode="External"/><Relationship Id="rId36"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hyperlink" Target="https://www.heart-of-wales.co.uk/experiences" TargetMode="External"/><Relationship Id="rId31" Type="http://schemas.openxmlformats.org/officeDocument/2006/relationships/header" Target="header2.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dcrp.org.uk/" TargetMode="External"/><Relationship Id="rId22" Type="http://schemas.openxmlformats.org/officeDocument/2006/relationships/hyperlink" Target="https://www.scenicrailbritain.com/lines/heart-wales-line" TargetMode="External"/><Relationship Id="rId27" Type="http://schemas.openxmlformats.org/officeDocument/2006/relationships/hyperlink" Target="https://www.tripadvisor.co.uk/Attractions-g316016-Activities-Llandrindod_Wells_Powys_Wales.html"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2nd December 2019</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E29BE11-FA2F-4D03-B17F-ACDB6F96F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17</Pages>
  <Words>3859</Words>
  <Characters>21997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Rail tourism: developing the tourism offer on the Heart of Wales line</vt:lpstr>
    </vt:vector>
  </TitlesOfParts>
  <Company/>
  <LinksUpToDate>false</LinksUpToDate>
  <CharactersWithSpaces>25805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Rail tourism: developing the tourism offer on the Heart of Wales line</dc:title>
  <dc:subject>Strategic Travel and Tourism Management (M6X02119)</dc:subject>
  <dc:creator>Nathan Price (1700540)</dc:creator>
  <cp:keywords/>
  <dc:description/>
  <cp:lastModifiedBy>Nathan Price</cp:lastModifiedBy>
  <cp:revision>2</cp:revision>
  <dcterms:created xsi:type="dcterms:W3CDTF">2019-12-02T23:54:00Z</dcterms:created>
  <dcterms:modified xsi:type="dcterms:W3CDTF">2019-12-02T23:54:00Z</dcterms:modified>
</cp:coreProperties>
</file>