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jc w:val="center"/>
        <w:rPr>
          <w:rFonts w:ascii="Tahoma" w:cs="Tahoma" w:eastAsia="Tahoma" w:hAnsi="Tahoma"/>
          <w:sz w:val="40"/>
          <w:szCs w:val="40"/>
        </w:rPr>
      </w:pPr>
      <w:r w:rsidDel="00000000" w:rsidR="00000000" w:rsidRPr="00000000">
        <w:rPr>
          <w:rtl w:val="0"/>
        </w:rPr>
      </w:r>
    </w:p>
    <w:p w:rsidR="00000000" w:rsidDel="00000000" w:rsidP="00000000" w:rsidRDefault="00000000" w:rsidRPr="00000000" w14:paraId="00000002">
      <w:pPr>
        <w:spacing w:after="165" w:line="360" w:lineRule="auto"/>
        <w:jc w:val="center"/>
        <w:rPr>
          <w:rFonts w:ascii="Calibri" w:cs="Calibri" w:eastAsia="Calibri" w:hAnsi="Calibri"/>
          <w:color w:val="ff0000"/>
          <w:sz w:val="24"/>
          <w:szCs w:val="24"/>
        </w:rPr>
      </w:pPr>
      <w:r w:rsidDel="00000000" w:rsidR="00000000" w:rsidRPr="00000000">
        <w:rPr>
          <w:rFonts w:ascii="Tahoma" w:cs="Tahoma" w:eastAsia="Tahoma" w:hAnsi="Tahoma"/>
          <w:sz w:val="40"/>
          <w:szCs w:val="40"/>
          <w:rtl w:val="0"/>
        </w:rPr>
        <w:t xml:space="preserve">Applied Leadership and Management in the Workplace</w:t>
        <w:br w:type="textWrapping"/>
        <w:t xml:space="preserve">Module Assignment Submission </w:t>
        <w:br w:type="textWrapping"/>
      </w:r>
      <w:r w:rsidDel="00000000" w:rsidR="00000000" w:rsidRPr="00000000">
        <w:rPr>
          <w:rtl w:val="0"/>
        </w:rPr>
      </w:r>
    </w:p>
    <w:p w:rsidR="00000000" w:rsidDel="00000000" w:rsidP="00000000" w:rsidRDefault="00000000" w:rsidRPr="00000000" w14:paraId="00000003">
      <w:pPr>
        <w:spacing w:after="165" w:line="360" w:lineRule="auto"/>
        <w:jc w:val="center"/>
        <w:rPr>
          <w:rFonts w:ascii="Tahoma" w:cs="Tahoma" w:eastAsia="Tahoma" w:hAnsi="Tahoma"/>
          <w:sz w:val="40"/>
          <w:szCs w:val="40"/>
        </w:rPr>
      </w:pPr>
      <w:r w:rsidDel="00000000" w:rsidR="00000000" w:rsidRPr="00000000">
        <w:rPr>
          <w:rtl w:val="0"/>
        </w:rPr>
      </w:r>
    </w:p>
    <w:tbl>
      <w:tblPr>
        <w:tblStyle w:val="Table1"/>
        <w:tblpPr w:leftFromText="180" w:rightFromText="180" w:topFromText="180" w:bottomFromText="180" w:vertAnchor="text" w:horzAnchor="text" w:tblpX="0" w:tblpY="0"/>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Jackson Thomas</w:t>
            </w:r>
          </w:p>
        </w:tc>
      </w:tr>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2233615</w:t>
            </w:r>
          </w:p>
        </w:tc>
      </w:tr>
      <w:tr>
        <w:trPr>
          <w:cantSplit w:val="0"/>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9">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Professional Practice </w:t>
            </w:r>
          </w:p>
        </w:tc>
      </w:tr>
    </w:tbl>
    <w:p w:rsidR="00000000" w:rsidDel="00000000" w:rsidP="00000000" w:rsidRDefault="00000000" w:rsidRPr="00000000" w14:paraId="0000000C">
      <w:pPr>
        <w:spacing w:after="120" w:before="120" w:line="360" w:lineRule="auto"/>
        <w:rPr>
          <w:rFonts w:ascii="Tahoma" w:cs="Tahoma" w:eastAsia="Tahoma" w:hAnsi="Tahoma"/>
          <w:b w:val="1"/>
          <w:bCs w:val="1"/>
          <w:sz w:val="24"/>
          <w:szCs w:val="24"/>
        </w:rPr>
      </w:pPr>
      <w:r w:rsidDel="00000000" w:rsidR="00000000" w:rsidRPr="00000000">
        <w:rPr>
          <w:rFonts w:ascii="Tahoma" w:cs="Tahoma" w:eastAsia="Tahoma" w:hAnsi="Tahoma"/>
          <w:b w:val="1"/>
          <w:bCs w:val="1"/>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                                            </w:t>
      </w:r>
    </w:p>
    <w:p w:rsidR="00000000" w:rsidDel="00000000" w:rsidP="00000000" w:rsidRDefault="00000000" w:rsidRPr="00000000" w14:paraId="00000010">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11">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                                                         Table Of Contents </w:t>
      </w:r>
    </w:p>
    <w:p w:rsidR="00000000" w:rsidDel="00000000" w:rsidP="00000000" w:rsidRDefault="00000000" w:rsidRPr="00000000" w14:paraId="00000012">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Table of content……………………………………………………………………………………………………………2</w:t>
      </w:r>
    </w:p>
    <w:p w:rsidR="00000000" w:rsidDel="00000000" w:rsidP="00000000" w:rsidRDefault="00000000" w:rsidRPr="00000000" w14:paraId="00000013">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1.0 Introduction……………………………………………………………………………………………………………3</w:t>
      </w:r>
    </w:p>
    <w:p w:rsidR="00000000" w:rsidDel="00000000" w:rsidP="00000000" w:rsidRDefault="00000000" w:rsidRPr="00000000" w14:paraId="00000014">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2.0 Overview of the case study………………………………………………………………………………………4</w:t>
      </w:r>
    </w:p>
    <w:p w:rsidR="00000000" w:rsidDel="00000000" w:rsidP="00000000" w:rsidRDefault="00000000" w:rsidRPr="00000000" w14:paraId="00000015">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3.0 Analysis of why it happened…………………………………………………………………………………….5</w:t>
      </w:r>
    </w:p>
    <w:p w:rsidR="00000000" w:rsidDel="00000000" w:rsidP="00000000" w:rsidRDefault="00000000" w:rsidRPr="00000000" w14:paraId="00000016">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4.0 Impact and Consequences……………………………………………………………………………………….6</w:t>
      </w:r>
    </w:p>
    <w:p w:rsidR="00000000" w:rsidDel="00000000" w:rsidP="00000000" w:rsidRDefault="00000000" w:rsidRPr="00000000" w14:paraId="00000017">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5.0 Critical Evaluation of Professional Practice………………………………………………………………….7</w:t>
      </w:r>
    </w:p>
    <w:p w:rsidR="00000000" w:rsidDel="00000000" w:rsidP="00000000" w:rsidRDefault="00000000" w:rsidRPr="00000000" w14:paraId="00000018">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5.1 Self Management…………………………………………………………………………………………………….8</w:t>
      </w:r>
    </w:p>
    <w:p w:rsidR="00000000" w:rsidDel="00000000" w:rsidP="00000000" w:rsidRDefault="00000000" w:rsidRPr="00000000" w14:paraId="00000019">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5.2 Personal, Cognitive, and Unconscious Bias…………………………………………………………………9</w:t>
      </w:r>
    </w:p>
    <w:p w:rsidR="00000000" w:rsidDel="00000000" w:rsidP="00000000" w:rsidRDefault="00000000" w:rsidRPr="00000000" w14:paraId="0000001A">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5.3 Accountability and Authentic Behaviour……………………………………………………………………..10</w:t>
      </w:r>
    </w:p>
    <w:p w:rsidR="00000000" w:rsidDel="00000000" w:rsidP="00000000" w:rsidRDefault="00000000" w:rsidRPr="00000000" w14:paraId="0000001B">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5.4 Interpersonal Relationships………………………………………………………………………………………11</w:t>
      </w:r>
    </w:p>
    <w:p w:rsidR="00000000" w:rsidDel="00000000" w:rsidP="00000000" w:rsidRDefault="00000000" w:rsidRPr="00000000" w14:paraId="0000001C">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5.5 Professional integrity………………………………………………………………………………………………..12</w:t>
      </w:r>
    </w:p>
    <w:p w:rsidR="00000000" w:rsidDel="00000000" w:rsidP="00000000" w:rsidRDefault="00000000" w:rsidRPr="00000000" w14:paraId="0000001D">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6.0 Alternative Approaches…………………………………………………………………………………………….13</w:t>
      </w:r>
    </w:p>
    <w:p w:rsidR="00000000" w:rsidDel="00000000" w:rsidP="00000000" w:rsidRDefault="00000000" w:rsidRPr="00000000" w14:paraId="0000001E">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7.0 Reflection On Own Professional Practice…………………………………………………………………….14</w:t>
      </w:r>
    </w:p>
    <w:p w:rsidR="00000000" w:rsidDel="00000000" w:rsidP="00000000" w:rsidRDefault="00000000" w:rsidRPr="00000000" w14:paraId="0000001F">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8.0 Personal Development Plan………………………………………………………………………………………15</w:t>
      </w:r>
    </w:p>
    <w:p w:rsidR="00000000" w:rsidDel="00000000" w:rsidP="00000000" w:rsidRDefault="00000000" w:rsidRPr="00000000" w14:paraId="00000020">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9.0 Conclusion………………………………………………………………………………………………………………16</w:t>
      </w:r>
    </w:p>
    <w:p w:rsidR="00000000" w:rsidDel="00000000" w:rsidP="00000000" w:rsidRDefault="00000000" w:rsidRPr="00000000" w14:paraId="00000021">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Reference List………………………………………………………………………………………………………….17,18</w:t>
      </w:r>
    </w:p>
    <w:p w:rsidR="00000000" w:rsidDel="00000000" w:rsidP="00000000" w:rsidRDefault="00000000" w:rsidRPr="00000000" w14:paraId="00000022">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3">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4">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5">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6">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7">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8">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9">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A">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1.0 Introduction </w:t>
      </w:r>
    </w:p>
    <w:p w:rsidR="00000000" w:rsidDel="00000000" w:rsidP="00000000" w:rsidRDefault="00000000" w:rsidRPr="00000000" w14:paraId="0000002B">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This assignment examines leadership and professional practice using a case study based on SMART Engineering. The case study focuses on a cross-functional team working on the development of an electric car and highlights several challenges related to leadership, communication, bias, and inclusivity. In particular, the case study shows how gender bias and affinity bias contributed to poor working relationships, a lack of trust, and ineffective communication within the team. These issues eventually resulted in experienced employees leaving the organisation, which had negative consequences for both individuals and the company. The purpose of this assignment is to critically review what happened in the case study, why these issues occurred, and who was affected by them. The assignment explores key areas of professional practice, including self-management, unconscious and cognitive bias, accountability, interpersonal relationships, and professional integrity. These areas are important within leadership and management because professional practice is shaped by everyday behaviours, decision-making, and communication, not just by job titles or senior roles (CIPD, 2022).</w:t>
      </w:r>
    </w:p>
    <w:p w:rsidR="00000000" w:rsidDel="00000000" w:rsidP="00000000" w:rsidRDefault="00000000" w:rsidRPr="00000000" w14:paraId="0000002C">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The assignment also draws on experience from professional practice within the social care sector, including work with adults with Acquired Brain Injury and residential childcare settings. Although this experience comes from a different sector, similar leadership challenges can be identified, such as managing emotions, supporting colleagues, responding to conflict, and ensuring individuals feel listened to and valued. Linking the case study to professional practice helps to demonstrate how leadership and management concepts apply across different workplace environments. The structure of the assignment is as follows. First, an overview of the case study is provided, outlining the key events and individuals involved. This is followed by an analysis of why the issues occurred and an examination of the impact and consequences on individuals, teams, and the organisation. The main section critically evaluates professional practice across five key areas. The assignment concludes with a reflection on professional practice and the inclusion of a Personal Development Plan to identify areas for future development.</w:t>
      </w:r>
    </w:p>
    <w:p w:rsidR="00000000" w:rsidDel="00000000" w:rsidP="00000000" w:rsidRDefault="00000000" w:rsidRPr="00000000" w14:paraId="0000002D">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E">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F">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2.0 Overview Of The Case Study</w:t>
      </w:r>
    </w:p>
    <w:p w:rsidR="00000000" w:rsidDel="00000000" w:rsidP="00000000" w:rsidRDefault="00000000" w:rsidRPr="00000000" w14:paraId="00000030">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The case study is set within SMART Engineering, an organisation that formed a cross-functional team to design key components for a new electric car. The team consisted of engineers, designers, and marketing specialists with different professional backgrounds and experiences. Dr Alice Parker, an experienced engineer, was appointed as the project lead and had responsibility for overseeing the technical design work and ensuring the project met its deadline. From an early stage, tension developed within the team. Dr Parker and her wife, who was also an engineer on the team, appeared to cause discomfort among colleagues. Team members were observed whispering or becoming quiet when they entered shared spaces, suggesting unease within the working environment. Over time, the team fell behind schedule, with the deadline of 20 December 2022 approaching and concerns growing that it would not be met. One key issue contributing to the delay was senior management failing to deliver on previously promised resources, which placed additional pressure on the team.</w:t>
      </w:r>
    </w:p>
    <w:p w:rsidR="00000000" w:rsidDel="00000000" w:rsidP="00000000" w:rsidRDefault="00000000" w:rsidRPr="00000000" w14:paraId="00000031">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As the deadline drew closer, conflict within the team increased. Trust between team members reduced, and communication became less effective. Management responded to the pressure by attending the shop floor and speaking directly to team members without informing Dr Parker, which undermined her role as project lead. Team meetings were chaired by the team leader, James Parker, during which female engineers were frequently overlooked. Their contributions were not acknowledged, and in some cases, male colleagues were asked to report on work completed by female engineers. Dr Parker felt increasingly excluded and uncomfortable sharing information, fearing that her work would be taken and presented by others. Affinity bias was also evident, with team members favouring colleagues who shared similar backgrounds and experiences. Ultimately, both Dr Parker and her wife decided to resign, resulting in the loss of experienced staff and highlighting serious issues within the organisation’s leadership and professional practice (ACAS, 2021).</w:t>
      </w:r>
    </w:p>
    <w:p w:rsidR="00000000" w:rsidDel="00000000" w:rsidP="00000000" w:rsidRDefault="00000000" w:rsidRPr="00000000" w14:paraId="00000032">
      <w:pPr>
        <w:spacing w:after="240" w:before="240" w:line="360" w:lineRule="auto"/>
        <w:rPr>
          <w:rFonts w:ascii="Tahoma" w:cs="Tahoma" w:eastAsia="Tahoma" w:hAnsi="Tahoma"/>
          <w:b w:val="1"/>
          <w:bCs w:val="1"/>
          <w:color w:val="000000"/>
          <w:sz w:val="26"/>
          <w:szCs w:val="26"/>
        </w:rPr>
      </w:pPr>
      <w:r w:rsidDel="00000000" w:rsidR="00000000" w:rsidRPr="00000000">
        <w:rPr>
          <w:rtl w:val="0"/>
        </w:rPr>
      </w:r>
    </w:p>
    <w:p w:rsidR="00000000" w:rsidDel="00000000" w:rsidP="00000000" w:rsidRDefault="00000000" w:rsidRPr="00000000" w14:paraId="00000033">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4">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5">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6">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3. Analysis Of Why It Happened  </w:t>
      </w:r>
    </w:p>
    <w:p w:rsidR="00000000" w:rsidDel="00000000" w:rsidP="00000000" w:rsidRDefault="00000000" w:rsidRPr="00000000" w14:paraId="00000037">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The issues within the SMART Engineering case study occurred due to a combination of poor leadership, weak organisational culture, and the presence of bias within the team. One of the main contributing factors was ineffective leadership, particularly in relation to communication, support, and accountability. Although Dr Parker was appointed as the project lead, her authority was undermined when senior management bypassed her and spoke directly to team members without her knowledge. This created confusion, reduced trust, and weakened her leadership position.</w:t>
      </w:r>
    </w:p>
    <w:p w:rsidR="00000000" w:rsidDel="00000000" w:rsidP="00000000" w:rsidRDefault="00000000" w:rsidRPr="00000000" w14:paraId="00000038">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Another key factor was the presence of gender bias and affinity bias. Gender bias was evident through the repeated overlooking of female engineers during team meetings and the practice of asking male colleagues to present work completed by female staff. This behaviour suggests unconscious bias, where assumptions are made about competence based on gender rather than evidence. Research suggests that unconscious bias can influence decision-making without individuals being fully aware of it, leading to unfair outcomes and exclusion within teams (Kirton and Greene, 2021). Affinity bias also played a role in the situation. Team members appeared to favour colleagues with similar professional backgrounds and experiences, while Dr Parker’s previous experience in offshore engineering was viewed negatively rather than as a strength. This type of bias can limit diverse thinking and prevent teams from benefiting from different perspectives. Inclusive leadership theory highlights that diverse teams perform better when leaders actively value and include different viewpoints (CIPD, 2022).</w:t>
      </w:r>
    </w:p>
    <w:p w:rsidR="00000000" w:rsidDel="00000000" w:rsidP="00000000" w:rsidRDefault="00000000" w:rsidRPr="00000000" w14:paraId="00000039">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Organisational culture further contributed to the problems. The lack of action taken to address gossip, exclusion, and inappropriate behaviour suggests that these issues were either ignored or not taken seriously. When leaders fail to challenge poor behaviour, it can become normalised within the workplace. This creates an environment where staff feel unsupported and reluctant to share ideas or concerns. In this case, the absence of clear accountability meant that responsibility for the project’s challenges was shifted onto individuals rather than being addressed at a structural level.Overall, the situation developed due to ineffective leadership practices, unmanaged bias, and a workplace culture that did not support inclusion or open communication. These factors combined to create an environment where trust broke down, collaboration suffered, and skilled employees ultimately felt forced to leave the organisation.</w:t>
      </w:r>
    </w:p>
    <w:p w:rsidR="00000000" w:rsidDel="00000000" w:rsidP="00000000" w:rsidRDefault="00000000" w:rsidRPr="00000000" w14:paraId="0000003A">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4. Impact And Consequences. </w:t>
      </w:r>
    </w:p>
    <w:p w:rsidR="00000000" w:rsidDel="00000000" w:rsidP="00000000" w:rsidRDefault="00000000" w:rsidRPr="00000000" w14:paraId="0000003B">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The actions and behaviours shown in the SMART Engineering case study had a significant impact on several individuals and groups within the organisation. The most directly affected individuals were Dr Alice Parker and her wife, who both experienced ongoing exclusion and a lack of recognition for their work. Being consistently overlooked during meetings and having their contributions attributed to others led to feelings of frustration, stress, and a loss of trust in the team. Over time, this created an emotionally uncomfortable working environment, which ultimately resulted in both individuals deciding to resign from their roles.</w:t>
      </w:r>
    </w:p>
    <w:p w:rsidR="00000000" w:rsidDel="00000000" w:rsidP="00000000" w:rsidRDefault="00000000" w:rsidRPr="00000000" w14:paraId="0000003C">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Other female engineers within the team were also affected by the biased behaviours present. Their ideas were not actively sought during m eetings, and their work was sometimes presented by male colleagues instead. In the short term, this reduced confidence and motivation. In the longer term, such treatment can negatively affect career progression and increase the likelihood of employees leaving the organisation. Research suggests that when employees feel undervalued or excluded, job satisfaction and engagement decrease, which can lead to higher staff turnover (ACAS, 2021). Male engineers were also impacted, although in a different way. Some may have felt uncomfortable witnessing biased behaviour but did not challenge it. Failing to speak up can create feelings of guilt and frustration, while also reinforcing unfair practices within the team. This lack of action can damage professional integrity and weaken teamwork over time, as poor behaviour becomes accepted as normal. At a team level, the breakdown in trust and communication reduced collaboration and increased conflict. Dr Parker became reluctant to share information due to fear of having her work taken, which limited knowledge sharing and problem-solving. This negatively affected the team’s ability to work effectively towards shared goals.</w:t>
      </w:r>
    </w:p>
    <w:p w:rsidR="00000000" w:rsidDel="00000000" w:rsidP="00000000" w:rsidRDefault="00000000" w:rsidRPr="00000000" w14:paraId="0000003D">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At an organisational level, the consequences were serious. The loss of two experienced engineers resulted in reduced expertise, potential delays, and increased recruitment and training costs. The project itself was put at further risk, and the organisation’s reputation may have been damaged. Allowing bias and poor leadership practices to continue can also create long-term cultural issues, making it harder to attract and retain diverse and skilled employees (CIPD, 2022).</w:t>
      </w:r>
    </w:p>
    <w:p w:rsidR="00000000" w:rsidDel="00000000" w:rsidP="00000000" w:rsidRDefault="00000000" w:rsidRPr="00000000" w14:paraId="0000003E">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F">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5. Critical Evaluation Of Professional Practice </w:t>
      </w:r>
    </w:p>
    <w:p w:rsidR="00000000" w:rsidDel="00000000" w:rsidP="00000000" w:rsidRDefault="00000000" w:rsidRPr="00000000" w14:paraId="00000040">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5.1. Self Management </w:t>
      </w:r>
    </w:p>
    <w:p w:rsidR="00000000" w:rsidDel="00000000" w:rsidP="00000000" w:rsidRDefault="00000000" w:rsidRPr="00000000" w14:paraId="00000041">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Self-management is an important part of professional practice and refers to how individuals manage their emotions, behaviour, and decision-making in the workplace, particularly during challenging situations. In the SMART Engineering case study, self-management appears to be inconsistent across the team. Dr Parker demonstrates a level of emotional control by continuing to focus on the project despite experiencing exclusion, gossip, and a lack of recognition. However, the ongoing pressure, combined with poor leadership support, eventually leads to emotional exhaustion and disengagement, shown through her decision to resign. Other team members show weaker self-management skills. Some male colleagues appear aware of the unfair treatment towards female engineers but choose not to challenge it. Avoiding difficult conversations may reduce short-term conflict, but it allows negative behaviour to continue. Research suggests that effective self-management involves emotional awareness and the ability to respond professionally rather than avoiding issues altogether (Goleman, 2017).</w:t>
      </w:r>
    </w:p>
    <w:p w:rsidR="00000000" w:rsidDel="00000000" w:rsidP="00000000" w:rsidRDefault="00000000" w:rsidRPr="00000000" w14:paraId="00000042">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Senior management also demonstrate poor self-management in their response to project pressure. Instead of managing stress through clear communication and support, they bypass the project lead and directly approach team members. This reaction suggests a lack of emotional control and poor decision-making, which increases tension and confusion within the team. In professional practice within social care settings, self-management is often essential due to high-pressure environments and emotionally demanding situations. Managing stress through supervision, taking breaks, and reflecting on practice are common strategies used to prevent burnout and maintain professionalism. These approaches contrast with the case study, where limited reflective practice and emotional awareness are evident at a leadership level. Overall, the case study highlights how weak self-management at both individual and leadership levels can contribute to conflict, reduced trust, and poor outcomes. Effective self-management supports better communication, ethical decision-making, and healthier working relationships, all of which were lacking within the team.</w:t>
      </w:r>
    </w:p>
    <w:p w:rsidR="00000000" w:rsidDel="00000000" w:rsidP="00000000" w:rsidRDefault="00000000" w:rsidRPr="00000000" w14:paraId="00000043">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44">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45">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5.2. Personal, Cognitive, And Unconscious Bias.</w:t>
      </w:r>
    </w:p>
    <w:p w:rsidR="00000000" w:rsidDel="00000000" w:rsidP="00000000" w:rsidRDefault="00000000" w:rsidRPr="00000000" w14:paraId="00000046">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Personal, cognitive, and unconscious bias can have a strong influence on how individuals behave and make decisions in the workplace. In the SMART Engineering case study, several forms of bias are evident and contribute to unfair treatment and poor professional practice. One of the most visible forms is gender bias, shown through the repeated overlooking of female engineers during meetings and the tendency for male colleagues to be asked to present work completed by women. This suggests that assumptions were made about competence based on gender rather than evidence or performance.</w:t>
      </w:r>
    </w:p>
    <w:p w:rsidR="00000000" w:rsidDel="00000000" w:rsidP="00000000" w:rsidRDefault="00000000" w:rsidRPr="00000000" w14:paraId="00000047">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Unconscious bias also appears to influence behaviour within the team. Unconscious bias refers to attitudes or stereotypes that affect understanding and decisions without individuals being fully aware of them (Equality and Human Rights Commission, 2018). In this case, some team members may not have intentionally excluded female colleagues, but their actions still resulted in unequal treatment and exclusion. This highlights how harmful unconscious bias can be when it is not recognised or challenged. Affinity bias is another important factor in the case study. Team members appeared to favour colleagues with similar backgrounds, experiences, or career paths. Dr Parker’s previous experience in offshore engineering was viewed negatively rather than as a valuable strength, while others with more familiar backgrounds were listened to more closely. This type of bias limits diversity of thought and can prevent teams from identifying problems early or developing innovative solutions. In professional practice, allowing bias to continue unchallenged can lead to reduced trust, lower morale, and poor team performance. Leaders have a responsibility to recognise bias and take action to address it through inclusive behaviours, fair decision-making, and open communication. The failure to do so in the case study allowed bias to become normalised, contributing to conflict and the eventual loss of skilled employees.</w:t>
      </w:r>
    </w:p>
    <w:p w:rsidR="00000000" w:rsidDel="00000000" w:rsidP="00000000" w:rsidRDefault="00000000" w:rsidRPr="00000000" w14:paraId="00000048">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49">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4A">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4B">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4C">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5.3 Accountability And Authentic Behaviour.</w:t>
      </w:r>
    </w:p>
    <w:p w:rsidR="00000000" w:rsidDel="00000000" w:rsidP="00000000" w:rsidRDefault="00000000" w:rsidRPr="00000000" w14:paraId="0000004D">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Accountability and authentic behaviour are important aspects of professional practice and effective leadership. Accountability refers to individuals taking responsibility for their actions and decisions, while authentic behaviour involves being honest, transparent, and consistent in how leadership is demonstrated. In the SMART Engineering case study, both of these areas appear to be weak, particularly at a management level. Senior management failed to take full accountability for the delays in the project. Promises around resources were made but not delivered, and responsibility for the project’s difficulties appeared to be shifted onto the team rather than being acknowledged by those in leadership positions. Instead of supporting the project lead, management bypassed her authority by speaking directly to team members. This behaviour suggests a lack of ownership and undermines trust within the team.</w:t>
      </w:r>
    </w:p>
    <w:p w:rsidR="00000000" w:rsidDel="00000000" w:rsidP="00000000" w:rsidRDefault="00000000" w:rsidRPr="00000000" w14:paraId="0000004E">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Authentic leadership was also lacking within the case study. Authentic leaders are expected to listen to staff, value different perspectives, and address issues openly (Northouse, 2022). In this situation, concerns around bias, exclusion, and unfair treatment were not openly addressed. Female engineers were consistently overlooked, yet there was no evidence of leaders challenging this behaviour or creating space for honest discussion. This lack of action suggests that leadership behaviours did not align with professional values around fairness and inclusion. When leaders fail to demonstrate accountability and authenticity, it can create an unsafe working environment where staff feel unsupported and reluctant to speak up. This was evident in the case study, as Dr Parker became guarded and unwilling to share information due to fear of having her work taken or dismissed. Over time, this contributed to disengagement and the decision to leave the organisation. Overall, the absence of accountable and authentic leadership contributed significantly to the breakdown of trust, poor communication, and negative outcomes within the team. Strong professional practice requires leaders to accept responsibility, act ethically, and demonstrate consistency between their actions and stated values.</w:t>
      </w:r>
    </w:p>
    <w:p w:rsidR="00000000" w:rsidDel="00000000" w:rsidP="00000000" w:rsidRDefault="00000000" w:rsidRPr="00000000" w14:paraId="0000004F">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0">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1">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2">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3">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5.4. Interpersonal Relationships. </w:t>
      </w:r>
    </w:p>
    <w:p w:rsidR="00000000" w:rsidDel="00000000" w:rsidP="00000000" w:rsidRDefault="00000000" w:rsidRPr="00000000" w14:paraId="00000054">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Interpersonal relationships play a key role in effective teamwork and professional practice. They are influenced by communication, trust, and how conflict is managed within a team. In the SMART Engineering case study, interpersonal relationships were negatively affected by bias, poor leadership, and a lack of open communication. These issues contributed to tension within the team and created a clear divide between certain team members. Communication within the team was ineffective and inconsistent. Female engineers were not regularly invited to share their views during meetings, and their work was sometimes presented by male colleagues instead. This behaviour reduced opportunities for collaboration and made it difficult for positive working relationships to develop. When individuals feel ignored or undervalued, trust within the team begins to break down. Research suggests that open and respectful communication is essential for building strong workplace relationships and effective collaboration (CIPD, 2021).</w:t>
      </w:r>
    </w:p>
    <w:p w:rsidR="00000000" w:rsidDel="00000000" w:rsidP="00000000" w:rsidRDefault="00000000" w:rsidRPr="00000000" w14:paraId="00000055">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Conflict management within the team was also poor. Rather than addressing issues directly, gossip and avoidance appeared to be common. Team members who felt uncomfortable with biased behaviour did not challenge it, which allowed conflict to continue beneath the surface. This created an “us and them” atmosphere, making the working environment increasingly uncomfortable. Poor conflict management can lead to ongoing tension, reduced cooperation, and emotional strain for staff. The lack of positive interpersonal relationships had a direct impact on teamwork. Dr Parker became reluctant to share information due to fear of having her work taken or misrepresented. This reduced knowledge sharing and limited the team’s ability to work together effectively. In contrast, effective professional practice requires teams to feel safe to communicate openly, share ideas, and challenge decisions respectfully. Overall, the case study shows that weak interpersonal relationships, caused by poor communication and unresolved conflict, can seriously affect team dynamics. Strong leadership is needed to promote respectful interactions, address issues early, and create an inclusive environment where all team members feel valued.</w:t>
      </w:r>
    </w:p>
    <w:p w:rsidR="00000000" w:rsidDel="00000000" w:rsidP="00000000" w:rsidRDefault="00000000" w:rsidRPr="00000000" w14:paraId="00000056">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7">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8">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9">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5.5. Professional Integrity.</w:t>
      </w:r>
    </w:p>
    <w:p w:rsidR="00000000" w:rsidDel="00000000" w:rsidP="00000000" w:rsidRDefault="00000000" w:rsidRPr="00000000" w14:paraId="0000005A">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 Professional integrity refers to acting honestly, ethically, and fairly within the workplace, even when situations are challenging. It includes treating others with respect, being transparent in decision-making, and upholding professional values. In the SMART Engineering case study, professional integrity was weakened due to ongoing bias, poor leadership behaviours, and a failure to address unfair practices within the team. One key issue affecting professional integrity was the repeated misattribution of work. Female engineers’ contributions were often overlooked or presented by male colleagues, which undermined trust and fairness. Allowing this behaviour to continue without challenge suggests a lack of commitment to ethical practice. Professional integrity requires leaders to ensure that individuals receive appropriate recognition for their work and that decisions are made based on merit rather than bias (ACAS, 2020).</w:t>
      </w:r>
    </w:p>
    <w:p w:rsidR="00000000" w:rsidDel="00000000" w:rsidP="00000000" w:rsidRDefault="00000000" w:rsidRPr="00000000" w14:paraId="0000005B">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Integrity was also compromised by the actions of senior management. Promises regarding resources were made but not fulfilled, and when pressure increased, responsibility was not openly acknowledged. Instead, management bypassed the project lead and communicated directly with staff, undermining her role. This lack of transparency and accountability conflicted with professional standards and contributed to a breakdown in trust. As a result of these behaviours, Dr Parker felt unable to work openly and honestly with colleagues, becoming guarded to protect her work. When staff feel they cannot act openly without negative consequences, professional integrity across the team is damaged. Over time, this can lead to disengagement, reduced morale, and staff leaving the organisation, as seen in the case study. Overall, the case highlights how failing to uphold professional integrity can have serious consequences for individuals, teams, and organisations. Ethical leadership, honesty, and fairness are essential for maintaining trust and supporting positive professional practice. Without these values, workplace culture can deteriorate, leading to poor outcomes and reputational harm.</w:t>
      </w:r>
    </w:p>
    <w:p w:rsidR="00000000" w:rsidDel="00000000" w:rsidP="00000000" w:rsidRDefault="00000000" w:rsidRPr="00000000" w14:paraId="0000005C">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D">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E">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5F">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0">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6.0. Alternative Approaches. </w:t>
      </w:r>
    </w:p>
    <w:p w:rsidR="00000000" w:rsidDel="00000000" w:rsidP="00000000" w:rsidRDefault="00000000" w:rsidRPr="00000000" w14:paraId="00000061">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There were several opportunities within the SMART Engineering case study where different leadership and management approaches could have led to more positive outcomes. One key area for improvement would have been stronger inclusive leadership. Leaders could have actively ensured that all team members, particularly female engineers were given equal opportunities to contribute during meetings. Simple actions such as rotating who provides updates or directly inviting quieter team members to speak could have helped reduce bias and improve fairness. Another important alternative approach would have been clearer accountability from senior management. Rather than bypassing the project lead, management should have supported Dr Parker by communicating through her and acknowledging their own role in the project delays, particularly in relation to unmet resource promises. Openly admitting mistakes and explaining constraints could have reduced tension and helped rebuild trust within the team. Research suggests that transparent leadership improves employee trust and engagement, especially during periods of pressure (CIPD, 2020). Addressing bias directly would also have improved professional practice. Training on unconscious bias and inclusive behaviour could have helped team members recognise how their actions were affecting colleagues. Creating a safe space for discussion around team dynamics may have allowed issues to be raised and resolved before relationships deteriorated. Inclusive leadership models emphasise the importance of valuing diverse experiences and backgrounds to support better decision-making and innovation (Kirton and Greene, 2021).</w:t>
      </w:r>
    </w:p>
    <w:p w:rsidR="00000000" w:rsidDel="00000000" w:rsidP="00000000" w:rsidRDefault="00000000" w:rsidRPr="00000000" w14:paraId="00000062">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 Finally, improved communication and conflict management strategies could have reduced the “us and them” divide within the team. Encouraging open dialogue, challenging inappropriate behaviour, and setting clear expectations around professional conduct would have supported healthier interpersonal relationships. If these alternative approaches had been implemented, it is likely that trust, collaboration, and team performance would have improved, potentially preventing the loss of skilled employees and protecting the organisation’s reputation.</w:t>
      </w:r>
    </w:p>
    <w:p w:rsidR="00000000" w:rsidDel="00000000" w:rsidP="00000000" w:rsidRDefault="00000000" w:rsidRPr="00000000" w14:paraId="00000063">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4">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5">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6">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7. Reflection On Own Professional Practice.</w:t>
      </w:r>
    </w:p>
    <w:p w:rsidR="00000000" w:rsidDel="00000000" w:rsidP="00000000" w:rsidRDefault="00000000" w:rsidRPr="00000000" w14:paraId="00000067">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The SMART Engineering case study highlights several leadership and professional practice issues that are also relevant to work within the social care sector. Although the environments are different, similar challenges can be seen in relation to communication, listening to staff, managing emotions, and supporting individuals effectively. Reflecting on professional practice helps to understand how leadership behaviours can directly affect both staff wellbeing and outcomes for those being supported. In social care roles, such as working with adults with Acquired Brain Injury and in residential childcare settings, managing emotions and responding calmly to challenging situations is essential. The case study demonstrates how poor leadership and a lack of support can increase stress and lead to disengagement. In contrast, effective professional practice in care settings often involves using supervision, taking breaks when overwhelmed, and seeking support from colleagues to maintain professionalism. The case study also reinforces the importance of listening to others and valuing their input. In care settings, when staff or service users are not listened to, this can lead to increased incidents, breakdowns in trust, and emotional distress. Reflecting on this highlights the importance of inclusive behaviour and open communication in all professional environments. This reflection supports the idea that leadership skills develop over time through experience and learning. Using reflection allows individuals to recognise areas for improvement and apply learning to future practice. Reflective practice is widely recognised as an important tool for professional development, particularly in roles that involve responsibility, ethical decision-making, and working with others (Schön, 1983).</w:t>
      </w:r>
    </w:p>
    <w:p w:rsidR="00000000" w:rsidDel="00000000" w:rsidP="00000000" w:rsidRDefault="00000000" w:rsidRPr="00000000" w14:paraId="00000068">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9">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A">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B">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C">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D">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E">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F">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8.0. Personal Development Plan.</w:t>
      </w:r>
    </w:p>
    <w:p w:rsidR="00000000" w:rsidDel="00000000" w:rsidP="00000000" w:rsidRDefault="00000000" w:rsidRPr="00000000" w14:paraId="00000070">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Reflecting on the case study and professional practice highlights several areas for future development. A Personal Development Plan (PDP) supports ongoing learning and helps to improve leadership skills, confidence, and professional integrity. At an early stage of professional development, focusing on a small number of realistic goals is important. One key development area is emotional control, particularly in stressful situations, as this affects communication and decision-making. Improving communication skills is also important to ensure concerns can be raised calmly and professionally. Building confidence has been identified as a longer-term goal to improve job satisfaction and effectiveness within teams. The PDP below outlines clear and achievable actions focused on practical learning, support, and reflection. Using supervision, training, and shadowing opportunities supports gradual development and aligns with reflective professional practice (Schön, 1983).</w:t>
      </w:r>
    </w:p>
    <w:p w:rsidR="00000000" w:rsidDel="00000000" w:rsidP="00000000" w:rsidRDefault="00000000" w:rsidRPr="00000000" w14:paraId="00000071">
      <w:pPr>
        <w:spacing w:after="240" w:before="240" w:line="360" w:lineRule="auto"/>
        <w:rPr>
          <w:rFonts w:ascii="Tahoma" w:cs="Tahoma" w:eastAsia="Tahoma" w:hAnsi="Tahoma"/>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Area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Timescale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Measure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Emotional control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Training and supervision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6 months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Reduced stress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Communication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Shadowing and feedback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6 months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Confidence is improved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Confidence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Reflective practice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Ongoing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Fonts w:ascii="Tahoma" w:cs="Tahoma" w:eastAsia="Tahoma" w:hAnsi="Tahoma"/>
                <w:rtl w:val="0"/>
              </w:rPr>
              <w:t xml:space="preserve">Job satisfaction </w:t>
            </w:r>
          </w:p>
        </w:tc>
      </w:tr>
    </w:tbl>
    <w:p w:rsidR="00000000" w:rsidDel="00000000" w:rsidP="00000000" w:rsidRDefault="00000000" w:rsidRPr="00000000" w14:paraId="00000082">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3">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4">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5">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6">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7">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8">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9">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9. Conclusion.</w:t>
      </w:r>
    </w:p>
    <w:p w:rsidR="00000000" w:rsidDel="00000000" w:rsidP="00000000" w:rsidRDefault="00000000" w:rsidRPr="00000000" w14:paraId="0000008A">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This assignment has explored leadership and professional practice through the SMART Engineering case study. The analysis has shown that poor leadership, ineffective communication, and unmanaged bias had a negative impact on both individuals and the wider organisation. Gender and affinity bias led to exclusion, reduced trust, and a lack of recognition for some team members, which weakened teamwork and collaboration. Over time, these issues contributed to conflict, low morale, and ultimately the loss of experienced staff. The evaluation of self-management, accountability, interpersonal relationships, and professional integrity demonstrated how leadership behaviours influence workplace culture and outcomes. When leaders fail to listen, take responsibility, or act fairly, this can create stress and disengagement for employees. In contrast, inclusive and ethical leadership can improve trust, communication, and overall performance. By linking the case study to professional practice, it becomes clear that leadership is not only about senior roles but also about everyday actions and behaviours. The reflection and Personal Development Plan identified areas for growth, particularly emotional control, communication, and confidence. Overall, the assignment highlights the importance of continuous learning and reflective practice in developing effective and professional leadership within any workplace.</w:t>
      </w:r>
    </w:p>
    <w:p w:rsidR="00000000" w:rsidDel="00000000" w:rsidP="00000000" w:rsidRDefault="00000000" w:rsidRPr="00000000" w14:paraId="0000008B">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C">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D">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E">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8F">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0">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1">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2">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3">
      <w:pPr>
        <w:spacing w:after="240" w:before="24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4">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Reference List </w:t>
      </w:r>
    </w:p>
    <w:p w:rsidR="00000000" w:rsidDel="00000000" w:rsidP="00000000" w:rsidRDefault="00000000" w:rsidRPr="00000000" w14:paraId="00000095">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ACAS (2020) </w:t>
      </w:r>
      <w:r w:rsidDel="00000000" w:rsidR="00000000" w:rsidRPr="00000000">
        <w:rPr>
          <w:rFonts w:ascii="Tahoma" w:cs="Tahoma" w:eastAsia="Tahoma" w:hAnsi="Tahoma"/>
          <w:i w:val="1"/>
          <w:iCs w:val="1"/>
          <w:rtl w:val="0"/>
        </w:rPr>
        <w:t xml:space="preserve">Code of practice on disciplinary and grievance procedures</w:t>
      </w:r>
      <w:r w:rsidDel="00000000" w:rsidR="00000000" w:rsidRPr="00000000">
        <w:rPr>
          <w:rFonts w:ascii="Tahoma" w:cs="Tahoma" w:eastAsia="Tahoma" w:hAnsi="Tahoma"/>
          <w:rtl w:val="0"/>
        </w:rPr>
        <w:t xml:space="preserve">. London: Advisory, Conciliation and Arbitration Service. Available at:</w:t>
      </w:r>
      <w:hyperlink r:id="rId6">
        <w:r w:rsidDel="00000000" w:rsidR="00000000" w:rsidRPr="00000000">
          <w:rPr>
            <w:rFonts w:ascii="Tahoma" w:cs="Tahoma" w:eastAsia="Tahoma" w:hAnsi="Tahoma"/>
            <w:rtl w:val="0"/>
          </w:rPr>
          <w:t xml:space="preserve"> </w:t>
        </w:r>
      </w:hyperlink>
      <w:hyperlink r:id="rId7">
        <w:r w:rsidDel="00000000" w:rsidR="00000000" w:rsidRPr="00000000">
          <w:rPr>
            <w:rFonts w:ascii="Tahoma" w:cs="Tahoma" w:eastAsia="Tahoma" w:hAnsi="Tahoma"/>
            <w:color w:val="1155cc"/>
            <w:u w:val="single"/>
            <w:rtl w:val="0"/>
          </w:rPr>
          <w:t xml:space="preserve">https://www.acas.org.uk/acas-code-of-practice-on-disciplinary-and-grievance-procedures</w:t>
        </w:r>
      </w:hyperlink>
      <w:r w:rsidDel="00000000" w:rsidR="00000000" w:rsidRPr="00000000">
        <w:rPr>
          <w:rFonts w:ascii="Tahoma" w:cs="Tahoma" w:eastAsia="Tahoma" w:hAnsi="Tahoma"/>
          <w:rtl w:val="0"/>
        </w:rPr>
        <w:t xml:space="preserve"> (Accessed: 31 January 2026).</w:t>
      </w:r>
    </w:p>
    <w:p w:rsidR="00000000" w:rsidDel="00000000" w:rsidP="00000000" w:rsidRDefault="00000000" w:rsidRPr="00000000" w14:paraId="00000096">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ACAS (2021) </w:t>
      </w:r>
      <w:r w:rsidDel="00000000" w:rsidR="00000000" w:rsidRPr="00000000">
        <w:rPr>
          <w:rFonts w:ascii="Tahoma" w:cs="Tahoma" w:eastAsia="Tahoma" w:hAnsi="Tahoma"/>
          <w:i w:val="1"/>
          <w:iCs w:val="1"/>
          <w:rtl w:val="0"/>
        </w:rPr>
        <w:t xml:space="preserve">Preventing discrimination and bullying at work</w:t>
      </w:r>
      <w:r w:rsidDel="00000000" w:rsidR="00000000" w:rsidRPr="00000000">
        <w:rPr>
          <w:rFonts w:ascii="Tahoma" w:cs="Tahoma" w:eastAsia="Tahoma" w:hAnsi="Tahoma"/>
          <w:rtl w:val="0"/>
        </w:rPr>
        <w:t xml:space="preserve">. London: Advisory, Conciliation and Arbitration Service. Available at:</w:t>
      </w:r>
      <w:hyperlink r:id="rId8">
        <w:r w:rsidDel="00000000" w:rsidR="00000000" w:rsidRPr="00000000">
          <w:rPr>
            <w:rFonts w:ascii="Tahoma" w:cs="Tahoma" w:eastAsia="Tahoma" w:hAnsi="Tahoma"/>
            <w:rtl w:val="0"/>
          </w:rPr>
          <w:t xml:space="preserve"> </w:t>
        </w:r>
      </w:hyperlink>
      <w:hyperlink r:id="rId9">
        <w:r w:rsidDel="00000000" w:rsidR="00000000" w:rsidRPr="00000000">
          <w:rPr>
            <w:rFonts w:ascii="Tahoma" w:cs="Tahoma" w:eastAsia="Tahoma" w:hAnsi="Tahoma"/>
            <w:color w:val="1155cc"/>
            <w:u w:val="single"/>
            <w:rtl w:val="0"/>
          </w:rPr>
          <w:t xml:space="preserve">https://www.acas.org.uk/discrimination-and-bullying</w:t>
        </w:r>
      </w:hyperlink>
      <w:r w:rsidDel="00000000" w:rsidR="00000000" w:rsidRPr="00000000">
        <w:rPr>
          <w:rFonts w:ascii="Tahoma" w:cs="Tahoma" w:eastAsia="Tahoma" w:hAnsi="Tahoma"/>
          <w:rtl w:val="0"/>
        </w:rPr>
        <w:t xml:space="preserve"> (Accessed: 31 January 2026).</w:t>
      </w:r>
    </w:p>
    <w:p w:rsidR="00000000" w:rsidDel="00000000" w:rsidP="00000000" w:rsidRDefault="00000000" w:rsidRPr="00000000" w14:paraId="00000097">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CIPD (2020) </w:t>
      </w:r>
      <w:r w:rsidDel="00000000" w:rsidR="00000000" w:rsidRPr="00000000">
        <w:rPr>
          <w:rFonts w:ascii="Tahoma" w:cs="Tahoma" w:eastAsia="Tahoma" w:hAnsi="Tahoma"/>
          <w:i w:val="1"/>
          <w:iCs w:val="1"/>
          <w:rtl w:val="0"/>
        </w:rPr>
        <w:t xml:space="preserve">Building inclusive leadership</w:t>
      </w:r>
      <w:r w:rsidDel="00000000" w:rsidR="00000000" w:rsidRPr="00000000">
        <w:rPr>
          <w:rFonts w:ascii="Tahoma" w:cs="Tahoma" w:eastAsia="Tahoma" w:hAnsi="Tahoma"/>
          <w:rtl w:val="0"/>
        </w:rPr>
        <w:t xml:space="preserve">. London: Chartered Institute of Personnel and Development. Available at: https://www.cipd.org/uk/knowledge/fundamentals/relations/diversity/inclusive-leadership/ (Accessed: 31 January 2026).</w:t>
      </w:r>
    </w:p>
    <w:p w:rsidR="00000000" w:rsidDel="00000000" w:rsidP="00000000" w:rsidRDefault="00000000" w:rsidRPr="00000000" w14:paraId="00000098">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CIPD (2021) </w:t>
      </w:r>
      <w:r w:rsidDel="00000000" w:rsidR="00000000" w:rsidRPr="00000000">
        <w:rPr>
          <w:rFonts w:ascii="Tahoma" w:cs="Tahoma" w:eastAsia="Tahoma" w:hAnsi="Tahoma"/>
          <w:i w:val="1"/>
          <w:iCs w:val="1"/>
          <w:rtl w:val="0"/>
        </w:rPr>
        <w:t xml:space="preserve">Effective teamwork</w:t>
      </w:r>
      <w:r w:rsidDel="00000000" w:rsidR="00000000" w:rsidRPr="00000000">
        <w:rPr>
          <w:rFonts w:ascii="Tahoma" w:cs="Tahoma" w:eastAsia="Tahoma" w:hAnsi="Tahoma"/>
          <w:rtl w:val="0"/>
        </w:rPr>
        <w:t xml:space="preserve">. London: Chartered Institute of Personnel and Development. Available at: https://www.cipd.org/uk/knowledge/fundamentals/relations/teamwork/factsheet/ (Accessed: 31 January 2026).</w:t>
      </w:r>
    </w:p>
    <w:p w:rsidR="00000000" w:rsidDel="00000000" w:rsidP="00000000" w:rsidRDefault="00000000" w:rsidRPr="00000000" w14:paraId="00000099">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CIPD (2022) </w:t>
      </w:r>
      <w:r w:rsidDel="00000000" w:rsidR="00000000" w:rsidRPr="00000000">
        <w:rPr>
          <w:rFonts w:ascii="Tahoma" w:cs="Tahoma" w:eastAsia="Tahoma" w:hAnsi="Tahoma"/>
          <w:i w:val="1"/>
          <w:iCs w:val="1"/>
          <w:rtl w:val="0"/>
        </w:rPr>
        <w:t xml:space="preserve">Inclusive leadership</w:t>
      </w:r>
      <w:r w:rsidDel="00000000" w:rsidR="00000000" w:rsidRPr="00000000">
        <w:rPr>
          <w:rFonts w:ascii="Tahoma" w:cs="Tahoma" w:eastAsia="Tahoma" w:hAnsi="Tahoma"/>
          <w:rtl w:val="0"/>
        </w:rPr>
        <w:t xml:space="preserve">. London: Chartered Institute of Personnel and Development. Available at: https://www.cipd.org/uk/knowledge/fundamentals/relations/diversity/inclusive-leadership/ (Accessed: 31 January 2026).</w:t>
      </w:r>
    </w:p>
    <w:p w:rsidR="00000000" w:rsidDel="00000000" w:rsidP="00000000" w:rsidRDefault="00000000" w:rsidRPr="00000000" w14:paraId="0000009A">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Equality and Human Rights Commission (2018) </w:t>
      </w:r>
      <w:r w:rsidDel="00000000" w:rsidR="00000000" w:rsidRPr="00000000">
        <w:rPr>
          <w:rFonts w:ascii="Tahoma" w:cs="Tahoma" w:eastAsia="Tahoma" w:hAnsi="Tahoma"/>
          <w:i w:val="1"/>
          <w:iCs w:val="1"/>
          <w:rtl w:val="0"/>
        </w:rPr>
        <w:t xml:space="preserve">Unconscious bias training: An assessment of the evidence for effectiveness</w:t>
      </w:r>
      <w:r w:rsidDel="00000000" w:rsidR="00000000" w:rsidRPr="00000000">
        <w:rPr>
          <w:rFonts w:ascii="Tahoma" w:cs="Tahoma" w:eastAsia="Tahoma" w:hAnsi="Tahoma"/>
          <w:rtl w:val="0"/>
        </w:rPr>
        <w:t xml:space="preserve">. London: EHRC. Available at: https://www.equalityhumanrights.com/en/publication-download/unconscious-bias-training-assessment-evidence-effectiveness (Accessed: 31 January 2026).</w:t>
      </w:r>
    </w:p>
    <w:p w:rsidR="00000000" w:rsidDel="00000000" w:rsidP="00000000" w:rsidRDefault="00000000" w:rsidRPr="00000000" w14:paraId="0000009B">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Goleman, D. (2017) </w:t>
      </w:r>
      <w:r w:rsidDel="00000000" w:rsidR="00000000" w:rsidRPr="00000000">
        <w:rPr>
          <w:rFonts w:ascii="Tahoma" w:cs="Tahoma" w:eastAsia="Tahoma" w:hAnsi="Tahoma"/>
          <w:i w:val="1"/>
          <w:iCs w:val="1"/>
          <w:rtl w:val="0"/>
        </w:rPr>
        <w:t xml:space="preserve">Leadership: The power of emotional intelligence</w:t>
      </w:r>
      <w:r w:rsidDel="00000000" w:rsidR="00000000" w:rsidRPr="00000000">
        <w:rPr>
          <w:rFonts w:ascii="Tahoma" w:cs="Tahoma" w:eastAsia="Tahoma" w:hAnsi="Tahoma"/>
          <w:rtl w:val="0"/>
        </w:rPr>
        <w:t xml:space="preserve">. Northampton, MA: More Than Sound.</w:t>
      </w:r>
    </w:p>
    <w:p w:rsidR="00000000" w:rsidDel="00000000" w:rsidP="00000000" w:rsidRDefault="00000000" w:rsidRPr="00000000" w14:paraId="0000009C">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Kirton, G. and Greene, A.M. (2021) </w:t>
      </w:r>
      <w:r w:rsidDel="00000000" w:rsidR="00000000" w:rsidRPr="00000000">
        <w:rPr>
          <w:rFonts w:ascii="Tahoma" w:cs="Tahoma" w:eastAsia="Tahoma" w:hAnsi="Tahoma"/>
          <w:i w:val="1"/>
          <w:iCs w:val="1"/>
          <w:rtl w:val="0"/>
        </w:rPr>
        <w:t xml:space="preserve">The dynamics of managing diversity</w:t>
      </w:r>
      <w:r w:rsidDel="00000000" w:rsidR="00000000" w:rsidRPr="00000000">
        <w:rPr>
          <w:rFonts w:ascii="Tahoma" w:cs="Tahoma" w:eastAsia="Tahoma" w:hAnsi="Tahoma"/>
          <w:rtl w:val="0"/>
        </w:rPr>
        <w:t xml:space="preserve">. 5th edn. London: Routledge.</w:t>
      </w:r>
    </w:p>
    <w:p w:rsidR="00000000" w:rsidDel="00000000" w:rsidP="00000000" w:rsidRDefault="00000000" w:rsidRPr="00000000" w14:paraId="0000009D">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Northouse, P.G. (2022) </w:t>
      </w:r>
      <w:r w:rsidDel="00000000" w:rsidR="00000000" w:rsidRPr="00000000">
        <w:rPr>
          <w:rFonts w:ascii="Tahoma" w:cs="Tahoma" w:eastAsia="Tahoma" w:hAnsi="Tahoma"/>
          <w:i w:val="1"/>
          <w:iCs w:val="1"/>
          <w:rtl w:val="0"/>
        </w:rPr>
        <w:t xml:space="preserve">Leadership: Theory and practice</w:t>
      </w:r>
      <w:r w:rsidDel="00000000" w:rsidR="00000000" w:rsidRPr="00000000">
        <w:rPr>
          <w:rFonts w:ascii="Tahoma" w:cs="Tahoma" w:eastAsia="Tahoma" w:hAnsi="Tahoma"/>
          <w:rtl w:val="0"/>
        </w:rPr>
        <w:t xml:space="preserve">. 9th edn. London: SAGE.</w:t>
      </w:r>
    </w:p>
    <w:p w:rsidR="00000000" w:rsidDel="00000000" w:rsidP="00000000" w:rsidRDefault="00000000" w:rsidRPr="00000000" w14:paraId="0000009E">
      <w:pPr>
        <w:spacing w:after="240" w:before="240" w:line="360" w:lineRule="auto"/>
        <w:rPr>
          <w:rFonts w:ascii="Tahoma" w:cs="Tahoma" w:eastAsia="Tahoma" w:hAnsi="Tahoma"/>
        </w:rPr>
      </w:pPr>
      <w:r w:rsidDel="00000000" w:rsidR="00000000" w:rsidRPr="00000000">
        <w:rPr>
          <w:rFonts w:ascii="Tahoma" w:cs="Tahoma" w:eastAsia="Tahoma" w:hAnsi="Tahoma"/>
          <w:rtl w:val="0"/>
        </w:rPr>
        <w:t xml:space="preserve">Schön, D.A. (1983) </w:t>
      </w:r>
      <w:r w:rsidDel="00000000" w:rsidR="00000000" w:rsidRPr="00000000">
        <w:rPr>
          <w:rFonts w:ascii="Tahoma" w:cs="Tahoma" w:eastAsia="Tahoma" w:hAnsi="Tahoma"/>
          <w:i w:val="1"/>
          <w:iCs w:val="1"/>
          <w:rtl w:val="0"/>
        </w:rPr>
        <w:t xml:space="preserve">The reflective practitioner: How professionals think in action</w:t>
      </w:r>
      <w:r w:rsidDel="00000000" w:rsidR="00000000" w:rsidRPr="00000000">
        <w:rPr>
          <w:rFonts w:ascii="Tahoma" w:cs="Tahoma" w:eastAsia="Tahoma" w:hAnsi="Tahoma"/>
          <w:rtl w:val="0"/>
        </w:rPr>
        <w:t xml:space="preserve">. New York: Basic Books</w:t>
      </w:r>
    </w:p>
    <w:p w:rsidR="00000000" w:rsidDel="00000000" w:rsidP="00000000" w:rsidRDefault="00000000" w:rsidRPr="00000000" w14:paraId="0000009F">
      <w:pPr>
        <w:spacing w:after="240" w:before="240" w:line="360" w:lineRule="auto"/>
        <w:rPr>
          <w:rFonts w:ascii="Tahoma" w:cs="Tahoma" w:eastAsia="Tahoma" w:hAnsi="Tahoma"/>
        </w:rPr>
      </w:pPr>
      <w:r w:rsidDel="00000000" w:rsidR="00000000" w:rsidRPr="00000000">
        <w:rPr>
          <w:rtl w:val="0"/>
        </w:rPr>
      </w:r>
    </w:p>
    <w:sectPr>
      <w:headerReference r:id="rId10" w:type="default"/>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0">
    <w:pPr>
      <w:spacing w:after="120" w:before="120" w:line="360"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acas.org.uk/discrimination-and-bullying" TargetMode="External"/><Relationship Id="rId5" Type="http://schemas.openxmlformats.org/officeDocument/2006/relationships/styles" Target="styles.xml"/><Relationship Id="rId6" Type="http://schemas.openxmlformats.org/officeDocument/2006/relationships/hyperlink" Target="https://www.acas.org.uk/acas-code-of-practice-on-disciplinary-and-grievance-procedures" TargetMode="External"/><Relationship Id="rId7" Type="http://schemas.openxmlformats.org/officeDocument/2006/relationships/hyperlink" Target="https://www.acas.org.uk/acas-code-of-practice-on-disciplinary-and-grievance-procedures" TargetMode="External"/><Relationship Id="rId8" Type="http://schemas.openxmlformats.org/officeDocument/2006/relationships/hyperlink" Target="https://www.acas.org.uk/discrimination-and-bully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