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9B9A35" w14:textId="749582CC" w:rsidR="00311424" w:rsidRDefault="713F4CB6" w:rsidP="713F4CB6">
      <w:pPr>
        <w:jc w:val="center"/>
      </w:pPr>
      <w:r w:rsidRPr="713F4CB6">
        <w:rPr>
          <w:rFonts w:ascii="Times New Roman" w:eastAsia="Times New Roman" w:hAnsi="Times New Roman" w:cs="Times New Roman"/>
          <w:b/>
          <w:bCs/>
          <w:color w:val="000000" w:themeColor="text1"/>
          <w:sz w:val="32"/>
          <w:szCs w:val="32"/>
        </w:rPr>
        <w:t>Module: Workplace Culture and Its Impact on Organisational Efficiency</w:t>
      </w:r>
    </w:p>
    <w:p w14:paraId="2A6B72BD" w14:textId="3291E4DE" w:rsidR="00311424" w:rsidRDefault="713F4CB6" w:rsidP="713F4CB6">
      <w:pPr>
        <w:jc w:val="center"/>
      </w:pPr>
      <w:r w:rsidRPr="713F4CB6">
        <w:rPr>
          <w:rFonts w:ascii="Times New Roman" w:eastAsia="Times New Roman" w:hAnsi="Times New Roman" w:cs="Times New Roman"/>
          <w:b/>
          <w:bCs/>
          <w:color w:val="000000" w:themeColor="text1"/>
          <w:sz w:val="32"/>
          <w:szCs w:val="32"/>
        </w:rPr>
        <w:t>Module code: BMSW5105</w:t>
      </w:r>
    </w:p>
    <w:p w14:paraId="04A090B6" w14:textId="0E52C1D5" w:rsidR="00311424" w:rsidRDefault="00311424" w:rsidP="713F4CB6">
      <w:pPr>
        <w:jc w:val="center"/>
        <w:rPr>
          <w:rFonts w:ascii="Times New Roman" w:eastAsia="Times New Roman" w:hAnsi="Times New Roman" w:cs="Times New Roman"/>
          <w:b/>
          <w:bCs/>
          <w:color w:val="000000" w:themeColor="text1"/>
          <w:sz w:val="32"/>
          <w:szCs w:val="32"/>
        </w:rPr>
      </w:pPr>
    </w:p>
    <w:p w14:paraId="348A1AF1" w14:textId="24A0F521" w:rsidR="00311424" w:rsidRDefault="00311424" w:rsidP="713F4CB6">
      <w:pPr>
        <w:jc w:val="center"/>
        <w:rPr>
          <w:rFonts w:ascii="Times New Roman" w:eastAsia="Times New Roman" w:hAnsi="Times New Roman" w:cs="Times New Roman"/>
          <w:b/>
          <w:bCs/>
          <w:color w:val="000000" w:themeColor="text1"/>
          <w:sz w:val="32"/>
          <w:szCs w:val="32"/>
        </w:rPr>
      </w:pPr>
    </w:p>
    <w:p w14:paraId="4677A812" w14:textId="04C22DF0" w:rsidR="00311424" w:rsidRDefault="00311424" w:rsidP="713F4CB6">
      <w:pPr>
        <w:jc w:val="center"/>
        <w:rPr>
          <w:rFonts w:ascii="Times New Roman" w:eastAsia="Times New Roman" w:hAnsi="Times New Roman" w:cs="Times New Roman"/>
          <w:b/>
          <w:bCs/>
          <w:color w:val="000000" w:themeColor="text1"/>
          <w:sz w:val="32"/>
          <w:szCs w:val="32"/>
        </w:rPr>
      </w:pPr>
    </w:p>
    <w:p w14:paraId="730FCC64" w14:textId="0B9A97C6" w:rsidR="00311424" w:rsidRDefault="00311424" w:rsidP="713F4CB6">
      <w:pPr>
        <w:jc w:val="center"/>
        <w:rPr>
          <w:rFonts w:ascii="Times New Roman" w:eastAsia="Times New Roman" w:hAnsi="Times New Roman" w:cs="Times New Roman"/>
          <w:b/>
          <w:bCs/>
          <w:color w:val="000000" w:themeColor="text1"/>
          <w:sz w:val="32"/>
          <w:szCs w:val="32"/>
        </w:rPr>
      </w:pPr>
    </w:p>
    <w:p w14:paraId="12F6EA04" w14:textId="7C62A2CE" w:rsidR="00311424" w:rsidRDefault="713F4CB6" w:rsidP="713F4CB6">
      <w:pPr>
        <w:jc w:val="both"/>
        <w:rPr>
          <w:rFonts w:ascii="Times New Roman" w:eastAsia="Times New Roman" w:hAnsi="Times New Roman" w:cs="Times New Roman"/>
          <w:b/>
          <w:bCs/>
          <w:color w:val="000000" w:themeColor="text1"/>
          <w:sz w:val="32"/>
          <w:szCs w:val="32"/>
        </w:rPr>
      </w:pPr>
      <w:r w:rsidRPr="713F4CB6">
        <w:rPr>
          <w:rFonts w:ascii="Times New Roman" w:eastAsia="Times New Roman" w:hAnsi="Times New Roman" w:cs="Times New Roman"/>
          <w:b/>
          <w:bCs/>
          <w:color w:val="000000" w:themeColor="text1"/>
          <w:sz w:val="32"/>
          <w:szCs w:val="32"/>
        </w:rPr>
        <w:t>Task 1</w:t>
      </w:r>
    </w:p>
    <w:p w14:paraId="45CC9ED0" w14:textId="60D00F82" w:rsidR="00311424" w:rsidRDefault="713F4CB6" w:rsidP="713F4CB6">
      <w:pPr>
        <w:jc w:val="both"/>
        <w:rPr>
          <w:rFonts w:ascii="Times New Roman" w:eastAsia="Times New Roman" w:hAnsi="Times New Roman" w:cs="Times New Roman"/>
          <w:b/>
          <w:bCs/>
          <w:color w:val="000000" w:themeColor="text1"/>
          <w:sz w:val="32"/>
          <w:szCs w:val="32"/>
        </w:rPr>
      </w:pPr>
      <w:r w:rsidRPr="713F4CB6">
        <w:rPr>
          <w:rFonts w:ascii="Times New Roman" w:eastAsia="Times New Roman" w:hAnsi="Times New Roman" w:cs="Times New Roman"/>
          <w:b/>
          <w:bCs/>
          <w:color w:val="000000" w:themeColor="text1"/>
          <w:sz w:val="32"/>
          <w:szCs w:val="32"/>
        </w:rPr>
        <w:t>Name:   Shiraz Ahmed Khan</w:t>
      </w:r>
    </w:p>
    <w:p w14:paraId="370D6816" w14:textId="5C44C3CD" w:rsidR="00311424" w:rsidRDefault="713F4CB6" w:rsidP="713F4CB6">
      <w:pPr>
        <w:jc w:val="both"/>
        <w:rPr>
          <w:rFonts w:ascii="Times New Roman" w:eastAsia="Times New Roman" w:hAnsi="Times New Roman" w:cs="Times New Roman"/>
          <w:b/>
          <w:bCs/>
          <w:color w:val="000000" w:themeColor="text1"/>
          <w:sz w:val="32"/>
          <w:szCs w:val="32"/>
        </w:rPr>
      </w:pPr>
      <w:r w:rsidRPr="713F4CB6">
        <w:rPr>
          <w:rFonts w:ascii="Times New Roman" w:eastAsia="Times New Roman" w:hAnsi="Times New Roman" w:cs="Times New Roman"/>
          <w:b/>
          <w:bCs/>
          <w:color w:val="000000" w:themeColor="text1"/>
          <w:sz w:val="32"/>
          <w:szCs w:val="32"/>
        </w:rPr>
        <w:t>Student ID:  2008513</w:t>
      </w:r>
    </w:p>
    <w:p w14:paraId="5A69661A" w14:textId="59FFE1B3" w:rsidR="00311424" w:rsidRDefault="713F4CB6" w:rsidP="713F4CB6">
      <w:pPr>
        <w:jc w:val="both"/>
        <w:rPr>
          <w:rFonts w:ascii="Times New Roman" w:eastAsia="Times New Roman" w:hAnsi="Times New Roman" w:cs="Times New Roman"/>
          <w:b/>
          <w:bCs/>
          <w:color w:val="000000" w:themeColor="text1"/>
          <w:sz w:val="32"/>
          <w:szCs w:val="32"/>
        </w:rPr>
      </w:pPr>
      <w:r w:rsidRPr="713F4CB6">
        <w:rPr>
          <w:rFonts w:ascii="Times New Roman" w:eastAsia="Times New Roman" w:hAnsi="Times New Roman" w:cs="Times New Roman"/>
          <w:b/>
          <w:bCs/>
          <w:color w:val="000000" w:themeColor="text1"/>
          <w:sz w:val="32"/>
          <w:szCs w:val="32"/>
        </w:rPr>
        <w:t>Module code: BMSW 5105</w:t>
      </w:r>
    </w:p>
    <w:p w14:paraId="748C3A10" w14:textId="239DE4B3" w:rsidR="00311424" w:rsidRDefault="713F4CB6" w:rsidP="713F4CB6">
      <w:pPr>
        <w:jc w:val="both"/>
        <w:rPr>
          <w:rFonts w:ascii="Times New Roman" w:eastAsia="Times New Roman" w:hAnsi="Times New Roman" w:cs="Times New Roman"/>
          <w:b/>
          <w:bCs/>
          <w:color w:val="000000" w:themeColor="text1"/>
          <w:sz w:val="32"/>
          <w:szCs w:val="32"/>
        </w:rPr>
      </w:pPr>
      <w:r w:rsidRPr="713F4CB6">
        <w:rPr>
          <w:rFonts w:ascii="Times New Roman" w:eastAsia="Times New Roman" w:hAnsi="Times New Roman" w:cs="Times New Roman"/>
          <w:b/>
          <w:bCs/>
          <w:color w:val="000000" w:themeColor="text1"/>
          <w:sz w:val="32"/>
          <w:szCs w:val="32"/>
        </w:rPr>
        <w:t>Lecturer: Dr Charles Vincent</w:t>
      </w:r>
    </w:p>
    <w:p w14:paraId="36440B3D" w14:textId="12A8BF3F" w:rsidR="00311424" w:rsidRDefault="00311424" w:rsidP="713F4CB6">
      <w:pPr>
        <w:jc w:val="both"/>
        <w:rPr>
          <w:rFonts w:ascii="Times New Roman" w:eastAsia="Times New Roman" w:hAnsi="Times New Roman" w:cs="Times New Roman"/>
          <w:b/>
          <w:bCs/>
          <w:color w:val="000000" w:themeColor="text1"/>
          <w:sz w:val="32"/>
          <w:szCs w:val="32"/>
        </w:rPr>
      </w:pPr>
    </w:p>
    <w:p w14:paraId="3EFDBB41" w14:textId="17788AE3" w:rsidR="60ABE826" w:rsidRDefault="60ABE826" w:rsidP="60ABE826">
      <w:pPr>
        <w:jc w:val="both"/>
        <w:rPr>
          <w:rFonts w:ascii="Times New Roman" w:eastAsia="Times New Roman" w:hAnsi="Times New Roman" w:cs="Times New Roman"/>
          <w:b/>
          <w:bCs/>
          <w:color w:val="FF0000"/>
          <w:sz w:val="32"/>
          <w:szCs w:val="32"/>
        </w:rPr>
      </w:pPr>
    </w:p>
    <w:p w14:paraId="66267482" w14:textId="3195741A" w:rsidR="00311424" w:rsidRDefault="00311424" w:rsidP="713F4CB6">
      <w:pPr>
        <w:jc w:val="both"/>
        <w:rPr>
          <w:rFonts w:ascii="Times New Roman" w:eastAsia="Times New Roman" w:hAnsi="Times New Roman" w:cs="Times New Roman"/>
          <w:b/>
          <w:bCs/>
          <w:color w:val="000000" w:themeColor="text1"/>
          <w:sz w:val="32"/>
          <w:szCs w:val="32"/>
        </w:rPr>
      </w:pPr>
    </w:p>
    <w:p w14:paraId="54AC6F40" w14:textId="7389DA57" w:rsidR="00311424" w:rsidRDefault="00311424" w:rsidP="713F4CB6">
      <w:pPr>
        <w:jc w:val="both"/>
        <w:rPr>
          <w:rFonts w:ascii="Times New Roman" w:eastAsia="Times New Roman" w:hAnsi="Times New Roman" w:cs="Times New Roman"/>
          <w:b/>
          <w:bCs/>
          <w:color w:val="000000" w:themeColor="text1"/>
          <w:sz w:val="32"/>
          <w:szCs w:val="32"/>
        </w:rPr>
      </w:pPr>
    </w:p>
    <w:p w14:paraId="17BD054D" w14:textId="41D92417" w:rsidR="00311424" w:rsidRDefault="00311424" w:rsidP="713F4CB6">
      <w:pPr>
        <w:jc w:val="both"/>
        <w:rPr>
          <w:rFonts w:ascii="Times New Roman" w:eastAsia="Times New Roman" w:hAnsi="Times New Roman" w:cs="Times New Roman"/>
          <w:b/>
          <w:bCs/>
          <w:color w:val="000000" w:themeColor="text1"/>
          <w:sz w:val="32"/>
          <w:szCs w:val="32"/>
        </w:rPr>
      </w:pPr>
    </w:p>
    <w:p w14:paraId="5BFE1817" w14:textId="77D6BA4D" w:rsidR="00311424" w:rsidRDefault="00311424" w:rsidP="713F4CB6">
      <w:pPr>
        <w:jc w:val="both"/>
        <w:rPr>
          <w:rFonts w:ascii="Times New Roman" w:eastAsia="Times New Roman" w:hAnsi="Times New Roman" w:cs="Times New Roman"/>
          <w:b/>
          <w:bCs/>
          <w:color w:val="000000" w:themeColor="text1"/>
          <w:sz w:val="32"/>
          <w:szCs w:val="32"/>
        </w:rPr>
      </w:pPr>
    </w:p>
    <w:p w14:paraId="559393E4" w14:textId="1506A23B" w:rsidR="00311424" w:rsidRDefault="00311424" w:rsidP="713F4CB6">
      <w:pPr>
        <w:jc w:val="both"/>
        <w:rPr>
          <w:rFonts w:ascii="Times New Roman" w:eastAsia="Times New Roman" w:hAnsi="Times New Roman" w:cs="Times New Roman"/>
          <w:b/>
          <w:bCs/>
          <w:color w:val="000000" w:themeColor="text1"/>
          <w:sz w:val="32"/>
          <w:szCs w:val="32"/>
        </w:rPr>
      </w:pPr>
    </w:p>
    <w:p w14:paraId="61FED6B9" w14:textId="3E0F5A4B" w:rsidR="00311424" w:rsidRDefault="00311424" w:rsidP="713F4CB6">
      <w:pPr>
        <w:jc w:val="both"/>
        <w:rPr>
          <w:rFonts w:ascii="Times New Roman" w:eastAsia="Times New Roman" w:hAnsi="Times New Roman" w:cs="Times New Roman"/>
          <w:b/>
          <w:bCs/>
          <w:color w:val="000000" w:themeColor="text1"/>
          <w:sz w:val="32"/>
          <w:szCs w:val="32"/>
        </w:rPr>
      </w:pPr>
    </w:p>
    <w:p w14:paraId="51AE1782" w14:textId="6A9AEA9A" w:rsidR="00311424" w:rsidRDefault="00311424" w:rsidP="713F4CB6">
      <w:pPr>
        <w:jc w:val="both"/>
        <w:rPr>
          <w:rFonts w:ascii="Times New Roman" w:eastAsia="Times New Roman" w:hAnsi="Times New Roman" w:cs="Times New Roman"/>
          <w:b/>
          <w:bCs/>
          <w:color w:val="000000" w:themeColor="text1"/>
          <w:sz w:val="32"/>
          <w:szCs w:val="32"/>
        </w:rPr>
      </w:pPr>
    </w:p>
    <w:p w14:paraId="5A79F74B" w14:textId="6B4FB72F" w:rsidR="00311424" w:rsidRDefault="00311424" w:rsidP="713F4CB6">
      <w:pPr>
        <w:jc w:val="both"/>
        <w:rPr>
          <w:rFonts w:ascii="Times New Roman" w:eastAsia="Times New Roman" w:hAnsi="Times New Roman" w:cs="Times New Roman"/>
          <w:b/>
          <w:bCs/>
          <w:color w:val="000000" w:themeColor="text1"/>
          <w:sz w:val="32"/>
          <w:szCs w:val="32"/>
        </w:rPr>
      </w:pPr>
    </w:p>
    <w:p w14:paraId="29E654E5" w14:textId="7C9D7DF3" w:rsidR="00311424" w:rsidRDefault="00311424" w:rsidP="713F4CB6">
      <w:pPr>
        <w:jc w:val="both"/>
        <w:rPr>
          <w:rFonts w:ascii="Times New Roman" w:eastAsia="Times New Roman" w:hAnsi="Times New Roman" w:cs="Times New Roman"/>
          <w:b/>
          <w:bCs/>
          <w:color w:val="000000" w:themeColor="text1"/>
          <w:sz w:val="32"/>
          <w:szCs w:val="32"/>
        </w:rPr>
      </w:pPr>
    </w:p>
    <w:p w14:paraId="694924BB" w14:textId="42E92604" w:rsidR="00311424" w:rsidRDefault="00311424" w:rsidP="713F4CB6">
      <w:pPr>
        <w:jc w:val="both"/>
        <w:rPr>
          <w:rFonts w:ascii="Times New Roman" w:eastAsia="Times New Roman" w:hAnsi="Times New Roman" w:cs="Times New Roman"/>
          <w:b/>
          <w:bCs/>
          <w:color w:val="000000" w:themeColor="text1"/>
          <w:sz w:val="32"/>
          <w:szCs w:val="32"/>
        </w:rPr>
      </w:pPr>
    </w:p>
    <w:p w14:paraId="62693D79" w14:textId="27D7DA77" w:rsidR="00311424" w:rsidRDefault="00311424" w:rsidP="713F4CB6">
      <w:pPr>
        <w:jc w:val="both"/>
        <w:rPr>
          <w:rFonts w:ascii="Times New Roman" w:eastAsia="Times New Roman" w:hAnsi="Times New Roman" w:cs="Times New Roman"/>
          <w:b/>
          <w:bCs/>
          <w:color w:val="000000" w:themeColor="text1"/>
          <w:sz w:val="32"/>
          <w:szCs w:val="32"/>
        </w:rPr>
      </w:pPr>
    </w:p>
    <w:p w14:paraId="32EA3F21" w14:textId="1D49600E" w:rsidR="00311424" w:rsidRDefault="00311424" w:rsidP="713F4CB6">
      <w:pPr>
        <w:jc w:val="both"/>
        <w:rPr>
          <w:rFonts w:ascii="Times New Roman" w:eastAsia="Times New Roman" w:hAnsi="Times New Roman" w:cs="Times New Roman"/>
          <w:b/>
          <w:bCs/>
          <w:color w:val="000000" w:themeColor="text1"/>
          <w:sz w:val="32"/>
          <w:szCs w:val="32"/>
        </w:rPr>
      </w:pPr>
    </w:p>
    <w:p w14:paraId="2D0957D2" w14:textId="2F98542D" w:rsidR="00311424" w:rsidRDefault="00311424" w:rsidP="713F4CB6">
      <w:pPr>
        <w:jc w:val="both"/>
        <w:rPr>
          <w:rFonts w:ascii="Times New Roman" w:eastAsia="Times New Roman" w:hAnsi="Times New Roman" w:cs="Times New Roman"/>
          <w:b/>
          <w:bCs/>
          <w:color w:val="000000" w:themeColor="text1"/>
          <w:sz w:val="32"/>
          <w:szCs w:val="32"/>
        </w:rPr>
      </w:pPr>
    </w:p>
    <w:p w14:paraId="52EAA3A9" w14:textId="6DDDA994" w:rsidR="00311424" w:rsidRDefault="713F4CB6" w:rsidP="713F4CB6">
      <w:pPr>
        <w:jc w:val="center"/>
        <w:rPr>
          <w:rFonts w:ascii="Times New Roman" w:eastAsia="Times New Roman" w:hAnsi="Times New Roman" w:cs="Times New Roman"/>
          <w:b/>
          <w:bCs/>
          <w:color w:val="2F5496" w:themeColor="accent1" w:themeShade="BF"/>
          <w:sz w:val="32"/>
          <w:szCs w:val="32"/>
        </w:rPr>
      </w:pPr>
      <w:r w:rsidRPr="713F4CB6">
        <w:rPr>
          <w:rFonts w:ascii="Times New Roman" w:eastAsia="Times New Roman" w:hAnsi="Times New Roman" w:cs="Times New Roman"/>
          <w:b/>
          <w:bCs/>
          <w:color w:val="2F5496" w:themeColor="accent1" w:themeShade="BF"/>
          <w:sz w:val="32"/>
          <w:szCs w:val="32"/>
        </w:rPr>
        <w:t>Table of Contents</w:t>
      </w:r>
    </w:p>
    <w:p w14:paraId="7BA0E633" w14:textId="124DAA98" w:rsidR="00311424" w:rsidRDefault="0071377F" w:rsidP="713F4CB6">
      <w:pPr>
        <w:jc w:val="both"/>
      </w:pPr>
      <w:hyperlink r:id="rId7" w:anchor="heading=h.gjdgxs">
        <w:r w:rsidR="713F4CB6" w:rsidRPr="713F4CB6">
          <w:rPr>
            <w:rStyle w:val="Hyperlink"/>
            <w:rFonts w:ascii="Times New Roman" w:eastAsia="Times New Roman" w:hAnsi="Times New Roman" w:cs="Times New Roman"/>
            <w:sz w:val="24"/>
            <w:szCs w:val="24"/>
          </w:rPr>
          <w:t>Introduction</w:t>
        </w:r>
        <w:r w:rsidR="00D36656">
          <w:tab/>
        </w:r>
        <w:r w:rsidR="713F4CB6" w:rsidRPr="713F4CB6">
          <w:rPr>
            <w:rStyle w:val="Hyperlink"/>
            <w:rFonts w:ascii="Times New Roman" w:eastAsia="Times New Roman" w:hAnsi="Times New Roman" w:cs="Times New Roman"/>
            <w:sz w:val="24"/>
            <w:szCs w:val="24"/>
          </w:rPr>
          <w:t>3</w:t>
        </w:r>
      </w:hyperlink>
    </w:p>
    <w:p w14:paraId="52727ECF" w14:textId="0C98B0EE" w:rsidR="00311424" w:rsidRDefault="0071377F" w:rsidP="713F4CB6">
      <w:pPr>
        <w:jc w:val="both"/>
      </w:pPr>
      <w:hyperlink r:id="rId8" w:anchor="heading=h.30j0zll">
        <w:r w:rsidR="713F4CB6" w:rsidRPr="713F4CB6">
          <w:rPr>
            <w:rStyle w:val="Hyperlink"/>
            <w:rFonts w:ascii="Times New Roman" w:eastAsia="Times New Roman" w:hAnsi="Times New Roman" w:cs="Times New Roman"/>
            <w:sz w:val="24"/>
            <w:szCs w:val="24"/>
          </w:rPr>
          <w:t>Overview of Organisation</w:t>
        </w:r>
        <w:r w:rsidR="00D36656">
          <w:tab/>
        </w:r>
        <w:r w:rsidR="713F4CB6" w:rsidRPr="713F4CB6">
          <w:rPr>
            <w:rStyle w:val="Hyperlink"/>
            <w:rFonts w:ascii="Times New Roman" w:eastAsia="Times New Roman" w:hAnsi="Times New Roman" w:cs="Times New Roman"/>
            <w:sz w:val="24"/>
            <w:szCs w:val="24"/>
          </w:rPr>
          <w:t>4</w:t>
        </w:r>
      </w:hyperlink>
    </w:p>
    <w:p w14:paraId="60705927" w14:textId="0C07A11E" w:rsidR="00311424" w:rsidRDefault="0071377F" w:rsidP="713F4CB6">
      <w:pPr>
        <w:jc w:val="both"/>
      </w:pPr>
      <w:hyperlink r:id="rId9" w:anchor="heading=h.3znysh7">
        <w:r w:rsidR="713F4CB6" w:rsidRPr="713F4CB6">
          <w:rPr>
            <w:rStyle w:val="Hyperlink"/>
            <w:rFonts w:ascii="Times New Roman" w:eastAsia="Times New Roman" w:hAnsi="Times New Roman" w:cs="Times New Roman"/>
            <w:sz w:val="24"/>
            <w:szCs w:val="24"/>
          </w:rPr>
          <w:t>Impact of the Environmental Factors on the Organisational Culture</w:t>
        </w:r>
        <w:r w:rsidR="00D36656">
          <w:tab/>
        </w:r>
        <w:r w:rsidR="713F4CB6" w:rsidRPr="713F4CB6">
          <w:rPr>
            <w:rStyle w:val="Hyperlink"/>
            <w:rFonts w:ascii="Times New Roman" w:eastAsia="Times New Roman" w:hAnsi="Times New Roman" w:cs="Times New Roman"/>
            <w:sz w:val="24"/>
            <w:szCs w:val="24"/>
          </w:rPr>
          <w:t>5</w:t>
        </w:r>
      </w:hyperlink>
    </w:p>
    <w:p w14:paraId="0AA8B121" w14:textId="72D85B75" w:rsidR="00311424" w:rsidRDefault="0071377F" w:rsidP="713F4CB6">
      <w:pPr>
        <w:jc w:val="both"/>
      </w:pPr>
      <w:hyperlink r:id="rId10" w:anchor="heading=h.2et92p0">
        <w:r w:rsidR="713F4CB6" w:rsidRPr="713F4CB6">
          <w:rPr>
            <w:rStyle w:val="Hyperlink"/>
            <w:rFonts w:ascii="Times New Roman" w:eastAsia="Times New Roman" w:hAnsi="Times New Roman" w:cs="Times New Roman"/>
            <w:sz w:val="24"/>
            <w:szCs w:val="24"/>
          </w:rPr>
          <w:t>Assessment of Workplace Culture using the Cultural Web Model</w:t>
        </w:r>
        <w:r w:rsidR="00D36656">
          <w:tab/>
        </w:r>
        <w:r w:rsidR="713F4CB6" w:rsidRPr="713F4CB6">
          <w:rPr>
            <w:rStyle w:val="Hyperlink"/>
            <w:rFonts w:ascii="Times New Roman" w:eastAsia="Times New Roman" w:hAnsi="Times New Roman" w:cs="Times New Roman"/>
            <w:sz w:val="24"/>
            <w:szCs w:val="24"/>
          </w:rPr>
          <w:t>9</w:t>
        </w:r>
      </w:hyperlink>
    </w:p>
    <w:p w14:paraId="17E8056A" w14:textId="342D44CA" w:rsidR="00311424" w:rsidRDefault="0071377F" w:rsidP="713F4CB6">
      <w:pPr>
        <w:jc w:val="both"/>
      </w:pPr>
      <w:hyperlink r:id="rId11" w:anchor="heading=h.tyjcwt">
        <w:r w:rsidR="713F4CB6" w:rsidRPr="713F4CB6">
          <w:rPr>
            <w:rStyle w:val="Hyperlink"/>
            <w:rFonts w:ascii="Times New Roman" w:eastAsia="Times New Roman" w:hAnsi="Times New Roman" w:cs="Times New Roman"/>
            <w:sz w:val="24"/>
            <w:szCs w:val="24"/>
          </w:rPr>
          <w:t>Discussion of Ethical Dilemma and Explanation of the Influences</w:t>
        </w:r>
        <w:r w:rsidR="00D36656">
          <w:tab/>
        </w:r>
        <w:r w:rsidR="713F4CB6" w:rsidRPr="713F4CB6">
          <w:rPr>
            <w:rStyle w:val="Hyperlink"/>
            <w:rFonts w:ascii="Times New Roman" w:eastAsia="Times New Roman" w:hAnsi="Times New Roman" w:cs="Times New Roman"/>
            <w:sz w:val="24"/>
            <w:szCs w:val="24"/>
          </w:rPr>
          <w:t>12</w:t>
        </w:r>
      </w:hyperlink>
    </w:p>
    <w:p w14:paraId="77AD1166" w14:textId="60D24AC7" w:rsidR="00311424" w:rsidRDefault="0071377F" w:rsidP="713F4CB6">
      <w:pPr>
        <w:jc w:val="both"/>
      </w:pPr>
      <w:hyperlink r:id="rId12" w:anchor="heading=h.3dy6vkm">
        <w:r w:rsidR="713F4CB6" w:rsidRPr="713F4CB6">
          <w:rPr>
            <w:rStyle w:val="Hyperlink"/>
            <w:rFonts w:ascii="Times New Roman" w:eastAsia="Times New Roman" w:hAnsi="Times New Roman" w:cs="Times New Roman"/>
            <w:sz w:val="24"/>
            <w:szCs w:val="24"/>
          </w:rPr>
          <w:t>Explanation of the Barriers to the Effective Functioning of the Organisational Culture</w:t>
        </w:r>
        <w:r w:rsidR="00D36656">
          <w:tab/>
        </w:r>
        <w:r w:rsidR="713F4CB6" w:rsidRPr="713F4CB6">
          <w:rPr>
            <w:rStyle w:val="Hyperlink"/>
            <w:rFonts w:ascii="Times New Roman" w:eastAsia="Times New Roman" w:hAnsi="Times New Roman" w:cs="Times New Roman"/>
            <w:sz w:val="24"/>
            <w:szCs w:val="24"/>
          </w:rPr>
          <w:t>13</w:t>
        </w:r>
      </w:hyperlink>
    </w:p>
    <w:p w14:paraId="0ECAD0A7" w14:textId="79ACEDBE" w:rsidR="00311424" w:rsidRDefault="0071377F" w:rsidP="713F4CB6">
      <w:pPr>
        <w:jc w:val="both"/>
      </w:pPr>
      <w:hyperlink r:id="rId13" w:anchor="heading=h.1t3h5sf">
        <w:r w:rsidR="713F4CB6" w:rsidRPr="713F4CB6">
          <w:rPr>
            <w:rStyle w:val="Hyperlink"/>
            <w:rFonts w:ascii="Times New Roman" w:eastAsia="Times New Roman" w:hAnsi="Times New Roman" w:cs="Times New Roman"/>
            <w:sz w:val="24"/>
            <w:szCs w:val="24"/>
          </w:rPr>
          <w:t>Recommendations and Explanation of Positive Impacts on Organisational Efficiency</w:t>
        </w:r>
        <w:r w:rsidR="00D36656">
          <w:tab/>
        </w:r>
        <w:r w:rsidR="713F4CB6" w:rsidRPr="713F4CB6">
          <w:rPr>
            <w:rStyle w:val="Hyperlink"/>
            <w:rFonts w:ascii="Times New Roman" w:eastAsia="Times New Roman" w:hAnsi="Times New Roman" w:cs="Times New Roman"/>
            <w:sz w:val="24"/>
            <w:szCs w:val="24"/>
          </w:rPr>
          <w:t>14</w:t>
        </w:r>
      </w:hyperlink>
    </w:p>
    <w:p w14:paraId="349860E1" w14:textId="32E11057" w:rsidR="00311424" w:rsidRDefault="0071377F" w:rsidP="713F4CB6">
      <w:pPr>
        <w:jc w:val="both"/>
      </w:pPr>
      <w:hyperlink r:id="rId14" w:anchor="heading=h.4d34og8">
        <w:r w:rsidR="713F4CB6" w:rsidRPr="713F4CB6">
          <w:rPr>
            <w:rStyle w:val="Hyperlink"/>
            <w:rFonts w:ascii="Times New Roman" w:eastAsia="Times New Roman" w:hAnsi="Times New Roman" w:cs="Times New Roman"/>
            <w:sz w:val="24"/>
            <w:szCs w:val="24"/>
          </w:rPr>
          <w:t>Conclusion</w:t>
        </w:r>
        <w:r w:rsidR="00D36656">
          <w:tab/>
        </w:r>
        <w:r w:rsidR="713F4CB6" w:rsidRPr="713F4CB6">
          <w:rPr>
            <w:rStyle w:val="Hyperlink"/>
            <w:rFonts w:ascii="Times New Roman" w:eastAsia="Times New Roman" w:hAnsi="Times New Roman" w:cs="Times New Roman"/>
            <w:sz w:val="24"/>
            <w:szCs w:val="24"/>
          </w:rPr>
          <w:t>15</w:t>
        </w:r>
      </w:hyperlink>
    </w:p>
    <w:p w14:paraId="0AB1F911" w14:textId="4E11A3BF" w:rsidR="00311424" w:rsidRDefault="0071377F" w:rsidP="713F4CB6">
      <w:pPr>
        <w:jc w:val="both"/>
      </w:pPr>
      <w:hyperlink r:id="rId15" w:anchor="heading=h.2s8eyo1">
        <w:r w:rsidR="713F4CB6" w:rsidRPr="713F4CB6">
          <w:rPr>
            <w:rStyle w:val="Hyperlink"/>
            <w:rFonts w:ascii="Times New Roman" w:eastAsia="Times New Roman" w:hAnsi="Times New Roman" w:cs="Times New Roman"/>
            <w:sz w:val="24"/>
            <w:szCs w:val="24"/>
          </w:rPr>
          <w:t>References</w:t>
        </w:r>
        <w:r w:rsidR="00D36656">
          <w:tab/>
        </w:r>
        <w:r w:rsidR="713F4CB6" w:rsidRPr="713F4CB6">
          <w:rPr>
            <w:rStyle w:val="Hyperlink"/>
            <w:rFonts w:ascii="Times New Roman" w:eastAsia="Times New Roman" w:hAnsi="Times New Roman" w:cs="Times New Roman"/>
            <w:sz w:val="24"/>
            <w:szCs w:val="24"/>
          </w:rPr>
          <w:t>16</w:t>
        </w:r>
      </w:hyperlink>
    </w:p>
    <w:p w14:paraId="7CCD5E77" w14:textId="3BF42F6C" w:rsidR="00311424" w:rsidRDefault="00311424"/>
    <w:p w14:paraId="3D36C327" w14:textId="163D3C02" w:rsidR="00311424" w:rsidRDefault="00311424"/>
    <w:p w14:paraId="6B14C8B3" w14:textId="0D4FB800" w:rsidR="00311424" w:rsidRDefault="00311424"/>
    <w:p w14:paraId="68A16152" w14:textId="70969BF3" w:rsidR="00311424" w:rsidRDefault="00311424"/>
    <w:p w14:paraId="65300EAB" w14:textId="6723D73B" w:rsidR="00311424" w:rsidRDefault="00D36656">
      <w:r>
        <w:br/>
      </w:r>
    </w:p>
    <w:p w14:paraId="4423EA5D" w14:textId="2222A76D" w:rsidR="00311424" w:rsidRDefault="00311424" w:rsidP="713F4CB6"/>
    <w:p w14:paraId="5DE5452E" w14:textId="7F917677" w:rsidR="00311424" w:rsidRDefault="00311424" w:rsidP="713F4CB6"/>
    <w:p w14:paraId="4A39C27A" w14:textId="36C38784" w:rsidR="00311424" w:rsidRDefault="00311424" w:rsidP="713F4CB6"/>
    <w:p w14:paraId="4F880891" w14:textId="31D51461" w:rsidR="00311424" w:rsidRDefault="00311424" w:rsidP="713F4CB6"/>
    <w:p w14:paraId="4D7E0092" w14:textId="0A4B111D" w:rsidR="00311424" w:rsidRDefault="00311424" w:rsidP="713F4CB6"/>
    <w:p w14:paraId="63481008" w14:textId="507B0DBB" w:rsidR="00311424" w:rsidRDefault="00311424" w:rsidP="713F4CB6"/>
    <w:p w14:paraId="75D8FC2C" w14:textId="69E16812" w:rsidR="00311424" w:rsidRDefault="00311424" w:rsidP="713F4CB6"/>
    <w:p w14:paraId="52E6432A" w14:textId="345D2C93" w:rsidR="00311424" w:rsidRDefault="00311424" w:rsidP="713F4CB6"/>
    <w:p w14:paraId="18ED87AD" w14:textId="421D56A5" w:rsidR="00311424" w:rsidRDefault="00311424" w:rsidP="713F4CB6"/>
    <w:p w14:paraId="531C6B55" w14:textId="109D0831" w:rsidR="00311424" w:rsidRDefault="00311424" w:rsidP="713F4CB6"/>
    <w:p w14:paraId="3CED2394" w14:textId="7F542152" w:rsidR="00311424" w:rsidRDefault="00311424" w:rsidP="713F4CB6"/>
    <w:p w14:paraId="4C8AFF26" w14:textId="01180348" w:rsidR="00311424" w:rsidRDefault="00311424" w:rsidP="713F4CB6"/>
    <w:p w14:paraId="78DC2BE0" w14:textId="06321F03" w:rsidR="00311424" w:rsidRDefault="00311424" w:rsidP="713F4CB6"/>
    <w:p w14:paraId="5F2AB8B9" w14:textId="59A15C9D" w:rsidR="00311424" w:rsidRDefault="00311424" w:rsidP="713F4CB6"/>
    <w:p w14:paraId="553C9666" w14:textId="62B2DBC4" w:rsidR="00311424" w:rsidRDefault="00311424" w:rsidP="713F4CB6"/>
    <w:p w14:paraId="7F52E046" w14:textId="409F4759" w:rsidR="00311424" w:rsidRDefault="2D21AA8A" w:rsidP="71A7C876">
      <w:pPr>
        <w:pStyle w:val="Heading1"/>
        <w:rPr>
          <w:rFonts w:ascii="Arial Nova" w:eastAsia="Arial Nova" w:hAnsi="Arial Nova" w:cs="Arial Nova"/>
          <w:b/>
          <w:bCs/>
          <w:color w:val="000000" w:themeColor="text1"/>
          <w:sz w:val="22"/>
          <w:szCs w:val="22"/>
        </w:rPr>
      </w:pPr>
      <w:r w:rsidRPr="71A7C876">
        <w:rPr>
          <w:rFonts w:ascii="Arial Nova" w:eastAsia="Arial Nova" w:hAnsi="Arial Nova" w:cs="Arial Nova"/>
          <w:b/>
          <w:bCs/>
          <w:color w:val="000000" w:themeColor="text1"/>
          <w:sz w:val="22"/>
          <w:szCs w:val="22"/>
        </w:rPr>
        <w:t xml:space="preserve">Introduction </w:t>
      </w:r>
    </w:p>
    <w:p w14:paraId="422557D1" w14:textId="41E09F57" w:rsidR="00311424" w:rsidRDefault="2D21AA8A" w:rsidP="71A7C876">
      <w:pPr>
        <w:spacing w:line="360" w:lineRule="auto"/>
        <w:jc w:val="both"/>
        <w:rPr>
          <w:rFonts w:ascii="Arial Nova" w:eastAsia="Arial Nova" w:hAnsi="Arial Nova" w:cs="Arial Nova"/>
          <w:color w:val="000000" w:themeColor="text1"/>
        </w:rPr>
      </w:pPr>
      <w:r w:rsidRPr="71A7C876">
        <w:rPr>
          <w:rFonts w:ascii="Arial" w:eastAsia="Arial" w:hAnsi="Arial" w:cs="Arial"/>
          <w:color w:val="000000" w:themeColor="text1"/>
        </w:rPr>
        <w:t xml:space="preserve">In the organisational context, a set of values, principles, philosophies and beliefs are being consisted in the way of developing the culture of an organisation (Alvesson, 2012). </w:t>
      </w:r>
      <w:r w:rsidR="00D36656" w:rsidRPr="71A7C876">
        <w:rPr>
          <w:rFonts w:ascii="Arial" w:eastAsia="Arial" w:hAnsi="Arial" w:cs="Arial"/>
          <w:color w:val="000000" w:themeColor="text1"/>
        </w:rPr>
        <w:t>T</w:t>
      </w:r>
      <w:r w:rsidRPr="71A7C876">
        <w:rPr>
          <w:rFonts w:ascii="Arial" w:eastAsia="Arial" w:hAnsi="Arial" w:cs="Arial"/>
          <w:color w:val="000000" w:themeColor="text1"/>
        </w:rPr>
        <w:t xml:space="preserve">he culture of an organisation </w:t>
      </w:r>
      <w:r w:rsidR="00D36656">
        <w:rPr>
          <w:rFonts w:ascii="Arial" w:eastAsia="Arial" w:hAnsi="Arial" w:cs="Arial"/>
          <w:color w:val="000000" w:themeColor="text1"/>
        </w:rPr>
        <w:t>contributed that the firm could</w:t>
      </w:r>
      <w:r w:rsidRPr="71A7C876">
        <w:rPr>
          <w:rFonts w:ascii="Arial" w:eastAsia="Arial" w:hAnsi="Arial" w:cs="Arial"/>
          <w:color w:val="000000" w:themeColor="text1"/>
        </w:rPr>
        <w:t xml:space="preserve"> have a sense of direction on the way the employees of the firm are required to behave. In a general term, the culture of the organisation put a notable contribution in way of shaping the behaviour of the workers in an appropriate manner. The atmosphere of workplace of an organisation is being developed by the workplace culture. The way the workers will work in the workplace, the employees will behave and the way the workforce will communicate is decided by the culture of the workplace. In a general term, the efficiency of an organisation is being impacted due to the culture of the organisation. As like, clan culture will promote collaboration and friendly culture which will impact the motivation of the workers in a positive manner (Cork, 2011). Due to the motivation and optimisation will be determined in the organisational efficiency. The report will focus on the external business environment to determine the way the culture of an organisation is being impacted due to the external factors. Identification and explanation of the culture of an organisation is the motto of the project. The report will put a notable contribution to determine an ethical dilemma and will explore the way the culture of the organisation is being influenced by the dilemma. The report will determine the barriers to the effective functioning of the culture of an organisation. finally, the report will generate recommendations that can help an organisation to bring an improvement in the culture in an appropriate manner.</w:t>
      </w:r>
      <w:r w:rsidRPr="71A7C876">
        <w:rPr>
          <w:rFonts w:ascii="Arial Nova" w:eastAsia="Arial Nova" w:hAnsi="Arial Nova" w:cs="Arial Nova"/>
          <w:color w:val="000000" w:themeColor="text1"/>
        </w:rPr>
        <w:t xml:space="preserve"> </w:t>
      </w:r>
    </w:p>
    <w:p w14:paraId="1FBCFAAE" w14:textId="76B73C31" w:rsidR="00311424" w:rsidRDefault="2D21AA8A" w:rsidP="71A7C876">
      <w:pPr>
        <w:pStyle w:val="Heading1"/>
        <w:rPr>
          <w:rFonts w:ascii="Arial Nova" w:eastAsia="Arial Nova" w:hAnsi="Arial Nova" w:cs="Arial Nova"/>
          <w:b/>
          <w:bCs/>
          <w:color w:val="000000" w:themeColor="text1"/>
          <w:sz w:val="22"/>
          <w:szCs w:val="22"/>
        </w:rPr>
      </w:pPr>
      <w:r w:rsidRPr="71A7C876">
        <w:rPr>
          <w:rFonts w:ascii="Arial Nova" w:eastAsia="Arial Nova" w:hAnsi="Arial Nova" w:cs="Arial Nova"/>
          <w:b/>
          <w:bCs/>
          <w:color w:val="000000" w:themeColor="text1"/>
          <w:sz w:val="22"/>
          <w:szCs w:val="22"/>
        </w:rPr>
        <w:t xml:space="preserve">Overview of Organisation </w:t>
      </w:r>
    </w:p>
    <w:p w14:paraId="1513E388" w14:textId="2191299D" w:rsidR="00311424" w:rsidRDefault="2D21AA8A" w:rsidP="71A7C876">
      <w:pPr>
        <w:spacing w:line="360" w:lineRule="auto"/>
        <w:jc w:val="both"/>
        <w:rPr>
          <w:rFonts w:ascii="Arial" w:eastAsia="Arial" w:hAnsi="Arial" w:cs="Arial"/>
          <w:color w:val="000000" w:themeColor="text1"/>
        </w:rPr>
      </w:pPr>
      <w:r w:rsidRPr="71A7C876">
        <w:rPr>
          <w:rFonts w:ascii="Arial" w:eastAsia="Arial" w:hAnsi="Arial" w:cs="Arial"/>
          <w:color w:val="000000" w:themeColor="text1"/>
        </w:rPr>
        <w:t xml:space="preserve">Tesco Plc is retailer and groceries the UK based multinational business firm that achieved the milestone of third largest retailer of the world. In the retailing industry 103 years ago in 1919 the organisation was being established and Jack Cohen is the founder who founded the business firm (Lawn, and Grace, 2011). The legal structure of the public limited company is being adopted in the way of forming the organisation. Offering the service of retailing and groceries to the customers and in exchange of the service generating money is the purpose of establishing the business organisation. The organisation Tesco spread the business in various locations of the UK and launched 4008 stores to serve and to trade with the customers of the UK. The organisation crossed the national border in 1996 for the first time and now at twelve overseas countries Tesco expanded the business of retailing (Jennifer et al., 2011). Supermarket, supermarket and the hypermarket are the products that developed by Tesco and globally the service of these products are being provided by the organisation. 367321 </w:t>
      </w:r>
      <w:r w:rsidRPr="71A7C876">
        <w:rPr>
          <w:rFonts w:ascii="Arial" w:eastAsia="Arial" w:hAnsi="Arial" w:cs="Arial"/>
          <w:color w:val="000000" w:themeColor="text1"/>
        </w:rPr>
        <w:lastRenderedPageBreak/>
        <w:t xml:space="preserve">skilled and talented employees of the world are being recruited in the way of developing the organisational workforce of Tesco. The culture of the organisation Tesco supported to promote innovation, collaboration, flexibility and friendly work atmosphere that driven success for the organisation Tesco. £57.887 billion the organisation Tesco generated as the yearly revenue (Tesco, 2021). The culture and structure of the firm supported to get the success and to grow the business in a proper manner. </w:t>
      </w:r>
    </w:p>
    <w:p w14:paraId="150DFBCF" w14:textId="689C7659" w:rsidR="00311424" w:rsidRDefault="2D21AA8A" w:rsidP="71A7C876">
      <w:pPr>
        <w:pStyle w:val="Heading1"/>
        <w:rPr>
          <w:rFonts w:ascii="Arial Nova" w:eastAsia="Arial Nova" w:hAnsi="Arial Nova" w:cs="Arial Nova"/>
          <w:b/>
          <w:bCs/>
          <w:color w:val="000000" w:themeColor="text1"/>
          <w:sz w:val="22"/>
          <w:szCs w:val="22"/>
        </w:rPr>
      </w:pPr>
      <w:r w:rsidRPr="71A7C876">
        <w:rPr>
          <w:rFonts w:ascii="Arial Nova" w:eastAsia="Arial Nova" w:hAnsi="Arial Nova" w:cs="Arial Nova"/>
          <w:b/>
          <w:bCs/>
          <w:color w:val="000000" w:themeColor="text1"/>
          <w:sz w:val="22"/>
          <w:szCs w:val="22"/>
        </w:rPr>
        <w:t xml:space="preserve">Impact of the Environmental Factors on the Organisational Culture </w:t>
      </w:r>
    </w:p>
    <w:p w14:paraId="32A9D65D" w14:textId="4F3F02A9" w:rsidR="00311424" w:rsidRDefault="00311424" w:rsidP="71A7C876"/>
    <w:p w14:paraId="08E339AC" w14:textId="451DF3DA" w:rsidR="00311424" w:rsidRDefault="2D21AA8A" w:rsidP="71A7C876">
      <w:pPr>
        <w:jc w:val="both"/>
        <w:rPr>
          <w:rFonts w:ascii="Arial Nova" w:eastAsia="Arial Nova" w:hAnsi="Arial Nova" w:cs="Arial Nova"/>
          <w:b/>
          <w:bCs/>
          <w:color w:val="000000" w:themeColor="text1"/>
          <w:u w:val="single"/>
        </w:rPr>
      </w:pPr>
      <w:r w:rsidRPr="71A7C876">
        <w:rPr>
          <w:rFonts w:ascii="Arial Nova" w:eastAsia="Arial Nova" w:hAnsi="Arial Nova" w:cs="Arial Nova"/>
          <w:b/>
          <w:bCs/>
          <w:color w:val="000000" w:themeColor="text1"/>
          <w:u w:val="single"/>
        </w:rPr>
        <w:t xml:space="preserve">PESTLE Analysis </w:t>
      </w:r>
    </w:p>
    <w:p w14:paraId="2BD9F4E0" w14:textId="755F0716" w:rsidR="00311424" w:rsidRDefault="2D21AA8A" w:rsidP="71A7C876">
      <w:pPr>
        <w:spacing w:line="360" w:lineRule="auto"/>
        <w:jc w:val="both"/>
        <w:rPr>
          <w:rFonts w:ascii="Arial" w:eastAsia="Arial" w:hAnsi="Arial" w:cs="Arial"/>
          <w:color w:val="000000" w:themeColor="text1"/>
        </w:rPr>
      </w:pPr>
      <w:r w:rsidRPr="71A7C876">
        <w:rPr>
          <w:rFonts w:ascii="Arial" w:eastAsia="Arial" w:hAnsi="Arial" w:cs="Arial"/>
          <w:color w:val="000000" w:themeColor="text1"/>
        </w:rPr>
        <w:t xml:space="preserve">In the organisational context, the business organisation has two types of business environment which are popularly known as the external and the internal environment of business (Saleem Shaikh., 2015). Both the environments of the business are being consisted of different factors. External factors comprised in the way of developing the organisational external business environment and the internal environment is being developing through consisting of the factors that are internal. Generally, the culture of the business organisation is being impacted due to the external factors of the external business environment of an organisation. determination of the impact can be considered though conducting an analysis on the external environment. PESTLE is an application of analysis that will perform to analyse the external factors. In next, the impacts of these factors on the culture of an organisation explored. The application is applied below in identifying the way the culture of Tesco is being impacted. </w:t>
      </w:r>
    </w:p>
    <w:p w14:paraId="16F39316" w14:textId="42C843A5" w:rsidR="00311424" w:rsidRDefault="2D21AA8A" w:rsidP="71A7C876">
      <w:pPr>
        <w:spacing w:line="360" w:lineRule="auto"/>
        <w:jc w:val="both"/>
        <w:rPr>
          <w:rFonts w:ascii="Arial" w:eastAsia="Arial" w:hAnsi="Arial" w:cs="Arial"/>
          <w:color w:val="000000" w:themeColor="text1"/>
        </w:rPr>
      </w:pPr>
      <w:r w:rsidRPr="71A7C876">
        <w:rPr>
          <w:rFonts w:ascii="Arial Nova" w:eastAsia="Arial Nova" w:hAnsi="Arial Nova" w:cs="Arial Nova"/>
          <w:b/>
          <w:bCs/>
          <w:color w:val="000000" w:themeColor="text1"/>
        </w:rPr>
        <w:t>Political</w:t>
      </w:r>
      <w:r w:rsidRPr="71A7C876">
        <w:rPr>
          <w:rFonts w:ascii="Arial Nova" w:eastAsia="Arial Nova" w:hAnsi="Arial Nova" w:cs="Arial Nova"/>
          <w:color w:val="000000" w:themeColor="text1"/>
        </w:rPr>
        <w:t xml:space="preserve">: </w:t>
      </w:r>
      <w:r w:rsidRPr="71A7C876">
        <w:rPr>
          <w:rFonts w:ascii="Arial" w:eastAsia="Arial" w:hAnsi="Arial" w:cs="Arial"/>
          <w:color w:val="000000" w:themeColor="text1"/>
        </w:rPr>
        <w:t>Generally, the agendas of the government, policies and the decisions of the government are the political factors of the external business environment. Due to these factors the operating way of an organisation get impacted that can positively or negatively influence the culture of the organisation. Covid-19 is a disease that caused the global pandemic. To deal with the pandemic on 23</w:t>
      </w:r>
      <w:r w:rsidRPr="71A7C876">
        <w:rPr>
          <w:rFonts w:ascii="Arial" w:eastAsia="Arial" w:hAnsi="Arial" w:cs="Arial"/>
          <w:color w:val="000000" w:themeColor="text1"/>
          <w:vertAlign w:val="superscript"/>
        </w:rPr>
        <w:t>rd</w:t>
      </w:r>
      <w:r w:rsidRPr="71A7C876">
        <w:rPr>
          <w:rFonts w:ascii="Arial" w:eastAsia="Arial" w:hAnsi="Arial" w:cs="Arial"/>
          <w:color w:val="000000" w:themeColor="text1"/>
        </w:rPr>
        <w:t xml:space="preserve"> March 2020 the UK government declared a national lockdown (NT, 2020). During the lockdown Tesco introduced the remote working system that the workers can work from their home. A new working culture is required to adopt by Tesco due to the decision of lockdown of the government. A swift is being considered by Tesco from the existing to new culture of work. </w:t>
      </w:r>
    </w:p>
    <w:p w14:paraId="17D7E949" w14:textId="021E09B5" w:rsidR="00962BA5" w:rsidRDefault="00962BA5" w:rsidP="71A7C876">
      <w:pPr>
        <w:spacing w:line="360" w:lineRule="auto"/>
        <w:jc w:val="both"/>
        <w:rPr>
          <w:rFonts w:ascii="Arial Nova" w:eastAsia="Arial Nova" w:hAnsi="Arial Nova" w:cs="Arial Nova"/>
          <w:color w:val="000000" w:themeColor="text1"/>
        </w:rPr>
      </w:pPr>
      <w:r>
        <w:rPr>
          <w:rFonts w:ascii="Arial" w:eastAsia="Arial" w:hAnsi="Arial" w:cs="Arial"/>
          <w:color w:val="000000" w:themeColor="text1"/>
        </w:rPr>
        <w:t>Brexit is another factor which has im</w:t>
      </w:r>
      <w:r w:rsidR="00EC0754">
        <w:rPr>
          <w:rFonts w:ascii="Arial" w:eastAsia="Arial" w:hAnsi="Arial" w:cs="Arial"/>
          <w:color w:val="000000" w:themeColor="text1"/>
        </w:rPr>
        <w:t>pa</w:t>
      </w:r>
      <w:r>
        <w:rPr>
          <w:rFonts w:ascii="Arial" w:eastAsia="Arial" w:hAnsi="Arial" w:cs="Arial"/>
          <w:color w:val="000000" w:themeColor="text1"/>
        </w:rPr>
        <w:t xml:space="preserve">cted the culture of </w:t>
      </w:r>
      <w:proofErr w:type="gramStart"/>
      <w:r>
        <w:rPr>
          <w:rFonts w:ascii="Arial" w:eastAsia="Arial" w:hAnsi="Arial" w:cs="Arial"/>
          <w:color w:val="000000" w:themeColor="text1"/>
        </w:rPr>
        <w:t>Tesco</w:t>
      </w:r>
      <w:r w:rsidR="00EC0754">
        <w:rPr>
          <w:rFonts w:ascii="Arial" w:eastAsia="Arial" w:hAnsi="Arial" w:cs="Arial"/>
          <w:color w:val="000000" w:themeColor="text1"/>
        </w:rPr>
        <w:t xml:space="preserve"> </w:t>
      </w:r>
      <w:r>
        <w:rPr>
          <w:rFonts w:ascii="Arial" w:eastAsia="Arial" w:hAnsi="Arial" w:cs="Arial"/>
          <w:color w:val="000000" w:themeColor="text1"/>
        </w:rPr>
        <w:t>.</w:t>
      </w:r>
      <w:proofErr w:type="gramEnd"/>
      <w:r w:rsidR="00EC0754">
        <w:rPr>
          <w:rFonts w:ascii="Arial" w:eastAsia="Arial" w:hAnsi="Arial" w:cs="Arial"/>
          <w:color w:val="000000" w:themeColor="text1"/>
        </w:rPr>
        <w:t xml:space="preserve"> </w:t>
      </w:r>
      <w:proofErr w:type="gramStart"/>
      <w:r w:rsidR="00EC0754">
        <w:rPr>
          <w:rFonts w:ascii="Arial" w:eastAsia="Arial" w:hAnsi="Arial" w:cs="Arial"/>
          <w:color w:val="000000" w:themeColor="text1"/>
        </w:rPr>
        <w:t>Trade</w:t>
      </w:r>
      <w:proofErr w:type="gramEnd"/>
      <w:r w:rsidR="00EC0754">
        <w:rPr>
          <w:rFonts w:ascii="Arial" w:eastAsia="Arial" w:hAnsi="Arial" w:cs="Arial"/>
          <w:color w:val="000000" w:themeColor="text1"/>
        </w:rPr>
        <w:t xml:space="preserve"> restrictions in place by Government which has impacted the sales and profitability of Tesco. Government creates laws that may change the way organisation </w:t>
      </w:r>
      <w:proofErr w:type="gramStart"/>
      <w:r w:rsidR="00EC0754">
        <w:rPr>
          <w:rFonts w:ascii="Arial" w:eastAsia="Arial" w:hAnsi="Arial" w:cs="Arial"/>
          <w:color w:val="000000" w:themeColor="text1"/>
        </w:rPr>
        <w:t>operates .Brexit</w:t>
      </w:r>
      <w:proofErr w:type="gramEnd"/>
      <w:r w:rsidR="00EC0754">
        <w:rPr>
          <w:rFonts w:ascii="Arial" w:eastAsia="Arial" w:hAnsi="Arial" w:cs="Arial"/>
          <w:color w:val="000000" w:themeColor="text1"/>
        </w:rPr>
        <w:t xml:space="preserve"> created lots of uncertainties which impacted negatively the culture of Tesco.</w:t>
      </w:r>
    </w:p>
    <w:p w14:paraId="19619B18" w14:textId="5332DAD8" w:rsidR="00311424" w:rsidRDefault="00311424" w:rsidP="71A7C876">
      <w:pPr>
        <w:spacing w:line="360" w:lineRule="auto"/>
        <w:jc w:val="both"/>
        <w:rPr>
          <w:rFonts w:ascii="Arial Nova" w:eastAsia="Arial Nova" w:hAnsi="Arial Nova" w:cs="Arial Nova"/>
          <w:color w:val="000000" w:themeColor="text1"/>
        </w:rPr>
      </w:pPr>
    </w:p>
    <w:p w14:paraId="3FB09A10" w14:textId="55670F50" w:rsidR="00311424" w:rsidRDefault="2D21AA8A" w:rsidP="71A7C876">
      <w:pPr>
        <w:spacing w:line="360" w:lineRule="auto"/>
        <w:jc w:val="both"/>
        <w:rPr>
          <w:rFonts w:ascii="Arial" w:eastAsia="Arial" w:hAnsi="Arial" w:cs="Arial"/>
          <w:color w:val="000000" w:themeColor="text1"/>
        </w:rPr>
      </w:pPr>
      <w:r w:rsidRPr="71A7C876">
        <w:rPr>
          <w:rFonts w:ascii="Arial" w:eastAsia="Arial" w:hAnsi="Arial" w:cs="Arial"/>
          <w:b/>
          <w:bCs/>
          <w:color w:val="000000" w:themeColor="text1"/>
        </w:rPr>
        <w:lastRenderedPageBreak/>
        <w:t>Economic</w:t>
      </w:r>
      <w:r w:rsidRPr="71A7C876">
        <w:rPr>
          <w:rFonts w:ascii="Times New Roman" w:eastAsia="Times New Roman" w:hAnsi="Times New Roman" w:cs="Times New Roman"/>
          <w:color w:val="000000" w:themeColor="text1"/>
        </w:rPr>
        <w:t xml:space="preserve">: </w:t>
      </w:r>
      <w:r w:rsidRPr="71A7C876">
        <w:rPr>
          <w:rFonts w:ascii="Arial" w:eastAsia="Arial" w:hAnsi="Arial" w:cs="Arial"/>
          <w:color w:val="000000" w:themeColor="text1"/>
        </w:rPr>
        <w:t xml:space="preserve">During the period of the Covid-19 pandemic, the rate of unemployment enhanced in the UK. 2.6 million workers of the UK were being terminated during the time of the pandemic. 9.7% fall in the GDP of the country was being determined and the disposal income of the people of the UK reduced (Zaitseva, 2021). This is the reason that reduced the spending of the customers which impacted the sales of Tesco. Besides, the operation cost of Tesco also enhanced during the pandemic. 1600 job cut was being announced by the firm. The recession and poor condition of the economy impacted the culture of Tesco. Slowdown in the innovation is the cultural impact that Tesco faced. </w:t>
      </w:r>
    </w:p>
    <w:p w14:paraId="6DC3507F" w14:textId="7C43F36E" w:rsidR="00EC0754" w:rsidRDefault="00EC0754" w:rsidP="71A7C876">
      <w:pPr>
        <w:spacing w:line="360" w:lineRule="auto"/>
        <w:jc w:val="both"/>
        <w:rPr>
          <w:rFonts w:ascii="Arial" w:eastAsia="Arial" w:hAnsi="Arial" w:cs="Arial"/>
          <w:color w:val="000000" w:themeColor="text1"/>
        </w:rPr>
      </w:pPr>
      <w:r>
        <w:rPr>
          <w:rFonts w:ascii="Arial" w:eastAsia="Arial" w:hAnsi="Arial" w:cs="Arial"/>
          <w:color w:val="000000" w:themeColor="text1"/>
        </w:rPr>
        <w:t xml:space="preserve">Tesco heavily influenced by economic </w:t>
      </w:r>
      <w:r w:rsidR="00EB49AE">
        <w:rPr>
          <w:rFonts w:ascii="Arial" w:eastAsia="Arial" w:hAnsi="Arial" w:cs="Arial"/>
          <w:color w:val="000000" w:themeColor="text1"/>
        </w:rPr>
        <w:t>factors. A</w:t>
      </w:r>
      <w:r w:rsidR="00DC6E7A">
        <w:rPr>
          <w:rFonts w:ascii="Arial" w:eastAsia="Arial" w:hAnsi="Arial" w:cs="Arial"/>
          <w:color w:val="000000" w:themeColor="text1"/>
        </w:rPr>
        <w:t xml:space="preserve"> market crash or recession directly impacted the sales of </w:t>
      </w:r>
      <w:r w:rsidR="00EB49AE">
        <w:rPr>
          <w:rFonts w:ascii="Arial" w:eastAsia="Arial" w:hAnsi="Arial" w:cs="Arial"/>
          <w:color w:val="000000" w:themeColor="text1"/>
        </w:rPr>
        <w:t>Tesco. People</w:t>
      </w:r>
      <w:r w:rsidR="00DC6E7A">
        <w:rPr>
          <w:rFonts w:ascii="Arial" w:eastAsia="Arial" w:hAnsi="Arial" w:cs="Arial"/>
          <w:color w:val="000000" w:themeColor="text1"/>
        </w:rPr>
        <w:t xml:space="preserve"> spending power </w:t>
      </w:r>
      <w:r w:rsidR="00EB49AE">
        <w:rPr>
          <w:rFonts w:ascii="Arial" w:eastAsia="Arial" w:hAnsi="Arial" w:cs="Arial"/>
          <w:color w:val="000000" w:themeColor="text1"/>
        </w:rPr>
        <w:t>reduced. Tesco</w:t>
      </w:r>
      <w:r w:rsidR="00DC6E7A">
        <w:rPr>
          <w:rFonts w:ascii="Arial" w:eastAsia="Arial" w:hAnsi="Arial" w:cs="Arial"/>
          <w:color w:val="000000" w:themeColor="text1"/>
        </w:rPr>
        <w:t xml:space="preserve"> need to adopt to the changes in the economy and being able to adjust its strategy to accommodate for them</w:t>
      </w:r>
    </w:p>
    <w:p w14:paraId="5031635C" w14:textId="3074FF0A" w:rsidR="00311424" w:rsidRDefault="2D21AA8A" w:rsidP="71A7C876">
      <w:pPr>
        <w:spacing w:line="360" w:lineRule="auto"/>
        <w:jc w:val="both"/>
        <w:rPr>
          <w:rFonts w:ascii="Arial" w:eastAsia="Arial" w:hAnsi="Arial" w:cs="Arial"/>
          <w:color w:val="000000" w:themeColor="text1"/>
        </w:rPr>
      </w:pPr>
      <w:r w:rsidRPr="71A7C876">
        <w:rPr>
          <w:rFonts w:ascii="Arial" w:eastAsia="Arial" w:hAnsi="Arial" w:cs="Arial"/>
          <w:b/>
          <w:bCs/>
          <w:color w:val="000000" w:themeColor="text1"/>
        </w:rPr>
        <w:t>Social</w:t>
      </w:r>
      <w:r w:rsidRPr="71A7C876">
        <w:rPr>
          <w:rFonts w:ascii="Arial" w:eastAsia="Arial" w:hAnsi="Arial" w:cs="Arial"/>
          <w:color w:val="000000" w:themeColor="text1"/>
        </w:rPr>
        <w:t xml:space="preserve">: The desires of the people, the style of leading life, cultural background, preference of the people and so on are the social factors for which an organisation not only faced impacts in the operations but also the culture of the firm is being impacted (Baron, D., 2013). During the session of the lockdown the preference of the customers was to get home delivery. Due to the preference of the customers the organisation Tesco designed health and safety policy that the workers can safely deliver the products to the door of the customers. This is being considered as the impact of social factor on the culture of Tesco. </w:t>
      </w:r>
    </w:p>
    <w:p w14:paraId="1368E865" w14:textId="131DEE93" w:rsidR="00DC6E7A" w:rsidRDefault="00DC6E7A" w:rsidP="71A7C876">
      <w:pPr>
        <w:spacing w:line="360" w:lineRule="auto"/>
        <w:jc w:val="both"/>
        <w:rPr>
          <w:rFonts w:ascii="Arial" w:eastAsia="Arial" w:hAnsi="Arial" w:cs="Arial"/>
          <w:color w:val="000000" w:themeColor="text1"/>
        </w:rPr>
      </w:pPr>
      <w:r>
        <w:rPr>
          <w:rFonts w:ascii="Arial" w:eastAsia="Arial" w:hAnsi="Arial" w:cs="Arial"/>
          <w:color w:val="000000" w:themeColor="text1"/>
        </w:rPr>
        <w:t>Public opinions and Societal expectations are large eternal factors.</w:t>
      </w:r>
      <w:r w:rsidR="002B0907">
        <w:rPr>
          <w:rFonts w:ascii="Arial" w:eastAsia="Arial" w:hAnsi="Arial" w:cs="Arial"/>
          <w:color w:val="000000" w:themeColor="text1"/>
        </w:rPr>
        <w:t xml:space="preserve"> </w:t>
      </w:r>
      <w:r>
        <w:rPr>
          <w:rFonts w:ascii="Arial" w:eastAsia="Arial" w:hAnsi="Arial" w:cs="Arial"/>
          <w:color w:val="000000" w:themeColor="text1"/>
        </w:rPr>
        <w:t>If the Public has a negative Perception of organisation,</w:t>
      </w:r>
      <w:r w:rsidR="002B0907">
        <w:rPr>
          <w:rFonts w:ascii="Arial" w:eastAsia="Arial" w:hAnsi="Arial" w:cs="Arial"/>
          <w:color w:val="000000" w:themeColor="text1"/>
        </w:rPr>
        <w:t xml:space="preserve"> </w:t>
      </w:r>
      <w:r>
        <w:rPr>
          <w:rFonts w:ascii="Arial" w:eastAsia="Arial" w:hAnsi="Arial" w:cs="Arial"/>
          <w:color w:val="000000" w:themeColor="text1"/>
        </w:rPr>
        <w:t xml:space="preserve">it could have a detrimental impact on organisation bottom </w:t>
      </w:r>
      <w:r w:rsidR="00EB49AE">
        <w:rPr>
          <w:rFonts w:ascii="Arial" w:eastAsia="Arial" w:hAnsi="Arial" w:cs="Arial"/>
          <w:color w:val="000000" w:themeColor="text1"/>
        </w:rPr>
        <w:t>line. Tesco</w:t>
      </w:r>
      <w:r w:rsidR="002B0907">
        <w:rPr>
          <w:rFonts w:ascii="Arial" w:eastAsia="Arial" w:hAnsi="Arial" w:cs="Arial"/>
          <w:color w:val="000000" w:themeColor="text1"/>
        </w:rPr>
        <w:t xml:space="preserve"> selling Halal meats for </w:t>
      </w:r>
      <w:r w:rsidR="00EB49AE">
        <w:rPr>
          <w:rFonts w:ascii="Arial" w:eastAsia="Arial" w:hAnsi="Arial" w:cs="Arial"/>
          <w:color w:val="000000" w:themeColor="text1"/>
        </w:rPr>
        <w:t>Muslims</w:t>
      </w:r>
      <w:r w:rsidR="002B0907">
        <w:rPr>
          <w:rFonts w:ascii="Arial" w:eastAsia="Arial" w:hAnsi="Arial" w:cs="Arial"/>
          <w:color w:val="000000" w:themeColor="text1"/>
        </w:rPr>
        <w:t xml:space="preserve"> taking consideration to the </w:t>
      </w:r>
      <w:r w:rsidR="00EB49AE">
        <w:rPr>
          <w:rFonts w:ascii="Arial" w:eastAsia="Arial" w:hAnsi="Arial" w:cs="Arial"/>
          <w:color w:val="000000" w:themeColor="text1"/>
        </w:rPr>
        <w:t>Muslims</w:t>
      </w:r>
      <w:r w:rsidR="002B0907">
        <w:rPr>
          <w:rFonts w:ascii="Arial" w:eastAsia="Arial" w:hAnsi="Arial" w:cs="Arial"/>
          <w:color w:val="000000" w:themeColor="text1"/>
        </w:rPr>
        <w:t xml:space="preserve"> customers religious beliefs and preferences.</w:t>
      </w:r>
    </w:p>
    <w:p w14:paraId="64959254" w14:textId="4D084C46" w:rsidR="00311424" w:rsidRDefault="2D21AA8A" w:rsidP="71A7C876">
      <w:pPr>
        <w:spacing w:line="360" w:lineRule="auto"/>
        <w:jc w:val="both"/>
        <w:rPr>
          <w:rFonts w:ascii="Arial" w:eastAsia="Arial" w:hAnsi="Arial" w:cs="Arial"/>
          <w:color w:val="000000" w:themeColor="text1"/>
        </w:rPr>
      </w:pPr>
      <w:r w:rsidRPr="71A7C876">
        <w:rPr>
          <w:rFonts w:ascii="Arial" w:eastAsia="Arial" w:hAnsi="Arial" w:cs="Arial"/>
          <w:b/>
          <w:bCs/>
          <w:color w:val="000000" w:themeColor="text1"/>
        </w:rPr>
        <w:t>Technological</w:t>
      </w:r>
      <w:r w:rsidRPr="71A7C876">
        <w:rPr>
          <w:rFonts w:ascii="Arial" w:eastAsia="Arial" w:hAnsi="Arial" w:cs="Arial"/>
          <w:color w:val="000000" w:themeColor="text1"/>
        </w:rPr>
        <w:t xml:space="preserve">: Due to the affection of the pandemic the workers of Tesco were required to work from home and the sales of the firm was relying on the online store of the organisation. to ensure effective remote work and to ensure effective online service the organisation Tesco was accountable to ensure advancement of technology. Team orientation is the element of organisational culture that is being influenced due to impact of technological factor. The organisation Tesco required to assign tasks for team. the team was collaborating each other to developing expertise on technology and to deal with daily operations of the firm in a proper manner. </w:t>
      </w:r>
    </w:p>
    <w:p w14:paraId="5262FA03" w14:textId="5D5D8F69" w:rsidR="002B0907" w:rsidRDefault="002B0907" w:rsidP="71A7C876">
      <w:pPr>
        <w:spacing w:line="360" w:lineRule="auto"/>
        <w:jc w:val="both"/>
        <w:rPr>
          <w:rFonts w:ascii="Arial" w:eastAsia="Arial" w:hAnsi="Arial" w:cs="Arial"/>
          <w:color w:val="000000" w:themeColor="text1"/>
        </w:rPr>
      </w:pPr>
      <w:r>
        <w:rPr>
          <w:rFonts w:ascii="Arial" w:eastAsia="Arial" w:hAnsi="Arial" w:cs="Arial"/>
          <w:color w:val="000000" w:themeColor="text1"/>
        </w:rPr>
        <w:t xml:space="preserve">Tesco has benefited greatly from technological advancement over the </w:t>
      </w:r>
      <w:r w:rsidR="00EB49AE">
        <w:rPr>
          <w:rFonts w:ascii="Arial" w:eastAsia="Arial" w:hAnsi="Arial" w:cs="Arial"/>
          <w:color w:val="000000" w:themeColor="text1"/>
        </w:rPr>
        <w:t>years. It</w:t>
      </w:r>
      <w:r>
        <w:rPr>
          <w:rFonts w:ascii="Arial" w:eastAsia="Arial" w:hAnsi="Arial" w:cs="Arial"/>
          <w:color w:val="000000" w:themeColor="text1"/>
        </w:rPr>
        <w:t xml:space="preserve"> has </w:t>
      </w:r>
      <w:r w:rsidR="00EB49AE">
        <w:rPr>
          <w:rFonts w:ascii="Arial" w:eastAsia="Arial" w:hAnsi="Arial" w:cs="Arial"/>
          <w:color w:val="000000" w:themeColor="text1"/>
        </w:rPr>
        <w:t>introduced</w:t>
      </w:r>
      <w:r>
        <w:rPr>
          <w:rFonts w:ascii="Arial" w:eastAsia="Arial" w:hAnsi="Arial" w:cs="Arial"/>
          <w:color w:val="000000" w:themeColor="text1"/>
        </w:rPr>
        <w:t xml:space="preserve"> ‘Clubcard’ in 1995.Similarly </w:t>
      </w:r>
      <w:r w:rsidR="00EB49AE">
        <w:rPr>
          <w:rFonts w:ascii="Arial" w:eastAsia="Arial" w:hAnsi="Arial" w:cs="Arial"/>
          <w:color w:val="000000" w:themeColor="text1"/>
        </w:rPr>
        <w:t>self-service</w:t>
      </w:r>
      <w:r>
        <w:rPr>
          <w:rFonts w:ascii="Arial" w:eastAsia="Arial" w:hAnsi="Arial" w:cs="Arial"/>
          <w:color w:val="000000" w:themeColor="text1"/>
        </w:rPr>
        <w:t xml:space="preserve"> check points provide customers with </w:t>
      </w:r>
      <w:r w:rsidR="00C52F59">
        <w:rPr>
          <w:rFonts w:ascii="Arial" w:eastAsia="Arial" w:hAnsi="Arial" w:cs="Arial"/>
          <w:color w:val="000000" w:themeColor="text1"/>
        </w:rPr>
        <w:t>convenience</w:t>
      </w:r>
      <w:r>
        <w:rPr>
          <w:rFonts w:ascii="Arial" w:eastAsia="Arial" w:hAnsi="Arial" w:cs="Arial"/>
          <w:color w:val="000000" w:themeColor="text1"/>
        </w:rPr>
        <w:t xml:space="preserve"> and help to reduce cost</w:t>
      </w:r>
    </w:p>
    <w:p w14:paraId="2C0E91D5" w14:textId="2D2417BF" w:rsidR="00311424" w:rsidRDefault="2D21AA8A" w:rsidP="71A7C876">
      <w:pPr>
        <w:spacing w:line="360" w:lineRule="auto"/>
        <w:jc w:val="both"/>
        <w:rPr>
          <w:rFonts w:ascii="Arial" w:eastAsia="Arial" w:hAnsi="Arial" w:cs="Arial"/>
          <w:color w:val="000000" w:themeColor="text1"/>
        </w:rPr>
      </w:pPr>
      <w:r w:rsidRPr="71A7C876">
        <w:rPr>
          <w:rFonts w:ascii="Arial" w:eastAsia="Arial" w:hAnsi="Arial" w:cs="Arial"/>
          <w:b/>
          <w:bCs/>
          <w:color w:val="000000" w:themeColor="text1"/>
        </w:rPr>
        <w:lastRenderedPageBreak/>
        <w:t>Legal</w:t>
      </w:r>
      <w:r w:rsidRPr="71A7C876">
        <w:rPr>
          <w:rFonts w:ascii="Arial" w:eastAsia="Arial" w:hAnsi="Arial" w:cs="Arial"/>
          <w:color w:val="000000" w:themeColor="text1"/>
        </w:rPr>
        <w:t xml:space="preserve">: The government of the UK developed the Coronavirus Act 2020 that the organisations of the UK are required to comply with. Due to the impact of the legislation the organisation Tesco required to pay attention on the development of health and safety policy and the organisation required to maintain social-distancing norms. The workers of the firm are required to be concern about sanitisation and to adopt the health and safety behaviour. This way the culture of Tesco gets impacted for the legal factor. </w:t>
      </w:r>
    </w:p>
    <w:p w14:paraId="5CAFC743" w14:textId="489A534E" w:rsidR="00C52F59" w:rsidRDefault="00C52F59" w:rsidP="71A7C876">
      <w:pPr>
        <w:spacing w:line="360" w:lineRule="auto"/>
        <w:jc w:val="both"/>
        <w:rPr>
          <w:rFonts w:ascii="Arial" w:eastAsia="Arial" w:hAnsi="Arial" w:cs="Arial"/>
          <w:color w:val="000000" w:themeColor="text1"/>
        </w:rPr>
      </w:pPr>
      <w:r>
        <w:rPr>
          <w:rFonts w:ascii="Arial" w:eastAsia="Arial" w:hAnsi="Arial" w:cs="Arial"/>
          <w:color w:val="000000" w:themeColor="text1"/>
        </w:rPr>
        <w:t xml:space="preserve">Tesco always comply with Government policies and </w:t>
      </w:r>
      <w:r w:rsidR="00EB49AE">
        <w:rPr>
          <w:rFonts w:ascii="Arial" w:eastAsia="Arial" w:hAnsi="Arial" w:cs="Arial"/>
          <w:color w:val="000000" w:themeColor="text1"/>
        </w:rPr>
        <w:t>legislations, as</w:t>
      </w:r>
      <w:r>
        <w:rPr>
          <w:rFonts w:ascii="Arial" w:eastAsia="Arial" w:hAnsi="Arial" w:cs="Arial"/>
          <w:color w:val="000000" w:themeColor="text1"/>
        </w:rPr>
        <w:t xml:space="preserve"> in case of COVID-19 Paid attention to social distancing norms.</w:t>
      </w:r>
    </w:p>
    <w:p w14:paraId="00CC8EE8" w14:textId="7CD79A3D" w:rsidR="00311424" w:rsidRDefault="00311424" w:rsidP="71A7C876">
      <w:pPr>
        <w:spacing w:line="360" w:lineRule="auto"/>
        <w:jc w:val="both"/>
        <w:rPr>
          <w:rFonts w:ascii="Arial" w:eastAsia="Arial" w:hAnsi="Arial" w:cs="Arial"/>
          <w:color w:val="000000" w:themeColor="text1"/>
        </w:rPr>
      </w:pPr>
    </w:p>
    <w:p w14:paraId="2D4581A8" w14:textId="45B2B818" w:rsidR="00311424" w:rsidRDefault="2D21AA8A" w:rsidP="71A7C876">
      <w:pPr>
        <w:spacing w:line="360" w:lineRule="auto"/>
        <w:jc w:val="both"/>
        <w:rPr>
          <w:rFonts w:ascii="Arial" w:eastAsia="Arial" w:hAnsi="Arial" w:cs="Arial"/>
          <w:color w:val="000000" w:themeColor="text1"/>
        </w:rPr>
      </w:pPr>
      <w:r w:rsidRPr="71A7C876">
        <w:rPr>
          <w:rFonts w:ascii="Arial" w:eastAsia="Arial" w:hAnsi="Arial" w:cs="Arial"/>
          <w:b/>
          <w:bCs/>
          <w:color w:val="000000" w:themeColor="text1"/>
        </w:rPr>
        <w:t>Environmental</w:t>
      </w:r>
      <w:r w:rsidRPr="71A7C876">
        <w:rPr>
          <w:rFonts w:ascii="Arial" w:eastAsia="Arial" w:hAnsi="Arial" w:cs="Arial"/>
          <w:color w:val="000000" w:themeColor="text1"/>
        </w:rPr>
        <w:t xml:space="preserve">: Covid-19 is the environmental factor that caused social distancing and the organisation Tesco required to consider the work from home system. This system ensured an impact on the organisational team dynamic and the communication way of the workers (Hay, 2021). The workers of the organisation are required to consider the network technology to keep in touch and the team dynamic is required to consider that the collaboration can be ensured and the organisational tasks can be monitored and completed in an organised way. This is why the organisation Tesco get an impact on the culture of the business firm for the environmental factor of the external business environment. </w:t>
      </w:r>
    </w:p>
    <w:p w14:paraId="744D3ABF" w14:textId="218C7628" w:rsidR="00C52F59" w:rsidRDefault="00C52F59" w:rsidP="71A7C876">
      <w:pPr>
        <w:spacing w:line="360" w:lineRule="auto"/>
        <w:jc w:val="both"/>
        <w:rPr>
          <w:rFonts w:ascii="Arial" w:eastAsia="Arial" w:hAnsi="Arial" w:cs="Arial"/>
          <w:color w:val="000000" w:themeColor="text1"/>
        </w:rPr>
      </w:pPr>
      <w:r>
        <w:rPr>
          <w:rFonts w:ascii="Arial" w:eastAsia="Arial" w:hAnsi="Arial" w:cs="Arial"/>
          <w:color w:val="000000" w:themeColor="text1"/>
        </w:rPr>
        <w:t xml:space="preserve">Tesco facing enormous pressure from the Government to address the environmental </w:t>
      </w:r>
      <w:r w:rsidR="00EB49AE">
        <w:rPr>
          <w:rFonts w:ascii="Arial" w:eastAsia="Arial" w:hAnsi="Arial" w:cs="Arial"/>
          <w:color w:val="000000" w:themeColor="text1"/>
        </w:rPr>
        <w:t>issues. To</w:t>
      </w:r>
      <w:r>
        <w:rPr>
          <w:rFonts w:ascii="Arial" w:eastAsia="Arial" w:hAnsi="Arial" w:cs="Arial"/>
          <w:color w:val="000000" w:themeColor="text1"/>
        </w:rPr>
        <w:t xml:space="preserve"> respond to this pressure TESCO has remove one billion pieces of plastic from its UK business.</w:t>
      </w:r>
    </w:p>
    <w:p w14:paraId="7A531C8A" w14:textId="28B4BBE8" w:rsidR="00311424" w:rsidRDefault="00D36656" w:rsidP="71A7C876">
      <w:r>
        <w:br/>
      </w:r>
    </w:p>
    <w:p w14:paraId="1984C1E0" w14:textId="33F25B6D" w:rsidR="00311424" w:rsidRDefault="2D21AA8A" w:rsidP="71A7C876">
      <w:pPr>
        <w:jc w:val="both"/>
        <w:rPr>
          <w:rFonts w:ascii="Arial" w:eastAsia="Arial" w:hAnsi="Arial" w:cs="Arial"/>
          <w:b/>
          <w:bCs/>
          <w:color w:val="000000" w:themeColor="text1"/>
          <w:u w:val="single"/>
        </w:rPr>
      </w:pPr>
      <w:r w:rsidRPr="71A7C876">
        <w:rPr>
          <w:rFonts w:ascii="Arial" w:eastAsia="Arial" w:hAnsi="Arial" w:cs="Arial"/>
          <w:b/>
          <w:bCs/>
          <w:color w:val="000000" w:themeColor="text1"/>
          <w:u w:val="single"/>
        </w:rPr>
        <w:t xml:space="preserve">SWOT Analysis </w:t>
      </w:r>
    </w:p>
    <w:p w14:paraId="1EA07A85" w14:textId="76E15753" w:rsidR="00311424" w:rsidRDefault="2D21AA8A" w:rsidP="71A7C876">
      <w:pPr>
        <w:spacing w:line="360" w:lineRule="auto"/>
        <w:jc w:val="both"/>
        <w:rPr>
          <w:rFonts w:ascii="Arial" w:eastAsia="Arial" w:hAnsi="Arial" w:cs="Arial"/>
          <w:color w:val="000000" w:themeColor="text1"/>
        </w:rPr>
      </w:pPr>
      <w:r w:rsidRPr="71A7C876">
        <w:rPr>
          <w:rFonts w:ascii="Arial" w:eastAsia="Arial" w:hAnsi="Arial" w:cs="Arial"/>
          <w:color w:val="000000" w:themeColor="text1"/>
        </w:rPr>
        <w:t xml:space="preserve">SWOT is an effective and productive application of analysis that will put a notable contribution to analyse the organisational internal environment to explore the internal factors and to determine the way these factors impacted the organisation (Burns, J. and Needle, D. 2019). strengths, weakness, opportunities and threats are the four elements of the application of SWOT which contributed to analyse the internal environment. In this report, the researcher will consider OT element of the tool to determine the influences of opportunities and threats on the culture of Tesco. </w:t>
      </w:r>
    </w:p>
    <w:p w14:paraId="58BBA78F" w14:textId="49C2A784" w:rsidR="00311424" w:rsidRDefault="2D21AA8A" w:rsidP="71A7C876">
      <w:pPr>
        <w:spacing w:line="360" w:lineRule="auto"/>
        <w:jc w:val="both"/>
        <w:rPr>
          <w:rFonts w:ascii="Arial" w:eastAsia="Arial" w:hAnsi="Arial" w:cs="Arial"/>
          <w:color w:val="000000" w:themeColor="text1"/>
        </w:rPr>
      </w:pPr>
      <w:r w:rsidRPr="71A7C876">
        <w:rPr>
          <w:rFonts w:ascii="Arial" w:eastAsia="Arial" w:hAnsi="Arial" w:cs="Arial"/>
          <w:b/>
          <w:bCs/>
          <w:color w:val="000000" w:themeColor="text1"/>
        </w:rPr>
        <w:t>Opportunities</w:t>
      </w:r>
      <w:r w:rsidRPr="71A7C876">
        <w:rPr>
          <w:rFonts w:ascii="Arial" w:eastAsia="Arial" w:hAnsi="Arial" w:cs="Arial"/>
          <w:color w:val="000000" w:themeColor="text1"/>
        </w:rPr>
        <w:t xml:space="preserve">: In Tesco, innovation is being considered as an opportunity for the business firm in getting business growth. Innovation will allow Tesco to launch a product that is not existed in the market which will help the firm in getting a market leader opportunity. Innovation and risk </w:t>
      </w:r>
      <w:proofErr w:type="gramStart"/>
      <w:r w:rsidRPr="71A7C876">
        <w:rPr>
          <w:rFonts w:ascii="Arial" w:eastAsia="Arial" w:hAnsi="Arial" w:cs="Arial"/>
          <w:color w:val="000000" w:themeColor="text1"/>
        </w:rPr>
        <w:t>is</w:t>
      </w:r>
      <w:proofErr w:type="gramEnd"/>
      <w:r w:rsidRPr="71A7C876">
        <w:rPr>
          <w:rFonts w:ascii="Arial" w:eastAsia="Arial" w:hAnsi="Arial" w:cs="Arial"/>
          <w:color w:val="000000" w:themeColor="text1"/>
        </w:rPr>
        <w:t xml:space="preserve"> the cultural element that will be influenced due to the factor (Gamliel, and Herstein, </w:t>
      </w:r>
      <w:r w:rsidRPr="71A7C876">
        <w:rPr>
          <w:rFonts w:ascii="Arial" w:eastAsia="Arial" w:hAnsi="Arial" w:cs="Arial"/>
          <w:color w:val="000000" w:themeColor="text1"/>
        </w:rPr>
        <w:lastRenderedPageBreak/>
        <w:t xml:space="preserve">2012). The organisation Tesco need to motivate the worker to maximise the rate of innovation and to motivate the workers in being risk taker. </w:t>
      </w:r>
    </w:p>
    <w:p w14:paraId="1D6A6F01" w14:textId="07B86C5A" w:rsidR="00311424" w:rsidRDefault="2D21AA8A" w:rsidP="71A7C876">
      <w:pPr>
        <w:spacing w:line="360" w:lineRule="auto"/>
        <w:jc w:val="both"/>
        <w:rPr>
          <w:rFonts w:ascii="Arial" w:eastAsia="Arial" w:hAnsi="Arial" w:cs="Arial"/>
          <w:color w:val="000000" w:themeColor="text1"/>
        </w:rPr>
      </w:pPr>
      <w:r w:rsidRPr="71A7C876">
        <w:rPr>
          <w:rFonts w:ascii="Arial" w:eastAsia="Arial" w:hAnsi="Arial" w:cs="Arial"/>
          <w:b/>
          <w:bCs/>
          <w:color w:val="000000" w:themeColor="text1"/>
        </w:rPr>
        <w:t>Threats</w:t>
      </w:r>
      <w:r w:rsidRPr="71A7C876">
        <w:rPr>
          <w:rFonts w:ascii="Arial" w:eastAsia="Arial" w:hAnsi="Arial" w:cs="Arial"/>
          <w:color w:val="000000" w:themeColor="text1"/>
        </w:rPr>
        <w:t>: In the UK market, the organisation Tesco is gradually losing the market share for the rivals like ASDA, Lidl, Aldi and so on (Barnes, R., 2011). This is expressing the competitors are turning into threat for the organisation Tesco. Aggressiveness is an organisational culture element that will be impacted for the threat of the rivals. The organisation Tesco need to consider the aggressiveness culture that the workers can be aggressive and competitive rather than easy going.</w:t>
      </w:r>
    </w:p>
    <w:p w14:paraId="3DB23950" w14:textId="601F3D1E" w:rsidR="00311424" w:rsidRDefault="00311424" w:rsidP="71A7C876">
      <w:pPr>
        <w:spacing w:line="360" w:lineRule="auto"/>
        <w:jc w:val="both"/>
        <w:rPr>
          <w:rFonts w:ascii="Arial Nova" w:eastAsia="Arial Nova" w:hAnsi="Arial Nova" w:cs="Arial Nova"/>
          <w:color w:val="000000" w:themeColor="text1"/>
        </w:rPr>
      </w:pPr>
    </w:p>
    <w:p w14:paraId="39248496" w14:textId="568CD2E5" w:rsidR="00311424" w:rsidRDefault="00311424" w:rsidP="71A7C876">
      <w:pPr>
        <w:spacing w:line="360" w:lineRule="auto"/>
        <w:jc w:val="both"/>
        <w:rPr>
          <w:rFonts w:ascii="Arial Nova" w:eastAsia="Arial Nova" w:hAnsi="Arial Nova" w:cs="Arial Nova"/>
          <w:color w:val="000000" w:themeColor="text1"/>
        </w:rPr>
      </w:pPr>
    </w:p>
    <w:p w14:paraId="4FD54CE0" w14:textId="455C8DE5" w:rsidR="00311424" w:rsidRDefault="2D21AA8A" w:rsidP="71A7C876">
      <w:pPr>
        <w:jc w:val="both"/>
        <w:rPr>
          <w:rFonts w:ascii="Arial" w:eastAsia="Arial" w:hAnsi="Arial" w:cs="Arial"/>
          <w:b/>
          <w:bCs/>
          <w:color w:val="000000" w:themeColor="text1"/>
          <w:u w:val="single"/>
        </w:rPr>
      </w:pPr>
      <w:r w:rsidRPr="71A7C876">
        <w:rPr>
          <w:rFonts w:ascii="Arial" w:eastAsia="Arial" w:hAnsi="Arial" w:cs="Arial"/>
          <w:b/>
          <w:bCs/>
          <w:color w:val="000000" w:themeColor="text1"/>
          <w:u w:val="single"/>
        </w:rPr>
        <w:t xml:space="preserve">Porter’s Five Forces Model  </w:t>
      </w:r>
    </w:p>
    <w:p w14:paraId="53BE3872" w14:textId="4AACA7AC" w:rsidR="00311424" w:rsidRDefault="2D21AA8A" w:rsidP="71A7C876">
      <w:pPr>
        <w:spacing w:line="360" w:lineRule="auto"/>
        <w:jc w:val="both"/>
        <w:rPr>
          <w:rFonts w:ascii="Arial" w:eastAsia="Arial" w:hAnsi="Arial" w:cs="Arial"/>
          <w:color w:val="000000" w:themeColor="text1"/>
        </w:rPr>
      </w:pPr>
      <w:r w:rsidRPr="71A7C876">
        <w:rPr>
          <w:rFonts w:ascii="Arial" w:eastAsia="Arial" w:hAnsi="Arial" w:cs="Arial"/>
          <w:color w:val="000000" w:themeColor="text1"/>
        </w:rPr>
        <w:t xml:space="preserve">The application of five forces is the competitive analysing tool that is being developed and introduced by (Porter Fernando, A., 2011). Five phases are existed in the application which will analyse and measure the level of competition. The competitive environment of an organisation ensured an impact on the organisational culture. The application is applied below to analyse the competitive environment of Tesco and to explore the influences on the culture of the firm. </w:t>
      </w:r>
    </w:p>
    <w:p w14:paraId="75930F43" w14:textId="08F6CD57" w:rsidR="00311424" w:rsidRDefault="2D21AA8A" w:rsidP="71A7C876">
      <w:pPr>
        <w:spacing w:line="360" w:lineRule="auto"/>
        <w:jc w:val="both"/>
        <w:rPr>
          <w:rFonts w:ascii="Arial" w:eastAsia="Arial" w:hAnsi="Arial" w:cs="Arial"/>
          <w:color w:val="000000" w:themeColor="text1"/>
        </w:rPr>
      </w:pPr>
      <w:r w:rsidRPr="71A7C876">
        <w:rPr>
          <w:rFonts w:ascii="Arial" w:eastAsia="Arial" w:hAnsi="Arial" w:cs="Arial"/>
          <w:b/>
          <w:bCs/>
          <w:color w:val="000000" w:themeColor="text1"/>
        </w:rPr>
        <w:t>Existing Rivalry</w:t>
      </w:r>
      <w:r w:rsidRPr="71A7C876">
        <w:rPr>
          <w:rFonts w:ascii="Arial" w:eastAsia="Arial" w:hAnsi="Arial" w:cs="Arial"/>
          <w:color w:val="000000" w:themeColor="text1"/>
        </w:rPr>
        <w:t xml:space="preserve">: In the UK, except Tesco the organisation Salisbury, Aldi, ASDA, Lidl and so on are doing the retailing business. Due to the presence of many brand retailers the competition is high for the organisation Tesco. Aggressiveness culture is being influenced for this that the organisational workers can be aggressive and can be competitive to deal with the rivals and to ensure competitive advantage. </w:t>
      </w:r>
    </w:p>
    <w:p w14:paraId="69602D4C" w14:textId="7F106186" w:rsidR="00311424" w:rsidRDefault="2D21AA8A" w:rsidP="71A7C876">
      <w:pPr>
        <w:spacing w:line="360" w:lineRule="auto"/>
        <w:jc w:val="both"/>
        <w:rPr>
          <w:rFonts w:ascii="Arial" w:eastAsia="Arial" w:hAnsi="Arial" w:cs="Arial"/>
          <w:color w:val="000000" w:themeColor="text1"/>
        </w:rPr>
      </w:pPr>
      <w:r w:rsidRPr="71A7C876">
        <w:rPr>
          <w:rFonts w:ascii="Arial" w:eastAsia="Arial" w:hAnsi="Arial" w:cs="Arial"/>
          <w:b/>
          <w:bCs/>
          <w:color w:val="000000" w:themeColor="text1"/>
        </w:rPr>
        <w:t>Power of Customers</w:t>
      </w:r>
      <w:r w:rsidRPr="71A7C876">
        <w:rPr>
          <w:rFonts w:ascii="Arial" w:eastAsia="Arial" w:hAnsi="Arial" w:cs="Arial"/>
          <w:color w:val="000000" w:themeColor="text1"/>
        </w:rPr>
        <w:t xml:space="preserve">: In the UK, to consume the service of retailing and groceries the customers are getting many alternative due to presence of various retailing brands in the UK market (Sangwa, S., 2021). This caused high customer power and high competition for Tesco. Innovation and risk are the organisational culture that is being influenced for this. The organisation is motivating worker to be innovative and to be risk taker that new product can be launched in the market in getting competitive advantage. </w:t>
      </w:r>
    </w:p>
    <w:p w14:paraId="76EDB4AF" w14:textId="5B3C57DA" w:rsidR="00311424" w:rsidRDefault="2D21AA8A" w:rsidP="71A7C876">
      <w:pPr>
        <w:spacing w:line="360" w:lineRule="auto"/>
        <w:jc w:val="both"/>
        <w:rPr>
          <w:rFonts w:ascii="Arial" w:eastAsia="Arial" w:hAnsi="Arial" w:cs="Arial"/>
          <w:color w:val="000000" w:themeColor="text1"/>
        </w:rPr>
      </w:pPr>
      <w:r w:rsidRPr="71A7C876">
        <w:rPr>
          <w:rFonts w:ascii="Arial" w:eastAsia="Arial" w:hAnsi="Arial" w:cs="Arial"/>
          <w:b/>
          <w:bCs/>
          <w:color w:val="000000" w:themeColor="text1"/>
        </w:rPr>
        <w:t>Power of Suppliers</w:t>
      </w:r>
      <w:r w:rsidRPr="71A7C876">
        <w:rPr>
          <w:rFonts w:ascii="Arial" w:eastAsia="Arial" w:hAnsi="Arial" w:cs="Arial"/>
          <w:color w:val="000000" w:themeColor="text1"/>
        </w:rPr>
        <w:t>: The organisation Tesco is being able to get many alternatives of the suppliers in the way of getting the resources. This caused the low power of the supplier and low competition for the organisation. stability culture is being influenced for this factor where the activities of the business firm emphasise maintaining the status quo in contrast to growth.</w:t>
      </w:r>
    </w:p>
    <w:p w14:paraId="06E992ED" w14:textId="30D90005" w:rsidR="00311424" w:rsidRDefault="2D21AA8A" w:rsidP="71A7C876">
      <w:pPr>
        <w:spacing w:line="360" w:lineRule="auto"/>
        <w:jc w:val="both"/>
        <w:rPr>
          <w:rFonts w:ascii="Arial" w:eastAsia="Arial" w:hAnsi="Arial" w:cs="Arial"/>
          <w:color w:val="000000" w:themeColor="text1"/>
        </w:rPr>
      </w:pPr>
      <w:r w:rsidRPr="71A7C876">
        <w:rPr>
          <w:rFonts w:ascii="Arial" w:eastAsia="Arial" w:hAnsi="Arial" w:cs="Arial"/>
          <w:b/>
          <w:bCs/>
          <w:color w:val="000000" w:themeColor="text1"/>
        </w:rPr>
        <w:lastRenderedPageBreak/>
        <w:t>Threat from Substitutes</w:t>
      </w:r>
      <w:r w:rsidRPr="71A7C876">
        <w:rPr>
          <w:rFonts w:ascii="Arial" w:eastAsia="Arial" w:hAnsi="Arial" w:cs="Arial"/>
          <w:color w:val="000000" w:themeColor="text1"/>
        </w:rPr>
        <w:t xml:space="preserve">: In the UK their different local groceries stores are existed who are playing the role of substitutes for the firm Tesco. This is the reason that the firm is facing medium competition from the substitutes. Promotion of brand is the solution to resolve the issue of substitutes. Team orientation is the culture that is being impacted that the task of promotional can be assigned to the team in reducing the competition. </w:t>
      </w:r>
    </w:p>
    <w:p w14:paraId="58F7FC4E" w14:textId="12A9215F" w:rsidR="00311424" w:rsidRDefault="2D21AA8A" w:rsidP="71A7C876">
      <w:pPr>
        <w:spacing w:line="360" w:lineRule="auto"/>
        <w:jc w:val="both"/>
        <w:rPr>
          <w:rFonts w:ascii="Arial" w:eastAsia="Arial" w:hAnsi="Arial" w:cs="Arial"/>
          <w:color w:val="000000" w:themeColor="text1"/>
        </w:rPr>
      </w:pPr>
      <w:r w:rsidRPr="71A7C876">
        <w:rPr>
          <w:rFonts w:ascii="Arial" w:eastAsia="Arial" w:hAnsi="Arial" w:cs="Arial"/>
          <w:b/>
          <w:bCs/>
          <w:color w:val="000000" w:themeColor="text1"/>
        </w:rPr>
        <w:t>Threat from New Entrants</w:t>
      </w:r>
      <w:r w:rsidRPr="71A7C876">
        <w:rPr>
          <w:rFonts w:ascii="Arial" w:eastAsia="Arial" w:hAnsi="Arial" w:cs="Arial"/>
          <w:color w:val="000000" w:themeColor="text1"/>
        </w:rPr>
        <w:t xml:space="preserve">: Due to the affection of the Covid-19 pandemic many organisations were shut down that demotivating the new entrants to launch business in the retailing industry of the UK (Russell, E., 2022). This ensured low competition from the new entrant and the stability organisational culture is being influenced. </w:t>
      </w:r>
    </w:p>
    <w:p w14:paraId="58735C12" w14:textId="7F18A682" w:rsidR="4C5961EA" w:rsidRDefault="4C5961EA" w:rsidP="71A7C876">
      <w:pPr>
        <w:spacing w:line="360" w:lineRule="auto"/>
        <w:jc w:val="both"/>
        <w:rPr>
          <w:rFonts w:ascii="Arial Nova" w:eastAsia="Arial Nova" w:hAnsi="Arial Nova" w:cs="Arial Nova"/>
          <w:color w:val="000000" w:themeColor="text1"/>
        </w:rPr>
      </w:pPr>
    </w:p>
    <w:p w14:paraId="15F977C7" w14:textId="69E43E31" w:rsidR="00311424" w:rsidRDefault="696CB8BB" w:rsidP="71A7C876">
      <w:pPr>
        <w:spacing w:line="360" w:lineRule="auto"/>
        <w:jc w:val="both"/>
        <w:rPr>
          <w:rFonts w:ascii="Arial" w:eastAsia="Arial" w:hAnsi="Arial" w:cs="Arial"/>
          <w:b/>
          <w:bCs/>
          <w:color w:val="000000" w:themeColor="text1"/>
        </w:rPr>
      </w:pPr>
      <w:r w:rsidRPr="71A7C876">
        <w:rPr>
          <w:rFonts w:ascii="Arial" w:eastAsia="Arial" w:hAnsi="Arial" w:cs="Arial"/>
          <w:b/>
          <w:bCs/>
          <w:color w:val="000000" w:themeColor="text1"/>
        </w:rPr>
        <w:t>Q;2; How culture of Organisation promotes ethical behaviour among employe</w:t>
      </w:r>
      <w:r w:rsidRPr="71A7C876">
        <w:rPr>
          <w:rFonts w:ascii="Arial" w:eastAsia="Arial" w:hAnsi="Arial" w:cs="Arial"/>
          <w:b/>
          <w:bCs/>
        </w:rPr>
        <w:t>es</w:t>
      </w:r>
    </w:p>
    <w:p w14:paraId="08583DC2" w14:textId="209E8C46" w:rsidR="4C5961EA" w:rsidRDefault="696CB8BB" w:rsidP="71A7C876">
      <w:pPr>
        <w:spacing w:line="360" w:lineRule="auto"/>
        <w:jc w:val="both"/>
        <w:rPr>
          <w:rFonts w:ascii="Arial" w:eastAsia="Arial" w:hAnsi="Arial" w:cs="Arial"/>
        </w:rPr>
      </w:pPr>
      <w:r w:rsidRPr="71A7C876">
        <w:rPr>
          <w:rFonts w:ascii="Arial" w:eastAsia="Arial" w:hAnsi="Arial" w:cs="Arial"/>
          <w:b/>
          <w:bCs/>
        </w:rPr>
        <w:t xml:space="preserve">Organizational culture </w:t>
      </w:r>
      <w:r w:rsidRPr="71A7C876">
        <w:rPr>
          <w:rFonts w:ascii="Arial" w:eastAsia="Arial" w:hAnsi="Arial" w:cs="Arial"/>
        </w:rPr>
        <w:t xml:space="preserve">refers to a system of shared meaning held by members that distinguishes the organization from other </w:t>
      </w:r>
      <w:proofErr w:type="gramStart"/>
      <w:r w:rsidRPr="71A7C876">
        <w:rPr>
          <w:rFonts w:ascii="Arial" w:eastAsia="Arial" w:hAnsi="Arial" w:cs="Arial"/>
        </w:rPr>
        <w:t>organizations.Schein</w:t>
      </w:r>
      <w:proofErr w:type="gramEnd"/>
      <w:r w:rsidRPr="71A7C876">
        <w:rPr>
          <w:rFonts w:ascii="Arial" w:eastAsia="Arial" w:hAnsi="Arial" w:cs="Arial"/>
        </w:rPr>
        <w:t>,E(1996).</w:t>
      </w:r>
    </w:p>
    <w:p w14:paraId="6E9CC030" w14:textId="524B8C94" w:rsidR="4C5961EA" w:rsidRDefault="696CB8BB" w:rsidP="71A7C876">
      <w:pPr>
        <w:spacing w:line="360" w:lineRule="auto"/>
        <w:jc w:val="both"/>
        <w:rPr>
          <w:rFonts w:ascii="Arial" w:eastAsia="Arial" w:hAnsi="Arial" w:cs="Arial"/>
        </w:rPr>
      </w:pPr>
      <w:r w:rsidRPr="71A7C876">
        <w:rPr>
          <w:rFonts w:ascii="Arial" w:eastAsia="Arial" w:hAnsi="Arial" w:cs="Arial"/>
        </w:rPr>
        <w:t>Culture has been defined in many ways and by many different theorists. For instance, according to Geert et al (2010) “it is the collective programming of the mind that distinguishes the members of one group or category of people from others”. Kotter and Heskett (1992) noted that culture is “a set of beliefs, values and behaviors commonly held by a society, being derived from social anthropology as a framework for understanding ‘primitive’ societies”. Finally, Deal and Kennedy (1982) defined culture in short as “the way we do things around here”</w:t>
      </w:r>
    </w:p>
    <w:p w14:paraId="5EA2F550" w14:textId="5D27AFB3" w:rsidR="4C5961EA" w:rsidRDefault="696CB8BB" w:rsidP="71A7C876">
      <w:pPr>
        <w:spacing w:line="360" w:lineRule="auto"/>
        <w:jc w:val="both"/>
        <w:rPr>
          <w:rFonts w:ascii="Arial" w:eastAsia="Arial" w:hAnsi="Arial" w:cs="Arial"/>
        </w:rPr>
      </w:pPr>
      <w:r w:rsidRPr="71A7C876">
        <w:rPr>
          <w:rFonts w:ascii="Arial" w:eastAsia="Arial" w:hAnsi="Arial" w:cs="Arial"/>
        </w:rPr>
        <w:t>For an organization, employee is its basic constituent units, and culture is the common value and code of conduct shared by the employees. It could give can provide employees with a relaxed working environment with harmonious interpersonal relationships in order to give full play to their ability. A corporate culture allows employees to have a sense of mission and feel responsibility, and work towards the overall goal of the company.</w:t>
      </w:r>
    </w:p>
    <w:p w14:paraId="0F8E43EB" w14:textId="21967DD7" w:rsidR="71A7C876" w:rsidRDefault="71A7C876" w:rsidP="71A7C876">
      <w:pPr>
        <w:spacing w:line="360" w:lineRule="auto"/>
        <w:jc w:val="both"/>
        <w:rPr>
          <w:rFonts w:ascii="Arial" w:eastAsia="Arial" w:hAnsi="Arial" w:cs="Arial"/>
        </w:rPr>
      </w:pPr>
      <w:r w:rsidRPr="71A7C876">
        <w:rPr>
          <w:rFonts w:ascii="Arial" w:eastAsia="Arial" w:hAnsi="Arial" w:cs="Arial"/>
        </w:rPr>
        <w:t>The Tesco PLC Board is fully committed to building an increasingly diverse business where all colleagues are given equal opportunities through recruitment, learning and development and actively champion and support our Colleague Networks and training on the importance of Inclusion.</w:t>
      </w:r>
    </w:p>
    <w:p w14:paraId="5BAA22B5" w14:textId="72FE22C2" w:rsidR="4C5961EA" w:rsidRDefault="696CB8BB" w:rsidP="71A7C876">
      <w:pPr>
        <w:spacing w:line="360" w:lineRule="auto"/>
        <w:jc w:val="both"/>
        <w:rPr>
          <w:rFonts w:ascii="Arial Nova" w:eastAsia="Arial Nova" w:hAnsi="Arial Nova" w:cs="Arial Nova"/>
          <w:color w:val="FFFFFF" w:themeColor="background1"/>
        </w:rPr>
      </w:pPr>
      <w:r w:rsidRPr="71A7C876">
        <w:rPr>
          <w:rFonts w:ascii="Arial Nova" w:eastAsia="Arial Nova" w:hAnsi="Arial Nova" w:cs="Arial Nova"/>
          <w:color w:val="FFFFFF" w:themeColor="background1"/>
        </w:rPr>
        <w:t>Schein, E. (1996</w:t>
      </w:r>
    </w:p>
    <w:p w14:paraId="062C8D08" w14:textId="3E7F9D0D" w:rsidR="00311424" w:rsidRDefault="2D21AA8A" w:rsidP="71A7C876">
      <w:pPr>
        <w:pStyle w:val="Heading2"/>
        <w:spacing w:line="360" w:lineRule="auto"/>
        <w:rPr>
          <w:rFonts w:ascii="Arial" w:eastAsia="Arial" w:hAnsi="Arial" w:cs="Arial"/>
          <w:b/>
          <w:bCs/>
          <w:color w:val="000000" w:themeColor="text1"/>
          <w:sz w:val="22"/>
          <w:szCs w:val="22"/>
        </w:rPr>
      </w:pPr>
      <w:r w:rsidRPr="71A7C876">
        <w:rPr>
          <w:rFonts w:ascii="Arial" w:eastAsia="Arial" w:hAnsi="Arial" w:cs="Arial"/>
          <w:b/>
          <w:bCs/>
          <w:color w:val="000000" w:themeColor="text1"/>
          <w:sz w:val="22"/>
          <w:szCs w:val="22"/>
        </w:rPr>
        <w:t xml:space="preserve">Assessment of Workplace Culture using the Cultural Web Model </w:t>
      </w:r>
    </w:p>
    <w:p w14:paraId="5B17C2CD" w14:textId="5C9BAE5C" w:rsidR="00311424" w:rsidRDefault="2D21AA8A" w:rsidP="71A7C876">
      <w:pPr>
        <w:spacing w:line="360" w:lineRule="auto"/>
        <w:jc w:val="both"/>
        <w:rPr>
          <w:rFonts w:ascii="Arial" w:eastAsia="Arial" w:hAnsi="Arial" w:cs="Arial"/>
          <w:b/>
          <w:bCs/>
          <w:color w:val="000000" w:themeColor="text1"/>
          <w:u w:val="single"/>
        </w:rPr>
      </w:pPr>
      <w:r w:rsidRPr="71A7C876">
        <w:rPr>
          <w:rFonts w:ascii="Arial" w:eastAsia="Arial" w:hAnsi="Arial" w:cs="Arial"/>
          <w:b/>
          <w:bCs/>
          <w:color w:val="000000" w:themeColor="text1"/>
          <w:u w:val="single"/>
        </w:rPr>
        <w:t xml:space="preserve">Cultural Web Model </w:t>
      </w:r>
    </w:p>
    <w:p w14:paraId="3A8ECB4E" w14:textId="19DE66FA" w:rsidR="00311424" w:rsidRDefault="2D21AA8A" w:rsidP="71A7C876">
      <w:pPr>
        <w:spacing w:line="360" w:lineRule="auto"/>
        <w:jc w:val="both"/>
        <w:rPr>
          <w:rFonts w:ascii="Arial" w:eastAsia="Arial" w:hAnsi="Arial" w:cs="Arial"/>
          <w:color w:val="000000" w:themeColor="text1"/>
        </w:rPr>
      </w:pPr>
      <w:r w:rsidRPr="71A7C876">
        <w:rPr>
          <w:rFonts w:ascii="Arial" w:eastAsia="Arial" w:hAnsi="Arial" w:cs="Arial"/>
          <w:color w:val="000000" w:themeColor="text1"/>
        </w:rPr>
        <w:lastRenderedPageBreak/>
        <w:t xml:space="preserve">Cultural Web Model is an effective and productive application of analysis that will ensure an effective contribution to analyse the culture of the organisation. Different fundamentals questions are being designed by the model to ensure a critical appraisal of the culture (Trusov et al., 2009). The model is applied below to analyse the organisational culture of Tesco critically. </w:t>
      </w:r>
    </w:p>
    <w:p w14:paraId="1207CD26" w14:textId="1422077B" w:rsidR="00311424" w:rsidRDefault="713F4CB6" w:rsidP="713F4CB6">
      <w:pPr>
        <w:spacing w:line="360" w:lineRule="auto"/>
        <w:jc w:val="center"/>
        <w:rPr>
          <w:rFonts w:ascii="Arial Nova" w:eastAsia="Arial Nova" w:hAnsi="Arial Nova" w:cs="Arial Nova"/>
        </w:rPr>
      </w:pPr>
      <w:r>
        <w:rPr>
          <w:noProof/>
          <w:lang w:val="en-US"/>
        </w:rPr>
        <w:drawing>
          <wp:inline distT="0" distB="0" distL="0" distR="0" wp14:anchorId="76CEE83F" wp14:editId="55874E99">
            <wp:extent cx="5724524" cy="5000625"/>
            <wp:effectExtent l="0" t="0" r="0" b="0"/>
            <wp:docPr id="866967700" name="Picture 86696770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5724524" cy="5000625"/>
                    </a:xfrm>
                    <a:prstGeom prst="rect">
                      <a:avLst/>
                    </a:prstGeom>
                  </pic:spPr>
                </pic:pic>
              </a:graphicData>
            </a:graphic>
          </wp:inline>
        </w:drawing>
      </w:r>
    </w:p>
    <w:p w14:paraId="53CC8A62" w14:textId="13D81CEA" w:rsidR="00311424" w:rsidRDefault="2D21AA8A" w:rsidP="71A7C876">
      <w:pPr>
        <w:spacing w:line="360" w:lineRule="auto"/>
        <w:jc w:val="center"/>
        <w:rPr>
          <w:rFonts w:ascii="Arial" w:eastAsia="Arial" w:hAnsi="Arial" w:cs="Arial"/>
          <w:i/>
          <w:iCs/>
          <w:color w:val="44546A" w:themeColor="text2"/>
        </w:rPr>
      </w:pPr>
      <w:r w:rsidRPr="71A7C876">
        <w:rPr>
          <w:rFonts w:ascii="Arial" w:eastAsia="Arial" w:hAnsi="Arial" w:cs="Arial"/>
          <w:i/>
          <w:iCs/>
          <w:color w:val="445369"/>
        </w:rPr>
        <w:t>Figure 1: Cultural Web Model</w:t>
      </w:r>
    </w:p>
    <w:p w14:paraId="48C53AD2" w14:textId="1B32092B" w:rsidR="00311424" w:rsidRDefault="2D21AA8A" w:rsidP="71A7C876">
      <w:pPr>
        <w:spacing w:line="360" w:lineRule="auto"/>
        <w:jc w:val="center"/>
        <w:rPr>
          <w:rFonts w:ascii="Arial" w:eastAsia="Arial" w:hAnsi="Arial" w:cs="Arial"/>
          <w:color w:val="000000" w:themeColor="text1"/>
        </w:rPr>
      </w:pPr>
      <w:r w:rsidRPr="71A7C876">
        <w:rPr>
          <w:rFonts w:ascii="Arial" w:eastAsia="Arial" w:hAnsi="Arial" w:cs="Arial"/>
          <w:color w:val="000000" w:themeColor="text1"/>
        </w:rPr>
        <w:t>Source: (Trusov et al., 2009)</w:t>
      </w:r>
    </w:p>
    <w:p w14:paraId="5DB8A9FF" w14:textId="3CB1D33E" w:rsidR="00311424" w:rsidRDefault="00311424" w:rsidP="713F4CB6">
      <w:pPr>
        <w:spacing w:line="360" w:lineRule="auto"/>
        <w:jc w:val="center"/>
        <w:rPr>
          <w:rFonts w:ascii="Arial Nova" w:eastAsia="Arial Nova" w:hAnsi="Arial Nova" w:cs="Arial Nova"/>
          <w:color w:val="000000" w:themeColor="text1"/>
        </w:rPr>
      </w:pPr>
    </w:p>
    <w:p w14:paraId="62FCB74D" w14:textId="5E281F4E" w:rsidR="00311424" w:rsidRDefault="00311424" w:rsidP="71A7C876">
      <w:pPr>
        <w:spacing w:line="360" w:lineRule="auto"/>
        <w:jc w:val="center"/>
        <w:rPr>
          <w:rFonts w:ascii="Arial" w:eastAsia="Arial" w:hAnsi="Arial" w:cs="Arial"/>
          <w:color w:val="000000" w:themeColor="text1"/>
        </w:rPr>
      </w:pPr>
    </w:p>
    <w:p w14:paraId="53B57D9A" w14:textId="389FC9FE" w:rsidR="00311424" w:rsidRDefault="2D21AA8A" w:rsidP="71A7C876">
      <w:pPr>
        <w:spacing w:line="360" w:lineRule="auto"/>
        <w:jc w:val="both"/>
        <w:rPr>
          <w:rFonts w:ascii="Arial" w:eastAsia="Arial" w:hAnsi="Arial" w:cs="Arial"/>
          <w:b/>
          <w:bCs/>
          <w:color w:val="000000" w:themeColor="text1"/>
          <w:u w:val="single"/>
        </w:rPr>
      </w:pPr>
      <w:r w:rsidRPr="71A7C876">
        <w:rPr>
          <w:rFonts w:ascii="Arial" w:eastAsia="Arial" w:hAnsi="Arial" w:cs="Arial"/>
          <w:b/>
          <w:bCs/>
          <w:color w:val="000000" w:themeColor="text1"/>
          <w:u w:val="single"/>
        </w:rPr>
        <w:t xml:space="preserve">Set of Questions </w:t>
      </w:r>
    </w:p>
    <w:p w14:paraId="0BE73283" w14:textId="6B763AD8" w:rsidR="00311424" w:rsidRDefault="2D21AA8A" w:rsidP="71A7C876">
      <w:pPr>
        <w:pStyle w:val="ListParagraph"/>
        <w:numPr>
          <w:ilvl w:val="0"/>
          <w:numId w:val="2"/>
        </w:numPr>
        <w:spacing w:line="360" w:lineRule="auto"/>
        <w:jc w:val="both"/>
        <w:rPr>
          <w:rFonts w:ascii="Arial" w:eastAsia="Arial" w:hAnsi="Arial" w:cs="Arial"/>
          <w:color w:val="000000" w:themeColor="text1"/>
        </w:rPr>
      </w:pPr>
      <w:r w:rsidRPr="71A7C876">
        <w:rPr>
          <w:rFonts w:ascii="Arial" w:eastAsia="Arial" w:hAnsi="Arial" w:cs="Arial"/>
          <w:color w:val="000000" w:themeColor="text1"/>
        </w:rPr>
        <w:t xml:space="preserve">What is the feeling and response of the organisational workforce on the culture of Tesco? </w:t>
      </w:r>
    </w:p>
    <w:p w14:paraId="69A2218B" w14:textId="00D4B707" w:rsidR="00311424" w:rsidRDefault="2D21AA8A" w:rsidP="71A7C876">
      <w:pPr>
        <w:pStyle w:val="ListParagraph"/>
        <w:numPr>
          <w:ilvl w:val="0"/>
          <w:numId w:val="2"/>
        </w:numPr>
        <w:spacing w:line="360" w:lineRule="auto"/>
        <w:jc w:val="both"/>
        <w:rPr>
          <w:rFonts w:ascii="Arial" w:eastAsia="Arial" w:hAnsi="Arial" w:cs="Arial"/>
          <w:color w:val="000000" w:themeColor="text1"/>
        </w:rPr>
      </w:pPr>
      <w:r w:rsidRPr="71A7C876">
        <w:rPr>
          <w:rFonts w:ascii="Arial" w:eastAsia="Arial" w:hAnsi="Arial" w:cs="Arial"/>
          <w:color w:val="000000" w:themeColor="text1"/>
        </w:rPr>
        <w:t>How the daily tasks of Tesco completed?</w:t>
      </w:r>
    </w:p>
    <w:p w14:paraId="4123C586" w14:textId="7639A37F" w:rsidR="00311424" w:rsidRDefault="2D21AA8A" w:rsidP="71A7C876">
      <w:pPr>
        <w:pStyle w:val="ListParagraph"/>
        <w:numPr>
          <w:ilvl w:val="0"/>
          <w:numId w:val="2"/>
        </w:numPr>
        <w:spacing w:line="360" w:lineRule="auto"/>
        <w:jc w:val="both"/>
        <w:rPr>
          <w:rFonts w:ascii="Arial" w:eastAsia="Arial" w:hAnsi="Arial" w:cs="Arial"/>
          <w:color w:val="000000" w:themeColor="text1"/>
        </w:rPr>
      </w:pPr>
      <w:r w:rsidRPr="71A7C876">
        <w:rPr>
          <w:rFonts w:ascii="Arial" w:eastAsia="Arial" w:hAnsi="Arial" w:cs="Arial"/>
          <w:color w:val="000000" w:themeColor="text1"/>
        </w:rPr>
        <w:lastRenderedPageBreak/>
        <w:t xml:space="preserve">What image the organisation Tesco is having in the eye of the workers? </w:t>
      </w:r>
    </w:p>
    <w:p w14:paraId="63BE7862" w14:textId="380FDCCE" w:rsidR="00311424" w:rsidRDefault="2D21AA8A" w:rsidP="71A7C876">
      <w:pPr>
        <w:pStyle w:val="ListParagraph"/>
        <w:numPr>
          <w:ilvl w:val="0"/>
          <w:numId w:val="2"/>
        </w:numPr>
        <w:spacing w:line="360" w:lineRule="auto"/>
        <w:jc w:val="both"/>
        <w:rPr>
          <w:rFonts w:ascii="Arial" w:eastAsia="Arial" w:hAnsi="Arial" w:cs="Arial"/>
          <w:color w:val="000000" w:themeColor="text1"/>
        </w:rPr>
      </w:pPr>
      <w:r w:rsidRPr="71A7C876">
        <w:rPr>
          <w:rFonts w:ascii="Arial" w:eastAsia="Arial" w:hAnsi="Arial" w:cs="Arial"/>
          <w:color w:val="000000" w:themeColor="text1"/>
        </w:rPr>
        <w:t xml:space="preserve">Does the organisation Tesco is undergoing the Hierarchal culture? </w:t>
      </w:r>
    </w:p>
    <w:p w14:paraId="0C11A91A" w14:textId="3CEC791D" w:rsidR="00311424" w:rsidRDefault="2D21AA8A" w:rsidP="71A7C876">
      <w:pPr>
        <w:pStyle w:val="ListParagraph"/>
        <w:numPr>
          <w:ilvl w:val="0"/>
          <w:numId w:val="2"/>
        </w:numPr>
        <w:spacing w:line="360" w:lineRule="auto"/>
        <w:jc w:val="both"/>
        <w:rPr>
          <w:rFonts w:ascii="Arial" w:eastAsia="Arial" w:hAnsi="Arial" w:cs="Arial"/>
          <w:color w:val="000000" w:themeColor="text1"/>
        </w:rPr>
      </w:pPr>
      <w:r w:rsidRPr="71A7C876">
        <w:rPr>
          <w:rFonts w:ascii="Arial" w:eastAsia="Arial" w:hAnsi="Arial" w:cs="Arial"/>
          <w:color w:val="000000" w:themeColor="text1"/>
        </w:rPr>
        <w:t xml:space="preserve">How is the organisation Tesco ensuring internal control? </w:t>
      </w:r>
    </w:p>
    <w:p w14:paraId="665D31BF" w14:textId="2303F9DD" w:rsidR="00311424" w:rsidRDefault="2D21AA8A" w:rsidP="71A7C876">
      <w:pPr>
        <w:pStyle w:val="ListParagraph"/>
        <w:numPr>
          <w:ilvl w:val="0"/>
          <w:numId w:val="2"/>
        </w:numPr>
        <w:spacing w:line="360" w:lineRule="auto"/>
        <w:jc w:val="both"/>
        <w:rPr>
          <w:rFonts w:ascii="Arial" w:eastAsia="Arial" w:hAnsi="Arial" w:cs="Arial"/>
          <w:color w:val="000000" w:themeColor="text1"/>
        </w:rPr>
      </w:pPr>
      <w:r w:rsidRPr="71A7C876">
        <w:rPr>
          <w:rFonts w:ascii="Arial" w:eastAsia="Arial" w:hAnsi="Arial" w:cs="Arial"/>
          <w:color w:val="000000" w:themeColor="text1"/>
        </w:rPr>
        <w:t xml:space="preserve">Who is generating the control decision and getting the authority of utilising power? </w:t>
      </w:r>
    </w:p>
    <w:p w14:paraId="2E7E1A50" w14:textId="7151F54A" w:rsidR="4C5961EA" w:rsidRDefault="4C5961EA" w:rsidP="71A7C876">
      <w:pPr>
        <w:spacing w:line="360" w:lineRule="auto"/>
        <w:jc w:val="both"/>
        <w:rPr>
          <w:rFonts w:ascii="Arial" w:eastAsia="Arial" w:hAnsi="Arial" w:cs="Arial"/>
          <w:color w:val="000000" w:themeColor="text1"/>
        </w:rPr>
      </w:pPr>
    </w:p>
    <w:p w14:paraId="56E855B6" w14:textId="1BEA7FBF" w:rsidR="00311424" w:rsidRDefault="2D21AA8A" w:rsidP="71A7C876">
      <w:pPr>
        <w:spacing w:line="360" w:lineRule="auto"/>
        <w:jc w:val="both"/>
        <w:rPr>
          <w:rFonts w:ascii="Arial" w:eastAsia="Arial" w:hAnsi="Arial" w:cs="Arial"/>
          <w:color w:val="000000" w:themeColor="text1"/>
          <w:sz w:val="24"/>
          <w:szCs w:val="24"/>
        </w:rPr>
      </w:pPr>
      <w:r w:rsidRPr="71A7C876">
        <w:rPr>
          <w:rFonts w:ascii="Arial" w:eastAsia="Arial" w:hAnsi="Arial" w:cs="Arial"/>
          <w:b/>
          <w:bCs/>
          <w:color w:val="000000" w:themeColor="text1"/>
        </w:rPr>
        <w:t>Stories</w:t>
      </w:r>
      <w:r w:rsidRPr="71A7C876">
        <w:rPr>
          <w:rFonts w:ascii="Arial" w:eastAsia="Arial" w:hAnsi="Arial" w:cs="Arial"/>
          <w:color w:val="000000" w:themeColor="text1"/>
        </w:rPr>
        <w:t xml:space="preserve">: The approach of word of mouth is being considered in the way of getting the stories about the organisation Tesco from the organisational workforce. Consumer-oriented is the nature and culture of Tesco that is explored by the stories. According to the stories, the nature of workplace is dynamic for which the innovation is being promoted and the organisation promote workers relationship and collaboration (Tian, 2021). The stories are exploring that Tesco is being able to have positive image in the eye of the workers and public in a proper manner. </w:t>
      </w:r>
      <w:r w:rsidRPr="71A7C876">
        <w:rPr>
          <w:rFonts w:ascii="Arial" w:eastAsia="Arial" w:hAnsi="Arial" w:cs="Arial"/>
          <w:color w:val="000000" w:themeColor="text1"/>
          <w:sz w:val="24"/>
          <w:szCs w:val="24"/>
        </w:rPr>
        <w:t xml:space="preserve"> </w:t>
      </w:r>
    </w:p>
    <w:p w14:paraId="131E6E26" w14:textId="1D9B306A" w:rsidR="00311424" w:rsidRDefault="2D21AA8A" w:rsidP="71A7C876">
      <w:pPr>
        <w:spacing w:line="360" w:lineRule="auto"/>
        <w:jc w:val="both"/>
        <w:rPr>
          <w:rFonts w:ascii="Arial" w:eastAsia="Arial" w:hAnsi="Arial" w:cs="Arial"/>
          <w:color w:val="000000" w:themeColor="text1"/>
        </w:rPr>
      </w:pPr>
      <w:r w:rsidRPr="71A7C876">
        <w:rPr>
          <w:rFonts w:ascii="Arial" w:eastAsia="Arial" w:hAnsi="Arial" w:cs="Arial"/>
          <w:b/>
          <w:bCs/>
          <w:color w:val="000000" w:themeColor="text1"/>
        </w:rPr>
        <w:t>Rituals and Routines</w:t>
      </w:r>
      <w:r w:rsidRPr="71A7C876">
        <w:rPr>
          <w:rFonts w:ascii="Arial" w:eastAsia="Arial" w:hAnsi="Arial" w:cs="Arial"/>
          <w:color w:val="000000" w:themeColor="text1"/>
        </w:rPr>
        <w:t xml:space="preserve">: The satisfaction level of the customers on the services of Tesco is high. Positive behaviour of the workers in the routine tasks and in the </w:t>
      </w:r>
      <w:proofErr w:type="gramStart"/>
      <w:r w:rsidRPr="71A7C876">
        <w:rPr>
          <w:rFonts w:ascii="Arial" w:eastAsia="Arial" w:hAnsi="Arial" w:cs="Arial"/>
          <w:color w:val="000000" w:themeColor="text1"/>
        </w:rPr>
        <w:t>customer</w:t>
      </w:r>
      <w:proofErr w:type="gramEnd"/>
      <w:r w:rsidRPr="71A7C876">
        <w:rPr>
          <w:rFonts w:ascii="Arial" w:eastAsia="Arial" w:hAnsi="Arial" w:cs="Arial"/>
          <w:color w:val="000000" w:themeColor="text1"/>
        </w:rPr>
        <w:t xml:space="preserve"> service ensured to enhance the level of customer satisfaction. The value-driven culture to the customers helped the firm to get loyalty of the consumers in a proper manner. Tesco focused on the development of the workers that the developed skill can be utilised to satisfy the customers. Business ethics, diversity and equality are being considered by Tesco to ensure the job satisfaction of the workers and to ensure the employee retention. </w:t>
      </w:r>
    </w:p>
    <w:p w14:paraId="1A52CA19" w14:textId="29F18AAD" w:rsidR="00311424" w:rsidRDefault="2D21AA8A" w:rsidP="71A7C876">
      <w:pPr>
        <w:spacing w:line="360" w:lineRule="auto"/>
        <w:jc w:val="both"/>
        <w:rPr>
          <w:rFonts w:ascii="Arial" w:eastAsia="Arial" w:hAnsi="Arial" w:cs="Arial"/>
          <w:color w:val="000000" w:themeColor="text1"/>
        </w:rPr>
      </w:pPr>
      <w:r w:rsidRPr="71A7C876">
        <w:rPr>
          <w:rFonts w:ascii="Arial" w:eastAsia="Arial" w:hAnsi="Arial" w:cs="Arial"/>
          <w:b/>
          <w:bCs/>
          <w:color w:val="000000" w:themeColor="text1"/>
        </w:rPr>
        <w:t>Symbols</w:t>
      </w:r>
      <w:r w:rsidRPr="71A7C876">
        <w:rPr>
          <w:rFonts w:ascii="Arial" w:eastAsia="Arial" w:hAnsi="Arial" w:cs="Arial"/>
          <w:color w:val="000000" w:themeColor="text1"/>
        </w:rPr>
        <w:t xml:space="preserve">: The logo of Tesco is the organisational symbol that help to get the attraction of the customers. The executive workers of Tesco are the role model to the workers. The executives develop relation with the workers and play the supportive role to ensure motivation and to ensure high productivity in an organised way. </w:t>
      </w:r>
    </w:p>
    <w:p w14:paraId="411AA7B0" w14:textId="69CFB357" w:rsidR="00311424" w:rsidRDefault="2D21AA8A" w:rsidP="71A7C876">
      <w:pPr>
        <w:spacing w:line="360" w:lineRule="auto"/>
        <w:jc w:val="both"/>
        <w:rPr>
          <w:rFonts w:ascii="Arial" w:eastAsia="Arial" w:hAnsi="Arial" w:cs="Arial"/>
          <w:color w:val="000000" w:themeColor="text1"/>
        </w:rPr>
      </w:pPr>
      <w:r w:rsidRPr="71A7C876">
        <w:rPr>
          <w:rFonts w:ascii="Arial" w:eastAsia="Arial" w:hAnsi="Arial" w:cs="Arial"/>
          <w:b/>
          <w:bCs/>
          <w:color w:val="000000" w:themeColor="text1"/>
        </w:rPr>
        <w:t>Organisational Structure</w:t>
      </w:r>
      <w:r w:rsidRPr="71A7C876">
        <w:rPr>
          <w:rFonts w:ascii="Arial" w:eastAsia="Arial" w:hAnsi="Arial" w:cs="Arial"/>
          <w:color w:val="000000" w:themeColor="text1"/>
        </w:rPr>
        <w:t xml:space="preserve">: In the organisation Tesco the hierarchical business structure and culture is being utilised by the firm (Tian, 2021). The hierarchical structure and culture promote chain of command where the workers are accountable to follow the direction of above level. According to the structure and culture, decisions are generated by the higher authorities and the lower authorities performed as a team to execute the plan. Middle authority ensured required support and motivation to complete the task. </w:t>
      </w:r>
    </w:p>
    <w:p w14:paraId="6E8EAA2F" w14:textId="5E401480" w:rsidR="00311424" w:rsidRDefault="2D21AA8A" w:rsidP="71A7C876">
      <w:pPr>
        <w:spacing w:line="360" w:lineRule="auto"/>
        <w:jc w:val="both"/>
        <w:rPr>
          <w:rFonts w:ascii="Arial" w:eastAsia="Arial" w:hAnsi="Arial" w:cs="Arial"/>
          <w:color w:val="000000" w:themeColor="text1"/>
        </w:rPr>
      </w:pPr>
      <w:r w:rsidRPr="71A7C876">
        <w:rPr>
          <w:rFonts w:ascii="Arial" w:eastAsia="Arial" w:hAnsi="Arial" w:cs="Arial"/>
          <w:b/>
          <w:bCs/>
          <w:color w:val="000000" w:themeColor="text1"/>
        </w:rPr>
        <w:t>Control System</w:t>
      </w:r>
      <w:r w:rsidRPr="71A7C876">
        <w:rPr>
          <w:rFonts w:ascii="Arial" w:eastAsia="Arial" w:hAnsi="Arial" w:cs="Arial"/>
          <w:color w:val="000000" w:themeColor="text1"/>
        </w:rPr>
        <w:t xml:space="preserve">: Control system supported to shape the behaviour of the workers positively and to ensure effective control on the activities of the workers. Open-Door policy is being developed by the firm that allowed the workers to have open communication (Tian, Q., 2021). This helped to promote relationship and to reduce conflicts. This helped Tesco to ensure a friendly workplace atmosphere for the workers. Recognition is being ensured by the firm to </w:t>
      </w:r>
      <w:r w:rsidRPr="71A7C876">
        <w:rPr>
          <w:rFonts w:ascii="Arial" w:eastAsia="Arial" w:hAnsi="Arial" w:cs="Arial"/>
          <w:color w:val="000000" w:themeColor="text1"/>
        </w:rPr>
        <w:lastRenderedPageBreak/>
        <w:t xml:space="preserve">appreciate the workers contribution. Besides, rewards and incentives are being ensured to motivate the workers and to shape positive behaviour in an organised way. </w:t>
      </w:r>
    </w:p>
    <w:p w14:paraId="2E6BD130" w14:textId="42646197" w:rsidR="00311424" w:rsidRDefault="2D21AA8A" w:rsidP="71A7C876">
      <w:pPr>
        <w:spacing w:line="360" w:lineRule="auto"/>
        <w:jc w:val="both"/>
        <w:rPr>
          <w:rFonts w:ascii="Arial" w:eastAsia="Arial" w:hAnsi="Arial" w:cs="Arial"/>
          <w:color w:val="000000" w:themeColor="text1"/>
          <w:sz w:val="24"/>
          <w:szCs w:val="24"/>
        </w:rPr>
      </w:pPr>
      <w:r w:rsidRPr="71A7C876">
        <w:rPr>
          <w:rFonts w:ascii="Arial" w:eastAsia="Arial" w:hAnsi="Arial" w:cs="Arial"/>
          <w:b/>
          <w:bCs/>
          <w:color w:val="000000" w:themeColor="text1"/>
        </w:rPr>
        <w:t>Power Structure</w:t>
      </w:r>
      <w:r w:rsidRPr="71A7C876">
        <w:rPr>
          <w:rFonts w:ascii="Arial" w:eastAsia="Arial" w:hAnsi="Arial" w:cs="Arial"/>
          <w:color w:val="000000" w:themeColor="text1"/>
        </w:rPr>
        <w:t>: The top management of the organisation Tesco authorised the power of making business plan and to generate decision. In addition, the middle management has the authority to make decisions in resolving operational issues and to make decision in implementing the plan in a proper manner. In addition, the organisation Tesco provided the power to the lower management to share their ideas and views that helped to ensure worker motivation.</w:t>
      </w:r>
      <w:r w:rsidRPr="71A7C876">
        <w:rPr>
          <w:rFonts w:ascii="Arial" w:eastAsia="Arial" w:hAnsi="Arial" w:cs="Arial"/>
          <w:color w:val="000000" w:themeColor="text1"/>
          <w:sz w:val="24"/>
          <w:szCs w:val="24"/>
        </w:rPr>
        <w:t xml:space="preserve"> </w:t>
      </w:r>
    </w:p>
    <w:p w14:paraId="6E49FDCD" w14:textId="1A6C75B2" w:rsidR="00311424" w:rsidRDefault="2D21AA8A" w:rsidP="71A7C876">
      <w:pPr>
        <w:pStyle w:val="Heading2"/>
        <w:spacing w:line="360" w:lineRule="auto"/>
        <w:rPr>
          <w:rFonts w:ascii="Arial" w:eastAsia="Arial" w:hAnsi="Arial" w:cs="Arial"/>
          <w:b/>
          <w:bCs/>
          <w:color w:val="000000" w:themeColor="text1"/>
          <w:sz w:val="22"/>
          <w:szCs w:val="22"/>
        </w:rPr>
      </w:pPr>
      <w:r w:rsidRPr="71A7C876">
        <w:rPr>
          <w:rFonts w:ascii="Arial" w:eastAsia="Arial" w:hAnsi="Arial" w:cs="Arial"/>
          <w:b/>
          <w:bCs/>
          <w:color w:val="000000" w:themeColor="text1"/>
          <w:sz w:val="22"/>
          <w:szCs w:val="22"/>
        </w:rPr>
        <w:t xml:space="preserve">Discussion of Ethical Dilemma and Explanation of the Influences </w:t>
      </w:r>
    </w:p>
    <w:p w14:paraId="344BCC11" w14:textId="6FCD6E26" w:rsidR="00311424" w:rsidRDefault="2D21AA8A" w:rsidP="71A7C876">
      <w:pPr>
        <w:spacing w:line="360" w:lineRule="auto"/>
        <w:jc w:val="both"/>
        <w:rPr>
          <w:rFonts w:ascii="Arial" w:eastAsia="Arial" w:hAnsi="Arial" w:cs="Arial"/>
          <w:b/>
          <w:bCs/>
          <w:color w:val="000000" w:themeColor="text1"/>
          <w:u w:val="single"/>
        </w:rPr>
      </w:pPr>
      <w:r w:rsidRPr="71A7C876">
        <w:rPr>
          <w:rFonts w:ascii="Arial" w:eastAsia="Arial" w:hAnsi="Arial" w:cs="Arial"/>
          <w:b/>
          <w:bCs/>
          <w:color w:val="000000" w:themeColor="text1"/>
          <w:u w:val="single"/>
        </w:rPr>
        <w:t xml:space="preserve">Ethical Dilemma </w:t>
      </w:r>
    </w:p>
    <w:p w14:paraId="3A2C511F" w14:textId="6AEE48DA" w:rsidR="00311424" w:rsidRDefault="2D21AA8A" w:rsidP="71A7C876">
      <w:pPr>
        <w:spacing w:line="360" w:lineRule="auto"/>
        <w:jc w:val="both"/>
        <w:rPr>
          <w:rFonts w:ascii="Arial" w:eastAsia="Arial" w:hAnsi="Arial" w:cs="Arial"/>
          <w:color w:val="000000" w:themeColor="text1"/>
        </w:rPr>
      </w:pPr>
      <w:r w:rsidRPr="71A7C876">
        <w:rPr>
          <w:rFonts w:ascii="Arial" w:eastAsia="Arial" w:hAnsi="Arial" w:cs="Arial"/>
          <w:color w:val="000000" w:themeColor="text1"/>
        </w:rPr>
        <w:t xml:space="preserve">Generally, conflicts between the principles of the organisation and ethics in the way of making decision to resolve a certain issue is being considered as the ethical dilemma (Fitzsimons, and Moore, 2008). Naturally, the culture of the business organisation is being influenced due to the ethical dilemma. In below, one ethical dilemma of the organisation Tesco is determined and explored. </w:t>
      </w:r>
    </w:p>
    <w:p w14:paraId="0500B7ED" w14:textId="78504BF1" w:rsidR="00311424" w:rsidRDefault="2D21AA8A" w:rsidP="71A7C876">
      <w:pPr>
        <w:spacing w:line="360" w:lineRule="auto"/>
        <w:jc w:val="both"/>
        <w:rPr>
          <w:rFonts w:ascii="Arial" w:eastAsia="Arial" w:hAnsi="Arial" w:cs="Arial"/>
          <w:b/>
          <w:bCs/>
          <w:color w:val="000000" w:themeColor="text1"/>
        </w:rPr>
      </w:pPr>
      <w:r w:rsidRPr="71A7C876">
        <w:rPr>
          <w:rFonts w:ascii="Arial" w:eastAsia="Arial" w:hAnsi="Arial" w:cs="Arial"/>
          <w:b/>
          <w:bCs/>
          <w:color w:val="000000" w:themeColor="text1"/>
        </w:rPr>
        <w:t>Discrimination at the Workplace</w:t>
      </w:r>
    </w:p>
    <w:p w14:paraId="676CCDC4" w14:textId="46E2151D" w:rsidR="00311424" w:rsidRDefault="2D21AA8A" w:rsidP="71A7C876">
      <w:pPr>
        <w:spacing w:line="360" w:lineRule="auto"/>
        <w:jc w:val="both"/>
        <w:rPr>
          <w:rFonts w:ascii="Arial" w:eastAsia="Arial" w:hAnsi="Arial" w:cs="Arial"/>
          <w:color w:val="000000" w:themeColor="text1"/>
        </w:rPr>
      </w:pPr>
      <w:r w:rsidRPr="00737288">
        <w:rPr>
          <w:rFonts w:ascii="Arial" w:eastAsia="Arial" w:hAnsi="Arial" w:cs="Arial"/>
        </w:rPr>
        <w:t>In the organisational context, discrimination is being considered as a major ethical issue that driven the ethical dilemma</w:t>
      </w:r>
      <w:r w:rsidR="00C15F4B" w:rsidRPr="00737288">
        <w:rPr>
          <w:rFonts w:ascii="Arial" w:eastAsia="Arial" w:hAnsi="Arial" w:cs="Arial"/>
        </w:rPr>
        <w:t xml:space="preserve"> (Coombs, and King, 2005)</w:t>
      </w:r>
      <w:r w:rsidRPr="00737288">
        <w:rPr>
          <w:rFonts w:ascii="Arial" w:eastAsia="Arial" w:hAnsi="Arial" w:cs="Arial"/>
        </w:rPr>
        <w:t xml:space="preserve">. </w:t>
      </w:r>
      <w:r w:rsidRPr="71A7C876">
        <w:rPr>
          <w:rFonts w:ascii="Arial" w:eastAsia="Arial" w:hAnsi="Arial" w:cs="Arial"/>
          <w:color w:val="000000" w:themeColor="text1"/>
        </w:rPr>
        <w:t xml:space="preserve">In Tesco, the organisation faced the issue of ethical dilemma that is being impacted by the workplace discrimination. Generally, the organisation Tesco ensure equal treatment for the existing workers of the firm and for the new recruited workers. In some cases, the issue of conflict raised between the existing and newly recruited workers. Generally, the existing workers are the assets for the organisation Tesco and the firm has trust on these workers. In the way of resolving the issue of conflict the organisation Tesco naturally find the argument of the existing workers reliable and the trust on the workers is the reason that will influence the reliability on the existing workers. The new workers are not known to the organisation and the level of reliability of the new workers will be low naturally. This is the reason that the organisation will stand aside of the existing workers that will raise the workplace discrimination ethical dilemma. </w:t>
      </w:r>
      <w:r w:rsidRPr="00737288">
        <w:rPr>
          <w:rFonts w:ascii="Arial" w:eastAsia="Arial" w:hAnsi="Arial" w:cs="Arial"/>
        </w:rPr>
        <w:t xml:space="preserve">Diversity and equality </w:t>
      </w:r>
      <w:r w:rsidR="001F1E71" w:rsidRPr="00737288">
        <w:rPr>
          <w:rFonts w:ascii="Arial" w:eastAsia="Arial" w:hAnsi="Arial" w:cs="Arial"/>
        </w:rPr>
        <w:t>are</w:t>
      </w:r>
      <w:r w:rsidRPr="00737288">
        <w:rPr>
          <w:rFonts w:ascii="Arial" w:eastAsia="Arial" w:hAnsi="Arial" w:cs="Arial"/>
        </w:rPr>
        <w:t xml:space="preserve"> being considered as the organisational culture of Tesco where the firm put a notable contribution to ensure equal treatment</w:t>
      </w:r>
      <w:r w:rsidR="001F1E71" w:rsidRPr="00737288">
        <w:rPr>
          <w:rFonts w:ascii="Arial" w:eastAsia="Arial" w:hAnsi="Arial" w:cs="Arial"/>
        </w:rPr>
        <w:t xml:space="preserve"> (Fredman, 2022)</w:t>
      </w:r>
      <w:r w:rsidRPr="00737288">
        <w:rPr>
          <w:rFonts w:ascii="Arial" w:eastAsia="Arial" w:hAnsi="Arial" w:cs="Arial"/>
        </w:rPr>
        <w:t xml:space="preserve">. </w:t>
      </w:r>
      <w:r w:rsidRPr="71A7C876">
        <w:rPr>
          <w:rFonts w:ascii="Arial" w:eastAsia="Arial" w:hAnsi="Arial" w:cs="Arial"/>
          <w:color w:val="000000" w:themeColor="text1"/>
        </w:rPr>
        <w:t xml:space="preserve">Due to the workplace discrimination ethical dilemma the diverse and equal organisational culture will be impacted in a negative manner. </w:t>
      </w:r>
    </w:p>
    <w:p w14:paraId="2EB52D9C" w14:textId="2E577BC5" w:rsidR="4C5961EA" w:rsidRDefault="4C5961EA" w:rsidP="71A7C876">
      <w:pPr>
        <w:spacing w:line="360" w:lineRule="auto"/>
        <w:jc w:val="both"/>
        <w:rPr>
          <w:rFonts w:ascii="Arial" w:eastAsia="Arial" w:hAnsi="Arial" w:cs="Arial"/>
          <w:color w:val="000000" w:themeColor="text1"/>
        </w:rPr>
      </w:pPr>
    </w:p>
    <w:p w14:paraId="6BA5372E" w14:textId="10366366" w:rsidR="3793CC30" w:rsidRDefault="3793CC30" w:rsidP="71A7C876">
      <w:pPr>
        <w:spacing w:line="360" w:lineRule="auto"/>
        <w:jc w:val="both"/>
        <w:rPr>
          <w:rFonts w:ascii="Arial" w:eastAsia="Arial" w:hAnsi="Arial" w:cs="Arial"/>
          <w:color w:val="000000" w:themeColor="text1"/>
        </w:rPr>
      </w:pPr>
    </w:p>
    <w:p w14:paraId="1399312A" w14:textId="5A962802" w:rsidR="3793CC30" w:rsidRDefault="3793CC30" w:rsidP="71A7C876">
      <w:pPr>
        <w:spacing w:line="360" w:lineRule="auto"/>
        <w:jc w:val="both"/>
        <w:rPr>
          <w:rFonts w:ascii="Arial" w:eastAsia="Arial" w:hAnsi="Arial" w:cs="Arial"/>
          <w:color w:val="000000" w:themeColor="text1"/>
        </w:rPr>
      </w:pPr>
    </w:p>
    <w:p w14:paraId="6C21C768" w14:textId="5824754B" w:rsidR="71A7C876" w:rsidRDefault="71A7C876" w:rsidP="71A7C876">
      <w:pPr>
        <w:spacing w:line="360" w:lineRule="auto"/>
        <w:jc w:val="both"/>
        <w:rPr>
          <w:rFonts w:ascii="Arial" w:eastAsia="Arial" w:hAnsi="Arial" w:cs="Arial"/>
          <w:color w:val="000000" w:themeColor="text1"/>
        </w:rPr>
      </w:pPr>
    </w:p>
    <w:p w14:paraId="456EEFEA" w14:textId="7FDB9D5A" w:rsidR="71A7C876" w:rsidRDefault="71A7C876" w:rsidP="71A7C876">
      <w:pPr>
        <w:spacing w:line="360" w:lineRule="auto"/>
        <w:jc w:val="both"/>
        <w:rPr>
          <w:rFonts w:ascii="Arial" w:eastAsia="Arial" w:hAnsi="Arial" w:cs="Arial"/>
          <w:color w:val="000000" w:themeColor="text1"/>
        </w:rPr>
      </w:pPr>
    </w:p>
    <w:p w14:paraId="2C1DC68D" w14:textId="0827DB09" w:rsidR="71A7C876" w:rsidRDefault="71A7C876" w:rsidP="71A7C876">
      <w:pPr>
        <w:spacing w:line="360" w:lineRule="auto"/>
        <w:jc w:val="both"/>
        <w:rPr>
          <w:rFonts w:ascii="Arial" w:eastAsia="Arial" w:hAnsi="Arial" w:cs="Arial"/>
          <w:color w:val="000000" w:themeColor="text1"/>
        </w:rPr>
      </w:pPr>
    </w:p>
    <w:p w14:paraId="687AEE63" w14:textId="33246AB4" w:rsidR="71A7C876" w:rsidRDefault="71A7C876" w:rsidP="71A7C876">
      <w:pPr>
        <w:spacing w:line="360" w:lineRule="auto"/>
        <w:jc w:val="both"/>
        <w:rPr>
          <w:rFonts w:ascii="Arial" w:eastAsia="Arial" w:hAnsi="Arial" w:cs="Arial"/>
          <w:color w:val="000000" w:themeColor="text1"/>
        </w:rPr>
      </w:pPr>
    </w:p>
    <w:p w14:paraId="2C92B67C" w14:textId="3C3B2350" w:rsidR="4C5961EA" w:rsidRDefault="696CB8BB" w:rsidP="71A7C876">
      <w:pPr>
        <w:spacing w:line="360" w:lineRule="auto"/>
        <w:jc w:val="both"/>
        <w:rPr>
          <w:rFonts w:ascii="Arial" w:eastAsia="Arial" w:hAnsi="Arial" w:cs="Arial"/>
          <w:b/>
          <w:bCs/>
          <w:color w:val="000000" w:themeColor="text1"/>
        </w:rPr>
      </w:pPr>
      <w:r w:rsidRPr="71A7C876">
        <w:rPr>
          <w:rFonts w:ascii="Arial" w:eastAsia="Arial" w:hAnsi="Arial" w:cs="Arial"/>
          <w:b/>
          <w:bCs/>
          <w:color w:val="000000" w:themeColor="text1"/>
        </w:rPr>
        <w:t>Q3:</w:t>
      </w:r>
    </w:p>
    <w:p w14:paraId="3210BE84" w14:textId="6AC2F1AB" w:rsidR="00311424" w:rsidRDefault="2D21AA8A" w:rsidP="71A7C876">
      <w:pPr>
        <w:pStyle w:val="Heading2"/>
        <w:spacing w:line="360" w:lineRule="auto"/>
        <w:rPr>
          <w:rFonts w:ascii="Arial" w:eastAsia="Arial" w:hAnsi="Arial" w:cs="Arial"/>
          <w:b/>
          <w:bCs/>
          <w:color w:val="000000" w:themeColor="text1"/>
          <w:sz w:val="22"/>
          <w:szCs w:val="22"/>
        </w:rPr>
      </w:pPr>
      <w:r w:rsidRPr="71A7C876">
        <w:rPr>
          <w:rFonts w:ascii="Arial" w:eastAsia="Arial" w:hAnsi="Arial" w:cs="Arial"/>
          <w:b/>
          <w:bCs/>
          <w:color w:val="000000" w:themeColor="text1"/>
          <w:sz w:val="22"/>
          <w:szCs w:val="22"/>
        </w:rPr>
        <w:t xml:space="preserve">Explanation of the Barriers to the Effective Functioning of the Organisational Culture </w:t>
      </w:r>
    </w:p>
    <w:p w14:paraId="0F7CA349" w14:textId="63620622" w:rsidR="00311424" w:rsidRDefault="2D21AA8A" w:rsidP="71A7C876">
      <w:pPr>
        <w:spacing w:line="360" w:lineRule="auto"/>
        <w:jc w:val="both"/>
        <w:rPr>
          <w:rFonts w:ascii="Arial" w:eastAsia="Arial" w:hAnsi="Arial" w:cs="Arial"/>
          <w:b/>
          <w:bCs/>
          <w:color w:val="000000" w:themeColor="text1"/>
          <w:u w:val="single"/>
        </w:rPr>
      </w:pPr>
      <w:r w:rsidRPr="71A7C876">
        <w:rPr>
          <w:rFonts w:ascii="Arial" w:eastAsia="Arial" w:hAnsi="Arial" w:cs="Arial"/>
          <w:b/>
          <w:bCs/>
          <w:color w:val="000000" w:themeColor="text1"/>
          <w:u w:val="single"/>
        </w:rPr>
        <w:t xml:space="preserve">Explanation of the Barriers </w:t>
      </w:r>
    </w:p>
    <w:p w14:paraId="0EFF4817" w14:textId="092F8EF0" w:rsidR="00311424" w:rsidRDefault="2D21AA8A" w:rsidP="71A7C876">
      <w:pPr>
        <w:spacing w:line="360" w:lineRule="auto"/>
        <w:jc w:val="both"/>
        <w:rPr>
          <w:rFonts w:ascii="Arial" w:eastAsia="Arial" w:hAnsi="Arial" w:cs="Arial"/>
          <w:color w:val="000000" w:themeColor="text1"/>
        </w:rPr>
      </w:pPr>
      <w:r w:rsidRPr="71A7C876">
        <w:rPr>
          <w:rFonts w:ascii="Arial" w:eastAsia="Arial" w:hAnsi="Arial" w:cs="Arial"/>
          <w:color w:val="000000" w:themeColor="text1"/>
        </w:rPr>
        <w:t xml:space="preserve">In nature, their different barriers are existed for which the culture of the organisation struggled to function effectively. Due to the ineffective functioning of the culture the efficiency of the organisation is being impacted in a negative manner. The barriers are identified and explained below. </w:t>
      </w:r>
    </w:p>
    <w:p w14:paraId="50B03D16" w14:textId="2F677E68" w:rsidR="00311424" w:rsidRDefault="2D21AA8A" w:rsidP="71A7C876">
      <w:pPr>
        <w:spacing w:line="360" w:lineRule="auto"/>
        <w:jc w:val="both"/>
        <w:rPr>
          <w:rFonts w:ascii="Arial" w:eastAsia="Arial" w:hAnsi="Arial" w:cs="Arial"/>
          <w:color w:val="000000" w:themeColor="text1"/>
        </w:rPr>
      </w:pPr>
      <w:r w:rsidRPr="71A7C876">
        <w:rPr>
          <w:rFonts w:ascii="Arial" w:eastAsia="Arial" w:hAnsi="Arial" w:cs="Arial"/>
          <w:b/>
          <w:bCs/>
          <w:color w:val="000000" w:themeColor="text1"/>
        </w:rPr>
        <w:t>Unclear Strategy and Value</w:t>
      </w:r>
      <w:r w:rsidRPr="71A7C876">
        <w:rPr>
          <w:rFonts w:ascii="Arial" w:eastAsia="Arial" w:hAnsi="Arial" w:cs="Arial"/>
          <w:color w:val="000000" w:themeColor="text1"/>
        </w:rPr>
        <w:t xml:space="preserve">: The strategy of the organisation and the value of the organisation may be unclear to the workers and the workers may not have effective understanding. This is why the workers will be confused about the way of behaving and working. This will create a barrier for the organisational culture in being functioned. </w:t>
      </w:r>
    </w:p>
    <w:p w14:paraId="1E3E13F4" w14:textId="0039C05D" w:rsidR="00311424" w:rsidRDefault="2D21AA8A" w:rsidP="71A7C876">
      <w:pPr>
        <w:spacing w:line="360" w:lineRule="auto"/>
        <w:jc w:val="both"/>
        <w:rPr>
          <w:rFonts w:ascii="Arial" w:eastAsia="Arial" w:hAnsi="Arial" w:cs="Arial"/>
          <w:color w:val="000000" w:themeColor="text1"/>
        </w:rPr>
      </w:pPr>
      <w:r w:rsidRPr="71A7C876">
        <w:rPr>
          <w:rFonts w:ascii="Arial" w:eastAsia="Arial" w:hAnsi="Arial" w:cs="Arial"/>
          <w:b/>
          <w:bCs/>
          <w:color w:val="000000" w:themeColor="text1"/>
        </w:rPr>
        <w:t>Ineffective Senior Team</w:t>
      </w:r>
      <w:r w:rsidRPr="71A7C876">
        <w:rPr>
          <w:rFonts w:ascii="Arial" w:eastAsia="Arial" w:hAnsi="Arial" w:cs="Arial"/>
          <w:color w:val="000000" w:themeColor="text1"/>
        </w:rPr>
        <w:t xml:space="preserve">: The duty of the senior team is to promote motivation, innovation and collaboration that the organisational culture can be functioned properly (Prince, Hoppe, &amp; Prince, Don W. 2011). Ineffective team will fail to ensure these which will create a barrier. </w:t>
      </w:r>
    </w:p>
    <w:p w14:paraId="6C147A06" w14:textId="3BB8BF29" w:rsidR="00311424" w:rsidRDefault="2D21AA8A" w:rsidP="71A7C876">
      <w:pPr>
        <w:spacing w:line="360" w:lineRule="auto"/>
        <w:jc w:val="both"/>
        <w:rPr>
          <w:rFonts w:ascii="Arial" w:eastAsia="Arial" w:hAnsi="Arial" w:cs="Arial"/>
          <w:color w:val="000000" w:themeColor="text1"/>
        </w:rPr>
      </w:pPr>
      <w:r w:rsidRPr="71A7C876">
        <w:rPr>
          <w:rFonts w:ascii="Arial" w:eastAsia="Arial" w:hAnsi="Arial" w:cs="Arial"/>
          <w:b/>
          <w:bCs/>
          <w:color w:val="000000" w:themeColor="text1"/>
        </w:rPr>
        <w:t>Laisses Faire Leadership</w:t>
      </w:r>
      <w:r w:rsidRPr="71A7C876">
        <w:rPr>
          <w:rFonts w:ascii="Arial" w:eastAsia="Arial" w:hAnsi="Arial" w:cs="Arial"/>
          <w:color w:val="000000" w:themeColor="text1"/>
        </w:rPr>
        <w:t>: In this style of leadership the leader will just assign the task and will leave rest on the organisational team. the team will not get direction to complete the task and that will create a barrier for the organisational culture in being functioned.</w:t>
      </w:r>
    </w:p>
    <w:p w14:paraId="6BB1EC70" w14:textId="09C5E1BC" w:rsidR="00311424" w:rsidRDefault="2D21AA8A" w:rsidP="71A7C876">
      <w:pPr>
        <w:spacing w:line="360" w:lineRule="auto"/>
        <w:jc w:val="both"/>
        <w:rPr>
          <w:rFonts w:ascii="Arial" w:eastAsia="Arial" w:hAnsi="Arial" w:cs="Arial"/>
          <w:color w:val="000000" w:themeColor="text1"/>
        </w:rPr>
      </w:pPr>
      <w:r w:rsidRPr="71A7C876">
        <w:rPr>
          <w:rFonts w:ascii="Arial" w:eastAsia="Arial" w:hAnsi="Arial" w:cs="Arial"/>
          <w:b/>
          <w:bCs/>
          <w:color w:val="000000" w:themeColor="text1"/>
        </w:rPr>
        <w:t>Poor Horizontal Communication</w:t>
      </w:r>
      <w:r w:rsidRPr="71A7C876">
        <w:rPr>
          <w:rFonts w:ascii="Arial" w:eastAsia="Arial" w:hAnsi="Arial" w:cs="Arial"/>
          <w:color w:val="000000" w:themeColor="text1"/>
        </w:rPr>
        <w:t xml:space="preserve">: Due to poor horizonal communication the workers cannot ensure effective brainstorming that will negatively impact the innovation culture. In addition, the workers will struggle to share their views which will negative affect the communicative culture. </w:t>
      </w:r>
    </w:p>
    <w:p w14:paraId="459BE9A7" w14:textId="226DB9D2" w:rsidR="00311424" w:rsidRDefault="2D21AA8A" w:rsidP="71A7C876">
      <w:pPr>
        <w:spacing w:line="360" w:lineRule="auto"/>
        <w:jc w:val="both"/>
        <w:rPr>
          <w:rFonts w:ascii="Arial" w:eastAsia="Arial" w:hAnsi="Arial" w:cs="Arial"/>
          <w:color w:val="000000" w:themeColor="text1"/>
        </w:rPr>
      </w:pPr>
      <w:r w:rsidRPr="71A7C876">
        <w:rPr>
          <w:rFonts w:ascii="Arial" w:eastAsia="Arial" w:hAnsi="Arial" w:cs="Arial"/>
          <w:b/>
          <w:bCs/>
          <w:color w:val="000000" w:themeColor="text1"/>
        </w:rPr>
        <w:t>Poor Leadership</w:t>
      </w:r>
      <w:r w:rsidRPr="71A7C876">
        <w:rPr>
          <w:rFonts w:ascii="Arial" w:eastAsia="Arial" w:hAnsi="Arial" w:cs="Arial"/>
          <w:color w:val="000000" w:themeColor="text1"/>
        </w:rPr>
        <w:t xml:space="preserve">: Due to the issue of poor leadership the workers will not have a supportive and friendly working environment. Poor motivation will be determined in the workers which will affect the aggressiveness, and innovation and risk organisational culture. </w:t>
      </w:r>
    </w:p>
    <w:p w14:paraId="5AB5353E" w14:textId="0AA4D54C" w:rsidR="00892568" w:rsidRPr="00737288" w:rsidRDefault="00892568" w:rsidP="71A7C876">
      <w:pPr>
        <w:spacing w:line="360" w:lineRule="auto"/>
        <w:jc w:val="both"/>
        <w:rPr>
          <w:rFonts w:ascii="Arial" w:eastAsia="Arial" w:hAnsi="Arial" w:cs="Arial"/>
          <w:b/>
          <w:bCs/>
          <w:u w:val="single"/>
        </w:rPr>
      </w:pPr>
      <w:r w:rsidRPr="00737288">
        <w:rPr>
          <w:rFonts w:ascii="Arial" w:eastAsia="Arial" w:hAnsi="Arial" w:cs="Arial"/>
          <w:b/>
          <w:bCs/>
          <w:u w:val="single"/>
        </w:rPr>
        <w:t>Beer</w:t>
      </w:r>
      <w:r w:rsidR="00C15F4B" w:rsidRPr="00737288">
        <w:rPr>
          <w:rFonts w:ascii="Arial" w:eastAsia="Arial" w:hAnsi="Arial" w:cs="Arial"/>
          <w:b/>
          <w:bCs/>
          <w:u w:val="single"/>
        </w:rPr>
        <w:t>’s</w:t>
      </w:r>
      <w:r w:rsidRPr="00737288">
        <w:rPr>
          <w:rFonts w:ascii="Arial" w:eastAsia="Arial" w:hAnsi="Arial" w:cs="Arial"/>
          <w:b/>
          <w:bCs/>
          <w:u w:val="single"/>
        </w:rPr>
        <w:t xml:space="preserve"> </w:t>
      </w:r>
      <w:r w:rsidR="00C15F4B" w:rsidRPr="00737288">
        <w:rPr>
          <w:rFonts w:ascii="Arial" w:eastAsia="Arial" w:hAnsi="Arial" w:cs="Arial"/>
          <w:b/>
          <w:bCs/>
          <w:u w:val="single"/>
        </w:rPr>
        <w:t>Six Barriers</w:t>
      </w:r>
    </w:p>
    <w:p w14:paraId="667E7990" w14:textId="0786BCB1" w:rsidR="00892568" w:rsidRPr="00737288" w:rsidRDefault="00892568" w:rsidP="71A7C876">
      <w:pPr>
        <w:spacing w:line="360" w:lineRule="auto"/>
        <w:jc w:val="both"/>
        <w:rPr>
          <w:rFonts w:ascii="Arial" w:eastAsia="Arial" w:hAnsi="Arial" w:cs="Arial"/>
        </w:rPr>
      </w:pPr>
      <w:r w:rsidRPr="00737288">
        <w:rPr>
          <w:rFonts w:ascii="Arial" w:eastAsia="Arial" w:hAnsi="Arial" w:cs="Arial"/>
        </w:rPr>
        <w:lastRenderedPageBreak/>
        <w:t xml:space="preserve">Mike Beer, a Professor of Business Administration at the Harvard Business School, has identified six 'silent barriers' that cause teams to under-perform. These six barriers of the model are discussed in the below discussion. </w:t>
      </w:r>
    </w:p>
    <w:p w14:paraId="5701851A" w14:textId="3B1F84CD" w:rsidR="00892568" w:rsidRPr="00737288" w:rsidRDefault="00473F82" w:rsidP="00A327D5">
      <w:pPr>
        <w:pStyle w:val="ListParagraph"/>
        <w:numPr>
          <w:ilvl w:val="0"/>
          <w:numId w:val="3"/>
        </w:numPr>
        <w:spacing w:line="360" w:lineRule="auto"/>
        <w:jc w:val="both"/>
        <w:rPr>
          <w:rFonts w:ascii="Arial" w:eastAsia="Arial" w:hAnsi="Arial" w:cs="Arial"/>
        </w:rPr>
      </w:pPr>
      <w:r w:rsidRPr="00737288">
        <w:rPr>
          <w:rFonts w:ascii="Arial" w:eastAsia="Arial" w:hAnsi="Arial" w:cs="Arial"/>
        </w:rPr>
        <w:t>According to the model, an accurate diagnosis of the problem is required that the workers of Tesco can have understanding on the problem</w:t>
      </w:r>
      <w:r w:rsidR="00A327D5" w:rsidRPr="00737288">
        <w:rPr>
          <w:rFonts w:ascii="Arial" w:eastAsia="Arial" w:hAnsi="Arial" w:cs="Arial"/>
        </w:rPr>
        <w:t xml:space="preserve"> (BEER’S, 1991)</w:t>
      </w:r>
      <w:r w:rsidRPr="00737288">
        <w:rPr>
          <w:rFonts w:ascii="Arial" w:eastAsia="Arial" w:hAnsi="Arial" w:cs="Arial"/>
        </w:rPr>
        <w:t xml:space="preserve">. Poor understanding on the problem will create barrier to mobilize commitment to the change. </w:t>
      </w:r>
    </w:p>
    <w:p w14:paraId="0821E15A" w14:textId="27BA3522" w:rsidR="00473F82" w:rsidRPr="00737288" w:rsidRDefault="00473F82" w:rsidP="00A327D5">
      <w:pPr>
        <w:pStyle w:val="ListParagraph"/>
        <w:numPr>
          <w:ilvl w:val="0"/>
          <w:numId w:val="3"/>
        </w:numPr>
        <w:spacing w:line="360" w:lineRule="auto"/>
        <w:jc w:val="both"/>
        <w:rPr>
          <w:rFonts w:ascii="Arial" w:eastAsia="Arial" w:hAnsi="Arial" w:cs="Arial"/>
        </w:rPr>
      </w:pPr>
      <w:r w:rsidRPr="00737288">
        <w:rPr>
          <w:rFonts w:ascii="Arial" w:eastAsia="Arial" w:hAnsi="Arial" w:cs="Arial"/>
        </w:rPr>
        <w:t xml:space="preserve">In Tesco, the organisation is required to give clear understanding on the role and responsibilities of the workers. Ineffective understanding on the role and responsibilities will not allow the workers to perform productively. </w:t>
      </w:r>
    </w:p>
    <w:p w14:paraId="2D952B53" w14:textId="4EBF4C9A" w:rsidR="00473F82" w:rsidRPr="00737288" w:rsidRDefault="00473F82" w:rsidP="00A327D5">
      <w:pPr>
        <w:pStyle w:val="ListParagraph"/>
        <w:numPr>
          <w:ilvl w:val="0"/>
          <w:numId w:val="3"/>
        </w:numPr>
        <w:spacing w:line="360" w:lineRule="auto"/>
        <w:jc w:val="both"/>
        <w:rPr>
          <w:rFonts w:ascii="Arial" w:eastAsia="Arial" w:hAnsi="Arial" w:cs="Arial"/>
        </w:rPr>
      </w:pPr>
      <w:r w:rsidRPr="00737288">
        <w:rPr>
          <w:rFonts w:ascii="Arial" w:eastAsia="Arial" w:hAnsi="Arial" w:cs="Arial"/>
        </w:rPr>
        <w:t>The organisation Tesco is required to communicate the vision with the workers. The underperformance issue would raise if the firm failed to communicate the vision appropriately</w:t>
      </w:r>
      <w:r w:rsidR="00A327D5" w:rsidRPr="00737288">
        <w:rPr>
          <w:rFonts w:ascii="Arial" w:eastAsia="Arial" w:hAnsi="Arial" w:cs="Arial"/>
        </w:rPr>
        <w:t xml:space="preserve"> (BEER’S, 1991)</w:t>
      </w:r>
      <w:r w:rsidRPr="00737288">
        <w:rPr>
          <w:rFonts w:ascii="Arial" w:eastAsia="Arial" w:hAnsi="Arial" w:cs="Arial"/>
        </w:rPr>
        <w:t xml:space="preserve">. </w:t>
      </w:r>
    </w:p>
    <w:p w14:paraId="35D01394" w14:textId="3024D31A" w:rsidR="00473F82" w:rsidRPr="00737288" w:rsidRDefault="00473F82" w:rsidP="00A327D5">
      <w:pPr>
        <w:pStyle w:val="ListParagraph"/>
        <w:numPr>
          <w:ilvl w:val="0"/>
          <w:numId w:val="3"/>
        </w:numPr>
        <w:spacing w:line="360" w:lineRule="auto"/>
        <w:jc w:val="both"/>
        <w:rPr>
          <w:rFonts w:ascii="Arial" w:eastAsia="Arial" w:hAnsi="Arial" w:cs="Arial"/>
        </w:rPr>
      </w:pPr>
      <w:r w:rsidRPr="00737288">
        <w:rPr>
          <w:rFonts w:ascii="Arial" w:eastAsia="Arial" w:hAnsi="Arial" w:cs="Arial"/>
        </w:rPr>
        <w:t xml:space="preserve">The duty of Tesco is to ensure an effective involvement of the workers. The firm </w:t>
      </w:r>
      <w:r w:rsidR="00A327D5" w:rsidRPr="00737288">
        <w:rPr>
          <w:rFonts w:ascii="Arial" w:eastAsia="Arial" w:hAnsi="Arial" w:cs="Arial"/>
        </w:rPr>
        <w:t>would</w:t>
      </w:r>
      <w:r w:rsidRPr="00737288">
        <w:rPr>
          <w:rFonts w:ascii="Arial" w:eastAsia="Arial" w:hAnsi="Arial" w:cs="Arial"/>
        </w:rPr>
        <w:t xml:space="preserve"> face barriers if Tesco failed to ensure involvement of the workers. </w:t>
      </w:r>
    </w:p>
    <w:p w14:paraId="06920994" w14:textId="40BA779E" w:rsidR="00473F82" w:rsidRPr="00737288" w:rsidRDefault="00A327D5" w:rsidP="00A327D5">
      <w:pPr>
        <w:pStyle w:val="ListParagraph"/>
        <w:numPr>
          <w:ilvl w:val="0"/>
          <w:numId w:val="3"/>
        </w:numPr>
        <w:spacing w:line="360" w:lineRule="auto"/>
        <w:jc w:val="both"/>
        <w:rPr>
          <w:rFonts w:ascii="Arial" w:eastAsia="Arial" w:hAnsi="Arial" w:cs="Arial"/>
        </w:rPr>
      </w:pPr>
      <w:r w:rsidRPr="00737288">
        <w:rPr>
          <w:rFonts w:ascii="Arial" w:eastAsia="Arial" w:hAnsi="Arial" w:cs="Arial"/>
        </w:rPr>
        <w:t xml:space="preserve">Formal structures and systems are required to design by Tesco to ensure appropriate instruction for the workers. Otherwise, the workers will not get instruction that will cause underperformance. </w:t>
      </w:r>
    </w:p>
    <w:p w14:paraId="53E2F4F6" w14:textId="5785C805" w:rsidR="00311424" w:rsidRPr="00737288" w:rsidRDefault="00A327D5" w:rsidP="00A327D5">
      <w:pPr>
        <w:pStyle w:val="ListParagraph"/>
        <w:numPr>
          <w:ilvl w:val="0"/>
          <w:numId w:val="3"/>
        </w:numPr>
        <w:spacing w:line="360" w:lineRule="auto"/>
        <w:jc w:val="both"/>
        <w:rPr>
          <w:rFonts w:ascii="Arial" w:eastAsia="Arial" w:hAnsi="Arial" w:cs="Arial"/>
        </w:rPr>
      </w:pPr>
      <w:r w:rsidRPr="00737288">
        <w:rPr>
          <w:rFonts w:ascii="Arial" w:eastAsia="Arial" w:hAnsi="Arial" w:cs="Arial"/>
        </w:rPr>
        <w:t xml:space="preserve">Effective regulation is needed to ensure by Tesco that the organisational workers can be productive for the business firm and can resolve the issue of underperformance. </w:t>
      </w:r>
    </w:p>
    <w:p w14:paraId="3699B7B8" w14:textId="51749128" w:rsidR="00311424" w:rsidRPr="00737288" w:rsidRDefault="00311424" w:rsidP="71A7C876">
      <w:pPr>
        <w:spacing w:line="360" w:lineRule="auto"/>
        <w:jc w:val="both"/>
        <w:rPr>
          <w:rFonts w:ascii="Arial" w:eastAsia="Arial" w:hAnsi="Arial" w:cs="Arial"/>
        </w:rPr>
      </w:pPr>
    </w:p>
    <w:p w14:paraId="1643F9BE" w14:textId="694BD3D3" w:rsidR="00311424" w:rsidRPr="00737288" w:rsidRDefault="00311424" w:rsidP="71A7C876">
      <w:pPr>
        <w:spacing w:line="360" w:lineRule="auto"/>
        <w:jc w:val="both"/>
        <w:rPr>
          <w:rFonts w:ascii="Arial" w:eastAsia="Arial" w:hAnsi="Arial" w:cs="Arial"/>
        </w:rPr>
      </w:pPr>
    </w:p>
    <w:p w14:paraId="74F0679D" w14:textId="51758186" w:rsidR="00311424" w:rsidRPr="00737288" w:rsidRDefault="00311424" w:rsidP="71A7C876">
      <w:pPr>
        <w:spacing w:line="360" w:lineRule="auto"/>
        <w:jc w:val="both"/>
        <w:rPr>
          <w:rFonts w:ascii="Arial" w:eastAsia="Arial" w:hAnsi="Arial" w:cs="Arial"/>
        </w:rPr>
      </w:pPr>
    </w:p>
    <w:p w14:paraId="07503AFD" w14:textId="5379F29B" w:rsidR="71A7C876" w:rsidRPr="00737288" w:rsidRDefault="71A7C876" w:rsidP="71A7C876">
      <w:pPr>
        <w:spacing w:line="360" w:lineRule="auto"/>
        <w:jc w:val="both"/>
        <w:rPr>
          <w:rFonts w:ascii="Arial" w:eastAsia="Arial" w:hAnsi="Arial" w:cs="Arial"/>
        </w:rPr>
      </w:pPr>
    </w:p>
    <w:p w14:paraId="3687D500" w14:textId="6A90057D" w:rsidR="4C5961EA" w:rsidRDefault="4C5961EA" w:rsidP="71A7C876">
      <w:pPr>
        <w:spacing w:line="360" w:lineRule="auto"/>
        <w:jc w:val="both"/>
        <w:rPr>
          <w:rFonts w:ascii="Arial" w:eastAsia="Arial" w:hAnsi="Arial" w:cs="Arial"/>
          <w:color w:val="000000" w:themeColor="text1"/>
        </w:rPr>
      </w:pPr>
    </w:p>
    <w:p w14:paraId="249CF208" w14:textId="662C7C0C" w:rsidR="00311424" w:rsidRDefault="2D21AA8A" w:rsidP="71A7C876">
      <w:pPr>
        <w:pStyle w:val="Heading2"/>
        <w:spacing w:line="360" w:lineRule="auto"/>
        <w:rPr>
          <w:rFonts w:ascii="Arial" w:eastAsia="Arial" w:hAnsi="Arial" w:cs="Arial"/>
          <w:b/>
          <w:bCs/>
          <w:color w:val="000000" w:themeColor="text1"/>
          <w:sz w:val="22"/>
          <w:szCs w:val="22"/>
        </w:rPr>
      </w:pPr>
      <w:r w:rsidRPr="71A7C876">
        <w:rPr>
          <w:rFonts w:ascii="Arial" w:eastAsia="Arial" w:hAnsi="Arial" w:cs="Arial"/>
          <w:b/>
          <w:bCs/>
          <w:color w:val="000000" w:themeColor="text1"/>
          <w:sz w:val="22"/>
          <w:szCs w:val="22"/>
        </w:rPr>
        <w:t xml:space="preserve">Recommendations and Explanation of Positive Impacts on Organisational Efficiency </w:t>
      </w:r>
    </w:p>
    <w:p w14:paraId="5B4DE46C" w14:textId="3592E325" w:rsidR="00311424" w:rsidRDefault="2D21AA8A" w:rsidP="71A7C876">
      <w:pPr>
        <w:spacing w:line="360" w:lineRule="auto"/>
        <w:jc w:val="both"/>
        <w:rPr>
          <w:rFonts w:ascii="Arial" w:eastAsia="Arial" w:hAnsi="Arial" w:cs="Arial"/>
          <w:b/>
          <w:bCs/>
          <w:color w:val="000000" w:themeColor="text1"/>
          <w:u w:val="single"/>
        </w:rPr>
      </w:pPr>
      <w:r w:rsidRPr="71A7C876">
        <w:rPr>
          <w:rFonts w:ascii="Arial" w:eastAsia="Arial" w:hAnsi="Arial" w:cs="Arial"/>
          <w:b/>
          <w:bCs/>
          <w:color w:val="000000" w:themeColor="text1"/>
          <w:u w:val="single"/>
        </w:rPr>
        <w:t xml:space="preserve">Recommendations </w:t>
      </w:r>
    </w:p>
    <w:p w14:paraId="088B1C92" w14:textId="41720C15" w:rsidR="00311424" w:rsidRDefault="2D21AA8A" w:rsidP="71A7C876">
      <w:pPr>
        <w:spacing w:line="360" w:lineRule="auto"/>
        <w:jc w:val="both"/>
        <w:rPr>
          <w:rFonts w:ascii="Arial" w:eastAsia="Arial" w:hAnsi="Arial" w:cs="Arial"/>
          <w:color w:val="000000" w:themeColor="text1"/>
        </w:rPr>
      </w:pPr>
      <w:r w:rsidRPr="71A7C876">
        <w:rPr>
          <w:rFonts w:ascii="Arial" w:eastAsia="Arial" w:hAnsi="Arial" w:cs="Arial"/>
          <w:color w:val="000000" w:themeColor="text1"/>
        </w:rPr>
        <w:t xml:space="preserve">The recommendations to bring improvement in the organisational culture is explored below. </w:t>
      </w:r>
    </w:p>
    <w:p w14:paraId="34B1EFC8" w14:textId="27BD26C1" w:rsidR="00311424" w:rsidRDefault="2D21AA8A" w:rsidP="71A7C876">
      <w:pPr>
        <w:pStyle w:val="ListParagraph"/>
        <w:numPr>
          <w:ilvl w:val="0"/>
          <w:numId w:val="1"/>
        </w:numPr>
        <w:spacing w:line="360" w:lineRule="auto"/>
        <w:jc w:val="both"/>
        <w:rPr>
          <w:rFonts w:ascii="Arial" w:eastAsia="Arial" w:hAnsi="Arial" w:cs="Arial"/>
          <w:color w:val="000000" w:themeColor="text1"/>
        </w:rPr>
      </w:pPr>
      <w:r w:rsidRPr="71A7C876">
        <w:rPr>
          <w:rFonts w:ascii="Arial" w:eastAsia="Arial" w:hAnsi="Arial" w:cs="Arial"/>
          <w:color w:val="000000" w:themeColor="text1"/>
        </w:rPr>
        <w:t xml:space="preserve">Development and consideration of a high-performance team is required to enhance the culture of the organisation. </w:t>
      </w:r>
    </w:p>
    <w:p w14:paraId="040B532A" w14:textId="5BF42426" w:rsidR="00311424" w:rsidRDefault="2D21AA8A" w:rsidP="71A7C876">
      <w:pPr>
        <w:pStyle w:val="ListParagraph"/>
        <w:numPr>
          <w:ilvl w:val="0"/>
          <w:numId w:val="1"/>
        </w:numPr>
        <w:spacing w:line="360" w:lineRule="auto"/>
        <w:jc w:val="both"/>
        <w:rPr>
          <w:rFonts w:ascii="Arial" w:eastAsia="Arial" w:hAnsi="Arial" w:cs="Arial"/>
          <w:color w:val="000000" w:themeColor="text1"/>
        </w:rPr>
      </w:pPr>
      <w:r w:rsidRPr="71A7C876">
        <w:rPr>
          <w:rFonts w:ascii="Arial" w:eastAsia="Arial" w:hAnsi="Arial" w:cs="Arial"/>
          <w:color w:val="000000" w:themeColor="text1"/>
        </w:rPr>
        <w:t xml:space="preserve">The role of the organisational senior executive to set a clear and effective priorities of the team to ensure improvement in the work culture. </w:t>
      </w:r>
    </w:p>
    <w:p w14:paraId="6250CC80" w14:textId="4C046DCD" w:rsidR="00311424" w:rsidRDefault="2D21AA8A" w:rsidP="71A7C876">
      <w:pPr>
        <w:pStyle w:val="ListParagraph"/>
        <w:numPr>
          <w:ilvl w:val="0"/>
          <w:numId w:val="1"/>
        </w:numPr>
        <w:spacing w:line="360" w:lineRule="auto"/>
        <w:jc w:val="both"/>
        <w:rPr>
          <w:rFonts w:ascii="Arial" w:eastAsia="Arial" w:hAnsi="Arial" w:cs="Arial"/>
          <w:color w:val="000000" w:themeColor="text1"/>
        </w:rPr>
      </w:pPr>
      <w:r w:rsidRPr="71A7C876">
        <w:rPr>
          <w:rFonts w:ascii="Arial" w:eastAsia="Arial" w:hAnsi="Arial" w:cs="Arial"/>
          <w:color w:val="000000" w:themeColor="text1"/>
        </w:rPr>
        <w:t xml:space="preserve">The role of the organisational senior executive to consider the right staff in the way forming the team. </w:t>
      </w:r>
    </w:p>
    <w:p w14:paraId="3FF1B5F8" w14:textId="0772D75E" w:rsidR="00311424" w:rsidRDefault="2D21AA8A" w:rsidP="71A7C876">
      <w:pPr>
        <w:spacing w:line="360" w:lineRule="auto"/>
        <w:jc w:val="both"/>
        <w:rPr>
          <w:rFonts w:ascii="Arial" w:eastAsia="Arial" w:hAnsi="Arial" w:cs="Arial"/>
          <w:b/>
          <w:bCs/>
          <w:color w:val="000000" w:themeColor="text1"/>
        </w:rPr>
      </w:pPr>
      <w:r w:rsidRPr="71A7C876">
        <w:rPr>
          <w:rFonts w:ascii="Arial" w:eastAsia="Arial" w:hAnsi="Arial" w:cs="Arial"/>
          <w:b/>
          <w:bCs/>
          <w:color w:val="000000" w:themeColor="text1"/>
        </w:rPr>
        <w:lastRenderedPageBreak/>
        <w:t xml:space="preserve">Explanation of Positive Impacts </w:t>
      </w:r>
    </w:p>
    <w:p w14:paraId="2DF1A5F6" w14:textId="44873975" w:rsidR="00311424" w:rsidRDefault="2D21AA8A" w:rsidP="71A7C876">
      <w:pPr>
        <w:spacing w:line="360" w:lineRule="auto"/>
        <w:jc w:val="both"/>
        <w:rPr>
          <w:rFonts w:ascii="Arial" w:eastAsia="Arial" w:hAnsi="Arial" w:cs="Arial"/>
          <w:color w:val="000000" w:themeColor="text1"/>
        </w:rPr>
      </w:pPr>
      <w:r w:rsidRPr="71A7C876">
        <w:rPr>
          <w:rFonts w:ascii="Arial" w:eastAsia="Arial" w:hAnsi="Arial" w:cs="Arial"/>
          <w:color w:val="000000" w:themeColor="text1"/>
        </w:rPr>
        <w:t xml:space="preserve">Consideration of these recommendations will support the firm to get enhanced efficiency in the organisational performance. The way positive impacts will be ensured is explained below. </w:t>
      </w:r>
    </w:p>
    <w:p w14:paraId="0CB35261" w14:textId="33FC73A4" w:rsidR="00311424" w:rsidRDefault="2D21AA8A" w:rsidP="71A7C876">
      <w:pPr>
        <w:spacing w:line="360" w:lineRule="auto"/>
        <w:jc w:val="both"/>
        <w:rPr>
          <w:rFonts w:ascii="Arial" w:eastAsia="Arial" w:hAnsi="Arial" w:cs="Arial"/>
          <w:color w:val="000000" w:themeColor="text1"/>
        </w:rPr>
      </w:pPr>
      <w:r w:rsidRPr="71A7C876">
        <w:rPr>
          <w:rFonts w:ascii="Arial" w:eastAsia="Arial" w:hAnsi="Arial" w:cs="Arial"/>
          <w:b/>
          <w:bCs/>
          <w:color w:val="000000" w:themeColor="text1"/>
        </w:rPr>
        <w:t>Recommendation One</w:t>
      </w:r>
      <w:r w:rsidRPr="71A7C876">
        <w:rPr>
          <w:rFonts w:ascii="Arial" w:eastAsia="Arial" w:hAnsi="Arial" w:cs="Arial"/>
          <w:color w:val="000000" w:themeColor="text1"/>
        </w:rPr>
        <w:t xml:space="preserve">: High performance team will ensure open discussion in the team environment. This will help to discuss about the issue of underperformance. The discussion will help to resolve the issue of underperformance that will lead high efficiency in the organisation. </w:t>
      </w:r>
    </w:p>
    <w:p w14:paraId="7A9F6059" w14:textId="7A83A5DC" w:rsidR="00311424" w:rsidRDefault="2D21AA8A" w:rsidP="71A7C876">
      <w:pPr>
        <w:spacing w:line="360" w:lineRule="auto"/>
        <w:jc w:val="both"/>
        <w:rPr>
          <w:rFonts w:ascii="Arial" w:eastAsia="Arial" w:hAnsi="Arial" w:cs="Arial"/>
          <w:color w:val="000000" w:themeColor="text1"/>
        </w:rPr>
      </w:pPr>
      <w:r w:rsidRPr="71A7C876">
        <w:rPr>
          <w:rFonts w:ascii="Arial" w:eastAsia="Arial" w:hAnsi="Arial" w:cs="Arial"/>
          <w:b/>
          <w:bCs/>
          <w:color w:val="000000" w:themeColor="text1"/>
        </w:rPr>
        <w:t>Recommendation Two</w:t>
      </w:r>
      <w:r w:rsidRPr="71A7C876">
        <w:rPr>
          <w:rFonts w:ascii="Arial" w:eastAsia="Arial" w:hAnsi="Arial" w:cs="Arial"/>
          <w:color w:val="000000" w:themeColor="text1"/>
        </w:rPr>
        <w:t xml:space="preserve">: Setting clear priorities of the team will help the team to have an understanding on the tasks. The team can determine the role and responsibilities. In addition, the team will have the knowledge on which they need to focus to complete the team task (Rogoff, B. 2010). The focus on the tasks will help to improve the efficiency. </w:t>
      </w:r>
    </w:p>
    <w:p w14:paraId="340FB46E" w14:textId="49E3788B" w:rsidR="00311424" w:rsidRDefault="2D21AA8A" w:rsidP="71A7C876">
      <w:pPr>
        <w:spacing w:line="360" w:lineRule="auto"/>
        <w:jc w:val="both"/>
        <w:rPr>
          <w:rFonts w:ascii="Arial" w:eastAsia="Arial" w:hAnsi="Arial" w:cs="Arial"/>
          <w:color w:val="000000" w:themeColor="text1"/>
        </w:rPr>
      </w:pPr>
      <w:r w:rsidRPr="71A7C876">
        <w:rPr>
          <w:rFonts w:ascii="Arial" w:eastAsia="Arial" w:hAnsi="Arial" w:cs="Arial"/>
          <w:b/>
          <w:bCs/>
          <w:color w:val="000000" w:themeColor="text1"/>
        </w:rPr>
        <w:t>Recommendation Three</w:t>
      </w:r>
      <w:r w:rsidRPr="71A7C876">
        <w:rPr>
          <w:rFonts w:ascii="Arial" w:eastAsia="Arial" w:hAnsi="Arial" w:cs="Arial"/>
          <w:color w:val="000000" w:themeColor="text1"/>
        </w:rPr>
        <w:t xml:space="preserve">: Right staff is necessary to select in forming the team. The skill, abilities and experience of the right staff will help the other peer of the team to have development. due to the development errors will be reduced in the task and efficiency will be maximised. </w:t>
      </w:r>
    </w:p>
    <w:p w14:paraId="6D59DBA3" w14:textId="64A705ED" w:rsidR="00311424" w:rsidRDefault="00D36656" w:rsidP="71A7C876">
      <w:pPr>
        <w:spacing w:line="360" w:lineRule="auto"/>
        <w:rPr>
          <w:rFonts w:ascii="Arial" w:eastAsia="Arial" w:hAnsi="Arial" w:cs="Arial"/>
        </w:rPr>
      </w:pPr>
      <w:r>
        <w:br/>
      </w:r>
    </w:p>
    <w:p w14:paraId="00E6DDEF" w14:textId="3C23F5DD" w:rsidR="00311424" w:rsidRDefault="00311424" w:rsidP="71A7C876">
      <w:pPr>
        <w:spacing w:line="360" w:lineRule="auto"/>
        <w:rPr>
          <w:rFonts w:ascii="Arial" w:eastAsia="Arial" w:hAnsi="Arial" w:cs="Arial"/>
        </w:rPr>
      </w:pPr>
    </w:p>
    <w:p w14:paraId="428C9165" w14:textId="3019CD0E" w:rsidR="00311424" w:rsidRDefault="00311424" w:rsidP="71A7C876">
      <w:pPr>
        <w:spacing w:line="360" w:lineRule="auto"/>
        <w:rPr>
          <w:rFonts w:ascii="Arial" w:eastAsia="Arial" w:hAnsi="Arial" w:cs="Arial"/>
        </w:rPr>
      </w:pPr>
    </w:p>
    <w:p w14:paraId="5F4EB4CE" w14:textId="797877F0" w:rsidR="00311424" w:rsidRDefault="00311424" w:rsidP="71A7C876">
      <w:pPr>
        <w:spacing w:line="360" w:lineRule="auto"/>
        <w:rPr>
          <w:rFonts w:ascii="Arial" w:eastAsia="Arial" w:hAnsi="Arial" w:cs="Arial"/>
        </w:rPr>
      </w:pPr>
    </w:p>
    <w:p w14:paraId="795B7C12" w14:textId="74113C71" w:rsidR="00311424" w:rsidRDefault="00311424" w:rsidP="71A7C876">
      <w:pPr>
        <w:spacing w:line="360" w:lineRule="auto"/>
        <w:rPr>
          <w:rFonts w:ascii="Arial" w:eastAsia="Arial" w:hAnsi="Arial" w:cs="Arial"/>
        </w:rPr>
      </w:pPr>
    </w:p>
    <w:p w14:paraId="50A90733" w14:textId="6179FBCF" w:rsidR="00311424" w:rsidRDefault="2D21AA8A" w:rsidP="71A7C876">
      <w:pPr>
        <w:pStyle w:val="Heading1"/>
        <w:spacing w:line="360" w:lineRule="auto"/>
        <w:rPr>
          <w:rFonts w:ascii="Arial" w:eastAsia="Arial" w:hAnsi="Arial" w:cs="Arial"/>
          <w:b/>
          <w:bCs/>
          <w:color w:val="000000" w:themeColor="text1"/>
          <w:sz w:val="22"/>
          <w:szCs w:val="22"/>
        </w:rPr>
      </w:pPr>
      <w:r w:rsidRPr="71A7C876">
        <w:rPr>
          <w:rFonts w:ascii="Arial" w:eastAsia="Arial" w:hAnsi="Arial" w:cs="Arial"/>
          <w:b/>
          <w:bCs/>
          <w:color w:val="000000" w:themeColor="text1"/>
          <w:sz w:val="22"/>
          <w:szCs w:val="22"/>
        </w:rPr>
        <w:t xml:space="preserve">Conclusion </w:t>
      </w:r>
    </w:p>
    <w:p w14:paraId="5DA1A8EF" w14:textId="206485A3" w:rsidR="00311424" w:rsidRDefault="2D21AA8A" w:rsidP="71A7C876">
      <w:pPr>
        <w:spacing w:line="360" w:lineRule="auto"/>
        <w:jc w:val="both"/>
        <w:rPr>
          <w:rFonts w:ascii="Arial" w:eastAsia="Arial" w:hAnsi="Arial" w:cs="Arial"/>
          <w:color w:val="000000" w:themeColor="text1"/>
        </w:rPr>
      </w:pPr>
      <w:r w:rsidRPr="71A7C876">
        <w:rPr>
          <w:rFonts w:ascii="Arial" w:eastAsia="Arial" w:hAnsi="Arial" w:cs="Arial"/>
          <w:color w:val="000000" w:themeColor="text1"/>
        </w:rPr>
        <w:t xml:space="preserve">Generally, the ideologies that the organisation considered, the policies that the business firm developed and the practices which are being considered to operate the business firm is being represented by the organisational culture. Naturally, the organisational culture is being considered as the rule that is not written and the culture of the organisation will explore a way through which things are done in the firm. The major task of the workplace culture is to bring the workers of the firm on a common platform and then the workplace culture will contribute to uniting the employees of the firm in a proper manner. Due to the poor workplace culture the organisation will struggle to manage the workers. In addition, the workers negative behaviour issue will be raised, and the organisation will fail to control the activities of the workers. Poor innovation, low motivation, underperformance and so on are the issues that will raise the hand </w:t>
      </w:r>
      <w:r w:rsidRPr="71A7C876">
        <w:rPr>
          <w:rFonts w:ascii="Arial" w:eastAsia="Arial" w:hAnsi="Arial" w:cs="Arial"/>
          <w:color w:val="000000" w:themeColor="text1"/>
        </w:rPr>
        <w:lastRenderedPageBreak/>
        <w:t xml:space="preserve">for the impact of poor workplace culture. Due to poor motivation and underperformance the workers will not focus on their tasks and errors in the tasks will be determined for which inefficiency will be determined. The organisation need pay attention to design effective culture that the efficiency in the performance can be enhanced and the firm can get the chance to ensure business goal. </w:t>
      </w:r>
    </w:p>
    <w:p w14:paraId="3A736F79" w14:textId="2841CB94" w:rsidR="4C5961EA" w:rsidRDefault="4C5961EA" w:rsidP="71A7C876">
      <w:pPr>
        <w:spacing w:line="360" w:lineRule="auto"/>
        <w:jc w:val="both"/>
        <w:rPr>
          <w:rFonts w:ascii="Arial" w:eastAsia="Arial" w:hAnsi="Arial" w:cs="Arial"/>
          <w:color w:val="000000" w:themeColor="text1"/>
        </w:rPr>
      </w:pPr>
    </w:p>
    <w:p w14:paraId="25111796" w14:textId="03255DF5" w:rsidR="00311424" w:rsidRDefault="2D21AA8A" w:rsidP="71A7C876">
      <w:pPr>
        <w:pStyle w:val="Heading1"/>
        <w:spacing w:line="360" w:lineRule="auto"/>
        <w:rPr>
          <w:rFonts w:ascii="Arial" w:eastAsia="Arial" w:hAnsi="Arial" w:cs="Arial"/>
          <w:b/>
          <w:bCs/>
          <w:color w:val="000000" w:themeColor="text1"/>
          <w:sz w:val="22"/>
          <w:szCs w:val="22"/>
        </w:rPr>
      </w:pPr>
      <w:r w:rsidRPr="71A7C876">
        <w:rPr>
          <w:rFonts w:ascii="Arial" w:eastAsia="Arial" w:hAnsi="Arial" w:cs="Arial"/>
          <w:b/>
          <w:bCs/>
          <w:color w:val="000000" w:themeColor="text1"/>
          <w:sz w:val="22"/>
          <w:szCs w:val="22"/>
        </w:rPr>
        <w:t xml:space="preserve">References </w:t>
      </w:r>
    </w:p>
    <w:p w14:paraId="3EF6CECC" w14:textId="4F9C05E1" w:rsidR="00311424" w:rsidRDefault="2D21AA8A" w:rsidP="71A7C876">
      <w:pPr>
        <w:spacing w:line="360" w:lineRule="auto"/>
        <w:jc w:val="both"/>
        <w:rPr>
          <w:rFonts w:ascii="Arial" w:eastAsia="Arial" w:hAnsi="Arial" w:cs="Arial"/>
          <w:color w:val="000000" w:themeColor="text1"/>
        </w:rPr>
      </w:pPr>
      <w:r w:rsidRPr="71A7C876">
        <w:rPr>
          <w:rFonts w:ascii="Arial" w:eastAsia="Arial" w:hAnsi="Arial" w:cs="Arial"/>
          <w:color w:val="000000" w:themeColor="text1"/>
        </w:rPr>
        <w:t>Alvesson, M., 2012. Understanding organisational change. London: Sage Publications.</w:t>
      </w:r>
    </w:p>
    <w:p w14:paraId="1756B3C2" w14:textId="01E335FC" w:rsidR="00311424" w:rsidRDefault="2D21AA8A" w:rsidP="71A7C876">
      <w:pPr>
        <w:spacing w:line="360" w:lineRule="auto"/>
        <w:jc w:val="both"/>
        <w:rPr>
          <w:rFonts w:ascii="Arial" w:eastAsia="Arial" w:hAnsi="Arial" w:cs="Arial"/>
          <w:color w:val="000000" w:themeColor="text1"/>
        </w:rPr>
      </w:pPr>
      <w:r w:rsidRPr="71A7C876">
        <w:rPr>
          <w:rFonts w:ascii="Arial" w:eastAsia="Arial" w:hAnsi="Arial" w:cs="Arial"/>
          <w:color w:val="000000" w:themeColor="text1"/>
        </w:rPr>
        <w:t>Barnes, R., 2011. The great Tesco beauty gamble (the Tesco supermarket chains marketing strategy for breaking into the UK beauty services market). Strategic Direction, 27(7).</w:t>
      </w:r>
    </w:p>
    <w:p w14:paraId="7F8E2064" w14:textId="76A8C534" w:rsidR="00311424" w:rsidRDefault="2D21AA8A" w:rsidP="71A7C876">
      <w:pPr>
        <w:spacing w:line="360" w:lineRule="auto"/>
        <w:jc w:val="both"/>
        <w:rPr>
          <w:rFonts w:ascii="Arial" w:eastAsia="Arial" w:hAnsi="Arial" w:cs="Arial"/>
          <w:color w:val="000000" w:themeColor="text1"/>
        </w:rPr>
      </w:pPr>
      <w:r w:rsidRPr="71A7C876">
        <w:rPr>
          <w:rFonts w:ascii="Arial" w:eastAsia="Arial" w:hAnsi="Arial" w:cs="Arial"/>
          <w:color w:val="000000" w:themeColor="text1"/>
        </w:rPr>
        <w:t>Baron, D., 2013. Business and its environment. Boston: Pearson.</w:t>
      </w:r>
    </w:p>
    <w:p w14:paraId="57AACC07" w14:textId="077ADD7F" w:rsidR="00A327D5" w:rsidRDefault="00A327D5" w:rsidP="71A7C876">
      <w:pPr>
        <w:spacing w:line="360" w:lineRule="auto"/>
        <w:jc w:val="both"/>
        <w:rPr>
          <w:rFonts w:ascii="Arial" w:eastAsia="Arial" w:hAnsi="Arial" w:cs="Arial"/>
          <w:color w:val="000000" w:themeColor="text1"/>
        </w:rPr>
      </w:pPr>
      <w:r w:rsidRPr="00A327D5">
        <w:rPr>
          <w:rFonts w:ascii="Arial" w:eastAsia="Arial" w:hAnsi="Arial" w:cs="Arial"/>
          <w:color w:val="000000" w:themeColor="text1"/>
        </w:rPr>
        <w:t>BEER’S, C.M., 1991. Leading change. Instructor, 3, p.6029.</w:t>
      </w:r>
    </w:p>
    <w:p w14:paraId="6719E571" w14:textId="669E0821" w:rsidR="00311424" w:rsidRDefault="2D21AA8A" w:rsidP="71A7C876">
      <w:pPr>
        <w:spacing w:line="360" w:lineRule="auto"/>
        <w:jc w:val="both"/>
        <w:rPr>
          <w:rFonts w:ascii="Arial" w:eastAsia="Arial" w:hAnsi="Arial" w:cs="Arial"/>
          <w:color w:val="000000" w:themeColor="text1"/>
        </w:rPr>
      </w:pPr>
      <w:r w:rsidRPr="71A7C876">
        <w:rPr>
          <w:rFonts w:ascii="Arial" w:eastAsia="Arial" w:hAnsi="Arial" w:cs="Arial"/>
          <w:color w:val="000000" w:themeColor="text1"/>
        </w:rPr>
        <w:t>Burns, J. and Needle, D., 2019. Business in Context: An Introduction to Business and its Environment. 7th Ed. Cengage Learning.</w:t>
      </w:r>
    </w:p>
    <w:p w14:paraId="0FF9D5E2" w14:textId="43FAAAEA" w:rsidR="001F1E71" w:rsidRDefault="001F1E71" w:rsidP="71A7C876">
      <w:pPr>
        <w:spacing w:line="360" w:lineRule="auto"/>
        <w:jc w:val="both"/>
        <w:rPr>
          <w:rFonts w:ascii="Arial" w:eastAsia="Arial" w:hAnsi="Arial" w:cs="Arial"/>
          <w:color w:val="000000" w:themeColor="text1"/>
        </w:rPr>
      </w:pPr>
      <w:r w:rsidRPr="001F1E71">
        <w:rPr>
          <w:rFonts w:ascii="Arial" w:eastAsia="Arial" w:hAnsi="Arial" w:cs="Arial"/>
          <w:color w:val="000000" w:themeColor="text1"/>
        </w:rPr>
        <w:t>Coombs, A.A.T. and King, R.K., 2005. Workplace discrimination: experiences of practicing physicians. Journal of the National Medical Association, 97(4), p.467.</w:t>
      </w:r>
    </w:p>
    <w:p w14:paraId="044517E8" w14:textId="4D173FDD" w:rsidR="00311424" w:rsidRDefault="2D21AA8A" w:rsidP="71A7C876">
      <w:pPr>
        <w:spacing w:line="360" w:lineRule="auto"/>
        <w:jc w:val="both"/>
        <w:rPr>
          <w:rFonts w:ascii="Arial" w:eastAsia="Arial" w:hAnsi="Arial" w:cs="Arial"/>
          <w:color w:val="000000" w:themeColor="text1"/>
        </w:rPr>
      </w:pPr>
      <w:r w:rsidRPr="71A7C876">
        <w:rPr>
          <w:rFonts w:ascii="Arial" w:eastAsia="Arial" w:hAnsi="Arial" w:cs="Arial"/>
          <w:color w:val="000000" w:themeColor="text1"/>
        </w:rPr>
        <w:t>Cork, T., 2011. Unlocking great workplace culture. Canadian HR Reporter, 24(19), 34.</w:t>
      </w:r>
    </w:p>
    <w:p w14:paraId="14B470D7" w14:textId="4FEFB576" w:rsidR="4C5961EA" w:rsidRDefault="696CB8BB" w:rsidP="71A7C876">
      <w:pPr>
        <w:spacing w:line="360" w:lineRule="auto"/>
        <w:jc w:val="both"/>
        <w:rPr>
          <w:rFonts w:ascii="Arial" w:eastAsia="Arial" w:hAnsi="Arial" w:cs="Arial"/>
        </w:rPr>
      </w:pPr>
      <w:r w:rsidRPr="71A7C876">
        <w:rPr>
          <w:rFonts w:ascii="Arial" w:eastAsia="Arial" w:hAnsi="Arial" w:cs="Arial"/>
        </w:rPr>
        <w:t>Deal, T.E. &amp; Kennedy, A. (1982), Corporate Cultures: The Rites and Rituals of Organizational Life, Addison-Wesley, Reading, MA.</w:t>
      </w:r>
    </w:p>
    <w:p w14:paraId="3A11614F" w14:textId="0E569993" w:rsidR="001F1E71" w:rsidRDefault="001F1E71" w:rsidP="71A7C876">
      <w:pPr>
        <w:spacing w:line="360" w:lineRule="auto"/>
        <w:jc w:val="both"/>
        <w:rPr>
          <w:rFonts w:ascii="Arial" w:eastAsia="Arial" w:hAnsi="Arial" w:cs="Arial"/>
        </w:rPr>
      </w:pPr>
      <w:r w:rsidRPr="001F1E71">
        <w:rPr>
          <w:rFonts w:ascii="Arial" w:eastAsia="Arial" w:hAnsi="Arial" w:cs="Arial"/>
        </w:rPr>
        <w:t>Fernando, A., 2011. Business environment. Chennai: Pearson.</w:t>
      </w:r>
    </w:p>
    <w:p w14:paraId="57A8A44C" w14:textId="7957DA02" w:rsidR="00311424" w:rsidRDefault="2D21AA8A" w:rsidP="71A7C876">
      <w:pPr>
        <w:spacing w:line="360" w:lineRule="auto"/>
        <w:jc w:val="both"/>
        <w:rPr>
          <w:rFonts w:ascii="Arial" w:eastAsia="Arial" w:hAnsi="Arial" w:cs="Arial"/>
          <w:color w:val="000000" w:themeColor="text1"/>
        </w:rPr>
      </w:pPr>
      <w:r w:rsidRPr="71A7C876">
        <w:rPr>
          <w:rFonts w:ascii="Arial" w:eastAsia="Arial" w:hAnsi="Arial" w:cs="Arial"/>
          <w:color w:val="000000" w:themeColor="text1"/>
        </w:rPr>
        <w:t>Fitzsimons, G.J. and Williams, P., 2000. “Asking questions can change choice behavior: does it do so automatically or effortfully?”, Journal of Experimental Psychology: Applied, Vol. 6 No. 3, pp. 195-206.</w:t>
      </w:r>
    </w:p>
    <w:p w14:paraId="3A536873" w14:textId="4096C9AE" w:rsidR="001F1E71" w:rsidRDefault="001F1E71" w:rsidP="71A7C876">
      <w:pPr>
        <w:spacing w:line="360" w:lineRule="auto"/>
        <w:jc w:val="both"/>
        <w:rPr>
          <w:rFonts w:ascii="Arial" w:eastAsia="Arial" w:hAnsi="Arial" w:cs="Arial"/>
          <w:color w:val="000000" w:themeColor="text1"/>
        </w:rPr>
      </w:pPr>
      <w:r w:rsidRPr="001F1E71">
        <w:rPr>
          <w:rFonts w:ascii="Arial" w:eastAsia="Arial" w:hAnsi="Arial" w:cs="Arial"/>
          <w:color w:val="000000" w:themeColor="text1"/>
        </w:rPr>
        <w:t>Fredman, S., 2022. Inching Forward: Preliminary Victory for Equal Value at Tesco and Asda. Industrial Law Journal, 51(1), pp.166-173.</w:t>
      </w:r>
    </w:p>
    <w:p w14:paraId="4D328664" w14:textId="2264BD0F" w:rsidR="00311424" w:rsidRDefault="2D21AA8A" w:rsidP="71A7C876">
      <w:pPr>
        <w:spacing w:line="360" w:lineRule="auto"/>
        <w:jc w:val="both"/>
        <w:rPr>
          <w:rFonts w:ascii="Arial" w:eastAsia="Arial" w:hAnsi="Arial" w:cs="Arial"/>
          <w:color w:val="000000" w:themeColor="text1"/>
        </w:rPr>
      </w:pPr>
      <w:r w:rsidRPr="71A7C876">
        <w:rPr>
          <w:rFonts w:ascii="Arial" w:eastAsia="Arial" w:hAnsi="Arial" w:cs="Arial"/>
          <w:color w:val="000000" w:themeColor="text1"/>
        </w:rPr>
        <w:t>Gamliel, E. and Herstein, R., 2012. “Effects of message framing and involvement on price deal effectiveness null”, European Journal of Marketing, Vol. 46 No. 9, pp. 1215-1232.</w:t>
      </w:r>
    </w:p>
    <w:p w14:paraId="42A481F0" w14:textId="5ED30EE2" w:rsidR="4C5961EA" w:rsidRDefault="696CB8BB" w:rsidP="71A7C876">
      <w:pPr>
        <w:spacing w:line="360" w:lineRule="auto"/>
        <w:jc w:val="both"/>
        <w:rPr>
          <w:rFonts w:ascii="Arial" w:eastAsia="Arial" w:hAnsi="Arial" w:cs="Arial"/>
        </w:rPr>
      </w:pPr>
      <w:r w:rsidRPr="71A7C876">
        <w:rPr>
          <w:rFonts w:ascii="Arial" w:eastAsia="Arial" w:hAnsi="Arial" w:cs="Arial"/>
        </w:rPr>
        <w:t>Geert Hofstede &amp; Gert Jan Hofstede &amp; Michael Minkov (2010). Cultures and Organizations.</w:t>
      </w:r>
    </w:p>
    <w:p w14:paraId="36FD9849" w14:textId="53966A18" w:rsidR="00311424" w:rsidRDefault="2D21AA8A" w:rsidP="71A7C876">
      <w:pPr>
        <w:spacing w:line="360" w:lineRule="auto"/>
        <w:jc w:val="both"/>
        <w:rPr>
          <w:rFonts w:ascii="Arial" w:eastAsia="Arial" w:hAnsi="Arial" w:cs="Arial"/>
          <w:color w:val="000000" w:themeColor="text1"/>
        </w:rPr>
      </w:pPr>
      <w:r w:rsidRPr="71A7C876">
        <w:rPr>
          <w:rFonts w:ascii="Arial" w:eastAsia="Arial" w:hAnsi="Arial" w:cs="Arial"/>
          <w:color w:val="000000" w:themeColor="text1"/>
        </w:rPr>
        <w:t>Hay, B., 2021. Reflections on the future visions of UK tourism outlined in Burkart and Medlik's 1974 book: tourism: past, present, and future. Journal of Tourism Futures.</w:t>
      </w:r>
    </w:p>
    <w:p w14:paraId="5543CE2B" w14:textId="3567FF39" w:rsidR="00311424" w:rsidRDefault="2D21AA8A" w:rsidP="71A7C876">
      <w:pPr>
        <w:spacing w:line="360" w:lineRule="auto"/>
        <w:jc w:val="both"/>
        <w:rPr>
          <w:rFonts w:ascii="Arial" w:eastAsia="Arial" w:hAnsi="Arial" w:cs="Arial"/>
          <w:color w:val="000000" w:themeColor="text1"/>
        </w:rPr>
      </w:pPr>
      <w:r w:rsidRPr="71A7C876">
        <w:rPr>
          <w:rFonts w:ascii="Arial" w:eastAsia="Arial" w:hAnsi="Arial" w:cs="Arial"/>
          <w:color w:val="000000" w:themeColor="text1"/>
        </w:rPr>
        <w:lastRenderedPageBreak/>
        <w:t>Jennifer J, and Prince, Don W., 2011. Developing Cultural Adaptability How to Work Across Differences (J-B CCL (Center for Creative Leadership)). Hoboken: Wiley.</w:t>
      </w:r>
    </w:p>
    <w:p w14:paraId="4F8A23B8" w14:textId="19617CDB" w:rsidR="4C5961EA" w:rsidRDefault="696CB8BB" w:rsidP="71A7C876">
      <w:pPr>
        <w:spacing w:line="360" w:lineRule="auto"/>
        <w:jc w:val="both"/>
        <w:rPr>
          <w:rFonts w:ascii="Arial" w:eastAsia="Arial" w:hAnsi="Arial" w:cs="Arial"/>
        </w:rPr>
      </w:pPr>
      <w:r w:rsidRPr="71A7C876">
        <w:rPr>
          <w:rFonts w:ascii="Arial" w:eastAsia="Arial" w:hAnsi="Arial" w:cs="Arial"/>
        </w:rPr>
        <w:t>Kotter, J., &amp; Heskett, J. (1992). Corporate Culture and Performance</w:t>
      </w:r>
    </w:p>
    <w:p w14:paraId="57BB9714" w14:textId="48E6FF53" w:rsidR="00311424" w:rsidRDefault="2D21AA8A" w:rsidP="71A7C876">
      <w:pPr>
        <w:spacing w:line="360" w:lineRule="auto"/>
        <w:jc w:val="both"/>
        <w:rPr>
          <w:rFonts w:ascii="Arial" w:eastAsia="Arial" w:hAnsi="Arial" w:cs="Arial"/>
          <w:color w:val="000000" w:themeColor="text1"/>
        </w:rPr>
      </w:pPr>
      <w:r w:rsidRPr="71A7C876">
        <w:rPr>
          <w:rFonts w:ascii="Arial" w:eastAsia="Arial" w:hAnsi="Arial" w:cs="Arial"/>
          <w:color w:val="000000" w:themeColor="text1"/>
        </w:rPr>
        <w:t>Lawn, M. and Grace, G. R., 2011. Teachers: The Culture and Politics of Work. London: Falmer Press.</w:t>
      </w:r>
    </w:p>
    <w:p w14:paraId="76CD6CDB" w14:textId="714FF946" w:rsidR="00311424" w:rsidRDefault="2D21AA8A" w:rsidP="71A7C876">
      <w:pPr>
        <w:spacing w:line="360" w:lineRule="auto"/>
        <w:jc w:val="both"/>
        <w:rPr>
          <w:rFonts w:ascii="Arial" w:eastAsia="Arial" w:hAnsi="Arial" w:cs="Arial"/>
          <w:color w:val="000000" w:themeColor="text1"/>
        </w:rPr>
      </w:pPr>
      <w:r w:rsidRPr="71A7C876">
        <w:rPr>
          <w:rFonts w:ascii="Arial" w:eastAsia="Arial" w:hAnsi="Arial" w:cs="Arial"/>
          <w:color w:val="000000" w:themeColor="text1"/>
        </w:rPr>
        <w:t>NT, K., 2020. Coronavirus (COVID-19)- A Pandemic Causing Global Lockdown. Epidemiology International Journal, 4(3).</w:t>
      </w:r>
    </w:p>
    <w:p w14:paraId="73E9699E" w14:textId="7261E4EC" w:rsidR="00311424" w:rsidRDefault="2D21AA8A" w:rsidP="71A7C876">
      <w:pPr>
        <w:spacing w:line="360" w:lineRule="auto"/>
        <w:jc w:val="both"/>
        <w:rPr>
          <w:rFonts w:ascii="Arial" w:eastAsia="Arial" w:hAnsi="Arial" w:cs="Arial"/>
          <w:color w:val="000000" w:themeColor="text1"/>
        </w:rPr>
      </w:pPr>
      <w:r w:rsidRPr="71A7C876">
        <w:rPr>
          <w:rFonts w:ascii="Arial" w:eastAsia="Arial" w:hAnsi="Arial" w:cs="Arial"/>
          <w:color w:val="000000" w:themeColor="text1"/>
        </w:rPr>
        <w:t>Prince, Hoppe, &amp; Prince, Don W., 2011. Communicating Across Cultures (J-B CCL (Center for Creative Leadership)). Greensboro: Wiley.</w:t>
      </w:r>
    </w:p>
    <w:p w14:paraId="4C42D270" w14:textId="5A6E5ACC" w:rsidR="00311424" w:rsidRDefault="2D21AA8A" w:rsidP="71A7C876">
      <w:pPr>
        <w:spacing w:line="360" w:lineRule="auto"/>
        <w:jc w:val="both"/>
        <w:rPr>
          <w:rFonts w:ascii="Arial" w:eastAsia="Arial" w:hAnsi="Arial" w:cs="Arial"/>
          <w:color w:val="000000" w:themeColor="text1"/>
        </w:rPr>
      </w:pPr>
      <w:r w:rsidRPr="71A7C876">
        <w:rPr>
          <w:rFonts w:ascii="Arial" w:eastAsia="Arial" w:hAnsi="Arial" w:cs="Arial"/>
          <w:color w:val="000000" w:themeColor="text1"/>
        </w:rPr>
        <w:t>Rogoff, B., 2010. The cultural nature of human development. Oxford: Oxford University Press.</w:t>
      </w:r>
    </w:p>
    <w:p w14:paraId="15EBEE98" w14:textId="54C992AA" w:rsidR="00311424" w:rsidRDefault="2D21AA8A" w:rsidP="71A7C876">
      <w:pPr>
        <w:spacing w:line="360" w:lineRule="auto"/>
        <w:jc w:val="both"/>
        <w:rPr>
          <w:rFonts w:ascii="Arial" w:eastAsia="Arial" w:hAnsi="Arial" w:cs="Arial"/>
          <w:color w:val="000000" w:themeColor="text1"/>
        </w:rPr>
      </w:pPr>
      <w:r w:rsidRPr="71A7C876">
        <w:rPr>
          <w:rFonts w:ascii="Arial" w:eastAsia="Arial" w:hAnsi="Arial" w:cs="Arial"/>
          <w:color w:val="000000" w:themeColor="text1"/>
        </w:rPr>
        <w:t>Russell, E., 2022. Presidential Address: A Coevolutionary History of COVID-19; Culture, Biology, and Mental Health. Environmental History, 27(1), pp.4-29.</w:t>
      </w:r>
    </w:p>
    <w:p w14:paraId="753D2E33" w14:textId="76DD7EF4" w:rsidR="00311424" w:rsidRDefault="2D21AA8A" w:rsidP="71A7C876">
      <w:pPr>
        <w:spacing w:line="360" w:lineRule="auto"/>
        <w:jc w:val="both"/>
        <w:rPr>
          <w:rFonts w:ascii="Arial" w:eastAsia="Arial" w:hAnsi="Arial" w:cs="Arial"/>
          <w:color w:val="000000" w:themeColor="text1"/>
        </w:rPr>
      </w:pPr>
      <w:r w:rsidRPr="71A7C876">
        <w:rPr>
          <w:rFonts w:ascii="Arial" w:eastAsia="Arial" w:hAnsi="Arial" w:cs="Arial"/>
          <w:color w:val="000000" w:themeColor="text1"/>
        </w:rPr>
        <w:t>Saleem Shaikh., 2015. Business Environment. Pearson India.</w:t>
      </w:r>
    </w:p>
    <w:p w14:paraId="055C9BFE" w14:textId="4C10CE18" w:rsidR="00311424" w:rsidRDefault="2D21AA8A" w:rsidP="71A7C876">
      <w:pPr>
        <w:spacing w:line="360" w:lineRule="auto"/>
        <w:jc w:val="both"/>
        <w:rPr>
          <w:rFonts w:ascii="Arial" w:eastAsia="Arial" w:hAnsi="Arial" w:cs="Arial"/>
          <w:color w:val="000000" w:themeColor="text1"/>
        </w:rPr>
      </w:pPr>
      <w:r w:rsidRPr="71A7C876">
        <w:rPr>
          <w:rFonts w:ascii="Arial" w:eastAsia="Arial" w:hAnsi="Arial" w:cs="Arial"/>
          <w:color w:val="000000" w:themeColor="text1"/>
        </w:rPr>
        <w:t>Sangwa, S., 2021. Corporate Strategic Financial Analysis: Tesco and Benedict Co. International Journal of Management Research and Economics, 1(4), p.61.</w:t>
      </w:r>
    </w:p>
    <w:p w14:paraId="3D4FEBB5" w14:textId="414B7268" w:rsidR="4C5961EA" w:rsidRDefault="696CB8BB" w:rsidP="71A7C876">
      <w:pPr>
        <w:spacing w:line="360" w:lineRule="auto"/>
        <w:jc w:val="both"/>
        <w:rPr>
          <w:rFonts w:ascii="Arial" w:eastAsia="Arial" w:hAnsi="Arial" w:cs="Arial"/>
        </w:rPr>
      </w:pPr>
      <w:r w:rsidRPr="71A7C876">
        <w:rPr>
          <w:rFonts w:ascii="Arial" w:eastAsia="Arial" w:hAnsi="Arial" w:cs="Arial"/>
        </w:rPr>
        <w:t>Schein, Edgar, H. (2004). Organizational culture and leadership.</w:t>
      </w:r>
    </w:p>
    <w:p w14:paraId="078C894B" w14:textId="44BEDC4D" w:rsidR="00311424" w:rsidRDefault="2D21AA8A" w:rsidP="71A7C876">
      <w:pPr>
        <w:spacing w:line="360" w:lineRule="auto"/>
        <w:jc w:val="both"/>
        <w:rPr>
          <w:rFonts w:ascii="Arial" w:eastAsia="Arial" w:hAnsi="Arial" w:cs="Arial"/>
          <w:color w:val="000000" w:themeColor="text1"/>
        </w:rPr>
      </w:pPr>
      <w:r w:rsidRPr="71A7C876">
        <w:rPr>
          <w:rFonts w:ascii="Arial" w:eastAsia="Arial" w:hAnsi="Arial" w:cs="Arial"/>
          <w:color w:val="000000" w:themeColor="text1"/>
        </w:rPr>
        <w:t>Tesco. 2021. Tesco. [online] Available at: &lt;https://www.tesco.com/&gt; [Accessed 15 March 2022].</w:t>
      </w:r>
    </w:p>
    <w:p w14:paraId="16E64C81" w14:textId="126B164C" w:rsidR="00311424" w:rsidRDefault="2D21AA8A" w:rsidP="71A7C876">
      <w:pPr>
        <w:spacing w:line="360" w:lineRule="auto"/>
        <w:jc w:val="both"/>
        <w:rPr>
          <w:rFonts w:ascii="Arial" w:eastAsia="Arial" w:hAnsi="Arial" w:cs="Arial"/>
          <w:color w:val="000000" w:themeColor="text1"/>
        </w:rPr>
      </w:pPr>
      <w:r w:rsidRPr="71A7C876">
        <w:rPr>
          <w:rFonts w:ascii="Arial" w:eastAsia="Arial" w:hAnsi="Arial" w:cs="Arial"/>
          <w:color w:val="000000" w:themeColor="text1"/>
        </w:rPr>
        <w:t>Tian, Q., 2021. Analysis on the Business Strategy of Tesco in the Chinese Market. Modern Economics &amp; Management Forum, 2(1).</w:t>
      </w:r>
    </w:p>
    <w:p w14:paraId="2A125379" w14:textId="686F3BFD" w:rsidR="00311424" w:rsidRDefault="2D21AA8A" w:rsidP="71A7C876">
      <w:pPr>
        <w:spacing w:line="360" w:lineRule="auto"/>
        <w:jc w:val="both"/>
        <w:rPr>
          <w:rFonts w:ascii="Arial" w:eastAsia="Arial" w:hAnsi="Arial" w:cs="Arial"/>
          <w:color w:val="000000" w:themeColor="text1"/>
        </w:rPr>
      </w:pPr>
      <w:r w:rsidRPr="71A7C876">
        <w:rPr>
          <w:rFonts w:ascii="Arial" w:eastAsia="Arial" w:hAnsi="Arial" w:cs="Arial"/>
          <w:color w:val="000000" w:themeColor="text1"/>
        </w:rPr>
        <w:t>Trusov, M., Bucklin, R.E. and Pauwels, K., 2009. “Effects of word-of-mouth versus traditional marketing: findings from an internet social networking site”, Journal of Marketing, Vol. 73 No. 5, pp. 90-102.</w:t>
      </w:r>
    </w:p>
    <w:p w14:paraId="3B0EED99" w14:textId="6AAA7D39" w:rsidR="00311424" w:rsidRDefault="2D21AA8A" w:rsidP="71A7C876">
      <w:pPr>
        <w:spacing w:line="360" w:lineRule="auto"/>
        <w:jc w:val="both"/>
        <w:rPr>
          <w:rFonts w:ascii="Arial" w:eastAsia="Arial" w:hAnsi="Arial" w:cs="Arial"/>
          <w:color w:val="000000" w:themeColor="text1"/>
        </w:rPr>
      </w:pPr>
      <w:r w:rsidRPr="71A7C876">
        <w:rPr>
          <w:rFonts w:ascii="Arial" w:eastAsia="Arial" w:hAnsi="Arial" w:cs="Arial"/>
          <w:color w:val="000000" w:themeColor="text1"/>
        </w:rPr>
        <w:t>Zaitseva, N., 2021. Impact of the coronavirus pandemic on the development of tourism and hospitality industry: global and national aspects. Mezhdunarodnaja jekonomika (The World Economics), (2), pp.98-113</w:t>
      </w:r>
    </w:p>
    <w:p w14:paraId="5E5787A5" w14:textId="030382D2" w:rsidR="00311424" w:rsidRDefault="00D36656" w:rsidP="71A7C876">
      <w:pPr>
        <w:spacing w:line="360" w:lineRule="auto"/>
        <w:rPr>
          <w:rFonts w:ascii="Arial" w:eastAsia="Arial" w:hAnsi="Arial" w:cs="Arial"/>
          <w:sz w:val="24"/>
          <w:szCs w:val="24"/>
        </w:rPr>
      </w:pPr>
      <w:r>
        <w:br/>
      </w:r>
    </w:p>
    <w:p w14:paraId="38BE525C" w14:textId="786A635F" w:rsidR="00962BA5" w:rsidRDefault="00962BA5" w:rsidP="71A7C876">
      <w:pPr>
        <w:spacing w:line="360" w:lineRule="auto"/>
        <w:rPr>
          <w:rFonts w:ascii="Arial" w:eastAsia="Arial" w:hAnsi="Arial" w:cs="Arial"/>
          <w:sz w:val="24"/>
          <w:szCs w:val="24"/>
        </w:rPr>
      </w:pPr>
    </w:p>
    <w:p w14:paraId="24731D16" w14:textId="6F2FAC48" w:rsidR="00962BA5" w:rsidRDefault="00962BA5" w:rsidP="71A7C876">
      <w:pPr>
        <w:spacing w:line="360" w:lineRule="auto"/>
        <w:rPr>
          <w:rFonts w:ascii="Arial" w:eastAsia="Arial" w:hAnsi="Arial" w:cs="Arial"/>
          <w:sz w:val="24"/>
          <w:szCs w:val="24"/>
        </w:rPr>
      </w:pPr>
    </w:p>
    <w:p w14:paraId="12F13773" w14:textId="4AE902D4" w:rsidR="00962BA5" w:rsidRDefault="00962BA5" w:rsidP="71A7C876">
      <w:pPr>
        <w:spacing w:line="360" w:lineRule="auto"/>
        <w:rPr>
          <w:rFonts w:ascii="Arial" w:eastAsia="Arial" w:hAnsi="Arial" w:cs="Arial"/>
          <w:sz w:val="24"/>
          <w:szCs w:val="24"/>
        </w:rPr>
      </w:pPr>
    </w:p>
    <w:p w14:paraId="681E66DD" w14:textId="715D230B" w:rsidR="00962BA5" w:rsidRDefault="00962BA5" w:rsidP="71A7C876">
      <w:pPr>
        <w:spacing w:line="360" w:lineRule="auto"/>
        <w:rPr>
          <w:rFonts w:ascii="Arial" w:eastAsia="Arial" w:hAnsi="Arial" w:cs="Arial"/>
          <w:sz w:val="24"/>
          <w:szCs w:val="24"/>
        </w:rPr>
      </w:pPr>
    </w:p>
    <w:p w14:paraId="1D165961" w14:textId="7D6FA5CB" w:rsidR="00962BA5" w:rsidRDefault="00962BA5" w:rsidP="71A7C876">
      <w:pPr>
        <w:spacing w:line="360" w:lineRule="auto"/>
        <w:rPr>
          <w:rFonts w:ascii="Arial" w:eastAsia="Arial" w:hAnsi="Arial" w:cs="Arial"/>
          <w:sz w:val="24"/>
          <w:szCs w:val="24"/>
        </w:rPr>
      </w:pPr>
    </w:p>
    <w:p w14:paraId="3F38487E" w14:textId="6D41EB67" w:rsidR="00962BA5" w:rsidRDefault="00962BA5" w:rsidP="71A7C876">
      <w:pPr>
        <w:spacing w:line="360" w:lineRule="auto"/>
        <w:rPr>
          <w:rFonts w:ascii="Arial" w:eastAsia="Arial" w:hAnsi="Arial" w:cs="Arial"/>
          <w:sz w:val="24"/>
          <w:szCs w:val="24"/>
        </w:rPr>
      </w:pPr>
    </w:p>
    <w:p w14:paraId="14F0C243" w14:textId="08A79593" w:rsidR="00962BA5" w:rsidRPr="00962BA5" w:rsidRDefault="00962BA5" w:rsidP="71A7C876">
      <w:pPr>
        <w:spacing w:line="360" w:lineRule="auto"/>
        <w:rPr>
          <w:rFonts w:ascii="Arial" w:eastAsia="Arial" w:hAnsi="Arial" w:cs="Arial"/>
          <w:b/>
          <w:bCs/>
          <w:sz w:val="24"/>
          <w:szCs w:val="24"/>
        </w:rPr>
      </w:pPr>
      <w:r w:rsidRPr="00962BA5">
        <w:rPr>
          <w:rFonts w:ascii="Arial" w:eastAsia="Arial" w:hAnsi="Arial" w:cs="Arial"/>
          <w:b/>
          <w:bCs/>
          <w:sz w:val="24"/>
          <w:szCs w:val="24"/>
        </w:rPr>
        <w:t xml:space="preserve">Task 2 </w:t>
      </w:r>
    </w:p>
    <w:p w14:paraId="078EDAB2" w14:textId="5255DB3B" w:rsidR="00962BA5" w:rsidRPr="00962BA5" w:rsidRDefault="00962BA5" w:rsidP="71A7C876">
      <w:pPr>
        <w:spacing w:line="360" w:lineRule="auto"/>
        <w:rPr>
          <w:rFonts w:ascii="Arial" w:eastAsia="Arial" w:hAnsi="Arial" w:cs="Arial"/>
          <w:b/>
          <w:bCs/>
          <w:sz w:val="24"/>
          <w:szCs w:val="24"/>
        </w:rPr>
      </w:pPr>
      <w:r w:rsidRPr="00962BA5">
        <w:rPr>
          <w:rFonts w:ascii="Arial" w:eastAsia="Arial" w:hAnsi="Arial" w:cs="Arial"/>
          <w:b/>
          <w:bCs/>
          <w:sz w:val="24"/>
          <w:szCs w:val="24"/>
        </w:rPr>
        <w:t>Power Point   Presentation</w:t>
      </w:r>
    </w:p>
    <w:p w14:paraId="6735C3CB" w14:textId="77777777" w:rsidR="00962BA5" w:rsidRDefault="00962BA5" w:rsidP="71A7C876">
      <w:pPr>
        <w:spacing w:line="360" w:lineRule="auto"/>
        <w:rPr>
          <w:rFonts w:ascii="Arial" w:eastAsia="Arial" w:hAnsi="Arial" w:cs="Arial"/>
          <w:sz w:val="24"/>
          <w:szCs w:val="24"/>
        </w:rPr>
      </w:pPr>
      <w:r>
        <w:rPr>
          <w:rFonts w:ascii="Arial" w:eastAsia="Arial" w:hAnsi="Arial" w:cs="Arial"/>
          <w:sz w:val="24"/>
          <w:szCs w:val="24"/>
        </w:rPr>
        <w:t>Link:</w:t>
      </w:r>
    </w:p>
    <w:p w14:paraId="2021DD74" w14:textId="4D5E7162" w:rsidR="00962BA5" w:rsidRDefault="00962BA5" w:rsidP="71A7C876">
      <w:pPr>
        <w:spacing w:line="360" w:lineRule="auto"/>
        <w:rPr>
          <w:rFonts w:ascii="Arial" w:eastAsia="Arial" w:hAnsi="Arial" w:cs="Arial"/>
          <w:sz w:val="24"/>
          <w:szCs w:val="24"/>
        </w:rPr>
      </w:pPr>
      <w:r w:rsidRPr="00962BA5">
        <w:rPr>
          <w:rFonts w:ascii="Arial" w:eastAsia="Arial" w:hAnsi="Arial" w:cs="Arial"/>
          <w:sz w:val="24"/>
          <w:szCs w:val="24"/>
        </w:rPr>
        <w:t>https://web.microsoftstream.com/video/cdd4817a-2abd-4e44-9662-f0f0196db938</w:t>
      </w:r>
      <w:r>
        <w:rPr>
          <w:rFonts w:ascii="Arial" w:eastAsia="Arial" w:hAnsi="Arial" w:cs="Arial"/>
          <w:sz w:val="24"/>
          <w:szCs w:val="24"/>
        </w:rPr>
        <w:tab/>
      </w:r>
    </w:p>
    <w:p w14:paraId="3FB6AA7F" w14:textId="5DB79F2E" w:rsidR="00962BA5" w:rsidRDefault="00962BA5" w:rsidP="71A7C876">
      <w:pPr>
        <w:spacing w:line="360" w:lineRule="auto"/>
        <w:rPr>
          <w:rFonts w:ascii="Arial" w:eastAsia="Arial" w:hAnsi="Arial" w:cs="Arial"/>
          <w:sz w:val="24"/>
          <w:szCs w:val="24"/>
        </w:rPr>
      </w:pPr>
    </w:p>
    <w:p w14:paraId="686287C4" w14:textId="26FF652A" w:rsidR="00962BA5" w:rsidRDefault="00962BA5" w:rsidP="71A7C876">
      <w:pPr>
        <w:spacing w:line="360" w:lineRule="auto"/>
        <w:rPr>
          <w:rFonts w:ascii="Arial" w:eastAsia="Arial" w:hAnsi="Arial" w:cs="Arial"/>
          <w:sz w:val="24"/>
          <w:szCs w:val="24"/>
        </w:rPr>
      </w:pPr>
    </w:p>
    <w:p w14:paraId="2ED8B282" w14:textId="77777777" w:rsidR="00962BA5" w:rsidRDefault="00962BA5" w:rsidP="71A7C876">
      <w:pPr>
        <w:spacing w:line="360" w:lineRule="auto"/>
        <w:rPr>
          <w:rFonts w:ascii="Arial" w:eastAsia="Arial" w:hAnsi="Arial" w:cs="Arial"/>
          <w:sz w:val="24"/>
          <w:szCs w:val="24"/>
        </w:rPr>
      </w:pPr>
    </w:p>
    <w:sectPr w:rsidR="00962BA5">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06757B" w14:textId="77777777" w:rsidR="0071377F" w:rsidRDefault="0071377F" w:rsidP="00D013AE">
      <w:pPr>
        <w:spacing w:after="0" w:line="240" w:lineRule="auto"/>
      </w:pPr>
      <w:r>
        <w:separator/>
      </w:r>
    </w:p>
  </w:endnote>
  <w:endnote w:type="continuationSeparator" w:id="0">
    <w:p w14:paraId="392EF596" w14:textId="77777777" w:rsidR="0071377F" w:rsidRDefault="0071377F" w:rsidP="00D013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ova">
    <w:altName w:val="Arial"/>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FAADF" w14:textId="77777777" w:rsidR="00D013AE" w:rsidRDefault="00D013A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4219AE" w14:textId="77777777" w:rsidR="00D013AE" w:rsidRDefault="00D013A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6AC8B1" w14:textId="77777777" w:rsidR="00D013AE" w:rsidRDefault="00D013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71AF18" w14:textId="77777777" w:rsidR="0071377F" w:rsidRDefault="0071377F" w:rsidP="00D013AE">
      <w:pPr>
        <w:spacing w:after="0" w:line="240" w:lineRule="auto"/>
      </w:pPr>
      <w:r>
        <w:separator/>
      </w:r>
    </w:p>
  </w:footnote>
  <w:footnote w:type="continuationSeparator" w:id="0">
    <w:p w14:paraId="66D34CBD" w14:textId="77777777" w:rsidR="0071377F" w:rsidRDefault="0071377F" w:rsidP="00D013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0EADA" w14:textId="77777777" w:rsidR="00D013AE" w:rsidRDefault="00D013A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EDEEC" w14:textId="77777777" w:rsidR="00D013AE" w:rsidRDefault="00D013A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34476" w14:textId="77777777" w:rsidR="00D013AE" w:rsidRDefault="00D013AE">
    <w:pPr>
      <w:pStyle w:val="Header"/>
    </w:pPr>
  </w:p>
</w:hdr>
</file>

<file path=word/intelligence.xml><?xml version="1.0" encoding="utf-8"?>
<int:Intelligence xmlns:int="http://schemas.microsoft.com/office/intelligence/2019/intelligence">
  <int:IntelligenceSettings/>
  <int:Manifest>
    <int:WordHash hashCode="mqmFCrcNXeYsrl" id="PNjd80MH"/>
    <int:ParagraphRange paragraphId="759529896" textId="229009799" start="448" length="7" invalidationStart="448" invalidationLength="7" id="G0Ny3PAg"/>
    <int:ParagraphRange paragraphId="759529896" textId="229009799" start="537" length="11" invalidationStart="537" invalidationLength="11" id="gYzZysex"/>
    <int:WordHash hashCode="VH7JguE2cR4L+r" id="sl6WeuEg"/>
  </int:Manifest>
  <int:Observations>
    <int:Content id="PNjd80MH">
      <int:Rejection type="LegacyProofing"/>
    </int:Content>
    <int:Content id="G0Ny3PAg">
      <int:Rejection type="LegacyProofing"/>
    </int:Content>
    <int:Content id="gYzZysex">
      <int:Rejection type="LegacyProofing"/>
    </int:Content>
    <int:Content id="sl6WeuEg">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E34215"/>
    <w:multiLevelType w:val="hybridMultilevel"/>
    <w:tmpl w:val="E6A4B948"/>
    <w:lvl w:ilvl="0" w:tplc="9D987238">
      <w:start w:val="1"/>
      <w:numFmt w:val="bullet"/>
      <w:lvlText w:val=""/>
      <w:lvlJc w:val="left"/>
      <w:pPr>
        <w:ind w:left="720" w:hanging="360"/>
      </w:pPr>
      <w:rPr>
        <w:rFonts w:ascii="Symbol" w:hAnsi="Symbol" w:hint="default"/>
      </w:rPr>
    </w:lvl>
    <w:lvl w:ilvl="1" w:tplc="528C5B96">
      <w:start w:val="1"/>
      <w:numFmt w:val="bullet"/>
      <w:lvlText w:val="o"/>
      <w:lvlJc w:val="left"/>
      <w:pPr>
        <w:ind w:left="1440" w:hanging="360"/>
      </w:pPr>
      <w:rPr>
        <w:rFonts w:ascii="Courier New" w:hAnsi="Courier New" w:hint="default"/>
      </w:rPr>
    </w:lvl>
    <w:lvl w:ilvl="2" w:tplc="05B68A9E">
      <w:start w:val="1"/>
      <w:numFmt w:val="bullet"/>
      <w:lvlText w:val=""/>
      <w:lvlJc w:val="left"/>
      <w:pPr>
        <w:ind w:left="2160" w:hanging="360"/>
      </w:pPr>
      <w:rPr>
        <w:rFonts w:ascii="Wingdings" w:hAnsi="Wingdings" w:hint="default"/>
      </w:rPr>
    </w:lvl>
    <w:lvl w:ilvl="3" w:tplc="72B6410A">
      <w:start w:val="1"/>
      <w:numFmt w:val="bullet"/>
      <w:lvlText w:val=""/>
      <w:lvlJc w:val="left"/>
      <w:pPr>
        <w:ind w:left="2880" w:hanging="360"/>
      </w:pPr>
      <w:rPr>
        <w:rFonts w:ascii="Symbol" w:hAnsi="Symbol" w:hint="default"/>
      </w:rPr>
    </w:lvl>
    <w:lvl w:ilvl="4" w:tplc="8A0EA4CC">
      <w:start w:val="1"/>
      <w:numFmt w:val="bullet"/>
      <w:lvlText w:val="o"/>
      <w:lvlJc w:val="left"/>
      <w:pPr>
        <w:ind w:left="3600" w:hanging="360"/>
      </w:pPr>
      <w:rPr>
        <w:rFonts w:ascii="Courier New" w:hAnsi="Courier New" w:hint="default"/>
      </w:rPr>
    </w:lvl>
    <w:lvl w:ilvl="5" w:tplc="C03E9BB8">
      <w:start w:val="1"/>
      <w:numFmt w:val="bullet"/>
      <w:lvlText w:val=""/>
      <w:lvlJc w:val="left"/>
      <w:pPr>
        <w:ind w:left="4320" w:hanging="360"/>
      </w:pPr>
      <w:rPr>
        <w:rFonts w:ascii="Wingdings" w:hAnsi="Wingdings" w:hint="default"/>
      </w:rPr>
    </w:lvl>
    <w:lvl w:ilvl="6" w:tplc="7B420468">
      <w:start w:val="1"/>
      <w:numFmt w:val="bullet"/>
      <w:lvlText w:val=""/>
      <w:lvlJc w:val="left"/>
      <w:pPr>
        <w:ind w:left="5040" w:hanging="360"/>
      </w:pPr>
      <w:rPr>
        <w:rFonts w:ascii="Symbol" w:hAnsi="Symbol" w:hint="default"/>
      </w:rPr>
    </w:lvl>
    <w:lvl w:ilvl="7" w:tplc="6A220676">
      <w:start w:val="1"/>
      <w:numFmt w:val="bullet"/>
      <w:lvlText w:val="o"/>
      <w:lvlJc w:val="left"/>
      <w:pPr>
        <w:ind w:left="5760" w:hanging="360"/>
      </w:pPr>
      <w:rPr>
        <w:rFonts w:ascii="Courier New" w:hAnsi="Courier New" w:hint="default"/>
      </w:rPr>
    </w:lvl>
    <w:lvl w:ilvl="8" w:tplc="19E4AECC">
      <w:start w:val="1"/>
      <w:numFmt w:val="bullet"/>
      <w:lvlText w:val=""/>
      <w:lvlJc w:val="left"/>
      <w:pPr>
        <w:ind w:left="6480" w:hanging="360"/>
      </w:pPr>
      <w:rPr>
        <w:rFonts w:ascii="Wingdings" w:hAnsi="Wingdings" w:hint="default"/>
      </w:rPr>
    </w:lvl>
  </w:abstractNum>
  <w:abstractNum w:abstractNumId="1" w15:restartNumberingAfterBreak="0">
    <w:nsid w:val="2C8763F4"/>
    <w:multiLevelType w:val="hybridMultilevel"/>
    <w:tmpl w:val="B8B6A2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2F47180"/>
    <w:multiLevelType w:val="hybridMultilevel"/>
    <w:tmpl w:val="1F823B90"/>
    <w:lvl w:ilvl="0" w:tplc="58DC883A">
      <w:start w:val="1"/>
      <w:numFmt w:val="decimal"/>
      <w:lvlText w:val="%1."/>
      <w:lvlJc w:val="left"/>
      <w:pPr>
        <w:ind w:left="720" w:hanging="360"/>
      </w:pPr>
    </w:lvl>
    <w:lvl w:ilvl="1" w:tplc="9406310C">
      <w:start w:val="1"/>
      <w:numFmt w:val="lowerLetter"/>
      <w:lvlText w:val="%2."/>
      <w:lvlJc w:val="left"/>
      <w:pPr>
        <w:ind w:left="1440" w:hanging="360"/>
      </w:pPr>
    </w:lvl>
    <w:lvl w:ilvl="2" w:tplc="1A327A0A">
      <w:start w:val="1"/>
      <w:numFmt w:val="lowerRoman"/>
      <w:lvlText w:val="%3."/>
      <w:lvlJc w:val="right"/>
      <w:pPr>
        <w:ind w:left="2160" w:hanging="180"/>
      </w:pPr>
    </w:lvl>
    <w:lvl w:ilvl="3" w:tplc="531274EC">
      <w:start w:val="1"/>
      <w:numFmt w:val="decimal"/>
      <w:lvlText w:val="%4."/>
      <w:lvlJc w:val="left"/>
      <w:pPr>
        <w:ind w:left="2880" w:hanging="360"/>
      </w:pPr>
    </w:lvl>
    <w:lvl w:ilvl="4" w:tplc="260CE9CC">
      <w:start w:val="1"/>
      <w:numFmt w:val="lowerLetter"/>
      <w:lvlText w:val="%5."/>
      <w:lvlJc w:val="left"/>
      <w:pPr>
        <w:ind w:left="3600" w:hanging="360"/>
      </w:pPr>
    </w:lvl>
    <w:lvl w:ilvl="5" w:tplc="BDE8FB32">
      <w:start w:val="1"/>
      <w:numFmt w:val="lowerRoman"/>
      <w:lvlText w:val="%6."/>
      <w:lvlJc w:val="right"/>
      <w:pPr>
        <w:ind w:left="4320" w:hanging="180"/>
      </w:pPr>
    </w:lvl>
    <w:lvl w:ilvl="6" w:tplc="3FD8B83A">
      <w:start w:val="1"/>
      <w:numFmt w:val="decimal"/>
      <w:lvlText w:val="%7."/>
      <w:lvlJc w:val="left"/>
      <w:pPr>
        <w:ind w:left="5040" w:hanging="360"/>
      </w:pPr>
    </w:lvl>
    <w:lvl w:ilvl="7" w:tplc="1E420A8E">
      <w:start w:val="1"/>
      <w:numFmt w:val="lowerLetter"/>
      <w:lvlText w:val="%8."/>
      <w:lvlJc w:val="left"/>
      <w:pPr>
        <w:ind w:left="5760" w:hanging="360"/>
      </w:pPr>
    </w:lvl>
    <w:lvl w:ilvl="8" w:tplc="65BC718E">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680F9CC"/>
    <w:rsid w:val="001F1E71"/>
    <w:rsid w:val="002B0907"/>
    <w:rsid w:val="00311424"/>
    <w:rsid w:val="00473F82"/>
    <w:rsid w:val="004B2175"/>
    <w:rsid w:val="005E7B88"/>
    <w:rsid w:val="0071377F"/>
    <w:rsid w:val="00737288"/>
    <w:rsid w:val="00892568"/>
    <w:rsid w:val="0091408E"/>
    <w:rsid w:val="00962BA5"/>
    <w:rsid w:val="00A327D5"/>
    <w:rsid w:val="00C15F4B"/>
    <w:rsid w:val="00C52F59"/>
    <w:rsid w:val="00D013AE"/>
    <w:rsid w:val="00D36656"/>
    <w:rsid w:val="00DC6E7A"/>
    <w:rsid w:val="00EB49AE"/>
    <w:rsid w:val="00EC0754"/>
    <w:rsid w:val="00FD398B"/>
    <w:rsid w:val="02E26E83"/>
    <w:rsid w:val="03C8E150"/>
    <w:rsid w:val="03F6BCFC"/>
    <w:rsid w:val="0519996F"/>
    <w:rsid w:val="07A999D6"/>
    <w:rsid w:val="08888CB6"/>
    <w:rsid w:val="0947FD14"/>
    <w:rsid w:val="0AE3CD75"/>
    <w:rsid w:val="0C7EA535"/>
    <w:rsid w:val="0CA7AA9B"/>
    <w:rsid w:val="0E4BA1F8"/>
    <w:rsid w:val="0FB645F7"/>
    <w:rsid w:val="0FC0F18B"/>
    <w:rsid w:val="0FD39C39"/>
    <w:rsid w:val="10939E9B"/>
    <w:rsid w:val="115CC1EC"/>
    <w:rsid w:val="163D8B80"/>
    <w:rsid w:val="1680F9CC"/>
    <w:rsid w:val="17F14072"/>
    <w:rsid w:val="1831B8B6"/>
    <w:rsid w:val="1A1D003A"/>
    <w:rsid w:val="1B28E134"/>
    <w:rsid w:val="1DB524CD"/>
    <w:rsid w:val="1DF94ACE"/>
    <w:rsid w:val="1E618C4C"/>
    <w:rsid w:val="1F15DF8A"/>
    <w:rsid w:val="230BF809"/>
    <w:rsid w:val="23D02850"/>
    <w:rsid w:val="23E950AD"/>
    <w:rsid w:val="24D0CDD0"/>
    <w:rsid w:val="2D21AA8A"/>
    <w:rsid w:val="2D770A96"/>
    <w:rsid w:val="2E5E87B9"/>
    <w:rsid w:val="2FCF4B65"/>
    <w:rsid w:val="30069DEA"/>
    <w:rsid w:val="316B1BC6"/>
    <w:rsid w:val="3196287B"/>
    <w:rsid w:val="319D0BAB"/>
    <w:rsid w:val="32758AC6"/>
    <w:rsid w:val="3793CC30"/>
    <w:rsid w:val="38FD5366"/>
    <w:rsid w:val="39AD8030"/>
    <w:rsid w:val="3EA2DF95"/>
    <w:rsid w:val="3F4F4619"/>
    <w:rsid w:val="40100ED1"/>
    <w:rsid w:val="401CC1B4"/>
    <w:rsid w:val="40C309B5"/>
    <w:rsid w:val="4442C2C9"/>
    <w:rsid w:val="44D2B230"/>
    <w:rsid w:val="47669DCE"/>
    <w:rsid w:val="490F50BC"/>
    <w:rsid w:val="4A9C75FC"/>
    <w:rsid w:val="4C34AC51"/>
    <w:rsid w:val="4C5961EA"/>
    <w:rsid w:val="4DB89821"/>
    <w:rsid w:val="50F038E3"/>
    <w:rsid w:val="5394F40C"/>
    <w:rsid w:val="5574576F"/>
    <w:rsid w:val="56187366"/>
    <w:rsid w:val="56873938"/>
    <w:rsid w:val="58230999"/>
    <w:rsid w:val="5A15DD7A"/>
    <w:rsid w:val="5C32B214"/>
    <w:rsid w:val="5D3A0552"/>
    <w:rsid w:val="5F909962"/>
    <w:rsid w:val="60ABE826"/>
    <w:rsid w:val="612B9164"/>
    <w:rsid w:val="616D32CD"/>
    <w:rsid w:val="62BB1BF5"/>
    <w:rsid w:val="65B51ADB"/>
    <w:rsid w:val="65E5DA2A"/>
    <w:rsid w:val="696CB8BB"/>
    <w:rsid w:val="69707AEC"/>
    <w:rsid w:val="6C48D5DE"/>
    <w:rsid w:val="713F4CB6"/>
    <w:rsid w:val="71A7C876"/>
    <w:rsid w:val="754E8DE6"/>
    <w:rsid w:val="761DEC36"/>
    <w:rsid w:val="76EA5E47"/>
    <w:rsid w:val="788214A4"/>
    <w:rsid w:val="792F466C"/>
    <w:rsid w:val="7B8BDF85"/>
    <w:rsid w:val="7BBDCF6A"/>
    <w:rsid w:val="7E070FD9"/>
    <w:rsid w:val="7EEE8C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80F9C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rsid w:val="00D013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13AE"/>
  </w:style>
  <w:style w:type="paragraph" w:styleId="Footer">
    <w:name w:val="footer"/>
    <w:basedOn w:val="Normal"/>
    <w:link w:val="FooterChar"/>
    <w:uiPriority w:val="99"/>
    <w:unhideWhenUsed/>
    <w:rsid w:val="00D013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13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google.com/document/d/1B83pGaLCfzF54WLOFrm6AMAmAGq5By-L/edit" TargetMode="External"/><Relationship Id="rId13" Type="http://schemas.openxmlformats.org/officeDocument/2006/relationships/hyperlink" Target="https://docs.google.com/document/d/1B83pGaLCfzF54WLOFrm6AMAmAGq5By-L/edit"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hyperlink" Target="https://docs.google.com/document/d/1B83pGaLCfzF54WLOFrm6AMAmAGq5By-L/edit" TargetMode="External"/><Relationship Id="rId12" Type="http://schemas.openxmlformats.org/officeDocument/2006/relationships/hyperlink" Target="https://docs.google.com/document/d/1B83pGaLCfzF54WLOFrm6AMAmAGq5By-L/edit"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png"/><Relationship Id="rId20" Type="http://schemas.openxmlformats.org/officeDocument/2006/relationships/footer" Target="footer2.xml"/><Relationship Id="Rab1e8449b24b47a9" Type="http://schemas.microsoft.com/office/2019/09/relationships/intelligence" Target="intelligenc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google.com/document/d/1B83pGaLCfzF54WLOFrm6AMAmAGq5By-L/edit"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cs.google.com/document/d/1B83pGaLCfzF54WLOFrm6AMAmAGq5By-L/edit" TargetMode="External"/><Relationship Id="rId23" Type="http://schemas.openxmlformats.org/officeDocument/2006/relationships/fontTable" Target="fontTable.xml"/><Relationship Id="rId10" Type="http://schemas.openxmlformats.org/officeDocument/2006/relationships/hyperlink" Target="https://docs.google.com/document/d/1B83pGaLCfzF54WLOFrm6AMAmAGq5By-L/edit"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docs.google.com/document/d/1B83pGaLCfzF54WLOFrm6AMAmAGq5By-L/edit" TargetMode="External"/><Relationship Id="rId14" Type="http://schemas.openxmlformats.org/officeDocument/2006/relationships/hyperlink" Target="https://docs.google.com/document/d/1B83pGaLCfzF54WLOFrm6AMAmAGq5By-L/edit"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4951</Words>
  <Characters>28226</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2022-04-02T21:54:00Z</dcterms:created>
  <dcterms:modified xsi:type="dcterms:W3CDTF">2022-04-03T22:11:00Z</dcterms:modified>
</cp:coreProperties>
</file>