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F0E2451" w14:textId="40D6C628" w:rsidR="00EC106B" w:rsidRPr="00EC106B" w:rsidRDefault="00EC106B" w:rsidP="00EC106B">
      <w:pPr>
        <w:spacing w:after="0" w:line="240" w:lineRule="auto"/>
        <w:rPr>
          <w:rFonts w:ascii="Arial" w:eastAsia="Times New Roman" w:hAnsi="Arial" w:cs="Arial"/>
          <w:b/>
          <w:bCs/>
          <w:lang w:eastAsia="en-GB"/>
        </w:rPr>
      </w:pPr>
      <w:r w:rsidRPr="00EC106B">
        <w:rPr>
          <w:rFonts w:ascii="Arial" w:eastAsia="Times New Roman" w:hAnsi="Arial" w:cs="Arial"/>
          <w:b/>
          <w:bCs/>
          <w:lang w:eastAsia="en-GB"/>
        </w:rPr>
        <w:t xml:space="preserve">Assignment 2 </w:t>
      </w:r>
    </w:p>
    <w:p w14:paraId="0A7CB930" w14:textId="36559AB0" w:rsidR="00EC106B" w:rsidRPr="00EC106B" w:rsidRDefault="00EC106B" w:rsidP="00EC106B">
      <w:pPr>
        <w:spacing w:after="0" w:line="240" w:lineRule="auto"/>
        <w:rPr>
          <w:rFonts w:ascii="Arial" w:eastAsia="Times New Roman" w:hAnsi="Arial" w:cs="Arial"/>
          <w:b/>
          <w:bCs/>
          <w:lang w:eastAsia="en-GB"/>
        </w:rPr>
      </w:pPr>
      <w:r w:rsidRPr="00EC106B">
        <w:rPr>
          <w:rFonts w:ascii="Arial" w:eastAsia="Times New Roman" w:hAnsi="Arial" w:cs="Arial"/>
          <w:b/>
          <w:bCs/>
          <w:lang w:eastAsia="en-GB"/>
        </w:rPr>
        <w:t>Student – Gareth Thomas</w:t>
      </w:r>
    </w:p>
    <w:p w14:paraId="0D1C2A6E" w14:textId="40D32D67" w:rsidR="00EC106B" w:rsidRDefault="00EC106B" w:rsidP="00EC106B">
      <w:pPr>
        <w:spacing w:after="0" w:line="240" w:lineRule="auto"/>
        <w:rPr>
          <w:rFonts w:ascii="Arial" w:eastAsia="Times New Roman" w:hAnsi="Arial" w:cs="Arial"/>
          <w:b/>
          <w:bCs/>
          <w:lang w:eastAsia="en-GB"/>
        </w:rPr>
      </w:pPr>
      <w:r w:rsidRPr="00EC106B">
        <w:rPr>
          <w:rFonts w:ascii="Arial" w:eastAsia="Times New Roman" w:hAnsi="Arial" w:cs="Arial"/>
          <w:b/>
          <w:bCs/>
          <w:lang w:eastAsia="en-GB"/>
        </w:rPr>
        <w:t>Student ID – 1551664</w:t>
      </w:r>
    </w:p>
    <w:p w14:paraId="0081A5DC" w14:textId="7D14BDF9" w:rsidR="00EC106B" w:rsidRPr="00EC106B" w:rsidRDefault="00EC106B" w:rsidP="00EC106B">
      <w:pPr>
        <w:spacing w:after="0" w:line="240" w:lineRule="auto"/>
        <w:rPr>
          <w:rFonts w:ascii="Arial" w:eastAsia="Times New Roman" w:hAnsi="Arial" w:cs="Arial"/>
          <w:b/>
          <w:bCs/>
          <w:lang w:eastAsia="en-GB"/>
        </w:rPr>
      </w:pPr>
      <w:r>
        <w:rPr>
          <w:rFonts w:ascii="Arial" w:eastAsia="Times New Roman" w:hAnsi="Arial" w:cs="Arial"/>
          <w:b/>
          <w:bCs/>
          <w:lang w:eastAsia="en-GB"/>
        </w:rPr>
        <w:t>PCDA 02/19</w:t>
      </w:r>
    </w:p>
    <w:p w14:paraId="0164E1B8" w14:textId="0A7D52C1" w:rsidR="00EC106B" w:rsidRDefault="00EC106B" w:rsidP="00EC106B">
      <w:pPr>
        <w:spacing w:after="0" w:line="240" w:lineRule="auto"/>
        <w:ind w:left="426"/>
        <w:rPr>
          <w:rFonts w:ascii="Arial" w:eastAsia="Times New Roman" w:hAnsi="Arial" w:cs="Arial"/>
          <w:lang w:eastAsia="en-GB"/>
        </w:rPr>
      </w:pPr>
    </w:p>
    <w:p w14:paraId="04DC7176" w14:textId="77777777" w:rsidR="00EC106B" w:rsidRDefault="00EC106B" w:rsidP="00EC106B">
      <w:pPr>
        <w:spacing w:after="0" w:line="240" w:lineRule="auto"/>
        <w:ind w:left="426"/>
        <w:rPr>
          <w:rFonts w:ascii="Arial" w:eastAsia="Times New Roman" w:hAnsi="Arial" w:cs="Arial"/>
          <w:lang w:eastAsia="en-GB"/>
        </w:rPr>
      </w:pPr>
    </w:p>
    <w:p w14:paraId="3F549425" w14:textId="77777777" w:rsidR="00EC106B" w:rsidRPr="00EC106B" w:rsidRDefault="00EC106B" w:rsidP="00EC106B">
      <w:pPr>
        <w:spacing w:after="0" w:line="360" w:lineRule="auto"/>
        <w:ind w:left="426"/>
        <w:jc w:val="both"/>
        <w:rPr>
          <w:rFonts w:ascii="Times New Roman" w:eastAsia="Times New Roman" w:hAnsi="Times New Roman" w:cs="Times New Roman"/>
          <w:sz w:val="24"/>
          <w:szCs w:val="24"/>
          <w:lang w:eastAsia="en-GB"/>
        </w:rPr>
      </w:pPr>
    </w:p>
    <w:p w14:paraId="60587E24" w14:textId="1099FD2F" w:rsidR="00EC106B" w:rsidRPr="00EC106B" w:rsidRDefault="00EC106B" w:rsidP="00EC106B">
      <w:pPr>
        <w:spacing w:after="0" w:line="360" w:lineRule="auto"/>
        <w:jc w:val="both"/>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Students are required to complete a 1000-word essay under the following title:</w:t>
      </w:r>
    </w:p>
    <w:p w14:paraId="56625DF3" w14:textId="0D58DCFF" w:rsidR="00EC106B" w:rsidRPr="00EC106B" w:rsidRDefault="00EC106B" w:rsidP="00EC106B">
      <w:pPr>
        <w:spacing w:after="0" w:line="360" w:lineRule="auto"/>
        <w:jc w:val="both"/>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sz w:val="24"/>
          <w:szCs w:val="24"/>
          <w:lang w:eastAsia="en-GB"/>
        </w:rPr>
        <w:t>Question:-</w:t>
      </w:r>
      <w:proofErr w:type="gramEnd"/>
    </w:p>
    <w:p w14:paraId="3DEC0A2A" w14:textId="77777777" w:rsidR="00EC106B" w:rsidRPr="00EC106B" w:rsidRDefault="00EC106B" w:rsidP="00EC106B">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Analyse why key incidents/events have had a damaging effect on the willingness of communities to engage with the police</w:t>
      </w:r>
    </w:p>
    <w:p w14:paraId="1D5BDCBC" w14:textId="7E92BABA" w:rsidR="00EC106B" w:rsidRPr="00EC106B" w:rsidRDefault="00EC106B" w:rsidP="00EC106B">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Evaluate the role of community policing in fostering and maintaining community cohesion and understand and apply key principles of effective community engagement</w:t>
      </w:r>
    </w:p>
    <w:p w14:paraId="433536F3" w14:textId="447305E2"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bCs/>
          <w:sz w:val="24"/>
          <w:szCs w:val="24"/>
          <w:lang w:eastAsia="en-GB"/>
        </w:rPr>
      </w:pPr>
      <w:proofErr w:type="gramStart"/>
      <w:r w:rsidRPr="00EC106B">
        <w:rPr>
          <w:rFonts w:ascii="Times New Roman" w:eastAsia="Times New Roman" w:hAnsi="Times New Roman" w:cs="Times New Roman"/>
          <w:b/>
          <w:bCs/>
          <w:sz w:val="24"/>
          <w:szCs w:val="24"/>
          <w:lang w:eastAsia="en-GB"/>
        </w:rPr>
        <w:t>Answer:-</w:t>
      </w:r>
      <w:proofErr w:type="gramEnd"/>
    </w:p>
    <w:p w14:paraId="682FDA62" w14:textId="77777777"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 xml:space="preserve">A critical incident for the purposes of the question can be interpreted as an incident that the police have been involved in, which have led to a negative impression on the communities. Depending on the outcome, these incidents can cause massive implications for the public whom the police serve. A recent incident that was portrayed in the media, which has caused a negative outlook towards police, is the death of George Floyd, who was held down by officer Derek Chauvin who was using his knee on George's neck for over eight minutes whilst George was pleading that he could not breathe. This whole incident was being recorded by a public member at the time (Hill et al., 2020). This incident occurred in the United States of America. However, people globally viewed it due to the shocking nature of the incident and the media involvement, which has reverberated to the policing in the United Kingdom and has caused engagement with the police to deteriorate due to political movements such as the ACAB "ALL COPS ARE BASTARDS" movement and the Black Lives Matter movements incorporating hostility towards police (Gagliardo-Silver, 2020). Although the ACAB movement started in England in the 1920s and abbreviated amongst criminals and workers in the 1940's, the incident with George Floyd reincarnated the phrase for those people with a distaste for the police (Groundwater, 2020). </w:t>
      </w:r>
    </w:p>
    <w:p w14:paraId="0ED9C363" w14:textId="77777777"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 xml:space="preserve">Even though the police in America are quite significantly different from the police, the police in the UK </w:t>
      </w:r>
      <w:proofErr w:type="gramStart"/>
      <w:r w:rsidRPr="00EC106B">
        <w:rPr>
          <w:rFonts w:ascii="Times New Roman" w:eastAsia="Times New Roman" w:hAnsi="Times New Roman" w:cs="Times New Roman"/>
          <w:sz w:val="24"/>
          <w:szCs w:val="24"/>
          <w:lang w:eastAsia="en-GB"/>
        </w:rPr>
        <w:t>have to</w:t>
      </w:r>
      <w:proofErr w:type="gramEnd"/>
      <w:r w:rsidRPr="00EC106B">
        <w:rPr>
          <w:rFonts w:ascii="Times New Roman" w:eastAsia="Times New Roman" w:hAnsi="Times New Roman" w:cs="Times New Roman"/>
          <w:sz w:val="24"/>
          <w:szCs w:val="24"/>
          <w:lang w:eastAsia="en-GB"/>
        </w:rPr>
        <w:t xml:space="preserve"> follow the Police and Criminal Evidence Act 1984 (Legislation.gov, 2019). There is some misinterpretation of the two services by the public. Both entities are named </w:t>
      </w:r>
      <w:r w:rsidRPr="00EC106B">
        <w:rPr>
          <w:rFonts w:ascii="Times New Roman" w:eastAsia="Times New Roman" w:hAnsi="Times New Roman" w:cs="Times New Roman"/>
          <w:sz w:val="24"/>
          <w:szCs w:val="24"/>
          <w:lang w:eastAsia="en-GB"/>
        </w:rPr>
        <w:lastRenderedPageBreak/>
        <w:t>'police', and therefore it seems as though both police services are branded the same by the communities in the United Kingdom. To discuss why this is the case is to identify one of the catalysts. The communities that the police serve have now more than ever had access to information. This information is not sanitised, nor is it filtered. The data comes in the form of social media, and it can be accessed from any device that has access to the internet. Thanks to the innovations of the internet, where it states 2.85 billion users are now active on one single social media site called Facebook (Tankovska, 2021), which is approximately 35% of the global population (</w:t>
      </w:r>
      <w:proofErr w:type="spellStart"/>
      <w:r w:rsidRPr="00EC106B">
        <w:rPr>
          <w:rFonts w:ascii="Times New Roman" w:eastAsia="Times New Roman" w:hAnsi="Times New Roman" w:cs="Times New Roman"/>
          <w:sz w:val="24"/>
          <w:szCs w:val="24"/>
          <w:lang w:eastAsia="en-GB"/>
        </w:rPr>
        <w:t>Worldometer</w:t>
      </w:r>
      <w:proofErr w:type="spellEnd"/>
      <w:r w:rsidRPr="00EC106B">
        <w:rPr>
          <w:rFonts w:ascii="Times New Roman" w:eastAsia="Times New Roman" w:hAnsi="Times New Roman" w:cs="Times New Roman"/>
          <w:sz w:val="24"/>
          <w:szCs w:val="24"/>
          <w:lang w:eastAsia="en-GB"/>
        </w:rPr>
        <w:t>, 2021). Sites like Facebook enable the sharing of unfiltered videos from its users and can be shared with all those logged into Facebook; such was the case of the video of the murder of George Floyd. There is a regular trend of people recording officers utilising force with no context to what is happening in them, which breeds a negative picture of "the police are violent".</w:t>
      </w:r>
    </w:p>
    <w:p w14:paraId="53296203" w14:textId="77777777"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 xml:space="preserve">When the communities view these unfiltered and </w:t>
      </w:r>
      <w:proofErr w:type="spellStart"/>
      <w:r w:rsidRPr="00EC106B">
        <w:rPr>
          <w:rFonts w:ascii="Times New Roman" w:eastAsia="Times New Roman" w:hAnsi="Times New Roman" w:cs="Times New Roman"/>
          <w:sz w:val="24"/>
          <w:szCs w:val="24"/>
          <w:lang w:eastAsia="en-GB"/>
        </w:rPr>
        <w:t>unsanitised</w:t>
      </w:r>
      <w:proofErr w:type="spellEnd"/>
      <w:r w:rsidRPr="00EC106B">
        <w:rPr>
          <w:rFonts w:ascii="Times New Roman" w:eastAsia="Times New Roman" w:hAnsi="Times New Roman" w:cs="Times New Roman"/>
          <w:sz w:val="24"/>
          <w:szCs w:val="24"/>
          <w:lang w:eastAsia="en-GB"/>
        </w:rPr>
        <w:t xml:space="preserve">, no context posts, it causes the public to doubt the police. As shown in statistics from (GOV.UK 2018), the </w:t>
      </w:r>
      <w:proofErr w:type="gramStart"/>
      <w:r w:rsidRPr="00EC106B">
        <w:rPr>
          <w:rFonts w:ascii="Times New Roman" w:eastAsia="Times New Roman" w:hAnsi="Times New Roman" w:cs="Times New Roman"/>
          <w:sz w:val="24"/>
          <w:szCs w:val="24"/>
          <w:lang w:eastAsia="en-GB"/>
        </w:rPr>
        <w:t>report  offers</w:t>
      </w:r>
      <w:proofErr w:type="gramEnd"/>
      <w:r w:rsidRPr="00EC106B">
        <w:rPr>
          <w:rFonts w:ascii="Times New Roman" w:eastAsia="Times New Roman" w:hAnsi="Times New Roman" w:cs="Times New Roman"/>
          <w:sz w:val="24"/>
          <w:szCs w:val="24"/>
          <w:lang w:eastAsia="en-GB"/>
        </w:rPr>
        <w:t xml:space="preserve"> a decline in all races and genders in confidence in the police from 2019 to 2020. It is unfair to state that the only attributing factor is the incident with George Floyd, but a positive correlation can be seen from that incident and how it was uploaded to Facebook and disseminated to the public and media, causing the decline of confidence in the police. With confidence beginning to decline, this will ultimately cause engagement to drop in the communities the police serve. Sir Robert Peel once stated that 'The police are the public and the public are the police, (Law Enforcement Action Partnership, 2017). This derives from policing by consent which is one of the founding blocks of the police service. Once engagement and confidence in the service decline, it will cause the police service to become something different to what it was initially set out to do, and that is to serve the public, not contain them.</w:t>
      </w:r>
    </w:p>
    <w:p w14:paraId="75A1FE01" w14:textId="77777777"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Even though incidents occur daily, which can cause the loss of faith of the police, the service will actively try to maintain the relationships with the communities it serves by utilising neighbourhood policing teams. The neighbourhood policing teams operate on a different scale than the other teams by focusing on the hearts and minds of the communities. The role of a Police Community Support Officer was created for just that and was initially brought into the service in 2002 (web.archive.org, 2012). The PCSO's role is described as community policing, primarily through high-visibility patrols to comfort the public, improves public order and accessibility to communities and partner agencies working at the local level (</w:t>
      </w:r>
      <w:proofErr w:type="spellStart"/>
      <w:r w:rsidRPr="00EC106B">
        <w:rPr>
          <w:rFonts w:ascii="Times New Roman" w:eastAsia="Times New Roman" w:hAnsi="Times New Roman" w:cs="Times New Roman"/>
          <w:sz w:val="24"/>
          <w:szCs w:val="24"/>
          <w:lang w:eastAsia="en-GB"/>
        </w:rPr>
        <w:t>Acc</w:t>
      </w:r>
      <w:proofErr w:type="spellEnd"/>
      <w:r w:rsidRPr="00EC106B">
        <w:rPr>
          <w:rFonts w:ascii="Times New Roman" w:eastAsia="Times New Roman" w:hAnsi="Times New Roman" w:cs="Times New Roman"/>
          <w:sz w:val="24"/>
          <w:szCs w:val="24"/>
          <w:lang w:eastAsia="en-GB"/>
        </w:rPr>
        <w:t xml:space="preserve"> and Kirkby, </w:t>
      </w:r>
      <w:r w:rsidRPr="00EC106B">
        <w:rPr>
          <w:rFonts w:ascii="Times New Roman" w:eastAsia="Times New Roman" w:hAnsi="Times New Roman" w:cs="Times New Roman"/>
          <w:sz w:val="24"/>
          <w:szCs w:val="24"/>
          <w:lang w:eastAsia="en-GB"/>
        </w:rPr>
        <w:lastRenderedPageBreak/>
        <w:t xml:space="preserve">2007). The importance of this job and the capabilities necessary to carry it out will differ from one neighbourhood to the next and force to force. O'Neil (2014) states that 'PCSOs are in a unique position in police to develop social capital on their beats that can be leveraged to tackle community issues.' It is shown in a report that there has been as much as a 35 percent reduction in PCSO's in the communities since 2010 (HMIC, 2017). This figure correlates with the decline of engagements as PCSO's are so few that they can no longer get to those harder to reach groups. As it was found in a report by the HMIRFC (2017) that police effectiveness in the communities have eroded and have not evolved with the budget reductions. </w:t>
      </w:r>
    </w:p>
    <w:p w14:paraId="629A624C" w14:textId="77777777"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PCSO's can apply fundamental principles to effect community engagement by adhering to the key accountabilities of their respective roles; these principles are set out by the college of policing and discuss such responsibilities as developing community relationships and that of the individuals well. The PCSO's roles are not just that of being visible but also offer resolutions in the communities (College of Policing, 2021).</w:t>
      </w:r>
    </w:p>
    <w:p w14:paraId="14C0EC72" w14:textId="7884901F"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 xml:space="preserve">In conclusion, it is fair to discuss </w:t>
      </w:r>
      <w:proofErr w:type="gramStart"/>
      <w:r w:rsidRPr="00EC106B">
        <w:rPr>
          <w:rFonts w:ascii="Times New Roman" w:eastAsia="Times New Roman" w:hAnsi="Times New Roman" w:cs="Times New Roman"/>
          <w:sz w:val="24"/>
          <w:szCs w:val="24"/>
          <w:lang w:eastAsia="en-GB"/>
        </w:rPr>
        <w:t>that incidents</w:t>
      </w:r>
      <w:proofErr w:type="gramEnd"/>
      <w:r w:rsidRPr="00EC106B">
        <w:rPr>
          <w:rFonts w:ascii="Times New Roman" w:eastAsia="Times New Roman" w:hAnsi="Times New Roman" w:cs="Times New Roman"/>
          <w:sz w:val="24"/>
          <w:szCs w:val="24"/>
          <w:lang w:eastAsia="en-GB"/>
        </w:rPr>
        <w:t xml:space="preserve"> that can occur worldwide will affect police perceptions and engagement in the UK. These events can be shared unfiltered and without context across platforms accessible by any member of the public with access to these sites. It is essential that although these events occur, the police utilise the PCSO's to attempt to speak with the communities to educate or reassure them that the police are there to serve the public and that not all police act like the ones they may see committing atrocities. Hopefully, this will maintain cohesion amongst the local communities in the UK and the police as we continue forward.</w:t>
      </w:r>
    </w:p>
    <w:p w14:paraId="483B8A6F" w14:textId="77777777" w:rsidR="00EC106B" w:rsidRPr="00EC106B" w:rsidRDefault="00EC106B" w:rsidP="00EC106B">
      <w:pPr>
        <w:overflowPunct w:val="0"/>
        <w:autoSpaceDE w:val="0"/>
        <w:autoSpaceDN w:val="0"/>
        <w:adjustRightInd w:val="0"/>
        <w:spacing w:before="240" w:after="0" w:line="360" w:lineRule="auto"/>
        <w:ind w:left="426"/>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1063</w:t>
      </w:r>
    </w:p>
    <w:p w14:paraId="39075E42" w14:textId="34D6367E" w:rsidR="005E340E" w:rsidRDefault="005E340E"/>
    <w:p w14:paraId="18F55B6A" w14:textId="17C0AA9B" w:rsidR="00EC106B" w:rsidRDefault="00EC106B"/>
    <w:p w14:paraId="555DBF85" w14:textId="08892889" w:rsidR="00EC106B" w:rsidRDefault="00EC106B"/>
    <w:p w14:paraId="10E4D3BC" w14:textId="359B7D1C" w:rsidR="00EC106B" w:rsidRDefault="00EC106B"/>
    <w:p w14:paraId="291B5C49" w14:textId="19B03071" w:rsidR="00EC106B" w:rsidRDefault="00EC106B"/>
    <w:p w14:paraId="173F2350" w14:textId="6C3A79BE" w:rsidR="00EC106B" w:rsidRDefault="00EC106B"/>
    <w:p w14:paraId="1A5D6B62" w14:textId="0CED3DBC" w:rsidR="00EC106B" w:rsidRDefault="00EC106B"/>
    <w:p w14:paraId="04661271" w14:textId="5ADE34EB" w:rsidR="00EC106B" w:rsidRDefault="00EC106B"/>
    <w:p w14:paraId="27F5A8F3" w14:textId="165F333E" w:rsidR="00EC106B" w:rsidRDefault="00EC106B"/>
    <w:p w14:paraId="1EEA22BB" w14:textId="516B3D00" w:rsidR="00EC106B" w:rsidRDefault="00EC106B" w:rsidP="00EC106B">
      <w:pPr>
        <w:spacing w:after="0" w:line="240" w:lineRule="auto"/>
        <w:rPr>
          <w:rFonts w:ascii="Arial" w:eastAsia="Times New Roman" w:hAnsi="Arial" w:cs="Arial"/>
          <w:lang w:eastAsia="en-GB"/>
        </w:rPr>
      </w:pPr>
      <w:r w:rsidRPr="002161A0">
        <w:rPr>
          <w:rFonts w:ascii="Arial" w:eastAsia="Times New Roman" w:hAnsi="Arial" w:cs="Arial"/>
          <w:lang w:eastAsia="en-GB"/>
        </w:rPr>
        <w:lastRenderedPageBreak/>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1A0FFB46" w14:textId="722770D6" w:rsidR="00EC106B" w:rsidRDefault="00EC106B" w:rsidP="00EC106B">
      <w:pPr>
        <w:spacing w:after="0" w:line="240" w:lineRule="auto"/>
        <w:rPr>
          <w:rFonts w:ascii="Arial" w:eastAsia="Times New Roman" w:hAnsi="Arial" w:cs="Arial"/>
          <w:lang w:eastAsia="en-GB"/>
        </w:rPr>
      </w:pPr>
    </w:p>
    <w:p w14:paraId="174324DF" w14:textId="3A0BD976" w:rsidR="00EC106B" w:rsidRPr="00EC106B" w:rsidRDefault="00EC106B" w:rsidP="00EC106B">
      <w:pPr>
        <w:spacing w:after="0" w:line="360" w:lineRule="auto"/>
        <w:jc w:val="both"/>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sz w:val="24"/>
          <w:szCs w:val="24"/>
          <w:lang w:eastAsia="en-GB"/>
        </w:rPr>
        <w:t>Question:-</w:t>
      </w:r>
      <w:proofErr w:type="gramEnd"/>
    </w:p>
    <w:p w14:paraId="05EA36B0" w14:textId="77777777" w:rsidR="00EC106B" w:rsidRPr="00FF774E" w:rsidRDefault="00EC106B" w:rsidP="00EC106B">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initiates and strategies</w:t>
      </w:r>
    </w:p>
    <w:p w14:paraId="0540AFD8" w14:textId="77777777" w:rsidR="00EC106B" w:rsidRDefault="00EC106B" w:rsidP="00EC106B">
      <w:pPr>
        <w:spacing w:after="0" w:line="240" w:lineRule="auto"/>
        <w:ind w:left="426"/>
        <w:jc w:val="center"/>
        <w:rPr>
          <w:rFonts w:ascii="Arial" w:eastAsia="Times New Roman" w:hAnsi="Arial" w:cs="Arial"/>
          <w:b/>
          <w:sz w:val="24"/>
          <w:szCs w:val="24"/>
          <w:lang w:eastAsia="en-GB"/>
        </w:rPr>
      </w:pPr>
    </w:p>
    <w:p w14:paraId="1DA6A3E6" w14:textId="77777777" w:rsidR="00EC106B" w:rsidRPr="00FF774E" w:rsidRDefault="00EC106B" w:rsidP="00EC106B">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 xml:space="preserve">Explain and employ analytical products provided by intelligence specialists </w:t>
      </w:r>
      <w:proofErr w:type="gramStart"/>
      <w:r w:rsidRPr="00FF774E">
        <w:rPr>
          <w:rFonts w:ascii="Arial" w:eastAsia="Times New Roman" w:hAnsi="Arial" w:cs="Arial"/>
          <w:lang w:eastAsia="en-GB"/>
        </w:rPr>
        <w:t>during the course of</w:t>
      </w:r>
      <w:proofErr w:type="gramEnd"/>
      <w:r w:rsidRPr="00FF774E">
        <w:rPr>
          <w:rFonts w:ascii="Arial" w:eastAsia="Times New Roman" w:hAnsi="Arial" w:cs="Arial"/>
          <w:lang w:eastAsia="en-GB"/>
        </w:rPr>
        <w:t xml:space="preserve"> an investigation</w:t>
      </w:r>
    </w:p>
    <w:p w14:paraId="1CEA6B66" w14:textId="77777777" w:rsidR="00EC106B" w:rsidRDefault="00EC106B" w:rsidP="00EC106B">
      <w:pPr>
        <w:spacing w:after="0" w:line="240" w:lineRule="auto"/>
        <w:ind w:left="426"/>
        <w:rPr>
          <w:rFonts w:ascii="Arial" w:eastAsia="Times New Roman" w:hAnsi="Arial" w:cs="Arial"/>
          <w:b/>
          <w:sz w:val="24"/>
          <w:szCs w:val="24"/>
          <w:lang w:eastAsia="en-GB"/>
        </w:rPr>
      </w:pPr>
    </w:p>
    <w:p w14:paraId="4C328F1A" w14:textId="33262624" w:rsidR="00EC106B" w:rsidRDefault="00EC106B" w:rsidP="00EC106B">
      <w:pPr>
        <w:overflowPunct w:val="0"/>
        <w:autoSpaceDE w:val="0"/>
        <w:autoSpaceDN w:val="0"/>
        <w:adjustRightInd w:val="0"/>
        <w:spacing w:before="240" w:after="0" w:line="360" w:lineRule="auto"/>
        <w:jc w:val="both"/>
        <w:textAlignment w:val="baseline"/>
        <w:rPr>
          <w:rFonts w:ascii="Arial" w:eastAsia="Times New Roman" w:hAnsi="Arial" w:cs="Arial"/>
          <w:b/>
          <w:sz w:val="24"/>
          <w:szCs w:val="24"/>
          <w:lang w:eastAsia="en-GB"/>
        </w:rPr>
      </w:pPr>
      <w:proofErr w:type="gramStart"/>
      <w:r w:rsidRPr="00EC106B">
        <w:rPr>
          <w:rFonts w:ascii="Times New Roman" w:eastAsia="Times New Roman" w:hAnsi="Times New Roman" w:cs="Times New Roman"/>
          <w:b/>
          <w:bCs/>
          <w:sz w:val="24"/>
          <w:szCs w:val="24"/>
          <w:lang w:eastAsia="en-GB"/>
        </w:rPr>
        <w:t>Answer:-</w:t>
      </w:r>
      <w:proofErr w:type="gramEnd"/>
    </w:p>
    <w:p w14:paraId="4AA8B85A" w14:textId="77777777" w:rsidR="00EC106B" w:rsidRDefault="00EC106B" w:rsidP="00EC106B">
      <w:pPr>
        <w:pStyle w:val="Default"/>
        <w:spacing w:line="360" w:lineRule="auto"/>
        <w:jc w:val="both"/>
      </w:pPr>
      <w:r>
        <w:t xml:space="preserve">Criminology is defined as the scientific study of crime, including its causes, law enforcement and preventive strategies is known as criminology. It is a sub-discipline of sociology, the scientific study of social behaviour (Study.com, 2019). All crime and law enforcement elements are studied in criminology, which includes criminal psychology, the social context of crime, prohibition and prevention, </w:t>
      </w:r>
      <w:proofErr w:type="gramStart"/>
      <w:r>
        <w:t>investigation</w:t>
      </w:r>
      <w:proofErr w:type="gramEnd"/>
      <w:r>
        <w:t xml:space="preserve"> and detection, and so on. As a result, many of the persons involved, such as social workers, probation officers, and so on, could be classified as criminologists, even though the term is typically reserved for academics and researchers (Merriam-Webster, 2018).</w:t>
      </w:r>
    </w:p>
    <w:p w14:paraId="45B541B7" w14:textId="77777777" w:rsidR="00EC106B" w:rsidRDefault="00EC106B" w:rsidP="00EC106B">
      <w:pPr>
        <w:pStyle w:val="Default"/>
        <w:spacing w:line="360" w:lineRule="auto"/>
        <w:jc w:val="both"/>
      </w:pPr>
      <w:r>
        <w:t xml:space="preserve"> </w:t>
      </w:r>
    </w:p>
    <w:p w14:paraId="55A6EE55" w14:textId="77777777" w:rsidR="00EC106B" w:rsidRDefault="00EC106B" w:rsidP="00EC106B">
      <w:pPr>
        <w:pStyle w:val="Default"/>
        <w:spacing w:line="360" w:lineRule="auto"/>
        <w:jc w:val="both"/>
      </w:pPr>
      <w:r>
        <w:t xml:space="preserve">In the study of criminology, there have been numerous policing models and theories that have been discussed amongst researchers and academics. The first policing model I will highlight is the problem-orientated policing model. This model was initially coined by Goldstein (1979), who initially looked at policing and tried to change what is described as standardised policing, which was mainly reactive policing and an attempt to turn policing into a proactive way of approach. Goldstein’s initial model was then adapted and improved by Eck and Spelman (1987) into the proactive SARA model. This model utilises four headings: Scanning, Analysis, Response and Assessment. The scanning phase is where crime and potential crimes are identified and prioritised, leading to analysis; this phase will gather certain types of intelligence and information to determine why or how that crime may be committed. The response phase will then be the innovation of dealing with the crimes identified in the analysis phase. The final phase is the assessment phase which evaluates how well or how unwell the response was in relation to dealing with the crime or potential crimes. Assessment during this phase will identify what needs to happen next time the crime occurs and how to respond to it (College of Policing, 2019b). The benefits of this model are that it structures an approach to proactively </w:t>
      </w:r>
      <w:r>
        <w:lastRenderedPageBreak/>
        <w:t xml:space="preserve">handling crime. This can help negate any need for reactive policing in minor respect and potentially stop crime before it even happening. Constantly utilising each step and documenting the results can reduce victims and crimes. The issue that can arise with this model could be resourcing because there is no guarantee of results. Then, of course, after applying resources, </w:t>
      </w:r>
      <w:proofErr w:type="gramStart"/>
      <w:r>
        <w:t>After</w:t>
      </w:r>
      <w:proofErr w:type="gramEnd"/>
      <w:r>
        <w:t xml:space="preserve"> using up resources, it may yield no results, causing much more time-intensive work into something that may not be practicable in the current climate of police services budgets.</w:t>
      </w:r>
    </w:p>
    <w:p w14:paraId="00121F74" w14:textId="77777777" w:rsidR="00EC106B" w:rsidRDefault="00EC106B" w:rsidP="00EC106B">
      <w:pPr>
        <w:pStyle w:val="Default"/>
        <w:spacing w:line="360" w:lineRule="auto"/>
        <w:jc w:val="both"/>
      </w:pPr>
      <w:r>
        <w:t xml:space="preserve"> </w:t>
      </w:r>
    </w:p>
    <w:p w14:paraId="524D602F" w14:textId="77777777" w:rsidR="00EC106B" w:rsidRDefault="00EC106B" w:rsidP="00EC106B">
      <w:pPr>
        <w:pStyle w:val="Default"/>
        <w:spacing w:line="360" w:lineRule="auto"/>
        <w:jc w:val="both"/>
      </w:pPr>
      <w:r>
        <w:t xml:space="preserve">A second model I would like to discuss is intelligence-led policing, a policing paradigm based on management and prevention. It is a problem-solving policing approach that includes information exchange, police accountability, and increased intelligence gathering. Its purpose is to direct criminal investigations on elevated perpetrators, places, or crimes to influence resource allocation considerations (LeCates, 2018). This model further advances problem-orientated policing by being proactive but diverting to staying purely data-driven. This data collected can be obtained from communities and those therein or operators in the police. The strength of this policing is that it can focus and place resources in critical positions of the communities to prevent crimes. </w:t>
      </w:r>
      <w:proofErr w:type="gramStart"/>
      <w:r>
        <w:t>It’s</w:t>
      </w:r>
      <w:proofErr w:type="gramEnd"/>
      <w:r>
        <w:t xml:space="preserve"> a proactive way of direct policing and will usually yield positive results (onlinedegrees.kent.edu, 2020). The benefit of this policing model is that police can collect data from the communities, which assists with partnership working. Police can pinpoint high crime areas and prolific criminals and focus resourcing towards thwarting it within the community creating safer environments for all, thus reducing crime and victimisation.</w:t>
      </w:r>
    </w:p>
    <w:p w14:paraId="7D6FCA02" w14:textId="77777777" w:rsidR="00EC106B" w:rsidRDefault="00EC106B" w:rsidP="00EC106B">
      <w:pPr>
        <w:pStyle w:val="Default"/>
        <w:spacing w:line="360" w:lineRule="auto"/>
        <w:jc w:val="both"/>
      </w:pPr>
      <w:r>
        <w:t xml:space="preserve"> </w:t>
      </w:r>
    </w:p>
    <w:p w14:paraId="44A59B86" w14:textId="77777777" w:rsidR="00EC106B" w:rsidRDefault="00EC106B" w:rsidP="00EC106B">
      <w:pPr>
        <w:pStyle w:val="Default"/>
        <w:spacing w:line="360" w:lineRule="auto"/>
        <w:jc w:val="both"/>
      </w:pPr>
      <w:r>
        <w:t>To understand criminology, it is essential to understand the theories surrounding it. To highlight a theory considered, which is the routine activity theory or RAT for short. This theory was founded by Felson and Clarke (1998) where they explain that exploitive crimes must have three essential elements, a likely perpetrator, a desirable target, and the lack of an apparent guardian. According to RAT, a crime may only occur when a committed criminal meets a vulnerable victim around the same time and location without a competent guardian. This analytical approach is aided by the issue analysis triangle, which asks the problem solver about the area or persons that allow the problem to occur (College of Policing, 2019a). Having an awareness of this theory is beneficial when dealing with a crime on an operational level. It breaks down and simplifies the potential cause of a crime, allowing for more uncomplicated dissection whilst utilising the policing models as discussed in this essay.</w:t>
      </w:r>
    </w:p>
    <w:p w14:paraId="204C33A1" w14:textId="77777777" w:rsidR="00EC106B" w:rsidRDefault="00EC106B" w:rsidP="00EC106B">
      <w:pPr>
        <w:pStyle w:val="Default"/>
        <w:spacing w:line="360" w:lineRule="auto"/>
        <w:jc w:val="both"/>
      </w:pPr>
      <w:r>
        <w:t xml:space="preserve"> </w:t>
      </w:r>
    </w:p>
    <w:p w14:paraId="26657A10" w14:textId="77777777" w:rsidR="00EC106B" w:rsidRDefault="00EC106B" w:rsidP="00EC106B">
      <w:pPr>
        <w:pStyle w:val="Default"/>
        <w:spacing w:line="360" w:lineRule="auto"/>
        <w:jc w:val="both"/>
      </w:pPr>
      <w:r>
        <w:lastRenderedPageBreak/>
        <w:t>After considering the models and theories concerning policing, I am now going to discuss how intelligence specialists can employ analytical tools during the duration of an investigation. An intelligence analyst could utilise an operational intelligence assessment that can help with rectifying mission creep, which is defined in the context of policing as the progressive expansion of a police operations initial goals (Merriam-webster.com, 2021). The document can also help keep the focus on the priorities ascertained by the intelligence, and it will guide how the investigation is progressed. The documents created by these officers can be disseminated amongst officers during investigations to enable the officer to work more proactively and take an intelligence-led approach towards that investigation which is ultimately much more effective.</w:t>
      </w:r>
    </w:p>
    <w:p w14:paraId="1E0871BC" w14:textId="77777777" w:rsidR="00EC106B" w:rsidRDefault="00EC106B" w:rsidP="00EC106B">
      <w:pPr>
        <w:pStyle w:val="Default"/>
        <w:spacing w:line="360" w:lineRule="auto"/>
        <w:jc w:val="both"/>
      </w:pPr>
      <w:r>
        <w:t xml:space="preserve"> </w:t>
      </w:r>
    </w:p>
    <w:p w14:paraId="2B83FE93" w14:textId="6CC76F75" w:rsidR="00EC106B" w:rsidRDefault="00EC106B" w:rsidP="00EC106B">
      <w:pPr>
        <w:pStyle w:val="Default"/>
        <w:spacing w:line="360" w:lineRule="auto"/>
        <w:jc w:val="both"/>
      </w:pPr>
      <w:r>
        <w:t xml:space="preserve">To summarise, </w:t>
      </w:r>
      <w:proofErr w:type="gramStart"/>
      <w:r>
        <w:t>it is clear that there</w:t>
      </w:r>
      <w:proofErr w:type="gramEnd"/>
      <w:r>
        <w:t xml:space="preserve"> are models that can be utilised on a policing operational level that can assist in steering from being a reactive police officer to becoming a proactive police officer. The strengths of these models and theories can enable an officer to break down why a crime is committed and understand how to prevent it from happening in the future, which ultimately makes an officer more efficient in their role. It is also essential to know how intelligence specialists can employ an operational intelligence assessment that enables the specialist to monitor the course of an investigation, stop any unnecessary actions, and guide the officers working on the investigation towards an intelligence-led approach.</w:t>
      </w:r>
    </w:p>
    <w:p w14:paraId="01CA157D" w14:textId="77777777" w:rsidR="00EC106B" w:rsidRDefault="00EC106B" w:rsidP="00EC106B">
      <w:pPr>
        <w:pStyle w:val="Default"/>
        <w:spacing w:line="360" w:lineRule="auto"/>
        <w:jc w:val="both"/>
      </w:pPr>
      <w:r>
        <w:t>975</w:t>
      </w:r>
    </w:p>
    <w:p w14:paraId="5D3D9781" w14:textId="5991F1F1" w:rsidR="00EC106B" w:rsidRDefault="00EC106B"/>
    <w:p w14:paraId="4EFB939A" w14:textId="245A47C0" w:rsidR="00EC106B" w:rsidRDefault="00EC106B"/>
    <w:p w14:paraId="367F4B32" w14:textId="4C748AB7" w:rsidR="00EC106B" w:rsidRDefault="00EC106B"/>
    <w:p w14:paraId="2DFA683F" w14:textId="7A7E0396" w:rsidR="00EC106B" w:rsidRDefault="00EC106B"/>
    <w:p w14:paraId="4F5C955E" w14:textId="2DDB0500" w:rsidR="00EC106B" w:rsidRDefault="00EC106B"/>
    <w:p w14:paraId="465BA046" w14:textId="44207E03" w:rsidR="00EC106B" w:rsidRDefault="00EC106B"/>
    <w:p w14:paraId="2D8F181A" w14:textId="659C5D35" w:rsidR="00EC106B" w:rsidRDefault="00EC106B"/>
    <w:p w14:paraId="3AB0AA33" w14:textId="267E283E" w:rsidR="00EC106B" w:rsidRDefault="00EC106B"/>
    <w:p w14:paraId="50DA9176" w14:textId="6C0B4BE2" w:rsidR="00EC106B" w:rsidRDefault="00EC106B"/>
    <w:p w14:paraId="086B0C26" w14:textId="0DBDC8C7" w:rsidR="00EC106B" w:rsidRDefault="00EC106B"/>
    <w:p w14:paraId="44CC2BE5" w14:textId="78770128" w:rsidR="00EC106B" w:rsidRDefault="00EC106B"/>
    <w:p w14:paraId="08744F99" w14:textId="711E61FE" w:rsidR="00EC106B" w:rsidRDefault="00EC106B"/>
    <w:p w14:paraId="35A23D11" w14:textId="2C0D8F51" w:rsidR="00EC106B" w:rsidRDefault="00EC106B"/>
    <w:p w14:paraId="68F40A70" w14:textId="77777777" w:rsidR="00EC106B" w:rsidRPr="00EC106B" w:rsidRDefault="00EC106B" w:rsidP="00EC106B">
      <w:pPr>
        <w:spacing w:after="0" w:line="360" w:lineRule="auto"/>
        <w:ind w:left="426"/>
        <w:jc w:val="both"/>
        <w:rPr>
          <w:rFonts w:ascii="Times New Roman" w:eastAsia="Times New Roman" w:hAnsi="Times New Roman" w:cs="Times New Roman"/>
          <w:b/>
          <w:sz w:val="24"/>
          <w:szCs w:val="24"/>
          <w:lang w:eastAsia="en-GB"/>
        </w:rPr>
      </w:pPr>
      <w:r w:rsidRPr="00EC106B">
        <w:rPr>
          <w:rFonts w:ascii="Times New Roman" w:eastAsia="Times New Roman" w:hAnsi="Times New Roman" w:cs="Times New Roman"/>
          <w:sz w:val="24"/>
          <w:szCs w:val="24"/>
          <w:lang w:eastAsia="en-GB"/>
        </w:rPr>
        <w:lastRenderedPageBreak/>
        <w:t>Students are required to complete a 1000-word essay under the following title:</w:t>
      </w:r>
    </w:p>
    <w:p w14:paraId="75415755" w14:textId="77777777" w:rsidR="00EC106B" w:rsidRPr="00EC106B" w:rsidRDefault="00EC106B" w:rsidP="00EC106B">
      <w:pPr>
        <w:spacing w:after="0" w:line="360" w:lineRule="auto"/>
        <w:ind w:left="426"/>
        <w:jc w:val="both"/>
        <w:rPr>
          <w:rFonts w:ascii="Times New Roman" w:eastAsia="Times New Roman" w:hAnsi="Times New Roman" w:cs="Times New Roman"/>
          <w:b/>
          <w:sz w:val="24"/>
          <w:szCs w:val="24"/>
          <w:lang w:eastAsia="en-GB"/>
        </w:rPr>
      </w:pPr>
    </w:p>
    <w:p w14:paraId="786DD880" w14:textId="6CEB9824" w:rsidR="00EC106B" w:rsidRPr="00EC106B" w:rsidRDefault="00EC106B" w:rsidP="00EC106B">
      <w:pPr>
        <w:spacing w:after="0" w:line="360" w:lineRule="auto"/>
        <w:jc w:val="both"/>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sz w:val="24"/>
          <w:szCs w:val="24"/>
          <w:lang w:eastAsia="en-GB"/>
        </w:rPr>
        <w:t>Question:-</w:t>
      </w:r>
      <w:proofErr w:type="gramEnd"/>
    </w:p>
    <w:p w14:paraId="29178D01" w14:textId="3A2D1B56" w:rsidR="00EC106B" w:rsidRDefault="00EC106B" w:rsidP="00EC106B">
      <w:pPr>
        <w:overflowPunct w:val="0"/>
        <w:autoSpaceDE w:val="0"/>
        <w:autoSpaceDN w:val="0"/>
        <w:adjustRightInd w:val="0"/>
        <w:spacing w:before="240" w:after="0" w:line="360" w:lineRule="auto"/>
        <w:ind w:left="360"/>
        <w:jc w:val="both"/>
        <w:textAlignment w:val="baseline"/>
        <w:rPr>
          <w:rFonts w:ascii="Times New Roman" w:eastAsia="Times New Roman" w:hAnsi="Times New Roman" w:cs="Times New Roman"/>
          <w:sz w:val="24"/>
          <w:szCs w:val="24"/>
          <w:lang w:eastAsia="en-GB"/>
        </w:rPr>
      </w:pPr>
      <w:r w:rsidRPr="00EC106B">
        <w:rPr>
          <w:rFonts w:ascii="Times New Roman" w:eastAsia="Times New Roman" w:hAnsi="Times New Roman" w:cs="Times New Roman"/>
          <w:sz w:val="24"/>
          <w:szCs w:val="24"/>
          <w:lang w:eastAsia="en-GB"/>
        </w:rPr>
        <w:t xml:space="preserve">Critically review key issues relating to the complexity and challenges of operational policing, review examples of critical and major incidents and analyse the role of the police within a joint emergency services operation to establish ‘best practice’. </w:t>
      </w:r>
    </w:p>
    <w:p w14:paraId="6F7E72D4" w14:textId="77777777" w:rsidR="00EC106B" w:rsidRPr="00EC106B" w:rsidRDefault="00EC106B" w:rsidP="00EC106B">
      <w:pPr>
        <w:overflowPunct w:val="0"/>
        <w:autoSpaceDE w:val="0"/>
        <w:autoSpaceDN w:val="0"/>
        <w:adjustRightInd w:val="0"/>
        <w:spacing w:before="240" w:after="0" w:line="360" w:lineRule="auto"/>
        <w:ind w:left="360"/>
        <w:jc w:val="both"/>
        <w:textAlignment w:val="baseline"/>
        <w:rPr>
          <w:rFonts w:ascii="Times New Roman" w:eastAsia="Times New Roman" w:hAnsi="Times New Roman" w:cs="Times New Roman"/>
          <w:sz w:val="24"/>
          <w:szCs w:val="24"/>
          <w:lang w:eastAsia="en-GB"/>
        </w:rPr>
      </w:pPr>
    </w:p>
    <w:p w14:paraId="0789256D" w14:textId="0EADBCB5"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bCs/>
          <w:sz w:val="24"/>
          <w:szCs w:val="24"/>
          <w:lang w:eastAsia="en-GB"/>
        </w:rPr>
        <w:t>Answer:-</w:t>
      </w:r>
      <w:proofErr w:type="gramEnd"/>
    </w:p>
    <w:p w14:paraId="336D73B5"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There have been many complex challenges that operational policing has faced throughout the years of its establishment. It is fair to say that since the forming of the policing principles in 1829 by Sir Robert Peel (Law Enforcement Action Partnership, 2017). The types of crimes, political movements and issues have evolved as the years have passed. With new technologies being created and new generations of people, it raises new challenges that policing needs to adapt to.</w:t>
      </w:r>
    </w:p>
    <w:p w14:paraId="08FCA792"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The role of a police officer and their duties are widely defined; this has become a trend in recent years as the police force has evolved into a police service and are now being relied on more than ever by the public for things that are not crimes. It is stated that 80% of calls that the police receive are not crimes (Webster, 2016). This is a challenge to manage, as the police service is now a service that people turn to and utilise instead of social services, mental health, and ambulance services. Police officers do not receive the specialist training needed to deal with these new arising issues efficiently and effectively. However, they are always first on the scene when someone is in crisis or becomes missing. A statistic is that the Metropolitan Police Service receives a call regarding a mental health issue every four minutes. Around 12 minutes, an officer is dispatched to a mental health-related call.   </w:t>
      </w:r>
    </w:p>
    <w:p w14:paraId="5FB54415"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As Choi (2014) eloquently brands the police as a "Jack of all trades, but a master of none". With the focus mainly on police having to act as social workers, medics, counsellors. With all these roles now encompassed in the scope of a police officer, The challenges faced are that of austerity. A detailed report by the home office shows that the overall numbers of police officers were 123,171, which were operational in 2019. This is a 14% decline from the number of operational police officers posted in 2010, which were 143,734 (Home Office, 2019). The budget for the police reflects these numbers as the budget for public order spending in the UK </w:t>
      </w:r>
      <w:r w:rsidRPr="00EC106B">
        <w:rPr>
          <w:rFonts w:ascii="Times New Roman" w:hAnsi="Times New Roman" w:cs="Times New Roman"/>
          <w:sz w:val="24"/>
          <w:szCs w:val="24"/>
        </w:rPr>
        <w:lastRenderedPageBreak/>
        <w:t>at its peak was 19.3 billion pounds in 2009/10 and has declined every year by almost a billion a year until it hit it is lowest in 2016/17 where the spending was 16.4 billion pounds (HM Treasury, 2020). This budget has increased slightly over the years, but it did not see the same spending in 2009.</w:t>
      </w:r>
    </w:p>
    <w:p w14:paraId="4801D4BC"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Not only are the staffing numbers low and expectations high, but the recent political upsets of the public have put the police in the spotlight, incidents such as the murder of George Floyd by officer Derek Chauvin in the USA (Whiteside, 2021). The recent murder of Sarah Everard by Metropolitan Police officer Wayne Couzens (Manning, 2021). These incidents reign public outcry as the public put their trust in the police and these types of incidents occur.</w:t>
      </w:r>
    </w:p>
    <w:p w14:paraId="094B1AD9"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Although the police service is in such spotlights and suffers from austerity, the police service must rise to tackle major incidents and lead the charge when it comes to the most heinous events. The police will lead and acquire assistance from partner agencies when there are major incidents. This assistance comes in the form of the Joint Emergency Service Interoperability Programme. JESIP was established in 2012, and it was initially commissioned as a two-year initiative to enhance the way the police, fire, and ambulance services collaborate while reacting to major incidents (HMIC, 2016). JESIP operates with five principles: To co-locate a single safe area for blue light services to congregate, communicate, co-ordinate agreeing on the lead service, </w:t>
      </w:r>
      <w:proofErr w:type="gramStart"/>
      <w:r w:rsidRPr="00EC106B">
        <w:rPr>
          <w:rFonts w:ascii="Times New Roman" w:hAnsi="Times New Roman" w:cs="Times New Roman"/>
          <w:sz w:val="24"/>
          <w:szCs w:val="24"/>
        </w:rPr>
        <w:t>Jointly</w:t>
      </w:r>
      <w:proofErr w:type="gramEnd"/>
      <w:r w:rsidRPr="00EC106B">
        <w:rPr>
          <w:rFonts w:ascii="Times New Roman" w:hAnsi="Times New Roman" w:cs="Times New Roman"/>
          <w:sz w:val="24"/>
          <w:szCs w:val="24"/>
        </w:rPr>
        <w:t xml:space="preserve"> understand risk and share information, and finally utilise the Joint Decision Model (JESIP, 2017).</w:t>
      </w:r>
    </w:p>
    <w:p w14:paraId="2151B58D"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Such incident where JESIP was utilised was with the Manchester bombings. On 22nd May 2017 where terrorist extremists Salman Abedi detonated an improvised explosive device inside the Manchester Arena, where a singer was holding a music concert (Britton, 2021). The explosion killed 23 people, including </w:t>
      </w:r>
      <w:proofErr w:type="gramStart"/>
      <w:r w:rsidRPr="00EC106B">
        <w:rPr>
          <w:rFonts w:ascii="Times New Roman" w:hAnsi="Times New Roman" w:cs="Times New Roman"/>
          <w:sz w:val="24"/>
          <w:szCs w:val="24"/>
        </w:rPr>
        <w:t>Salman</w:t>
      </w:r>
      <w:proofErr w:type="gramEnd"/>
      <w:r w:rsidRPr="00EC106B">
        <w:rPr>
          <w:rFonts w:ascii="Times New Roman" w:hAnsi="Times New Roman" w:cs="Times New Roman"/>
          <w:sz w:val="24"/>
          <w:szCs w:val="24"/>
        </w:rPr>
        <w:t xml:space="preserve"> and injured over 800 people and caused mass panic in the arena and surrounding areas. During this incident, JESIP was not successful as police nominated the Cathedral car park as a rendezvous point during the incident. However, this was deemed too close to the bombing by the fire service, so they decided to meet on their terms in a location three and a half miles away (Gardham, 2021). The ambulance service then met at a different location.</w:t>
      </w:r>
    </w:p>
    <w:p w14:paraId="56AE96F9"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The Kerslake report (Kerslake, 2017) was created to review the incident in its entirety. According to the report. Kerslake generally commended Greater Manchester Police and British Transport Police in his assessment. The assessment also found that The Greater Manchester Fire and Rescue Service, on the other hand, was drawn to a level of immobilisation when their </w:t>
      </w:r>
      <w:r w:rsidRPr="00EC106B">
        <w:rPr>
          <w:rFonts w:ascii="Times New Roman" w:hAnsi="Times New Roman" w:cs="Times New Roman"/>
          <w:sz w:val="24"/>
          <w:szCs w:val="24"/>
        </w:rPr>
        <w:lastRenderedPageBreak/>
        <w:t xml:space="preserve">reaction was two hours late owing to a breakdown in communication between both the firefighter's liaison officer and the police force. </w:t>
      </w:r>
      <w:proofErr w:type="gramStart"/>
      <w:r w:rsidRPr="00EC106B">
        <w:rPr>
          <w:rFonts w:ascii="Times New Roman" w:hAnsi="Times New Roman" w:cs="Times New Roman"/>
          <w:sz w:val="24"/>
          <w:szCs w:val="24"/>
        </w:rPr>
        <w:t>This personnel</w:t>
      </w:r>
      <w:proofErr w:type="gramEnd"/>
      <w:r w:rsidRPr="00EC106B">
        <w:rPr>
          <w:rFonts w:ascii="Times New Roman" w:hAnsi="Times New Roman" w:cs="Times New Roman"/>
          <w:sz w:val="24"/>
          <w:szCs w:val="24"/>
        </w:rPr>
        <w:t xml:space="preserve"> could have been vital to preventing some of the fatalities and providing support to the suffering casualties.</w:t>
      </w:r>
    </w:p>
    <w:p w14:paraId="02E2A381"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The police played a vital part in responding to the incident and took the lead. It is clear to see that communication was severed between the other blue light services. It is detailed </w:t>
      </w:r>
      <w:proofErr w:type="gramStart"/>
      <w:r w:rsidRPr="00EC106B">
        <w:rPr>
          <w:rFonts w:ascii="Times New Roman" w:hAnsi="Times New Roman" w:cs="Times New Roman"/>
          <w:sz w:val="24"/>
          <w:szCs w:val="24"/>
        </w:rPr>
        <w:t>that police</w:t>
      </w:r>
      <w:proofErr w:type="gramEnd"/>
      <w:r w:rsidRPr="00EC106B">
        <w:rPr>
          <w:rFonts w:ascii="Times New Roman" w:hAnsi="Times New Roman" w:cs="Times New Roman"/>
          <w:sz w:val="24"/>
          <w:szCs w:val="24"/>
        </w:rPr>
        <w:t xml:space="preserve"> were desperate for paramedics (Gardham, 2021) and ultimately carried injured persons from the area themselves during this incident which evidences my previous statement that the police are indeed a "Jack of all trades, but master of none" by dealing with everything that is required of them.</w:t>
      </w:r>
    </w:p>
    <w:p w14:paraId="4BA7458F"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 xml:space="preserve">To summarise, the role of policing is </w:t>
      </w:r>
      <w:proofErr w:type="gramStart"/>
      <w:r w:rsidRPr="00EC106B">
        <w:rPr>
          <w:rFonts w:ascii="Times New Roman" w:hAnsi="Times New Roman" w:cs="Times New Roman"/>
          <w:sz w:val="24"/>
          <w:szCs w:val="24"/>
        </w:rPr>
        <w:t>ever-evolving</w:t>
      </w:r>
      <w:proofErr w:type="gramEnd"/>
      <w:r w:rsidRPr="00EC106B">
        <w:rPr>
          <w:rFonts w:ascii="Times New Roman" w:hAnsi="Times New Roman" w:cs="Times New Roman"/>
          <w:sz w:val="24"/>
          <w:szCs w:val="24"/>
        </w:rPr>
        <w:t xml:space="preserve">, and new challenges are placed upon the shoulders of the service with calls not relating to crime and order. With the lack of specialist training and the decrease in budget and officers on the beat, the challenges ahead for the police service are more complex and complicated than ever. The police will always make it work and will attend and provide the best service possible when attending these calls. Even with such strains on the police, they will lead to major incidents such as the Manchester bombing; there are many criticisms of how that incident was managed. The blue light services need to work on their communications if such incidents were to arise in the future. The service is </w:t>
      </w:r>
      <w:proofErr w:type="gramStart"/>
      <w:r w:rsidRPr="00EC106B">
        <w:rPr>
          <w:rFonts w:ascii="Times New Roman" w:hAnsi="Times New Roman" w:cs="Times New Roman"/>
          <w:sz w:val="24"/>
          <w:szCs w:val="24"/>
        </w:rPr>
        <w:t>ever-evolving</w:t>
      </w:r>
      <w:proofErr w:type="gramEnd"/>
      <w:r w:rsidRPr="00EC106B">
        <w:rPr>
          <w:rFonts w:ascii="Times New Roman" w:hAnsi="Times New Roman" w:cs="Times New Roman"/>
          <w:sz w:val="24"/>
          <w:szCs w:val="24"/>
        </w:rPr>
        <w:t>, and it would be wise to acknowledge that so as not to stagnate and be unable to provide the best service possible to the public.</w:t>
      </w:r>
    </w:p>
    <w:p w14:paraId="6B24538B" w14:textId="77777777" w:rsidR="00EC106B" w:rsidRPr="00EC106B" w:rsidRDefault="00EC106B" w:rsidP="00EC106B">
      <w:pPr>
        <w:spacing w:line="360" w:lineRule="auto"/>
        <w:jc w:val="both"/>
        <w:rPr>
          <w:rFonts w:ascii="Times New Roman" w:hAnsi="Times New Roman" w:cs="Times New Roman"/>
          <w:sz w:val="24"/>
          <w:szCs w:val="24"/>
        </w:rPr>
      </w:pPr>
    </w:p>
    <w:p w14:paraId="6BA5EF1C" w14:textId="77777777" w:rsidR="00EC106B" w:rsidRPr="00EC106B" w:rsidRDefault="00EC106B" w:rsidP="00EC106B">
      <w:pPr>
        <w:spacing w:line="360" w:lineRule="auto"/>
        <w:jc w:val="both"/>
        <w:rPr>
          <w:rFonts w:ascii="Times New Roman" w:hAnsi="Times New Roman" w:cs="Times New Roman"/>
          <w:sz w:val="24"/>
          <w:szCs w:val="24"/>
        </w:rPr>
      </w:pPr>
      <w:r w:rsidRPr="00EC106B">
        <w:rPr>
          <w:rFonts w:ascii="Times New Roman" w:hAnsi="Times New Roman" w:cs="Times New Roman"/>
          <w:sz w:val="24"/>
          <w:szCs w:val="24"/>
        </w:rPr>
        <w:t>1065</w:t>
      </w:r>
    </w:p>
    <w:p w14:paraId="67A9677D" w14:textId="1F3F9333" w:rsidR="00EC106B" w:rsidRDefault="00EC106B"/>
    <w:p w14:paraId="64FED6D4" w14:textId="77777777" w:rsidR="00EC106B" w:rsidRDefault="00EC106B"/>
    <w:p w14:paraId="52099648" w14:textId="54D73361" w:rsidR="00EC106B" w:rsidRDefault="00EC106B"/>
    <w:p w14:paraId="5EDAE74E" w14:textId="61081EE2" w:rsidR="00EC106B" w:rsidRDefault="00EC106B"/>
    <w:p w14:paraId="0F95A549" w14:textId="7AF2AB8C" w:rsidR="00EC106B" w:rsidRDefault="00EC106B"/>
    <w:p w14:paraId="4AAC0562" w14:textId="44574D41" w:rsidR="00EC106B" w:rsidRDefault="00EC106B"/>
    <w:p w14:paraId="643B897B" w14:textId="5B162FD7" w:rsidR="00EC106B" w:rsidRDefault="00EC106B"/>
    <w:p w14:paraId="7D36241E" w14:textId="21148B03" w:rsidR="00EC106B" w:rsidRDefault="00EC106B"/>
    <w:p w14:paraId="2C25AC29" w14:textId="3C4A71F8" w:rsidR="00EC106B" w:rsidRDefault="00EC106B"/>
    <w:p w14:paraId="5B60DF4B" w14:textId="22A5FE71" w:rsidR="00EC106B" w:rsidRDefault="00EC106B" w:rsidP="00EC106B">
      <w:pPr>
        <w:spacing w:after="0" w:line="240" w:lineRule="auto"/>
        <w:rPr>
          <w:rFonts w:ascii="Arial" w:eastAsia="Times New Roman" w:hAnsi="Arial" w:cs="Arial"/>
          <w:lang w:eastAsia="en-GB"/>
        </w:rPr>
      </w:pPr>
    </w:p>
    <w:p w14:paraId="0513C31A" w14:textId="62307CE2" w:rsidR="00EC106B" w:rsidRDefault="00EC106B" w:rsidP="00EC106B">
      <w:pPr>
        <w:spacing w:after="0" w:line="240" w:lineRule="auto"/>
        <w:ind w:left="426"/>
        <w:rPr>
          <w:rFonts w:ascii="Arial" w:eastAsia="Times New Roman" w:hAnsi="Arial" w:cs="Arial"/>
          <w:lang w:eastAsia="en-GB"/>
        </w:rPr>
      </w:pPr>
    </w:p>
    <w:p w14:paraId="7933CC08" w14:textId="77777777" w:rsidR="00EC106B" w:rsidRDefault="00EC106B" w:rsidP="00EC106B">
      <w:pPr>
        <w:spacing w:after="0" w:line="240" w:lineRule="auto"/>
        <w:ind w:left="426"/>
        <w:rPr>
          <w:rFonts w:ascii="Arial" w:eastAsia="Times New Roman" w:hAnsi="Arial" w:cs="Arial"/>
          <w:lang w:eastAsia="en-GB"/>
        </w:rPr>
      </w:pPr>
    </w:p>
    <w:p w14:paraId="10881A9B" w14:textId="4FADF437" w:rsidR="00EC106B" w:rsidRDefault="00EC106B" w:rsidP="00EC106B">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00FC977" w14:textId="77777777" w:rsidR="00EC106B" w:rsidRDefault="00EC106B" w:rsidP="00EC106B">
      <w:pPr>
        <w:spacing w:after="0" w:line="360" w:lineRule="auto"/>
        <w:jc w:val="both"/>
        <w:rPr>
          <w:rFonts w:ascii="Times New Roman" w:eastAsia="Times New Roman" w:hAnsi="Times New Roman" w:cs="Times New Roman"/>
          <w:b/>
          <w:sz w:val="24"/>
          <w:szCs w:val="24"/>
          <w:lang w:eastAsia="en-GB"/>
        </w:rPr>
      </w:pPr>
    </w:p>
    <w:p w14:paraId="50716E05" w14:textId="37065292" w:rsidR="00EC106B" w:rsidRPr="00EC106B" w:rsidRDefault="00EC106B" w:rsidP="00EC106B">
      <w:pPr>
        <w:spacing w:after="0" w:line="360" w:lineRule="auto"/>
        <w:jc w:val="both"/>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sz w:val="24"/>
          <w:szCs w:val="24"/>
          <w:lang w:eastAsia="en-GB"/>
        </w:rPr>
        <w:t>Question:-</w:t>
      </w:r>
      <w:proofErr w:type="gramEnd"/>
    </w:p>
    <w:p w14:paraId="2A969B1F" w14:textId="77777777" w:rsidR="00EC106B" w:rsidRPr="009178EA" w:rsidRDefault="00EC106B" w:rsidP="00EC106B">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 counter terrorism investigation</w:t>
      </w:r>
    </w:p>
    <w:p w14:paraId="6EC9BDEA" w14:textId="77777777" w:rsidR="00EC106B" w:rsidRDefault="00EC106B" w:rsidP="00EC106B">
      <w:pPr>
        <w:spacing w:after="0" w:line="240" w:lineRule="auto"/>
        <w:ind w:left="426"/>
        <w:rPr>
          <w:rFonts w:ascii="Arial" w:eastAsia="Times New Roman" w:hAnsi="Arial" w:cs="Arial"/>
          <w:b/>
          <w:sz w:val="24"/>
          <w:szCs w:val="24"/>
          <w:lang w:eastAsia="en-GB"/>
        </w:rPr>
      </w:pPr>
    </w:p>
    <w:p w14:paraId="4C87A90D" w14:textId="4005CB58" w:rsidR="00EC106B" w:rsidRPr="00EC106B" w:rsidRDefault="00EC106B" w:rsidP="00EC106B">
      <w:pPr>
        <w:overflowPunct w:val="0"/>
        <w:autoSpaceDE w:val="0"/>
        <w:autoSpaceDN w:val="0"/>
        <w:adjustRightInd w:val="0"/>
        <w:spacing w:before="240" w:after="0" w:line="360" w:lineRule="auto"/>
        <w:jc w:val="both"/>
        <w:textAlignment w:val="baseline"/>
        <w:rPr>
          <w:rFonts w:ascii="Times New Roman" w:eastAsia="Times New Roman" w:hAnsi="Times New Roman" w:cs="Times New Roman"/>
          <w:b/>
          <w:sz w:val="24"/>
          <w:szCs w:val="24"/>
          <w:lang w:eastAsia="en-GB"/>
        </w:rPr>
      </w:pPr>
      <w:proofErr w:type="gramStart"/>
      <w:r w:rsidRPr="00EC106B">
        <w:rPr>
          <w:rFonts w:ascii="Times New Roman" w:eastAsia="Times New Roman" w:hAnsi="Times New Roman" w:cs="Times New Roman"/>
          <w:b/>
          <w:bCs/>
          <w:sz w:val="24"/>
          <w:szCs w:val="24"/>
          <w:lang w:eastAsia="en-GB"/>
        </w:rPr>
        <w:t>Answer:-</w:t>
      </w:r>
      <w:proofErr w:type="gramEnd"/>
    </w:p>
    <w:p w14:paraId="0B6D390F" w14:textId="77777777" w:rsidR="00EC106B" w:rsidRPr="00EC106B" w:rsidRDefault="00EC106B" w:rsidP="00EC106B">
      <w:pPr>
        <w:pStyle w:val="Default"/>
        <w:spacing w:line="360" w:lineRule="auto"/>
        <w:jc w:val="both"/>
      </w:pPr>
      <w:r w:rsidRPr="00EC106B">
        <w:t>Criminality comes in many shapes and forms and is defined as a criminal practice or act (Your Dictionary, 2021). There are many different crimes committed daily, with many of those crimes being able to generate wealth. It is stated by a report made by the HM Treasury and Home Office (2021) that criminals have had £1.8 billion recovered from them under the Proceeds of Crime Act 2002, and billions more will be recovered through deferred prosecution agreements and tax powers of HM Revenue and Customs (HMRC). To put that number in perspective, that is 90 million pounds each year that has been located, found, and recovered due to crime to this date. This is a startling amount of money recovered, and the question to be considered needs surround that of which money made from criminality has not been recovered.</w:t>
      </w:r>
    </w:p>
    <w:p w14:paraId="7832A60C" w14:textId="77777777" w:rsidR="00EC106B" w:rsidRPr="00EC106B" w:rsidRDefault="00EC106B" w:rsidP="00EC106B">
      <w:pPr>
        <w:pStyle w:val="Default"/>
        <w:spacing w:line="360" w:lineRule="auto"/>
        <w:jc w:val="both"/>
      </w:pPr>
      <w:r w:rsidRPr="00EC106B">
        <w:t xml:space="preserve"> </w:t>
      </w:r>
    </w:p>
    <w:p w14:paraId="4A192401" w14:textId="77777777" w:rsidR="00EC106B" w:rsidRPr="00EC106B" w:rsidRDefault="00EC106B" w:rsidP="00EC106B">
      <w:pPr>
        <w:pStyle w:val="Default"/>
        <w:spacing w:line="360" w:lineRule="auto"/>
        <w:jc w:val="both"/>
      </w:pPr>
      <w:r w:rsidRPr="00EC106B">
        <w:t>Considering the startling amount of recovered wealth, it is essential to consider the dangers of that money generated by said criminals. A report commissioned by (Bennett - MBE 2020) detailed that serious and organised crime costs the UK £37 billion per year, with much of it being economical in origin. The serious and organised crime syndicates obtain this vast amount of money via crimes such as drug trafficking, firearms trafficking, cybercrimes, fraud, and child sexual exploitation, to name a few (CPS, 2019).</w:t>
      </w:r>
    </w:p>
    <w:p w14:paraId="418707C4" w14:textId="77777777" w:rsidR="00EC106B" w:rsidRPr="00EC106B" w:rsidRDefault="00EC106B" w:rsidP="00EC106B">
      <w:pPr>
        <w:pStyle w:val="Default"/>
        <w:spacing w:line="360" w:lineRule="auto"/>
        <w:jc w:val="both"/>
      </w:pPr>
      <w:r w:rsidRPr="00EC106B">
        <w:t xml:space="preserve"> </w:t>
      </w:r>
    </w:p>
    <w:p w14:paraId="7441B607" w14:textId="77777777" w:rsidR="00EC106B" w:rsidRPr="00EC106B" w:rsidRDefault="00EC106B" w:rsidP="00EC106B">
      <w:pPr>
        <w:pStyle w:val="Default"/>
        <w:spacing w:line="360" w:lineRule="auto"/>
        <w:jc w:val="both"/>
      </w:pPr>
      <w:r w:rsidRPr="00EC106B">
        <w:t>Terrorism and criminality go hand in hand, and HM Treasury and Home Office (2020) discuss how serious and organised crime groups transfer monies generated from the United Kingdom across the world. The new transfer method in 2021 is where criminals are generating wealth through crimes in the UK. They are then transposing that money into cryptocurrencies, a digital currency wherein transactions are validated. Information is kept by a decentralised system rather than a centralised authority utilising encryption (Frankenfield, 2021). This currency is difficult to trace and simple to transfer across the world via privacy wallets at the click of a button (Irrera, 2020).</w:t>
      </w:r>
    </w:p>
    <w:p w14:paraId="17F123DB" w14:textId="77777777" w:rsidR="00EC106B" w:rsidRPr="00EC106B" w:rsidRDefault="00EC106B" w:rsidP="00EC106B">
      <w:pPr>
        <w:pStyle w:val="Default"/>
        <w:spacing w:line="360" w:lineRule="auto"/>
        <w:jc w:val="both"/>
      </w:pPr>
      <w:r w:rsidRPr="00EC106B">
        <w:t xml:space="preserve"> </w:t>
      </w:r>
    </w:p>
    <w:p w14:paraId="18F93F09" w14:textId="77777777" w:rsidR="00EC106B" w:rsidRPr="00EC106B" w:rsidRDefault="00EC106B" w:rsidP="00EC106B">
      <w:pPr>
        <w:pStyle w:val="Default"/>
        <w:spacing w:line="360" w:lineRule="auto"/>
        <w:jc w:val="both"/>
      </w:pPr>
      <w:r w:rsidRPr="00EC106B">
        <w:lastRenderedPageBreak/>
        <w:t>With terrorism funding being obtained, it is also prevalent to understand the crimes committed with the utilisation of these funds. With money, it attracts personnel, and with personnel, these organised crime groups can push their agenda. The radicalisation of people in the UK is an ongoing issue. The Home Office (2018) states that over 5000 people a year get referred to PREVENT, an adoptive counter-terrorism initiative to stop radicalisation. 90% of these people are males and the majority of the 5000 a year are below 20. With radicalisation, a severe issue in young persons, police and agencies need to focus on things such as child sexual exploitation, human trafficking, and the use of county lines. These crimes are predominantly targeted towards younger people, as a report states why terrorists recruit children as being "more easily intimidated and far easier to control, both physically and mentally, than adults" (United Nations Office on Drugs and Crime, 2017). When the police come across these kinds of crimes and the young persons involved, it is imperative to be aware of the bigger picture to see if the crimes and personnel link with potential terrorist activities (National Crime Agency, 2019).</w:t>
      </w:r>
    </w:p>
    <w:p w14:paraId="2CF3F1C5" w14:textId="77777777" w:rsidR="00EC106B" w:rsidRPr="00EC106B" w:rsidRDefault="00EC106B" w:rsidP="00EC106B">
      <w:pPr>
        <w:pStyle w:val="Default"/>
        <w:spacing w:line="360" w:lineRule="auto"/>
        <w:jc w:val="both"/>
      </w:pPr>
      <w:r w:rsidRPr="00EC106B">
        <w:t xml:space="preserve"> </w:t>
      </w:r>
    </w:p>
    <w:p w14:paraId="258EE092" w14:textId="77777777" w:rsidR="00EC106B" w:rsidRPr="00EC106B" w:rsidRDefault="00EC106B" w:rsidP="00EC106B">
      <w:pPr>
        <w:pStyle w:val="Default"/>
        <w:spacing w:line="360" w:lineRule="auto"/>
        <w:jc w:val="both"/>
      </w:pPr>
      <w:r w:rsidRPr="00EC106B">
        <w:t>The police service utilises numerous strategies to prevent and quell terrorism in the UK. The National Counter Terrorism Security Office (</w:t>
      </w:r>
      <w:proofErr w:type="spellStart"/>
      <w:r w:rsidRPr="00EC106B">
        <w:t>NaCTSO</w:t>
      </w:r>
      <w:proofErr w:type="spellEnd"/>
      <w:r w:rsidRPr="00EC106B">
        <w:t>) is a police-led agency that assists the government's counter-terrorism strategy's "protect and prepare" components (Gov.UK, 2019). This unit monitors intelligence provided by police. Such intelligence is collected by the road policing units. Drug trafficking, human trafficking, and county lines that have been discussed are all offences that centre around transportation. There must be some transportation from point A to point B for each of these offences to potentially occur, which gives officers the timeframe to intercept these criminals. These types of crimes enable the funding of terrorism and, by disrupting the crimes, disrupt funding which ultimately hinders terrorism.</w:t>
      </w:r>
    </w:p>
    <w:p w14:paraId="7549F7E2" w14:textId="77777777" w:rsidR="00EC106B" w:rsidRPr="00EC106B" w:rsidRDefault="00EC106B" w:rsidP="00EC106B">
      <w:pPr>
        <w:pStyle w:val="Default"/>
        <w:spacing w:line="360" w:lineRule="auto"/>
        <w:jc w:val="both"/>
      </w:pPr>
      <w:r w:rsidRPr="00EC106B">
        <w:t xml:space="preserve"> </w:t>
      </w:r>
    </w:p>
    <w:p w14:paraId="31B797CE" w14:textId="77777777" w:rsidR="00EC106B" w:rsidRPr="00EC106B" w:rsidRDefault="00EC106B" w:rsidP="00EC106B">
      <w:pPr>
        <w:pStyle w:val="Default"/>
        <w:spacing w:line="360" w:lineRule="auto"/>
        <w:jc w:val="both"/>
      </w:pPr>
      <w:r w:rsidRPr="00EC106B">
        <w:t>The road policing units are using intelligence, especially The National Roads Policing Intelligence Forum (NRPIF). This system establishes a systematic process for facilitating knowledge sharing between UK police services and other key partner organisations such as national crime units, covert policing, and the terrorism intelligence bureau (NPCC, 2013). The roads policing units have the power to stop any vehicle under section 163 of the Road Traffic Act 1988 allows any officer in uniform to stop a vehicle (Legislation, 2011). This power is invaluable for building intelligence on individual road users, as these officers can then carry out numerous checks. During the stop or before the stop, road policing officers can utilise the police national computer (PNC) to check details on a person's insurance and if they are currently unlawfully at large and various other beneficial information.</w:t>
      </w:r>
    </w:p>
    <w:p w14:paraId="6B4799AB" w14:textId="77777777" w:rsidR="00EC106B" w:rsidRPr="00EC106B" w:rsidRDefault="00EC106B" w:rsidP="00EC106B">
      <w:pPr>
        <w:pStyle w:val="Default"/>
        <w:spacing w:line="360" w:lineRule="auto"/>
        <w:jc w:val="both"/>
      </w:pPr>
      <w:r w:rsidRPr="00EC106B">
        <w:lastRenderedPageBreak/>
        <w:t xml:space="preserve"> </w:t>
      </w:r>
    </w:p>
    <w:p w14:paraId="34DF1B2D" w14:textId="77777777" w:rsidR="00EC106B" w:rsidRPr="00EC106B" w:rsidRDefault="00EC106B" w:rsidP="00EC106B">
      <w:pPr>
        <w:pStyle w:val="Default"/>
        <w:spacing w:line="360" w:lineRule="auto"/>
        <w:jc w:val="both"/>
      </w:pPr>
      <w:r w:rsidRPr="00EC106B">
        <w:t>Road's policing units also utilise automatic number plate recognition systems (ANPR). This system enables the police to look at where and what direction a vehicle is travelling, on what day it travels and what time precisely (Police.UK, 2021). Such as if a suspected criminal had specific routes, he/she might travel to commit county lines or drug trafficking. The road policing units could build intel on the vehicle and intercept it when it collects or delivers drugs.</w:t>
      </w:r>
    </w:p>
    <w:p w14:paraId="6E22501B" w14:textId="77777777" w:rsidR="00EC106B" w:rsidRPr="00EC106B" w:rsidRDefault="00EC106B" w:rsidP="00EC106B">
      <w:pPr>
        <w:pStyle w:val="Default"/>
        <w:spacing w:line="360" w:lineRule="auto"/>
        <w:jc w:val="both"/>
      </w:pPr>
      <w:r w:rsidRPr="00EC106B">
        <w:t xml:space="preserve"> </w:t>
      </w:r>
    </w:p>
    <w:p w14:paraId="356815F1" w14:textId="77777777" w:rsidR="00EC106B" w:rsidRPr="00EC106B" w:rsidRDefault="00EC106B" w:rsidP="00EC106B">
      <w:pPr>
        <w:pStyle w:val="Default"/>
        <w:spacing w:line="360" w:lineRule="auto"/>
        <w:jc w:val="both"/>
      </w:pPr>
      <w:r w:rsidRPr="00EC106B">
        <w:t>In conclusion, it is alarming to see how much money is generated through crime and with such severe and organised crime groups generating the wealth, it is concerning where the money is going. It also concerns seeing how advancements in technology have enabled cryptocurrencies to be transferred seamlessly and quickly. This assists in moving funds around these criminal organisations, with such a large amount of money being obtained by crimes such as trafficking of humans, drugs, and firearms and with such crimes of child sexual exploitation concerning radicalisation of young people. The police must identify potential links to terrorism when disrupting the crimes at their sources. Road policing can assist in the disruption of these crimes by gathering intelligence via ANPR systems, which can ultimately hinder the crimes that disrupt the funding towards terrorism.</w:t>
      </w:r>
    </w:p>
    <w:p w14:paraId="751E9B62" w14:textId="77777777" w:rsidR="00EC106B" w:rsidRPr="00EC106B" w:rsidRDefault="00EC106B" w:rsidP="00EC106B">
      <w:pPr>
        <w:pStyle w:val="Default"/>
        <w:spacing w:line="360" w:lineRule="auto"/>
        <w:jc w:val="both"/>
      </w:pPr>
    </w:p>
    <w:p w14:paraId="323C00D4" w14:textId="77777777" w:rsidR="00EC106B" w:rsidRPr="00EC106B" w:rsidRDefault="00EC106B" w:rsidP="00EC106B">
      <w:pPr>
        <w:pStyle w:val="Default"/>
        <w:spacing w:line="360" w:lineRule="auto"/>
        <w:jc w:val="both"/>
      </w:pPr>
      <w:r w:rsidRPr="00EC106B">
        <w:t>984</w:t>
      </w:r>
    </w:p>
    <w:p w14:paraId="12FAB915" w14:textId="77777777" w:rsidR="00EC106B" w:rsidRPr="00EC106B" w:rsidRDefault="00EC106B" w:rsidP="00EC106B">
      <w:pPr>
        <w:spacing w:line="360" w:lineRule="auto"/>
        <w:jc w:val="both"/>
        <w:rPr>
          <w:rFonts w:ascii="Times New Roman" w:hAnsi="Times New Roman" w:cs="Times New Roman"/>
        </w:rPr>
      </w:pPr>
    </w:p>
    <w:p w14:paraId="0745CCA0" w14:textId="7D7892CE" w:rsidR="00EC106B" w:rsidRDefault="00EC106B"/>
    <w:p w14:paraId="15A4F149" w14:textId="73C92827" w:rsidR="00EC106B" w:rsidRDefault="00EC106B"/>
    <w:p w14:paraId="07164793" w14:textId="7CC478FD" w:rsidR="00EC106B" w:rsidRDefault="00EC106B"/>
    <w:p w14:paraId="186270A8" w14:textId="1388A27E" w:rsidR="00EC106B" w:rsidRDefault="00EC106B"/>
    <w:p w14:paraId="7BCE7DDB" w14:textId="3BBF42B4" w:rsidR="00EC106B" w:rsidRDefault="00EC106B"/>
    <w:p w14:paraId="336ECEE1" w14:textId="3D035F43" w:rsidR="00EC106B" w:rsidRDefault="00EC106B"/>
    <w:p w14:paraId="456A58CB" w14:textId="1BDD3A37" w:rsidR="00EC106B" w:rsidRDefault="00EC106B"/>
    <w:p w14:paraId="110F1AFD" w14:textId="0B8B0892" w:rsidR="00EC106B" w:rsidRDefault="00EC106B"/>
    <w:p w14:paraId="6FD48667" w14:textId="4735148E" w:rsidR="00EC106B" w:rsidRDefault="00EC106B"/>
    <w:p w14:paraId="5A625E3B" w14:textId="0AC5E4B0" w:rsidR="00EC106B" w:rsidRDefault="00EC106B"/>
    <w:p w14:paraId="64E2F2F3" w14:textId="718F4B43" w:rsidR="00EC106B" w:rsidRDefault="00EC106B"/>
    <w:p w14:paraId="3504DFAB" w14:textId="1705691B" w:rsidR="00EC106B" w:rsidRDefault="00EC106B"/>
    <w:p w14:paraId="459DFD4F" w14:textId="477F566E" w:rsidR="00EC106B" w:rsidRDefault="00EC106B">
      <w:pPr>
        <w:rPr>
          <w:rFonts w:ascii="Times New Roman" w:eastAsia="Times New Roman" w:hAnsi="Times New Roman" w:cs="Times New Roman"/>
          <w:b/>
          <w:bCs/>
          <w:sz w:val="24"/>
          <w:szCs w:val="24"/>
          <w:lang w:eastAsia="en-GB"/>
        </w:rPr>
      </w:pPr>
      <w:r>
        <w:rPr>
          <w:rFonts w:ascii="Times New Roman" w:eastAsia="Times New Roman" w:hAnsi="Times New Roman" w:cs="Times New Roman"/>
          <w:b/>
          <w:bCs/>
          <w:sz w:val="24"/>
          <w:szCs w:val="24"/>
          <w:lang w:eastAsia="en-GB"/>
        </w:rPr>
        <w:lastRenderedPageBreak/>
        <w:t xml:space="preserve">Reference </w:t>
      </w:r>
      <w:proofErr w:type="gramStart"/>
      <w:r>
        <w:rPr>
          <w:rFonts w:ascii="Times New Roman" w:eastAsia="Times New Roman" w:hAnsi="Times New Roman" w:cs="Times New Roman"/>
          <w:b/>
          <w:bCs/>
          <w:sz w:val="24"/>
          <w:szCs w:val="24"/>
          <w:lang w:eastAsia="en-GB"/>
        </w:rPr>
        <w:t>list:-</w:t>
      </w:r>
      <w:proofErr w:type="gramEnd"/>
    </w:p>
    <w:p w14:paraId="3E465FE6" w14:textId="77777777" w:rsidR="003227DC" w:rsidRPr="00DE56BA" w:rsidRDefault="003227DC" w:rsidP="003227DC">
      <w:pPr>
        <w:pStyle w:val="NormalWeb"/>
        <w:spacing w:before="0" w:beforeAutospacing="0" w:after="240" w:afterAutospacing="0" w:line="360" w:lineRule="auto"/>
      </w:pPr>
      <w:proofErr w:type="spellStart"/>
      <w:r w:rsidRPr="00DE56BA">
        <w:t>Acc</w:t>
      </w:r>
      <w:proofErr w:type="spellEnd"/>
      <w:r w:rsidRPr="00DE56BA">
        <w:t xml:space="preserve">, J. and Kirkby (2007). </w:t>
      </w:r>
      <w:r w:rsidRPr="00DE56BA">
        <w:rPr>
          <w:i/>
          <w:iCs/>
        </w:rPr>
        <w:t>Security Classification: NOT PROTECTIVELY MARKED Disclosable under FOIA 2000: Implementation Date: Review Date: ACPO Guidance on Police Community Support Officers (PCSOs)</w:t>
      </w:r>
      <w:r w:rsidRPr="00DE56BA">
        <w:t>. [online</w:t>
      </w:r>
      <w:proofErr w:type="gramStart"/>
      <w:r w:rsidRPr="00DE56BA">
        <w:t>] .</w:t>
      </w:r>
      <w:proofErr w:type="gramEnd"/>
      <w:r w:rsidRPr="00DE56BA">
        <w:t xml:space="preserve"> Available at: https://assets.publishing.service.gov.uk/government/uploads/system/uploads/attachment_data/file/175488/ACPO_guidance.pdf [Accessed 4 Jun. 2021].</w:t>
      </w:r>
    </w:p>
    <w:p w14:paraId="2CD9C017" w14:textId="77777777" w:rsidR="003227DC" w:rsidRPr="00DE56BA" w:rsidRDefault="003227DC" w:rsidP="003227DC">
      <w:pPr>
        <w:pStyle w:val="NormalWeb"/>
        <w:spacing w:before="0" w:beforeAutospacing="0" w:after="240" w:afterAutospacing="0" w:line="360" w:lineRule="auto"/>
      </w:pPr>
      <w:r w:rsidRPr="00DE56BA">
        <w:t>Bennett - MBE, O. (2020). Economic crime in the UK: a multi-</w:t>
      </w:r>
      <w:proofErr w:type="gramStart"/>
      <w:r w:rsidRPr="00DE56BA">
        <w:t>billion pound</w:t>
      </w:r>
      <w:proofErr w:type="gramEnd"/>
      <w:r w:rsidRPr="00DE56BA">
        <w:t xml:space="preserve"> problem. </w:t>
      </w:r>
      <w:r w:rsidRPr="00DE56BA">
        <w:rPr>
          <w:i/>
          <w:iCs/>
        </w:rPr>
        <w:t>Number CBP</w:t>
      </w:r>
      <w:r w:rsidRPr="00DE56BA">
        <w:t>, [online] 9013(1). Available at: https://researchbriefings.files.parliament.uk/documents/CBP-9013/CBP-9013.pdf [Accessed 1 Jul. 2021].</w:t>
      </w:r>
    </w:p>
    <w:p w14:paraId="38AAFB69" w14:textId="77777777" w:rsidR="003227DC" w:rsidRPr="00DE56BA" w:rsidRDefault="003227DC" w:rsidP="003227DC">
      <w:pPr>
        <w:pStyle w:val="NormalWeb"/>
        <w:spacing w:before="0" w:beforeAutospacing="0" w:after="240" w:afterAutospacing="0" w:line="360" w:lineRule="auto"/>
      </w:pPr>
      <w:r w:rsidRPr="00DE56BA">
        <w:t xml:space="preserve">Britton, P. (2021). </w:t>
      </w:r>
      <w:r w:rsidRPr="00DE56BA">
        <w:rPr>
          <w:i/>
          <w:iCs/>
        </w:rPr>
        <w:t>After 50 days of the Manchester Arena bombing public inquiry, what do we know?</w:t>
      </w:r>
      <w:r w:rsidRPr="00DE56BA">
        <w:t xml:space="preserve"> [online] Manchester Evening News. Available at: https://www.manchestereveningnews.co.uk/news/greater-manchester-news/arena-public-inquiry-50-days-19470980 [Accessed 21 Jun. 2021].</w:t>
      </w:r>
    </w:p>
    <w:p w14:paraId="127BC8CF" w14:textId="77777777" w:rsidR="003227DC" w:rsidRPr="00DE56BA" w:rsidRDefault="003227DC" w:rsidP="003227DC">
      <w:pPr>
        <w:pStyle w:val="NormalWeb"/>
        <w:spacing w:before="0" w:beforeAutospacing="0" w:after="240" w:afterAutospacing="0" w:line="360" w:lineRule="auto"/>
      </w:pPr>
      <w:r w:rsidRPr="00DE56BA">
        <w:t xml:space="preserve">Choi, K. (2014). “Jack of all Trades and Master of None,” is this a True Reflection of Today’s British Police. </w:t>
      </w:r>
      <w:r w:rsidRPr="00DE56BA">
        <w:rPr>
          <w:i/>
          <w:iCs/>
        </w:rPr>
        <w:t xml:space="preserve">Psychology and </w:t>
      </w:r>
      <w:proofErr w:type="spellStart"/>
      <w:r w:rsidRPr="00DE56BA">
        <w:rPr>
          <w:i/>
          <w:iCs/>
        </w:rPr>
        <w:t>Behavioral</w:t>
      </w:r>
      <w:proofErr w:type="spellEnd"/>
      <w:r w:rsidRPr="00DE56BA">
        <w:rPr>
          <w:i/>
          <w:iCs/>
        </w:rPr>
        <w:t xml:space="preserve"> Sciences</w:t>
      </w:r>
      <w:r w:rsidRPr="00DE56BA">
        <w:t>, 3(2), p.41.</w:t>
      </w:r>
    </w:p>
    <w:p w14:paraId="31D362A0" w14:textId="77777777" w:rsidR="003227DC" w:rsidRPr="00DE56BA" w:rsidRDefault="003227DC" w:rsidP="003227DC">
      <w:pPr>
        <w:pStyle w:val="NormalWeb"/>
        <w:spacing w:before="0" w:beforeAutospacing="0" w:after="240" w:afterAutospacing="0" w:line="360" w:lineRule="auto"/>
      </w:pPr>
      <w:r w:rsidRPr="00DE56BA">
        <w:t xml:space="preserve">College of Policing (2019a). </w:t>
      </w:r>
      <w:r w:rsidRPr="00DE56BA">
        <w:rPr>
          <w:i/>
          <w:iCs/>
        </w:rPr>
        <w:t xml:space="preserve">Problem </w:t>
      </w:r>
      <w:proofErr w:type="gramStart"/>
      <w:r w:rsidRPr="00DE56BA">
        <w:rPr>
          <w:i/>
          <w:iCs/>
        </w:rPr>
        <w:t>solving:</w:t>
      </w:r>
      <w:proofErr w:type="gramEnd"/>
      <w:r w:rsidRPr="00DE56BA">
        <w:rPr>
          <w:i/>
          <w:iCs/>
        </w:rPr>
        <w:t xml:space="preserve"> learning and development interim practice advice College of Policing and Problem Solving and Demand Reduction programme</w:t>
      </w:r>
      <w:r w:rsidRPr="00DE56BA">
        <w:t>. [online</w:t>
      </w:r>
      <w:proofErr w:type="gramStart"/>
      <w:r w:rsidRPr="00DE56BA">
        <w:t>] .</w:t>
      </w:r>
      <w:proofErr w:type="gramEnd"/>
      <w:r w:rsidRPr="00DE56BA">
        <w:t xml:space="preserve"> Available at: https://d17wy4t6ps30xx.cloudfront.net/production/uploads/2019/07/Problem-Solving-Practice-Advice-v1.0.pdf [Accessed 12 Jun. 2021].</w:t>
      </w:r>
    </w:p>
    <w:p w14:paraId="157B5B29" w14:textId="77777777" w:rsidR="003227DC" w:rsidRPr="00DE56BA" w:rsidRDefault="003227DC" w:rsidP="003227DC">
      <w:pPr>
        <w:pStyle w:val="NormalWeb"/>
        <w:spacing w:before="0" w:beforeAutospacing="0" w:after="240" w:afterAutospacing="0" w:line="360" w:lineRule="auto"/>
      </w:pPr>
      <w:r w:rsidRPr="00DE56BA">
        <w:t xml:space="preserve">College of Policing (2019b). </w:t>
      </w:r>
      <w:r w:rsidRPr="00DE56BA">
        <w:rPr>
          <w:i/>
          <w:iCs/>
        </w:rPr>
        <w:t>Problem-orientated policing</w:t>
      </w:r>
      <w:r w:rsidRPr="00DE56BA">
        <w:t>. [online] College of Policing. Available at: https://whatworks.college.police.uk/toolkit/Pages/Intervention.aspx?InterventionID=47 [Accessed 10 Jun. 2021].</w:t>
      </w:r>
    </w:p>
    <w:p w14:paraId="3864EEDD" w14:textId="77777777" w:rsidR="003227DC" w:rsidRPr="00DE56BA" w:rsidRDefault="003227DC" w:rsidP="003227DC">
      <w:pPr>
        <w:pStyle w:val="NormalWeb"/>
        <w:spacing w:before="0" w:beforeAutospacing="0" w:after="240" w:afterAutospacing="0" w:line="360" w:lineRule="auto"/>
      </w:pPr>
      <w:r w:rsidRPr="00DE56BA">
        <w:t xml:space="preserve">College of Policing (2021). </w:t>
      </w:r>
      <w:r w:rsidRPr="00DE56BA">
        <w:rPr>
          <w:i/>
          <w:iCs/>
        </w:rPr>
        <w:t>Police Community Support Officer (PCSO)</w:t>
      </w:r>
      <w:r w:rsidRPr="00DE56BA">
        <w:t>. [online] College of Policing. Available at: https://profdev.college.police.uk/professional-profile/police-community-support-officer-pcso/ [Accessed 4 Jun. 2021].</w:t>
      </w:r>
    </w:p>
    <w:p w14:paraId="132C6C41" w14:textId="77777777" w:rsidR="003227DC" w:rsidRPr="00DE56BA" w:rsidRDefault="003227DC" w:rsidP="003227DC">
      <w:pPr>
        <w:pStyle w:val="NormalWeb"/>
        <w:spacing w:before="0" w:beforeAutospacing="0" w:after="240" w:afterAutospacing="0" w:line="360" w:lineRule="auto"/>
      </w:pPr>
      <w:r w:rsidRPr="00DE56BA">
        <w:lastRenderedPageBreak/>
        <w:t xml:space="preserve">Constabulary, H.M.I. of and Fire (2017). </w:t>
      </w:r>
      <w:r w:rsidRPr="00DE56BA">
        <w:rPr>
          <w:i/>
          <w:iCs/>
        </w:rPr>
        <w:t>PEEL: police effectiveness 2016</w:t>
      </w:r>
      <w:r w:rsidRPr="00DE56BA">
        <w:t>. [online] HMICFRS. Available at: https://www.justiceinspectorates.gov.uk/hmicfrs/publications/peel-police-effectiveness-2016/ [Accessed 4 Jun. 2021].</w:t>
      </w:r>
    </w:p>
    <w:p w14:paraId="2A41B688" w14:textId="77777777" w:rsidR="003227DC" w:rsidRPr="00DE56BA" w:rsidRDefault="003227DC" w:rsidP="003227DC">
      <w:pPr>
        <w:pStyle w:val="NormalWeb"/>
        <w:spacing w:before="0" w:beforeAutospacing="0" w:after="240" w:afterAutospacing="0" w:line="360" w:lineRule="auto"/>
      </w:pPr>
      <w:r w:rsidRPr="00DE56BA">
        <w:t xml:space="preserve">CPS (2019). </w:t>
      </w:r>
      <w:r w:rsidRPr="00DE56BA">
        <w:rPr>
          <w:i/>
          <w:iCs/>
        </w:rPr>
        <w:t>Organised Crime - Strategy | The Crown Prosecution Service</w:t>
      </w:r>
      <w:r w:rsidRPr="00DE56BA">
        <w:t>. [online] Cps.gov.uk. Available at: https://www.cps.gov.uk/organised-crime-strategy [Accessed 3 Jul. 2021].</w:t>
      </w:r>
    </w:p>
    <w:p w14:paraId="36044CBC" w14:textId="77777777" w:rsidR="003227DC" w:rsidRPr="00DE56BA" w:rsidRDefault="003227DC" w:rsidP="003227DC">
      <w:pPr>
        <w:pStyle w:val="NormalWeb"/>
        <w:spacing w:before="0" w:beforeAutospacing="0" w:after="240" w:afterAutospacing="0" w:line="360" w:lineRule="auto"/>
      </w:pPr>
      <w:r w:rsidRPr="00DE56BA">
        <w:t xml:space="preserve">Eck, J.E. and Spelman, W. (1987). Who </w:t>
      </w:r>
      <w:proofErr w:type="spellStart"/>
      <w:r w:rsidRPr="00DE56BA">
        <w:t>Ya</w:t>
      </w:r>
      <w:proofErr w:type="spellEnd"/>
      <w:r w:rsidRPr="00DE56BA">
        <w:t xml:space="preserve"> </w:t>
      </w:r>
      <w:proofErr w:type="spellStart"/>
      <w:r w:rsidRPr="00DE56BA">
        <w:t>Gonna</w:t>
      </w:r>
      <w:proofErr w:type="spellEnd"/>
      <w:r w:rsidRPr="00DE56BA">
        <w:t xml:space="preserve"> Call? The Police as Problem-Busters. </w:t>
      </w:r>
      <w:r w:rsidRPr="00DE56BA">
        <w:rPr>
          <w:i/>
          <w:iCs/>
        </w:rPr>
        <w:t>Crime &amp; Delinquency</w:t>
      </w:r>
      <w:r w:rsidRPr="00DE56BA">
        <w:t>, 33(1), pp.31–52.</w:t>
      </w:r>
    </w:p>
    <w:p w14:paraId="5E008D28" w14:textId="77777777" w:rsidR="003227DC" w:rsidRPr="00DE56BA" w:rsidRDefault="003227DC" w:rsidP="003227DC">
      <w:pPr>
        <w:pStyle w:val="NormalWeb"/>
        <w:spacing w:before="0" w:beforeAutospacing="0" w:after="240" w:afterAutospacing="0" w:line="360" w:lineRule="auto"/>
      </w:pPr>
      <w:r w:rsidRPr="00DE56BA">
        <w:t xml:space="preserve">Felson, M. and Clarke, R. (1998). </w:t>
      </w:r>
      <w:r w:rsidRPr="00DE56BA">
        <w:rPr>
          <w:i/>
          <w:iCs/>
        </w:rPr>
        <w:t>Opportunity Makes the Thief Practical theory for crime prevention</w:t>
      </w:r>
      <w:r w:rsidRPr="00DE56BA">
        <w:t>. [online</w:t>
      </w:r>
      <w:proofErr w:type="gramStart"/>
      <w:r w:rsidRPr="00DE56BA">
        <w:t>] .</w:t>
      </w:r>
      <w:proofErr w:type="gramEnd"/>
      <w:r w:rsidRPr="00DE56BA">
        <w:t xml:space="preserve"> Available at: https://popcenter.asu.edu/sites/default/files/opportunity_makes_the_thief.pdf [Accessed 10 Jun. 2021].</w:t>
      </w:r>
    </w:p>
    <w:p w14:paraId="56340E99" w14:textId="77777777" w:rsidR="003227DC" w:rsidRPr="00DE56BA" w:rsidRDefault="003227DC" w:rsidP="003227DC">
      <w:pPr>
        <w:pStyle w:val="NormalWeb"/>
        <w:spacing w:before="0" w:beforeAutospacing="0" w:after="240" w:afterAutospacing="0" w:line="360" w:lineRule="auto"/>
      </w:pPr>
      <w:r w:rsidRPr="00DE56BA">
        <w:t xml:space="preserve">Frankenfield, J. (2021). </w:t>
      </w:r>
      <w:r w:rsidRPr="00DE56BA">
        <w:rPr>
          <w:i/>
          <w:iCs/>
        </w:rPr>
        <w:t>Cryptocurrency</w:t>
      </w:r>
      <w:r w:rsidRPr="00DE56BA">
        <w:t>. [online] Investopedia. Available at: https://www.investopedia.com/terms/c/cryptocurrency.asp#:~:text=A%20cryptocurrency%20is%20a%20digital [Accessed 5 Jul. 2021].</w:t>
      </w:r>
    </w:p>
    <w:p w14:paraId="2620DFF8" w14:textId="77777777" w:rsidR="003227DC" w:rsidRPr="00DE56BA" w:rsidRDefault="003227DC" w:rsidP="003227DC">
      <w:pPr>
        <w:pStyle w:val="NormalWeb"/>
        <w:spacing w:before="0" w:beforeAutospacing="0" w:after="240" w:afterAutospacing="0" w:line="360" w:lineRule="auto"/>
      </w:pPr>
      <w:r w:rsidRPr="00DE56BA">
        <w:t xml:space="preserve">Gagliardo-Silver, V. (2020). </w:t>
      </w:r>
      <w:r w:rsidRPr="00DE56BA">
        <w:rPr>
          <w:i/>
          <w:iCs/>
        </w:rPr>
        <w:t>What I mean when I say I want to abolish the police</w:t>
      </w:r>
      <w:r w:rsidRPr="00DE56BA">
        <w:t>. [online] The Independent. Available at: https://www.independent.co.uk/voices/acab-abolish-police-george-floyd-protests-cops-a9543386.html [Accessed 2 Jun. 2021].</w:t>
      </w:r>
    </w:p>
    <w:p w14:paraId="563D0582" w14:textId="77777777" w:rsidR="003227DC" w:rsidRPr="00DE56BA" w:rsidRDefault="003227DC" w:rsidP="003227DC">
      <w:pPr>
        <w:pStyle w:val="NormalWeb"/>
        <w:spacing w:before="0" w:beforeAutospacing="0" w:after="240" w:afterAutospacing="0" w:line="360" w:lineRule="auto"/>
      </w:pPr>
      <w:r w:rsidRPr="00DE56BA">
        <w:t xml:space="preserve">Gardham, D. (2021). </w:t>
      </w:r>
      <w:r w:rsidRPr="00DE56BA">
        <w:rPr>
          <w:i/>
          <w:iCs/>
        </w:rPr>
        <w:t>Emergency services had “extraordinary” disagreement on night of Manchester Arena attack, inquiry hears</w:t>
      </w:r>
      <w:r w:rsidRPr="00DE56BA">
        <w:t>. [online] Sky News. Available at: https://news.sky.com/story/emergency-services-had-extraordinary-disagreement-on-night-of-manchester-arena-attack-inquiry-hears-12260195 [Accessed 21 Jun. 2021].</w:t>
      </w:r>
    </w:p>
    <w:p w14:paraId="7E0932F3" w14:textId="77777777" w:rsidR="003227DC" w:rsidRPr="00DE56BA" w:rsidRDefault="003227DC" w:rsidP="003227DC">
      <w:pPr>
        <w:pStyle w:val="NormalWeb"/>
        <w:spacing w:before="0" w:beforeAutospacing="0" w:after="240" w:afterAutospacing="0" w:line="360" w:lineRule="auto"/>
      </w:pPr>
      <w:r w:rsidRPr="00DE56BA">
        <w:t xml:space="preserve">Goldstein, H. (1979). Improving Policing: A Problem-Oriented Approach. </w:t>
      </w:r>
      <w:r w:rsidRPr="00DE56BA">
        <w:rPr>
          <w:i/>
          <w:iCs/>
        </w:rPr>
        <w:t>Crime &amp; Delinquency</w:t>
      </w:r>
      <w:r w:rsidRPr="00DE56BA">
        <w:t>, [online] 25(2), pp.236–258. Available at: https://popcenter.asu.edu/sites/default/files/improving_policing_a_problem-oriented_approach_goldstein_crime_delinquency.pdf [Accessed 10 Jun. 2021].</w:t>
      </w:r>
    </w:p>
    <w:p w14:paraId="41F4959B" w14:textId="77777777" w:rsidR="003227DC" w:rsidRPr="00DE56BA" w:rsidRDefault="003227DC" w:rsidP="003227DC">
      <w:pPr>
        <w:pStyle w:val="NormalWeb"/>
        <w:spacing w:before="0" w:beforeAutospacing="0" w:after="240" w:afterAutospacing="0" w:line="360" w:lineRule="auto"/>
      </w:pPr>
      <w:r w:rsidRPr="00DE56BA">
        <w:t xml:space="preserve">GOV.UK (2018). </w:t>
      </w:r>
      <w:r w:rsidRPr="00DE56BA">
        <w:rPr>
          <w:i/>
          <w:iCs/>
        </w:rPr>
        <w:t>Confidence in the Local police</w:t>
      </w:r>
      <w:r w:rsidRPr="00DE56BA">
        <w:t>. [online] Service.gov.uk. Available at: https://www.ethnicity-facts-figures.service.gov.uk/crime-justice-and-the-law/policing/confidence-in-the-local-police/latest [Accessed 3 Jun. 2021].</w:t>
      </w:r>
    </w:p>
    <w:p w14:paraId="5F1C2290" w14:textId="77777777" w:rsidR="003227DC" w:rsidRPr="00DE56BA" w:rsidRDefault="003227DC" w:rsidP="003227DC">
      <w:pPr>
        <w:pStyle w:val="NormalWeb"/>
        <w:spacing w:before="0" w:beforeAutospacing="0" w:after="240" w:afterAutospacing="0" w:line="360" w:lineRule="auto"/>
      </w:pPr>
      <w:r w:rsidRPr="00DE56BA">
        <w:lastRenderedPageBreak/>
        <w:t xml:space="preserve">Gov.uk (2019). </w:t>
      </w:r>
      <w:r w:rsidRPr="00DE56BA">
        <w:rPr>
          <w:i/>
          <w:iCs/>
        </w:rPr>
        <w:t>National Counter Terrorism Security Office</w:t>
      </w:r>
      <w:r w:rsidRPr="00DE56BA">
        <w:t>. [online] GOV.UK. Available at: https://www.gov.uk/government/organisations/national-counter-terrorism-security-office [Accessed 5 Jul. 2021].</w:t>
      </w:r>
    </w:p>
    <w:p w14:paraId="5566E48C" w14:textId="77777777" w:rsidR="003227DC" w:rsidRPr="00DE56BA" w:rsidRDefault="003227DC" w:rsidP="003227DC">
      <w:pPr>
        <w:pStyle w:val="NormalWeb"/>
        <w:spacing w:before="0" w:beforeAutospacing="0" w:after="240" w:afterAutospacing="0" w:line="360" w:lineRule="auto"/>
      </w:pPr>
      <w:r w:rsidRPr="00DE56BA">
        <w:t xml:space="preserve">Groundwater, C. (2020). </w:t>
      </w:r>
      <w:r w:rsidRPr="00DE56BA">
        <w:rPr>
          <w:i/>
          <w:iCs/>
        </w:rPr>
        <w:t>A brief history of ACAB</w:t>
      </w:r>
      <w:r w:rsidRPr="00DE56BA">
        <w:t>. [online] British GQ. Available at: https://www.gq-magazine.co.uk/politics/article/acab-meaning [Accessed 3 Jun. 2021].</w:t>
      </w:r>
    </w:p>
    <w:p w14:paraId="675AC0D3" w14:textId="77777777" w:rsidR="003227DC" w:rsidRPr="00DE56BA" w:rsidRDefault="003227DC" w:rsidP="003227DC">
      <w:pPr>
        <w:pStyle w:val="NormalWeb"/>
        <w:spacing w:before="0" w:beforeAutospacing="0" w:after="240" w:afterAutospacing="0" w:line="360" w:lineRule="auto"/>
      </w:pPr>
      <w:r w:rsidRPr="00DE56BA">
        <w:t xml:space="preserve">Hill, E., </w:t>
      </w:r>
      <w:proofErr w:type="spellStart"/>
      <w:r w:rsidRPr="00DE56BA">
        <w:t>Tiefenthäler</w:t>
      </w:r>
      <w:proofErr w:type="spellEnd"/>
      <w:r w:rsidRPr="00DE56BA">
        <w:t xml:space="preserve">, A., </w:t>
      </w:r>
      <w:proofErr w:type="spellStart"/>
      <w:r w:rsidRPr="00DE56BA">
        <w:t>Triebert</w:t>
      </w:r>
      <w:proofErr w:type="spellEnd"/>
      <w:r w:rsidRPr="00DE56BA">
        <w:t xml:space="preserve">, C., Jordan, D., Willis, H. and Stein, R. (2020). How George Floyd Was Killed in Police Custody. </w:t>
      </w:r>
      <w:r w:rsidRPr="00DE56BA">
        <w:rPr>
          <w:i/>
          <w:iCs/>
        </w:rPr>
        <w:t>The New York Times</w:t>
      </w:r>
      <w:r w:rsidRPr="00DE56BA">
        <w:t>. [online] 31 May. Available at: https://www.nytimes.com/2020/05/31/us/george-floyd-investigation.html [Accessed 2 Jun. 2021].</w:t>
      </w:r>
    </w:p>
    <w:p w14:paraId="1FA4430F" w14:textId="77777777" w:rsidR="003227DC" w:rsidRPr="00DE56BA" w:rsidRDefault="003227DC" w:rsidP="003227DC">
      <w:pPr>
        <w:pStyle w:val="NormalWeb"/>
        <w:spacing w:before="0" w:beforeAutospacing="0" w:after="240" w:afterAutospacing="0" w:line="360" w:lineRule="auto"/>
      </w:pPr>
      <w:r w:rsidRPr="00DE56BA">
        <w:t xml:space="preserve">HM Treasury (2020). </w:t>
      </w:r>
      <w:r w:rsidRPr="00DE56BA">
        <w:rPr>
          <w:i/>
          <w:iCs/>
        </w:rPr>
        <w:t>Public Expenditure Statistical Analyses 2020</w:t>
      </w:r>
      <w:r w:rsidRPr="00DE56BA">
        <w:t>. [online</w:t>
      </w:r>
      <w:proofErr w:type="gramStart"/>
      <w:r w:rsidRPr="00DE56BA">
        <w:t>] .</w:t>
      </w:r>
      <w:proofErr w:type="gramEnd"/>
      <w:r w:rsidRPr="00DE56BA">
        <w:t xml:space="preserve"> Available at: https://assets.publishing.service.gov.uk/government/uploads/system/uploads/attachment_data/file/901406/CCS207_CCS0620768248-001_PESA_ARA_Complete_E-Laying__002_.pdf [Accessed 20 Jun. 2021].</w:t>
      </w:r>
    </w:p>
    <w:p w14:paraId="7BAD5935" w14:textId="77777777" w:rsidR="003227DC" w:rsidRPr="00DE56BA" w:rsidRDefault="003227DC" w:rsidP="003227DC">
      <w:pPr>
        <w:pStyle w:val="NormalWeb"/>
        <w:spacing w:before="0" w:beforeAutospacing="0" w:after="240" w:afterAutospacing="0" w:line="360" w:lineRule="auto"/>
      </w:pPr>
      <w:r w:rsidRPr="00DE56BA">
        <w:t xml:space="preserve">HM Treasury and Home Office (2020). </w:t>
      </w:r>
      <w:r w:rsidRPr="00DE56BA">
        <w:rPr>
          <w:i/>
          <w:iCs/>
        </w:rPr>
        <w:t>National risk assessment of money laundering and terrorist financing 2020</w:t>
      </w:r>
      <w:r w:rsidRPr="00DE56BA">
        <w:t>. [online</w:t>
      </w:r>
      <w:proofErr w:type="gramStart"/>
      <w:r w:rsidRPr="00DE56BA">
        <w:t>] .</w:t>
      </w:r>
      <w:proofErr w:type="gramEnd"/>
      <w:r w:rsidRPr="00DE56BA">
        <w:t xml:space="preserve"> Available at: https://assets.publishing.service.gov.uk/government/uploads/system/uploads/attachment_data/file/945411/NRA_2020_v1.2_FOR_PUBLICATION.pdf [Accessed 2 Jul. 2021].</w:t>
      </w:r>
    </w:p>
    <w:p w14:paraId="44444063" w14:textId="77777777" w:rsidR="003227DC" w:rsidRPr="00DE56BA" w:rsidRDefault="003227DC" w:rsidP="003227DC">
      <w:pPr>
        <w:pStyle w:val="NormalWeb"/>
        <w:spacing w:before="0" w:beforeAutospacing="0" w:after="240" w:afterAutospacing="0" w:line="360" w:lineRule="auto"/>
      </w:pPr>
      <w:r w:rsidRPr="00DE56BA">
        <w:t xml:space="preserve">HM Treasury and Home Office (2021). </w:t>
      </w:r>
      <w:r w:rsidRPr="00DE56BA">
        <w:rPr>
          <w:i/>
          <w:iCs/>
        </w:rPr>
        <w:t>Economic Crime Plan, 2019 to 2022, accessible version</w:t>
      </w:r>
      <w:r w:rsidRPr="00DE56BA">
        <w:t>. [online] GOV.UK. Available at: https://www.gov.uk/government/publications/economic-crime-plan-2019-to-2022/economic-crime-plan-2019-to-2022-accessible-version#:~:text=Since%20its%20commencement%2C%20over%20%C2%A3 [Accessed 1 Jul. 2021].</w:t>
      </w:r>
    </w:p>
    <w:p w14:paraId="0966F2CE" w14:textId="77777777" w:rsidR="003227DC" w:rsidRPr="00DE56BA" w:rsidRDefault="003227DC" w:rsidP="003227DC">
      <w:pPr>
        <w:pStyle w:val="NormalWeb"/>
        <w:spacing w:before="0" w:beforeAutospacing="0" w:after="240" w:afterAutospacing="0" w:line="360" w:lineRule="auto"/>
      </w:pPr>
      <w:r w:rsidRPr="00DE56BA">
        <w:t xml:space="preserve">HMIC (2016). </w:t>
      </w:r>
      <w:r w:rsidRPr="00DE56BA">
        <w:rPr>
          <w:i/>
          <w:iCs/>
        </w:rPr>
        <w:t>The tri-service review of the Joint Emergency Services Interoperability Principles (JESIP)</w:t>
      </w:r>
      <w:r w:rsidRPr="00DE56BA">
        <w:t>. [online</w:t>
      </w:r>
      <w:proofErr w:type="gramStart"/>
      <w:r w:rsidRPr="00DE56BA">
        <w:t>] .</w:t>
      </w:r>
      <w:proofErr w:type="gramEnd"/>
      <w:r w:rsidRPr="00DE56BA">
        <w:t xml:space="preserve"> Available at: https://www.justiceinspectorates.gov.uk/hmicfrs/wp-content/uploads/joint-emergency-services-interoperability-principles-review.pdf [Accessed 21 Jun. 2021].</w:t>
      </w:r>
    </w:p>
    <w:p w14:paraId="4D7D7E56" w14:textId="77777777" w:rsidR="003227DC" w:rsidRPr="00DE56BA" w:rsidRDefault="003227DC" w:rsidP="003227DC">
      <w:pPr>
        <w:pStyle w:val="NormalWeb"/>
        <w:spacing w:before="0" w:beforeAutospacing="0" w:after="240" w:afterAutospacing="0" w:line="360" w:lineRule="auto"/>
      </w:pPr>
      <w:r w:rsidRPr="00DE56BA">
        <w:lastRenderedPageBreak/>
        <w:t xml:space="preserve">HMIC (2017). </w:t>
      </w:r>
      <w:r w:rsidRPr="00DE56BA">
        <w:rPr>
          <w:i/>
          <w:iCs/>
        </w:rPr>
        <w:t>A national overview</w:t>
      </w:r>
      <w:r w:rsidRPr="00DE56BA">
        <w:t>. [online</w:t>
      </w:r>
      <w:proofErr w:type="gramStart"/>
      <w:r w:rsidRPr="00DE56BA">
        <w:t>] .</w:t>
      </w:r>
      <w:proofErr w:type="gramEnd"/>
      <w:r w:rsidRPr="00DE56BA">
        <w:t xml:space="preserve"> Available at: https://www.justiceinspectorates.gov.uk/hmicfrs/wp-content/uploads/peel-police-effectiveness-2016.pdf [Accessed 4 Jun. 2021].</w:t>
      </w:r>
    </w:p>
    <w:p w14:paraId="6264773E" w14:textId="77777777" w:rsidR="003227DC" w:rsidRPr="00DE56BA" w:rsidRDefault="003227DC" w:rsidP="003227DC">
      <w:pPr>
        <w:pStyle w:val="NormalWeb"/>
        <w:spacing w:before="0" w:beforeAutospacing="0" w:after="240" w:afterAutospacing="0" w:line="360" w:lineRule="auto"/>
      </w:pPr>
      <w:r w:rsidRPr="00DE56BA">
        <w:t xml:space="preserve">HMICFRS (2018). </w:t>
      </w:r>
      <w:r w:rsidRPr="00DE56BA">
        <w:rPr>
          <w:i/>
          <w:iCs/>
        </w:rPr>
        <w:t>Policing and Mental Health Picking Up the Pieces</w:t>
      </w:r>
      <w:r w:rsidRPr="00DE56BA">
        <w:t>. [online</w:t>
      </w:r>
      <w:proofErr w:type="gramStart"/>
      <w:r w:rsidRPr="00DE56BA">
        <w:t>] .</w:t>
      </w:r>
      <w:proofErr w:type="gramEnd"/>
      <w:r w:rsidRPr="00DE56BA">
        <w:t xml:space="preserve"> Available at: https://www.justiceinspectorates.gov.uk/hmicfrs/wp-content/uploads/policing-and-mental-health-picking-up-the-pieces.pdf [Accessed 20 Jun. 2021].</w:t>
      </w:r>
    </w:p>
    <w:p w14:paraId="433F62BC" w14:textId="77777777" w:rsidR="003227DC" w:rsidRPr="00DE56BA" w:rsidRDefault="003227DC" w:rsidP="003227DC">
      <w:pPr>
        <w:pStyle w:val="NormalWeb"/>
        <w:spacing w:before="0" w:beforeAutospacing="0" w:after="240" w:afterAutospacing="0" w:line="360" w:lineRule="auto"/>
      </w:pPr>
      <w:r w:rsidRPr="00DE56BA">
        <w:t xml:space="preserve">Home Office (2018). </w:t>
      </w:r>
      <w:r w:rsidRPr="00DE56BA">
        <w:rPr>
          <w:i/>
          <w:iCs/>
        </w:rPr>
        <w:t>Individuals referred to and supported through the Prevent programme</w:t>
      </w:r>
      <w:r w:rsidRPr="00DE56BA">
        <w:t>. [online</w:t>
      </w:r>
      <w:proofErr w:type="gramStart"/>
      <w:r w:rsidRPr="00DE56BA">
        <w:t>] .</w:t>
      </w:r>
      <w:proofErr w:type="gramEnd"/>
      <w:r w:rsidRPr="00DE56BA">
        <w:t xml:space="preserve"> Available at: https://assets.publishing.service.gov.uk/government/uploads/system/uploads/attachment_data/file/853646/individuals-referred-supported-prevent-programme-apr2018-mar2019-hosb3219.pdf [Accessed 2 Jul. 2021].</w:t>
      </w:r>
    </w:p>
    <w:p w14:paraId="71BB9EA2" w14:textId="77777777" w:rsidR="003227DC" w:rsidRPr="00DE56BA" w:rsidRDefault="003227DC" w:rsidP="003227DC">
      <w:pPr>
        <w:pStyle w:val="NormalWeb"/>
        <w:spacing w:before="0" w:beforeAutospacing="0" w:after="240" w:afterAutospacing="0" w:line="360" w:lineRule="auto"/>
      </w:pPr>
      <w:r w:rsidRPr="00DE56BA">
        <w:t xml:space="preserve">Home Office (2019). </w:t>
      </w:r>
      <w:r w:rsidRPr="00DE56BA">
        <w:rPr>
          <w:i/>
          <w:iCs/>
        </w:rPr>
        <w:t xml:space="preserve">Police Workforce, England </w:t>
      </w:r>
      <w:proofErr w:type="gramStart"/>
      <w:r w:rsidRPr="00DE56BA">
        <w:rPr>
          <w:i/>
          <w:iCs/>
        </w:rPr>
        <w:t>And</w:t>
      </w:r>
      <w:proofErr w:type="gramEnd"/>
      <w:r w:rsidRPr="00DE56BA">
        <w:rPr>
          <w:i/>
          <w:iCs/>
        </w:rPr>
        <w:t xml:space="preserve"> Wales, 31 March 2019.</w:t>
      </w:r>
      <w:r w:rsidRPr="00DE56BA">
        <w:t xml:space="preserve"> [online] S.L.: Dandy Booksellers Ltd. Available at: https://www.dandybooksellers.com/acatalog/Police-Workforce-England-and-Wales.html [Accessed 20 Jun. 2021].</w:t>
      </w:r>
    </w:p>
    <w:p w14:paraId="45C1B2F9" w14:textId="77777777" w:rsidR="003227DC" w:rsidRPr="00DE56BA" w:rsidRDefault="003227DC" w:rsidP="003227DC">
      <w:pPr>
        <w:pStyle w:val="NormalWeb"/>
        <w:spacing w:before="0" w:beforeAutospacing="0" w:after="240" w:afterAutospacing="0" w:line="360" w:lineRule="auto"/>
      </w:pPr>
      <w:r w:rsidRPr="00DE56BA">
        <w:t xml:space="preserve">Irrera, A. (2020). Criminals getting smarter in use of digital currencies to launder money. </w:t>
      </w:r>
      <w:r w:rsidRPr="00DE56BA">
        <w:rPr>
          <w:i/>
          <w:iCs/>
        </w:rPr>
        <w:t>Reuters</w:t>
      </w:r>
      <w:r w:rsidRPr="00DE56BA">
        <w:t>. [online] 9 Dec. Available at: https://www.reuters.com/article/crypto-currencies-criminals-idUSKBN28J1IX [Accessed 4 Jul. 2021].</w:t>
      </w:r>
    </w:p>
    <w:p w14:paraId="32FBD9B1" w14:textId="77777777" w:rsidR="003227DC" w:rsidRPr="00DE56BA" w:rsidRDefault="003227DC" w:rsidP="003227DC">
      <w:pPr>
        <w:pStyle w:val="NormalWeb"/>
        <w:spacing w:before="0" w:beforeAutospacing="0" w:after="240" w:afterAutospacing="0" w:line="360" w:lineRule="auto"/>
      </w:pPr>
      <w:r w:rsidRPr="00DE56BA">
        <w:t xml:space="preserve">JESIP (2017). </w:t>
      </w:r>
      <w:r w:rsidRPr="00DE56BA">
        <w:rPr>
          <w:i/>
          <w:iCs/>
        </w:rPr>
        <w:t>JESIP - Working together, Saving Lives</w:t>
      </w:r>
      <w:r w:rsidRPr="00DE56BA">
        <w:t>. [online] Jesip.org.uk. Available at: https://www.jesip.org.uk/five-principles [Accessed 21 Jun. 2021].</w:t>
      </w:r>
    </w:p>
    <w:p w14:paraId="02DB2FF9" w14:textId="77777777" w:rsidR="003227DC" w:rsidRPr="00DE56BA" w:rsidRDefault="003227DC" w:rsidP="003227DC">
      <w:pPr>
        <w:pStyle w:val="NormalWeb"/>
        <w:spacing w:before="0" w:beforeAutospacing="0" w:after="240" w:afterAutospacing="0" w:line="360" w:lineRule="auto"/>
      </w:pPr>
      <w:r w:rsidRPr="00DE56BA">
        <w:t xml:space="preserve">Kerslake, B. (2017). </w:t>
      </w:r>
      <w:r w:rsidRPr="00DE56BA">
        <w:rPr>
          <w:i/>
          <w:iCs/>
        </w:rPr>
        <w:t xml:space="preserve">The Kerslake Report: An independent review into the preparedness for, and emergency response to, the Manchester Arena attack on 22 </w:t>
      </w:r>
      <w:proofErr w:type="spellStart"/>
      <w:r w:rsidRPr="00DE56BA">
        <w:rPr>
          <w:i/>
          <w:iCs/>
        </w:rPr>
        <w:t>nd</w:t>
      </w:r>
      <w:proofErr w:type="spellEnd"/>
      <w:r w:rsidRPr="00DE56BA">
        <w:rPr>
          <w:i/>
          <w:iCs/>
        </w:rPr>
        <w:t xml:space="preserve"> EMBARGOED UNTIL NOON ON TUESDAY 27TH MARCH</w:t>
      </w:r>
      <w:r w:rsidRPr="00DE56BA">
        <w:t>. [online</w:t>
      </w:r>
      <w:proofErr w:type="gramStart"/>
      <w:r w:rsidRPr="00DE56BA">
        <w:t>] .</w:t>
      </w:r>
      <w:proofErr w:type="gramEnd"/>
      <w:r w:rsidRPr="00DE56BA">
        <w:t xml:space="preserve"> Available at: https://www.jesip.org.uk/uploads/media/Documents%20Products/Kerslake_Report_Manchester_Are.pdf [Accessed 21 Jun. 2021].</w:t>
      </w:r>
    </w:p>
    <w:p w14:paraId="2DCC20AD" w14:textId="77777777" w:rsidR="003227DC" w:rsidRPr="00DE56BA" w:rsidRDefault="003227DC" w:rsidP="003227DC">
      <w:pPr>
        <w:pStyle w:val="NormalWeb"/>
        <w:spacing w:before="0" w:beforeAutospacing="0" w:after="240" w:afterAutospacing="0" w:line="360" w:lineRule="auto"/>
      </w:pPr>
      <w:r w:rsidRPr="00DE56BA">
        <w:t xml:space="preserve">Law Enforcement Action Partnership (2017). </w:t>
      </w:r>
      <w:r w:rsidRPr="00DE56BA">
        <w:rPr>
          <w:i/>
          <w:iCs/>
        </w:rPr>
        <w:t>Sir Robert Peel’s Policing Principles | Law Enforcement Action Partnership</w:t>
      </w:r>
      <w:r w:rsidRPr="00DE56BA">
        <w:t>. [online] Law Enforcement Action Partnership. Available at: https://lawenforcementactionpartnership.org/peel-policing-principles/ [Accessed 4 Jun. 2021].</w:t>
      </w:r>
    </w:p>
    <w:p w14:paraId="0B0E4FB1" w14:textId="77777777" w:rsidR="003227DC" w:rsidRPr="00DE56BA" w:rsidRDefault="003227DC" w:rsidP="003227DC">
      <w:pPr>
        <w:pStyle w:val="NormalWeb"/>
        <w:spacing w:before="0" w:beforeAutospacing="0" w:after="240" w:afterAutospacing="0" w:line="360" w:lineRule="auto"/>
      </w:pPr>
      <w:r w:rsidRPr="00DE56BA">
        <w:lastRenderedPageBreak/>
        <w:t xml:space="preserve">Law Enforcement Action Partnership (2017). </w:t>
      </w:r>
      <w:r w:rsidRPr="00DE56BA">
        <w:rPr>
          <w:i/>
          <w:iCs/>
        </w:rPr>
        <w:t>Sir Robert Peel’s Policing Principles | Law Enforcement Action Partnership</w:t>
      </w:r>
      <w:r w:rsidRPr="00DE56BA">
        <w:t>. [online] Law Enforcement Action Partnership. Available at: https://lawenforcementactionpartnership.org/peel-policing-principles/ [Accessed 19 Jun. 2021].</w:t>
      </w:r>
    </w:p>
    <w:p w14:paraId="3F13DE51" w14:textId="77777777" w:rsidR="003227DC" w:rsidRPr="00DE56BA" w:rsidRDefault="003227DC" w:rsidP="003227DC">
      <w:pPr>
        <w:pStyle w:val="NormalWeb"/>
        <w:spacing w:before="0" w:beforeAutospacing="0" w:after="240" w:afterAutospacing="0" w:line="360" w:lineRule="auto"/>
      </w:pPr>
      <w:r w:rsidRPr="00DE56BA">
        <w:t xml:space="preserve">LeCates, R. (2018). </w:t>
      </w:r>
      <w:r w:rsidRPr="00DE56BA">
        <w:rPr>
          <w:i/>
          <w:iCs/>
        </w:rPr>
        <w:t>Intelligence-led Policing: Changing the Face of Crime Prevention</w:t>
      </w:r>
      <w:r w:rsidRPr="00DE56BA">
        <w:t>. [online] Policechiefmagazine.org. Available at: https://www.policechiefmagazine.org/changing-the-face-crime-prevention/?ref=4f1d967f817ac811b21c97eea171a4d4 [Accessed 12 Jun. 2021].</w:t>
      </w:r>
    </w:p>
    <w:p w14:paraId="784498EC" w14:textId="77777777" w:rsidR="003227DC" w:rsidRPr="00DE56BA" w:rsidRDefault="003227DC" w:rsidP="003227DC">
      <w:pPr>
        <w:pStyle w:val="NormalWeb"/>
        <w:spacing w:before="0" w:beforeAutospacing="0" w:after="240" w:afterAutospacing="0" w:line="360" w:lineRule="auto"/>
      </w:pPr>
      <w:r w:rsidRPr="00DE56BA">
        <w:t xml:space="preserve">Legislation (2011). </w:t>
      </w:r>
      <w:r w:rsidRPr="00DE56BA">
        <w:rPr>
          <w:i/>
          <w:iCs/>
        </w:rPr>
        <w:t>Road Traffic Act 1988</w:t>
      </w:r>
      <w:r w:rsidRPr="00DE56BA">
        <w:t>. [online] Legislation.gov.uk. Available at: https://www.legislation.gov.uk/ukpga/1988/52/part/VII/crossheading/powers-of-constables-and-other-authorised-persons/enacted [Accessed 6 Jul. 2021].</w:t>
      </w:r>
    </w:p>
    <w:p w14:paraId="7AAB8B38" w14:textId="77777777" w:rsidR="003227DC" w:rsidRPr="00DE56BA" w:rsidRDefault="003227DC" w:rsidP="003227DC">
      <w:pPr>
        <w:pStyle w:val="NormalWeb"/>
        <w:spacing w:before="0" w:beforeAutospacing="0" w:after="240" w:afterAutospacing="0" w:line="360" w:lineRule="auto"/>
      </w:pPr>
      <w:r w:rsidRPr="00DE56BA">
        <w:t xml:space="preserve">Legislation.gov (2019). </w:t>
      </w:r>
      <w:r w:rsidRPr="00DE56BA">
        <w:rPr>
          <w:i/>
          <w:iCs/>
        </w:rPr>
        <w:t>Police and Criminal Evidence Act 1984</w:t>
      </w:r>
      <w:r w:rsidRPr="00DE56BA">
        <w:t>. [online] Legislation.gov.uk. Available at: https://www.legislation.gov.uk/ukpga/1984/60/contents [Accessed 3 Jun. 2021].</w:t>
      </w:r>
    </w:p>
    <w:p w14:paraId="2208DC5B" w14:textId="77777777" w:rsidR="003227DC" w:rsidRPr="00DE56BA" w:rsidRDefault="003227DC" w:rsidP="003227DC">
      <w:pPr>
        <w:pStyle w:val="NormalWeb"/>
        <w:spacing w:before="0" w:beforeAutospacing="0" w:after="240" w:afterAutospacing="0" w:line="360" w:lineRule="auto"/>
      </w:pPr>
      <w:r w:rsidRPr="00DE56BA">
        <w:t xml:space="preserve">Manning, L. (2021). Sarah Everard: Wayne Couzens pleads guilty to murder. </w:t>
      </w:r>
      <w:r w:rsidRPr="00DE56BA">
        <w:rPr>
          <w:i/>
          <w:iCs/>
        </w:rPr>
        <w:t>BBC News</w:t>
      </w:r>
      <w:r w:rsidRPr="00DE56BA">
        <w:t>. [online] 9 Jul. Available at: https://www.bbc.co.uk/news/uk-england-london-57774597 [Accessed 21 Jun. 2021].</w:t>
      </w:r>
    </w:p>
    <w:p w14:paraId="48FA5005" w14:textId="77777777" w:rsidR="003227DC" w:rsidRPr="00DE56BA" w:rsidRDefault="003227DC" w:rsidP="003227DC">
      <w:pPr>
        <w:pStyle w:val="NormalWeb"/>
        <w:spacing w:before="0" w:beforeAutospacing="0" w:after="240" w:afterAutospacing="0" w:line="360" w:lineRule="auto"/>
      </w:pPr>
      <w:r w:rsidRPr="00DE56BA">
        <w:t xml:space="preserve">Merriam-Webster (2018). </w:t>
      </w:r>
      <w:r w:rsidRPr="00DE56BA">
        <w:rPr>
          <w:i/>
          <w:iCs/>
        </w:rPr>
        <w:t>Definition of CRIMINOLOGY</w:t>
      </w:r>
      <w:r w:rsidRPr="00DE56BA">
        <w:t>. [online] Merriam-webster.com. Available at: https://www.merriam-webster.com/dictionary/criminology [Accessed 10 Jun. 2021].</w:t>
      </w:r>
    </w:p>
    <w:p w14:paraId="45DCBC2A" w14:textId="77777777" w:rsidR="003227DC" w:rsidRPr="00DE56BA" w:rsidRDefault="003227DC" w:rsidP="003227DC">
      <w:pPr>
        <w:pStyle w:val="NormalWeb"/>
        <w:spacing w:before="0" w:beforeAutospacing="0" w:after="240" w:afterAutospacing="0" w:line="360" w:lineRule="auto"/>
      </w:pPr>
      <w:r w:rsidRPr="00DE56BA">
        <w:t xml:space="preserve">Merriam-webster.com. (2021). </w:t>
      </w:r>
      <w:r w:rsidRPr="00DE56BA">
        <w:rPr>
          <w:i/>
          <w:iCs/>
        </w:rPr>
        <w:t>Merriam-Webster Dictionary</w:t>
      </w:r>
      <w:r w:rsidRPr="00DE56BA">
        <w:t>. [online] Available at: https://www.merriam-webster.com/dictionary/mission%20creep [Accessed 12 Jun. 2021].</w:t>
      </w:r>
    </w:p>
    <w:p w14:paraId="402B63C3" w14:textId="77777777" w:rsidR="003227DC" w:rsidRPr="00DE56BA" w:rsidRDefault="003227DC" w:rsidP="003227DC">
      <w:pPr>
        <w:pStyle w:val="NormalWeb"/>
        <w:spacing w:before="0" w:beforeAutospacing="0" w:after="240" w:afterAutospacing="0" w:line="360" w:lineRule="auto"/>
      </w:pPr>
      <w:r w:rsidRPr="00DE56BA">
        <w:t xml:space="preserve">National Crime Agency (2019). </w:t>
      </w:r>
      <w:r w:rsidRPr="00DE56BA">
        <w:rPr>
          <w:i/>
          <w:iCs/>
        </w:rPr>
        <w:t>Drug trafficking - National Crime Agency</w:t>
      </w:r>
      <w:r w:rsidRPr="00DE56BA">
        <w:t>. [online] Nationalcrimeagency.gov.uk. Available at: https://www.nationalcrimeagency.gov.uk/what-we-do/crime-threats/drug-trafficking [Accessed 4 Jul. 2021].</w:t>
      </w:r>
    </w:p>
    <w:p w14:paraId="5B9EF4C6" w14:textId="77777777" w:rsidR="003227DC" w:rsidRPr="00DE56BA" w:rsidRDefault="003227DC" w:rsidP="003227DC">
      <w:pPr>
        <w:pStyle w:val="NormalWeb"/>
        <w:spacing w:before="0" w:beforeAutospacing="0" w:after="240" w:afterAutospacing="0" w:line="360" w:lineRule="auto"/>
      </w:pPr>
      <w:r w:rsidRPr="00DE56BA">
        <w:t xml:space="preserve">NPCC (2013). </w:t>
      </w:r>
      <w:r w:rsidRPr="00DE56BA">
        <w:rPr>
          <w:i/>
          <w:iCs/>
        </w:rPr>
        <w:t>Our Approach Our Vision Policing Together for Safe, Secure and Efficient roads</w:t>
      </w:r>
      <w:r w:rsidRPr="00DE56BA">
        <w:t>. [online</w:t>
      </w:r>
      <w:proofErr w:type="gramStart"/>
      <w:r w:rsidRPr="00DE56BA">
        <w:t>] .</w:t>
      </w:r>
      <w:proofErr w:type="gramEnd"/>
      <w:r w:rsidRPr="00DE56BA">
        <w:t xml:space="preserve"> Available at: https://library.college.police.uk/docs/appref/Policing-our-Roads-Together-partners-copy.pdf [Accessed 5 Jul. 2021].</w:t>
      </w:r>
    </w:p>
    <w:p w14:paraId="7C212DF6" w14:textId="77777777" w:rsidR="003227DC" w:rsidRPr="00DE56BA" w:rsidRDefault="003227DC" w:rsidP="003227DC">
      <w:pPr>
        <w:pStyle w:val="NormalWeb"/>
        <w:spacing w:before="0" w:beforeAutospacing="0" w:after="240" w:afterAutospacing="0" w:line="360" w:lineRule="auto"/>
      </w:pPr>
      <w:r w:rsidRPr="00DE56BA">
        <w:lastRenderedPageBreak/>
        <w:t xml:space="preserve">O’Neill, M. (2014). Ripe for the Chop or the Public Face of Policing? PCSOs and Neighbourhood Policing in Austerity. </w:t>
      </w:r>
      <w:r w:rsidRPr="00DE56BA">
        <w:rPr>
          <w:i/>
          <w:iCs/>
        </w:rPr>
        <w:t>Policing</w:t>
      </w:r>
      <w:r w:rsidRPr="00DE56BA">
        <w:t>, 8(3), pp.265–273.</w:t>
      </w:r>
    </w:p>
    <w:p w14:paraId="1FED3500" w14:textId="77777777" w:rsidR="003227DC" w:rsidRPr="00DE56BA" w:rsidRDefault="003227DC" w:rsidP="003227DC">
      <w:pPr>
        <w:pStyle w:val="NormalWeb"/>
        <w:spacing w:before="0" w:beforeAutospacing="0" w:after="240" w:afterAutospacing="0" w:line="360" w:lineRule="auto"/>
      </w:pPr>
      <w:r w:rsidRPr="00DE56BA">
        <w:t xml:space="preserve">onlinedegrees.kent.edu. (2020). </w:t>
      </w:r>
      <w:r w:rsidRPr="00DE56BA">
        <w:rPr>
          <w:i/>
          <w:iCs/>
        </w:rPr>
        <w:t>What is Intelligence-Led Policing?</w:t>
      </w:r>
      <w:r w:rsidRPr="00DE56BA">
        <w:t xml:space="preserve"> [online] Available at: https://onlinedegrees.kent.edu/sociology/criminal-justice/community/intelligence-led-policing [Accessed 12 Jun. 2021].</w:t>
      </w:r>
    </w:p>
    <w:p w14:paraId="6A16F393" w14:textId="77777777" w:rsidR="003227DC" w:rsidRPr="00DE56BA" w:rsidRDefault="003227DC" w:rsidP="003227DC">
      <w:pPr>
        <w:pStyle w:val="NormalWeb"/>
        <w:spacing w:before="0" w:beforeAutospacing="0" w:after="240" w:afterAutospacing="0" w:line="360" w:lineRule="auto"/>
      </w:pPr>
      <w:r w:rsidRPr="00DE56BA">
        <w:t xml:space="preserve">Police.uk (2021). </w:t>
      </w:r>
      <w:r w:rsidRPr="00DE56BA">
        <w:rPr>
          <w:i/>
          <w:iCs/>
        </w:rPr>
        <w:t>Automatic Number Plate Recognition (ANPR)</w:t>
      </w:r>
      <w:r w:rsidRPr="00DE56BA">
        <w:t>. [online] www.police.uk. Available at: https://www.police.uk/pu/advice-crime-prevention/automatic-number-plate-recognition-anpr/ [Accessed 6 Jul. 2021].</w:t>
      </w:r>
    </w:p>
    <w:p w14:paraId="0D8B3F8C" w14:textId="77777777" w:rsidR="003227DC" w:rsidRPr="00DE56BA" w:rsidRDefault="003227DC" w:rsidP="003227DC">
      <w:pPr>
        <w:pStyle w:val="NormalWeb"/>
        <w:spacing w:before="0" w:beforeAutospacing="0" w:after="240" w:afterAutospacing="0" w:line="360" w:lineRule="auto"/>
      </w:pPr>
      <w:r w:rsidRPr="00DE56BA">
        <w:t xml:space="preserve">South Wales Police (2021). </w:t>
      </w:r>
      <w:r w:rsidRPr="00DE56BA">
        <w:rPr>
          <w:i/>
          <w:iCs/>
        </w:rPr>
        <w:t>Public service centre operators</w:t>
      </w:r>
      <w:r w:rsidRPr="00DE56BA">
        <w:t>. [online] www.south-wales.police.uk. Available at: https://www.south-wales.police.uk/police-forces/south-wales-police/areas/careers/careers/public-service-centre-operators/ [Accessed 2 Jun. 2021].</w:t>
      </w:r>
    </w:p>
    <w:p w14:paraId="32119BFA" w14:textId="77777777" w:rsidR="003227DC" w:rsidRPr="00DE56BA" w:rsidRDefault="003227DC" w:rsidP="003227DC">
      <w:pPr>
        <w:pStyle w:val="NormalWeb"/>
        <w:spacing w:before="0" w:beforeAutospacing="0" w:after="240" w:afterAutospacing="0" w:line="360" w:lineRule="auto"/>
      </w:pPr>
      <w:r w:rsidRPr="00DE56BA">
        <w:t xml:space="preserve">Study.com. (2019). </w:t>
      </w:r>
      <w:r w:rsidRPr="00DE56BA">
        <w:rPr>
          <w:i/>
          <w:iCs/>
        </w:rPr>
        <w:t>What Is Criminology? - Definition, History &amp; Theories - Video &amp; Lesson Transcript | Study.com</w:t>
      </w:r>
      <w:r w:rsidRPr="00DE56BA">
        <w:t>. [online] Available at: https://study.com/academy/lesson/what-is-criminology-definition-history-theories.html [Accessed 10 Jun. 2021].</w:t>
      </w:r>
    </w:p>
    <w:p w14:paraId="68998F8C" w14:textId="77777777" w:rsidR="003227DC" w:rsidRPr="00DE56BA" w:rsidRDefault="003227DC" w:rsidP="003227DC">
      <w:pPr>
        <w:pStyle w:val="NormalWeb"/>
        <w:spacing w:before="0" w:beforeAutospacing="0" w:after="240" w:afterAutospacing="0" w:line="360" w:lineRule="auto"/>
      </w:pPr>
      <w:r w:rsidRPr="00DE56BA">
        <w:t xml:space="preserve">Tankovska, H. (2021). </w:t>
      </w:r>
      <w:r w:rsidRPr="00DE56BA">
        <w:rPr>
          <w:i/>
          <w:iCs/>
        </w:rPr>
        <w:t>Facebook: daily active users worldwide</w:t>
      </w:r>
      <w:r w:rsidRPr="00DE56BA">
        <w:t>. [online] Statista. Available at: https://www.statista.com/statistics/346167/facebook-global-dau/#:~:text=With%20roughly%202.85%20billion%20monthly [Accessed 2 Jun. 2021].</w:t>
      </w:r>
    </w:p>
    <w:p w14:paraId="6624E3DF" w14:textId="77777777" w:rsidR="003227DC" w:rsidRPr="00DE56BA" w:rsidRDefault="003227DC" w:rsidP="003227DC">
      <w:pPr>
        <w:pStyle w:val="NormalWeb"/>
        <w:spacing w:before="0" w:beforeAutospacing="0" w:after="240" w:afterAutospacing="0" w:line="360" w:lineRule="auto"/>
      </w:pPr>
      <w:r w:rsidRPr="00DE56BA">
        <w:t xml:space="preserve">United Nations Office on Drugs and Crime (2017). </w:t>
      </w:r>
      <w:r w:rsidRPr="00DE56BA">
        <w:rPr>
          <w:i/>
          <w:iCs/>
        </w:rPr>
        <w:t>Handbook on Children Recruited and Exploited by Terrorist and Violent Extremist Groups: The Role of the Justice System</w:t>
      </w:r>
      <w:r w:rsidRPr="00DE56BA">
        <w:t>. [online</w:t>
      </w:r>
      <w:proofErr w:type="gramStart"/>
      <w:r w:rsidRPr="00DE56BA">
        <w:t>] .</w:t>
      </w:r>
      <w:proofErr w:type="gramEnd"/>
      <w:r w:rsidRPr="00DE56BA">
        <w:t xml:space="preserve"> Available at: https://www.unodc.org/documents/justice-and-prison-reform/Child-Victims/Handbook_on_Children_Recruited_and_Exploited_by_Terrorist_and_Violent_Extremist_Groups_the_Role_of_the_Justice_System.E.pdf [Accessed 5 Jul. 2021].</w:t>
      </w:r>
    </w:p>
    <w:p w14:paraId="3046BF13" w14:textId="77777777" w:rsidR="003227DC" w:rsidRPr="00DE56BA" w:rsidRDefault="003227DC" w:rsidP="003227DC">
      <w:pPr>
        <w:pStyle w:val="NormalWeb"/>
        <w:spacing w:before="0" w:beforeAutospacing="0" w:after="240" w:afterAutospacing="0" w:line="360" w:lineRule="auto"/>
      </w:pPr>
      <w:r w:rsidRPr="00DE56BA">
        <w:t xml:space="preserve">Web Archive (2012). </w:t>
      </w:r>
      <w:r w:rsidRPr="00DE56BA">
        <w:rPr>
          <w:i/>
          <w:iCs/>
        </w:rPr>
        <w:t>PCSOs-national, the site for Police Community Support Officers across the UK</w:t>
      </w:r>
      <w:r w:rsidRPr="00DE56BA">
        <w:t>. [online] web.archive.org. Available at: https://web.archive.org/web/20120401134754/http://www.pcsos-national.co.uk/id7.html [Accessed 4 Jun. 2021].</w:t>
      </w:r>
    </w:p>
    <w:p w14:paraId="251D064F" w14:textId="77777777" w:rsidR="003227DC" w:rsidRPr="00DE56BA" w:rsidRDefault="003227DC" w:rsidP="003227DC">
      <w:pPr>
        <w:pStyle w:val="NormalWeb"/>
        <w:spacing w:before="0" w:beforeAutospacing="0" w:after="240" w:afterAutospacing="0" w:line="360" w:lineRule="auto"/>
      </w:pPr>
      <w:r w:rsidRPr="00DE56BA">
        <w:t xml:space="preserve">Webster, R. (2016). </w:t>
      </w:r>
      <w:r w:rsidRPr="00DE56BA">
        <w:rPr>
          <w:i/>
          <w:iCs/>
        </w:rPr>
        <w:t>Seven challenges for policing</w:t>
      </w:r>
      <w:r w:rsidRPr="00DE56BA">
        <w:t>. [online] Seven Challenges for Policing. Available at: https://www.russellwebster.com/seven-challenges-for-policing/ [Accessed 19 Jun. 2021].</w:t>
      </w:r>
    </w:p>
    <w:p w14:paraId="6587C656" w14:textId="77777777" w:rsidR="003227DC" w:rsidRPr="00DE56BA" w:rsidRDefault="003227DC" w:rsidP="003227DC">
      <w:pPr>
        <w:pStyle w:val="NormalWeb"/>
        <w:spacing w:before="0" w:beforeAutospacing="0" w:after="240" w:afterAutospacing="0" w:line="360" w:lineRule="auto"/>
      </w:pPr>
      <w:r w:rsidRPr="00DE56BA">
        <w:lastRenderedPageBreak/>
        <w:t xml:space="preserve">Whiteside, P. (2021). </w:t>
      </w:r>
      <w:r w:rsidRPr="00DE56BA">
        <w:rPr>
          <w:i/>
          <w:iCs/>
        </w:rPr>
        <w:t>Derek Chauvin sentenced for murder: The story of the day George Floyd was killed - and the moments leading up to his death</w:t>
      </w:r>
      <w:r w:rsidRPr="00DE56BA">
        <w:t>. [online] Sky News. Available at: https://news.sky.com/story/derek-chauvin-sentenced-for-murder-the-story-of-the-day-george-floyd-was-killed-and-the-moments-leading-up-to-his-death-12280977 [Accessed 21 Jun. 2021].</w:t>
      </w:r>
    </w:p>
    <w:p w14:paraId="24D0AF94" w14:textId="77777777" w:rsidR="003227DC" w:rsidRPr="00DE56BA" w:rsidRDefault="003227DC" w:rsidP="003227DC">
      <w:pPr>
        <w:pStyle w:val="NormalWeb"/>
        <w:spacing w:before="0" w:beforeAutospacing="0" w:after="240" w:afterAutospacing="0" w:line="360" w:lineRule="auto"/>
      </w:pPr>
      <w:proofErr w:type="spellStart"/>
      <w:r w:rsidRPr="00DE56BA">
        <w:t>Worldometer</w:t>
      </w:r>
      <w:proofErr w:type="spellEnd"/>
      <w:r w:rsidRPr="00DE56BA">
        <w:t xml:space="preserve"> (2021). </w:t>
      </w:r>
      <w:r w:rsidRPr="00DE56BA">
        <w:rPr>
          <w:i/>
          <w:iCs/>
        </w:rPr>
        <w:t>World Population Clock</w:t>
      </w:r>
      <w:r w:rsidRPr="00DE56BA">
        <w:t>. [online] Worldometers.info. Available at: https://www.worldometers.info/world-population/ [Accessed 3 Jun. 2021].</w:t>
      </w:r>
    </w:p>
    <w:p w14:paraId="74EC8E8A" w14:textId="77777777" w:rsidR="003227DC" w:rsidRPr="00DE56BA" w:rsidRDefault="003227DC" w:rsidP="003227DC">
      <w:pPr>
        <w:pStyle w:val="NormalWeb"/>
        <w:spacing w:before="0" w:beforeAutospacing="0" w:after="240" w:afterAutospacing="0" w:line="360" w:lineRule="auto"/>
      </w:pPr>
      <w:r w:rsidRPr="00DE56BA">
        <w:t xml:space="preserve">Your Dictionary (2021). </w:t>
      </w:r>
      <w:r w:rsidRPr="00DE56BA">
        <w:rPr>
          <w:i/>
          <w:iCs/>
        </w:rPr>
        <w:t>Criminality Meaning | Best 9 Definitions of Criminality</w:t>
      </w:r>
      <w:r w:rsidRPr="00DE56BA">
        <w:t>. [online] www.yourdictionary.com. Available at: https://www.yourdictionary.com/criminality [Accessed 1 Jul. 2021].</w:t>
      </w:r>
    </w:p>
    <w:p w14:paraId="7B23937F" w14:textId="77777777" w:rsidR="00EC106B" w:rsidRDefault="00EC106B"/>
    <w:sectPr w:rsidR="00EC106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5FBE41" w14:textId="77777777" w:rsidR="002B6830" w:rsidRDefault="002B6830" w:rsidP="00EC106B">
      <w:pPr>
        <w:spacing w:after="0" w:line="240" w:lineRule="auto"/>
      </w:pPr>
      <w:r>
        <w:separator/>
      </w:r>
    </w:p>
  </w:endnote>
  <w:endnote w:type="continuationSeparator" w:id="0">
    <w:p w14:paraId="359E2746" w14:textId="77777777" w:rsidR="002B6830" w:rsidRDefault="002B6830" w:rsidP="00EC1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7CF6E7" w14:textId="4A217BEF" w:rsidR="00EC106B" w:rsidRDefault="00EC106B">
    <w:pPr>
      <w:pStyle w:val="Footer"/>
    </w:pPr>
    <w:r>
      <w:rPr>
        <w:noProof/>
        <w:color w:val="4472C4" w:themeColor="accent1"/>
      </w:rPr>
      <mc:AlternateContent>
        <mc:Choice Requires="wps">
          <w:drawing>
            <wp:anchor distT="0" distB="0" distL="114300" distR="114300" simplePos="0" relativeHeight="251659264" behindDoc="0" locked="0" layoutInCell="1" allowOverlap="1" wp14:anchorId="019C67D4" wp14:editId="6847E7FC">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CC1B95F"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eastAsiaTheme="minorEastAsia"/>
        <w:color w:val="4472C4" w:themeColor="accent1"/>
        <w:sz w:val="20"/>
        <w:szCs w:val="20"/>
      </w:rPr>
      <w:fldChar w:fldCharType="begin"/>
    </w:r>
    <w:r>
      <w:rPr>
        <w:color w:val="4472C4" w:themeColor="accent1"/>
        <w:sz w:val="20"/>
        <w:szCs w:val="20"/>
      </w:rPr>
      <w:instrText xml:space="preserve"> PAGE    \* MERGEFORMAT </w:instrText>
    </w:r>
    <w:r>
      <w:rPr>
        <w:rFonts w:eastAsiaTheme="minorEastAsia"/>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5344FE" w14:textId="77777777" w:rsidR="002B6830" w:rsidRDefault="002B6830" w:rsidP="00EC106B">
      <w:pPr>
        <w:spacing w:after="0" w:line="240" w:lineRule="auto"/>
      </w:pPr>
      <w:r>
        <w:separator/>
      </w:r>
    </w:p>
  </w:footnote>
  <w:footnote w:type="continuationSeparator" w:id="0">
    <w:p w14:paraId="42E03930" w14:textId="77777777" w:rsidR="002B6830" w:rsidRDefault="002B6830" w:rsidP="00EC10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06B"/>
    <w:rsid w:val="002B6830"/>
    <w:rsid w:val="003227DC"/>
    <w:rsid w:val="005E340E"/>
    <w:rsid w:val="00EC106B"/>
    <w:rsid w:val="00FF69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6CDFF9"/>
  <w15:chartTrackingRefBased/>
  <w15:docId w15:val="{A62988DF-5A13-4F4D-9325-60A89BDB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0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10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106B"/>
  </w:style>
  <w:style w:type="paragraph" w:styleId="Footer">
    <w:name w:val="footer"/>
    <w:basedOn w:val="Normal"/>
    <w:link w:val="FooterChar"/>
    <w:uiPriority w:val="99"/>
    <w:unhideWhenUsed/>
    <w:rsid w:val="00EC10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106B"/>
  </w:style>
  <w:style w:type="paragraph" w:customStyle="1" w:styleId="Default">
    <w:name w:val="Default"/>
    <w:rsid w:val="00EC106B"/>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semiHidden/>
    <w:unhideWhenUsed/>
    <w:rsid w:val="003227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19</Pages>
  <Words>5905</Words>
  <Characters>33664</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Thomas</dc:creator>
  <cp:keywords/>
  <dc:description/>
  <cp:lastModifiedBy>Gareth Thomas</cp:lastModifiedBy>
  <cp:revision>1</cp:revision>
  <dcterms:created xsi:type="dcterms:W3CDTF">2021-07-12T19:36:00Z</dcterms:created>
  <dcterms:modified xsi:type="dcterms:W3CDTF">2021-07-12T19:56:00Z</dcterms:modified>
</cp:coreProperties>
</file>