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D48D0" w:rsidRDefault="005D48D0" w14:paraId="5B0F719C" w14:textId="77777777">
      <w:pPr>
        <w:rPr>
          <w:rFonts w:ascii="Arial" w:hAnsi="Arial" w:eastAsia="Arial" w:cs="Arial"/>
          <w:sz w:val="72"/>
          <w:szCs w:val="72"/>
        </w:rPr>
      </w:pPr>
    </w:p>
    <w:p w:rsidR="005D48D0" w:rsidRDefault="005D48D0" w14:paraId="5B0F719D" w14:textId="77777777">
      <w:pPr>
        <w:spacing w:before="120" w:after="60"/>
        <w:rPr>
          <w:rFonts w:ascii="Arial" w:hAnsi="Arial" w:eastAsia="Arial" w:cs="Arial"/>
          <w:sz w:val="72"/>
          <w:szCs w:val="72"/>
        </w:rPr>
      </w:pPr>
    </w:p>
    <w:p w:rsidR="005D48D0" w:rsidRDefault="005D48D0" w14:paraId="5B0F719E" w14:textId="77777777">
      <w:pPr>
        <w:pBdr>
          <w:top w:val="single" w:color="000000" w:sz="4" w:space="1"/>
        </w:pBdr>
        <w:spacing w:before="120" w:after="60"/>
        <w:rPr>
          <w:rFonts w:ascii="Arial" w:hAnsi="Arial" w:eastAsia="Arial" w:cs="Arial"/>
          <w:sz w:val="40"/>
          <w:szCs w:val="40"/>
        </w:rPr>
      </w:pPr>
    </w:p>
    <w:p w:rsidR="005D48D0" w:rsidRDefault="00122E2A" w14:paraId="5B0F719F" w14:textId="77777777">
      <w:pPr>
        <w:keepNext/>
        <w:spacing w:before="120" w:after="0" w:line="240" w:lineRule="auto"/>
        <w:rPr>
          <w:rFonts w:ascii="Arial" w:hAnsi="Arial" w:eastAsia="Arial" w:cs="Arial"/>
          <w:b/>
          <w:sz w:val="48"/>
          <w:szCs w:val="48"/>
        </w:rPr>
      </w:pPr>
      <w:r>
        <w:rPr>
          <w:rFonts w:ascii="Arial" w:hAnsi="Arial" w:eastAsia="Arial" w:cs="Arial"/>
          <w:b/>
          <w:sz w:val="48"/>
          <w:szCs w:val="48"/>
        </w:rPr>
        <w:t xml:space="preserve">UWTSD Group Environmental System Procedure </w:t>
      </w:r>
    </w:p>
    <w:p w:rsidR="005D48D0" w:rsidRDefault="00122E2A" w14:paraId="5B0F71A0" w14:textId="77777777">
      <w:pPr>
        <w:pBdr>
          <w:top w:val="single" w:color="000000" w:sz="4" w:space="1"/>
        </w:pBdr>
        <w:spacing w:before="120" w:after="60"/>
        <w:rPr>
          <w:rFonts w:ascii="Arial" w:hAnsi="Arial" w:eastAsia="Arial" w:cs="Arial"/>
          <w:sz w:val="56"/>
          <w:szCs w:val="56"/>
        </w:rPr>
      </w:pPr>
      <w:r>
        <w:rPr>
          <w:rFonts w:ascii="Arial" w:hAnsi="Arial" w:eastAsia="Arial" w:cs="Arial"/>
          <w:sz w:val="56"/>
          <w:szCs w:val="56"/>
        </w:rPr>
        <w:t xml:space="preserve">Document Control </w:t>
      </w:r>
    </w:p>
    <w:p w:rsidR="005D48D0" w:rsidRDefault="005D48D0" w14:paraId="5B0F71A1" w14:textId="77777777">
      <w:pPr>
        <w:keepNext/>
        <w:spacing w:before="120" w:after="0" w:line="240" w:lineRule="auto"/>
        <w:rPr>
          <w:rFonts w:ascii="Arial" w:hAnsi="Arial" w:eastAsia="Arial" w:cs="Arial"/>
          <w:sz w:val="48"/>
          <w:szCs w:val="48"/>
        </w:rPr>
      </w:pPr>
    </w:p>
    <w:p w:rsidR="005D48D0" w:rsidRDefault="005D48D0" w14:paraId="5B0F71A2" w14:textId="77777777">
      <w:pPr>
        <w:spacing w:before="120" w:after="60"/>
        <w:rPr>
          <w:rFonts w:ascii="Arial" w:hAnsi="Arial" w:eastAsia="Arial" w:cs="Arial"/>
          <w:sz w:val="72"/>
          <w:szCs w:val="72"/>
        </w:rPr>
      </w:pPr>
    </w:p>
    <w:p w:rsidR="005D48D0" w:rsidRDefault="005D48D0" w14:paraId="5B0F71A3" w14:textId="77777777">
      <w:pPr>
        <w:rPr>
          <w:rFonts w:ascii="Arial" w:hAnsi="Arial" w:eastAsia="Arial" w:cs="Arial"/>
          <w:sz w:val="72"/>
          <w:szCs w:val="72"/>
        </w:rPr>
      </w:pPr>
    </w:p>
    <w:p w:rsidR="005D48D0" w:rsidRDefault="005D48D0" w14:paraId="5B0F71A4" w14:textId="77777777">
      <w:pPr>
        <w:rPr>
          <w:rFonts w:ascii="Arial" w:hAnsi="Arial" w:eastAsia="Arial" w:cs="Arial"/>
          <w:sz w:val="72"/>
          <w:szCs w:val="72"/>
        </w:rPr>
      </w:pPr>
    </w:p>
    <w:p w:rsidR="005D48D0" w:rsidRDefault="005D48D0" w14:paraId="5B0F71A5" w14:textId="77777777">
      <w:pPr>
        <w:rPr>
          <w:rFonts w:ascii="Arial" w:hAnsi="Arial" w:eastAsia="Arial" w:cs="Arial"/>
          <w:sz w:val="72"/>
          <w:szCs w:val="72"/>
        </w:rPr>
        <w:sectPr w:rsidR="005D48D0">
          <w:headerReference w:type="default" r:id="rId10"/>
          <w:footerReference w:type="default" r:id="rId11"/>
          <w:pgSz w:w="11906" w:h="16838" w:orient="portrait"/>
          <w:pgMar w:top="1440" w:right="1440" w:bottom="1440" w:left="1440" w:header="708" w:footer="708" w:gutter="0"/>
          <w:pgNumType w:start="1"/>
          <w:cols w:space="720"/>
        </w:sectPr>
      </w:pPr>
    </w:p>
    <w:p w:rsidR="005D48D0" w:rsidRDefault="00122E2A" w14:paraId="5B0F71A6" w14:textId="77777777">
      <w:pPr>
        <w:pBdr>
          <w:top w:val="nil"/>
          <w:left w:val="nil"/>
          <w:bottom w:val="nil"/>
          <w:right w:val="nil"/>
          <w:between w:val="nil"/>
        </w:pBdr>
        <w:spacing w:after="0" w:line="240" w:lineRule="auto"/>
        <w:rPr>
          <w:rFonts w:ascii="Arial" w:hAnsi="Arial" w:eastAsia="Arial" w:cs="Arial"/>
          <w:b/>
          <w:color w:val="000000"/>
          <w:sz w:val="24"/>
          <w:szCs w:val="24"/>
        </w:rPr>
      </w:pPr>
      <w:r>
        <w:rPr>
          <w:rFonts w:ascii="Arial" w:hAnsi="Arial" w:eastAsia="Arial" w:cs="Arial"/>
          <w:b/>
          <w:color w:val="000000"/>
          <w:sz w:val="24"/>
          <w:szCs w:val="24"/>
        </w:rPr>
        <w:t>Index</w:t>
      </w:r>
    </w:p>
    <w:p w:rsidR="005D48D0" w:rsidRDefault="005D48D0" w14:paraId="5B0F71A7" w14:textId="77777777">
      <w:pPr>
        <w:pBdr>
          <w:top w:val="nil"/>
          <w:left w:val="nil"/>
          <w:bottom w:val="nil"/>
          <w:right w:val="nil"/>
          <w:between w:val="nil"/>
        </w:pBdr>
        <w:spacing w:after="0" w:line="240" w:lineRule="auto"/>
        <w:rPr>
          <w:rFonts w:ascii="Arial" w:hAnsi="Arial" w:eastAsia="Arial" w:cs="Arial"/>
          <w:b/>
          <w:color w:val="000000"/>
          <w:sz w:val="24"/>
          <w:szCs w:val="24"/>
        </w:rPr>
      </w:pPr>
    </w:p>
    <w:p w:rsidR="005D48D0" w:rsidRDefault="00122E2A" w14:paraId="5B0F71A8"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1. </w:t>
      </w:r>
      <w:r>
        <w:rPr>
          <w:rFonts w:ascii="Arial" w:hAnsi="Arial" w:eastAsia="Arial" w:cs="Arial"/>
          <w:color w:val="000000"/>
          <w:sz w:val="24"/>
          <w:szCs w:val="24"/>
        </w:rPr>
        <w:tab/>
      </w:r>
      <w:r>
        <w:rPr>
          <w:rFonts w:ascii="Arial" w:hAnsi="Arial" w:eastAsia="Arial" w:cs="Arial"/>
          <w:color w:val="000000"/>
          <w:sz w:val="24"/>
          <w:szCs w:val="24"/>
        </w:rPr>
        <w:t>Scope</w:t>
      </w:r>
    </w:p>
    <w:p w:rsidR="005D48D0" w:rsidP="61275EE5" w:rsidRDefault="00122E2A" w14:paraId="5B0F71A9" w14:textId="27EA027F">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sz w:val="24"/>
          <w:szCs w:val="24"/>
        </w:rPr>
      </w:pPr>
      <w:r w:rsidRPr="61275EE5" w:rsidR="00122E2A">
        <w:rPr>
          <w:rFonts w:ascii="Arial" w:hAnsi="Arial" w:eastAsia="Arial" w:cs="Arial"/>
          <w:color w:val="000000" w:themeColor="text1" w:themeTint="FF" w:themeShade="FF"/>
          <w:sz w:val="24"/>
          <w:szCs w:val="24"/>
        </w:rPr>
        <w:t xml:space="preserve">2.  </w:t>
      </w:r>
      <w:r>
        <w:tab/>
      </w:r>
      <w:r w:rsidRPr="61275EE5" w:rsidR="00122E2A">
        <w:rPr>
          <w:rFonts w:ascii="Arial" w:hAnsi="Arial" w:eastAsia="Arial" w:cs="Arial"/>
          <w:color w:val="000000" w:themeColor="text1" w:themeTint="FF" w:themeShade="FF"/>
          <w:sz w:val="24"/>
          <w:szCs w:val="24"/>
        </w:rPr>
        <w:t xml:space="preserve">Responsibility   </w:t>
      </w:r>
    </w:p>
    <w:p w:rsidR="005D48D0" w:rsidRDefault="00122E2A" w14:paraId="5B0F71AA" w14:textId="77777777">
      <w:pPr>
        <w:pBdr>
          <w:top w:val="nil"/>
          <w:left w:val="nil"/>
          <w:bottom w:val="nil"/>
          <w:right w:val="nil"/>
          <w:between w:val="nil"/>
        </w:pBdr>
        <w:spacing w:after="0" w:line="240" w:lineRule="auto"/>
        <w:rPr>
          <w:rFonts w:ascii="Arial" w:hAnsi="Arial" w:eastAsia="Arial" w:cs="Arial"/>
          <w:color w:val="000000"/>
          <w:sz w:val="24"/>
          <w:szCs w:val="24"/>
        </w:rPr>
      </w:pPr>
      <w:r>
        <w:rPr>
          <w:rFonts w:ascii="Arial" w:hAnsi="Arial" w:eastAsia="Arial" w:cs="Arial"/>
          <w:color w:val="000000"/>
          <w:sz w:val="24"/>
          <w:szCs w:val="24"/>
        </w:rPr>
        <w:t xml:space="preserve">3. </w:t>
      </w:r>
      <w:r>
        <w:rPr>
          <w:rFonts w:ascii="Arial" w:hAnsi="Arial" w:eastAsia="Arial" w:cs="Arial"/>
          <w:color w:val="000000"/>
          <w:sz w:val="24"/>
          <w:szCs w:val="24"/>
        </w:rPr>
        <w:tab/>
      </w:r>
      <w:r>
        <w:rPr>
          <w:rFonts w:ascii="Arial" w:hAnsi="Arial" w:eastAsia="Arial" w:cs="Arial"/>
          <w:color w:val="000000"/>
          <w:sz w:val="24"/>
          <w:szCs w:val="24"/>
        </w:rPr>
        <w:t xml:space="preserve">Procedure   </w:t>
      </w:r>
    </w:p>
    <w:p w:rsidR="005D48D0" w:rsidRDefault="005D48D0" w14:paraId="5B0F71AB"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AC"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AD"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AE"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AF"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0"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1"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2"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3"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4"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5"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6"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7"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8"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9"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A"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B"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C"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D"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E"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BF"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0"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1"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2"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3"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4"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5"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6"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7"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8"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9"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A"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B"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C"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D"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E"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CF"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D0"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D1"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D2"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D3"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P="61275EE5" w:rsidRDefault="005D48D0" w14:paraId="5B0F71D4" w14:textId="77777777" w14:noSpellErr="1">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sz w:val="24"/>
          <w:szCs w:val="24"/>
        </w:rPr>
      </w:pPr>
    </w:p>
    <w:p w:rsidR="61275EE5" w:rsidP="61275EE5" w:rsidRDefault="61275EE5" w14:paraId="40130754" w14:textId="04008A04">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themeColor="text1" w:themeTint="FF" w:themeShade="FF"/>
          <w:sz w:val="24"/>
          <w:szCs w:val="24"/>
        </w:rPr>
      </w:pPr>
    </w:p>
    <w:p w:rsidR="005D48D0" w:rsidRDefault="005D48D0" w14:paraId="5B0F71D5"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D6"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5D48D0" w14:paraId="5B0F71D7" w14:textId="77777777">
      <w:pPr>
        <w:pBdr>
          <w:top w:val="nil"/>
          <w:left w:val="nil"/>
          <w:bottom w:val="nil"/>
          <w:right w:val="nil"/>
          <w:between w:val="nil"/>
        </w:pBdr>
        <w:spacing w:after="0" w:line="240" w:lineRule="auto"/>
        <w:rPr>
          <w:rFonts w:ascii="Arial" w:hAnsi="Arial" w:eastAsia="Arial" w:cs="Arial"/>
          <w:color w:val="000000"/>
          <w:sz w:val="24"/>
          <w:szCs w:val="24"/>
        </w:rPr>
      </w:pPr>
    </w:p>
    <w:p w:rsidR="005D48D0" w:rsidRDefault="00122E2A" w14:paraId="5B0F71D8"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sz w:val="24"/>
          <w:szCs w:val="24"/>
        </w:rPr>
        <w:t xml:space="preserve">1. </w:t>
      </w:r>
      <w:r>
        <w:rPr>
          <w:rFonts w:ascii="Arial" w:hAnsi="Arial" w:eastAsia="Arial" w:cs="Arial"/>
          <w:color w:val="000000"/>
          <w:sz w:val="24"/>
          <w:szCs w:val="24"/>
        </w:rPr>
        <w:tab/>
      </w:r>
      <w:r>
        <w:rPr>
          <w:rFonts w:ascii="Arial" w:hAnsi="Arial" w:eastAsia="Arial" w:cs="Arial"/>
          <w:b/>
          <w:color w:val="000000"/>
        </w:rPr>
        <w:t>Scope</w:t>
      </w:r>
      <w:r>
        <w:rPr>
          <w:rFonts w:ascii="Arial" w:hAnsi="Arial" w:eastAsia="Arial" w:cs="Arial"/>
          <w:color w:val="000000"/>
        </w:rPr>
        <w:t xml:space="preserve"> </w:t>
      </w:r>
    </w:p>
    <w:p w:rsidR="005D48D0" w:rsidRDefault="005D48D0" w14:paraId="5B0F71D9" w14:textId="77777777">
      <w:pPr>
        <w:pBdr>
          <w:top w:val="nil"/>
          <w:left w:val="nil"/>
          <w:bottom w:val="nil"/>
          <w:right w:val="nil"/>
          <w:between w:val="nil"/>
        </w:pBdr>
        <w:spacing w:after="0" w:line="240" w:lineRule="auto"/>
        <w:rPr>
          <w:rFonts w:ascii="Arial" w:hAnsi="Arial" w:eastAsia="Arial" w:cs="Arial"/>
          <w:color w:val="000000"/>
        </w:rPr>
      </w:pPr>
    </w:p>
    <w:p w:rsidR="005D48D0" w:rsidRDefault="00122E2A" w14:paraId="5B0F71DA" w14:textId="77777777">
      <w:pPr>
        <w:pBdr>
          <w:top w:val="nil"/>
          <w:left w:val="nil"/>
          <w:bottom w:val="nil"/>
          <w:right w:val="nil"/>
          <w:between w:val="nil"/>
        </w:pBdr>
        <w:spacing w:after="0" w:line="240" w:lineRule="auto"/>
        <w:jc w:val="both"/>
        <w:rPr>
          <w:rFonts w:ascii="Arial" w:hAnsi="Arial" w:eastAsia="Arial" w:cs="Arial"/>
          <w:color w:val="000000"/>
        </w:rPr>
      </w:pPr>
      <w:r w:rsidRPr="61275EE5" w:rsidR="00122E2A">
        <w:rPr>
          <w:rFonts w:ascii="Arial" w:hAnsi="Arial" w:eastAsia="Arial" w:cs="Arial"/>
          <w:color w:val="000000" w:themeColor="text1" w:themeTint="FF" w:themeShade="FF"/>
        </w:rPr>
        <w:t xml:space="preserve">This procedure provides the method to how the UWTSD Group issues and controls all its Environmental Management System documents listed in the UWTSDG EMS Document Index. This procedure ensures that all controlled documents which are in circulation include current information and that a log (UWTSD Group EMS ESP Document Control Tracker) is kept of all changes/amendments/ and approvals are kept to create a history for reference. </w:t>
      </w:r>
    </w:p>
    <w:p w:rsidR="005D48D0" w:rsidRDefault="005D48D0" w14:paraId="5B0F71DC" w14:textId="77777777">
      <w:pPr>
        <w:pBdr>
          <w:top w:val="nil"/>
          <w:left w:val="nil"/>
          <w:bottom w:val="nil"/>
          <w:right w:val="nil"/>
          <w:between w:val="nil"/>
        </w:pBdr>
        <w:spacing w:after="0" w:line="240" w:lineRule="auto"/>
        <w:jc w:val="both"/>
        <w:rPr>
          <w:rFonts w:ascii="Arial" w:hAnsi="Arial" w:eastAsia="Arial" w:cs="Arial"/>
          <w:color w:val="000000"/>
        </w:rPr>
      </w:pPr>
    </w:p>
    <w:p w:rsidR="005D48D0" w:rsidRDefault="00122E2A" w14:paraId="5B0F71DD" w14:textId="77777777">
      <w:pPr>
        <w:pBdr>
          <w:top w:val="nil"/>
          <w:left w:val="nil"/>
          <w:bottom w:val="nil"/>
          <w:right w:val="nil"/>
          <w:between w:val="nil"/>
        </w:pBdr>
        <w:spacing w:after="0" w:line="240" w:lineRule="auto"/>
        <w:rPr>
          <w:rFonts w:ascii="Arial" w:hAnsi="Arial" w:eastAsia="Arial" w:cs="Arial"/>
          <w:b/>
          <w:color w:val="000000"/>
        </w:rPr>
      </w:pPr>
      <w:r>
        <w:rPr>
          <w:rFonts w:ascii="Arial" w:hAnsi="Arial" w:eastAsia="Arial" w:cs="Arial"/>
          <w:color w:val="000000"/>
        </w:rPr>
        <w:t xml:space="preserve">2. </w:t>
      </w:r>
      <w:r>
        <w:rPr>
          <w:rFonts w:ascii="Arial" w:hAnsi="Arial" w:eastAsia="Arial" w:cs="Arial"/>
          <w:color w:val="000000"/>
        </w:rPr>
        <w:tab/>
      </w:r>
      <w:r>
        <w:rPr>
          <w:rFonts w:ascii="Arial" w:hAnsi="Arial" w:eastAsia="Arial" w:cs="Arial"/>
          <w:b/>
          <w:color w:val="000000"/>
        </w:rPr>
        <w:t xml:space="preserve">Responsibility  </w:t>
      </w:r>
    </w:p>
    <w:p w:rsidR="005D48D0" w:rsidRDefault="005D48D0" w14:paraId="5B0F71DE" w14:textId="77777777">
      <w:pPr>
        <w:pBdr>
          <w:top w:val="nil"/>
          <w:left w:val="nil"/>
          <w:bottom w:val="nil"/>
          <w:right w:val="nil"/>
          <w:between w:val="nil"/>
        </w:pBdr>
        <w:spacing w:after="0" w:line="240" w:lineRule="auto"/>
        <w:rPr>
          <w:rFonts w:ascii="Arial" w:hAnsi="Arial" w:eastAsia="Arial" w:cs="Arial"/>
          <w:b/>
          <w:color w:val="000000"/>
        </w:rPr>
      </w:pPr>
    </w:p>
    <w:p w:rsidR="005D48D0" w:rsidRDefault="00122E2A" w14:paraId="5B0F71DF" w14:textId="77777777">
      <w:pPr>
        <w:pBdr>
          <w:top w:val="nil"/>
          <w:left w:val="nil"/>
          <w:bottom w:val="nil"/>
          <w:right w:val="nil"/>
          <w:between w:val="nil"/>
        </w:pBdr>
        <w:shd w:val="clear" w:color="auto" w:fill="FFFFFF"/>
        <w:spacing w:after="0" w:line="240" w:lineRule="auto"/>
        <w:jc w:val="both"/>
        <w:rPr>
          <w:rFonts w:ascii="Arial" w:hAnsi="Arial" w:eastAsia="Arial" w:cs="Arial"/>
          <w:color w:val="000000"/>
        </w:rPr>
      </w:pPr>
      <w:r>
        <w:rPr>
          <w:rFonts w:ascii="Arial" w:hAnsi="Arial" w:eastAsia="Arial" w:cs="Arial"/>
          <w:color w:val="000000"/>
        </w:rPr>
        <w:t xml:space="preserve">The Groups appointed EMRs are responsible for updating the UWTSD Group EMS documents. Systems Procedures are jointly updated, and approved by all EMRs, whilst Operational Procedures are updated by each of the Groups organisations appointed EMRs. Each of the Group organisations has its own operations procedures while the Group has joint system procedures. All Group policy documents will be approved by the Vice Chancellor of UWTSD and Principal of CSG and CC. </w:t>
      </w:r>
    </w:p>
    <w:p w:rsidR="005D48D0" w:rsidRDefault="005D48D0" w14:paraId="5B0F71E0" w14:textId="77777777">
      <w:pPr>
        <w:pBdr>
          <w:top w:val="nil"/>
          <w:left w:val="nil"/>
          <w:bottom w:val="nil"/>
          <w:right w:val="nil"/>
          <w:between w:val="nil"/>
        </w:pBdr>
        <w:spacing w:after="0" w:line="240" w:lineRule="auto"/>
        <w:jc w:val="both"/>
        <w:rPr>
          <w:rFonts w:ascii="Arial" w:hAnsi="Arial" w:eastAsia="Arial" w:cs="Arial"/>
          <w:color w:val="000000"/>
        </w:rPr>
      </w:pPr>
    </w:p>
    <w:p w:rsidR="005D48D0" w:rsidRDefault="00122E2A" w14:paraId="5B0F71E1" w14:textId="77777777">
      <w:pPr>
        <w:pBdr>
          <w:top w:val="nil"/>
          <w:left w:val="nil"/>
          <w:bottom w:val="nil"/>
          <w:right w:val="nil"/>
          <w:between w:val="nil"/>
        </w:pBdr>
        <w:spacing w:after="0" w:line="240" w:lineRule="auto"/>
        <w:jc w:val="both"/>
        <w:rPr>
          <w:rFonts w:ascii="Arial" w:hAnsi="Arial" w:eastAsia="Arial" w:cs="Arial"/>
          <w:color w:val="000000"/>
        </w:rPr>
      </w:pPr>
      <w:r>
        <w:rPr>
          <w:rFonts w:ascii="Arial" w:hAnsi="Arial" w:eastAsia="Arial" w:cs="Arial"/>
          <w:color w:val="000000"/>
        </w:rPr>
        <w:t>UWTSD Group EMS Documents are reviewed under the following circumstances:</w:t>
      </w:r>
    </w:p>
    <w:p w:rsidR="005D48D0" w:rsidRDefault="005D48D0" w14:paraId="5B0F71E2" w14:textId="77777777">
      <w:pPr>
        <w:pBdr>
          <w:top w:val="nil"/>
          <w:left w:val="nil"/>
          <w:bottom w:val="nil"/>
          <w:right w:val="nil"/>
          <w:between w:val="nil"/>
        </w:pBdr>
        <w:spacing w:after="0" w:line="240" w:lineRule="auto"/>
        <w:jc w:val="both"/>
        <w:rPr>
          <w:rFonts w:ascii="Arial" w:hAnsi="Arial" w:eastAsia="Arial" w:cs="Arial"/>
          <w:color w:val="000000"/>
        </w:rPr>
      </w:pPr>
    </w:p>
    <w:p w:rsidR="005D48D0" w:rsidRDefault="00122E2A" w14:paraId="5B0F71E3" w14:textId="77777777">
      <w:pPr>
        <w:numPr>
          <w:ilvl w:val="0"/>
          <w:numId w:val="2"/>
        </w:numPr>
        <w:pBdr>
          <w:top w:val="nil"/>
          <w:left w:val="nil"/>
          <w:bottom w:val="nil"/>
          <w:right w:val="nil"/>
          <w:between w:val="nil"/>
        </w:pBdr>
        <w:spacing w:after="0" w:line="240" w:lineRule="auto"/>
        <w:ind w:left="1418" w:hanging="567"/>
        <w:jc w:val="both"/>
        <w:rPr>
          <w:color w:val="000000"/>
        </w:rPr>
      </w:pPr>
      <w:r>
        <w:rPr>
          <w:rFonts w:ascii="Arial" w:hAnsi="Arial" w:eastAsia="Arial" w:cs="Arial"/>
          <w:color w:val="000000"/>
        </w:rPr>
        <w:t>On an annual basis as part of the Management Review process;</w:t>
      </w:r>
    </w:p>
    <w:p w:rsidR="005D48D0" w:rsidRDefault="00122E2A" w14:paraId="5B0F71E4" w14:textId="77777777">
      <w:pPr>
        <w:numPr>
          <w:ilvl w:val="0"/>
          <w:numId w:val="2"/>
        </w:numPr>
        <w:pBdr>
          <w:top w:val="nil"/>
          <w:left w:val="nil"/>
          <w:bottom w:val="nil"/>
          <w:right w:val="nil"/>
          <w:between w:val="nil"/>
        </w:pBdr>
        <w:spacing w:after="0" w:line="240" w:lineRule="auto"/>
        <w:ind w:left="1418" w:hanging="567"/>
        <w:jc w:val="both"/>
        <w:rPr>
          <w:color w:val="000000"/>
        </w:rPr>
      </w:pPr>
      <w:r>
        <w:rPr>
          <w:rFonts w:ascii="Arial" w:hAnsi="Arial" w:eastAsia="Arial" w:cs="Arial"/>
          <w:color w:val="000000"/>
        </w:rPr>
        <w:t>In order to help achieve an Environmental Objective or Environmental Target;</w:t>
      </w:r>
    </w:p>
    <w:p w:rsidR="005D48D0" w:rsidRDefault="00122E2A" w14:paraId="5B0F71E5" w14:textId="77777777">
      <w:pPr>
        <w:numPr>
          <w:ilvl w:val="0"/>
          <w:numId w:val="2"/>
        </w:numPr>
        <w:pBdr>
          <w:top w:val="nil"/>
          <w:left w:val="nil"/>
          <w:bottom w:val="nil"/>
          <w:right w:val="nil"/>
          <w:between w:val="nil"/>
        </w:pBdr>
        <w:spacing w:after="0" w:line="240" w:lineRule="auto"/>
        <w:ind w:left="1418" w:hanging="567"/>
        <w:jc w:val="both"/>
        <w:rPr>
          <w:color w:val="000000"/>
        </w:rPr>
      </w:pPr>
      <w:r>
        <w:rPr>
          <w:rFonts w:ascii="Arial" w:hAnsi="Arial" w:eastAsia="Arial" w:cs="Arial"/>
          <w:color w:val="000000"/>
        </w:rPr>
        <w:t>In response to changed circumstances such as new or amended Legal and Other Requirements;</w:t>
      </w:r>
    </w:p>
    <w:p w:rsidR="005D48D0" w:rsidRDefault="00122E2A" w14:paraId="5B0F71E6" w14:textId="77777777">
      <w:pPr>
        <w:numPr>
          <w:ilvl w:val="0"/>
          <w:numId w:val="2"/>
        </w:numPr>
        <w:pBdr>
          <w:top w:val="nil"/>
          <w:left w:val="nil"/>
          <w:bottom w:val="nil"/>
          <w:right w:val="nil"/>
          <w:between w:val="nil"/>
        </w:pBdr>
        <w:spacing w:after="0" w:line="240" w:lineRule="auto"/>
        <w:ind w:left="1418" w:hanging="567"/>
        <w:jc w:val="both"/>
        <w:rPr>
          <w:color w:val="000000"/>
        </w:rPr>
      </w:pPr>
      <w:r>
        <w:rPr>
          <w:rFonts w:ascii="Arial" w:hAnsi="Arial" w:eastAsia="Arial" w:cs="Arial"/>
          <w:color w:val="000000"/>
        </w:rPr>
        <w:t>As and when changes are requested by relevant personnel;</w:t>
      </w:r>
    </w:p>
    <w:p w:rsidR="005D48D0" w:rsidRDefault="00122E2A" w14:paraId="5B0F71E7" w14:textId="77777777">
      <w:pPr>
        <w:numPr>
          <w:ilvl w:val="0"/>
          <w:numId w:val="2"/>
        </w:numPr>
        <w:pBdr>
          <w:top w:val="nil"/>
          <w:left w:val="nil"/>
          <w:bottom w:val="nil"/>
          <w:right w:val="nil"/>
          <w:between w:val="nil"/>
        </w:pBdr>
        <w:spacing w:after="0" w:line="240" w:lineRule="auto"/>
        <w:ind w:left="1418" w:hanging="567"/>
        <w:jc w:val="both"/>
        <w:rPr>
          <w:color w:val="000000"/>
        </w:rPr>
      </w:pPr>
      <w:r>
        <w:rPr>
          <w:rFonts w:ascii="Arial" w:hAnsi="Arial" w:eastAsia="Arial" w:cs="Arial"/>
          <w:color w:val="000000"/>
        </w:rPr>
        <w:t>In response to audit; and</w:t>
      </w:r>
    </w:p>
    <w:p w:rsidR="005D48D0" w:rsidRDefault="00122E2A" w14:paraId="5B0F71E8" w14:textId="77777777">
      <w:pPr>
        <w:numPr>
          <w:ilvl w:val="0"/>
          <w:numId w:val="2"/>
        </w:numPr>
        <w:pBdr>
          <w:top w:val="nil"/>
          <w:left w:val="nil"/>
          <w:bottom w:val="nil"/>
          <w:right w:val="nil"/>
          <w:between w:val="nil"/>
        </w:pBdr>
        <w:spacing w:after="0" w:line="240" w:lineRule="auto"/>
        <w:ind w:left="1418" w:hanging="567"/>
        <w:jc w:val="both"/>
        <w:rPr>
          <w:color w:val="000000"/>
        </w:rPr>
      </w:pPr>
      <w:r>
        <w:rPr>
          <w:rFonts w:ascii="Arial" w:hAnsi="Arial" w:eastAsia="Arial" w:cs="Arial"/>
          <w:color w:val="000000"/>
        </w:rPr>
        <w:t>As a consequence of documented and reported stakeholder concerns.</w:t>
      </w:r>
    </w:p>
    <w:p w:rsidR="005D48D0" w:rsidRDefault="005D48D0" w14:paraId="5B0F71E9" w14:textId="77777777">
      <w:pPr>
        <w:pBdr>
          <w:top w:val="nil"/>
          <w:left w:val="nil"/>
          <w:bottom w:val="nil"/>
          <w:right w:val="nil"/>
          <w:between w:val="nil"/>
        </w:pBdr>
        <w:spacing w:after="0" w:line="240" w:lineRule="auto"/>
        <w:rPr>
          <w:rFonts w:ascii="Arial" w:hAnsi="Arial" w:eastAsia="Arial" w:cs="Arial"/>
          <w:color w:val="000000"/>
        </w:rPr>
      </w:pPr>
    </w:p>
    <w:p w:rsidR="005D48D0" w:rsidRDefault="00122E2A" w14:paraId="5B0F71EB"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 xml:space="preserve">3. </w:t>
      </w:r>
      <w:r>
        <w:rPr>
          <w:rFonts w:ascii="Arial" w:hAnsi="Arial" w:eastAsia="Arial" w:cs="Arial"/>
          <w:color w:val="000000"/>
        </w:rPr>
        <w:tab/>
      </w:r>
      <w:r>
        <w:rPr>
          <w:rFonts w:ascii="Arial" w:hAnsi="Arial" w:eastAsia="Arial" w:cs="Arial"/>
          <w:b/>
          <w:color w:val="000000"/>
        </w:rPr>
        <w:t xml:space="preserve">Procedure  </w:t>
      </w:r>
      <w:r>
        <w:rPr>
          <w:rFonts w:ascii="Arial" w:hAnsi="Arial" w:eastAsia="Arial" w:cs="Arial"/>
          <w:color w:val="000000"/>
        </w:rPr>
        <w:t xml:space="preserve"> </w:t>
      </w:r>
    </w:p>
    <w:p w:rsidR="005D48D0" w:rsidRDefault="005D48D0" w14:paraId="5B0F71EC" w14:textId="77777777">
      <w:pPr>
        <w:pBdr>
          <w:top w:val="nil"/>
          <w:left w:val="nil"/>
          <w:bottom w:val="nil"/>
          <w:right w:val="nil"/>
          <w:between w:val="nil"/>
        </w:pBdr>
        <w:spacing w:after="0" w:line="240" w:lineRule="auto"/>
        <w:rPr>
          <w:rFonts w:ascii="Arial" w:hAnsi="Arial" w:eastAsia="Arial" w:cs="Arial"/>
          <w:color w:val="000000"/>
        </w:rPr>
      </w:pPr>
    </w:p>
    <w:p w:rsidR="005D48D0" w:rsidRDefault="00122E2A" w14:paraId="5B0F71ED" w14:textId="77777777">
      <w:pPr>
        <w:tabs>
          <w:tab w:val="left" w:pos="648"/>
        </w:tabs>
        <w:spacing w:after="0" w:line="240" w:lineRule="auto"/>
        <w:jc w:val="both"/>
        <w:rPr>
          <w:rFonts w:ascii="Arial" w:hAnsi="Arial" w:eastAsia="Arial" w:cs="Arial"/>
        </w:rPr>
      </w:pPr>
      <w:r>
        <w:rPr>
          <w:rFonts w:ascii="Arial" w:hAnsi="Arial" w:eastAsia="Arial" w:cs="Arial"/>
        </w:rPr>
        <w:t xml:space="preserve">Documents that describe and/or record any matter related to the organisation’s Environmental Management System must be identified as such and granted ‘Controlled’ or ‘Uncontrolled’ status. Each document is given an updated version number when changed, updates and amendments are recorded in UWTSDG EMS ESP Document Control Tracker. </w:t>
      </w:r>
    </w:p>
    <w:p w:rsidR="005D48D0" w:rsidRDefault="005D48D0" w14:paraId="5B0F71EE" w14:textId="77777777">
      <w:pPr>
        <w:tabs>
          <w:tab w:val="left" w:pos="648"/>
        </w:tabs>
        <w:spacing w:after="0" w:line="240" w:lineRule="auto"/>
        <w:jc w:val="both"/>
        <w:rPr>
          <w:rFonts w:ascii="Arial" w:hAnsi="Arial" w:eastAsia="Arial" w:cs="Arial"/>
        </w:rPr>
      </w:pPr>
    </w:p>
    <w:p w:rsidR="005D48D0" w:rsidRDefault="00122E2A" w14:paraId="5B0F71EF" w14:textId="77777777">
      <w:pPr>
        <w:tabs>
          <w:tab w:val="left" w:pos="648"/>
        </w:tabs>
        <w:spacing w:after="0" w:line="240" w:lineRule="auto"/>
        <w:jc w:val="both"/>
        <w:rPr>
          <w:rFonts w:ascii="Arial" w:hAnsi="Arial" w:eastAsia="Arial" w:cs="Arial"/>
        </w:rPr>
      </w:pPr>
      <w:r>
        <w:rPr>
          <w:rFonts w:ascii="Arial" w:hAnsi="Arial" w:eastAsia="Arial" w:cs="Arial"/>
        </w:rPr>
        <w:t xml:space="preserve">All EMS System Procedures are ‘controlled’ and therefore are subject to approval by ALL EMRs for identification, issue, availability, revision and disposal and publication. </w:t>
      </w:r>
    </w:p>
    <w:p w:rsidR="005D48D0" w:rsidRDefault="005D48D0" w14:paraId="5B0F71F0" w14:textId="77777777">
      <w:pPr>
        <w:tabs>
          <w:tab w:val="left" w:pos="648"/>
        </w:tabs>
        <w:spacing w:after="0" w:line="240" w:lineRule="auto"/>
        <w:rPr>
          <w:rFonts w:ascii="Arial" w:hAnsi="Arial" w:eastAsia="Arial" w:cs="Arial"/>
        </w:rPr>
      </w:pPr>
    </w:p>
    <w:p w:rsidR="005D48D0" w:rsidRDefault="00122E2A" w14:paraId="5B0F71F1" w14:textId="77777777">
      <w:pPr>
        <w:numPr>
          <w:ilvl w:val="0"/>
          <w:numId w:val="1"/>
        </w:numPr>
        <w:pBdr>
          <w:top w:val="nil"/>
          <w:left w:val="nil"/>
          <w:bottom w:val="nil"/>
          <w:right w:val="nil"/>
          <w:between w:val="nil"/>
        </w:pBdr>
        <w:spacing w:after="0" w:line="240" w:lineRule="auto"/>
        <w:rPr>
          <w:color w:val="000000"/>
        </w:rPr>
      </w:pPr>
      <w:r>
        <w:rPr>
          <w:rFonts w:ascii="Arial" w:hAnsi="Arial" w:eastAsia="Arial" w:cs="Arial"/>
          <w:color w:val="000000"/>
        </w:rPr>
        <w:t>Each of the of the Group organisations has a ‘tab’ on the tracker for its specific Operations Procedures where changes/amendments/ and approvals are recorded by the organisations appointed EMR</w:t>
      </w:r>
    </w:p>
    <w:p w:rsidR="005D48D0" w:rsidRDefault="00122E2A" w14:paraId="5B0F71F2" w14:textId="77777777">
      <w:pPr>
        <w:numPr>
          <w:ilvl w:val="0"/>
          <w:numId w:val="1"/>
        </w:numPr>
        <w:pBdr>
          <w:top w:val="nil"/>
          <w:left w:val="nil"/>
          <w:bottom w:val="nil"/>
          <w:right w:val="nil"/>
          <w:between w:val="nil"/>
        </w:pBdr>
        <w:spacing w:after="0" w:line="240" w:lineRule="auto"/>
        <w:rPr>
          <w:color w:val="000000"/>
        </w:rPr>
      </w:pPr>
      <w:r>
        <w:rPr>
          <w:rFonts w:ascii="Arial" w:hAnsi="Arial" w:eastAsia="Arial" w:cs="Arial"/>
          <w:color w:val="000000"/>
        </w:rPr>
        <w:t>A Systems Procedure ‘tab’ on the tracker records changes/amendments/ and approvals which must be jointly approved by ALL of the Groups EMRs</w:t>
      </w:r>
    </w:p>
    <w:p w:rsidR="005D48D0" w:rsidRDefault="00122E2A" w14:paraId="5B0F71F3" w14:textId="77777777">
      <w:pPr>
        <w:numPr>
          <w:ilvl w:val="0"/>
          <w:numId w:val="1"/>
        </w:numPr>
        <w:pBdr>
          <w:top w:val="nil"/>
          <w:left w:val="nil"/>
          <w:bottom w:val="nil"/>
          <w:right w:val="nil"/>
          <w:between w:val="nil"/>
        </w:pBdr>
        <w:spacing w:after="0" w:line="240" w:lineRule="auto"/>
        <w:rPr>
          <w:color w:val="000000"/>
        </w:rPr>
      </w:pPr>
      <w:r>
        <w:rPr>
          <w:rFonts w:ascii="Arial" w:hAnsi="Arial" w:eastAsia="Arial" w:cs="Arial"/>
          <w:color w:val="000000"/>
        </w:rPr>
        <w:t>Obsolete documents will be archived for 2 years</w:t>
      </w:r>
    </w:p>
    <w:p w:rsidR="005D48D0" w:rsidRDefault="00122E2A" w14:paraId="5B0F71F4" w14:textId="77777777">
      <w:pPr>
        <w:numPr>
          <w:ilvl w:val="0"/>
          <w:numId w:val="1"/>
        </w:numPr>
        <w:pBdr>
          <w:top w:val="nil"/>
          <w:left w:val="nil"/>
          <w:bottom w:val="nil"/>
          <w:right w:val="nil"/>
          <w:between w:val="nil"/>
        </w:pBdr>
        <w:spacing w:after="0" w:line="240" w:lineRule="auto"/>
        <w:rPr>
          <w:b/>
          <w:color w:val="000000"/>
        </w:rPr>
      </w:pPr>
      <w:r>
        <w:rPr>
          <w:rFonts w:ascii="Arial" w:hAnsi="Arial" w:eastAsia="Arial" w:cs="Arial"/>
          <w:color w:val="000000"/>
        </w:rPr>
        <w:t xml:space="preserve">All UWTSD Group EMS documents are stored electronically on a central SharePoint accessible by all appointed EMRs – </w:t>
      </w:r>
      <w:hyperlink r:id="rId12">
        <w:r>
          <w:rPr>
            <w:rFonts w:ascii="Arial" w:hAnsi="Arial" w:eastAsia="Arial" w:cs="Arial"/>
            <w:color w:val="0000FF"/>
            <w:u w:val="single"/>
          </w:rPr>
          <w:t>UWTSD Group Environmental Management System Documents</w:t>
        </w:r>
      </w:hyperlink>
      <w:r>
        <w:rPr>
          <w:rFonts w:ascii="Arial" w:hAnsi="Arial" w:eastAsia="Arial" w:cs="Arial"/>
          <w:color w:val="000000"/>
        </w:rPr>
        <w:t xml:space="preserve"> </w:t>
      </w:r>
    </w:p>
    <w:p w:rsidR="005D48D0" w:rsidRDefault="005D48D0" w14:paraId="5B0F71F5" w14:textId="77777777">
      <w:pPr>
        <w:pBdr>
          <w:top w:val="nil"/>
          <w:left w:val="nil"/>
          <w:bottom w:val="nil"/>
          <w:right w:val="nil"/>
          <w:between w:val="nil"/>
        </w:pBdr>
        <w:spacing w:after="0" w:line="240" w:lineRule="auto"/>
        <w:rPr>
          <w:rFonts w:ascii="Arial" w:hAnsi="Arial" w:eastAsia="Arial" w:cs="Arial"/>
          <w:b/>
          <w:color w:val="000000"/>
        </w:rPr>
      </w:pPr>
    </w:p>
    <w:p w:rsidR="005D48D0" w:rsidP="61275EE5" w:rsidRDefault="00122E2A" w14:paraId="5B0F71F7" w14:textId="77777777" w14:noSpellErr="1">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b w:val="1"/>
          <w:bCs w:val="1"/>
          <w:color w:val="000000"/>
        </w:rPr>
      </w:pPr>
      <w:r w:rsidRPr="61275EE5" w:rsidR="00122E2A">
        <w:rPr>
          <w:rFonts w:ascii="Arial" w:hAnsi="Arial" w:eastAsia="Arial" w:cs="Arial"/>
          <w:color w:val="000000" w:themeColor="text1" w:themeTint="FF" w:themeShade="FF"/>
        </w:rPr>
        <w:t xml:space="preserve">As documents are updated throughout the year, an incremental version can be recorded. Incremental versions do not require approval from an EMR as only EMRs and specific </w:t>
      </w:r>
      <w:r w:rsidRPr="61275EE5" w:rsidR="00122E2A">
        <w:rPr>
          <w:rFonts w:ascii="Arial" w:hAnsi="Arial" w:eastAsia="Arial" w:cs="Arial"/>
          <w:color w:val="000000" w:themeColor="text1" w:themeTint="FF" w:themeShade="FF"/>
        </w:rPr>
        <w:t xml:space="preserve">delegates has authority to update documents. Specific changes are tracked through either SharePoint version control and/ or ‘tracked </w:t>
      </w:r>
      <w:r w:rsidRPr="61275EE5" w:rsidR="00122E2A">
        <w:rPr>
          <w:rFonts w:ascii="Arial" w:hAnsi="Arial" w:eastAsia="Arial" w:cs="Arial"/>
          <w:color w:val="000000" w:themeColor="text1" w:themeTint="FF" w:themeShade="FF"/>
        </w:rPr>
        <w:t>changes’</w:t>
      </w:r>
      <w:r w:rsidRPr="61275EE5" w:rsidR="00122E2A">
        <w:rPr>
          <w:rFonts w:ascii="Arial" w:hAnsi="Arial" w:eastAsia="Arial" w:cs="Arial"/>
          <w:color w:val="000000" w:themeColor="text1" w:themeTint="FF" w:themeShade="FF"/>
        </w:rPr>
        <w:t>. All Systems Procedures and Operational Procedures are reviewed and approved prior to the annual certification audit. At this point, tracked changes are accepted and all documents receive a full version update, for instance from ‘V1’ to ‘V2’.</w:t>
      </w:r>
    </w:p>
    <w:p w:rsidR="61275EE5" w:rsidP="61275EE5" w:rsidRDefault="61275EE5" w14:paraId="7BA42A21" w14:textId="2B3F5F53">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themeColor="text1" w:themeTint="FF" w:themeShade="FF"/>
        </w:rPr>
      </w:pPr>
    </w:p>
    <w:p w:rsidR="61275EE5" w:rsidP="61275EE5" w:rsidRDefault="61275EE5" w14:paraId="41E3F930" w14:textId="0C0B0E81">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themeColor="text1" w:themeTint="FF" w:themeShade="FF"/>
        </w:rPr>
      </w:pPr>
    </w:p>
    <w:p w:rsidR="005D48D0" w:rsidRDefault="005D48D0" w14:paraId="5B0F71F8" w14:textId="77777777">
      <w:pPr>
        <w:pBdr>
          <w:top w:val="nil"/>
          <w:left w:val="nil"/>
          <w:bottom w:val="nil"/>
          <w:right w:val="nil"/>
          <w:between w:val="nil"/>
        </w:pBdr>
        <w:spacing w:after="0" w:line="240" w:lineRule="auto"/>
        <w:rPr>
          <w:rFonts w:ascii="Arial" w:hAnsi="Arial" w:eastAsia="Arial" w:cs="Arial"/>
          <w:b/>
          <w:color w:val="000000"/>
        </w:rPr>
      </w:pPr>
    </w:p>
    <w:tbl>
      <w:tblPr>
        <w:tblW w:w="9016"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left w:w="115" w:type="dxa"/>
          <w:right w:w="115" w:type="dxa"/>
        </w:tblCellMar>
        <w:tblLook w:val="0400" w:firstRow="0" w:lastRow="0" w:firstColumn="0" w:lastColumn="0" w:noHBand="0" w:noVBand="1"/>
      </w:tblPr>
      <w:tblGrid>
        <w:gridCol w:w="3114"/>
        <w:gridCol w:w="5902"/>
      </w:tblGrid>
      <w:tr w:rsidR="005D48D0" w:rsidTr="212F850E" w14:paraId="5B0F71FB"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1F9"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Procedure type</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1FA"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Systems Procedure</w:t>
            </w:r>
          </w:p>
        </w:tc>
      </w:tr>
      <w:tr w:rsidR="005D48D0" w:rsidTr="212F850E" w14:paraId="5B0F71FE"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1FC"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Control type</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5D48D0" w:rsidR="005D48D0" w:rsidP="61275EE5" w:rsidRDefault="00122E2A" w14:paraId="5B0F71FD" w14:textId="45136AA7">
            <w:pPr>
              <w:pStyle w:val="Normal"/>
              <w:suppressLineNumbers w:val="0"/>
              <w:pBdr>
                <w:top w:val="nil" w:color="000000" w:sz="0" w:space="0"/>
                <w:left w:val="nil" w:color="000000" w:sz="0" w:space="0"/>
                <w:bottom w:val="nil" w:color="000000" w:sz="0" w:space="0"/>
                <w:right w:val="nil" w:color="000000" w:sz="0" w:space="0"/>
                <w:between w:val="nil" w:color="000000" w:sz="0" w:space="0"/>
              </w:pBdr>
              <w:bidi w:val="0"/>
              <w:spacing w:before="0" w:beforeAutospacing="off" w:after="0" w:afterAutospacing="off" w:line="240" w:lineRule="auto"/>
              <w:ind w:left="0" w:right="0"/>
              <w:jc w:val="left"/>
            </w:pPr>
            <w:r w:rsidRPr="61275EE5" w:rsidR="4D2B4C47">
              <w:rPr>
                <w:rFonts w:ascii="Arial" w:hAnsi="Arial" w:eastAsia="Arial" w:cs="Arial"/>
                <w:color w:val="000000" w:themeColor="text1" w:themeTint="FF" w:themeShade="FF"/>
              </w:rPr>
              <w:t>Approved</w:t>
            </w:r>
          </w:p>
        </w:tc>
      </w:tr>
      <w:tr w:rsidR="005D48D0" w:rsidTr="212F850E" w14:paraId="5B0F7201"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1FF"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Version:</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200" w14:textId="236C1787">
            <w:pPr>
              <w:pBdr>
                <w:top w:val="nil"/>
                <w:left w:val="nil"/>
                <w:bottom w:val="nil"/>
                <w:right w:val="nil"/>
                <w:between w:val="nil"/>
              </w:pBdr>
              <w:spacing w:after="0" w:line="240" w:lineRule="auto"/>
              <w:rPr>
                <w:rFonts w:ascii="Arial" w:hAnsi="Arial" w:eastAsia="Arial" w:cs="Arial"/>
                <w:color w:val="000000"/>
              </w:rPr>
            </w:pPr>
            <w:r w:rsidRPr="0997BA1A">
              <w:rPr>
                <w:rFonts w:ascii="Arial" w:hAnsi="Arial" w:eastAsia="Arial" w:cs="Arial"/>
                <w:color w:val="000000" w:themeColor="text1"/>
              </w:rPr>
              <w:t>V</w:t>
            </w:r>
            <w:r w:rsidR="00CE6236">
              <w:rPr>
                <w:rFonts w:ascii="Arial" w:hAnsi="Arial" w:eastAsia="Arial" w:cs="Arial"/>
                <w:color w:val="000000" w:themeColor="text1"/>
              </w:rPr>
              <w:t>4</w:t>
            </w:r>
          </w:p>
        </w:tc>
      </w:tr>
      <w:tr w:rsidR="005D48D0" w:rsidTr="212F850E" w14:paraId="5B0F7204"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202" w14:textId="2B2EF8C2">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Date Reviewed</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5D48D0" w:rsidR="005D48D0" w:rsidP="588BE2D2" w:rsidRDefault="1C5900DE" w14:paraId="5B0F7203" w14:textId="0F76E4A8">
            <w:pPr>
              <w:spacing w:after="0" w:line="240" w:lineRule="auto"/>
              <w:rPr>
                <w:rFonts w:ascii="Arial" w:hAnsi="Arial" w:eastAsia="Arial" w:cs="Arial"/>
                <w:color w:val="000000" w:themeColor="text1"/>
              </w:rPr>
            </w:pPr>
            <w:r w:rsidRPr="7DAAA424" w:rsidR="26EFEC67">
              <w:rPr>
                <w:rFonts w:ascii="Arial" w:hAnsi="Arial" w:eastAsia="Arial" w:cs="Arial"/>
                <w:color w:val="000000" w:themeColor="text1" w:themeTint="FF" w:themeShade="FF"/>
              </w:rPr>
              <w:t>October 2024</w:t>
            </w:r>
          </w:p>
        </w:tc>
      </w:tr>
      <w:tr w:rsidR="7DAAA424" w:rsidTr="212F850E" w14:paraId="322AD11A">
        <w:trPr>
          <w:trHeight w:val="300"/>
        </w:trPr>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26EFEC67" w:rsidP="7DAAA424" w:rsidRDefault="26EFEC67" w14:paraId="6F94A76F" w14:textId="23EAAD19">
            <w:pPr>
              <w:pStyle w:val="Normal"/>
              <w:spacing w:line="240" w:lineRule="auto"/>
              <w:rPr>
                <w:rFonts w:ascii="Arial" w:hAnsi="Arial" w:eastAsia="Arial" w:cs="Arial"/>
                <w:color w:val="000000" w:themeColor="text1" w:themeTint="FF" w:themeShade="FF"/>
              </w:rPr>
            </w:pPr>
            <w:r w:rsidRPr="7DAAA424" w:rsidR="26EFEC67">
              <w:rPr>
                <w:rFonts w:ascii="Arial" w:hAnsi="Arial" w:eastAsia="Arial" w:cs="Arial"/>
                <w:color w:val="000000" w:themeColor="text1" w:themeTint="FF" w:themeShade="FF"/>
              </w:rPr>
              <w:t>Reviewed by</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26EFEC67" w:rsidP="7DAAA424" w:rsidRDefault="26EFEC67" w14:paraId="3047AEA3" w14:textId="27BF8ECE">
            <w:pPr>
              <w:pStyle w:val="Normal"/>
              <w:spacing w:line="240" w:lineRule="auto"/>
              <w:rPr>
                <w:rFonts w:ascii="Arial" w:hAnsi="Arial" w:eastAsia="Arial" w:cs="Arial"/>
                <w:color w:val="000000" w:themeColor="text1" w:themeTint="FF" w:themeShade="FF"/>
              </w:rPr>
            </w:pPr>
            <w:r w:rsidRPr="7DAAA424" w:rsidR="26EFEC67">
              <w:rPr>
                <w:rFonts w:ascii="Arial" w:hAnsi="Arial" w:eastAsia="Arial" w:cs="Arial"/>
                <w:color w:val="000000" w:themeColor="text1" w:themeTint="FF" w:themeShade="FF"/>
              </w:rPr>
              <w:t>DP</w:t>
            </w:r>
          </w:p>
        </w:tc>
      </w:tr>
      <w:tr w:rsidR="7DAAA424" w:rsidTr="212F850E" w14:paraId="467B2244">
        <w:trPr>
          <w:trHeight w:val="300"/>
        </w:trPr>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26EFEC67" w:rsidP="7DAAA424" w:rsidRDefault="26EFEC67" w14:paraId="38F5C7FA" w14:textId="265A060E">
            <w:pPr>
              <w:pStyle w:val="Normal"/>
              <w:spacing w:line="240" w:lineRule="auto"/>
              <w:rPr>
                <w:rFonts w:ascii="Arial" w:hAnsi="Arial" w:eastAsia="Arial" w:cs="Arial"/>
                <w:color w:val="000000" w:themeColor="text1" w:themeTint="FF" w:themeShade="FF"/>
              </w:rPr>
            </w:pPr>
            <w:r w:rsidRPr="7DAAA424" w:rsidR="26EFEC67">
              <w:rPr>
                <w:rFonts w:ascii="Arial" w:hAnsi="Arial" w:eastAsia="Arial" w:cs="Arial"/>
                <w:color w:val="000000" w:themeColor="text1" w:themeTint="FF" w:themeShade="FF"/>
              </w:rPr>
              <w:t>Next Review</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26EFEC67" w:rsidP="7DAAA424" w:rsidRDefault="26EFEC67" w14:paraId="4E01B7C8" w14:textId="4BAC351D">
            <w:pPr>
              <w:pStyle w:val="Normal"/>
              <w:spacing w:line="240" w:lineRule="auto"/>
              <w:rPr>
                <w:rFonts w:ascii="Arial" w:hAnsi="Arial" w:eastAsia="Arial" w:cs="Arial"/>
                <w:color w:val="000000" w:themeColor="text1" w:themeTint="FF" w:themeShade="FF"/>
              </w:rPr>
            </w:pPr>
            <w:r w:rsidRPr="7DAAA424" w:rsidR="26EFEC67">
              <w:rPr>
                <w:rFonts w:ascii="Arial" w:hAnsi="Arial" w:eastAsia="Arial" w:cs="Arial"/>
                <w:color w:val="000000" w:themeColor="text1" w:themeTint="FF" w:themeShade="FF"/>
              </w:rPr>
              <w:t>October 2025</w:t>
            </w:r>
          </w:p>
        </w:tc>
      </w:tr>
      <w:tr w:rsidR="7DAAA424" w:rsidTr="212F850E" w14:paraId="2B0F0BCE">
        <w:trPr>
          <w:trHeight w:val="300"/>
        </w:trPr>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7DAAA424" w:rsidP="7DAAA424" w:rsidRDefault="7DAAA424" w14:paraId="113C0394" w14:textId="531971D2">
            <w:pPr>
              <w:pStyle w:val="Normal"/>
              <w:spacing w:line="240" w:lineRule="auto"/>
              <w:rPr>
                <w:rFonts w:ascii="Arial" w:hAnsi="Arial" w:eastAsia="Arial" w:cs="Arial"/>
                <w:color w:val="000000" w:themeColor="text1" w:themeTint="FF" w:themeShade="FF"/>
              </w:rPr>
            </w:pP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7DAAA424" w:rsidP="7DAAA424" w:rsidRDefault="7DAAA424" w14:paraId="79F90C94" w14:textId="38CE7344">
            <w:pPr>
              <w:pStyle w:val="Normal"/>
              <w:spacing w:line="240" w:lineRule="auto"/>
              <w:rPr>
                <w:rFonts w:ascii="Arial" w:hAnsi="Arial" w:eastAsia="Arial" w:cs="Arial"/>
                <w:color w:val="000000" w:themeColor="text1" w:themeTint="FF" w:themeShade="FF"/>
              </w:rPr>
            </w:pPr>
          </w:p>
        </w:tc>
      </w:tr>
      <w:tr w:rsidR="005D48D0" w:rsidTr="212F850E" w14:paraId="5B0F7207"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205"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Author:</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CE6236" w14:paraId="5B0F7206" w14:textId="16659344">
            <w:pPr>
              <w:pBdr>
                <w:top w:val="nil"/>
                <w:left w:val="nil"/>
                <w:bottom w:val="nil"/>
                <w:right w:val="nil"/>
                <w:between w:val="nil"/>
              </w:pBdr>
              <w:spacing w:after="0" w:line="240" w:lineRule="auto"/>
              <w:rPr>
                <w:rFonts w:ascii="Arial" w:hAnsi="Arial" w:eastAsia="Arial" w:cs="Arial"/>
                <w:color w:val="000000"/>
              </w:rPr>
            </w:pPr>
            <w:bookmarkStart w:name="_gjdgxs" w:id="0"/>
            <w:bookmarkEnd w:id="0"/>
            <w:r>
              <w:rPr>
                <w:rFonts w:ascii="Arial" w:hAnsi="Arial" w:eastAsia="Arial" w:cs="Arial"/>
                <w:color w:val="000000" w:themeColor="text1"/>
              </w:rPr>
              <w:t>KLW</w:t>
            </w:r>
          </w:p>
        </w:tc>
      </w:tr>
      <w:tr w:rsidR="005D48D0" w:rsidTr="212F850E" w14:paraId="5B0F720B"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208"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Approved by:</w:t>
            </w:r>
          </w:p>
          <w:p w:rsidR="005D48D0" w:rsidRDefault="00122E2A" w14:paraId="5B0F7209"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If Controlled ‘System Procedure’ must be approved by ALL appointed EMRs</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P="212F850E" w:rsidRDefault="00CE6236" w14:paraId="5B0F720A" w14:textId="18AEE46D">
            <w:pPr>
              <w:pStyle w:val="Normal"/>
              <w:suppressLineNumbers w:val="0"/>
              <w:pBdr>
                <w:top w:val="nil" w:color="000000" w:sz="0" w:space="0"/>
                <w:left w:val="nil" w:color="000000" w:sz="0" w:space="0"/>
                <w:bottom w:val="nil" w:color="000000" w:sz="0" w:space="0"/>
                <w:right w:val="nil" w:color="000000" w:sz="0" w:space="0"/>
                <w:between w:val="nil" w:color="000000" w:sz="0" w:space="0"/>
              </w:pBdr>
              <w:bidi w:val="0"/>
              <w:spacing w:before="0" w:beforeAutospacing="off" w:after="0" w:afterAutospacing="off" w:line="240" w:lineRule="auto"/>
              <w:ind w:left="0" w:right="0"/>
              <w:jc w:val="left"/>
            </w:pPr>
            <w:r w:rsidRPr="212F850E" w:rsidR="464C22D8">
              <w:rPr>
                <w:rFonts w:ascii="Arial" w:hAnsi="Arial" w:eastAsia="Arial" w:cs="Arial"/>
                <w:color w:val="000000" w:themeColor="text1" w:themeTint="FF" w:themeShade="FF"/>
              </w:rPr>
              <w:t>DT/DP</w:t>
            </w:r>
          </w:p>
        </w:tc>
      </w:tr>
      <w:tr w:rsidR="005D48D0" w:rsidTr="212F850E" w14:paraId="5B0F720E"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20C"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Approval date:</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P="212F850E" w:rsidRDefault="00CE6236" w14:paraId="5B0F720D" w14:textId="50BD61BC">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color w:val="000000"/>
              </w:rPr>
            </w:pPr>
            <w:r w:rsidRPr="212F850E" w:rsidR="5F0445C3">
              <w:rPr>
                <w:rFonts w:ascii="Arial" w:hAnsi="Arial" w:eastAsia="Arial" w:cs="Arial"/>
                <w:color w:val="000000" w:themeColor="text1" w:themeTint="FF" w:themeShade="FF"/>
              </w:rPr>
              <w:t>29/11/</w:t>
            </w:r>
            <w:r w:rsidRPr="212F850E" w:rsidR="00CE6236">
              <w:rPr>
                <w:rFonts w:ascii="Arial" w:hAnsi="Arial" w:eastAsia="Arial" w:cs="Arial"/>
                <w:color w:val="000000" w:themeColor="text1" w:themeTint="FF" w:themeShade="FF"/>
              </w:rPr>
              <w:t>202</w:t>
            </w:r>
            <w:r w:rsidRPr="212F850E" w:rsidR="69C26859">
              <w:rPr>
                <w:rFonts w:ascii="Arial" w:hAnsi="Arial" w:eastAsia="Arial" w:cs="Arial"/>
                <w:color w:val="000000" w:themeColor="text1" w:themeTint="FF" w:themeShade="FF"/>
              </w:rPr>
              <w:t>4</w:t>
            </w:r>
          </w:p>
        </w:tc>
      </w:tr>
      <w:tr w:rsidR="005D48D0" w:rsidTr="212F850E" w14:paraId="5B0F7211" w14:textId="77777777">
        <w:tc>
          <w:tcPr>
            <w:tcW w:w="31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5D48D0" w:rsidRDefault="00122E2A" w14:paraId="5B0F720F" w14:textId="77777777">
            <w:pPr>
              <w:pBdr>
                <w:top w:val="nil"/>
                <w:left w:val="nil"/>
                <w:bottom w:val="nil"/>
                <w:right w:val="nil"/>
                <w:between w:val="nil"/>
              </w:pBdr>
              <w:spacing w:after="0" w:line="240" w:lineRule="auto"/>
              <w:rPr>
                <w:rFonts w:ascii="Arial" w:hAnsi="Arial" w:eastAsia="Arial" w:cs="Arial"/>
                <w:color w:val="000000"/>
              </w:rPr>
            </w:pPr>
            <w:r>
              <w:rPr>
                <w:rFonts w:ascii="Arial" w:hAnsi="Arial" w:eastAsia="Arial" w:cs="Arial"/>
                <w:color w:val="000000"/>
              </w:rPr>
              <w:t xml:space="preserve">Description of modification: </w:t>
            </w:r>
          </w:p>
        </w:tc>
        <w:tc>
          <w:tcPr>
            <w:tcW w:w="59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5D48D0" w:rsidR="005D48D0" w:rsidP="212F850E" w:rsidRDefault="005D48D0" w14:paraId="5B0F7210" w14:textId="0DE32A9B">
            <w:pPr>
              <w:pStyle w:val="Normal"/>
              <w:suppressLineNumbers w:val="0"/>
              <w:pBdr>
                <w:top w:val="nil" w:color="000000" w:sz="0" w:space="0"/>
                <w:left w:val="nil" w:color="000000" w:sz="0" w:space="0"/>
                <w:bottom w:val="nil" w:color="000000" w:sz="0" w:space="0"/>
                <w:right w:val="nil" w:color="000000" w:sz="0" w:space="0"/>
                <w:between w:val="nil" w:color="000000" w:sz="0" w:space="0"/>
              </w:pBdr>
              <w:bidi w:val="0"/>
              <w:spacing w:before="0" w:beforeAutospacing="off" w:after="0" w:afterAutospacing="off" w:line="240" w:lineRule="auto"/>
              <w:ind w:left="0" w:right="0"/>
              <w:jc w:val="left"/>
            </w:pPr>
            <w:r w:rsidRPr="212F850E" w:rsidR="1919A427">
              <w:rPr>
                <w:rFonts w:ascii="Arial" w:hAnsi="Arial" w:eastAsia="Arial" w:cs="Arial"/>
                <w:color w:val="000000" w:themeColor="text1" w:themeTint="FF" w:themeShade="FF"/>
              </w:rPr>
              <w:t>Review</w:t>
            </w:r>
          </w:p>
        </w:tc>
      </w:tr>
    </w:tbl>
    <w:p w:rsidR="005D48D0" w:rsidRDefault="005D48D0" w14:paraId="5B0F7212" w14:textId="77777777">
      <w:pPr>
        <w:pBdr>
          <w:top w:val="nil"/>
          <w:left w:val="nil"/>
          <w:bottom w:val="nil"/>
          <w:right w:val="nil"/>
          <w:between w:val="nil"/>
        </w:pBdr>
        <w:spacing w:after="0" w:line="240" w:lineRule="auto"/>
        <w:rPr>
          <w:rFonts w:ascii="Arial" w:hAnsi="Arial" w:eastAsia="Arial" w:cs="Arial"/>
          <w:b/>
          <w:color w:val="000000"/>
        </w:rPr>
      </w:pPr>
    </w:p>
    <w:p w:rsidR="005D48D0" w:rsidRDefault="005D48D0" w14:paraId="5B0F7213" w14:textId="77777777">
      <w:pPr>
        <w:pBdr>
          <w:top w:val="nil"/>
          <w:left w:val="nil"/>
          <w:bottom w:val="nil"/>
          <w:right w:val="nil"/>
          <w:between w:val="nil"/>
        </w:pBdr>
        <w:spacing w:after="0" w:line="240" w:lineRule="auto"/>
        <w:rPr>
          <w:rFonts w:ascii="Arial" w:hAnsi="Arial" w:eastAsia="Arial" w:cs="Arial"/>
          <w:b/>
          <w:color w:val="000000"/>
        </w:rPr>
      </w:pPr>
    </w:p>
    <w:p w:rsidR="005D48D0" w:rsidRDefault="005D48D0" w14:paraId="5B0F7214" w14:textId="77777777">
      <w:pPr>
        <w:pBdr>
          <w:top w:val="nil"/>
          <w:left w:val="nil"/>
          <w:bottom w:val="nil"/>
          <w:right w:val="nil"/>
          <w:between w:val="nil"/>
        </w:pBdr>
        <w:spacing w:after="0" w:line="240" w:lineRule="auto"/>
        <w:jc w:val="both"/>
        <w:rPr>
          <w:rFonts w:ascii="Arial" w:hAnsi="Arial" w:eastAsia="Arial" w:cs="Arial"/>
          <w:b/>
          <w:color w:val="000000"/>
        </w:rPr>
      </w:pPr>
    </w:p>
    <w:p w:rsidR="005D48D0" w:rsidRDefault="005D48D0" w14:paraId="5B0F7215" w14:textId="77777777">
      <w:pPr>
        <w:pBdr>
          <w:top w:val="nil"/>
          <w:left w:val="nil"/>
          <w:bottom w:val="nil"/>
          <w:right w:val="nil"/>
          <w:between w:val="nil"/>
        </w:pBdr>
        <w:spacing w:after="0" w:line="240" w:lineRule="auto"/>
        <w:rPr>
          <w:rFonts w:ascii="Arial" w:hAnsi="Arial" w:eastAsia="Arial" w:cs="Arial"/>
          <w:b/>
          <w:color w:val="000000"/>
        </w:rPr>
      </w:pPr>
    </w:p>
    <w:p w:rsidR="005D48D0" w:rsidRDefault="005D48D0" w14:paraId="5B0F7216" w14:textId="77777777">
      <w:pPr>
        <w:pBdr>
          <w:top w:val="nil"/>
          <w:left w:val="nil"/>
          <w:bottom w:val="nil"/>
          <w:right w:val="nil"/>
          <w:between w:val="nil"/>
        </w:pBdr>
        <w:spacing w:after="0" w:line="240" w:lineRule="auto"/>
        <w:rPr>
          <w:rFonts w:ascii="Arial" w:hAnsi="Arial" w:eastAsia="Arial" w:cs="Arial"/>
          <w:b/>
          <w:color w:val="000000"/>
        </w:rPr>
      </w:pPr>
    </w:p>
    <w:p w:rsidR="005D48D0" w:rsidRDefault="005D48D0" w14:paraId="5B0F7217" w14:textId="77777777">
      <w:pPr>
        <w:pBdr>
          <w:top w:val="nil"/>
          <w:left w:val="nil"/>
          <w:bottom w:val="nil"/>
          <w:right w:val="nil"/>
          <w:between w:val="nil"/>
        </w:pBdr>
        <w:spacing w:after="0" w:line="240" w:lineRule="auto"/>
        <w:rPr>
          <w:rFonts w:ascii="Arial" w:hAnsi="Arial" w:eastAsia="Arial" w:cs="Arial"/>
          <w:b/>
          <w:color w:val="000000"/>
        </w:rPr>
      </w:pPr>
    </w:p>
    <w:p w:rsidR="005D48D0" w:rsidRDefault="005D48D0" w14:paraId="5B0F7218" w14:textId="77777777">
      <w:pPr>
        <w:pBdr>
          <w:top w:val="nil"/>
          <w:left w:val="nil"/>
          <w:bottom w:val="nil"/>
          <w:right w:val="nil"/>
          <w:between w:val="nil"/>
        </w:pBdr>
        <w:spacing w:after="0" w:line="240" w:lineRule="auto"/>
        <w:rPr>
          <w:rFonts w:ascii="Arial" w:hAnsi="Arial" w:eastAsia="Arial" w:cs="Arial"/>
          <w:color w:val="000000"/>
        </w:rPr>
      </w:pPr>
    </w:p>
    <w:sectPr w:rsidR="005D48D0" w:rsidSect="00B67374">
      <w:headerReference w:type="default" r:id="rId13"/>
      <w:footerReference w:type="default" r:id="rId14"/>
      <w:headerReference w:type="first" r:id="rId15"/>
      <w:pgSz w:w="11906" w:h="16838" w:orient="portrait"/>
      <w:pgMar w:top="1440" w:right="1440" w:bottom="1440"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29B9" w:rsidRDefault="004129B9" w14:paraId="4D55BC93" w14:textId="77777777">
      <w:pPr>
        <w:spacing w:after="0" w:line="240" w:lineRule="auto"/>
      </w:pPr>
      <w:r>
        <w:separator/>
      </w:r>
    </w:p>
  </w:endnote>
  <w:endnote w:type="continuationSeparator" w:id="0">
    <w:p w:rsidR="004129B9" w:rsidRDefault="004129B9" w14:paraId="6EBCD8BE" w14:textId="77777777">
      <w:pPr>
        <w:spacing w:after="0" w:line="240" w:lineRule="auto"/>
      </w:pPr>
      <w:r>
        <w:continuationSeparator/>
      </w:r>
    </w:p>
  </w:endnote>
  <w:endnote w:type="continuationNotice" w:id="1">
    <w:p w:rsidR="004129B9" w:rsidRDefault="004129B9" w14:paraId="232B3A3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48D0" w:rsidRDefault="00122E2A" w14:paraId="5B0F7219" w14:textId="77777777">
    <w:pPr>
      <w:pBdr>
        <w:top w:val="nil"/>
        <w:left w:val="nil"/>
        <w:bottom w:val="nil"/>
        <w:right w:val="nil"/>
        <w:between w:val="nil"/>
      </w:pBdr>
      <w:tabs>
        <w:tab w:val="center" w:pos="4513"/>
        <w:tab w:val="right" w:pos="9026"/>
      </w:tabs>
      <w:spacing w:after="0" w:line="240" w:lineRule="auto"/>
      <w:rPr>
        <w:rFonts w:ascii="Arial" w:hAnsi="Arial" w:eastAsia="Arial" w:cs="Arial"/>
        <w:color w:val="000000"/>
        <w:sz w:val="24"/>
        <w:szCs w:val="24"/>
      </w:rPr>
    </w:pPr>
    <w:r>
      <w:rPr>
        <w:color w:val="000000"/>
      </w:rPr>
      <w:tab/>
    </w:r>
    <w:r>
      <w:rPr>
        <w:color w:val="000000"/>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48D0" w:rsidP="61275EE5" w:rsidRDefault="00122E2A" w14:paraId="5B0F721C" w14:textId="05500071">
    <w:pPr>
      <w:pBdr>
        <w:top w:val="nil" w:color="000000" w:sz="0" w:space="0"/>
        <w:left w:val="nil" w:color="000000" w:sz="0" w:space="0"/>
        <w:bottom w:val="nil" w:color="000000" w:sz="0" w:space="0"/>
        <w:right w:val="nil" w:color="000000" w:sz="0" w:space="0"/>
        <w:between w:val="nil" w:color="000000" w:sz="0" w:space="0"/>
      </w:pBdr>
      <w:tabs>
        <w:tab w:val="center" w:pos="4513"/>
        <w:tab w:val="right" w:pos="9026"/>
      </w:tabs>
      <w:spacing w:after="0" w:line="240" w:lineRule="auto"/>
      <w:jc w:val="center"/>
      <w:rPr>
        <w:rFonts w:ascii="Arial" w:hAnsi="Arial" w:eastAsia="Arial" w:cs="Arial"/>
        <w:color w:val="000000"/>
        <w:sz w:val="20"/>
        <w:szCs w:val="20"/>
      </w:rPr>
    </w:pPr>
    <w:r w:rsidRPr="61275EE5" w:rsidR="61275EE5">
      <w:rPr>
        <w:rFonts w:ascii="Arial" w:hAnsi="Arial" w:eastAsia="Arial" w:cs="Arial"/>
        <w:color w:val="000000" w:themeColor="text1" w:themeTint="FF" w:themeShade="FF"/>
        <w:sz w:val="20"/>
        <w:szCs w:val="20"/>
      </w:rPr>
      <w:t>10-UWTSDGEMS ESP Document Control</w:t>
    </w:r>
    <w:r>
      <w:tab/>
    </w:r>
    <w:r w:rsidRPr="61275EE5">
      <w:rPr>
        <w:rFonts w:ascii="Arial" w:hAnsi="Arial" w:eastAsia="Arial" w:cs="Arial"/>
        <w:noProof/>
        <w:color w:val="000000" w:themeColor="text1" w:themeTint="FF" w:themeShade="FF"/>
        <w:sz w:val="20"/>
        <w:szCs w:val="20"/>
      </w:rPr>
      <w:fldChar w:fldCharType="begin"/>
    </w:r>
    <w:r w:rsidRPr="61275EE5">
      <w:rPr>
        <w:rFonts w:ascii="Arial" w:hAnsi="Arial" w:eastAsia="Arial" w:cs="Arial"/>
        <w:color w:val="000000" w:themeColor="text1" w:themeTint="FF" w:themeShade="FF"/>
        <w:sz w:val="20"/>
        <w:szCs w:val="20"/>
      </w:rPr>
      <w:instrText xml:space="preserve">PAGE</w:instrText>
    </w:r>
    <w:r w:rsidRPr="61275EE5">
      <w:rPr>
        <w:rFonts w:ascii="Arial" w:hAnsi="Arial" w:eastAsia="Arial" w:cs="Arial"/>
        <w:color w:val="000000" w:themeColor="text1" w:themeTint="FF" w:themeShade="FF"/>
        <w:sz w:val="20"/>
        <w:szCs w:val="20"/>
      </w:rPr>
      <w:fldChar w:fldCharType="separate"/>
    </w:r>
    <w:r w:rsidRPr="61275EE5" w:rsidR="61275EE5">
      <w:rPr>
        <w:rFonts w:ascii="Arial" w:hAnsi="Arial" w:eastAsia="Arial" w:cs="Arial"/>
        <w:noProof/>
        <w:color w:val="000000" w:themeColor="text1" w:themeTint="FF" w:themeShade="FF"/>
        <w:sz w:val="20"/>
        <w:szCs w:val="20"/>
      </w:rPr>
      <w:t>1</w:t>
    </w:r>
    <w:r w:rsidRPr="61275EE5">
      <w:rPr>
        <w:rFonts w:ascii="Arial" w:hAnsi="Arial" w:eastAsia="Arial" w:cs="Arial"/>
        <w:noProof/>
        <w:color w:val="000000" w:themeColor="text1" w:themeTint="FF" w:themeShade="FF"/>
        <w:sz w:val="20"/>
        <w:szCs w:val="20"/>
      </w:rPr>
      <w:fldChar w:fldCharType="end"/>
    </w:r>
    <w:r w:rsidRPr="61275EE5" w:rsidR="61275EE5">
      <w:rPr>
        <w:rFonts w:ascii="Arial" w:hAnsi="Arial" w:eastAsia="Arial" w:cs="Arial"/>
        <w:color w:val="000000" w:themeColor="text1" w:themeTint="FF" w:themeShade="FF"/>
        <w:sz w:val="20"/>
        <w:szCs w:val="20"/>
      </w:rPr>
      <w:t xml:space="preserve"> </w:t>
    </w:r>
    <w:r>
      <w:tab/>
    </w:r>
    <w:r w:rsidRPr="61275EE5" w:rsidR="61275EE5">
      <w:rPr>
        <w:rFonts w:ascii="Arial" w:hAnsi="Arial" w:eastAsia="Arial" w:cs="Arial"/>
        <w:color w:val="000000" w:themeColor="text1" w:themeTint="FF" w:themeShade="FF"/>
        <w:sz w:val="20"/>
        <w:szCs w:val="20"/>
      </w:rPr>
      <w:t>Uncontrolled if printed</w:t>
    </w:r>
  </w:p>
  <w:p w:rsidR="005D48D0" w:rsidRDefault="005D48D0" w14:paraId="5B0F721D" w14:textId="77777777">
    <w:pPr>
      <w:pBdr>
        <w:top w:val="nil"/>
        <w:left w:val="nil"/>
        <w:bottom w:val="nil"/>
        <w:right w:val="nil"/>
        <w:between w:val="nil"/>
      </w:pBdr>
      <w:tabs>
        <w:tab w:val="center" w:pos="4513"/>
        <w:tab w:val="right" w:pos="9026"/>
      </w:tabs>
      <w:spacing w:after="0" w:line="240" w:lineRule="auto"/>
      <w:jc w:val="both"/>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29B9" w:rsidRDefault="004129B9" w14:paraId="58D4771D" w14:textId="77777777">
      <w:pPr>
        <w:spacing w:after="0" w:line="240" w:lineRule="auto"/>
      </w:pPr>
      <w:r>
        <w:separator/>
      </w:r>
    </w:p>
  </w:footnote>
  <w:footnote w:type="continuationSeparator" w:id="0">
    <w:p w:rsidR="004129B9" w:rsidRDefault="004129B9" w14:paraId="61F70799" w14:textId="77777777">
      <w:pPr>
        <w:spacing w:after="0" w:line="240" w:lineRule="auto"/>
      </w:pPr>
      <w:r>
        <w:continuationSeparator/>
      </w:r>
    </w:p>
  </w:footnote>
  <w:footnote w:type="continuationNotice" w:id="1">
    <w:p w:rsidR="004129B9" w:rsidRDefault="004129B9" w14:paraId="4B0AC7CD"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3163A4E" w:rsidTr="23163A4E" w14:paraId="68085361" w14:textId="77777777">
      <w:tc>
        <w:tcPr>
          <w:tcW w:w="3005" w:type="dxa"/>
        </w:tcPr>
        <w:p w:rsidR="23163A4E" w:rsidP="23163A4E" w:rsidRDefault="23163A4E" w14:paraId="38EDDFE2" w14:textId="730BB047">
          <w:pPr>
            <w:pStyle w:val="Header"/>
            <w:ind w:left="-115"/>
          </w:pPr>
        </w:p>
      </w:tc>
      <w:tc>
        <w:tcPr>
          <w:tcW w:w="3005" w:type="dxa"/>
        </w:tcPr>
        <w:p w:rsidR="23163A4E" w:rsidP="23163A4E" w:rsidRDefault="23163A4E" w14:paraId="46373C09" w14:textId="0DAB90F5">
          <w:pPr>
            <w:pStyle w:val="Header"/>
            <w:jc w:val="center"/>
          </w:pPr>
        </w:p>
      </w:tc>
      <w:tc>
        <w:tcPr>
          <w:tcW w:w="3005" w:type="dxa"/>
        </w:tcPr>
        <w:p w:rsidR="23163A4E" w:rsidP="23163A4E" w:rsidRDefault="23163A4E" w14:paraId="18E883B9" w14:textId="569EF30E">
          <w:pPr>
            <w:pStyle w:val="Header"/>
            <w:ind w:right="-115"/>
            <w:jc w:val="right"/>
          </w:pPr>
        </w:p>
      </w:tc>
    </w:tr>
  </w:tbl>
  <w:p w:rsidR="23163A4E" w:rsidP="23163A4E" w:rsidRDefault="23163A4E" w14:paraId="744FC557" w14:textId="05AFC7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48D0" w:rsidRDefault="005D48D0" w14:paraId="5B0F721A" w14:textId="77777777"/>
  <w:p w:rsidR="005D48D0" w:rsidRDefault="00122E2A" w14:paraId="5B0F721B" w14:textId="77777777">
    <w:pPr>
      <w:pBdr>
        <w:top w:val="nil"/>
        <w:left w:val="nil"/>
        <w:bottom w:val="nil"/>
        <w:right w:val="nil"/>
        <w:between w:val="nil"/>
      </w:pBdr>
      <w:tabs>
        <w:tab w:val="right" w:pos="15876"/>
      </w:tabs>
      <w:spacing w:after="0" w:line="240" w:lineRule="auto"/>
      <w:rPr>
        <w:color w:val="000000"/>
      </w:rPr>
    </w:pPr>
    <w:r>
      <w:rPr>
        <w:color w:val="000000"/>
      </w:rPr>
      <w:tab/>
    </w:r>
    <w:r>
      <w:rPr>
        <w:color w:val="00000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48D0" w:rsidRDefault="005D48D0" w14:paraId="5B0F721E" w14:textId="77777777">
    <w:pPr>
      <w:pBdr>
        <w:top w:val="nil"/>
        <w:left w:val="nil"/>
        <w:bottom w:val="nil"/>
        <w:right w:val="nil"/>
        <w:between w:val="nil"/>
      </w:pBdr>
      <w:tabs>
        <w:tab w:val="center" w:pos="4513"/>
        <w:tab w:val="right" w:pos="9026"/>
      </w:tabs>
      <w:spacing w:after="0" w:line="240" w:lineRule="auto"/>
      <w:jc w:val="righ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67CF4"/>
    <w:multiLevelType w:val="multilevel"/>
    <w:tmpl w:val="ED206DC4"/>
    <w:lvl w:ilvl="0">
      <w:start w:val="1"/>
      <w:numFmt w:val="bullet"/>
      <w:lvlText w:val="●"/>
      <w:lvlJc w:val="left"/>
      <w:pPr>
        <w:ind w:left="1800" w:hanging="360"/>
      </w:pPr>
      <w:rPr>
        <w:rFonts w:ascii="Noto Sans Symbols" w:hAnsi="Noto Sans Symbols" w:eastAsia="Noto Sans Symbols" w:cs="Noto Sans Symbols"/>
      </w:rPr>
    </w:lvl>
    <w:lvl w:ilvl="1">
      <w:start w:val="1"/>
      <w:numFmt w:val="bullet"/>
      <w:lvlText w:val="o"/>
      <w:lvlJc w:val="left"/>
      <w:pPr>
        <w:ind w:left="2520" w:hanging="360"/>
      </w:pPr>
      <w:rPr>
        <w:rFonts w:ascii="Courier New" w:hAnsi="Courier New" w:eastAsia="Courier New" w:cs="Courier New"/>
      </w:rPr>
    </w:lvl>
    <w:lvl w:ilvl="2">
      <w:start w:val="1"/>
      <w:numFmt w:val="bullet"/>
      <w:lvlText w:val="▪"/>
      <w:lvlJc w:val="left"/>
      <w:pPr>
        <w:ind w:left="3240" w:hanging="360"/>
      </w:pPr>
      <w:rPr>
        <w:rFonts w:ascii="Noto Sans Symbols" w:hAnsi="Noto Sans Symbols" w:eastAsia="Noto Sans Symbols" w:cs="Noto Sans Symbols"/>
      </w:rPr>
    </w:lvl>
    <w:lvl w:ilvl="3">
      <w:start w:val="1"/>
      <w:numFmt w:val="bullet"/>
      <w:lvlText w:val="●"/>
      <w:lvlJc w:val="left"/>
      <w:pPr>
        <w:ind w:left="3960" w:hanging="360"/>
      </w:pPr>
      <w:rPr>
        <w:rFonts w:ascii="Noto Sans Symbols" w:hAnsi="Noto Sans Symbols" w:eastAsia="Noto Sans Symbols" w:cs="Noto Sans Symbols"/>
      </w:rPr>
    </w:lvl>
    <w:lvl w:ilvl="4">
      <w:start w:val="1"/>
      <w:numFmt w:val="bullet"/>
      <w:lvlText w:val="o"/>
      <w:lvlJc w:val="left"/>
      <w:pPr>
        <w:ind w:left="4680" w:hanging="360"/>
      </w:pPr>
      <w:rPr>
        <w:rFonts w:ascii="Courier New" w:hAnsi="Courier New" w:eastAsia="Courier New" w:cs="Courier New"/>
      </w:rPr>
    </w:lvl>
    <w:lvl w:ilvl="5">
      <w:start w:val="1"/>
      <w:numFmt w:val="bullet"/>
      <w:lvlText w:val="▪"/>
      <w:lvlJc w:val="left"/>
      <w:pPr>
        <w:ind w:left="5400" w:hanging="360"/>
      </w:pPr>
      <w:rPr>
        <w:rFonts w:ascii="Noto Sans Symbols" w:hAnsi="Noto Sans Symbols" w:eastAsia="Noto Sans Symbols" w:cs="Noto Sans Symbols"/>
      </w:rPr>
    </w:lvl>
    <w:lvl w:ilvl="6">
      <w:start w:val="1"/>
      <w:numFmt w:val="bullet"/>
      <w:lvlText w:val="●"/>
      <w:lvlJc w:val="left"/>
      <w:pPr>
        <w:ind w:left="6120" w:hanging="360"/>
      </w:pPr>
      <w:rPr>
        <w:rFonts w:ascii="Noto Sans Symbols" w:hAnsi="Noto Sans Symbols" w:eastAsia="Noto Sans Symbols" w:cs="Noto Sans Symbols"/>
      </w:rPr>
    </w:lvl>
    <w:lvl w:ilvl="7">
      <w:start w:val="1"/>
      <w:numFmt w:val="bullet"/>
      <w:lvlText w:val="o"/>
      <w:lvlJc w:val="left"/>
      <w:pPr>
        <w:ind w:left="6840" w:hanging="360"/>
      </w:pPr>
      <w:rPr>
        <w:rFonts w:ascii="Courier New" w:hAnsi="Courier New" w:eastAsia="Courier New" w:cs="Courier New"/>
      </w:rPr>
    </w:lvl>
    <w:lvl w:ilvl="8">
      <w:start w:val="1"/>
      <w:numFmt w:val="bullet"/>
      <w:lvlText w:val="▪"/>
      <w:lvlJc w:val="left"/>
      <w:pPr>
        <w:ind w:left="7560" w:hanging="360"/>
      </w:pPr>
      <w:rPr>
        <w:rFonts w:ascii="Noto Sans Symbols" w:hAnsi="Noto Sans Symbols" w:eastAsia="Noto Sans Symbols" w:cs="Noto Sans Symbols"/>
      </w:rPr>
    </w:lvl>
  </w:abstractNum>
  <w:abstractNum w:abstractNumId="1" w15:restartNumberingAfterBreak="0">
    <w:nsid w:val="7A85105D"/>
    <w:multiLevelType w:val="multilevel"/>
    <w:tmpl w:val="D7906D5E"/>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86509004">
    <w:abstractNumId w:val="1"/>
  </w:num>
  <w:num w:numId="2" w16cid:durableId="36772696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8D0"/>
    <w:rsid w:val="00122E2A"/>
    <w:rsid w:val="00206B0E"/>
    <w:rsid w:val="00404159"/>
    <w:rsid w:val="004129B9"/>
    <w:rsid w:val="00412A26"/>
    <w:rsid w:val="00493294"/>
    <w:rsid w:val="004F2033"/>
    <w:rsid w:val="005B61D0"/>
    <w:rsid w:val="005D48D0"/>
    <w:rsid w:val="006D3446"/>
    <w:rsid w:val="007605C3"/>
    <w:rsid w:val="0079604F"/>
    <w:rsid w:val="009D4B6F"/>
    <w:rsid w:val="00B67374"/>
    <w:rsid w:val="00C36460"/>
    <w:rsid w:val="00C434CC"/>
    <w:rsid w:val="00CE6236"/>
    <w:rsid w:val="00F02BB5"/>
    <w:rsid w:val="00FD7956"/>
    <w:rsid w:val="03BB0CD3"/>
    <w:rsid w:val="08CEF64C"/>
    <w:rsid w:val="0997BA1A"/>
    <w:rsid w:val="0F6AC4E7"/>
    <w:rsid w:val="18921592"/>
    <w:rsid w:val="1919A427"/>
    <w:rsid w:val="1C5900DE"/>
    <w:rsid w:val="212F850E"/>
    <w:rsid w:val="23163A4E"/>
    <w:rsid w:val="2532C4F3"/>
    <w:rsid w:val="25BAD528"/>
    <w:rsid w:val="26EFEC67"/>
    <w:rsid w:val="2DA31A87"/>
    <w:rsid w:val="3F6BA045"/>
    <w:rsid w:val="453A40EB"/>
    <w:rsid w:val="464C22D8"/>
    <w:rsid w:val="4D2B4C47"/>
    <w:rsid w:val="588BE2D2"/>
    <w:rsid w:val="5F0445C3"/>
    <w:rsid w:val="61275EE5"/>
    <w:rsid w:val="68D84A5F"/>
    <w:rsid w:val="69145649"/>
    <w:rsid w:val="69C26859"/>
    <w:rsid w:val="6BAE05D9"/>
    <w:rsid w:val="78D5CC2F"/>
    <w:rsid w:val="7DAAA424"/>
    <w:rsid w:val="7E7FA0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0F719C"/>
  <w15:docId w15:val="{2FAAD06B-CD58-4D2E-ADBD-1D9626144D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spacing w:after="0" w:line="240" w:lineRule="auto"/>
      <w:outlineLvl w:val="0"/>
    </w:pPr>
    <w:rPr>
      <w:rFonts w:ascii="Arial" w:hAnsi="Arial" w:eastAsia="Arial" w:cs="Arial"/>
      <w:sz w:val="48"/>
      <w:szCs w:val="48"/>
    </w:rPr>
  </w:style>
  <w:style w:type="paragraph" w:styleId="Heading2">
    <w:name w:val="heading 2"/>
    <w:basedOn w:val="Normal"/>
    <w:next w:val="Normal"/>
    <w:uiPriority w:val="9"/>
    <w:semiHidden/>
    <w:unhideWhenUsed/>
    <w:qFormat/>
    <w:pPr>
      <w:keepNext/>
      <w:keepLines/>
      <w:spacing w:before="200" w:after="0"/>
      <w:outlineLvl w:val="1"/>
    </w:pPr>
    <w:rPr>
      <w:rFonts w:ascii="Cambria" w:hAnsi="Cambria" w:eastAsia="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Revision">
    <w:name w:val="Revision"/>
    <w:hidden/>
    <w:uiPriority w:val="99"/>
    <w:semiHidden/>
    <w:rsid w:val="00206B0E"/>
    <w:pPr>
      <w:spacing w:after="0" w:line="240" w:lineRule="auto"/>
    </w:pPr>
  </w:style>
  <w:style w:type="paragraph" w:styleId="Footer">
    <w:name w:val="footer"/>
    <w:basedOn w:val="Normal"/>
    <w:link w:val="FooterChar"/>
    <w:uiPriority w:val="99"/>
    <w:unhideWhenUsed/>
    <w:rsid w:val="00206B0E"/>
    <w:pPr>
      <w:tabs>
        <w:tab w:val="center" w:pos="4513"/>
        <w:tab w:val="right" w:pos="9026"/>
      </w:tabs>
      <w:spacing w:after="0" w:line="240" w:lineRule="auto"/>
    </w:pPr>
  </w:style>
  <w:style w:type="character" w:styleId="FooterChar" w:customStyle="1">
    <w:name w:val="Footer Char"/>
    <w:basedOn w:val="DefaultParagraphFont"/>
    <w:link w:val="Footer"/>
    <w:uiPriority w:val="99"/>
    <w:rsid w:val="00206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uowtsd.sharepoint.com/sites/EMS-Docs/SitePages/Home.aspx"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3.xml" Id="rId1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0" ma:contentTypeDescription="Create a new document." ma:contentTypeScope="" ma:versionID="5359c03394a7e51675323d71bb9443ec">
  <xsd:schema xmlns:xsd="http://www.w3.org/2001/XMLSchema" xmlns:xs="http://www.w3.org/2001/XMLSchema" xmlns:p="http://schemas.microsoft.com/office/2006/metadata/properties" targetNamespace="http://schemas.microsoft.com/office/2006/metadata/properties" ma:root="true" ma:fieldsID="4b795196365d0a2ba85bf44c386000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96E2D7-2AD7-440D-B87C-E8F76829FDF0}">
  <ds:schemaRefs>
    <ds:schemaRef ds:uri="http://schemas.microsoft.com/sharepoint/v3/contenttype/forms"/>
  </ds:schemaRefs>
</ds:datastoreItem>
</file>

<file path=customXml/itemProps2.xml><?xml version="1.0" encoding="utf-8"?>
<ds:datastoreItem xmlns:ds="http://schemas.openxmlformats.org/officeDocument/2006/customXml" ds:itemID="{F921F6BD-18A5-44B0-955E-60D1033871C6}">
  <ds:schemaRefs>
    <ds:schemaRef ds:uri="http://schemas.microsoft.com/office/2006/metadata/properties"/>
    <ds:schemaRef ds:uri="http://schemas.microsoft.com/office/infopath/2007/PartnerControls"/>
    <ds:schemaRef ds:uri="c821e62c-1fa4-403d-8260-18613f461e66"/>
    <ds:schemaRef ds:uri="b3771ed4-752c-4625-9e58-3b1af90ff3fd"/>
  </ds:schemaRefs>
</ds:datastoreItem>
</file>

<file path=customXml/itemProps3.xml><?xml version="1.0" encoding="utf-8"?>
<ds:datastoreItem xmlns:ds="http://schemas.openxmlformats.org/officeDocument/2006/customXml" ds:itemID="{A2A8C423-8BFD-42B7-9AB1-54F58FC4BF0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 (Estates &amp; Facilities)</dc:creator>
  <cp:keywords/>
  <cp:lastModifiedBy>Koi Merebark</cp:lastModifiedBy>
  <cp:revision>17</cp:revision>
  <dcterms:created xsi:type="dcterms:W3CDTF">2022-01-13T21:06:00Z</dcterms:created>
  <dcterms:modified xsi:type="dcterms:W3CDTF">2024-11-29T13:45:16Z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Order">
    <vt:r8>2651200</vt:r8>
  </property>
  <property fmtid="{D5CDD505-2E9C-101B-9397-08002B2CF9AE}" pid="5" name="xd_ProgID">
    <vt:lpwstr/>
  </property>
  <property fmtid="{D5CDD505-2E9C-101B-9397-08002B2CF9AE}" pid="6" name="TemplateUrl">
    <vt:lpwstr/>
  </property>
  <property fmtid="{D5CDD505-2E9C-101B-9397-08002B2CF9AE}" pid="7" name="_ExtendedDescription">
    <vt:lpwstr/>
  </property>
  <property fmtid="{D5CDD505-2E9C-101B-9397-08002B2CF9AE}" pid="8" name="_CopySource">
    <vt:lpwstr>https://uowtsd.sharepoint.com/sites/EMS-Docs/Shared Documents/Green Dragon 2223/UWTSD/EMS Procedures/10-UWTSDG EMS ESP Document Control.docx</vt:lpwstr>
  </property>
</Properties>
</file>