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ambria" w:cs="Cambria" w:eastAsia="Cambria" w:hAnsi="Cambria"/>
          <w:b w:val="1"/>
          <w:sz w:val="32"/>
          <w:szCs w:val="32"/>
        </w:rPr>
      </w:pPr>
      <w:bookmarkStart w:colFirst="0" w:colLast="0" w:name="_gjdgxs" w:id="0"/>
      <w:bookmarkEnd w:id="0"/>
      <w:r w:rsidDel="00000000" w:rsidR="00000000" w:rsidRPr="00000000">
        <w:rPr>
          <w:rFonts w:ascii="Cambria" w:cs="Cambria" w:eastAsia="Cambria" w:hAnsi="Cambria"/>
          <w:b w:val="1"/>
          <w:sz w:val="32"/>
          <w:szCs w:val="32"/>
          <w:rtl w:val="0"/>
        </w:rPr>
        <w:t xml:space="preserve">Module Name: Academic and Employability Skills </w:t>
      </w:r>
    </w:p>
    <w:p w:rsidR="00000000" w:rsidDel="00000000" w:rsidP="00000000" w:rsidRDefault="00000000" w:rsidRPr="00000000" w14:paraId="00000002">
      <w:pPr>
        <w:rPr>
          <w:rFonts w:ascii="Cambria" w:cs="Cambria" w:eastAsia="Cambria" w:hAnsi="Cambria"/>
          <w:b w:val="1"/>
          <w:sz w:val="32"/>
          <w:szCs w:val="32"/>
        </w:rPr>
      </w:pPr>
      <w:bookmarkStart w:colFirst="0" w:colLast="0" w:name="_30j0zll" w:id="1"/>
      <w:bookmarkEnd w:id="1"/>
      <w:r w:rsidDel="00000000" w:rsidR="00000000" w:rsidRPr="00000000">
        <w:rPr>
          <w:rFonts w:ascii="Cambria" w:cs="Cambria" w:eastAsia="Cambria" w:hAnsi="Cambria"/>
          <w:b w:val="1"/>
          <w:sz w:val="32"/>
          <w:szCs w:val="32"/>
          <w:rtl w:val="0"/>
        </w:rPr>
        <w:t xml:space="preserve">Module Code: BMSW4001</w:t>
      </w:r>
    </w:p>
    <w:p w:rsidR="00000000" w:rsidDel="00000000" w:rsidP="00000000" w:rsidRDefault="00000000" w:rsidRPr="00000000" w14:paraId="00000003">
      <w:pPr>
        <w:rPr>
          <w:rFonts w:ascii="Cambria" w:cs="Cambria" w:eastAsia="Cambria" w:hAnsi="Cambria"/>
          <w:b w:val="1"/>
          <w:sz w:val="32"/>
          <w:szCs w:val="32"/>
        </w:rPr>
      </w:pPr>
      <w:r w:rsidDel="00000000" w:rsidR="00000000" w:rsidRPr="00000000">
        <w:rPr>
          <w:rFonts w:ascii="Cambria" w:cs="Cambria" w:eastAsia="Cambria" w:hAnsi="Cambria"/>
          <w:b w:val="1"/>
          <w:sz w:val="32"/>
          <w:szCs w:val="32"/>
          <w:rtl w:val="0"/>
        </w:rPr>
        <w:t xml:space="preserve">Student ID:1905866</w:t>
      </w:r>
    </w:p>
    <w:p w:rsidR="00000000" w:rsidDel="00000000" w:rsidP="00000000" w:rsidRDefault="00000000" w:rsidRPr="00000000" w14:paraId="00000004">
      <w:pPr>
        <w:rPr>
          <w:rFonts w:ascii="Cambria" w:cs="Cambria" w:eastAsia="Cambria" w:hAnsi="Cambria"/>
          <w:b w:val="1"/>
          <w:sz w:val="32"/>
          <w:szCs w:val="32"/>
        </w:rPr>
      </w:pPr>
      <w:r w:rsidDel="00000000" w:rsidR="00000000" w:rsidRPr="00000000">
        <w:rPr>
          <w:rFonts w:ascii="Cambria" w:cs="Cambria" w:eastAsia="Cambria" w:hAnsi="Cambria"/>
          <w:b w:val="1"/>
          <w:sz w:val="32"/>
          <w:szCs w:val="32"/>
          <w:rtl w:val="0"/>
        </w:rPr>
        <w:t xml:space="preserve">Lecturer Name: Mr Kalam</w:t>
      </w:r>
    </w:p>
    <w:p w:rsidR="00000000" w:rsidDel="00000000" w:rsidP="00000000" w:rsidRDefault="00000000" w:rsidRPr="00000000" w14:paraId="00000005">
      <w:pPr>
        <w:rPr>
          <w:rFonts w:ascii="Cambria" w:cs="Cambria" w:eastAsia="Cambria" w:hAnsi="Cambria"/>
          <w:b w:val="1"/>
          <w:sz w:val="32"/>
          <w:szCs w:val="32"/>
        </w:rPr>
      </w:pPr>
      <w:bookmarkStart w:colFirst="0" w:colLast="0" w:name="_1fob9te" w:id="2"/>
      <w:bookmarkEnd w:id="2"/>
      <w:r w:rsidDel="00000000" w:rsidR="00000000" w:rsidRPr="00000000">
        <w:rPr>
          <w:rFonts w:ascii="Cambria" w:cs="Cambria" w:eastAsia="Cambria" w:hAnsi="Cambria"/>
          <w:b w:val="1"/>
          <w:sz w:val="32"/>
          <w:szCs w:val="32"/>
          <w:rtl w:val="0"/>
        </w:rPr>
        <w:t xml:space="preserve">Task 2 – Reflective Report </w:t>
      </w:r>
    </w:p>
    <w:p w:rsidR="00000000" w:rsidDel="00000000" w:rsidP="00000000" w:rsidRDefault="00000000" w:rsidRPr="00000000" w14:paraId="00000006">
      <w:pPr>
        <w:rPr>
          <w:rFonts w:ascii="Cambria" w:cs="Cambria" w:eastAsia="Cambria" w:hAnsi="Cambria"/>
          <w:b w:val="1"/>
          <w:sz w:val="32"/>
          <w:szCs w:val="32"/>
        </w:rPr>
      </w:pPr>
      <w:r w:rsidDel="00000000" w:rsidR="00000000" w:rsidRPr="00000000">
        <w:rPr>
          <w:rtl w:val="0"/>
        </w:rPr>
      </w:r>
    </w:p>
    <w:p w:rsidR="00000000" w:rsidDel="00000000" w:rsidP="00000000" w:rsidRDefault="00000000" w:rsidRPr="00000000" w14:paraId="00000007">
      <w:pPr>
        <w:rPr>
          <w:rFonts w:ascii="Cambria" w:cs="Cambria" w:eastAsia="Cambria" w:hAnsi="Cambria"/>
          <w:b w:val="1"/>
          <w:sz w:val="32"/>
          <w:szCs w:val="32"/>
        </w:rPr>
      </w:pPr>
      <w:r w:rsidDel="00000000" w:rsidR="00000000" w:rsidRPr="00000000">
        <w:rPr>
          <w:rtl w:val="0"/>
        </w:rPr>
      </w:r>
    </w:p>
    <w:p w:rsidR="00000000" w:rsidDel="00000000" w:rsidP="00000000" w:rsidRDefault="00000000" w:rsidRPr="00000000" w14:paraId="00000008">
      <w:pPr>
        <w:rPr>
          <w:rFonts w:ascii="Cambria" w:cs="Cambria" w:eastAsia="Cambria" w:hAnsi="Cambria"/>
          <w:b w:val="1"/>
          <w:sz w:val="32"/>
          <w:szCs w:val="32"/>
        </w:rPr>
      </w:pPr>
      <w:r w:rsidDel="00000000" w:rsidR="00000000" w:rsidRPr="00000000">
        <w:rPr>
          <w:rFonts w:ascii="Cambria" w:cs="Cambria" w:eastAsia="Cambria" w:hAnsi="Cambria"/>
          <w:b w:val="1"/>
          <w:sz w:val="32"/>
          <w:szCs w:val="32"/>
          <w:rtl w:val="0"/>
        </w:rPr>
        <w:t xml:space="preserve">Student name: Huminatu Helen Deen</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keepNext w:val="1"/>
        <w:keepLines w:val="1"/>
        <w:spacing w:after="0" w:before="240" w:line="360" w:lineRule="auto"/>
        <w:jc w:val="both"/>
        <w:rPr>
          <w:rFonts w:ascii="Times New Roman" w:cs="Times New Roman" w:eastAsia="Times New Roman" w:hAnsi="Times New Roman"/>
          <w:b w:val="1"/>
          <w:color w:val="000000"/>
          <w:sz w:val="40"/>
          <w:szCs w:val="40"/>
        </w:rPr>
      </w:pPr>
      <w:r w:rsidDel="00000000" w:rsidR="00000000" w:rsidRPr="00000000">
        <w:rPr>
          <w:rFonts w:ascii="Times New Roman" w:cs="Times New Roman" w:eastAsia="Times New Roman" w:hAnsi="Times New Roman"/>
          <w:b w:val="1"/>
          <w:color w:val="000000"/>
          <w:sz w:val="32"/>
          <w:szCs w:val="32"/>
          <w:rtl w:val="0"/>
        </w:rPr>
        <w:t xml:space="preserve">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Task 2</w:t>
            </w:r>
          </w:hyperlink>
          <w:hyperlink w:anchor="_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Reflective Report on</w:t>
            </w:r>
          </w:hyperlink>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Employability and Study Skills</w:t>
            </w:r>
          </w:hyperlink>
          <w:hyperlink w:anchor="_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Introduction</w:t>
            </w:r>
          </w:hyperlink>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Discussion</w:t>
            </w:r>
          </w:hyperlink>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Conclusion</w:t>
              <w:tab/>
              <w:t xml:space="preserve">6</w:t>
            </w:r>
          </w:hyperlink>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References :</w:t>
              <w:tab/>
              <w:t xml:space="preserve">6</w:t>
            </w:r>
          </w:hyperlink>
          <w:r w:rsidDel="00000000" w:rsidR="00000000" w:rsidRPr="00000000">
            <w:rPr>
              <w:rtl w:val="0"/>
            </w:rPr>
          </w:r>
        </w:p>
        <w:p w:rsidR="00000000" w:rsidDel="00000000" w:rsidP="00000000" w:rsidRDefault="00000000" w:rsidRPr="00000000" w14:paraId="00000024">
          <w:pPr>
            <w:spacing w:after="160" w:line="360" w:lineRule="auto"/>
            <w:jc w:val="both"/>
            <w:rPr>
              <w:rFonts w:ascii="Times New Roman" w:cs="Times New Roman" w:eastAsia="Times New Roman" w:hAnsi="Times New Roman"/>
              <w:b w:val="1"/>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pStyle w:val="Heading1"/>
        <w:spacing w:after="240" w:lineRule="auto"/>
        <w:rPr>
          <w:highlight w:val="white"/>
        </w:rPr>
      </w:pPr>
      <w:bookmarkStart w:colFirst="0" w:colLast="0" w:name="_3znysh7" w:id="3"/>
      <w:bookmarkEnd w:id="3"/>
      <w:r w:rsidDel="00000000" w:rsidR="00000000" w:rsidRPr="00000000">
        <w:rPr>
          <w:color w:val="000000"/>
          <w:highlight w:val="white"/>
          <w:rtl w:val="0"/>
        </w:rPr>
        <w:t xml:space="preserve">Introduction</w:t>
      </w:r>
      <w:r w:rsidDel="00000000" w:rsidR="00000000" w:rsidRPr="00000000">
        <w:rPr>
          <w:highlight w:val="white"/>
          <w:rtl w:val="0"/>
        </w:rPr>
        <w:t xml:space="preserve"> </w:t>
      </w:r>
    </w:p>
    <w:p w:rsidR="00000000" w:rsidDel="00000000" w:rsidP="00000000" w:rsidRDefault="00000000" w:rsidRPr="00000000" w14:paraId="00000037">
      <w:pPr>
        <w:shd w:fill="ffffff" w:val="clear"/>
        <w:bidi w:val="1"/>
        <w:spacing w:after="6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The practice of Reflective activities is considered as the process of self-development. The process of reflective in the person’s life is considered as the process of propensity to make a reflection on an individual's accomplishments in the course of joining in a series of the continuous process of knowledge gathering. The reflection process is considered as the process of giving proper concentration to the values and thoughts of practical life </w:t>
      </w:r>
      <w:r w:rsidDel="00000000" w:rsidR="00000000" w:rsidRPr="00000000">
        <w:rPr>
          <w:rFonts w:ascii="Times New Roman" w:cs="Times New Roman" w:eastAsia="Times New Roman" w:hAnsi="Times New Roman"/>
          <w:color w:val="222222"/>
          <w:sz w:val="24"/>
          <w:szCs w:val="24"/>
          <w:highlight w:val="white"/>
          <w:rtl w:val="0"/>
        </w:rPr>
        <w:t xml:space="preserve">which have an impact on the daily activities through investigating performance thoughtfully and instinctively.</w:t>
      </w:r>
      <w:r w:rsidDel="00000000" w:rsidR="00000000" w:rsidRPr="00000000">
        <w:rPr>
          <w:rFonts w:ascii="Times New Roman" w:cs="Times New Roman" w:eastAsia="Times New Roman" w:hAnsi="Times New Roman"/>
          <w:b w:val="1"/>
          <w:color w:val="222222"/>
          <w:sz w:val="24"/>
          <w:szCs w:val="24"/>
          <w:highlight w:val="white"/>
          <w:rtl w:val="0"/>
        </w:rPr>
        <w:t xml:space="preserve"> Reflective practice</w:t>
      </w:r>
      <w:r w:rsidDel="00000000" w:rsidR="00000000" w:rsidRPr="00000000">
        <w:rPr>
          <w:rFonts w:ascii="Times New Roman" w:cs="Times New Roman" w:eastAsia="Times New Roman" w:hAnsi="Times New Roman"/>
          <w:color w:val="222222"/>
          <w:sz w:val="24"/>
          <w:szCs w:val="24"/>
          <w:highlight w:val="white"/>
          <w:rtl w:val="0"/>
        </w:rPr>
        <w:t xml:space="preserve"> can provide a lot of advantages to the individual through up surging self-consciousness, and it is considered as the prime factor of emotional intelligence. The quality of self -awareness is advantageous to improve the ability of people to understand other people. </w:t>
      </w:r>
      <w:r w:rsidDel="00000000" w:rsidR="00000000" w:rsidRPr="00000000">
        <w:rPr>
          <w:rFonts w:ascii="Times New Roman" w:cs="Times New Roman" w:eastAsia="Times New Roman" w:hAnsi="Times New Roman"/>
          <w:b w:val="1"/>
          <w:color w:val="222222"/>
          <w:sz w:val="24"/>
          <w:szCs w:val="24"/>
          <w:highlight w:val="white"/>
          <w:rtl w:val="0"/>
        </w:rPr>
        <w:t xml:space="preserve">Reflective practice is also helpful to improve the ability</w:t>
      </w:r>
      <w:r w:rsidDel="00000000" w:rsidR="00000000" w:rsidRPr="00000000">
        <w:rPr>
          <w:rFonts w:ascii="Times New Roman" w:cs="Times New Roman" w:eastAsia="Times New Roman" w:hAnsi="Times New Roman"/>
          <w:color w:val="222222"/>
          <w:sz w:val="24"/>
          <w:szCs w:val="24"/>
          <w:highlight w:val="white"/>
          <w:rtl w:val="0"/>
        </w:rPr>
        <w:t xml:space="preserve"> of creative thinking as well as the process is also encouraged people to engage in work activities properly </w:t>
      </w:r>
      <w:r w:rsidDel="00000000" w:rsidR="00000000" w:rsidRPr="00000000">
        <w:rPr>
          <w:rFonts w:ascii="Times New Roman" w:cs="Times New Roman" w:eastAsia="Times New Roman" w:hAnsi="Times New Roman"/>
          <w:sz w:val="24"/>
          <w:szCs w:val="24"/>
          <w:highlight w:val="white"/>
          <w:rtl w:val="0"/>
        </w:rPr>
        <w:t xml:space="preserve">(Lakoff, 2014). </w:t>
      </w:r>
    </w:p>
    <w:p w:rsidR="00000000" w:rsidDel="00000000" w:rsidP="00000000" w:rsidRDefault="00000000" w:rsidRPr="00000000" w14:paraId="00000038">
      <w:pPr>
        <w:pStyle w:val="Heading1"/>
        <w:spacing w:after="240" w:lineRule="auto"/>
        <w:rPr>
          <w:highlight w:val="white"/>
        </w:rPr>
      </w:pPr>
      <w:bookmarkStart w:colFirst="0" w:colLast="0" w:name="_2et92p0" w:id="4"/>
      <w:bookmarkEnd w:id="4"/>
      <w:r w:rsidDel="00000000" w:rsidR="00000000" w:rsidRPr="00000000">
        <w:rPr>
          <w:color w:val="000000"/>
          <w:highlight w:val="white"/>
          <w:rtl w:val="0"/>
        </w:rPr>
        <w:t xml:space="preserve">Discussion</w:t>
      </w:r>
      <w:r w:rsidDel="00000000" w:rsidR="00000000" w:rsidRPr="00000000">
        <w:rPr>
          <w:highlight w:val="white"/>
          <w:rtl w:val="0"/>
        </w:rPr>
        <w:t xml:space="preserve"> </w:t>
      </w:r>
    </w:p>
    <w:p w:rsidR="00000000" w:rsidDel="00000000" w:rsidP="00000000" w:rsidRDefault="00000000" w:rsidRPr="00000000" w14:paraId="00000039">
      <w:pPr>
        <w:shd w:fill="ffffff" w:val="clear"/>
        <w:spacing w:after="6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process is </w:t>
      </w:r>
      <w:r w:rsidDel="00000000" w:rsidR="00000000" w:rsidRPr="00000000">
        <w:rPr>
          <w:rFonts w:ascii="Times New Roman" w:cs="Times New Roman" w:eastAsia="Times New Roman" w:hAnsi="Times New Roman"/>
          <w:color w:val="222222"/>
          <w:sz w:val="24"/>
          <w:szCs w:val="24"/>
          <w:rtl w:val="0"/>
        </w:rPr>
        <w:t xml:space="preserve">considered as the process of recognizing all practice as the process of learning new things. The process is associated with the procedure of thinking regarding what one does as well as it can assist to examine the regular activities experiences. The process may form chances to share one’s working and learning knowledge with others. The process is also helpful to make comparison along with the predetermined ideas along with the one’s actual experiences. </w:t>
      </w:r>
      <w:r w:rsidDel="00000000" w:rsidR="00000000" w:rsidRPr="00000000">
        <w:rPr>
          <w:rFonts w:ascii="Times New Roman" w:cs="Times New Roman" w:eastAsia="Times New Roman" w:hAnsi="Times New Roman"/>
          <w:color w:val="222222"/>
          <w:sz w:val="24"/>
          <w:szCs w:val="24"/>
          <w:highlight w:val="white"/>
          <w:rtl w:val="0"/>
        </w:rPr>
        <w:t xml:space="preserve">In the personal and professional life, the </w:t>
      </w:r>
      <w:r w:rsidDel="00000000" w:rsidR="00000000" w:rsidRPr="00000000">
        <w:rPr>
          <w:rFonts w:ascii="Times New Roman" w:cs="Times New Roman" w:eastAsia="Times New Roman" w:hAnsi="Times New Roman"/>
          <w:b w:val="1"/>
          <w:color w:val="222222"/>
          <w:sz w:val="24"/>
          <w:szCs w:val="24"/>
          <w:highlight w:val="white"/>
          <w:rtl w:val="0"/>
        </w:rPr>
        <w:t xml:space="preserve">Reflective Report</w:t>
      </w:r>
      <w:r w:rsidDel="00000000" w:rsidR="00000000" w:rsidRPr="00000000">
        <w:rPr>
          <w:rFonts w:ascii="Times New Roman" w:cs="Times New Roman" w:eastAsia="Times New Roman" w:hAnsi="Times New Roman"/>
          <w:color w:val="222222"/>
          <w:sz w:val="24"/>
          <w:szCs w:val="24"/>
          <w:highlight w:val="white"/>
          <w:rtl w:val="0"/>
        </w:rPr>
        <w:t xml:space="preserve"> seems like a section of writing which can summarize the reflection of a student's learning process of any subject. This type of report is regularly needed to write by the students as the assessment process of practical schemes. Recently, as the assignment of academic work, I have made ready a task concerning </w:t>
      </w:r>
      <w:r w:rsidDel="00000000" w:rsidR="00000000" w:rsidRPr="00000000">
        <w:rPr>
          <w:rFonts w:ascii="Times New Roman" w:cs="Times New Roman" w:eastAsia="Times New Roman" w:hAnsi="Times New Roman"/>
          <w:color w:val="000000"/>
          <w:sz w:val="24"/>
          <w:szCs w:val="24"/>
          <w:highlight w:val="white"/>
          <w:rtl w:val="0"/>
        </w:rPr>
        <w:t xml:space="preserve">employability and academic abilities both in academic and professional life. </w:t>
      </w:r>
    </w:p>
    <w:p w:rsidR="00000000" w:rsidDel="00000000" w:rsidP="00000000" w:rsidRDefault="00000000" w:rsidRPr="00000000" w14:paraId="0000003A">
      <w:pPr>
        <w:shd w:fill="ffffff" w:val="clear"/>
        <w:spacing w:after="60" w:line="36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On that report, I mainly focused on the teamwork, communication, time management, doing work at the time of stress, research and presentation skills. Both in personal and professional life, these skills can impact a lot on the range of success of any individual. After completing the report, I have prepared a reflection report which can illustrate my continuous learning process as well as the experiences which mainly I have gathered from the report basically (Sheikh, 2014).  The main segments of </w:t>
      </w:r>
      <w:r w:rsidDel="00000000" w:rsidR="00000000" w:rsidRPr="00000000">
        <w:rPr>
          <w:rFonts w:ascii="Times New Roman" w:cs="Times New Roman" w:eastAsia="Times New Roman" w:hAnsi="Times New Roman"/>
          <w:b w:val="1"/>
          <w:color w:val="000000"/>
          <w:sz w:val="24"/>
          <w:szCs w:val="24"/>
          <w:highlight w:val="white"/>
          <w:rtl w:val="0"/>
        </w:rPr>
        <w:t xml:space="preserve">Soft skills</w:t>
      </w:r>
      <w:r w:rsidDel="00000000" w:rsidR="00000000" w:rsidRPr="00000000">
        <w:rPr>
          <w:rFonts w:ascii="Times New Roman" w:cs="Times New Roman" w:eastAsia="Times New Roman" w:hAnsi="Times New Roman"/>
          <w:color w:val="000000"/>
          <w:sz w:val="24"/>
          <w:szCs w:val="24"/>
          <w:highlight w:val="white"/>
          <w:rtl w:val="0"/>
        </w:rPr>
        <w:t xml:space="preserve"> are related with the community understanding as</w:t>
      </w:r>
      <w:r w:rsidDel="00000000" w:rsidR="00000000" w:rsidRPr="00000000">
        <w:rPr>
          <w:rFonts w:ascii="Times New Roman" w:cs="Times New Roman" w:eastAsia="Times New Roman" w:hAnsi="Times New Roman"/>
          <w:b w:val="1"/>
          <w:color w:val="000000"/>
          <w:sz w:val="24"/>
          <w:szCs w:val="24"/>
          <w:highlight w:val="white"/>
          <w:rtl w:val="0"/>
        </w:rPr>
        <w:t xml:space="preserve"> well as personal</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b w:val="1"/>
          <w:color w:val="000000"/>
          <w:sz w:val="24"/>
          <w:szCs w:val="24"/>
          <w:highlight w:val="white"/>
          <w:rtl w:val="0"/>
        </w:rPr>
        <w:t xml:space="preserve">abilities along with good communication power,</w:t>
      </w:r>
      <w:r w:rsidDel="00000000" w:rsidR="00000000" w:rsidRPr="00000000">
        <w:rPr>
          <w:rFonts w:ascii="Times New Roman" w:cs="Times New Roman" w:eastAsia="Times New Roman" w:hAnsi="Times New Roman"/>
          <w:color w:val="000000"/>
          <w:sz w:val="24"/>
          <w:szCs w:val="24"/>
          <w:highlight w:val="white"/>
          <w:rtl w:val="0"/>
        </w:rPr>
        <w:t xml:space="preserve"> emotional intelligence, the abilities to do works with co-workers properly, work properly, perform well and achieve success While, doing banking and accounts works, as well as the skills regarding doing the administrative work, are considered as the hard skill (Hill and Egan, 2012).</w:t>
      </w:r>
      <w:r w:rsidDel="00000000" w:rsidR="00000000" w:rsidRPr="00000000">
        <w:rPr>
          <w:rtl w:val="0"/>
        </w:rPr>
      </w:r>
    </w:p>
    <w:p w:rsidR="00000000" w:rsidDel="00000000" w:rsidP="00000000" w:rsidRDefault="00000000" w:rsidRPr="00000000" w14:paraId="0000003B">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sz w:val="24"/>
          <w:szCs w:val="24"/>
          <w:rtl w:val="0"/>
        </w:rPr>
        <w:t xml:space="preserve">At the time of doing task 2, at first, I described the troubles which I faced to form thoughts about the task in the structural manners to explain the notions in that work </w:t>
      </w:r>
      <w:r w:rsidDel="00000000" w:rsidR="00000000" w:rsidRPr="00000000">
        <w:rPr>
          <w:rFonts w:ascii="Times New Roman" w:cs="Times New Roman" w:eastAsia="Times New Roman" w:hAnsi="Times New Roman"/>
          <w:color w:val="000000"/>
          <w:sz w:val="24"/>
          <w:szCs w:val="24"/>
          <w:highlight w:val="white"/>
          <w:rtl w:val="0"/>
        </w:rPr>
        <w:t xml:space="preserve">(Fowler, 2015)</w:t>
      </w:r>
      <w:r w:rsidDel="00000000" w:rsidR="00000000" w:rsidRPr="00000000">
        <w:rPr>
          <w:rFonts w:ascii="Times New Roman" w:cs="Times New Roman" w:eastAsia="Times New Roman" w:hAnsi="Times New Roman"/>
          <w:sz w:val="24"/>
          <w:szCs w:val="24"/>
          <w:rtl w:val="0"/>
        </w:rPr>
        <w:t xml:space="preserve">. Additionally, I also made some useful procedures to make sure the explanations to these troubles in conjunction with making an appropriate task. </w:t>
      </w:r>
      <w:r w:rsidDel="00000000" w:rsidR="00000000" w:rsidRPr="00000000">
        <w:rPr>
          <w:rFonts w:ascii="Times New Roman" w:cs="Times New Roman" w:eastAsia="Times New Roman" w:hAnsi="Times New Roman"/>
          <w:color w:val="000000"/>
          <w:sz w:val="24"/>
          <w:szCs w:val="24"/>
          <w:rtl w:val="0"/>
        </w:rPr>
        <w:t xml:space="preserve">In that report, I followed the model of David Kolb which is known as the experimental model. Following that model, initially, I narrated the difficulties which were connected with the skills of employability and academic of an individual that I faced at the time of doing that work </w:t>
      </w:r>
      <w:r w:rsidDel="00000000" w:rsidR="00000000" w:rsidRPr="00000000">
        <w:rPr>
          <w:color w:val="000000"/>
          <w:highlight w:val="white"/>
          <w:rtl w:val="0"/>
        </w:rPr>
        <w:t xml:space="preserve">(</w:t>
      </w:r>
      <w:r w:rsidDel="00000000" w:rsidR="00000000" w:rsidRPr="00000000">
        <w:rPr>
          <w:rFonts w:ascii="Times New Roman" w:cs="Times New Roman" w:eastAsia="Times New Roman" w:hAnsi="Times New Roman"/>
          <w:color w:val="000000"/>
          <w:sz w:val="24"/>
          <w:szCs w:val="24"/>
          <w:highlight w:val="white"/>
          <w:rtl w:val="0"/>
        </w:rPr>
        <w:t xml:space="preserve">Employability skills for the future, 2014</w:t>
      </w: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rFonts w:ascii="Times New Roman" w:cs="Times New Roman" w:eastAsia="Times New Roman" w:hAnsi="Times New Roman"/>
          <w:color w:val="000000"/>
          <w:sz w:val="24"/>
          <w:szCs w:val="24"/>
          <w:highlight w:val="white"/>
          <w:rtl w:val="0"/>
        </w:rPr>
        <w:t xml:space="preserve"> After that,</w:t>
      </w:r>
      <w:r w:rsidDel="00000000" w:rsidR="00000000" w:rsidRPr="00000000">
        <w:rPr>
          <w:rFonts w:ascii="Times New Roman" w:cs="Times New Roman" w:eastAsia="Times New Roman" w:hAnsi="Times New Roman"/>
          <w:sz w:val="24"/>
          <w:szCs w:val="24"/>
          <w:rtl w:val="0"/>
        </w:rPr>
        <w:t xml:space="preserve"> a deep assessment about the process of reflection was demonstrated dependent on the factors which were collected at the time of taking a preparation of doing that task as well as assisted me to fulfil the job completely through giving noteworthy ideas relating to the method of concluding part of that work </w:t>
      </w:r>
      <w:r w:rsidDel="00000000" w:rsidR="00000000" w:rsidRPr="00000000">
        <w:rPr>
          <w:rFonts w:ascii="Times New Roman" w:cs="Times New Roman" w:eastAsia="Times New Roman" w:hAnsi="Times New Roman"/>
          <w:color w:val="000000"/>
          <w:sz w:val="24"/>
          <w:szCs w:val="24"/>
          <w:highlight w:val="white"/>
          <w:rtl w:val="0"/>
        </w:rPr>
        <w:t xml:space="preserve">(Lakoff, 2014).</w:t>
      </w:r>
      <w:r w:rsidDel="00000000" w:rsidR="00000000" w:rsidRPr="00000000">
        <w:rPr>
          <w:rFonts w:ascii="Times New Roman" w:cs="Times New Roman" w:eastAsia="Times New Roman" w:hAnsi="Times New Roman"/>
          <w:sz w:val="24"/>
          <w:szCs w:val="24"/>
          <w:rtl w:val="0"/>
        </w:rPr>
        <w:t xml:space="preserve"> Then, some prime ideas are provided which can cooperate me to assemble new sections of subject knowledge and to complete that task as well as the pace is addressed as the abstract conceptualization. In a nutshell, I displayed the superior abilities of me on the topic of improving innovative notions structurally and I am capable of doing works in appropriate manners. </w:t>
      </w:r>
      <w:r w:rsidDel="00000000" w:rsidR="00000000" w:rsidRPr="00000000">
        <w:rPr>
          <w:rtl w:val="0"/>
        </w:rPr>
      </w:r>
    </w:p>
    <w:p w:rsidR="00000000" w:rsidDel="00000000" w:rsidP="00000000" w:rsidRDefault="00000000" w:rsidRPr="00000000" w14:paraId="0000003C">
      <w:pPr>
        <w:shd w:fill="ffffff" w:val="clear"/>
        <w:spacing w:after="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of all, when telling my experience of preparing the task, I may tell that I required organizing a project concerning the academic with employability skill. Besides, I was also responsible to make a SWOT analysis as well as the development process of personal expertise (</w:t>
      </w:r>
      <w:r w:rsidDel="00000000" w:rsidR="00000000" w:rsidRPr="00000000">
        <w:rPr>
          <w:rFonts w:ascii="Times New Roman" w:cs="Times New Roman" w:eastAsia="Times New Roman" w:hAnsi="Times New Roman"/>
          <w:color w:val="000000"/>
          <w:sz w:val="24"/>
          <w:szCs w:val="24"/>
          <w:highlight w:val="white"/>
          <w:rtl w:val="0"/>
        </w:rPr>
        <w:t xml:space="preserve">Graham, 2016)</w:t>
      </w:r>
      <w:r w:rsidDel="00000000" w:rsidR="00000000" w:rsidRPr="00000000">
        <w:rPr>
          <w:rFonts w:ascii="Times New Roman" w:cs="Times New Roman" w:eastAsia="Times New Roman" w:hAnsi="Times New Roman"/>
          <w:sz w:val="24"/>
          <w:szCs w:val="24"/>
          <w:rtl w:val="0"/>
        </w:rPr>
        <w:t xml:space="preserve">. Primarily, I attempted to give a small justification of employability as well as academic proficiencies. Subsequently, I described the consequence of employability along with academic abilities both in the individual and expert life. At the moment, the soft skills of the employees possess the major importance in the activities of that business era. In the workplace, workforces must possess the capability to maintain good relation along with the co-workers, stakeholders, government bodies etc in the appropriate ways. They must require being helpful and they also have the superiority to do in the group </w:t>
      </w:r>
      <w:r w:rsidDel="00000000" w:rsidR="00000000" w:rsidRPr="00000000">
        <w:rPr>
          <w:rFonts w:ascii="Times New Roman" w:cs="Times New Roman" w:eastAsia="Times New Roman" w:hAnsi="Times New Roman"/>
          <w:color w:val="000000"/>
          <w:sz w:val="24"/>
          <w:szCs w:val="24"/>
          <w:highlight w:val="white"/>
          <w:rtl w:val="0"/>
        </w:rPr>
        <w:t xml:space="preserve">(Aḥmad, 2013).</w:t>
      </w:r>
      <w:r w:rsidDel="00000000" w:rsidR="00000000" w:rsidRPr="00000000">
        <w:rPr>
          <w:rFonts w:ascii="Arial" w:cs="Arial" w:eastAsia="Arial" w:hAnsi="Arial"/>
          <w:color w:val="000000"/>
          <w:sz w:val="20"/>
          <w:szCs w:val="20"/>
          <w:highlight w:val="white"/>
          <w:rtl w:val="0"/>
        </w:rPr>
        <w:t xml:space="preserve"> </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D">
      <w:pPr>
        <w:shd w:fill="ffffff" w:val="clear"/>
        <w:spacing w:after="60" w:line="36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The demand and the popularity of soft skills among numerous companies is rising progressively in that business globe. A lot of important causes remain behind that popularity of soft skills in that world, for instance, soft talents may support the business to accomplish its aspires additional professionally in the course of the effectual as well as support workers as well as the dexterities can enhance the inner aptitude to provide superlative to that association </w:t>
      </w:r>
      <w:r w:rsidDel="00000000" w:rsidR="00000000" w:rsidRPr="00000000">
        <w:rPr>
          <w:rFonts w:ascii="Times New Roman" w:cs="Times New Roman" w:eastAsia="Times New Roman" w:hAnsi="Times New Roman"/>
          <w:color w:val="000000"/>
          <w:sz w:val="24"/>
          <w:szCs w:val="24"/>
          <w:highlight w:val="white"/>
          <w:rtl w:val="0"/>
        </w:rPr>
        <w:t xml:space="preserve">(Trezzini, Lambe and Al-Hawamdeh, 2014)</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In a while, I explained the hard dexterities, as well as hard skills, might be attained in the course of doing the learning session, guidance and through completing a variety of paths as well as it may assist to create agreements to run the association in the proper manner. Besides, the practice of the skills which are related to academic life is too supportive </w:t>
      </w:r>
      <w:r w:rsidDel="00000000" w:rsidR="00000000" w:rsidRPr="00000000">
        <w:rPr>
          <w:rFonts w:ascii="Times New Roman" w:cs="Times New Roman" w:eastAsia="Times New Roman" w:hAnsi="Times New Roman"/>
          <w:color w:val="000000"/>
          <w:sz w:val="24"/>
          <w:szCs w:val="24"/>
          <w:highlight w:val="white"/>
          <w:rtl w:val="0"/>
        </w:rPr>
        <w:t xml:space="preserve">(Williams and Reid, 2011</w:t>
      </w:r>
      <w:r w:rsidDel="00000000" w:rsidR="00000000" w:rsidRPr="00000000">
        <w:rPr>
          <w:color w:val="000000"/>
          <w:highlight w:val="white"/>
          <w:rtl w:val="0"/>
        </w:rPr>
        <w:t xml:space="preserve">)</w:t>
      </w:r>
      <w:r w:rsidDel="00000000" w:rsidR="00000000" w:rsidRPr="00000000">
        <w:rPr>
          <w:rFonts w:ascii="Times New Roman" w:cs="Times New Roman" w:eastAsia="Times New Roman" w:hAnsi="Times New Roman"/>
          <w:sz w:val="24"/>
          <w:szCs w:val="24"/>
          <w:rtl w:val="0"/>
        </w:rPr>
        <w:t xml:space="preserve">. With the assistance of the learning procedure of these abilities, the community may able to gather knowledge on the subject of the research process, academic education, the method of time managing, and the ways to do summarize and stay away from plagiarism in the academic writing etc. These proficiencies are advantageous for the educational and specialized existence of every individual </w:t>
      </w:r>
      <w:r w:rsidDel="00000000" w:rsidR="00000000" w:rsidRPr="00000000">
        <w:rPr>
          <w:rFonts w:ascii="Times New Roman" w:cs="Times New Roman" w:eastAsia="Times New Roman" w:hAnsi="Times New Roman"/>
          <w:color w:val="000000"/>
          <w:sz w:val="24"/>
          <w:szCs w:val="24"/>
          <w:highlight w:val="white"/>
          <w:rtl w:val="0"/>
        </w:rPr>
        <w:t xml:space="preserve">(Lakoff, 2014).</w:t>
      </w:r>
      <w:r w:rsidDel="00000000" w:rsidR="00000000" w:rsidRPr="00000000">
        <w:rPr>
          <w:rFonts w:ascii="Times New Roman" w:cs="Times New Roman" w:eastAsia="Times New Roman" w:hAnsi="Times New Roman"/>
          <w:sz w:val="24"/>
          <w:szCs w:val="24"/>
          <w:rtl w:val="0"/>
        </w:rPr>
        <w:t xml:space="preserve"> Moreover, I also formed an analysis where I was able to focus generally on my areas of strength as well as weakness with the opportunities plus threats to developing my dexterities in individual as well as expert life.  At last, I prepared a  plan of improvement of my skills where I showed my preference to obtain some acquaintance inside a time limit as well as then  I have some goals to progress my career. </w:t>
      </w:r>
      <w:r w:rsidDel="00000000" w:rsidR="00000000" w:rsidRPr="00000000">
        <w:rPr>
          <w:rtl w:val="0"/>
        </w:rPr>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Currently, I can explain briefly concerning the implementation and the learning reflection of my task familiarities. At the start, once I knew about that task, truthfully, I possessed no appropriate thought regarding the subject as well as I became too much depressed and anxious about that task </w:t>
      </w:r>
      <w:r w:rsidDel="00000000" w:rsidR="00000000" w:rsidRPr="00000000">
        <w:rPr>
          <w:rFonts w:ascii="Times New Roman" w:cs="Times New Roman" w:eastAsia="Times New Roman" w:hAnsi="Times New Roman"/>
          <w:color w:val="000000"/>
          <w:sz w:val="24"/>
          <w:szCs w:val="24"/>
          <w:highlight w:val="white"/>
          <w:rtl w:val="0"/>
        </w:rPr>
        <w:t xml:space="preserve">(Gravells, 2012)</w:t>
      </w:r>
      <w:r w:rsidDel="00000000" w:rsidR="00000000" w:rsidRPr="00000000">
        <w:rPr>
          <w:rFonts w:ascii="Times New Roman" w:cs="Times New Roman" w:eastAsia="Times New Roman" w:hAnsi="Times New Roman"/>
          <w:sz w:val="24"/>
          <w:szCs w:val="24"/>
          <w:rtl w:val="0"/>
        </w:rPr>
        <w:t xml:space="preserve">. Mainly, I was unable to realize the methods to begin the job and suddenly, I had a feeling of failure who could not able to do the work properly due to the lacking of appropriate knowledge. The provided assignment became the reason of my impatient as that work looked too complicated to do. At that time, one of my seniors provided suggestions to remain tranquil and do not feel to stress as well as advised me to do the task structurally. </w:t>
      </w:r>
    </w:p>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started to follow his suggestion and I started to prepare an outline where I attempted to include the necessary steps which I would need to follow to do the task. Firstly, I preferred to go to the university library as well as took the assistance of my senior to find out books regarding these skills and read books as well as journals concerning these skills. Then, I took some books with me at home to read properly. Then I went to the course instructor after a few days and he gave suggestions to me to check some popular online sites to read supplementary journals on the subject of these </w:t>
      </w:r>
      <w:r w:rsidDel="00000000" w:rsidR="00000000" w:rsidRPr="00000000">
        <w:rPr>
          <w:rFonts w:ascii="Times New Roman" w:cs="Times New Roman" w:eastAsia="Times New Roman" w:hAnsi="Times New Roman"/>
          <w:color w:val="000000"/>
          <w:sz w:val="24"/>
          <w:szCs w:val="24"/>
          <w:highlight w:val="white"/>
          <w:rtl w:val="0"/>
        </w:rPr>
        <w:t xml:space="preserve">(Fowler, 2015</w:t>
      </w:r>
      <w:r w:rsidDel="00000000" w:rsidR="00000000" w:rsidRPr="00000000">
        <w:rPr>
          <w:rFonts w:ascii="Times New Roman" w:cs="Times New Roman" w:eastAsia="Times New Roman" w:hAnsi="Times New Roman"/>
          <w:sz w:val="24"/>
          <w:szCs w:val="24"/>
          <w:rtl w:val="0"/>
        </w:rPr>
        <w:t xml:space="preserve">. Besides, he also advised keeping proper notes of the gathered knowledge. After coming home, then I began to look for these issues on the website as well as I found out the required information. Along with keeping notes, I took help from my friends to comprehend some factors as well as they warmly met me and talked about the points deeply and I learnt these properly. </w:t>
      </w:r>
    </w:p>
    <w:p w:rsidR="00000000" w:rsidDel="00000000" w:rsidP="00000000" w:rsidRDefault="00000000" w:rsidRPr="00000000" w14:paraId="0000004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completing the data collection step properly, I wrote the assignment along with my gathered information about these abilities of people both in personal and professional life structurally ( Cunningham, 2010).</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 I was able to prepare the task accurately consistent with my formation and the complete work provided a sense of contentment.</w:t>
      </w:r>
    </w:p>
    <w:p w:rsidR="00000000" w:rsidDel="00000000" w:rsidP="00000000" w:rsidRDefault="00000000" w:rsidRPr="00000000" w14:paraId="0000004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time of submission of the work, I was confident about the task. But after having the assessment from the teacher, I felt some lacking especially regarding the ICT and research work. I felt that I would be able to do the same task if it may give in the future by improving my skills. Moreover, the task makes me able to understand that I consumed too much time to do the works and for that, I made some mistakes related to the spelling and paraphrasing the idea. I feel that I could not work appropriately at the time of stress (Bryson, 2011).  Besides, after doing the task, I felt the lacking of proper knowledge regarding citation and references</w:t>
      </w:r>
      <w:r w:rsidDel="00000000" w:rsidR="00000000" w:rsidRPr="00000000">
        <w:rPr>
          <w:rFonts w:ascii="Times New Roman" w:cs="Times New Roman" w:eastAsia="Times New Roman" w:hAnsi="Times New Roman"/>
          <w:color w:val="000000"/>
          <w:sz w:val="24"/>
          <w:szCs w:val="24"/>
          <w:highlight w:val="white"/>
          <w:rtl w:val="0"/>
        </w:rPr>
        <w:t xml:space="preserve"> (Rouse, 2010)</w:t>
      </w:r>
      <w:r w:rsidDel="00000000" w:rsidR="00000000" w:rsidRPr="00000000">
        <w:rPr>
          <w:rFonts w:ascii="Times New Roman" w:cs="Times New Roman" w:eastAsia="Times New Roman" w:hAnsi="Times New Roman"/>
          <w:sz w:val="24"/>
          <w:szCs w:val="24"/>
          <w:rtl w:val="0"/>
        </w:rPr>
        <w:t xml:space="preserve">. I believed that with the proper dedication to learn new things, I would be able to have knowledge of these subjects soon and can develop my academic and career (Cunningham, 2010). </w:t>
      </w:r>
    </w:p>
    <w:p w:rsidR="00000000" w:rsidDel="00000000" w:rsidP="00000000" w:rsidRDefault="00000000" w:rsidRPr="00000000" w14:paraId="0000004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develop my skills, I started to prepare a structured plan where I try to include some important facts which I need to learn for my betterment. At first, I desired to accomplish knowledge concerning business awareness. And then, I want to read more articles to have better ideas about professional life. Afterwards, I wanted to concentrate on knowledge regarding ICT by attending a training course. I have the belief that by working regularly with digital apparatus, I have proper control over these effects. Moreover,  I also wanted to know and have the skill of doing works under stress by completing a lot of tasks within the timeline. To feel stress less at the time of doing work,   I want to practice the exercise of self-soothing daily with the assistance of our psychosomatic volunteer. I also concentrate on communication ability as I frequently feel nervous to speak to people and for that, I require to get better my situation must</w:t>
      </w:r>
      <w:r w:rsidDel="00000000" w:rsidR="00000000" w:rsidRPr="00000000">
        <w:rPr>
          <w:rFonts w:ascii="Times New Roman" w:cs="Times New Roman" w:eastAsia="Times New Roman" w:hAnsi="Times New Roman"/>
          <w:color w:val="000000"/>
          <w:sz w:val="24"/>
          <w:szCs w:val="24"/>
          <w:highlight w:val="white"/>
          <w:rtl w:val="0"/>
        </w:rPr>
        <w:t xml:space="preserve"> (Gravells, 2012)</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3">
      <w:pPr>
        <w:pStyle w:val="Heading1"/>
        <w:spacing w:after="240" w:lineRule="auto"/>
        <w:jc w:val="both"/>
        <w:rPr/>
      </w:pPr>
      <w:bookmarkStart w:colFirst="0" w:colLast="0" w:name="_tyjcwt" w:id="5"/>
      <w:bookmarkEnd w:id="5"/>
      <w:r w:rsidDel="00000000" w:rsidR="00000000" w:rsidRPr="00000000">
        <w:rPr>
          <w:color w:val="000000"/>
          <w:rtl w:val="0"/>
        </w:rPr>
        <w:t xml:space="preserve">Conclusion</w:t>
      </w:r>
      <w:r w:rsidDel="00000000" w:rsidR="00000000" w:rsidRPr="00000000">
        <w:rPr>
          <w:rtl w:val="0"/>
        </w:rPr>
        <w:t xml:space="preserve"> </w:t>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say that along with the proper dedication and patience, anyone can improve in the career. And for that, a person needs to have knowledge about his/her flows and then need to work properly to improve their skills. With the proper plans, I believed that I will able to improve myself, gather confidence and improve in both lives and acquire the success properly.</w:t>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pStyle w:val="Heading1"/>
        <w:spacing w:after="240" w:lineRule="auto"/>
        <w:rPr>
          <w:color w:val="000000"/>
        </w:rPr>
      </w:pPr>
      <w:bookmarkStart w:colFirst="0" w:colLast="0" w:name="_3dy6vkm" w:id="6"/>
      <w:bookmarkEnd w:id="6"/>
      <w:r w:rsidDel="00000000" w:rsidR="00000000" w:rsidRPr="00000000">
        <w:rPr>
          <w:color w:val="000000"/>
          <w:rtl w:val="0"/>
        </w:rPr>
        <w:t xml:space="preserve">References :</w:t>
      </w:r>
    </w:p>
    <w:p w:rsidR="00000000" w:rsidDel="00000000" w:rsidP="00000000" w:rsidRDefault="00000000" w:rsidRPr="00000000" w14:paraId="00000049">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Aḥmad, J. and Crowther, D. (2013). </w:t>
      </w:r>
      <w:r w:rsidDel="00000000" w:rsidR="00000000" w:rsidRPr="00000000">
        <w:rPr>
          <w:rFonts w:ascii="Times New Roman" w:cs="Times New Roman" w:eastAsia="Times New Roman" w:hAnsi="Times New Roman"/>
          <w:i w:val="1"/>
          <w:color w:val="000000"/>
          <w:sz w:val="24"/>
          <w:szCs w:val="24"/>
          <w:highlight w:val="white"/>
          <w:rtl w:val="0"/>
        </w:rPr>
        <w:t xml:space="preserve">Education and corporate social responsibility</w:t>
      </w:r>
      <w:r w:rsidDel="00000000" w:rsidR="00000000" w:rsidRPr="00000000">
        <w:rPr>
          <w:rFonts w:ascii="Times New Roman" w:cs="Times New Roman" w:eastAsia="Times New Roman" w:hAnsi="Times New Roman"/>
          <w:color w:val="000000"/>
          <w:sz w:val="24"/>
          <w:szCs w:val="24"/>
          <w:highlight w:val="white"/>
          <w:rtl w:val="0"/>
        </w:rPr>
        <w:t xml:space="preserve">. Bingley, U.K.: Emerald.</w:t>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Bryson, D. (2011), "</w:t>
      </w:r>
      <w:r w:rsidDel="00000000" w:rsidR="00000000" w:rsidRPr="00000000">
        <w:rPr>
          <w:rFonts w:ascii="Times New Roman" w:cs="Times New Roman" w:eastAsia="Times New Roman" w:hAnsi="Times New Roman"/>
          <w:i w:val="1"/>
          <w:sz w:val="24"/>
          <w:szCs w:val="24"/>
          <w:rtl w:val="0"/>
        </w:rPr>
        <w:t xml:space="preserve">The Personal Development Planning Cycle</w:t>
      </w:r>
      <w:r w:rsidDel="00000000" w:rsidR="00000000" w:rsidRPr="00000000">
        <w:rPr>
          <w:rFonts w:ascii="Times New Roman" w:cs="Times New Roman" w:eastAsia="Times New Roman" w:hAnsi="Times New Roman"/>
          <w:sz w:val="24"/>
          <w:szCs w:val="24"/>
          <w:rtl w:val="0"/>
        </w:rPr>
        <w:t xml:space="preserve">", Journal of Visual Communication in Medicine, vol. 34, no. 4, pp. 177-182.</w:t>
      </w:r>
    </w:p>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Cunningham, I. (2010), </w:t>
      </w:r>
      <w:r w:rsidDel="00000000" w:rsidR="00000000" w:rsidRPr="00000000">
        <w:rPr>
          <w:rFonts w:ascii="Times New Roman" w:cs="Times New Roman" w:eastAsia="Times New Roman" w:hAnsi="Times New Roman"/>
          <w:i w:val="1"/>
          <w:sz w:val="24"/>
          <w:szCs w:val="24"/>
          <w:rtl w:val="0"/>
        </w:rPr>
        <w:t xml:space="preserve">"Learning to lead - self managed learning and how academics resist understanding the process", Development and Learning in Organizations:</w:t>
      </w:r>
      <w:r w:rsidDel="00000000" w:rsidR="00000000" w:rsidRPr="00000000">
        <w:rPr>
          <w:rFonts w:ascii="Times New Roman" w:cs="Times New Roman" w:eastAsia="Times New Roman" w:hAnsi="Times New Roman"/>
          <w:sz w:val="24"/>
          <w:szCs w:val="24"/>
          <w:rtl w:val="0"/>
        </w:rPr>
        <w:t xml:space="preserve"> An International Journal, vol. 24, no. 2, pp. 4-6.</w:t>
      </w:r>
    </w:p>
    <w:p w:rsidR="00000000" w:rsidDel="00000000" w:rsidP="00000000" w:rsidRDefault="00000000" w:rsidRPr="00000000" w14:paraId="0000004C">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Employability skills for the future. (2014). Canberra: The Department.</w:t>
      </w:r>
    </w:p>
    <w:p w:rsidR="00000000" w:rsidDel="00000000" w:rsidP="00000000" w:rsidRDefault="00000000" w:rsidRPr="00000000" w14:paraId="0000004D">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Faulkner, A. (2010). </w:t>
      </w:r>
      <w:r w:rsidDel="00000000" w:rsidR="00000000" w:rsidRPr="00000000">
        <w:rPr>
          <w:rFonts w:ascii="Times New Roman" w:cs="Times New Roman" w:eastAsia="Times New Roman" w:hAnsi="Times New Roman"/>
          <w:i w:val="1"/>
          <w:color w:val="000000"/>
          <w:sz w:val="24"/>
          <w:szCs w:val="24"/>
          <w:highlight w:val="white"/>
          <w:rtl w:val="0"/>
        </w:rPr>
        <w:t xml:space="preserve">Communication</w:t>
      </w:r>
      <w:r w:rsidDel="00000000" w:rsidR="00000000" w:rsidRPr="00000000">
        <w:rPr>
          <w:rFonts w:ascii="Times New Roman" w:cs="Times New Roman" w:eastAsia="Times New Roman" w:hAnsi="Times New Roman"/>
          <w:color w:val="000000"/>
          <w:sz w:val="24"/>
          <w:szCs w:val="24"/>
          <w:highlight w:val="white"/>
          <w:rtl w:val="0"/>
        </w:rPr>
        <w:t xml:space="preserve">. Edinburgh: Churchill Livingstone.</w:t>
      </w:r>
    </w:p>
    <w:p w:rsidR="00000000" w:rsidDel="00000000" w:rsidP="00000000" w:rsidRDefault="00000000" w:rsidRPr="00000000" w14:paraId="0000004E">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Graham, I. (2016). </w:t>
      </w:r>
      <w:r w:rsidDel="00000000" w:rsidR="00000000" w:rsidRPr="00000000">
        <w:rPr>
          <w:rFonts w:ascii="Times New Roman" w:cs="Times New Roman" w:eastAsia="Times New Roman" w:hAnsi="Times New Roman"/>
          <w:i w:val="1"/>
          <w:color w:val="000000"/>
          <w:sz w:val="24"/>
          <w:szCs w:val="24"/>
          <w:highlight w:val="white"/>
          <w:rtl w:val="0"/>
        </w:rPr>
        <w:t xml:space="preserve">Communication</w:t>
      </w:r>
      <w:r w:rsidDel="00000000" w:rsidR="00000000" w:rsidRPr="00000000">
        <w:rPr>
          <w:rFonts w:ascii="Times New Roman" w:cs="Times New Roman" w:eastAsia="Times New Roman" w:hAnsi="Times New Roman"/>
          <w:color w:val="000000"/>
          <w:sz w:val="24"/>
          <w:szCs w:val="24"/>
          <w:highlight w:val="white"/>
          <w:rtl w:val="0"/>
        </w:rPr>
        <w:t xml:space="preserve">. Mankato, Minn.: QEB Pub.</w:t>
      </w:r>
    </w:p>
    <w:p w:rsidR="00000000" w:rsidDel="00000000" w:rsidP="00000000" w:rsidRDefault="00000000" w:rsidRPr="00000000" w14:paraId="0000004F">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Hill, W. and Egan, D. (2012). </w:t>
      </w:r>
      <w:r w:rsidDel="00000000" w:rsidR="00000000" w:rsidRPr="00000000">
        <w:rPr>
          <w:rFonts w:ascii="Times New Roman" w:cs="Times New Roman" w:eastAsia="Times New Roman" w:hAnsi="Times New Roman"/>
          <w:i w:val="1"/>
          <w:color w:val="000000"/>
          <w:sz w:val="24"/>
          <w:szCs w:val="24"/>
          <w:highlight w:val="white"/>
          <w:rtl w:val="0"/>
        </w:rPr>
        <w:t xml:space="preserve">Readings in organisation theory</w:t>
      </w:r>
      <w:r w:rsidDel="00000000" w:rsidR="00000000" w:rsidRPr="00000000">
        <w:rPr>
          <w:rFonts w:ascii="Times New Roman" w:cs="Times New Roman" w:eastAsia="Times New Roman" w:hAnsi="Times New Roman"/>
          <w:color w:val="000000"/>
          <w:sz w:val="24"/>
          <w:szCs w:val="24"/>
          <w:highlight w:val="white"/>
          <w:rtl w:val="0"/>
        </w:rPr>
        <w:t xml:space="preserve">. Boston: Allyn and Bacon</w:t>
      </w:r>
    </w:p>
    <w:p w:rsidR="00000000" w:rsidDel="00000000" w:rsidP="00000000" w:rsidRDefault="00000000" w:rsidRPr="00000000" w14:paraId="00000050">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Lakoff, S. (2014). </w:t>
      </w:r>
      <w:r w:rsidDel="00000000" w:rsidR="00000000" w:rsidRPr="00000000">
        <w:rPr>
          <w:rFonts w:ascii="Times New Roman" w:cs="Times New Roman" w:eastAsia="Times New Roman" w:hAnsi="Times New Roman"/>
          <w:i w:val="1"/>
          <w:color w:val="000000"/>
          <w:sz w:val="24"/>
          <w:szCs w:val="24"/>
          <w:highlight w:val="white"/>
          <w:rtl w:val="0"/>
        </w:rPr>
        <w:t xml:space="preserve">A Reflection on Long-term Implication</w:t>
      </w:r>
      <w:r w:rsidDel="00000000" w:rsidR="00000000" w:rsidRPr="00000000">
        <w:rPr>
          <w:rFonts w:ascii="Times New Roman" w:cs="Times New Roman" w:eastAsia="Times New Roman" w:hAnsi="Times New Roman"/>
          <w:color w:val="000000"/>
          <w:sz w:val="24"/>
          <w:szCs w:val="24"/>
          <w:highlight w:val="white"/>
          <w:rtl w:val="0"/>
        </w:rPr>
        <w:t xml:space="preserve">s. Politics and the Life Sciences, 11(1), pp.147-149.</w:t>
      </w:r>
    </w:p>
    <w:p w:rsidR="00000000" w:rsidDel="00000000" w:rsidP="00000000" w:rsidRDefault="00000000" w:rsidRPr="00000000" w14:paraId="00000051">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Rouse, K. (2010). </w:t>
      </w:r>
      <w:r w:rsidDel="00000000" w:rsidR="00000000" w:rsidRPr="00000000">
        <w:rPr>
          <w:rFonts w:ascii="Times New Roman" w:cs="Times New Roman" w:eastAsia="Times New Roman" w:hAnsi="Times New Roman"/>
          <w:i w:val="1"/>
          <w:color w:val="000000"/>
          <w:sz w:val="24"/>
          <w:szCs w:val="24"/>
          <w:highlight w:val="white"/>
          <w:rtl w:val="0"/>
        </w:rPr>
        <w:t xml:space="preserve">Personal development</w:t>
      </w:r>
      <w:r w:rsidDel="00000000" w:rsidR="00000000" w:rsidRPr="00000000">
        <w:rPr>
          <w:rFonts w:ascii="Times New Roman" w:cs="Times New Roman" w:eastAsia="Times New Roman" w:hAnsi="Times New Roman"/>
          <w:color w:val="000000"/>
          <w:sz w:val="24"/>
          <w:szCs w:val="24"/>
          <w:highlight w:val="white"/>
          <w:rtl w:val="0"/>
        </w:rPr>
        <w:t xml:space="preserve">. South Melbourne, Vic.: Oxford University Press.</w:t>
      </w:r>
    </w:p>
    <w:p w:rsidR="00000000" w:rsidDel="00000000" w:rsidP="00000000" w:rsidRDefault="00000000" w:rsidRPr="00000000" w14:paraId="00000052">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Trezzini, B., Lambe, P. and Al-Hawamdeh, S. (2014). </w:t>
      </w:r>
      <w:r w:rsidDel="00000000" w:rsidR="00000000" w:rsidRPr="00000000">
        <w:rPr>
          <w:rFonts w:ascii="Times New Roman" w:cs="Times New Roman" w:eastAsia="Times New Roman" w:hAnsi="Times New Roman"/>
          <w:i w:val="1"/>
          <w:color w:val="000000"/>
          <w:sz w:val="24"/>
          <w:szCs w:val="24"/>
          <w:highlight w:val="white"/>
          <w:rtl w:val="0"/>
        </w:rPr>
        <w:t xml:space="preserve">People, knowledge and technology</w:t>
      </w:r>
      <w:r w:rsidDel="00000000" w:rsidR="00000000" w:rsidRPr="00000000">
        <w:rPr>
          <w:rFonts w:ascii="Times New Roman" w:cs="Times New Roman" w:eastAsia="Times New Roman" w:hAnsi="Times New Roman"/>
          <w:color w:val="000000"/>
          <w:sz w:val="24"/>
          <w:szCs w:val="24"/>
          <w:highlight w:val="white"/>
          <w:rtl w:val="0"/>
        </w:rPr>
        <w:t xml:space="preserve">. Singapore: World Scientific.</w:t>
      </w:r>
    </w:p>
    <w:p w:rsidR="00000000" w:rsidDel="00000000" w:rsidP="00000000" w:rsidRDefault="00000000" w:rsidRPr="00000000" w14:paraId="0000005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Williams, K. and Reid, M. (2011). </w:t>
      </w:r>
      <w:r w:rsidDel="00000000" w:rsidR="00000000" w:rsidRPr="00000000">
        <w:rPr>
          <w:rFonts w:ascii="Times New Roman" w:cs="Times New Roman" w:eastAsia="Times New Roman" w:hAnsi="Times New Roman"/>
          <w:i w:val="1"/>
          <w:color w:val="000000"/>
          <w:sz w:val="24"/>
          <w:szCs w:val="24"/>
          <w:highlight w:val="white"/>
          <w:rtl w:val="0"/>
        </w:rPr>
        <w:t xml:space="preserve">Time management</w:t>
      </w:r>
      <w:r w:rsidDel="00000000" w:rsidR="00000000" w:rsidRPr="00000000">
        <w:rPr>
          <w:rFonts w:ascii="Times New Roman" w:cs="Times New Roman" w:eastAsia="Times New Roman" w:hAnsi="Times New Roman"/>
          <w:color w:val="000000"/>
          <w:sz w:val="24"/>
          <w:szCs w:val="24"/>
          <w:highlight w:val="white"/>
          <w:rtl w:val="0"/>
        </w:rPr>
        <w:t xml:space="preserve">. New York, NY: Palgrave Macmillan.</w:t>
      </w:r>
      <w:r w:rsidDel="00000000" w:rsidR="00000000" w:rsidRPr="00000000">
        <w:rPr>
          <w:rtl w:val="0"/>
        </w:rPr>
      </w:r>
    </w:p>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sectPr>
      <w:footerReference r:id="rId6" w:type="default"/>
      <w:footerReference r:id="rId7" w:type="even"/>
      <w:pgSz w:h="16838" w:w="11906"/>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 Id="rId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