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CABC62" w14:textId="101965C9" w:rsidR="004D7BBF" w:rsidRDefault="00A15CF2" w:rsidP="00A15CF2">
      <w:pPr>
        <w:jc w:val="center"/>
        <w:rPr>
          <w:rFonts w:ascii="Arial" w:hAnsi="Arial" w:cs="Arial"/>
          <w:b/>
          <w:bCs/>
          <w:sz w:val="24"/>
          <w:szCs w:val="24"/>
        </w:rPr>
      </w:pPr>
      <w:r>
        <w:rPr>
          <w:rFonts w:ascii="Arial" w:hAnsi="Arial" w:cs="Arial"/>
          <w:b/>
          <w:bCs/>
          <w:sz w:val="24"/>
          <w:szCs w:val="24"/>
        </w:rPr>
        <w:t>Findings and Conclusions</w:t>
      </w:r>
    </w:p>
    <w:p w14:paraId="4D3D0464" w14:textId="6E5FBC92" w:rsidR="00ED31E9" w:rsidRPr="00372D06" w:rsidRDefault="00E220E0" w:rsidP="00BE54F7">
      <w:pPr>
        <w:spacing w:line="360" w:lineRule="auto"/>
        <w:rPr>
          <w:rFonts w:ascii="Arial" w:hAnsi="Arial" w:cs="Arial"/>
        </w:rPr>
      </w:pPr>
      <w:r w:rsidRPr="00372D06">
        <w:rPr>
          <w:rFonts w:ascii="Arial" w:hAnsi="Arial" w:cs="Arial"/>
        </w:rPr>
        <w:t>One of the main concerns around the established research that this paper identified was the lack of current research around public perception statistics. One of the main objectives of this paper was the help alleviate that shortfall by targeting that lack of previous research with a survey directed towards the general public</w:t>
      </w:r>
      <w:r w:rsidR="00ED31E9" w:rsidRPr="00372D06">
        <w:rPr>
          <w:rFonts w:ascii="Arial" w:hAnsi="Arial" w:cs="Arial"/>
        </w:rPr>
        <w:t xml:space="preserve">. </w:t>
      </w:r>
    </w:p>
    <w:p w14:paraId="3F243503" w14:textId="77777777" w:rsidR="00372D06" w:rsidRPr="00372D06" w:rsidRDefault="00372D06" w:rsidP="00BE54F7">
      <w:pPr>
        <w:spacing w:line="360" w:lineRule="auto"/>
        <w:rPr>
          <w:rFonts w:ascii="Arial" w:hAnsi="Arial" w:cs="Arial"/>
        </w:rPr>
      </w:pPr>
    </w:p>
    <w:p w14:paraId="3C6D2F55" w14:textId="218FB742" w:rsidR="00372D06" w:rsidRDefault="00ED31E9" w:rsidP="00BE54F7">
      <w:pPr>
        <w:spacing w:line="360" w:lineRule="auto"/>
        <w:rPr>
          <w:rFonts w:ascii="Arial" w:hAnsi="Arial" w:cs="Arial"/>
        </w:rPr>
      </w:pPr>
      <w:r w:rsidRPr="00372D06">
        <w:rPr>
          <w:rFonts w:ascii="Arial" w:hAnsi="Arial" w:cs="Arial"/>
        </w:rPr>
        <w:t xml:space="preserve">The findings form the survey revealed an overall pattern of public support for police pursuits, as outlined within the results chapter. This gives a basic answer to the question posed by this essay, as there is now further research in the area that this paper has focused on. </w:t>
      </w:r>
      <w:r w:rsidR="00372D06" w:rsidRPr="00372D06">
        <w:rPr>
          <w:rFonts w:ascii="Arial" w:hAnsi="Arial" w:cs="Arial"/>
        </w:rPr>
        <w:t xml:space="preserve">In general, over 90% of respondents were supportive of police action, which aligns with the previous studies analysed within the literature review, such as </w:t>
      </w:r>
      <w:r w:rsidR="007E470E">
        <w:rPr>
          <w:rFonts w:ascii="Arial" w:hAnsi="Arial" w:cs="Arial"/>
        </w:rPr>
        <w:t>McDonald and Alpert</w:t>
      </w:r>
      <w:r w:rsidR="00372D06" w:rsidRPr="00372D06">
        <w:rPr>
          <w:rFonts w:ascii="Arial" w:hAnsi="Arial" w:cs="Arial"/>
        </w:rPr>
        <w:t xml:space="preserve"> (19</w:t>
      </w:r>
      <w:r w:rsidR="007E470E">
        <w:rPr>
          <w:rFonts w:ascii="Arial" w:hAnsi="Arial" w:cs="Arial"/>
        </w:rPr>
        <w:t>88)</w:t>
      </w:r>
      <w:r w:rsidR="00372D06" w:rsidRPr="00372D06">
        <w:rPr>
          <w:rFonts w:ascii="Arial" w:hAnsi="Arial" w:cs="Arial"/>
        </w:rPr>
        <w:t>, which highlighted the publics expectation that police officers should take decisive action to deter criminal activity, as well as research by Lum et al (2009), which underscores that visible policing actions reinforces public confidence in law enforcement. Whilst the general question was answered there was some caveats and specification</w:t>
      </w:r>
      <w:r w:rsidR="001B29FC">
        <w:rPr>
          <w:rFonts w:ascii="Arial" w:hAnsi="Arial" w:cs="Arial"/>
        </w:rPr>
        <w:t xml:space="preserve"> identified to the answers, as most members of the public were not supportive of pursuits for less-serious offences, such as shoplifting or minor public order offences. These results were expected and link back to the policy recommendations from the </w:t>
      </w:r>
      <w:r w:rsidR="007D0830">
        <w:rPr>
          <w:rFonts w:ascii="Arial" w:hAnsi="Arial" w:cs="Arial"/>
        </w:rPr>
        <w:t>Home</w:t>
      </w:r>
      <w:r w:rsidR="001B29FC">
        <w:rPr>
          <w:rFonts w:ascii="Arial" w:hAnsi="Arial" w:cs="Arial"/>
        </w:rPr>
        <w:t xml:space="preserve"> office (2018), which highlighted that police pursuits should be assessed based on the risk posed by the </w:t>
      </w:r>
      <w:r w:rsidR="00946671">
        <w:rPr>
          <w:rFonts w:ascii="Arial" w:hAnsi="Arial" w:cs="Arial"/>
        </w:rPr>
        <w:t xml:space="preserve">suspect, which is the same for policing in general, as the code of ethics states within the national decision-making model </w:t>
      </w:r>
    </w:p>
    <w:p w14:paraId="214CB845" w14:textId="77777777" w:rsidR="001B29FC" w:rsidRDefault="001B29FC" w:rsidP="00BE54F7">
      <w:pPr>
        <w:spacing w:line="360" w:lineRule="auto"/>
        <w:rPr>
          <w:rFonts w:ascii="Arial" w:hAnsi="Arial" w:cs="Arial"/>
        </w:rPr>
      </w:pPr>
    </w:p>
    <w:p w14:paraId="467AC18B" w14:textId="3D307A5B" w:rsidR="00372D06" w:rsidRDefault="00CE15EB" w:rsidP="00BE54F7">
      <w:pPr>
        <w:spacing w:line="360" w:lineRule="auto"/>
        <w:rPr>
          <w:rFonts w:ascii="Arial" w:hAnsi="Arial" w:cs="Arial"/>
        </w:rPr>
      </w:pPr>
      <w:r>
        <w:rPr>
          <w:rFonts w:ascii="Arial" w:hAnsi="Arial" w:cs="Arial"/>
        </w:rPr>
        <w:t xml:space="preserve">This set of results does introduce a somewhat contrasting picture, as respondents were in general supportive of pursuits, but not when they were for minor offences. However, they were supportive of a risk to a public if the offence was serious. This reflects the findings from Wells and Wills (2009), which identified that public trust in policing is undermined when pursuits result in high-profile accidents, particularly when the offence being pursued are seen as trivial offences, or less serious as identified in the results chapter. This aligns with the pattern of increasing public scrutiny towards policing as well, as police accidents caused by pursuits </w:t>
      </w:r>
      <w:r w:rsidR="003D347B">
        <w:rPr>
          <w:rFonts w:ascii="Arial" w:hAnsi="Arial" w:cs="Arial"/>
        </w:rPr>
        <w:t xml:space="preserve">or police driving usually take front-page news. </w:t>
      </w:r>
    </w:p>
    <w:p w14:paraId="138B4721" w14:textId="0664B563" w:rsidR="003D347B" w:rsidRDefault="003D347B" w:rsidP="00BE54F7">
      <w:pPr>
        <w:spacing w:line="360" w:lineRule="auto"/>
        <w:rPr>
          <w:rFonts w:ascii="Arial" w:hAnsi="Arial" w:cs="Arial"/>
        </w:rPr>
      </w:pPr>
      <w:r>
        <w:rPr>
          <w:rFonts w:ascii="Arial" w:hAnsi="Arial" w:cs="Arial"/>
        </w:rPr>
        <w:t xml:space="preserve">The findings of the study in this paper are broadly consistent with the existing research analysed within the paper. One of the weaknesses identified of current existing research was the lack of </w:t>
      </w:r>
      <w:r w:rsidR="00B83312">
        <w:rPr>
          <w:rFonts w:ascii="Arial" w:hAnsi="Arial" w:cs="Arial"/>
        </w:rPr>
        <w:t xml:space="preserve">up-to-date research, as the majority of academic sources were identified as being around 20 years old. Whilst that research was of high-quality, the age of it means that it is </w:t>
      </w:r>
      <w:r w:rsidR="00B83312">
        <w:rPr>
          <w:rFonts w:ascii="Arial" w:hAnsi="Arial" w:cs="Arial"/>
        </w:rPr>
        <w:lastRenderedPageBreak/>
        <w:t xml:space="preserve">not a current source and comparisons to more modern research would allow for a pattern to be established as to whether or not public support has increased, decreased or stayed consistent. </w:t>
      </w:r>
      <w:r w:rsidR="00F2406F">
        <w:rPr>
          <w:rFonts w:ascii="Arial" w:hAnsi="Arial" w:cs="Arial"/>
        </w:rPr>
        <w:t xml:space="preserve">From comparison with the survey this essay utilised, it appears that overall, public support and opinion of the necessity of police pursuits </w:t>
      </w:r>
      <w:r w:rsidR="00137A10">
        <w:rPr>
          <w:rFonts w:ascii="Arial" w:hAnsi="Arial" w:cs="Arial"/>
        </w:rPr>
        <w:t>has remained fairly consistent, as the majority of the public do believe that pursuits are necessary and support them as a tactic for officers to utilise. Whilst limitations were identified prior to the survey, there are still limitations that remain. Whilst this paper adds to the list of available research, the subject group was of a limited size, with less than 40 results gathered from the public. In order to address and prevent this problem, future studies could address this by posting the survey in more forums and social groups, as well as considering utilising public spaces such as libraries and town hall meetings to get publicity for the survey</w:t>
      </w:r>
      <w:r w:rsidR="002246F7">
        <w:rPr>
          <w:rFonts w:ascii="Arial" w:hAnsi="Arial" w:cs="Arial"/>
        </w:rPr>
        <w:t xml:space="preserve">, or engaging with local community groups who may be able to help reach people not previously reachable through the use of online surveys. </w:t>
      </w:r>
      <w:r w:rsidR="00137A10">
        <w:rPr>
          <w:rFonts w:ascii="Arial" w:hAnsi="Arial" w:cs="Arial"/>
        </w:rPr>
        <w:t xml:space="preserve"> </w:t>
      </w:r>
    </w:p>
    <w:p w14:paraId="67BED537" w14:textId="6CAC1DDA" w:rsidR="007E470E" w:rsidRDefault="007E470E" w:rsidP="00BE54F7">
      <w:pPr>
        <w:spacing w:line="360" w:lineRule="auto"/>
        <w:rPr>
          <w:rFonts w:ascii="Arial" w:hAnsi="Arial" w:cs="Arial"/>
        </w:rPr>
      </w:pPr>
      <w:r>
        <w:rPr>
          <w:rFonts w:ascii="Arial" w:hAnsi="Arial" w:cs="Arial"/>
        </w:rPr>
        <w:t xml:space="preserve">To conclude, the research this paper has achieved as illuminated a complex and somewhat contrasting public opinion on police pursuits, showing that there is a direct correlation to the risk of a pursuit and the severity of the offence. The public are still supportive of policing in general, specifically supportive toward pursuits but only if certain criteria are met. Public trust seems to reduce when pursuits are not necessary, or reckless, which is directly linked to the vast majority of papers analysed within the literature review, with some exceptions such as Lamont (2019), who outlines the dangers of pursuits and argues their irrelevance in modern-day policing. </w:t>
      </w:r>
      <w:r w:rsidR="0028054D">
        <w:rPr>
          <w:rFonts w:ascii="Arial" w:hAnsi="Arial" w:cs="Arial"/>
        </w:rPr>
        <w:t xml:space="preserve">This paper has also determined that there is an apparent stagnation in public opinion on police pursuits, as unlike the general trust of the public in policing, which appears to have reduced over time as scrutiny in policing has increased (Tudor, 2023), public support of pursuits has not. This is only in comparison to the limited research available on this topic, with the main source of reference being the work of MacDonald and Alpert (1988), which as already mentioned is nearly 40 years old. </w:t>
      </w:r>
      <w:r w:rsidR="007B0C12">
        <w:rPr>
          <w:rFonts w:ascii="Arial" w:hAnsi="Arial" w:cs="Arial"/>
        </w:rPr>
        <w:t xml:space="preserve">Future papers may find success in bridging the still-resent gap in the research by undertaking long-term research on a focus group, such as utilising surveys over a set period of years with the same group to ascertain if opinion changes, and whether or not this is due to external or internal factors of the group. </w:t>
      </w:r>
    </w:p>
    <w:p w14:paraId="45261254" w14:textId="23C24F9F" w:rsidR="007B0C12" w:rsidRDefault="007B0C12" w:rsidP="00BE54F7">
      <w:pPr>
        <w:spacing w:line="360" w:lineRule="auto"/>
        <w:rPr>
          <w:rFonts w:ascii="Arial" w:hAnsi="Arial" w:cs="Arial"/>
        </w:rPr>
      </w:pPr>
      <w:r>
        <w:rPr>
          <w:rFonts w:ascii="Arial" w:hAnsi="Arial" w:cs="Arial"/>
        </w:rPr>
        <w:t>The overall objectives of this paper have been achieved however, as more research has been completed on an area lacking coverage</w:t>
      </w:r>
      <w:r w:rsidR="00946671">
        <w:rPr>
          <w:rFonts w:ascii="Arial" w:hAnsi="Arial" w:cs="Arial"/>
        </w:rPr>
        <w:t>, a survey has been conducted and completed and results analysed and compared with existing research within the subject area. T</w:t>
      </w:r>
      <w:r w:rsidR="00946671" w:rsidRPr="00946671">
        <w:rPr>
          <w:rFonts w:ascii="Arial" w:hAnsi="Arial" w:cs="Arial"/>
        </w:rPr>
        <w:t xml:space="preserve">his study achieved its objectives by revealing strong public support for police pursuits, particularly for serious crimes, while highlighting significant concerns </w:t>
      </w:r>
      <w:r w:rsidR="00946671">
        <w:rPr>
          <w:rFonts w:ascii="Arial" w:hAnsi="Arial" w:cs="Arial"/>
        </w:rPr>
        <w:t xml:space="preserve">the public has </w:t>
      </w:r>
      <w:r w:rsidR="00946671" w:rsidRPr="00946671">
        <w:rPr>
          <w:rFonts w:ascii="Arial" w:hAnsi="Arial" w:cs="Arial"/>
        </w:rPr>
        <w:t xml:space="preserve">about safety and proportionality for lesser offenses. Public perception has shifted subtly in recent years, influenced by media coverage and a growing emphasis on </w:t>
      </w:r>
      <w:r w:rsidR="00946671" w:rsidRPr="00946671">
        <w:rPr>
          <w:rFonts w:ascii="Arial" w:hAnsi="Arial" w:cs="Arial"/>
        </w:rPr>
        <w:t>accountability.</w:t>
      </w:r>
      <w:r w:rsidR="00946671" w:rsidRPr="00946671">
        <w:rPr>
          <w:rFonts w:ascii="Arial" w:hAnsi="Arial" w:cs="Arial"/>
        </w:rPr>
        <w:t xml:space="preserve"> These </w:t>
      </w:r>
      <w:r w:rsidR="00946671" w:rsidRPr="00946671">
        <w:rPr>
          <w:rFonts w:ascii="Arial" w:hAnsi="Arial" w:cs="Arial"/>
        </w:rPr>
        <w:lastRenderedPageBreak/>
        <w:t>findings underscore the need for transparent, proportionate pursuit policies and continued investment in technology and training to balance effective enforcement with public safety concerns</w:t>
      </w:r>
      <w:r w:rsidR="00946671">
        <w:rPr>
          <w:rFonts w:ascii="Arial" w:hAnsi="Arial" w:cs="Arial"/>
        </w:rPr>
        <w:t xml:space="preserve">, as well as highlighting the need for further research. </w:t>
      </w:r>
    </w:p>
    <w:p w14:paraId="0D48F0B1" w14:textId="77777777" w:rsidR="007B0C12" w:rsidRDefault="007B0C12" w:rsidP="00BE54F7">
      <w:pPr>
        <w:spacing w:line="360" w:lineRule="auto"/>
        <w:rPr>
          <w:rFonts w:ascii="Arial" w:hAnsi="Arial" w:cs="Arial"/>
        </w:rPr>
      </w:pPr>
    </w:p>
    <w:p w14:paraId="28D688CC" w14:textId="77777777" w:rsidR="00137A10" w:rsidRDefault="00137A10" w:rsidP="00BE54F7">
      <w:pPr>
        <w:spacing w:line="360" w:lineRule="auto"/>
        <w:rPr>
          <w:rFonts w:ascii="Arial" w:hAnsi="Arial" w:cs="Arial"/>
        </w:rPr>
      </w:pPr>
    </w:p>
    <w:p w14:paraId="517EFED4" w14:textId="77777777" w:rsidR="00137A10" w:rsidRDefault="00137A10" w:rsidP="00BE54F7">
      <w:pPr>
        <w:spacing w:line="360" w:lineRule="auto"/>
        <w:rPr>
          <w:rFonts w:ascii="Arial" w:hAnsi="Arial" w:cs="Arial"/>
        </w:rPr>
      </w:pPr>
    </w:p>
    <w:p w14:paraId="502D482B" w14:textId="77777777" w:rsidR="003D347B" w:rsidRDefault="003D347B" w:rsidP="00BE54F7">
      <w:pPr>
        <w:spacing w:line="360" w:lineRule="auto"/>
        <w:rPr>
          <w:rFonts w:ascii="Arial" w:hAnsi="Arial" w:cs="Arial"/>
          <w:sz w:val="20"/>
          <w:szCs w:val="20"/>
        </w:rPr>
      </w:pPr>
    </w:p>
    <w:p w14:paraId="7D02291F" w14:textId="77777777" w:rsidR="007E470E" w:rsidRDefault="007E470E" w:rsidP="00BE54F7">
      <w:pPr>
        <w:spacing w:line="360" w:lineRule="auto"/>
        <w:rPr>
          <w:rFonts w:ascii="Arial" w:hAnsi="Arial" w:cs="Arial"/>
          <w:sz w:val="20"/>
          <w:szCs w:val="20"/>
        </w:rPr>
      </w:pPr>
    </w:p>
    <w:p w14:paraId="62988499" w14:textId="77777777" w:rsidR="007E470E" w:rsidRDefault="007E470E" w:rsidP="00BE54F7">
      <w:pPr>
        <w:spacing w:line="360" w:lineRule="auto"/>
        <w:rPr>
          <w:rFonts w:ascii="Arial" w:hAnsi="Arial" w:cs="Arial"/>
          <w:sz w:val="20"/>
          <w:szCs w:val="20"/>
        </w:rPr>
      </w:pPr>
    </w:p>
    <w:p w14:paraId="47300084" w14:textId="77777777" w:rsidR="007E470E" w:rsidRDefault="007E470E" w:rsidP="00BE54F7">
      <w:pPr>
        <w:spacing w:line="360" w:lineRule="auto"/>
        <w:rPr>
          <w:rFonts w:ascii="Arial" w:hAnsi="Arial" w:cs="Arial"/>
          <w:sz w:val="20"/>
          <w:szCs w:val="20"/>
        </w:rPr>
      </w:pPr>
    </w:p>
    <w:p w14:paraId="23C98CD7" w14:textId="77777777" w:rsidR="007E470E" w:rsidRDefault="007E470E" w:rsidP="00BE54F7">
      <w:pPr>
        <w:spacing w:line="360" w:lineRule="auto"/>
        <w:rPr>
          <w:rFonts w:ascii="Arial" w:hAnsi="Arial" w:cs="Arial"/>
          <w:sz w:val="20"/>
          <w:szCs w:val="20"/>
        </w:rPr>
      </w:pPr>
    </w:p>
    <w:p w14:paraId="0304E1DC" w14:textId="77777777" w:rsidR="007E470E" w:rsidRDefault="007E470E" w:rsidP="00BE54F7">
      <w:pPr>
        <w:spacing w:line="360" w:lineRule="auto"/>
        <w:rPr>
          <w:rFonts w:ascii="Arial" w:hAnsi="Arial" w:cs="Arial"/>
          <w:sz w:val="20"/>
          <w:szCs w:val="20"/>
        </w:rPr>
      </w:pPr>
    </w:p>
    <w:p w14:paraId="19FE431F" w14:textId="77777777" w:rsidR="007E470E" w:rsidRDefault="007E470E" w:rsidP="00BE54F7">
      <w:pPr>
        <w:spacing w:line="360" w:lineRule="auto"/>
        <w:rPr>
          <w:rFonts w:ascii="Arial" w:hAnsi="Arial" w:cs="Arial"/>
          <w:sz w:val="20"/>
          <w:szCs w:val="20"/>
        </w:rPr>
      </w:pPr>
    </w:p>
    <w:p w14:paraId="201B7D49" w14:textId="77777777" w:rsidR="007E470E" w:rsidRDefault="007E470E" w:rsidP="00BE54F7">
      <w:pPr>
        <w:spacing w:line="360" w:lineRule="auto"/>
        <w:rPr>
          <w:rFonts w:ascii="Arial" w:hAnsi="Arial" w:cs="Arial"/>
          <w:sz w:val="20"/>
          <w:szCs w:val="20"/>
        </w:rPr>
      </w:pPr>
    </w:p>
    <w:p w14:paraId="3871E8F7" w14:textId="77777777" w:rsidR="007E470E" w:rsidRDefault="007E470E" w:rsidP="00BE54F7">
      <w:pPr>
        <w:spacing w:line="360" w:lineRule="auto"/>
        <w:rPr>
          <w:rFonts w:ascii="Arial" w:hAnsi="Arial" w:cs="Arial"/>
          <w:sz w:val="20"/>
          <w:szCs w:val="20"/>
        </w:rPr>
      </w:pPr>
    </w:p>
    <w:p w14:paraId="63F06D47" w14:textId="77777777" w:rsidR="007E470E" w:rsidRDefault="007E470E" w:rsidP="00BE54F7">
      <w:pPr>
        <w:spacing w:line="360" w:lineRule="auto"/>
        <w:rPr>
          <w:rFonts w:ascii="Arial" w:hAnsi="Arial" w:cs="Arial"/>
          <w:sz w:val="20"/>
          <w:szCs w:val="20"/>
        </w:rPr>
      </w:pPr>
    </w:p>
    <w:p w14:paraId="3FDDD873" w14:textId="77777777" w:rsidR="007E470E" w:rsidRDefault="007E470E" w:rsidP="00BE54F7">
      <w:pPr>
        <w:spacing w:line="360" w:lineRule="auto"/>
        <w:rPr>
          <w:rFonts w:ascii="Arial" w:hAnsi="Arial" w:cs="Arial"/>
          <w:sz w:val="20"/>
          <w:szCs w:val="20"/>
        </w:rPr>
      </w:pPr>
    </w:p>
    <w:p w14:paraId="7E899E17" w14:textId="77777777" w:rsidR="007E470E" w:rsidRDefault="007E470E" w:rsidP="00BE54F7">
      <w:pPr>
        <w:spacing w:line="360" w:lineRule="auto"/>
        <w:rPr>
          <w:rFonts w:ascii="Arial" w:hAnsi="Arial" w:cs="Arial"/>
          <w:sz w:val="20"/>
          <w:szCs w:val="20"/>
        </w:rPr>
      </w:pPr>
    </w:p>
    <w:p w14:paraId="34425426" w14:textId="77777777" w:rsidR="007E470E" w:rsidRDefault="007E470E" w:rsidP="00BE54F7">
      <w:pPr>
        <w:spacing w:line="360" w:lineRule="auto"/>
        <w:rPr>
          <w:rFonts w:ascii="Arial" w:hAnsi="Arial" w:cs="Arial"/>
          <w:sz w:val="20"/>
          <w:szCs w:val="20"/>
        </w:rPr>
      </w:pPr>
    </w:p>
    <w:p w14:paraId="5C79B72D" w14:textId="77777777" w:rsidR="007E470E" w:rsidRDefault="007E470E" w:rsidP="00BE54F7">
      <w:pPr>
        <w:spacing w:line="360" w:lineRule="auto"/>
        <w:rPr>
          <w:rFonts w:ascii="Arial" w:hAnsi="Arial" w:cs="Arial"/>
          <w:sz w:val="20"/>
          <w:szCs w:val="20"/>
        </w:rPr>
      </w:pPr>
    </w:p>
    <w:p w14:paraId="5BB59B5D" w14:textId="77777777" w:rsidR="007E470E" w:rsidRDefault="007E470E" w:rsidP="00BE54F7">
      <w:pPr>
        <w:spacing w:line="360" w:lineRule="auto"/>
        <w:rPr>
          <w:rFonts w:ascii="Arial" w:hAnsi="Arial" w:cs="Arial"/>
          <w:sz w:val="20"/>
          <w:szCs w:val="20"/>
        </w:rPr>
      </w:pPr>
    </w:p>
    <w:p w14:paraId="72E2D155" w14:textId="77777777" w:rsidR="002246F7" w:rsidRDefault="002246F7" w:rsidP="00BE54F7">
      <w:pPr>
        <w:spacing w:line="360" w:lineRule="auto"/>
        <w:rPr>
          <w:rFonts w:ascii="Arial" w:hAnsi="Arial" w:cs="Arial"/>
          <w:sz w:val="20"/>
          <w:szCs w:val="20"/>
        </w:rPr>
      </w:pPr>
    </w:p>
    <w:p w14:paraId="51596A31" w14:textId="77777777" w:rsidR="002246F7" w:rsidRDefault="002246F7" w:rsidP="00BE54F7">
      <w:pPr>
        <w:spacing w:line="360" w:lineRule="auto"/>
        <w:rPr>
          <w:rFonts w:ascii="Arial" w:hAnsi="Arial" w:cs="Arial"/>
          <w:sz w:val="20"/>
          <w:szCs w:val="20"/>
        </w:rPr>
      </w:pPr>
    </w:p>
    <w:p w14:paraId="2BFFD2A8" w14:textId="77777777" w:rsidR="007E470E" w:rsidRDefault="007E470E" w:rsidP="00BE54F7">
      <w:pPr>
        <w:spacing w:line="360" w:lineRule="auto"/>
        <w:rPr>
          <w:rFonts w:ascii="Arial" w:hAnsi="Arial" w:cs="Arial"/>
          <w:sz w:val="20"/>
          <w:szCs w:val="20"/>
        </w:rPr>
      </w:pPr>
    </w:p>
    <w:p w14:paraId="2FFFC3C7" w14:textId="77777777" w:rsidR="007E470E" w:rsidRDefault="007E470E" w:rsidP="00BE54F7">
      <w:pPr>
        <w:spacing w:line="360" w:lineRule="auto"/>
        <w:rPr>
          <w:rFonts w:ascii="Arial" w:hAnsi="Arial" w:cs="Arial"/>
          <w:sz w:val="20"/>
          <w:szCs w:val="20"/>
        </w:rPr>
      </w:pPr>
    </w:p>
    <w:p w14:paraId="566198E5" w14:textId="77777777" w:rsidR="007E470E" w:rsidRDefault="007E470E" w:rsidP="00BE54F7">
      <w:pPr>
        <w:spacing w:line="360" w:lineRule="auto"/>
        <w:rPr>
          <w:rFonts w:ascii="Arial" w:hAnsi="Arial" w:cs="Arial"/>
          <w:sz w:val="20"/>
          <w:szCs w:val="20"/>
        </w:rPr>
      </w:pPr>
    </w:p>
    <w:sdt>
      <w:sdtPr>
        <w:rPr>
          <w:rFonts w:asciiTheme="minorHAnsi" w:eastAsiaTheme="minorHAnsi" w:hAnsiTheme="minorHAnsi" w:cstheme="minorBidi"/>
          <w:color w:val="auto"/>
          <w:sz w:val="22"/>
          <w:szCs w:val="22"/>
        </w:rPr>
        <w:id w:val="861556991"/>
        <w:docPartObj>
          <w:docPartGallery w:val="Bibliographies"/>
          <w:docPartUnique/>
        </w:docPartObj>
      </w:sdtPr>
      <w:sdtEndPr>
        <w:rPr>
          <w:rFonts w:ascii="Arial" w:hAnsi="Arial" w:cs="Arial"/>
          <w:sz w:val="20"/>
          <w:szCs w:val="20"/>
        </w:rPr>
      </w:sdtEndPr>
      <w:sdtContent>
        <w:p w14:paraId="3EA61912" w14:textId="77777777" w:rsidR="007E470E" w:rsidRDefault="007E470E" w:rsidP="007E470E">
          <w:pPr>
            <w:pStyle w:val="Heading1"/>
          </w:pPr>
          <w:r>
            <w:t>Bibliography</w:t>
          </w:r>
        </w:p>
        <w:sdt>
          <w:sdtPr>
            <w:id w:val="111145805"/>
            <w:bibliography/>
          </w:sdtPr>
          <w:sdtEndPr>
            <w:rPr>
              <w:rFonts w:ascii="Arial" w:hAnsi="Arial" w:cs="Arial"/>
              <w:sz w:val="20"/>
              <w:szCs w:val="20"/>
            </w:rPr>
          </w:sdtEndPr>
          <w:sdtContent>
            <w:p w14:paraId="051C946B" w14:textId="77777777" w:rsidR="007E470E" w:rsidRPr="00FA567C" w:rsidRDefault="007E470E" w:rsidP="007E470E">
              <w:pPr>
                <w:shd w:val="clear" w:color="auto" w:fill="FFFFFF"/>
                <w:spacing w:line="360" w:lineRule="atLeast"/>
                <w:rPr>
                  <w:rFonts w:ascii="Arial" w:hAnsi="Arial" w:cs="Arial"/>
                  <w:sz w:val="20"/>
                  <w:szCs w:val="20"/>
                </w:rPr>
              </w:pPr>
              <w:r w:rsidRPr="00FA567C">
                <w:rPr>
                  <w:rFonts w:ascii="Arial" w:hAnsi="Arial" w:cs="Arial"/>
                  <w:sz w:val="20"/>
                  <w:szCs w:val="20"/>
                </w:rPr>
                <w:t xml:space="preserve">Christie, N (2020) </w:t>
              </w:r>
              <w:r w:rsidRPr="00FA567C">
                <w:rPr>
                  <w:rFonts w:ascii="Arial" w:hAnsi="Arial" w:cs="Arial"/>
                  <w:i/>
                  <w:iCs/>
                  <w:sz w:val="20"/>
                  <w:szCs w:val="20"/>
                </w:rPr>
                <w:t>Managing the safety of police pursuits: A mixed method case study of the Metropolitan Police Service, London</w:t>
              </w:r>
              <w:r w:rsidRPr="00FA567C">
                <w:rPr>
                  <w:rFonts w:ascii="Arial" w:hAnsi="Arial" w:cs="Arial"/>
                  <w:sz w:val="20"/>
                  <w:szCs w:val="20"/>
                </w:rPr>
                <w:t>. Safety Science</w:t>
              </w:r>
            </w:p>
            <w:p w14:paraId="34768E49" w14:textId="77777777" w:rsidR="007E470E" w:rsidRPr="00FA567C" w:rsidRDefault="007E470E" w:rsidP="007E470E">
              <w:pPr>
                <w:shd w:val="clear" w:color="auto" w:fill="FFFFFF"/>
                <w:spacing w:line="360" w:lineRule="atLeast"/>
                <w:rPr>
                  <w:rFonts w:ascii="Arial" w:hAnsi="Arial" w:cs="Arial"/>
                  <w:sz w:val="20"/>
                  <w:szCs w:val="20"/>
                </w:rPr>
              </w:pPr>
            </w:p>
            <w:p w14:paraId="433D4FF3" w14:textId="77777777" w:rsidR="007E470E" w:rsidRPr="00A332CA" w:rsidRDefault="007E470E" w:rsidP="007E470E">
              <w:pPr>
                <w:shd w:val="clear" w:color="auto" w:fill="FFFFFF"/>
                <w:spacing w:line="360" w:lineRule="atLeast"/>
                <w:rPr>
                  <w:rFonts w:ascii="Arial" w:hAnsi="Arial" w:cs="Arial"/>
                  <w:sz w:val="20"/>
                  <w:szCs w:val="20"/>
                </w:rPr>
              </w:pPr>
              <w:r w:rsidRPr="00A332CA">
                <w:rPr>
                  <w:rFonts w:ascii="Arial" w:hAnsi="Arial" w:cs="Arial"/>
                  <w:sz w:val="20"/>
                  <w:szCs w:val="20"/>
                </w:rPr>
                <w:t xml:space="preserve">Clark, J.P. (1965). Isolation of the Police: A Comparison of the British and American Situations. </w:t>
              </w:r>
              <w:r w:rsidRPr="00A332CA">
                <w:rPr>
                  <w:rFonts w:ascii="Arial" w:hAnsi="Arial" w:cs="Arial"/>
                  <w:i/>
                  <w:iCs/>
                  <w:sz w:val="20"/>
                  <w:szCs w:val="20"/>
                </w:rPr>
                <w:t>Journal of Criminal Law, Criminology and Police Science</w:t>
              </w:r>
              <w:r w:rsidRPr="00A332CA">
                <w:rPr>
                  <w:rFonts w:ascii="Arial" w:hAnsi="Arial" w:cs="Arial"/>
                  <w:sz w:val="20"/>
                  <w:szCs w:val="20"/>
                </w:rPr>
                <w:t xml:space="preserve">, [online] 56, p.307. Available at: https://heinonline.org/HOL/LandingPage?handle=hein.journals/jclc56&amp;div=49&amp;id=&amp;page= </w:t>
              </w:r>
            </w:p>
            <w:p w14:paraId="2230F76B" w14:textId="77777777" w:rsidR="007E470E" w:rsidRPr="00FA567C" w:rsidRDefault="007E470E" w:rsidP="007E470E">
              <w:pPr>
                <w:shd w:val="clear" w:color="auto" w:fill="FFFFFF"/>
                <w:spacing w:line="360" w:lineRule="atLeast"/>
                <w:rPr>
                  <w:rFonts w:ascii="Arial" w:hAnsi="Arial" w:cs="Arial"/>
                  <w:sz w:val="20"/>
                  <w:szCs w:val="20"/>
                </w:rPr>
              </w:pPr>
            </w:p>
            <w:p w14:paraId="4B908B0D"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FA567C">
                <w:rPr>
                  <w:rFonts w:ascii="Arial" w:hAnsi="Arial" w:cs="Arial"/>
                  <w:sz w:val="20"/>
                  <w:szCs w:val="20"/>
                </w:rPr>
                <w:fldChar w:fldCharType="begin"/>
              </w:r>
              <w:r w:rsidRPr="00FA567C">
                <w:rPr>
                  <w:rFonts w:ascii="Arial" w:hAnsi="Arial" w:cs="Arial"/>
                  <w:sz w:val="20"/>
                  <w:szCs w:val="20"/>
                </w:rPr>
                <w:instrText xml:space="preserve"> BIBLIOGRAPHY </w:instrText>
              </w:r>
              <w:r w:rsidRPr="00FA567C">
                <w:rPr>
                  <w:rFonts w:ascii="Arial" w:hAnsi="Arial" w:cs="Arial"/>
                  <w:sz w:val="20"/>
                  <w:szCs w:val="20"/>
                </w:rPr>
                <w:fldChar w:fldCharType="separate"/>
              </w:r>
              <w:r w:rsidRPr="00FA567C">
                <w:rPr>
                  <w:rFonts w:ascii="Arial" w:hAnsi="Arial" w:cs="Arial"/>
                  <w:color w:val="000000"/>
                  <w:sz w:val="20"/>
                  <w:szCs w:val="20"/>
                  <w:lang w:eastAsia="en-GB"/>
                </w:rPr>
                <w:t xml:space="preserve">College of Policing (2013) </w:t>
              </w:r>
              <w:r w:rsidRPr="00FA567C">
                <w:rPr>
                  <w:rFonts w:ascii="Arial" w:hAnsi="Arial" w:cs="Arial"/>
                  <w:i/>
                  <w:iCs/>
                  <w:color w:val="000000"/>
                  <w:sz w:val="20"/>
                  <w:szCs w:val="20"/>
                  <w:lang w:eastAsia="en-GB"/>
                </w:rPr>
                <w:t xml:space="preserve">Police pursuits. </w:t>
              </w:r>
              <w:r w:rsidRPr="00FA567C">
                <w:rPr>
                  <w:rFonts w:ascii="Arial" w:hAnsi="Arial" w:cs="Arial"/>
                  <w:color w:val="000000"/>
                  <w:sz w:val="20"/>
                  <w:szCs w:val="20"/>
                  <w:lang w:eastAsia="en-GB"/>
                </w:rPr>
                <w:t xml:space="preserve">Available at: </w:t>
              </w:r>
              <w:hyperlink r:id="rId6" w:history="1">
                <w:r w:rsidRPr="00FA567C">
                  <w:rPr>
                    <w:rStyle w:val="Hyperlink"/>
                    <w:rFonts w:ascii="Arial" w:hAnsi="Arial" w:cs="Arial"/>
                    <w:sz w:val="20"/>
                    <w:szCs w:val="20"/>
                    <w:lang w:eastAsia="en-GB"/>
                  </w:rPr>
                  <w:t>https://www.college.police.uk/app/roads-policing/police-pursuits</w:t>
                </w:r>
              </w:hyperlink>
              <w:r w:rsidRPr="00FA567C">
                <w:rPr>
                  <w:rFonts w:ascii="Arial" w:hAnsi="Arial" w:cs="Arial"/>
                  <w:color w:val="000000"/>
                  <w:sz w:val="20"/>
                  <w:szCs w:val="20"/>
                  <w:lang w:eastAsia="en-GB"/>
                </w:rPr>
                <w:t>.</w:t>
              </w:r>
            </w:p>
            <w:p w14:paraId="033360FF"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p>
            <w:p w14:paraId="651CBFFF" w14:textId="77777777" w:rsidR="007E470E" w:rsidRPr="00943157" w:rsidRDefault="007E470E" w:rsidP="007E470E">
              <w:pPr>
                <w:shd w:val="clear" w:color="auto" w:fill="FFFFFF"/>
                <w:spacing w:line="360" w:lineRule="atLeast"/>
                <w:rPr>
                  <w:rFonts w:ascii="Arial" w:hAnsi="Arial" w:cs="Arial"/>
                  <w:color w:val="000000"/>
                  <w:sz w:val="20"/>
                  <w:szCs w:val="20"/>
                  <w:lang w:eastAsia="en-GB"/>
                </w:rPr>
              </w:pPr>
              <w:r w:rsidRPr="00943157">
                <w:rPr>
                  <w:rFonts w:ascii="Arial" w:hAnsi="Arial" w:cs="Arial"/>
                  <w:color w:val="000000"/>
                  <w:sz w:val="20"/>
                  <w:szCs w:val="20"/>
                  <w:lang w:eastAsia="en-GB"/>
                </w:rPr>
                <w:t xml:space="preserve">DODD, V. (2024). Only 40% of people in England trust their police force, research reveals. </w:t>
              </w:r>
              <w:r w:rsidRPr="00943157">
                <w:rPr>
                  <w:rFonts w:ascii="Arial" w:hAnsi="Arial" w:cs="Arial"/>
                  <w:i/>
                  <w:iCs/>
                  <w:color w:val="000000"/>
                  <w:sz w:val="20"/>
                  <w:szCs w:val="20"/>
                  <w:lang w:eastAsia="en-GB"/>
                </w:rPr>
                <w:t>The Guardian</w:t>
              </w:r>
              <w:r w:rsidRPr="00943157">
                <w:rPr>
                  <w:rFonts w:ascii="Arial" w:hAnsi="Arial" w:cs="Arial"/>
                  <w:color w:val="000000"/>
                  <w:sz w:val="20"/>
                  <w:szCs w:val="20"/>
                  <w:lang w:eastAsia="en-GB"/>
                </w:rPr>
                <w:t>. [online] 18 Apr. Available at: https://www.theguardian.com/uk-news/2024/apr/18/only-40-of-people-in-england-trust-their-police-force-research-reveals.</w:t>
              </w:r>
              <w:r w:rsidRPr="00FA567C">
                <w:rPr>
                  <w:rFonts w:ascii="Arial" w:hAnsi="Arial" w:cs="Arial"/>
                  <w:color w:val="000000"/>
                  <w:sz w:val="20"/>
                  <w:szCs w:val="20"/>
                  <w:lang w:eastAsia="en-GB"/>
                </w:rPr>
                <w:t xml:space="preserve"> </w:t>
              </w:r>
            </w:p>
            <w:p w14:paraId="1AFE7DAC"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943157">
                <w:rPr>
                  <w:rFonts w:ascii="Arial" w:hAnsi="Arial" w:cs="Arial"/>
                  <w:color w:val="000000"/>
                  <w:sz w:val="20"/>
                  <w:szCs w:val="20"/>
                  <w:lang w:eastAsia="en-GB"/>
                </w:rPr>
                <w:t>‌</w:t>
              </w:r>
            </w:p>
            <w:p w14:paraId="3027E668" w14:textId="77777777" w:rsidR="007E470E" w:rsidRPr="00146A5D" w:rsidRDefault="007E470E" w:rsidP="007E470E">
              <w:pPr>
                <w:shd w:val="clear" w:color="auto" w:fill="FFFFFF"/>
                <w:spacing w:line="360" w:lineRule="atLeast"/>
                <w:rPr>
                  <w:rFonts w:ascii="Arial" w:hAnsi="Arial" w:cs="Arial"/>
                  <w:color w:val="000000"/>
                  <w:sz w:val="20"/>
                  <w:szCs w:val="20"/>
                  <w:lang w:eastAsia="en-GB"/>
                </w:rPr>
              </w:pPr>
              <w:r w:rsidRPr="00146A5D">
                <w:rPr>
                  <w:rFonts w:ascii="Arial" w:hAnsi="Arial" w:cs="Arial"/>
                  <w:color w:val="000000"/>
                  <w:sz w:val="20"/>
                  <w:szCs w:val="20"/>
                  <w:lang w:eastAsia="en-GB"/>
                </w:rPr>
                <w:t>GOV.UK. (</w:t>
              </w:r>
              <w:r w:rsidRPr="00FA567C">
                <w:rPr>
                  <w:rFonts w:ascii="Arial" w:hAnsi="Arial" w:cs="Arial"/>
                  <w:color w:val="000000"/>
                  <w:sz w:val="20"/>
                  <w:szCs w:val="20"/>
                  <w:lang w:eastAsia="en-GB"/>
                </w:rPr>
                <w:t>2018</w:t>
              </w:r>
              <w:r w:rsidRPr="00146A5D">
                <w:rPr>
                  <w:rFonts w:ascii="Arial" w:hAnsi="Arial" w:cs="Arial"/>
                  <w:color w:val="000000"/>
                  <w:sz w:val="20"/>
                  <w:szCs w:val="20"/>
                  <w:lang w:eastAsia="en-GB"/>
                </w:rPr>
                <w:t xml:space="preserve">). </w:t>
              </w:r>
              <w:r w:rsidRPr="00146A5D">
                <w:rPr>
                  <w:rFonts w:ascii="Arial" w:hAnsi="Arial" w:cs="Arial"/>
                  <w:i/>
                  <w:iCs/>
                  <w:color w:val="000000"/>
                  <w:sz w:val="20"/>
                  <w:szCs w:val="20"/>
                  <w:lang w:eastAsia="en-GB"/>
                </w:rPr>
                <w:t>Consultation to give police greater confidence to pursue suspects</w:t>
              </w:r>
              <w:r w:rsidRPr="00146A5D">
                <w:rPr>
                  <w:rFonts w:ascii="Arial" w:hAnsi="Arial" w:cs="Arial"/>
                  <w:color w:val="000000"/>
                  <w:sz w:val="20"/>
                  <w:szCs w:val="20"/>
                  <w:lang w:eastAsia="en-GB"/>
                </w:rPr>
                <w:t>. [online] Available at: https://www.gov.uk/government/news/consultation-to-give-police-greater-confidence-to-pursue-suspects.</w:t>
              </w:r>
            </w:p>
            <w:p w14:paraId="05BF0318"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146A5D">
                <w:rPr>
                  <w:rFonts w:ascii="Arial" w:hAnsi="Arial" w:cs="Arial"/>
                  <w:color w:val="000000"/>
                  <w:sz w:val="20"/>
                  <w:szCs w:val="20"/>
                  <w:lang w:eastAsia="en-GB"/>
                </w:rPr>
                <w:t>‌</w:t>
              </w:r>
            </w:p>
            <w:p w14:paraId="0BE664FF"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FA567C">
                <w:rPr>
                  <w:rFonts w:ascii="Arial" w:hAnsi="Arial" w:cs="Arial"/>
                  <w:color w:val="000000"/>
                  <w:sz w:val="20"/>
                  <w:szCs w:val="20"/>
                  <w:lang w:eastAsia="en-GB"/>
                </w:rPr>
                <w:t xml:space="preserve">Hurd, N. (2018) </w:t>
              </w:r>
              <w:r w:rsidRPr="00FA567C">
                <w:rPr>
                  <w:rFonts w:ascii="Arial" w:hAnsi="Arial" w:cs="Arial"/>
                  <w:i/>
                  <w:iCs/>
                  <w:color w:val="000000"/>
                  <w:sz w:val="20"/>
                  <w:szCs w:val="20"/>
                  <w:lang w:eastAsia="en-GB"/>
                </w:rPr>
                <w:t xml:space="preserve">The Law, Guidance and Training Governing Police Pursuits: Current Position and Proposals for Change. </w:t>
              </w:r>
              <w:r w:rsidRPr="00FA567C">
                <w:rPr>
                  <w:rFonts w:ascii="Arial" w:hAnsi="Arial" w:cs="Arial"/>
                  <w:color w:val="000000"/>
                  <w:sz w:val="20"/>
                  <w:szCs w:val="20"/>
                  <w:lang w:eastAsia="en-GB"/>
                </w:rPr>
                <w:t xml:space="preserve">Home Office. </w:t>
              </w:r>
            </w:p>
            <w:p w14:paraId="20BD43BC" w14:textId="77777777" w:rsidR="007E470E" w:rsidRPr="00FA567C" w:rsidRDefault="007E470E" w:rsidP="007E470E">
              <w:pPr>
                <w:pStyle w:val="Default"/>
                <w:rPr>
                  <w:rFonts w:ascii="Arial" w:hAnsi="Arial" w:cs="Arial"/>
                  <w:sz w:val="20"/>
                  <w:szCs w:val="20"/>
                  <w:lang w:val="en-GB" w:eastAsia="en-GB"/>
                </w:rPr>
              </w:pPr>
            </w:p>
            <w:p w14:paraId="17DC4683" w14:textId="77777777" w:rsidR="007E470E" w:rsidRPr="00775F60" w:rsidRDefault="007E470E" w:rsidP="007E470E">
              <w:pPr>
                <w:pStyle w:val="Default"/>
                <w:rPr>
                  <w:rFonts w:ascii="Arial" w:hAnsi="Arial" w:cs="Arial"/>
                  <w:sz w:val="20"/>
                  <w:szCs w:val="20"/>
                  <w:lang w:eastAsia="en-GB"/>
                </w:rPr>
              </w:pPr>
              <w:r w:rsidRPr="00775F60">
                <w:rPr>
                  <w:rFonts w:ascii="Arial" w:hAnsi="Arial" w:cs="Arial"/>
                  <w:sz w:val="20"/>
                  <w:szCs w:val="20"/>
                  <w:lang w:eastAsia="en-GB"/>
                </w:rPr>
                <w:t xml:space="preserve">Kranick, L. (2015). </w:t>
              </w:r>
              <w:r w:rsidRPr="00775F60">
                <w:rPr>
                  <w:rFonts w:ascii="Arial" w:hAnsi="Arial" w:cs="Arial"/>
                  <w:i/>
                  <w:iCs/>
                  <w:sz w:val="20"/>
                  <w:szCs w:val="20"/>
                  <w:lang w:eastAsia="en-GB"/>
                </w:rPr>
                <w:t>Pursuits, Use of Force, and the Influence of Public Perceptions</w:t>
              </w:r>
              <w:r w:rsidRPr="00775F60">
                <w:rPr>
                  <w:rFonts w:ascii="Arial" w:hAnsi="Arial" w:cs="Arial"/>
                  <w:sz w:val="20"/>
                  <w:szCs w:val="20"/>
                  <w:lang w:eastAsia="en-GB"/>
                </w:rPr>
                <w:t>. [online] Edge. Available at: https://amuedge.com/pursuits-use-of-force-and-the-influence-of-public-perceptions-on-policing/ [Accessed 29 Jul. 2024].</w:t>
              </w:r>
            </w:p>
            <w:p w14:paraId="7889C071" w14:textId="77777777" w:rsidR="007E470E" w:rsidRPr="00FA567C" w:rsidRDefault="007E470E" w:rsidP="007E470E">
              <w:pPr>
                <w:pStyle w:val="Default"/>
                <w:rPr>
                  <w:rFonts w:ascii="Arial" w:hAnsi="Arial" w:cs="Arial"/>
                  <w:sz w:val="20"/>
                  <w:szCs w:val="20"/>
                  <w:lang w:eastAsia="en-GB"/>
                </w:rPr>
              </w:pPr>
              <w:r w:rsidRPr="00775F60">
                <w:rPr>
                  <w:rFonts w:ascii="Arial" w:hAnsi="Arial" w:cs="Arial"/>
                  <w:sz w:val="20"/>
                  <w:szCs w:val="20"/>
                  <w:lang w:eastAsia="en-GB"/>
                </w:rPr>
                <w:t>‌</w:t>
              </w:r>
            </w:p>
            <w:p w14:paraId="57A8995F" w14:textId="77777777" w:rsidR="007E470E" w:rsidRPr="00FA567C" w:rsidRDefault="007E470E" w:rsidP="007E470E">
              <w:pPr>
                <w:pStyle w:val="Default"/>
                <w:rPr>
                  <w:rFonts w:ascii="Arial" w:hAnsi="Arial" w:cs="Arial"/>
                  <w:sz w:val="20"/>
                  <w:szCs w:val="20"/>
                  <w:lang w:val="en-GB" w:eastAsia="en-GB"/>
                </w:rPr>
              </w:pPr>
            </w:p>
            <w:p w14:paraId="7A10C81F"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FA567C">
                <w:rPr>
                  <w:rFonts w:ascii="Arial" w:hAnsi="Arial" w:cs="Arial"/>
                  <w:color w:val="000000"/>
                  <w:sz w:val="20"/>
                  <w:szCs w:val="20"/>
                  <w:lang w:eastAsia="en-GB"/>
                </w:rPr>
                <w:t xml:space="preserve">Lamont, T. (2019) </w:t>
              </w:r>
              <w:r w:rsidRPr="00FA567C">
                <w:rPr>
                  <w:rFonts w:ascii="Arial" w:hAnsi="Arial" w:cs="Arial"/>
                  <w:i/>
                  <w:iCs/>
                  <w:color w:val="000000"/>
                  <w:sz w:val="20"/>
                  <w:szCs w:val="20"/>
                  <w:lang w:eastAsia="en-GB"/>
                </w:rPr>
                <w:t>Speed kills: are police chases out of control?,</w:t>
              </w:r>
              <w:r w:rsidRPr="00FA567C">
                <w:rPr>
                  <w:rFonts w:ascii="Arial" w:hAnsi="Arial" w:cs="Arial"/>
                  <w:color w:val="000000"/>
                  <w:sz w:val="20"/>
                  <w:szCs w:val="20"/>
                  <w:lang w:eastAsia="en-GB"/>
                </w:rPr>
                <w:t xml:space="preserve"> The Guardian. Available at: </w:t>
              </w:r>
              <w:hyperlink r:id="rId7" w:history="1">
                <w:r w:rsidRPr="00FA567C">
                  <w:rPr>
                    <w:rStyle w:val="Hyperlink"/>
                    <w:rFonts w:ascii="Arial" w:hAnsi="Arial" w:cs="Arial"/>
                    <w:sz w:val="20"/>
                    <w:szCs w:val="20"/>
                    <w:lang w:eastAsia="en-GB"/>
                  </w:rPr>
                  <w:t>https://www.theguardian.com/news/2019/jul/02/deaths-uk-police-pursuits-chases</w:t>
                </w:r>
              </w:hyperlink>
              <w:r w:rsidRPr="00FA567C">
                <w:rPr>
                  <w:rFonts w:ascii="Arial" w:hAnsi="Arial" w:cs="Arial"/>
                  <w:color w:val="000000"/>
                  <w:sz w:val="20"/>
                  <w:szCs w:val="20"/>
                  <w:lang w:eastAsia="en-GB"/>
                </w:rPr>
                <w:t xml:space="preserve">. </w:t>
              </w:r>
            </w:p>
            <w:p w14:paraId="70DA3BB4"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p>
            <w:p w14:paraId="7F315EB3"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r w:rsidRPr="00FA567C">
                <w:rPr>
                  <w:rFonts w:ascii="Arial" w:hAnsi="Arial" w:cs="Arial"/>
                  <w:color w:val="000000"/>
                  <w:sz w:val="20"/>
                  <w:szCs w:val="20"/>
                  <w:lang w:eastAsia="en-GB"/>
                </w:rPr>
                <w:t>Liao, C.-H. (2023) ‘</w:t>
              </w:r>
              <w:r w:rsidRPr="00FA567C">
                <w:rPr>
                  <w:rFonts w:ascii="Arial" w:hAnsi="Arial" w:cs="Arial"/>
                  <w:i/>
                  <w:iCs/>
                  <w:color w:val="000000"/>
                  <w:sz w:val="20"/>
                  <w:szCs w:val="20"/>
                  <w:lang w:eastAsia="en-GB"/>
                </w:rPr>
                <w:t>Exploring the Influence of Public Perception of Mass Media Usage and Attitudes towards Mass Media News on Altruistic Behavior’</w:t>
              </w:r>
              <w:r w:rsidRPr="00FA567C">
                <w:rPr>
                  <w:rFonts w:ascii="Arial" w:hAnsi="Arial" w:cs="Arial"/>
                  <w:color w:val="000000"/>
                  <w:sz w:val="20"/>
                  <w:szCs w:val="20"/>
                  <w:lang w:eastAsia="en-GB"/>
                </w:rPr>
                <w:t xml:space="preserve">, </w:t>
              </w:r>
              <w:r w:rsidRPr="00FA567C">
                <w:rPr>
                  <w:rFonts w:ascii="Arial" w:hAnsi="Arial" w:cs="Arial"/>
                  <w:i/>
                  <w:iCs/>
                  <w:color w:val="000000"/>
                  <w:sz w:val="20"/>
                  <w:szCs w:val="20"/>
                  <w:lang w:eastAsia="en-GB"/>
                </w:rPr>
                <w:t>Behavioral sciences</w:t>
              </w:r>
              <w:r w:rsidRPr="00FA567C">
                <w:rPr>
                  <w:rFonts w:ascii="Arial" w:hAnsi="Arial" w:cs="Arial"/>
                  <w:color w:val="000000"/>
                  <w:sz w:val="20"/>
                  <w:szCs w:val="20"/>
                  <w:lang w:eastAsia="en-GB"/>
                </w:rPr>
                <w:t xml:space="preserve">, 13(8), pp. 1–22. Available at: </w:t>
              </w:r>
              <w:hyperlink r:id="rId8" w:history="1">
                <w:r w:rsidRPr="00FA567C">
                  <w:rPr>
                    <w:rStyle w:val="Hyperlink"/>
                    <w:rFonts w:ascii="Arial" w:hAnsi="Arial" w:cs="Arial"/>
                    <w:sz w:val="20"/>
                    <w:szCs w:val="20"/>
                    <w:lang w:eastAsia="en-GB"/>
                  </w:rPr>
                  <w:t>https://doi.org/10.3390/bs13080621</w:t>
                </w:r>
              </w:hyperlink>
              <w:r w:rsidRPr="00FA567C">
                <w:rPr>
                  <w:rFonts w:ascii="Arial" w:hAnsi="Arial" w:cs="Arial"/>
                  <w:color w:val="000000"/>
                  <w:sz w:val="20"/>
                  <w:szCs w:val="20"/>
                  <w:lang w:eastAsia="en-GB"/>
                </w:rPr>
                <w:t>.</w:t>
              </w:r>
            </w:p>
            <w:p w14:paraId="240AF20A" w14:textId="77777777" w:rsidR="007E470E" w:rsidRPr="00FA567C" w:rsidRDefault="007E470E" w:rsidP="007E470E">
              <w:pPr>
                <w:shd w:val="clear" w:color="auto" w:fill="FFFFFF"/>
                <w:spacing w:line="360" w:lineRule="atLeast"/>
                <w:rPr>
                  <w:rFonts w:ascii="Arial" w:hAnsi="Arial" w:cs="Arial"/>
                  <w:color w:val="000000"/>
                  <w:sz w:val="20"/>
                  <w:szCs w:val="20"/>
                  <w:lang w:eastAsia="en-GB"/>
                </w:rPr>
              </w:pPr>
            </w:p>
            <w:p w14:paraId="52F42A98" w14:textId="77777777" w:rsidR="007E470E" w:rsidRPr="00FA567C" w:rsidRDefault="007E470E" w:rsidP="007E470E">
              <w:pPr>
                <w:rPr>
                  <w:rFonts w:ascii="Arial" w:hAnsi="Arial" w:cs="Arial"/>
                  <w:b/>
                  <w:bCs/>
                  <w:noProof/>
                  <w:sz w:val="20"/>
                  <w:szCs w:val="20"/>
                </w:rPr>
              </w:pPr>
              <w:r w:rsidRPr="00FA567C">
                <w:rPr>
                  <w:rFonts w:ascii="Arial" w:hAnsi="Arial" w:cs="Arial"/>
                  <w:sz w:val="20"/>
                  <w:szCs w:val="20"/>
                  <w:lang w:eastAsia="en-GB"/>
                </w:rPr>
                <w:lastRenderedPageBreak/>
                <w:t xml:space="preserve">MacDonald, J.M. and Alpert, G.P. (1998) </w:t>
              </w:r>
              <w:r w:rsidRPr="00FA567C">
                <w:rPr>
                  <w:rFonts w:ascii="Arial" w:hAnsi="Arial" w:cs="Arial"/>
                  <w:i/>
                  <w:iCs/>
                  <w:sz w:val="20"/>
                  <w:szCs w:val="20"/>
                  <w:lang w:eastAsia="en-GB"/>
                </w:rPr>
                <w:t>Public attitudes toward police pursuit driving</w:t>
              </w:r>
              <w:r w:rsidRPr="00FA567C">
                <w:rPr>
                  <w:rFonts w:ascii="Arial" w:hAnsi="Arial" w:cs="Arial"/>
                  <w:sz w:val="20"/>
                  <w:szCs w:val="20"/>
                  <w:lang w:eastAsia="en-GB"/>
                </w:rPr>
                <w:t xml:space="preserve">, </w:t>
              </w:r>
              <w:r w:rsidRPr="00FA567C">
                <w:rPr>
                  <w:rFonts w:ascii="Arial" w:hAnsi="Arial" w:cs="Arial"/>
                  <w:i/>
                  <w:iCs/>
                  <w:sz w:val="20"/>
                  <w:szCs w:val="20"/>
                  <w:lang w:eastAsia="en-GB"/>
                </w:rPr>
                <w:t>Journal of Criminal Justice</w:t>
              </w:r>
              <w:r w:rsidRPr="00FA567C">
                <w:rPr>
                  <w:rFonts w:ascii="Arial" w:hAnsi="Arial" w:cs="Arial"/>
                  <w:sz w:val="20"/>
                  <w:szCs w:val="20"/>
                  <w:lang w:eastAsia="en-GB"/>
                </w:rPr>
                <w:t xml:space="preserve">, 26(3). </w:t>
              </w:r>
              <w:r w:rsidRPr="00FA567C">
                <w:rPr>
                  <w:rFonts w:ascii="Arial" w:hAnsi="Arial" w:cs="Arial"/>
                  <w:b/>
                  <w:bCs/>
                  <w:noProof/>
                  <w:sz w:val="20"/>
                  <w:szCs w:val="20"/>
                  <w:lang w:val="en-US"/>
                </w:rPr>
                <w:t>.</w:t>
              </w:r>
              <w:r w:rsidRPr="00FA567C">
                <w:rPr>
                  <w:rFonts w:ascii="Arial" w:hAnsi="Arial" w:cs="Arial"/>
                  <w:b/>
                  <w:bCs/>
                  <w:noProof/>
                  <w:sz w:val="20"/>
                  <w:szCs w:val="20"/>
                </w:rPr>
                <w:fldChar w:fldCharType="end"/>
              </w:r>
            </w:p>
            <w:p w14:paraId="7C12F590" w14:textId="77777777" w:rsidR="007E470E" w:rsidRPr="00FA567C" w:rsidRDefault="007E470E" w:rsidP="007E470E">
              <w:pPr>
                <w:rPr>
                  <w:rFonts w:ascii="Arial" w:hAnsi="Arial" w:cs="Arial"/>
                  <w:b/>
                  <w:bCs/>
                  <w:noProof/>
                  <w:sz w:val="20"/>
                  <w:szCs w:val="20"/>
                </w:rPr>
              </w:pPr>
            </w:p>
            <w:p w14:paraId="7E63882D" w14:textId="77777777" w:rsidR="007E470E" w:rsidRPr="00FA567C" w:rsidRDefault="007E470E" w:rsidP="007E470E">
              <w:pPr>
                <w:rPr>
                  <w:rFonts w:ascii="Arial" w:hAnsi="Arial" w:cs="Arial"/>
                  <w:i/>
                  <w:iCs/>
                  <w:noProof/>
                  <w:sz w:val="20"/>
                  <w:szCs w:val="20"/>
                </w:rPr>
              </w:pPr>
              <w:r w:rsidRPr="00FA567C">
                <w:rPr>
                  <w:rFonts w:ascii="Arial" w:hAnsi="Arial" w:cs="Arial"/>
                  <w:noProof/>
                  <w:sz w:val="20"/>
                  <w:szCs w:val="20"/>
                </w:rPr>
                <w:t xml:space="preserve">Police Executive Research Forum (2023). </w:t>
              </w:r>
              <w:r w:rsidRPr="00FA567C">
                <w:rPr>
                  <w:rFonts w:ascii="Arial" w:hAnsi="Arial" w:cs="Arial"/>
                  <w:i/>
                  <w:iCs/>
                  <w:noProof/>
                  <w:sz w:val="20"/>
                  <w:szCs w:val="20"/>
                </w:rPr>
                <w:t xml:space="preserve">Vehicular Pursuits: A guide for Law Enfrocement Executives on Managing the Associated Risks. </w:t>
              </w:r>
            </w:p>
            <w:p w14:paraId="4B6C11B8" w14:textId="77777777" w:rsidR="007E470E" w:rsidRPr="00FA567C" w:rsidRDefault="007E470E" w:rsidP="007E470E">
              <w:pPr>
                <w:pStyle w:val="Default"/>
                <w:rPr>
                  <w:rFonts w:ascii="Arial" w:hAnsi="Arial" w:cs="Arial"/>
                  <w:i/>
                  <w:iCs/>
                  <w:sz w:val="20"/>
                  <w:szCs w:val="20"/>
                  <w:lang w:val="en-GB" w:eastAsia="en-GB"/>
                </w:rPr>
              </w:pPr>
              <w:r w:rsidRPr="00FA567C">
                <w:rPr>
                  <w:rFonts w:ascii="Arial" w:hAnsi="Arial" w:cs="Arial"/>
                  <w:sz w:val="20"/>
                  <w:szCs w:val="20"/>
                  <w:lang w:val="en-GB" w:eastAsia="en-GB"/>
                </w:rPr>
                <w:t xml:space="preserve">Pynes,  J (2002) </w:t>
              </w:r>
              <w:r w:rsidRPr="00FA567C">
                <w:rPr>
                  <w:rFonts w:ascii="Arial" w:hAnsi="Arial" w:cs="Arial"/>
                  <w:i/>
                  <w:iCs/>
                  <w:sz w:val="20"/>
                  <w:szCs w:val="20"/>
                  <w:lang w:val="en-GB" w:eastAsia="en-GB"/>
                </w:rPr>
                <w:t>The Effects of Police Pursuits and our Public's Perception. Should Law Enforcement have more restrictive Policies</w:t>
              </w:r>
            </w:p>
            <w:p w14:paraId="0BF0A4ED" w14:textId="77777777" w:rsidR="007E470E" w:rsidRPr="00FA567C" w:rsidRDefault="007E470E" w:rsidP="007E470E">
              <w:pPr>
                <w:rPr>
                  <w:rFonts w:ascii="Arial" w:hAnsi="Arial" w:cs="Arial"/>
                  <w:sz w:val="20"/>
                  <w:szCs w:val="20"/>
                </w:rPr>
              </w:pPr>
            </w:p>
            <w:p w14:paraId="29F3CCD9" w14:textId="77777777" w:rsidR="007E470E" w:rsidRPr="00FA567C" w:rsidRDefault="007E470E" w:rsidP="007E470E">
              <w:pPr>
                <w:rPr>
                  <w:rFonts w:ascii="Arial" w:hAnsi="Arial" w:cs="Arial"/>
                  <w:sz w:val="20"/>
                  <w:szCs w:val="20"/>
                </w:rPr>
              </w:pPr>
              <w:r w:rsidRPr="00A31A20">
                <w:rPr>
                  <w:rFonts w:ascii="Arial" w:hAnsi="Arial" w:cs="Arial"/>
                  <w:sz w:val="20"/>
                  <w:szCs w:val="20"/>
                </w:rPr>
                <w:t xml:space="preserve">Rhoden-Paul, A. (2024). Sarah Everard: BBC documentary recalls police learning killer was Met officer. </w:t>
              </w:r>
              <w:r w:rsidRPr="00A31A20">
                <w:rPr>
                  <w:rFonts w:ascii="Arial" w:hAnsi="Arial" w:cs="Arial"/>
                  <w:i/>
                  <w:iCs/>
                  <w:sz w:val="20"/>
                  <w:szCs w:val="20"/>
                </w:rPr>
                <w:t>BBC News</w:t>
              </w:r>
              <w:r w:rsidRPr="00A31A20">
                <w:rPr>
                  <w:rFonts w:ascii="Arial" w:hAnsi="Arial" w:cs="Arial"/>
                  <w:sz w:val="20"/>
                  <w:szCs w:val="20"/>
                </w:rPr>
                <w:t xml:space="preserve">. [online] 4 Mar. Available at: </w:t>
              </w:r>
              <w:hyperlink r:id="rId9" w:history="1">
                <w:r w:rsidRPr="00A31A20">
                  <w:rPr>
                    <w:rStyle w:val="Hyperlink"/>
                    <w:rFonts w:ascii="Arial" w:hAnsi="Arial" w:cs="Arial"/>
                    <w:sz w:val="20"/>
                    <w:szCs w:val="20"/>
                  </w:rPr>
                  <w:t>https://www.bbc.co.uk/news/uk-england-london-68466660</w:t>
                </w:r>
              </w:hyperlink>
              <w:r w:rsidRPr="00A31A20">
                <w:rPr>
                  <w:rFonts w:ascii="Arial" w:hAnsi="Arial" w:cs="Arial"/>
                  <w:sz w:val="20"/>
                  <w:szCs w:val="20"/>
                </w:rPr>
                <w:t>.</w:t>
              </w:r>
            </w:p>
            <w:p w14:paraId="090675E1" w14:textId="77777777" w:rsidR="007E470E" w:rsidRPr="00FA567C" w:rsidRDefault="007E470E" w:rsidP="007E470E">
              <w:pPr>
                <w:rPr>
                  <w:rFonts w:ascii="Arial" w:hAnsi="Arial" w:cs="Arial"/>
                  <w:sz w:val="20"/>
                  <w:szCs w:val="20"/>
                </w:rPr>
              </w:pPr>
            </w:p>
            <w:p w14:paraId="57E4F26F" w14:textId="77777777" w:rsidR="007E470E" w:rsidRPr="00A321F9" w:rsidRDefault="007E470E" w:rsidP="007E470E">
              <w:pPr>
                <w:rPr>
                  <w:rFonts w:ascii="Arial" w:hAnsi="Arial" w:cs="Arial"/>
                  <w:sz w:val="20"/>
                  <w:szCs w:val="20"/>
                </w:rPr>
              </w:pPr>
              <w:r w:rsidRPr="00A321F9">
                <w:rPr>
                  <w:rFonts w:ascii="Arial" w:hAnsi="Arial" w:cs="Arial"/>
                  <w:sz w:val="20"/>
                  <w:szCs w:val="20"/>
                </w:rPr>
                <w:t xml:space="preserve">Rivara, F.P. (2004). Motor vehicle crash deaths related to police pursuits in the United States. </w:t>
              </w:r>
              <w:r w:rsidRPr="00A321F9">
                <w:rPr>
                  <w:rFonts w:ascii="Arial" w:hAnsi="Arial" w:cs="Arial"/>
                  <w:i/>
                  <w:iCs/>
                  <w:sz w:val="20"/>
                  <w:szCs w:val="20"/>
                </w:rPr>
                <w:t>Injury Prevention</w:t>
              </w:r>
              <w:r w:rsidRPr="00A321F9">
                <w:rPr>
                  <w:rFonts w:ascii="Arial" w:hAnsi="Arial" w:cs="Arial"/>
                  <w:sz w:val="20"/>
                  <w:szCs w:val="20"/>
                </w:rPr>
                <w:t>, 10(2), pp.93–95. doi:https://doi.org/10.1136/ip.2003.004853.</w:t>
              </w:r>
            </w:p>
            <w:p w14:paraId="053560EC" w14:textId="77777777" w:rsidR="007E470E" w:rsidRPr="00FA567C" w:rsidRDefault="007E470E" w:rsidP="007E470E">
              <w:pPr>
                <w:rPr>
                  <w:rFonts w:ascii="Arial" w:hAnsi="Arial" w:cs="Arial"/>
                  <w:sz w:val="20"/>
                  <w:szCs w:val="20"/>
                </w:rPr>
              </w:pPr>
              <w:r w:rsidRPr="00A321F9">
                <w:rPr>
                  <w:rFonts w:ascii="Arial" w:hAnsi="Arial" w:cs="Arial"/>
                  <w:sz w:val="20"/>
                  <w:szCs w:val="20"/>
                </w:rPr>
                <w:t>‌</w:t>
              </w:r>
            </w:p>
            <w:p w14:paraId="6BD3F3FB" w14:textId="77777777" w:rsidR="007E470E" w:rsidRPr="003C191E" w:rsidRDefault="007E470E" w:rsidP="007E470E">
              <w:pPr>
                <w:rPr>
                  <w:rFonts w:ascii="Arial" w:hAnsi="Arial" w:cs="Arial"/>
                  <w:sz w:val="20"/>
                  <w:szCs w:val="20"/>
                </w:rPr>
              </w:pPr>
              <w:r w:rsidRPr="003C191E">
                <w:rPr>
                  <w:rFonts w:ascii="Arial" w:hAnsi="Arial" w:cs="Arial"/>
                  <w:sz w:val="20"/>
                  <w:szCs w:val="20"/>
                </w:rPr>
                <w:t xml:space="preserve">Statista. (n.d.). </w:t>
              </w:r>
              <w:r w:rsidRPr="003C191E">
                <w:rPr>
                  <w:rFonts w:ascii="Arial" w:hAnsi="Arial" w:cs="Arial"/>
                  <w:i/>
                  <w:iCs/>
                  <w:sz w:val="20"/>
                  <w:szCs w:val="20"/>
                </w:rPr>
                <w:t>Police related deaths: road pursuits England/Wales 2019</w:t>
              </w:r>
              <w:r w:rsidRPr="003C191E">
                <w:rPr>
                  <w:rFonts w:ascii="Arial" w:hAnsi="Arial" w:cs="Arial"/>
                  <w:sz w:val="20"/>
                  <w:szCs w:val="20"/>
                </w:rPr>
                <w:t>. [online] Available at: https://www.statista.com/statistics/319294/deaths-during-or-following-police-contact-police-pursuit-in-england-and-wales/.</w:t>
              </w:r>
            </w:p>
            <w:p w14:paraId="3D43D181" w14:textId="77777777" w:rsidR="007E470E" w:rsidRPr="003C191E" w:rsidRDefault="007E470E" w:rsidP="007E470E">
              <w:pPr>
                <w:rPr>
                  <w:rFonts w:ascii="Arial" w:hAnsi="Arial" w:cs="Arial"/>
                  <w:sz w:val="20"/>
                  <w:szCs w:val="20"/>
                </w:rPr>
              </w:pPr>
              <w:r w:rsidRPr="003C191E">
                <w:rPr>
                  <w:rFonts w:ascii="Arial" w:hAnsi="Arial" w:cs="Arial"/>
                  <w:sz w:val="20"/>
                  <w:szCs w:val="20"/>
                </w:rPr>
                <w:t>‌</w:t>
              </w:r>
            </w:p>
            <w:p w14:paraId="6DC91C4D" w14:textId="77777777" w:rsidR="007E470E" w:rsidRPr="00146A5D" w:rsidRDefault="007E470E" w:rsidP="007E470E">
              <w:pPr>
                <w:rPr>
                  <w:rFonts w:ascii="Arial" w:hAnsi="Arial" w:cs="Arial"/>
                  <w:sz w:val="20"/>
                  <w:szCs w:val="20"/>
                </w:rPr>
              </w:pPr>
              <w:r w:rsidRPr="00146A5D">
                <w:rPr>
                  <w:rFonts w:ascii="Arial" w:hAnsi="Arial" w:cs="Arial"/>
                  <w:sz w:val="20"/>
                  <w:szCs w:val="20"/>
                </w:rPr>
                <w:t xml:space="preserve">The Police Foundation (2020). </w:t>
              </w:r>
              <w:r w:rsidRPr="00146A5D">
                <w:rPr>
                  <w:rFonts w:ascii="Arial" w:hAnsi="Arial" w:cs="Arial"/>
                  <w:i/>
                  <w:iCs/>
                  <w:sz w:val="20"/>
                  <w:szCs w:val="20"/>
                </w:rPr>
                <w:t>The public want the police to be more visible and to focus on core tasks, according to new research</w:t>
              </w:r>
              <w:r w:rsidRPr="00146A5D">
                <w:rPr>
                  <w:rFonts w:ascii="Arial" w:hAnsi="Arial" w:cs="Arial"/>
                  <w:sz w:val="20"/>
                  <w:szCs w:val="20"/>
                </w:rPr>
                <w:t>. [online] The Police Foundation. Available at: https://www.police-foundation.org.uk/news/the-public-want-the-police-to-be-more-visible-and-to-focus-on-core-tasks-according-to-new-research/.</w:t>
              </w:r>
            </w:p>
            <w:p w14:paraId="574F9907" w14:textId="77777777" w:rsidR="007E470E" w:rsidRPr="00FA567C" w:rsidRDefault="007E470E" w:rsidP="007E470E">
              <w:pPr>
                <w:rPr>
                  <w:rFonts w:ascii="Arial" w:hAnsi="Arial" w:cs="Arial"/>
                  <w:sz w:val="20"/>
                  <w:szCs w:val="20"/>
                </w:rPr>
              </w:pPr>
              <w:r w:rsidRPr="00146A5D">
                <w:rPr>
                  <w:rFonts w:ascii="Arial" w:hAnsi="Arial" w:cs="Arial"/>
                  <w:sz w:val="20"/>
                  <w:szCs w:val="20"/>
                </w:rPr>
                <w:t>‌</w:t>
              </w:r>
            </w:p>
            <w:p w14:paraId="23AE807B" w14:textId="77777777" w:rsidR="007E470E" w:rsidRPr="00FA567C" w:rsidRDefault="007E470E" w:rsidP="007E470E">
              <w:pPr>
                <w:rPr>
                  <w:rFonts w:ascii="Arial" w:hAnsi="Arial" w:cs="Arial"/>
                  <w:sz w:val="20"/>
                  <w:szCs w:val="20"/>
                </w:rPr>
              </w:pPr>
              <w:r w:rsidRPr="00FA567C">
                <w:rPr>
                  <w:rFonts w:ascii="Arial" w:hAnsi="Arial" w:cs="Arial"/>
                  <w:sz w:val="20"/>
                  <w:szCs w:val="20"/>
                </w:rPr>
                <w:t xml:space="preserve">Tudor, S (2023) </w:t>
              </w:r>
              <w:r w:rsidRPr="00FA567C">
                <w:rPr>
                  <w:rFonts w:ascii="Arial" w:hAnsi="Arial" w:cs="Arial"/>
                  <w:i/>
                  <w:iCs/>
                  <w:sz w:val="20"/>
                  <w:szCs w:val="20"/>
                </w:rPr>
                <w:t>Police standards and culture: Restoring public trust.</w:t>
              </w:r>
              <w:r w:rsidRPr="00FA567C">
                <w:rPr>
                  <w:rFonts w:ascii="Arial" w:hAnsi="Arial" w:cs="Arial"/>
                  <w:sz w:val="20"/>
                  <w:szCs w:val="20"/>
                </w:rPr>
                <w:t xml:space="preserve"> House of Lords Library. </w:t>
              </w:r>
            </w:p>
          </w:sdtContent>
        </w:sdt>
      </w:sdtContent>
    </w:sdt>
    <w:p w14:paraId="7883A77A" w14:textId="77777777" w:rsidR="007E470E" w:rsidRPr="00332CC3" w:rsidRDefault="007E470E" w:rsidP="007E470E">
      <w:pPr>
        <w:spacing w:line="360" w:lineRule="auto"/>
        <w:rPr>
          <w:rFonts w:ascii="Arial" w:hAnsi="Arial" w:cs="Arial"/>
        </w:rPr>
      </w:pPr>
    </w:p>
    <w:p w14:paraId="469E36B8" w14:textId="77777777" w:rsidR="007E470E" w:rsidRPr="00791B49" w:rsidRDefault="007E470E" w:rsidP="00BE54F7">
      <w:pPr>
        <w:spacing w:line="360" w:lineRule="auto"/>
        <w:rPr>
          <w:rFonts w:ascii="Arial" w:hAnsi="Arial" w:cs="Arial"/>
          <w:sz w:val="20"/>
          <w:szCs w:val="20"/>
        </w:rPr>
      </w:pPr>
    </w:p>
    <w:sectPr w:rsidR="007E470E" w:rsidRPr="00791B4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B85DCC" w14:textId="77777777" w:rsidR="00F202AB" w:rsidRDefault="00F202AB" w:rsidP="00954DC3">
      <w:pPr>
        <w:spacing w:after="0" w:line="240" w:lineRule="auto"/>
      </w:pPr>
      <w:r>
        <w:separator/>
      </w:r>
    </w:p>
  </w:endnote>
  <w:endnote w:type="continuationSeparator" w:id="0">
    <w:p w14:paraId="4B0E534F" w14:textId="77777777" w:rsidR="00F202AB" w:rsidRDefault="00F202AB" w:rsidP="00954D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D0CB8" w14:textId="77777777" w:rsidR="00F202AB" w:rsidRDefault="00F202AB" w:rsidP="00954DC3">
      <w:pPr>
        <w:spacing w:after="0" w:line="240" w:lineRule="auto"/>
      </w:pPr>
      <w:r>
        <w:separator/>
      </w:r>
    </w:p>
  </w:footnote>
  <w:footnote w:type="continuationSeparator" w:id="0">
    <w:p w14:paraId="08BECC33" w14:textId="77777777" w:rsidR="00F202AB" w:rsidRDefault="00F202AB" w:rsidP="00954D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5218C" w14:textId="2F5B090A" w:rsidR="00954DC3" w:rsidRDefault="00954DC3">
    <w:pPr>
      <w:pStyle w:val="Header"/>
    </w:pPr>
    <w:r>
      <w:t xml:space="preserve">2132000 – Findings and Conclusion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83E"/>
    <w:rsid w:val="000838CC"/>
    <w:rsid w:val="00137A10"/>
    <w:rsid w:val="001B29FC"/>
    <w:rsid w:val="002125A1"/>
    <w:rsid w:val="002246F7"/>
    <w:rsid w:val="0028054D"/>
    <w:rsid w:val="00372D06"/>
    <w:rsid w:val="003D347B"/>
    <w:rsid w:val="004D7BBF"/>
    <w:rsid w:val="00791B49"/>
    <w:rsid w:val="007B0C12"/>
    <w:rsid w:val="007D0830"/>
    <w:rsid w:val="007E470E"/>
    <w:rsid w:val="00946671"/>
    <w:rsid w:val="00954DC3"/>
    <w:rsid w:val="00A15CF2"/>
    <w:rsid w:val="00A9683E"/>
    <w:rsid w:val="00B83312"/>
    <w:rsid w:val="00BE54F7"/>
    <w:rsid w:val="00C656B1"/>
    <w:rsid w:val="00CE15EB"/>
    <w:rsid w:val="00E220E0"/>
    <w:rsid w:val="00ED31E9"/>
    <w:rsid w:val="00F202AB"/>
    <w:rsid w:val="00F24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AF2C8"/>
  <w15:chartTrackingRefBased/>
  <w15:docId w15:val="{BDA5FFE6-31E5-4D01-A3AD-C2A372E5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8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68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8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8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8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8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8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8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8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8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68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8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8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8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8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8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8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83E"/>
    <w:rPr>
      <w:rFonts w:eastAsiaTheme="majorEastAsia" w:cstheme="majorBidi"/>
      <w:color w:val="272727" w:themeColor="text1" w:themeTint="D8"/>
    </w:rPr>
  </w:style>
  <w:style w:type="paragraph" w:styleId="Title">
    <w:name w:val="Title"/>
    <w:basedOn w:val="Normal"/>
    <w:next w:val="Normal"/>
    <w:link w:val="TitleChar"/>
    <w:uiPriority w:val="10"/>
    <w:qFormat/>
    <w:rsid w:val="00A968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8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8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8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83E"/>
    <w:pPr>
      <w:spacing w:before="160"/>
      <w:jc w:val="center"/>
    </w:pPr>
    <w:rPr>
      <w:i/>
      <w:iCs/>
      <w:color w:val="404040" w:themeColor="text1" w:themeTint="BF"/>
    </w:rPr>
  </w:style>
  <w:style w:type="character" w:customStyle="1" w:styleId="QuoteChar">
    <w:name w:val="Quote Char"/>
    <w:basedOn w:val="DefaultParagraphFont"/>
    <w:link w:val="Quote"/>
    <w:uiPriority w:val="29"/>
    <w:rsid w:val="00A9683E"/>
    <w:rPr>
      <w:i/>
      <w:iCs/>
      <w:color w:val="404040" w:themeColor="text1" w:themeTint="BF"/>
    </w:rPr>
  </w:style>
  <w:style w:type="paragraph" w:styleId="ListParagraph">
    <w:name w:val="List Paragraph"/>
    <w:basedOn w:val="Normal"/>
    <w:uiPriority w:val="34"/>
    <w:qFormat/>
    <w:rsid w:val="00A9683E"/>
    <w:pPr>
      <w:ind w:left="720"/>
      <w:contextualSpacing/>
    </w:pPr>
  </w:style>
  <w:style w:type="character" w:styleId="IntenseEmphasis">
    <w:name w:val="Intense Emphasis"/>
    <w:basedOn w:val="DefaultParagraphFont"/>
    <w:uiPriority w:val="21"/>
    <w:qFormat/>
    <w:rsid w:val="00A9683E"/>
    <w:rPr>
      <w:i/>
      <w:iCs/>
      <w:color w:val="0F4761" w:themeColor="accent1" w:themeShade="BF"/>
    </w:rPr>
  </w:style>
  <w:style w:type="paragraph" w:styleId="IntenseQuote">
    <w:name w:val="Intense Quote"/>
    <w:basedOn w:val="Normal"/>
    <w:next w:val="Normal"/>
    <w:link w:val="IntenseQuoteChar"/>
    <w:uiPriority w:val="30"/>
    <w:qFormat/>
    <w:rsid w:val="00A968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83E"/>
    <w:rPr>
      <w:i/>
      <w:iCs/>
      <w:color w:val="0F4761" w:themeColor="accent1" w:themeShade="BF"/>
    </w:rPr>
  </w:style>
  <w:style w:type="character" w:styleId="IntenseReference">
    <w:name w:val="Intense Reference"/>
    <w:basedOn w:val="DefaultParagraphFont"/>
    <w:uiPriority w:val="32"/>
    <w:qFormat/>
    <w:rsid w:val="00A9683E"/>
    <w:rPr>
      <w:b/>
      <w:bCs/>
      <w:smallCaps/>
      <w:color w:val="0F4761" w:themeColor="accent1" w:themeShade="BF"/>
      <w:spacing w:val="5"/>
    </w:rPr>
  </w:style>
  <w:style w:type="character" w:styleId="Hyperlink">
    <w:name w:val="Hyperlink"/>
    <w:uiPriority w:val="99"/>
    <w:rsid w:val="007E470E"/>
    <w:rPr>
      <w:rFonts w:cs="Times New Roman"/>
      <w:color w:val="0000FF"/>
      <w:u w:val="single"/>
    </w:rPr>
  </w:style>
  <w:style w:type="paragraph" w:customStyle="1" w:styleId="Default">
    <w:name w:val="Default"/>
    <w:rsid w:val="007E470E"/>
    <w:pPr>
      <w:widowControl w:val="0"/>
      <w:autoSpaceDE w:val="0"/>
      <w:autoSpaceDN w:val="0"/>
      <w:adjustRightInd w:val="0"/>
      <w:spacing w:after="0" w:line="240" w:lineRule="auto"/>
    </w:pPr>
    <w:rPr>
      <w:rFonts w:ascii="Times New Roman" w:eastAsia="Times New Roman" w:hAnsi="Times New Roman" w:cs="Times New Roman"/>
      <w:color w:val="000000"/>
      <w:kern w:val="0"/>
      <w:sz w:val="24"/>
      <w:szCs w:val="24"/>
      <w:lang w:val="en-US"/>
      <w14:ligatures w14:val="none"/>
    </w:rPr>
  </w:style>
  <w:style w:type="paragraph" w:styleId="Header">
    <w:name w:val="header"/>
    <w:basedOn w:val="Normal"/>
    <w:link w:val="HeaderChar"/>
    <w:uiPriority w:val="99"/>
    <w:unhideWhenUsed/>
    <w:rsid w:val="00954D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DC3"/>
  </w:style>
  <w:style w:type="paragraph" w:styleId="Footer">
    <w:name w:val="footer"/>
    <w:basedOn w:val="Normal"/>
    <w:link w:val="FooterChar"/>
    <w:uiPriority w:val="99"/>
    <w:unhideWhenUsed/>
    <w:rsid w:val="00954D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D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bs13080621" TargetMode="External"/><Relationship Id="rId3" Type="http://schemas.openxmlformats.org/officeDocument/2006/relationships/webSettings" Target="webSettings.xml"/><Relationship Id="rId7" Type="http://schemas.openxmlformats.org/officeDocument/2006/relationships/hyperlink" Target="https://www.theguardian.com/news/2019/jul/02/deaths-uk-police-pursuits-chase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roads-policing/police-pursuit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uk/news/uk-england-london-684666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5</Pages>
  <Words>1456</Words>
  <Characters>8301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Sparrow</dc:creator>
  <cp:keywords/>
  <dc:description/>
  <cp:lastModifiedBy>Harvey Sparrow (H.Sparrow.20)</cp:lastModifiedBy>
  <cp:revision>7</cp:revision>
  <dcterms:created xsi:type="dcterms:W3CDTF">2024-12-02T12:45:00Z</dcterms:created>
  <dcterms:modified xsi:type="dcterms:W3CDTF">2024-12-02T16:15:00Z</dcterms:modified>
</cp:coreProperties>
</file>