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3056" w:rsidRDefault="00E33056" w:rsidP="00E33056">
      <w:pPr>
        <w:spacing w:after="0" w:line="360" w:lineRule="auto"/>
        <w:jc w:val="center"/>
        <w:rPr>
          <w:rFonts w:ascii="Arial" w:hAnsi="Arial" w:cs="Arial"/>
          <w:sz w:val="24"/>
          <w:szCs w:val="24"/>
        </w:rPr>
      </w:pPr>
    </w:p>
    <w:p w:rsidR="00E33056" w:rsidRDefault="00E33056" w:rsidP="00E33056">
      <w:pPr>
        <w:spacing w:after="0" w:line="360" w:lineRule="auto"/>
        <w:jc w:val="center"/>
        <w:rPr>
          <w:rFonts w:ascii="Arial" w:hAnsi="Arial" w:cs="Arial"/>
          <w:sz w:val="24"/>
          <w:szCs w:val="24"/>
        </w:rPr>
      </w:pPr>
    </w:p>
    <w:p w:rsidR="00E33056" w:rsidRDefault="00E33056" w:rsidP="00E33056">
      <w:pPr>
        <w:spacing w:after="0" w:line="360" w:lineRule="auto"/>
        <w:jc w:val="center"/>
        <w:rPr>
          <w:rFonts w:ascii="Arial" w:hAnsi="Arial" w:cs="Arial"/>
          <w:sz w:val="24"/>
          <w:szCs w:val="24"/>
        </w:rPr>
      </w:pPr>
    </w:p>
    <w:p w:rsidR="00E33056" w:rsidRDefault="00E33056" w:rsidP="00E33056">
      <w:pPr>
        <w:spacing w:after="0" w:line="360" w:lineRule="auto"/>
        <w:jc w:val="center"/>
        <w:rPr>
          <w:rFonts w:ascii="Arial" w:hAnsi="Arial" w:cs="Arial"/>
          <w:sz w:val="24"/>
          <w:szCs w:val="24"/>
        </w:rPr>
      </w:pPr>
    </w:p>
    <w:p w:rsidR="001D35B7" w:rsidRDefault="001D35B7" w:rsidP="00E33056">
      <w:pPr>
        <w:spacing w:after="0" w:line="360" w:lineRule="auto"/>
        <w:jc w:val="center"/>
        <w:rPr>
          <w:rFonts w:ascii="Arial" w:hAnsi="Arial" w:cs="Arial"/>
          <w:sz w:val="24"/>
          <w:szCs w:val="24"/>
        </w:rPr>
      </w:pPr>
    </w:p>
    <w:p w:rsidR="001D35B7" w:rsidRDefault="001D35B7" w:rsidP="00E33056">
      <w:pPr>
        <w:spacing w:after="0" w:line="360" w:lineRule="auto"/>
        <w:jc w:val="center"/>
        <w:rPr>
          <w:rFonts w:ascii="Arial" w:hAnsi="Arial" w:cs="Arial"/>
          <w:sz w:val="24"/>
          <w:szCs w:val="24"/>
        </w:rPr>
      </w:pPr>
    </w:p>
    <w:p w:rsidR="005C3080" w:rsidRPr="00E33056" w:rsidRDefault="00E33056" w:rsidP="00E33056">
      <w:pPr>
        <w:spacing w:after="0" w:line="360" w:lineRule="auto"/>
        <w:jc w:val="center"/>
        <w:rPr>
          <w:rFonts w:ascii="Arial" w:hAnsi="Arial" w:cs="Arial"/>
          <w:bCs/>
          <w:sz w:val="24"/>
          <w:szCs w:val="24"/>
          <w:lang w:val="en-US"/>
        </w:rPr>
      </w:pPr>
      <w:r w:rsidRPr="00E33056">
        <w:rPr>
          <w:rFonts w:ascii="Arial" w:hAnsi="Arial" w:cs="Arial"/>
          <w:sz w:val="24"/>
          <w:szCs w:val="24"/>
        </w:rPr>
        <w:t>Enhancing Sustainability at Hyatt Zilara Cancun: A Focus on Greener Practices in Hospitality</w:t>
      </w:r>
      <w:r w:rsidR="006E3738">
        <w:rPr>
          <w:rFonts w:ascii="Arial" w:hAnsi="Arial" w:cs="Arial"/>
          <w:sz w:val="24"/>
          <w:szCs w:val="24"/>
        </w:rPr>
        <w:t>.</w:t>
      </w:r>
    </w:p>
    <w:p w:rsidR="005C3080" w:rsidRPr="00E33056" w:rsidRDefault="005C3080" w:rsidP="00E33056">
      <w:pPr>
        <w:pStyle w:val="Default"/>
        <w:spacing w:line="360" w:lineRule="auto"/>
        <w:jc w:val="center"/>
        <w:rPr>
          <w:bCs/>
          <w:color w:val="auto"/>
          <w:lang w:val="en-US"/>
        </w:rPr>
      </w:pPr>
      <w:r w:rsidRPr="00E33056">
        <w:rPr>
          <w:bCs/>
          <w:color w:val="auto"/>
          <w:lang w:val="en-US"/>
        </w:rPr>
        <w:t>Dina Priedulena</w:t>
      </w:r>
    </w:p>
    <w:p w:rsidR="005C3080" w:rsidRPr="00E33056" w:rsidRDefault="005C3080" w:rsidP="00E33056">
      <w:pPr>
        <w:pStyle w:val="Default"/>
        <w:spacing w:line="360" w:lineRule="auto"/>
        <w:jc w:val="center"/>
      </w:pPr>
      <w:r w:rsidRPr="00E33056">
        <w:rPr>
          <w:bCs/>
          <w:color w:val="auto"/>
          <w:lang w:val="en-US"/>
        </w:rPr>
        <w:t>Student ID Number: 2233688</w:t>
      </w:r>
      <w:r w:rsidRPr="00E33056">
        <w:rPr>
          <w:bCs/>
          <w:color w:val="auto"/>
          <w:lang w:val="en-US"/>
        </w:rPr>
        <w:br/>
      </w:r>
      <w:r w:rsidRPr="00E33056">
        <w:rPr>
          <w:rFonts w:eastAsiaTheme="minorEastAsia"/>
          <w:bCs/>
          <w:color w:val="auto"/>
          <w:lang w:eastAsia="en-GB"/>
        </w:rPr>
        <w:t>Sustainable Hospitality &amp; Tourism</w:t>
      </w:r>
    </w:p>
    <w:p w:rsidR="005C3080" w:rsidRPr="00E33056" w:rsidRDefault="005C3080" w:rsidP="00E33056">
      <w:pPr>
        <w:pStyle w:val="Default"/>
        <w:spacing w:line="360" w:lineRule="auto"/>
        <w:jc w:val="center"/>
        <w:rPr>
          <w:rFonts w:eastAsiaTheme="minorEastAsia"/>
          <w:bCs/>
          <w:color w:val="auto"/>
          <w:lang w:eastAsia="en-GB"/>
        </w:rPr>
      </w:pPr>
      <w:r w:rsidRPr="00E33056">
        <w:rPr>
          <w:color w:val="auto"/>
        </w:rPr>
        <w:t>BMIH5006</w:t>
      </w:r>
    </w:p>
    <w:p w:rsidR="005C3080" w:rsidRPr="00E33056" w:rsidRDefault="005C3080" w:rsidP="00E33056">
      <w:pPr>
        <w:pStyle w:val="Default"/>
        <w:spacing w:line="360" w:lineRule="auto"/>
        <w:jc w:val="center"/>
        <w:rPr>
          <w:rFonts w:eastAsiaTheme="minorEastAsia"/>
          <w:color w:val="auto"/>
          <w:lang w:eastAsia="en-GB"/>
        </w:rPr>
      </w:pPr>
      <w:r w:rsidRPr="00E33056">
        <w:rPr>
          <w:rFonts w:eastAsiaTheme="minorEastAsia"/>
          <w:bCs/>
          <w:color w:val="auto"/>
          <w:lang w:eastAsia="en-GB"/>
        </w:rPr>
        <w:t>Lisa Knight</w:t>
      </w:r>
    </w:p>
    <w:p w:rsidR="005C3080" w:rsidRPr="00E33056" w:rsidRDefault="005C3080" w:rsidP="00E33056">
      <w:pPr>
        <w:pStyle w:val="Default"/>
        <w:spacing w:line="360" w:lineRule="auto"/>
        <w:jc w:val="center"/>
        <w:rPr>
          <w:rFonts w:eastAsiaTheme="minorEastAsia"/>
          <w:color w:val="auto"/>
          <w:lang w:val="en-US"/>
        </w:rPr>
      </w:pPr>
      <w:r w:rsidRPr="00E33056">
        <w:rPr>
          <w:rFonts w:eastAsia="Times New Roman"/>
          <w:color w:val="auto"/>
          <w:lang w:val="en-US"/>
        </w:rPr>
        <w:t>Word Count</w:t>
      </w:r>
      <w:r w:rsidRPr="00E33056">
        <w:rPr>
          <w:rFonts w:eastAsiaTheme="minorEastAsia"/>
          <w:color w:val="auto"/>
          <w:lang w:val="en-US"/>
        </w:rPr>
        <w:t xml:space="preserve">: </w:t>
      </w:r>
      <w:r w:rsidR="00C62376">
        <w:rPr>
          <w:rFonts w:eastAsiaTheme="minorEastAsia"/>
          <w:color w:val="auto"/>
          <w:lang w:val="en-US"/>
        </w:rPr>
        <w:t>2123</w:t>
      </w:r>
    </w:p>
    <w:p w:rsidR="005C3080" w:rsidRPr="00E33056" w:rsidRDefault="005C3080" w:rsidP="00E33056">
      <w:pPr>
        <w:pStyle w:val="Default"/>
        <w:spacing w:line="360" w:lineRule="auto"/>
        <w:jc w:val="center"/>
        <w:rPr>
          <w:rFonts w:eastAsiaTheme="minorEastAsia"/>
          <w:color w:val="auto"/>
          <w:lang w:val="en-US"/>
        </w:rPr>
      </w:pPr>
      <w:r w:rsidRPr="00E33056">
        <w:rPr>
          <w:rFonts w:eastAsiaTheme="minorEastAsia"/>
          <w:color w:val="auto"/>
          <w:lang w:val="en-US"/>
        </w:rPr>
        <w:t>Date: 15.11.2024.</w:t>
      </w:r>
    </w:p>
    <w:p w:rsidR="005C3080" w:rsidRPr="00E33056" w:rsidRDefault="005C3080" w:rsidP="00E33056">
      <w:pPr>
        <w:autoSpaceDE w:val="0"/>
        <w:autoSpaceDN w:val="0"/>
        <w:adjustRightInd w:val="0"/>
        <w:spacing w:after="0" w:line="360" w:lineRule="auto"/>
        <w:rPr>
          <w:rFonts w:ascii="Arial" w:hAnsi="Arial" w:cs="Arial"/>
          <w:sz w:val="24"/>
          <w:szCs w:val="24"/>
          <w:lang w:val="en-US"/>
        </w:rPr>
      </w:pPr>
      <w:r w:rsidRPr="00E33056">
        <w:rPr>
          <w:rFonts w:ascii="Arial" w:hAnsi="Arial" w:cs="Arial"/>
          <w:sz w:val="24"/>
          <w:szCs w:val="24"/>
          <w:lang w:val="en-US"/>
        </w:rPr>
        <w:br w:type="page"/>
      </w:r>
    </w:p>
    <w:p w:rsidR="005C3080" w:rsidRDefault="005C3080" w:rsidP="005C3080">
      <w:pPr>
        <w:autoSpaceDE w:val="0"/>
        <w:autoSpaceDN w:val="0"/>
        <w:adjustRightInd w:val="0"/>
        <w:spacing w:after="0" w:line="360" w:lineRule="auto"/>
        <w:rPr>
          <w:rFonts w:ascii="Arial" w:hAnsi="Arial" w:cs="Arial"/>
          <w:sz w:val="24"/>
          <w:szCs w:val="24"/>
          <w:lang w:val="en-US"/>
        </w:rPr>
      </w:pPr>
    </w:p>
    <w:p w:rsidR="005C3080" w:rsidRDefault="005C3080" w:rsidP="005C3080">
      <w:pPr>
        <w:autoSpaceDE w:val="0"/>
        <w:autoSpaceDN w:val="0"/>
        <w:adjustRightInd w:val="0"/>
        <w:spacing w:after="0" w:line="360" w:lineRule="auto"/>
        <w:rPr>
          <w:rFonts w:ascii="Arial" w:hAnsi="Arial" w:cs="Arial"/>
          <w:sz w:val="24"/>
          <w:szCs w:val="24"/>
          <w:lang w:val="en-US"/>
        </w:rPr>
      </w:pPr>
    </w:p>
    <w:p w:rsidR="005C3080" w:rsidRPr="00F8390B" w:rsidRDefault="005C3080" w:rsidP="005C3080">
      <w:pPr>
        <w:autoSpaceDE w:val="0"/>
        <w:autoSpaceDN w:val="0"/>
        <w:adjustRightInd w:val="0"/>
        <w:spacing w:after="0" w:line="360" w:lineRule="auto"/>
        <w:rPr>
          <w:rFonts w:ascii="Arial" w:hAnsi="Arial" w:cs="Arial"/>
          <w:sz w:val="24"/>
          <w:szCs w:val="24"/>
        </w:rPr>
      </w:pPr>
      <w:r w:rsidRPr="00F8390B">
        <w:rPr>
          <w:rFonts w:ascii="Arial" w:hAnsi="Arial" w:cs="Arial"/>
          <w:sz w:val="24"/>
          <w:szCs w:val="24"/>
        </w:rPr>
        <w:t xml:space="preserve">I acknowledge the use of Grammarly (https://www.grammarly.com/) on </w:t>
      </w:r>
      <w:r w:rsidRPr="005C3080">
        <w:rPr>
          <w:rFonts w:ascii="Arial" w:hAnsi="Arial" w:cs="Arial"/>
          <w:sz w:val="24"/>
          <w:szCs w:val="24"/>
        </w:rPr>
        <w:t>8 – 1</w:t>
      </w:r>
      <w:r w:rsidR="006E3738">
        <w:rPr>
          <w:rFonts w:ascii="Arial" w:hAnsi="Arial" w:cs="Arial"/>
          <w:sz w:val="24"/>
          <w:szCs w:val="24"/>
        </w:rPr>
        <w:t>5</w:t>
      </w:r>
      <w:r>
        <w:rPr>
          <w:rFonts w:ascii="Arial" w:hAnsi="Arial" w:cs="Arial"/>
          <w:color w:val="FF0000"/>
          <w:sz w:val="24"/>
          <w:szCs w:val="24"/>
        </w:rPr>
        <w:t xml:space="preserve"> </w:t>
      </w:r>
      <w:r>
        <w:rPr>
          <w:rFonts w:ascii="Arial" w:hAnsi="Arial" w:cs="Arial"/>
          <w:sz w:val="24"/>
          <w:szCs w:val="24"/>
        </w:rPr>
        <w:t>November</w:t>
      </w:r>
      <w:r w:rsidRPr="00F8390B">
        <w:rPr>
          <w:rFonts w:ascii="Arial" w:hAnsi="Arial" w:cs="Arial"/>
          <w:sz w:val="24"/>
          <w:szCs w:val="24"/>
        </w:rPr>
        <w:t xml:space="preserve"> 2024 to check my work using the prompt(s): </w:t>
      </w:r>
    </w:p>
    <w:p w:rsidR="005C3080" w:rsidRPr="00F8390B" w:rsidRDefault="005C3080" w:rsidP="005C3080">
      <w:pPr>
        <w:autoSpaceDE w:val="0"/>
        <w:autoSpaceDN w:val="0"/>
        <w:adjustRightInd w:val="0"/>
        <w:spacing w:after="0" w:line="360" w:lineRule="auto"/>
        <w:rPr>
          <w:rFonts w:ascii="Arial" w:hAnsi="Arial" w:cs="Arial"/>
          <w:sz w:val="24"/>
          <w:szCs w:val="24"/>
        </w:rPr>
      </w:pPr>
      <w:r w:rsidRPr="00F8390B">
        <w:rPr>
          <w:rFonts w:ascii="Arial" w:hAnsi="Arial" w:cs="Arial"/>
          <w:sz w:val="24"/>
          <w:szCs w:val="24"/>
        </w:rPr>
        <w:t xml:space="preserve">1. Please check the following text for readability, grammar and syntax. </w:t>
      </w:r>
    </w:p>
    <w:p w:rsidR="005C3080" w:rsidRDefault="005C3080" w:rsidP="005C3080">
      <w:pPr>
        <w:pStyle w:val="Default"/>
        <w:spacing w:line="360" w:lineRule="auto"/>
        <w:rPr>
          <w:rFonts w:eastAsiaTheme="minorEastAsia"/>
          <w:color w:val="auto"/>
          <w:lang w:eastAsia="en-GB"/>
        </w:rPr>
      </w:pPr>
    </w:p>
    <w:p w:rsidR="005C3080" w:rsidRPr="00F8390B" w:rsidRDefault="005C3080" w:rsidP="005C3080">
      <w:pPr>
        <w:pStyle w:val="Default"/>
        <w:spacing w:line="360" w:lineRule="auto"/>
        <w:rPr>
          <w:rFonts w:eastAsiaTheme="minorEastAsia"/>
          <w:color w:val="auto"/>
          <w:lang w:eastAsia="en-GB"/>
        </w:rPr>
      </w:pPr>
      <w:r w:rsidRPr="00F8390B">
        <w:rPr>
          <w:color w:val="auto"/>
        </w:rPr>
        <w:t xml:space="preserve">I acknowledge the use of ChatGPT (https://chatgpt.com/) on </w:t>
      </w:r>
      <w:r w:rsidRPr="005C3080">
        <w:rPr>
          <w:color w:val="auto"/>
        </w:rPr>
        <w:t>8 – 1</w:t>
      </w:r>
      <w:r w:rsidR="006E3738">
        <w:rPr>
          <w:color w:val="auto"/>
        </w:rPr>
        <w:t>5</w:t>
      </w:r>
      <w:r>
        <w:rPr>
          <w:color w:val="FF0000"/>
        </w:rPr>
        <w:t xml:space="preserve"> </w:t>
      </w:r>
      <w:r>
        <w:t>November</w:t>
      </w:r>
      <w:r w:rsidRPr="00F8390B">
        <w:rPr>
          <w:color w:val="auto"/>
        </w:rPr>
        <w:t xml:space="preserve"> 2024 to </w:t>
      </w:r>
      <w:r w:rsidRPr="00F8390B">
        <w:rPr>
          <w:rFonts w:eastAsiaTheme="minorEastAsia"/>
          <w:color w:val="auto"/>
          <w:lang w:eastAsia="en-GB"/>
        </w:rPr>
        <w:t>support me in research, including searching for bibliography</w:t>
      </w:r>
      <w:r w:rsidR="007360CD">
        <w:rPr>
          <w:rFonts w:eastAsiaTheme="minorEastAsia"/>
          <w:color w:val="auto"/>
          <w:lang w:eastAsia="en-GB"/>
        </w:rPr>
        <w:t>.</w:t>
      </w:r>
    </w:p>
    <w:p w:rsidR="005C3080" w:rsidRPr="00F8390B" w:rsidRDefault="005C3080" w:rsidP="005C3080">
      <w:pPr>
        <w:pStyle w:val="Default"/>
        <w:spacing w:line="360" w:lineRule="auto"/>
        <w:rPr>
          <w:rFonts w:eastAsiaTheme="minorEastAsia"/>
          <w:color w:val="auto"/>
          <w:lang w:eastAsia="en-GB"/>
        </w:rPr>
      </w:pPr>
    </w:p>
    <w:p w:rsidR="005C3080" w:rsidRPr="00F8390B" w:rsidRDefault="005C3080" w:rsidP="005C3080">
      <w:pPr>
        <w:pStyle w:val="Default"/>
        <w:spacing w:line="360" w:lineRule="auto"/>
        <w:rPr>
          <w:rFonts w:eastAsiaTheme="minorEastAsia"/>
          <w:color w:val="auto"/>
          <w:lang w:eastAsia="en-GB"/>
        </w:rPr>
      </w:pPr>
      <w:r w:rsidRPr="00F8390B">
        <w:rPr>
          <w:rFonts w:eastAsiaTheme="minorEastAsia"/>
          <w:color w:val="auto"/>
          <w:lang w:eastAsia="en-GB"/>
        </w:rPr>
        <w:t>I confirm that I have not presented any AI generated text as my own work. I confirm I have copies of my drafts, notes, and other resources I used before, and after the use of AI tools which I may be asked to provide in evidence.</w:t>
      </w:r>
    </w:p>
    <w:p w:rsidR="005C3080" w:rsidRPr="00F8390B" w:rsidRDefault="005C3080" w:rsidP="005C3080">
      <w:pPr>
        <w:pStyle w:val="Default"/>
        <w:spacing w:line="360" w:lineRule="auto"/>
        <w:rPr>
          <w:rFonts w:eastAsiaTheme="minorEastAsia"/>
          <w:color w:val="auto"/>
          <w:lang w:eastAsia="en-GB"/>
        </w:rPr>
      </w:pPr>
    </w:p>
    <w:p w:rsidR="005C3080" w:rsidRDefault="005C3080">
      <w:r>
        <w:br w:type="page"/>
      </w:r>
    </w:p>
    <w:p w:rsidR="005C3080" w:rsidRDefault="005C3080" w:rsidP="005C3080">
      <w:pPr>
        <w:pStyle w:val="Default"/>
        <w:spacing w:line="360" w:lineRule="auto"/>
        <w:rPr>
          <w:b/>
          <w:i/>
        </w:rPr>
      </w:pPr>
      <w:r w:rsidRPr="00E94A65">
        <w:rPr>
          <w:b/>
          <w:i/>
        </w:rPr>
        <w:lastRenderedPageBreak/>
        <w:t>Executive Summary</w:t>
      </w:r>
    </w:p>
    <w:p w:rsidR="00B951F5" w:rsidRDefault="00B951F5" w:rsidP="005C3080">
      <w:pPr>
        <w:pStyle w:val="Default"/>
        <w:spacing w:line="360" w:lineRule="auto"/>
        <w:rPr>
          <w:b/>
          <w:i/>
        </w:rPr>
      </w:pPr>
    </w:p>
    <w:p w:rsidR="00045B44" w:rsidRPr="00045B44" w:rsidRDefault="00045B44" w:rsidP="00045B44">
      <w:pPr>
        <w:spacing w:before="100" w:beforeAutospacing="1" w:after="0" w:line="360" w:lineRule="auto"/>
        <w:rPr>
          <w:rFonts w:ascii="Arial" w:eastAsia="Times New Roman" w:hAnsi="Arial" w:cs="Arial"/>
          <w:sz w:val="24"/>
          <w:szCs w:val="24"/>
        </w:rPr>
      </w:pPr>
      <w:r w:rsidRPr="00045B44">
        <w:rPr>
          <w:rFonts w:ascii="Arial" w:eastAsia="Times New Roman" w:hAnsi="Arial" w:cs="Arial"/>
          <w:sz w:val="24"/>
          <w:szCs w:val="24"/>
        </w:rPr>
        <w:t>This report delves into sustainable practices within the hospitality industry, focusing on identifying and addressing gaps in green practices at Hyatt Zilara Cancun, with a particular emphasis on reducing food waste. The analysis begins by examining the environmental and operational challenges posed by food waste in all-inclusive hotel settings, where buffet-style dining often contributes to excessive waste. Key studies highlight the complexity of guest behaviour, operational practices, and the pressures faced by hospitality providers in managing food waste effectively.</w:t>
      </w:r>
    </w:p>
    <w:p w:rsidR="00045B44" w:rsidRPr="00045B44" w:rsidRDefault="00045B44" w:rsidP="00045B44">
      <w:pPr>
        <w:spacing w:after="0" w:line="360" w:lineRule="auto"/>
        <w:rPr>
          <w:rFonts w:ascii="Arial" w:eastAsia="Times New Roman" w:hAnsi="Arial" w:cs="Arial"/>
          <w:sz w:val="24"/>
          <w:szCs w:val="24"/>
        </w:rPr>
      </w:pPr>
      <w:r w:rsidRPr="00045B44">
        <w:rPr>
          <w:rFonts w:ascii="Arial" w:eastAsia="Times New Roman" w:hAnsi="Arial" w:cs="Arial"/>
          <w:sz w:val="24"/>
          <w:szCs w:val="24"/>
        </w:rPr>
        <w:t>The propo</w:t>
      </w:r>
      <w:r>
        <w:rPr>
          <w:rFonts w:ascii="Arial" w:eastAsia="Times New Roman" w:hAnsi="Arial" w:cs="Arial"/>
          <w:sz w:val="24"/>
          <w:szCs w:val="24"/>
        </w:rPr>
        <w:t>sed greener initiative prioritis</w:t>
      </w:r>
      <w:r w:rsidRPr="00045B44">
        <w:rPr>
          <w:rFonts w:ascii="Arial" w:eastAsia="Times New Roman" w:hAnsi="Arial" w:cs="Arial"/>
          <w:sz w:val="24"/>
          <w:szCs w:val="24"/>
        </w:rPr>
        <w:t>es preventive measures, such as portion control, food wast</w:t>
      </w:r>
      <w:r>
        <w:rPr>
          <w:rFonts w:ascii="Arial" w:eastAsia="Times New Roman" w:hAnsi="Arial" w:cs="Arial"/>
          <w:sz w:val="24"/>
          <w:szCs w:val="24"/>
        </w:rPr>
        <w:t>e tracking systems, menu optimis</w:t>
      </w:r>
      <w:r w:rsidRPr="00045B44">
        <w:rPr>
          <w:rFonts w:ascii="Arial" w:eastAsia="Times New Roman" w:hAnsi="Arial" w:cs="Arial"/>
          <w:sz w:val="24"/>
          <w:szCs w:val="24"/>
        </w:rPr>
        <w:t>ation, AI-driven kitchen technologies, and guest</w:t>
      </w:r>
      <w:r>
        <w:rPr>
          <w:rFonts w:ascii="Arial" w:eastAsia="Times New Roman" w:hAnsi="Arial" w:cs="Arial"/>
          <w:sz w:val="24"/>
          <w:szCs w:val="24"/>
        </w:rPr>
        <w:t xml:space="preserve"> awareness campaigns, to minimis</w:t>
      </w:r>
      <w:r w:rsidRPr="00045B44">
        <w:rPr>
          <w:rFonts w:ascii="Arial" w:eastAsia="Times New Roman" w:hAnsi="Arial" w:cs="Arial"/>
          <w:sz w:val="24"/>
          <w:szCs w:val="24"/>
        </w:rPr>
        <w:t>e waste before it occurs. Practical examples from other hotel chains, including Hilton, illustrate the successful application of these measures. The benefits for Hyatt Zilara Cancun include improved operational efficiency, cost savings, and a strengthened commitment to sustainability, aligning the hotel with global environmental goals.</w:t>
      </w:r>
    </w:p>
    <w:p w:rsidR="00045B44" w:rsidRPr="00045B44" w:rsidRDefault="00045B44" w:rsidP="00045B44">
      <w:pPr>
        <w:spacing w:after="100" w:afterAutospacing="1" w:line="360" w:lineRule="auto"/>
        <w:rPr>
          <w:rFonts w:ascii="Arial" w:eastAsia="Times New Roman" w:hAnsi="Arial" w:cs="Arial"/>
          <w:sz w:val="24"/>
          <w:szCs w:val="24"/>
        </w:rPr>
      </w:pPr>
      <w:r w:rsidRPr="00045B44">
        <w:rPr>
          <w:rFonts w:ascii="Arial" w:eastAsia="Times New Roman" w:hAnsi="Arial" w:cs="Arial"/>
          <w:sz w:val="24"/>
          <w:szCs w:val="24"/>
        </w:rPr>
        <w:t>While challenges such as initial costs, operational adjustments, staff training, and guest satisfaction must be considered, strategic planning and engagement can help overcome these obstacles. The report concludes by recommending a proactive and holistic approach to food waste reduction that will enhance Hyatt Zilara Cancun's sustainability efforts, positively impact the environment, and improve the overall guest experience.</w:t>
      </w:r>
    </w:p>
    <w:p w:rsidR="00045B44" w:rsidRPr="00045B44" w:rsidRDefault="00045B44" w:rsidP="00045B44">
      <w:pPr>
        <w:spacing w:after="0" w:line="360" w:lineRule="auto"/>
        <w:rPr>
          <w:rFonts w:ascii="Arial" w:eastAsia="Times New Roman" w:hAnsi="Arial" w:cs="Arial"/>
          <w:sz w:val="24"/>
          <w:szCs w:val="24"/>
        </w:rPr>
      </w:pPr>
    </w:p>
    <w:p w:rsidR="005C3080" w:rsidRPr="00045B44" w:rsidRDefault="005C3080" w:rsidP="00045B44">
      <w:pPr>
        <w:spacing w:line="360" w:lineRule="auto"/>
        <w:rPr>
          <w:rFonts w:ascii="Arial" w:hAnsi="Arial" w:cs="Arial"/>
        </w:rPr>
      </w:pPr>
      <w:r w:rsidRPr="00045B44">
        <w:rPr>
          <w:rFonts w:ascii="Arial" w:hAnsi="Arial" w:cs="Arial"/>
        </w:rPr>
        <w:br w:type="page"/>
      </w:r>
    </w:p>
    <w:p w:rsidR="005C3080" w:rsidRPr="00E07A12" w:rsidRDefault="005C3080" w:rsidP="00A342E6">
      <w:pPr>
        <w:tabs>
          <w:tab w:val="left" w:pos="6521"/>
          <w:tab w:val="left" w:pos="7938"/>
          <w:tab w:val="left" w:pos="8080"/>
        </w:tabs>
        <w:spacing w:before="100" w:beforeAutospacing="1" w:after="100" w:afterAutospacing="1" w:line="360" w:lineRule="auto"/>
        <w:jc w:val="both"/>
        <w:rPr>
          <w:rFonts w:ascii="Arial" w:eastAsia="Times New Roman" w:hAnsi="Arial" w:cs="Arial"/>
          <w:b/>
          <w:bCs/>
          <w:sz w:val="24"/>
          <w:szCs w:val="24"/>
        </w:rPr>
      </w:pPr>
    </w:p>
    <w:p w:rsidR="00CC113E" w:rsidRDefault="00CC113E" w:rsidP="00A342E6">
      <w:pPr>
        <w:tabs>
          <w:tab w:val="left" w:pos="6521"/>
          <w:tab w:val="left" w:pos="7797"/>
          <w:tab w:val="left" w:pos="8080"/>
        </w:tabs>
        <w:spacing w:before="100" w:beforeAutospacing="1" w:after="100" w:afterAutospacing="1" w:line="360" w:lineRule="auto"/>
        <w:jc w:val="both"/>
        <w:rPr>
          <w:rFonts w:ascii="Arial" w:eastAsia="Times New Roman" w:hAnsi="Arial" w:cs="Arial"/>
          <w:bCs/>
          <w:sz w:val="24"/>
          <w:szCs w:val="24"/>
        </w:rPr>
      </w:pPr>
    </w:p>
    <w:p w:rsidR="00CC113E" w:rsidRDefault="00CC113E" w:rsidP="00CC113E">
      <w:pPr>
        <w:tabs>
          <w:tab w:val="left" w:pos="6521"/>
          <w:tab w:val="left" w:pos="7938"/>
        </w:tabs>
        <w:spacing w:before="100" w:beforeAutospacing="1" w:after="100" w:afterAutospacing="1" w:line="360" w:lineRule="auto"/>
        <w:jc w:val="both"/>
        <w:rPr>
          <w:rFonts w:ascii="Arial" w:eastAsia="Times New Roman" w:hAnsi="Arial" w:cs="Arial"/>
          <w:bCs/>
          <w:sz w:val="24"/>
          <w:szCs w:val="24"/>
        </w:rPr>
      </w:pPr>
    </w:p>
    <w:p w:rsidR="005C3080" w:rsidRPr="00EF53E1" w:rsidRDefault="005C3080" w:rsidP="00A342E6">
      <w:pPr>
        <w:tabs>
          <w:tab w:val="left" w:pos="6521"/>
          <w:tab w:val="left" w:pos="7797"/>
          <w:tab w:val="left" w:pos="8080"/>
        </w:tabs>
        <w:spacing w:before="100" w:beforeAutospacing="1" w:after="100" w:afterAutospacing="1" w:line="360" w:lineRule="auto"/>
        <w:jc w:val="both"/>
        <w:rPr>
          <w:rFonts w:ascii="Arial" w:eastAsia="Times New Roman" w:hAnsi="Arial" w:cs="Arial"/>
          <w:bCs/>
          <w:sz w:val="24"/>
          <w:szCs w:val="24"/>
        </w:rPr>
      </w:pPr>
      <w:r w:rsidRPr="00EF53E1">
        <w:rPr>
          <w:rFonts w:ascii="Arial" w:eastAsia="Times New Roman" w:hAnsi="Arial" w:cs="Arial"/>
          <w:bCs/>
          <w:sz w:val="24"/>
          <w:szCs w:val="24"/>
        </w:rPr>
        <w:t>Table of Contents</w:t>
      </w:r>
    </w:p>
    <w:p w:rsidR="00AD60F3" w:rsidRPr="00EF53E1" w:rsidRDefault="00AD60F3" w:rsidP="00CC113E">
      <w:pPr>
        <w:tabs>
          <w:tab w:val="left" w:pos="7938"/>
          <w:tab w:val="left" w:pos="8080"/>
        </w:tabs>
        <w:spacing w:after="0" w:line="360" w:lineRule="auto"/>
        <w:ind w:left="360"/>
        <w:rPr>
          <w:rFonts w:ascii="Arial" w:eastAsia="Times New Roman" w:hAnsi="Arial" w:cs="Arial"/>
          <w:sz w:val="24"/>
          <w:szCs w:val="24"/>
        </w:rPr>
      </w:pPr>
      <w:r w:rsidRPr="00EF53E1">
        <w:rPr>
          <w:rFonts w:ascii="Arial" w:eastAsia="Times New Roman" w:hAnsi="Arial" w:cs="Arial"/>
          <w:bCs/>
          <w:sz w:val="24"/>
          <w:szCs w:val="24"/>
        </w:rPr>
        <w:t>Executive Summary</w:t>
      </w:r>
      <w:r w:rsidRPr="00EF53E1">
        <w:rPr>
          <w:rFonts w:ascii="Arial" w:eastAsia="Times New Roman" w:hAnsi="Arial" w:cs="Arial"/>
          <w:sz w:val="24"/>
          <w:szCs w:val="24"/>
        </w:rPr>
        <w:t xml:space="preserve"> .............................................. </w:t>
      </w:r>
      <w:r w:rsidR="00E07A12" w:rsidRPr="00EF53E1">
        <w:rPr>
          <w:rFonts w:ascii="Arial" w:eastAsia="Times New Roman" w:hAnsi="Arial" w:cs="Arial"/>
          <w:sz w:val="24"/>
          <w:szCs w:val="24"/>
        </w:rPr>
        <w:t>..............................</w:t>
      </w:r>
      <w:r w:rsidR="00A342E6" w:rsidRPr="00EF53E1">
        <w:rPr>
          <w:rFonts w:ascii="Arial" w:eastAsia="Times New Roman" w:hAnsi="Arial" w:cs="Arial"/>
          <w:sz w:val="24"/>
          <w:szCs w:val="24"/>
        </w:rPr>
        <w:t>.</w:t>
      </w:r>
      <w:r w:rsidR="00E07A12" w:rsidRPr="00EF53E1">
        <w:rPr>
          <w:rFonts w:ascii="Arial" w:eastAsia="Times New Roman" w:hAnsi="Arial" w:cs="Arial"/>
          <w:sz w:val="24"/>
          <w:szCs w:val="24"/>
        </w:rPr>
        <w:t>.</w:t>
      </w:r>
      <w:r w:rsidR="00CC113E">
        <w:rPr>
          <w:rFonts w:ascii="Arial" w:eastAsia="Times New Roman" w:hAnsi="Arial" w:cs="Arial"/>
          <w:sz w:val="24"/>
          <w:szCs w:val="24"/>
        </w:rPr>
        <w:t>.</w:t>
      </w:r>
      <w:r w:rsidRPr="00EF53E1">
        <w:rPr>
          <w:rFonts w:ascii="Arial" w:eastAsia="Times New Roman" w:hAnsi="Arial" w:cs="Arial"/>
          <w:sz w:val="24"/>
          <w:szCs w:val="24"/>
        </w:rPr>
        <w:t>Page 3</w:t>
      </w:r>
    </w:p>
    <w:p w:rsidR="00AD60F3" w:rsidRPr="00EF53E1" w:rsidRDefault="00AD60F3" w:rsidP="00E07A12">
      <w:pPr>
        <w:pStyle w:val="ListParagraph"/>
        <w:numPr>
          <w:ilvl w:val="0"/>
          <w:numId w:val="35"/>
        </w:numPr>
        <w:spacing w:after="0" w:line="360" w:lineRule="auto"/>
        <w:rPr>
          <w:rFonts w:ascii="Arial" w:eastAsia="Times New Roman" w:hAnsi="Arial" w:cs="Arial"/>
          <w:sz w:val="24"/>
          <w:szCs w:val="24"/>
        </w:rPr>
      </w:pPr>
      <w:r w:rsidRPr="00EF53E1">
        <w:rPr>
          <w:rFonts w:ascii="Arial" w:eastAsia="Times New Roman" w:hAnsi="Arial" w:cs="Arial"/>
          <w:bCs/>
          <w:sz w:val="24"/>
          <w:szCs w:val="24"/>
        </w:rPr>
        <w:t>Introduction</w:t>
      </w:r>
      <w:r w:rsidRPr="00EF53E1">
        <w:rPr>
          <w:rFonts w:ascii="Arial" w:eastAsia="Times New Roman" w:hAnsi="Arial" w:cs="Arial"/>
          <w:sz w:val="24"/>
          <w:szCs w:val="24"/>
        </w:rPr>
        <w:t xml:space="preserve"> ............................................................</w:t>
      </w:r>
      <w:r w:rsidR="00E07A12" w:rsidRPr="00EF53E1">
        <w:rPr>
          <w:rFonts w:ascii="Arial" w:eastAsia="Times New Roman" w:hAnsi="Arial" w:cs="Arial"/>
          <w:sz w:val="24"/>
          <w:szCs w:val="24"/>
        </w:rPr>
        <w:t>..........................</w:t>
      </w:r>
      <w:r w:rsidR="00A342E6" w:rsidRPr="00EF53E1">
        <w:rPr>
          <w:rFonts w:ascii="Arial" w:eastAsia="Times New Roman" w:hAnsi="Arial" w:cs="Arial"/>
          <w:sz w:val="24"/>
          <w:szCs w:val="24"/>
        </w:rPr>
        <w:t>.</w:t>
      </w:r>
      <w:r w:rsidR="00CC113E">
        <w:rPr>
          <w:rFonts w:ascii="Arial" w:eastAsia="Times New Roman" w:hAnsi="Arial" w:cs="Arial"/>
          <w:sz w:val="24"/>
          <w:szCs w:val="24"/>
        </w:rPr>
        <w:t>.</w:t>
      </w:r>
      <w:r w:rsidRPr="00EF53E1">
        <w:rPr>
          <w:rFonts w:ascii="Arial" w:eastAsia="Times New Roman" w:hAnsi="Arial" w:cs="Arial"/>
          <w:sz w:val="24"/>
          <w:szCs w:val="24"/>
        </w:rPr>
        <w:t>Page 5</w:t>
      </w:r>
    </w:p>
    <w:p w:rsidR="00AD60F3" w:rsidRPr="00EF53E1" w:rsidRDefault="00AD60F3" w:rsidP="00E07A12">
      <w:pPr>
        <w:pStyle w:val="ListParagraph"/>
        <w:numPr>
          <w:ilvl w:val="0"/>
          <w:numId w:val="35"/>
        </w:numPr>
        <w:spacing w:after="0" w:line="360" w:lineRule="auto"/>
        <w:rPr>
          <w:rFonts w:ascii="Arial" w:eastAsia="Times New Roman" w:hAnsi="Arial" w:cs="Arial"/>
          <w:sz w:val="24"/>
          <w:szCs w:val="24"/>
        </w:rPr>
      </w:pPr>
      <w:r w:rsidRPr="00EF53E1">
        <w:rPr>
          <w:rFonts w:ascii="Arial" w:eastAsia="Times New Roman" w:hAnsi="Arial" w:cs="Arial"/>
          <w:bCs/>
          <w:sz w:val="24"/>
          <w:szCs w:val="24"/>
        </w:rPr>
        <w:t>Main Findings</w:t>
      </w:r>
      <w:r w:rsidRPr="00EF53E1">
        <w:rPr>
          <w:rFonts w:ascii="Arial" w:eastAsia="Times New Roman" w:hAnsi="Arial" w:cs="Arial"/>
          <w:sz w:val="24"/>
          <w:szCs w:val="24"/>
        </w:rPr>
        <w:t xml:space="preserve"> ......................................................</w:t>
      </w:r>
      <w:r w:rsidR="00E07A12" w:rsidRPr="00EF53E1">
        <w:rPr>
          <w:rFonts w:ascii="Arial" w:eastAsia="Times New Roman" w:hAnsi="Arial" w:cs="Arial"/>
          <w:sz w:val="24"/>
          <w:szCs w:val="24"/>
        </w:rPr>
        <w:t>............................</w:t>
      </w:r>
      <w:r w:rsidR="00A342E6" w:rsidRPr="00EF53E1">
        <w:rPr>
          <w:rFonts w:ascii="Arial" w:eastAsia="Times New Roman" w:hAnsi="Arial" w:cs="Arial"/>
          <w:sz w:val="24"/>
          <w:szCs w:val="24"/>
        </w:rPr>
        <w:t>.</w:t>
      </w:r>
      <w:r w:rsidR="00E07A12" w:rsidRPr="00EF53E1">
        <w:rPr>
          <w:rFonts w:ascii="Arial" w:eastAsia="Times New Roman" w:hAnsi="Arial" w:cs="Arial"/>
          <w:sz w:val="24"/>
          <w:szCs w:val="24"/>
        </w:rPr>
        <w:t>.</w:t>
      </w:r>
      <w:r w:rsidR="00CC113E">
        <w:rPr>
          <w:rFonts w:ascii="Arial" w:eastAsia="Times New Roman" w:hAnsi="Arial" w:cs="Arial"/>
          <w:sz w:val="24"/>
          <w:szCs w:val="24"/>
        </w:rPr>
        <w:t>Page 5</w:t>
      </w:r>
    </w:p>
    <w:p w:rsidR="00AD60F3" w:rsidRPr="00EF53E1" w:rsidRDefault="00A342E6" w:rsidP="00E07A12">
      <w:pPr>
        <w:spacing w:after="0" w:line="360" w:lineRule="auto"/>
        <w:ind w:left="709"/>
        <w:rPr>
          <w:rFonts w:ascii="Arial" w:eastAsia="Times New Roman" w:hAnsi="Arial" w:cs="Arial"/>
          <w:sz w:val="24"/>
          <w:szCs w:val="24"/>
        </w:rPr>
      </w:pPr>
      <w:r w:rsidRPr="00EF53E1">
        <w:rPr>
          <w:rFonts w:ascii="Arial" w:eastAsia="Times New Roman" w:hAnsi="Arial" w:cs="Arial"/>
          <w:sz w:val="24"/>
          <w:szCs w:val="24"/>
        </w:rPr>
        <w:t>2.1 Understanding</w:t>
      </w:r>
      <w:r w:rsidR="00AD60F3" w:rsidRPr="00EF53E1">
        <w:rPr>
          <w:rFonts w:ascii="Arial" w:eastAsia="Times New Roman" w:hAnsi="Arial" w:cs="Arial"/>
          <w:sz w:val="24"/>
          <w:szCs w:val="24"/>
        </w:rPr>
        <w:t xml:space="preserve"> Greener Practices in </w:t>
      </w:r>
      <w:r w:rsidR="00E07A12" w:rsidRPr="00EF53E1">
        <w:rPr>
          <w:rFonts w:ascii="Arial" w:eastAsia="Times New Roman" w:hAnsi="Arial" w:cs="Arial"/>
          <w:sz w:val="24"/>
          <w:szCs w:val="24"/>
        </w:rPr>
        <w:t>Hospitality  ...................</w:t>
      </w:r>
      <w:r w:rsidRPr="00EF53E1">
        <w:rPr>
          <w:rFonts w:ascii="Arial" w:eastAsia="Times New Roman" w:hAnsi="Arial" w:cs="Arial"/>
          <w:sz w:val="24"/>
          <w:szCs w:val="24"/>
        </w:rPr>
        <w:t>......</w:t>
      </w:r>
      <w:r w:rsidR="00AD60F3" w:rsidRPr="00EF53E1">
        <w:rPr>
          <w:rFonts w:ascii="Arial" w:eastAsia="Times New Roman" w:hAnsi="Arial" w:cs="Arial"/>
          <w:sz w:val="24"/>
          <w:szCs w:val="24"/>
        </w:rPr>
        <w:t xml:space="preserve">Page </w:t>
      </w:r>
      <w:r w:rsidR="00CC113E">
        <w:rPr>
          <w:rFonts w:ascii="Arial" w:eastAsia="Times New Roman" w:hAnsi="Arial" w:cs="Arial"/>
          <w:sz w:val="24"/>
          <w:szCs w:val="24"/>
        </w:rPr>
        <w:t>5</w:t>
      </w:r>
    </w:p>
    <w:p w:rsidR="00AD60F3" w:rsidRPr="00EF53E1" w:rsidRDefault="00A342E6" w:rsidP="00A342E6">
      <w:pPr>
        <w:tabs>
          <w:tab w:val="left" w:pos="7797"/>
        </w:tabs>
        <w:spacing w:after="0" w:line="360" w:lineRule="auto"/>
        <w:ind w:left="709"/>
        <w:rPr>
          <w:rFonts w:ascii="Arial" w:eastAsia="Times New Roman" w:hAnsi="Arial" w:cs="Arial"/>
          <w:sz w:val="24"/>
          <w:szCs w:val="24"/>
        </w:rPr>
      </w:pPr>
      <w:r w:rsidRPr="00EF53E1">
        <w:rPr>
          <w:rFonts w:ascii="Arial" w:eastAsia="Times New Roman" w:hAnsi="Arial" w:cs="Arial"/>
          <w:sz w:val="24"/>
          <w:szCs w:val="24"/>
        </w:rPr>
        <w:t>2.2 Identified</w:t>
      </w:r>
      <w:r w:rsidR="00AD60F3" w:rsidRPr="00EF53E1">
        <w:rPr>
          <w:rFonts w:ascii="Arial" w:eastAsia="Times New Roman" w:hAnsi="Arial" w:cs="Arial"/>
          <w:sz w:val="24"/>
          <w:szCs w:val="24"/>
        </w:rPr>
        <w:t xml:space="preserve"> Greener Practice Initiative: Food Waste Reduction..</w:t>
      </w:r>
      <w:r w:rsidR="00E07A12" w:rsidRPr="00EF53E1">
        <w:rPr>
          <w:rFonts w:ascii="Arial" w:eastAsia="Times New Roman" w:hAnsi="Arial" w:cs="Arial"/>
          <w:sz w:val="24"/>
          <w:szCs w:val="24"/>
        </w:rPr>
        <w:t>....................................................................................</w:t>
      </w:r>
      <w:r w:rsidRPr="00EF53E1">
        <w:rPr>
          <w:rFonts w:ascii="Arial" w:eastAsia="Times New Roman" w:hAnsi="Arial" w:cs="Arial"/>
          <w:sz w:val="24"/>
          <w:szCs w:val="24"/>
        </w:rPr>
        <w:t>......</w:t>
      </w:r>
      <w:r w:rsidR="00AD60F3" w:rsidRPr="00EF53E1">
        <w:rPr>
          <w:rFonts w:ascii="Arial" w:eastAsia="Times New Roman" w:hAnsi="Arial" w:cs="Arial"/>
          <w:sz w:val="24"/>
          <w:szCs w:val="24"/>
        </w:rPr>
        <w:t xml:space="preserve">Page </w:t>
      </w:r>
      <w:r w:rsidR="00CC113E">
        <w:rPr>
          <w:rFonts w:ascii="Arial" w:eastAsia="Times New Roman" w:hAnsi="Arial" w:cs="Arial"/>
          <w:sz w:val="24"/>
          <w:szCs w:val="24"/>
        </w:rPr>
        <w:t>6</w:t>
      </w:r>
    </w:p>
    <w:p w:rsidR="00E07A12" w:rsidRPr="00EF53E1" w:rsidRDefault="00A342E6" w:rsidP="00A342E6">
      <w:pPr>
        <w:tabs>
          <w:tab w:val="left" w:pos="7655"/>
          <w:tab w:val="left" w:pos="7938"/>
        </w:tabs>
        <w:spacing w:after="0" w:line="360" w:lineRule="auto"/>
        <w:ind w:left="709"/>
        <w:rPr>
          <w:rFonts w:ascii="Arial" w:eastAsia="Times New Roman" w:hAnsi="Arial" w:cs="Arial"/>
          <w:sz w:val="24"/>
          <w:szCs w:val="24"/>
        </w:rPr>
      </w:pPr>
      <w:r w:rsidRPr="00EF53E1">
        <w:rPr>
          <w:rFonts w:ascii="Arial" w:eastAsia="Times New Roman" w:hAnsi="Arial" w:cs="Arial"/>
          <w:sz w:val="24"/>
          <w:szCs w:val="24"/>
        </w:rPr>
        <w:t>2.3 What</w:t>
      </w:r>
      <w:r w:rsidR="00AD60F3" w:rsidRPr="00EF53E1">
        <w:rPr>
          <w:rFonts w:ascii="Arial" w:hAnsi="Arial" w:cs="Arial"/>
          <w:sz w:val="24"/>
          <w:szCs w:val="24"/>
        </w:rPr>
        <w:t xml:space="preserve"> the Initiative Entails: Preventing Food Waste</w:t>
      </w:r>
      <w:r w:rsidR="00AD60F3" w:rsidRPr="00EF53E1">
        <w:rPr>
          <w:rFonts w:ascii="Arial" w:eastAsia="Times New Roman" w:hAnsi="Arial" w:cs="Arial"/>
          <w:sz w:val="24"/>
          <w:szCs w:val="24"/>
        </w:rPr>
        <w:t>...</w:t>
      </w:r>
      <w:r w:rsidR="00E07A12" w:rsidRPr="00EF53E1">
        <w:rPr>
          <w:rFonts w:ascii="Arial" w:eastAsia="Times New Roman" w:hAnsi="Arial" w:cs="Arial"/>
          <w:sz w:val="24"/>
          <w:szCs w:val="24"/>
        </w:rPr>
        <w:t>.............</w:t>
      </w:r>
      <w:r w:rsidRPr="00EF53E1">
        <w:rPr>
          <w:rFonts w:ascii="Arial" w:eastAsia="Times New Roman" w:hAnsi="Arial" w:cs="Arial"/>
          <w:sz w:val="24"/>
          <w:szCs w:val="24"/>
        </w:rPr>
        <w:t>......</w:t>
      </w:r>
      <w:r w:rsidR="00AD60F3" w:rsidRPr="00EF53E1">
        <w:rPr>
          <w:rFonts w:ascii="Arial" w:eastAsia="Times New Roman" w:hAnsi="Arial" w:cs="Arial"/>
          <w:sz w:val="24"/>
          <w:szCs w:val="24"/>
        </w:rPr>
        <w:t xml:space="preserve">Page </w:t>
      </w:r>
      <w:r w:rsidR="00CC113E">
        <w:rPr>
          <w:rFonts w:ascii="Arial" w:eastAsia="Times New Roman" w:hAnsi="Arial" w:cs="Arial"/>
          <w:sz w:val="24"/>
          <w:szCs w:val="24"/>
        </w:rPr>
        <w:t>8</w:t>
      </w:r>
    </w:p>
    <w:p w:rsidR="00AD60F3" w:rsidRPr="00AD60F3" w:rsidRDefault="00A342E6" w:rsidP="00E07A12">
      <w:pPr>
        <w:spacing w:after="0" w:line="360" w:lineRule="auto"/>
        <w:ind w:left="709"/>
        <w:rPr>
          <w:rFonts w:ascii="Arial" w:eastAsia="Times New Roman" w:hAnsi="Arial" w:cs="Arial"/>
          <w:sz w:val="24"/>
          <w:szCs w:val="24"/>
        </w:rPr>
      </w:pPr>
      <w:r w:rsidRPr="00EF53E1">
        <w:rPr>
          <w:rFonts w:ascii="Arial" w:eastAsia="Times New Roman" w:hAnsi="Arial" w:cs="Arial"/>
          <w:sz w:val="24"/>
          <w:szCs w:val="24"/>
        </w:rPr>
        <w:t>2.4 Examples</w:t>
      </w:r>
      <w:r w:rsidR="00AD60F3" w:rsidRPr="00EF53E1">
        <w:rPr>
          <w:rFonts w:ascii="Arial" w:hAnsi="Arial" w:cs="Arial"/>
          <w:sz w:val="24"/>
          <w:szCs w:val="24"/>
        </w:rPr>
        <w:t xml:space="preserve"> of Successful Implementation in Other Hotels/Businesses</w:t>
      </w:r>
      <w:r w:rsidR="00AD60F3" w:rsidRPr="00AD60F3">
        <w:rPr>
          <w:rFonts w:ascii="Arial" w:eastAsia="Times New Roman" w:hAnsi="Arial" w:cs="Arial"/>
          <w:sz w:val="24"/>
          <w:szCs w:val="24"/>
        </w:rPr>
        <w:t xml:space="preserve">................................. </w:t>
      </w:r>
      <w:r w:rsidR="00E07A12" w:rsidRPr="00EF53E1">
        <w:rPr>
          <w:rFonts w:ascii="Arial" w:eastAsia="Times New Roman" w:hAnsi="Arial" w:cs="Arial"/>
          <w:sz w:val="24"/>
          <w:szCs w:val="24"/>
        </w:rPr>
        <w:t>.......................................</w:t>
      </w:r>
      <w:r w:rsidRPr="00EF53E1">
        <w:rPr>
          <w:rFonts w:ascii="Arial" w:eastAsia="Times New Roman" w:hAnsi="Arial" w:cs="Arial"/>
          <w:sz w:val="24"/>
          <w:szCs w:val="24"/>
        </w:rPr>
        <w:t>.....</w:t>
      </w:r>
      <w:r w:rsidR="00AD60F3" w:rsidRPr="00AD60F3">
        <w:rPr>
          <w:rFonts w:ascii="Arial" w:eastAsia="Times New Roman" w:hAnsi="Arial" w:cs="Arial"/>
          <w:sz w:val="24"/>
          <w:szCs w:val="24"/>
        </w:rPr>
        <w:t xml:space="preserve">Page </w:t>
      </w:r>
      <w:r w:rsidR="00CC113E">
        <w:rPr>
          <w:rFonts w:ascii="Arial" w:eastAsia="Times New Roman" w:hAnsi="Arial" w:cs="Arial"/>
          <w:sz w:val="24"/>
          <w:szCs w:val="24"/>
        </w:rPr>
        <w:t>9</w:t>
      </w:r>
    </w:p>
    <w:p w:rsidR="00AD60F3" w:rsidRPr="00AD60F3" w:rsidRDefault="00A342E6" w:rsidP="00A342E6">
      <w:pPr>
        <w:tabs>
          <w:tab w:val="left" w:pos="7938"/>
        </w:tabs>
        <w:spacing w:after="0" w:line="360" w:lineRule="auto"/>
        <w:ind w:left="709"/>
        <w:rPr>
          <w:rFonts w:ascii="Arial" w:eastAsia="Times New Roman" w:hAnsi="Arial" w:cs="Arial"/>
          <w:sz w:val="24"/>
          <w:szCs w:val="24"/>
        </w:rPr>
      </w:pPr>
      <w:r w:rsidRPr="00EF53E1">
        <w:rPr>
          <w:rFonts w:ascii="Arial" w:eastAsia="Times New Roman" w:hAnsi="Arial" w:cs="Arial"/>
          <w:sz w:val="24"/>
          <w:szCs w:val="24"/>
        </w:rPr>
        <w:t>2.5 Potential</w:t>
      </w:r>
      <w:r w:rsidR="00AD60F3" w:rsidRPr="00EF53E1">
        <w:rPr>
          <w:rFonts w:ascii="Arial" w:eastAsia="Times New Roman" w:hAnsi="Arial" w:cs="Arial"/>
          <w:bCs/>
          <w:sz w:val="24"/>
          <w:szCs w:val="24"/>
        </w:rPr>
        <w:t xml:space="preserve"> Benefits for Hyatt Zilara Cancun</w:t>
      </w:r>
      <w:r w:rsidR="00E07A12" w:rsidRPr="00EF53E1">
        <w:rPr>
          <w:rFonts w:ascii="Arial" w:eastAsia="Times New Roman" w:hAnsi="Arial" w:cs="Arial"/>
          <w:sz w:val="24"/>
          <w:szCs w:val="24"/>
        </w:rPr>
        <w:t>............................</w:t>
      </w:r>
      <w:r w:rsidRPr="00EF53E1">
        <w:rPr>
          <w:rFonts w:ascii="Arial" w:eastAsia="Times New Roman" w:hAnsi="Arial" w:cs="Arial"/>
          <w:sz w:val="24"/>
          <w:szCs w:val="24"/>
        </w:rPr>
        <w:t>.....</w:t>
      </w:r>
      <w:r w:rsidR="00CC113E">
        <w:rPr>
          <w:rFonts w:ascii="Arial" w:eastAsia="Times New Roman" w:hAnsi="Arial" w:cs="Arial"/>
          <w:sz w:val="24"/>
          <w:szCs w:val="24"/>
        </w:rPr>
        <w:t>.</w:t>
      </w:r>
      <w:r w:rsidRPr="00EF53E1">
        <w:rPr>
          <w:rFonts w:ascii="Arial" w:eastAsia="Times New Roman" w:hAnsi="Arial" w:cs="Arial"/>
          <w:sz w:val="24"/>
          <w:szCs w:val="24"/>
        </w:rPr>
        <w:t>..</w:t>
      </w:r>
      <w:r w:rsidR="00AD60F3" w:rsidRPr="00AD60F3">
        <w:rPr>
          <w:rFonts w:ascii="Arial" w:eastAsia="Times New Roman" w:hAnsi="Arial" w:cs="Arial"/>
          <w:sz w:val="24"/>
          <w:szCs w:val="24"/>
        </w:rPr>
        <w:t>Page 1</w:t>
      </w:r>
      <w:r w:rsidR="00CC113E">
        <w:rPr>
          <w:rFonts w:ascii="Arial" w:eastAsia="Times New Roman" w:hAnsi="Arial" w:cs="Arial"/>
          <w:sz w:val="24"/>
          <w:szCs w:val="24"/>
        </w:rPr>
        <w:t>0</w:t>
      </w:r>
    </w:p>
    <w:p w:rsidR="00AD60F3" w:rsidRPr="00AD60F3" w:rsidRDefault="00A342E6" w:rsidP="00A342E6">
      <w:pPr>
        <w:spacing w:after="0" w:line="360" w:lineRule="auto"/>
        <w:ind w:left="709"/>
        <w:rPr>
          <w:rFonts w:ascii="Arial" w:eastAsia="Times New Roman" w:hAnsi="Arial" w:cs="Arial"/>
          <w:sz w:val="24"/>
          <w:szCs w:val="24"/>
        </w:rPr>
      </w:pPr>
      <w:r w:rsidRPr="00EF53E1">
        <w:rPr>
          <w:rFonts w:ascii="Arial" w:eastAsia="Times New Roman" w:hAnsi="Arial" w:cs="Arial"/>
          <w:sz w:val="24"/>
          <w:szCs w:val="24"/>
        </w:rPr>
        <w:t>2.6 Environmental</w:t>
      </w:r>
      <w:r w:rsidR="00AD60F3" w:rsidRPr="00EF53E1">
        <w:rPr>
          <w:rFonts w:ascii="Arial" w:eastAsia="Times New Roman" w:hAnsi="Arial" w:cs="Arial"/>
          <w:bCs/>
          <w:sz w:val="24"/>
          <w:szCs w:val="24"/>
        </w:rPr>
        <w:t xml:space="preserve"> Benefits</w:t>
      </w:r>
      <w:r w:rsidR="00AD60F3" w:rsidRPr="00AD60F3">
        <w:rPr>
          <w:rFonts w:ascii="Arial" w:eastAsia="Times New Roman" w:hAnsi="Arial" w:cs="Arial"/>
          <w:sz w:val="24"/>
          <w:szCs w:val="24"/>
        </w:rPr>
        <w:t xml:space="preserve">......... </w:t>
      </w:r>
      <w:r w:rsidRPr="00EF53E1">
        <w:rPr>
          <w:rFonts w:ascii="Arial" w:eastAsia="Times New Roman" w:hAnsi="Arial" w:cs="Arial"/>
          <w:sz w:val="24"/>
          <w:szCs w:val="24"/>
        </w:rPr>
        <w:t>....................................................</w:t>
      </w:r>
      <w:r w:rsidR="00CC113E">
        <w:rPr>
          <w:rFonts w:ascii="Arial" w:eastAsia="Times New Roman" w:hAnsi="Arial" w:cs="Arial"/>
          <w:sz w:val="24"/>
          <w:szCs w:val="24"/>
        </w:rPr>
        <w:t>.</w:t>
      </w:r>
      <w:r w:rsidRPr="00EF53E1">
        <w:rPr>
          <w:rFonts w:ascii="Arial" w:eastAsia="Times New Roman" w:hAnsi="Arial" w:cs="Arial"/>
          <w:sz w:val="24"/>
          <w:szCs w:val="24"/>
        </w:rPr>
        <w:t>..</w:t>
      </w:r>
      <w:r w:rsidR="00AD60F3" w:rsidRPr="00AD60F3">
        <w:rPr>
          <w:rFonts w:ascii="Arial" w:eastAsia="Times New Roman" w:hAnsi="Arial" w:cs="Arial"/>
          <w:sz w:val="24"/>
          <w:szCs w:val="24"/>
        </w:rPr>
        <w:t>Page 1</w:t>
      </w:r>
      <w:r w:rsidR="00CC113E">
        <w:rPr>
          <w:rFonts w:ascii="Arial" w:eastAsia="Times New Roman" w:hAnsi="Arial" w:cs="Arial"/>
          <w:sz w:val="24"/>
          <w:szCs w:val="24"/>
        </w:rPr>
        <w:t>2</w:t>
      </w:r>
    </w:p>
    <w:p w:rsidR="00AD60F3" w:rsidRPr="00AD60F3" w:rsidRDefault="00E07A12" w:rsidP="00A342E6">
      <w:pPr>
        <w:tabs>
          <w:tab w:val="left" w:pos="7938"/>
        </w:tabs>
        <w:spacing w:after="0" w:line="360" w:lineRule="auto"/>
        <w:ind w:left="709"/>
        <w:rPr>
          <w:rFonts w:ascii="Arial" w:eastAsia="Times New Roman" w:hAnsi="Arial" w:cs="Arial"/>
          <w:sz w:val="24"/>
          <w:szCs w:val="24"/>
        </w:rPr>
      </w:pPr>
      <w:r w:rsidRPr="00EF53E1">
        <w:rPr>
          <w:rFonts w:ascii="Arial" w:eastAsia="Times New Roman" w:hAnsi="Arial" w:cs="Arial"/>
          <w:sz w:val="24"/>
          <w:szCs w:val="24"/>
        </w:rPr>
        <w:t>2</w:t>
      </w:r>
      <w:r w:rsidR="00AD60F3" w:rsidRPr="00AD60F3">
        <w:rPr>
          <w:rFonts w:ascii="Arial" w:eastAsia="Times New Roman" w:hAnsi="Arial" w:cs="Arial"/>
          <w:sz w:val="24"/>
          <w:szCs w:val="24"/>
        </w:rPr>
        <w:t>.</w:t>
      </w:r>
      <w:r w:rsidRPr="00EF53E1">
        <w:rPr>
          <w:rFonts w:ascii="Arial" w:eastAsia="Times New Roman" w:hAnsi="Arial" w:cs="Arial"/>
          <w:sz w:val="24"/>
          <w:szCs w:val="24"/>
        </w:rPr>
        <w:t>7</w:t>
      </w:r>
      <w:r w:rsidR="00AD60F3" w:rsidRPr="00AD60F3">
        <w:rPr>
          <w:rFonts w:ascii="Arial" w:eastAsia="Times New Roman" w:hAnsi="Arial" w:cs="Arial"/>
          <w:sz w:val="24"/>
          <w:szCs w:val="24"/>
        </w:rPr>
        <w:t xml:space="preserve"> </w:t>
      </w:r>
      <w:r w:rsidRPr="00EF53E1">
        <w:rPr>
          <w:rFonts w:ascii="Arial" w:eastAsia="Times New Roman" w:hAnsi="Arial" w:cs="Arial"/>
          <w:bCs/>
          <w:sz w:val="24"/>
          <w:szCs w:val="24"/>
        </w:rPr>
        <w:t>Challenges of Implementing the Initiative</w:t>
      </w:r>
      <w:r w:rsidR="00AD60F3" w:rsidRPr="00AD60F3">
        <w:rPr>
          <w:rFonts w:ascii="Arial" w:eastAsia="Times New Roman" w:hAnsi="Arial" w:cs="Arial"/>
          <w:sz w:val="24"/>
          <w:szCs w:val="24"/>
        </w:rPr>
        <w:t>...</w:t>
      </w:r>
      <w:r w:rsidR="00A342E6" w:rsidRPr="00EF53E1">
        <w:rPr>
          <w:rFonts w:ascii="Arial" w:eastAsia="Times New Roman" w:hAnsi="Arial" w:cs="Arial"/>
          <w:sz w:val="24"/>
          <w:szCs w:val="24"/>
        </w:rPr>
        <w:t>..</w:t>
      </w:r>
      <w:r w:rsidR="00CC113E">
        <w:rPr>
          <w:rFonts w:ascii="Arial" w:eastAsia="Times New Roman" w:hAnsi="Arial" w:cs="Arial"/>
          <w:sz w:val="24"/>
          <w:szCs w:val="24"/>
        </w:rPr>
        <w:t>................................</w:t>
      </w:r>
      <w:r w:rsidR="00AD60F3" w:rsidRPr="00AD60F3">
        <w:rPr>
          <w:rFonts w:ascii="Arial" w:eastAsia="Times New Roman" w:hAnsi="Arial" w:cs="Arial"/>
          <w:sz w:val="24"/>
          <w:szCs w:val="24"/>
        </w:rPr>
        <w:t>Page 1</w:t>
      </w:r>
      <w:r w:rsidR="00CC113E">
        <w:rPr>
          <w:rFonts w:ascii="Arial" w:eastAsia="Times New Roman" w:hAnsi="Arial" w:cs="Arial"/>
          <w:sz w:val="24"/>
          <w:szCs w:val="24"/>
        </w:rPr>
        <w:t>3</w:t>
      </w:r>
    </w:p>
    <w:p w:rsidR="00AD60F3" w:rsidRPr="00AD60F3" w:rsidRDefault="00E07A12" w:rsidP="00A342E6">
      <w:pPr>
        <w:spacing w:after="0" w:line="360" w:lineRule="auto"/>
        <w:ind w:left="360"/>
        <w:rPr>
          <w:rFonts w:ascii="Arial" w:eastAsia="Times New Roman" w:hAnsi="Arial" w:cs="Arial"/>
          <w:sz w:val="24"/>
          <w:szCs w:val="24"/>
        </w:rPr>
      </w:pPr>
      <w:r w:rsidRPr="00EF53E1">
        <w:rPr>
          <w:rFonts w:ascii="Arial" w:eastAsia="Times New Roman" w:hAnsi="Arial" w:cs="Arial"/>
          <w:sz w:val="24"/>
          <w:szCs w:val="24"/>
        </w:rPr>
        <w:t>3.</w:t>
      </w:r>
      <w:r w:rsidR="00AD60F3" w:rsidRPr="00AD60F3">
        <w:rPr>
          <w:rFonts w:ascii="Arial" w:eastAsia="Times New Roman" w:hAnsi="Arial" w:cs="Arial"/>
          <w:sz w:val="24"/>
          <w:szCs w:val="24"/>
        </w:rPr>
        <w:t xml:space="preserve"> </w:t>
      </w:r>
      <w:r w:rsidRPr="00EF53E1">
        <w:rPr>
          <w:rFonts w:ascii="Arial" w:eastAsia="Times New Roman" w:hAnsi="Arial" w:cs="Arial"/>
          <w:bCs/>
          <w:sz w:val="24"/>
          <w:szCs w:val="24"/>
        </w:rPr>
        <w:t>Conclusion</w:t>
      </w:r>
      <w:r w:rsidR="00AD60F3" w:rsidRPr="00AD60F3">
        <w:rPr>
          <w:rFonts w:ascii="Arial" w:eastAsia="Times New Roman" w:hAnsi="Arial" w:cs="Arial"/>
          <w:sz w:val="24"/>
          <w:szCs w:val="24"/>
        </w:rPr>
        <w:t xml:space="preserve">............. </w:t>
      </w:r>
      <w:r w:rsidR="00A342E6" w:rsidRPr="00EF53E1">
        <w:rPr>
          <w:rFonts w:ascii="Arial" w:eastAsia="Times New Roman" w:hAnsi="Arial" w:cs="Arial"/>
          <w:sz w:val="24"/>
          <w:szCs w:val="24"/>
        </w:rPr>
        <w:t>.............................................................................</w:t>
      </w:r>
      <w:r w:rsidR="00AD60F3" w:rsidRPr="00AD60F3">
        <w:rPr>
          <w:rFonts w:ascii="Arial" w:eastAsia="Times New Roman" w:hAnsi="Arial" w:cs="Arial"/>
          <w:sz w:val="24"/>
          <w:szCs w:val="24"/>
        </w:rPr>
        <w:t>Page 1</w:t>
      </w:r>
      <w:r w:rsidR="00CC113E">
        <w:rPr>
          <w:rFonts w:ascii="Arial" w:eastAsia="Times New Roman" w:hAnsi="Arial" w:cs="Arial"/>
          <w:sz w:val="24"/>
          <w:szCs w:val="24"/>
        </w:rPr>
        <w:t>4</w:t>
      </w:r>
    </w:p>
    <w:p w:rsidR="00AD60F3" w:rsidRPr="00EF53E1" w:rsidRDefault="00AD60F3" w:rsidP="00E07A12">
      <w:pPr>
        <w:tabs>
          <w:tab w:val="left" w:pos="6521"/>
        </w:tabs>
        <w:spacing w:after="100" w:afterAutospacing="1" w:line="360" w:lineRule="auto"/>
        <w:ind w:left="360"/>
        <w:jc w:val="both"/>
        <w:rPr>
          <w:rFonts w:ascii="Arial" w:eastAsia="Times New Roman" w:hAnsi="Arial" w:cs="Arial"/>
          <w:sz w:val="24"/>
          <w:szCs w:val="24"/>
        </w:rPr>
      </w:pPr>
      <w:r w:rsidRPr="00EF53E1">
        <w:rPr>
          <w:rFonts w:ascii="Arial" w:eastAsia="Times New Roman" w:hAnsi="Arial" w:cs="Arial"/>
          <w:bCs/>
          <w:sz w:val="24"/>
          <w:szCs w:val="24"/>
        </w:rPr>
        <w:t>Reference</w:t>
      </w:r>
      <w:r w:rsidR="00E07A12" w:rsidRPr="00EF53E1">
        <w:rPr>
          <w:rFonts w:ascii="Arial" w:eastAsia="Times New Roman" w:hAnsi="Arial" w:cs="Arial"/>
          <w:bCs/>
          <w:sz w:val="24"/>
          <w:szCs w:val="24"/>
        </w:rPr>
        <w:t xml:space="preserve"> list</w:t>
      </w:r>
      <w:r w:rsidRPr="00EF53E1">
        <w:rPr>
          <w:rFonts w:ascii="Arial" w:eastAsia="Times New Roman" w:hAnsi="Arial" w:cs="Arial"/>
          <w:sz w:val="24"/>
          <w:szCs w:val="24"/>
        </w:rPr>
        <w:t xml:space="preserve"> ................................................</w:t>
      </w:r>
      <w:r w:rsidR="00A342E6" w:rsidRPr="00EF53E1">
        <w:rPr>
          <w:rFonts w:ascii="Arial" w:eastAsia="Times New Roman" w:hAnsi="Arial" w:cs="Arial"/>
          <w:sz w:val="24"/>
          <w:szCs w:val="24"/>
        </w:rPr>
        <w:t>..........................................</w:t>
      </w:r>
      <w:r w:rsidRPr="00EF53E1">
        <w:rPr>
          <w:rFonts w:ascii="Arial" w:eastAsia="Times New Roman" w:hAnsi="Arial" w:cs="Arial"/>
          <w:sz w:val="24"/>
          <w:szCs w:val="24"/>
        </w:rPr>
        <w:t xml:space="preserve">Page </w:t>
      </w:r>
      <w:r w:rsidR="00E07A12" w:rsidRPr="00EF53E1">
        <w:rPr>
          <w:rFonts w:ascii="Arial" w:eastAsia="Times New Roman" w:hAnsi="Arial" w:cs="Arial"/>
          <w:sz w:val="24"/>
          <w:szCs w:val="24"/>
        </w:rPr>
        <w:t>1</w:t>
      </w:r>
      <w:r w:rsidR="00512F24">
        <w:rPr>
          <w:rFonts w:ascii="Arial" w:eastAsia="Times New Roman" w:hAnsi="Arial" w:cs="Arial"/>
          <w:sz w:val="24"/>
          <w:szCs w:val="24"/>
        </w:rPr>
        <w:t>6</w:t>
      </w:r>
    </w:p>
    <w:p w:rsidR="00A342E6" w:rsidRPr="00EF53E1" w:rsidRDefault="00A342E6" w:rsidP="00E07A12">
      <w:pPr>
        <w:tabs>
          <w:tab w:val="left" w:pos="6521"/>
        </w:tabs>
        <w:spacing w:after="100" w:afterAutospacing="1" w:line="360" w:lineRule="auto"/>
        <w:ind w:left="360"/>
        <w:jc w:val="both"/>
        <w:rPr>
          <w:rFonts w:ascii="Arial" w:eastAsia="Times New Roman" w:hAnsi="Arial" w:cs="Arial"/>
          <w:sz w:val="24"/>
          <w:szCs w:val="24"/>
        </w:rPr>
      </w:pPr>
    </w:p>
    <w:p w:rsidR="005C3080" w:rsidRPr="00EF53E1" w:rsidRDefault="005C3080">
      <w:r w:rsidRPr="00EF53E1">
        <w:br w:type="page"/>
      </w:r>
    </w:p>
    <w:p w:rsidR="00E8733F" w:rsidRPr="00976AB7" w:rsidRDefault="005C3080" w:rsidP="00C62376">
      <w:pPr>
        <w:pStyle w:val="ListParagraph"/>
        <w:numPr>
          <w:ilvl w:val="0"/>
          <w:numId w:val="1"/>
        </w:numPr>
        <w:spacing w:line="360" w:lineRule="auto"/>
        <w:rPr>
          <w:rFonts w:ascii="Arial" w:eastAsia="Times New Roman" w:hAnsi="Arial" w:cs="Arial"/>
          <w:b/>
          <w:bCs/>
          <w:i/>
          <w:sz w:val="24"/>
          <w:szCs w:val="24"/>
        </w:rPr>
      </w:pPr>
      <w:r w:rsidRPr="00976AB7">
        <w:rPr>
          <w:rFonts w:ascii="Arial" w:eastAsia="Times New Roman" w:hAnsi="Arial" w:cs="Arial"/>
          <w:b/>
          <w:bCs/>
          <w:i/>
          <w:sz w:val="24"/>
          <w:szCs w:val="24"/>
        </w:rPr>
        <w:lastRenderedPageBreak/>
        <w:t>Introduction</w:t>
      </w:r>
    </w:p>
    <w:p w:rsidR="005C3080" w:rsidRPr="006E3738" w:rsidRDefault="005C3080" w:rsidP="00976AB7">
      <w:pPr>
        <w:spacing w:after="0" w:line="360" w:lineRule="auto"/>
        <w:rPr>
          <w:rFonts w:ascii="Arial" w:hAnsi="Arial" w:cs="Arial"/>
          <w:sz w:val="24"/>
          <w:szCs w:val="24"/>
        </w:rPr>
      </w:pPr>
      <w:r w:rsidRPr="006E3738">
        <w:rPr>
          <w:rFonts w:ascii="Arial" w:hAnsi="Arial" w:cs="Arial"/>
          <w:sz w:val="24"/>
          <w:szCs w:val="24"/>
        </w:rPr>
        <w:t>This report begins with an unconventional introduction inspired by a TripAdvisor discussion titled "Food waste in all-inclusive eat." In this conversation, travellers voiced concerns about the large amounts of food wasted at all-inclusive resorts, particularly at self-serve snack bars where guests often take more food than they can consume, resulting in significant waste. Suggestions from participants included offering smaller portions or encouraging guests to take only what they need to reduce this waste (TripAdvisor, 2022). This discussion highlights a growing awareness of food waste's environmental impact and a push for more sustainable practices in the hospitality industry. It served as a motivation to explore this issue further, focusing on food waste management at Hyatt Zilara Cancun as a case study.</w:t>
      </w:r>
    </w:p>
    <w:p w:rsidR="00B90751" w:rsidRPr="006E3738" w:rsidRDefault="005C3080" w:rsidP="00976AB7">
      <w:pPr>
        <w:spacing w:after="0" w:line="360" w:lineRule="auto"/>
        <w:rPr>
          <w:rFonts w:ascii="Arial" w:hAnsi="Arial" w:cs="Arial"/>
          <w:sz w:val="24"/>
          <w:szCs w:val="24"/>
        </w:rPr>
      </w:pPr>
      <w:r w:rsidRPr="006E3738">
        <w:rPr>
          <w:rFonts w:ascii="Arial" w:hAnsi="Arial" w:cs="Arial"/>
          <w:sz w:val="24"/>
          <w:szCs w:val="24"/>
        </w:rPr>
        <w:t xml:space="preserve">The purpose of this report is to explore and apply greener practices within the hospitality industry using Hyatt Zilara Cancun as a case study. The report aims to highlight the importance and impact of sustainable initiatives in hotel operations, identify the benefits and challenges associated with integrating eco-friendly practices, and propose a viable solution to address a gap in the hotel’s current sustainability efforts. </w:t>
      </w:r>
    </w:p>
    <w:p w:rsidR="005C3080" w:rsidRPr="006E3738" w:rsidRDefault="005C3080" w:rsidP="006E3738">
      <w:pPr>
        <w:spacing w:after="100" w:afterAutospacing="1" w:line="360" w:lineRule="auto"/>
        <w:rPr>
          <w:rFonts w:ascii="Arial" w:hAnsi="Arial" w:cs="Arial"/>
          <w:sz w:val="24"/>
          <w:szCs w:val="24"/>
        </w:rPr>
      </w:pPr>
      <w:r w:rsidRPr="006E3738">
        <w:rPr>
          <w:rFonts w:ascii="Arial" w:hAnsi="Arial" w:cs="Arial"/>
          <w:sz w:val="24"/>
          <w:szCs w:val="24"/>
        </w:rPr>
        <w:t>Hyatt Zilara Cancun is an adults-only, all-inclusive resort situated on the widest stretch of beach in Cancun's Hotel Zone. The resort offers 310 luxury suites, each featuring contemporary décor and breathtaking ocean views. Guests can enjoy a variety of dining options at six à la carte and gourmet buffet restaurants, as well as unlimited beverages at five bars and lounges. Owned and operated by PLAYA HOTELS &amp; RESORTS (Hyatt Zilara Cancun, 2024).</w:t>
      </w:r>
    </w:p>
    <w:p w:rsidR="00976AB7" w:rsidRPr="00976AB7" w:rsidRDefault="00E33056" w:rsidP="00C62376">
      <w:pPr>
        <w:pStyle w:val="Default"/>
        <w:numPr>
          <w:ilvl w:val="0"/>
          <w:numId w:val="1"/>
        </w:numPr>
        <w:spacing w:after="240" w:line="360" w:lineRule="auto"/>
        <w:rPr>
          <w:b/>
          <w:i/>
        </w:rPr>
      </w:pPr>
      <w:r w:rsidRPr="00976AB7">
        <w:rPr>
          <w:b/>
          <w:i/>
        </w:rPr>
        <w:t xml:space="preserve">Main Findings </w:t>
      </w:r>
    </w:p>
    <w:p w:rsidR="00E33056" w:rsidRPr="00976AB7" w:rsidRDefault="00976AB7" w:rsidP="007366EE">
      <w:pPr>
        <w:pStyle w:val="Default"/>
        <w:spacing w:after="240" w:line="360" w:lineRule="auto"/>
        <w:rPr>
          <w:b/>
          <w:i/>
        </w:rPr>
      </w:pPr>
      <w:r w:rsidRPr="00976AB7">
        <w:rPr>
          <w:b/>
          <w:i/>
        </w:rPr>
        <w:t xml:space="preserve">2.1. </w:t>
      </w:r>
      <w:r w:rsidR="00E33056" w:rsidRPr="00976AB7">
        <w:rPr>
          <w:b/>
          <w:i/>
        </w:rPr>
        <w:t>Understanding Greener Practices in Hospitality</w:t>
      </w:r>
    </w:p>
    <w:p w:rsidR="00C41488" w:rsidRPr="006E3738" w:rsidRDefault="00C41488" w:rsidP="006E3738">
      <w:pPr>
        <w:spacing w:before="100" w:beforeAutospacing="1" w:after="100" w:afterAutospacing="1" w:line="360" w:lineRule="auto"/>
        <w:rPr>
          <w:rFonts w:ascii="Arial" w:hAnsi="Arial" w:cs="Arial"/>
          <w:sz w:val="24"/>
          <w:szCs w:val="24"/>
        </w:rPr>
      </w:pPr>
      <w:r w:rsidRPr="006E3738">
        <w:rPr>
          <w:rFonts w:ascii="Arial" w:hAnsi="Arial" w:cs="Arial"/>
          <w:sz w:val="24"/>
          <w:szCs w:val="24"/>
        </w:rPr>
        <w:t>Sustainable tourism involves managing tourism's economic, social, and environmental impacts to meet the needs of visitors, the industry, host communities, and the environment. This concept applies to all tourism types and aims to balance environmental conservation, socio-cultural respect, and economic benefits (UNWTO, 2024).</w:t>
      </w:r>
    </w:p>
    <w:p w:rsidR="00C41488" w:rsidRPr="00976AB7" w:rsidRDefault="00C41488" w:rsidP="00976AB7">
      <w:pPr>
        <w:spacing w:before="100" w:beforeAutospacing="1" w:after="100" w:afterAutospacing="1" w:line="360" w:lineRule="auto"/>
        <w:rPr>
          <w:rFonts w:ascii="Arial" w:hAnsi="Arial" w:cs="Arial"/>
          <w:sz w:val="24"/>
          <w:szCs w:val="24"/>
        </w:rPr>
      </w:pPr>
      <w:r w:rsidRPr="006E3738">
        <w:rPr>
          <w:rFonts w:ascii="Arial" w:hAnsi="Arial" w:cs="Arial"/>
          <w:sz w:val="24"/>
          <w:szCs w:val="24"/>
        </w:rPr>
        <w:lastRenderedPageBreak/>
        <w:t>The core strategic areas shown in the diagram, such as energy use, waste management, water conservation, climate change, biodiversity, cultural heritage, and local economic links, help identify greener practices. Examples of such practices include using energy-saving solutions, minimising food waste, saving water, and preserving local culture. These actions support responsible tourism growth and development while promoting environmental and cultural sustainability.</w:t>
      </w:r>
    </w:p>
    <w:p w:rsidR="00C41488" w:rsidRDefault="00C41488" w:rsidP="00C41488">
      <w:pPr>
        <w:shd w:val="clear" w:color="auto" w:fill="FFFFFF"/>
        <w:spacing w:after="100" w:line="240" w:lineRule="auto"/>
        <w:rPr>
          <w:rFonts w:ascii="Arial" w:eastAsia="Times New Roman" w:hAnsi="Arial" w:cs="Arial"/>
          <w:i/>
          <w:iCs/>
          <w:color w:val="333333"/>
          <w:sz w:val="12"/>
          <w:szCs w:val="12"/>
        </w:rPr>
      </w:pPr>
    </w:p>
    <w:p w:rsidR="00C41488" w:rsidRDefault="00C41488" w:rsidP="00C41488">
      <w:pPr>
        <w:shd w:val="clear" w:color="auto" w:fill="FFFFFF"/>
        <w:spacing w:after="100" w:line="240" w:lineRule="auto"/>
        <w:rPr>
          <w:rFonts w:ascii="Arial" w:eastAsia="Times New Roman" w:hAnsi="Arial" w:cs="Arial"/>
          <w:i/>
          <w:iCs/>
          <w:color w:val="333333"/>
          <w:sz w:val="12"/>
          <w:szCs w:val="12"/>
        </w:rPr>
      </w:pPr>
    </w:p>
    <w:p w:rsidR="00C41488" w:rsidRPr="00976AB7" w:rsidRDefault="00C41488" w:rsidP="00C41488">
      <w:pPr>
        <w:shd w:val="clear" w:color="auto" w:fill="FFFFFF"/>
        <w:spacing w:after="100" w:line="240" w:lineRule="auto"/>
        <w:rPr>
          <w:rFonts w:ascii="Arial" w:eastAsia="Times New Roman" w:hAnsi="Arial" w:cs="Arial"/>
          <w:i/>
          <w:iCs/>
          <w:color w:val="333333"/>
          <w:sz w:val="24"/>
          <w:szCs w:val="24"/>
        </w:rPr>
      </w:pPr>
      <w:r w:rsidRPr="00976AB7">
        <w:rPr>
          <w:rFonts w:ascii="Arial" w:eastAsia="Times New Roman" w:hAnsi="Arial" w:cs="Arial"/>
          <w:i/>
          <w:iCs/>
          <w:color w:val="333333"/>
          <w:sz w:val="24"/>
          <w:szCs w:val="24"/>
        </w:rPr>
        <w:t>Sustainable tourism: Core strategic areas mentioned by UNEP</w:t>
      </w:r>
    </w:p>
    <w:p w:rsidR="00C41488" w:rsidRDefault="00C41488" w:rsidP="00C41488">
      <w:pPr>
        <w:spacing w:before="100" w:beforeAutospacing="1" w:after="100" w:afterAutospacing="1" w:line="240" w:lineRule="auto"/>
      </w:pPr>
    </w:p>
    <w:p w:rsidR="00C41488" w:rsidRPr="00C41488" w:rsidRDefault="00C41488" w:rsidP="00C41488">
      <w:pPr>
        <w:spacing w:before="100" w:beforeAutospacing="1" w:after="100" w:afterAutospacing="1" w:line="240" w:lineRule="auto"/>
        <w:rPr>
          <w:rFonts w:ascii="Times New Roman" w:eastAsia="Times New Roman" w:hAnsi="Times New Roman" w:cs="Times New Roman"/>
          <w:color w:val="FF0000"/>
          <w:sz w:val="24"/>
          <w:szCs w:val="24"/>
        </w:rPr>
      </w:pPr>
      <w:r>
        <w:rPr>
          <w:rFonts w:eastAsia="Times New Roman"/>
          <w:noProof/>
        </w:rPr>
        <w:drawing>
          <wp:inline distT="0" distB="0" distL="0" distR="0">
            <wp:extent cx="3126441" cy="1771650"/>
            <wp:effectExtent l="19050" t="0" r="0" b="0"/>
            <wp:docPr id="1" name="Picture 0" descr="978-1-5225-7504-7.ch001.f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78-1-5225-7504-7.ch001.f01.png"/>
                    <pic:cNvPicPr/>
                  </pic:nvPicPr>
                  <pic:blipFill>
                    <a:blip r:embed="rId8"/>
                    <a:stretch>
                      <a:fillRect/>
                    </a:stretch>
                  </pic:blipFill>
                  <pic:spPr>
                    <a:xfrm>
                      <a:off x="0" y="0"/>
                      <a:ext cx="3134262" cy="1776082"/>
                    </a:xfrm>
                    <a:prstGeom prst="rect">
                      <a:avLst/>
                    </a:prstGeom>
                  </pic:spPr>
                </pic:pic>
              </a:graphicData>
            </a:graphic>
          </wp:inline>
        </w:drawing>
      </w:r>
    </w:p>
    <w:p w:rsidR="00C41488" w:rsidRPr="00976AB7" w:rsidRDefault="00C41488" w:rsidP="00C41488">
      <w:pPr>
        <w:spacing w:before="100" w:beforeAutospacing="1" w:after="100" w:afterAutospacing="1" w:line="240" w:lineRule="auto"/>
        <w:rPr>
          <w:rFonts w:ascii="Arial" w:eastAsia="Times New Roman" w:hAnsi="Arial" w:cs="Arial"/>
          <w:color w:val="FF0000"/>
          <w:sz w:val="24"/>
          <w:szCs w:val="24"/>
        </w:rPr>
      </w:pPr>
      <w:r w:rsidRPr="00976AB7">
        <w:rPr>
          <w:rFonts w:ascii="Arial" w:hAnsi="Arial" w:cs="Arial"/>
          <w:sz w:val="24"/>
          <w:szCs w:val="24"/>
        </w:rPr>
        <w:t>(Singh, 2019)</w:t>
      </w:r>
    </w:p>
    <w:p w:rsidR="00E33056" w:rsidRDefault="00E33056" w:rsidP="00C41488">
      <w:pPr>
        <w:spacing w:before="100" w:beforeAutospacing="1" w:after="100" w:afterAutospacing="1" w:line="240" w:lineRule="auto"/>
      </w:pPr>
    </w:p>
    <w:p w:rsidR="00E33056" w:rsidRPr="00976AB7" w:rsidRDefault="00976AB7" w:rsidP="007366EE">
      <w:pPr>
        <w:spacing w:before="100" w:beforeAutospacing="1" w:after="100" w:afterAutospacing="1" w:line="360" w:lineRule="auto"/>
        <w:rPr>
          <w:rFonts w:ascii="Arial" w:hAnsi="Arial" w:cs="Arial"/>
          <w:i/>
          <w:sz w:val="24"/>
          <w:szCs w:val="24"/>
        </w:rPr>
      </w:pPr>
      <w:r w:rsidRPr="00976AB7">
        <w:rPr>
          <w:rFonts w:ascii="Arial" w:eastAsia="Times New Roman" w:hAnsi="Arial" w:cs="Arial"/>
          <w:b/>
          <w:bCs/>
          <w:i/>
          <w:sz w:val="24"/>
          <w:szCs w:val="24"/>
        </w:rPr>
        <w:t>2.2. Identified</w:t>
      </w:r>
      <w:r w:rsidR="00E33056" w:rsidRPr="00976AB7">
        <w:rPr>
          <w:rFonts w:ascii="Arial" w:eastAsia="Times New Roman" w:hAnsi="Arial" w:cs="Arial"/>
          <w:b/>
          <w:bCs/>
          <w:i/>
          <w:sz w:val="24"/>
          <w:szCs w:val="24"/>
        </w:rPr>
        <w:t xml:space="preserve"> Greener Practice Initiative: Food Waste Reduction</w:t>
      </w:r>
      <w:r w:rsidR="003C2268" w:rsidRPr="00976AB7">
        <w:rPr>
          <w:rFonts w:ascii="Arial" w:eastAsia="Times New Roman" w:hAnsi="Arial" w:cs="Arial"/>
          <w:b/>
          <w:bCs/>
          <w:i/>
          <w:sz w:val="24"/>
          <w:szCs w:val="24"/>
        </w:rPr>
        <w:t>.</w:t>
      </w:r>
    </w:p>
    <w:p w:rsidR="00F43252" w:rsidRDefault="00F43252" w:rsidP="00F43252">
      <w:pPr>
        <w:pStyle w:val="NormalWeb"/>
        <w:spacing w:after="0" w:afterAutospacing="0" w:line="360" w:lineRule="auto"/>
      </w:pPr>
      <w:r w:rsidRPr="00F43252">
        <w:rPr>
          <w:rFonts w:ascii="Arial" w:hAnsi="Arial" w:cs="Arial"/>
        </w:rPr>
        <w:t>Research on food waste in all-inclusive hotels by Okumus et al. (2020) highlights key contributors such as guest behaviours, cultural factors, and operational practices, with buffet-style dining leading to significant waste due to over-preparation and unlimited access to food. A</w:t>
      </w:r>
      <w:r>
        <w:rPr>
          <w:rFonts w:ascii="Arial" w:hAnsi="Arial" w:cs="Arial"/>
        </w:rPr>
        <w:t>micarelli et al. (2022) emphasis</w:t>
      </w:r>
      <w:r w:rsidRPr="00F43252">
        <w:rPr>
          <w:rFonts w:ascii="Arial" w:hAnsi="Arial" w:cs="Arial"/>
        </w:rPr>
        <w:t>e that food waste in Italian and Romanian hotels stems from challenges like inaccurate guest counts, poor supplier communication, and ineffective inventory management. In UAE hotels, Alsuwaidi, Eid, and Agag (2022) identified that high food waste reduction behaviour is influenced by various factors, including gender, education, environmental awareness, and personal norms, with no single predictor dominating</w:t>
      </w:r>
      <w:r>
        <w:t>.</w:t>
      </w:r>
    </w:p>
    <w:p w:rsidR="00C41488" w:rsidRPr="00976AB7" w:rsidRDefault="00C41488" w:rsidP="00807EDD">
      <w:pPr>
        <w:spacing w:after="0" w:line="360" w:lineRule="auto"/>
        <w:rPr>
          <w:rFonts w:ascii="Arial" w:hAnsi="Arial" w:cs="Arial"/>
          <w:sz w:val="24"/>
          <w:szCs w:val="24"/>
        </w:rPr>
      </w:pPr>
      <w:r w:rsidRPr="00976AB7">
        <w:rPr>
          <w:rFonts w:ascii="Arial" w:hAnsi="Arial" w:cs="Arial"/>
          <w:sz w:val="24"/>
          <w:szCs w:val="24"/>
        </w:rPr>
        <w:t xml:space="preserve">The studies emphasise that food waste is a significant issue in the hospitality sector, particularly in all-inclusive hotels. Hyatt Zilara Cancun </w:t>
      </w:r>
      <w:r w:rsidR="00414E26" w:rsidRPr="00976AB7">
        <w:rPr>
          <w:rFonts w:ascii="Arial" w:hAnsi="Arial" w:cs="Arial"/>
          <w:sz w:val="24"/>
          <w:szCs w:val="24"/>
        </w:rPr>
        <w:t>offer</w:t>
      </w:r>
      <w:r w:rsidR="00807EDD">
        <w:rPr>
          <w:rFonts w:ascii="Arial" w:hAnsi="Arial" w:cs="Arial"/>
          <w:sz w:val="24"/>
          <w:szCs w:val="24"/>
        </w:rPr>
        <w:t>s</w:t>
      </w:r>
      <w:r w:rsidR="00414E26" w:rsidRPr="00976AB7">
        <w:rPr>
          <w:rFonts w:ascii="Arial" w:hAnsi="Arial" w:cs="Arial"/>
          <w:sz w:val="24"/>
          <w:szCs w:val="24"/>
        </w:rPr>
        <w:t xml:space="preserve"> buffet restaurants, </w:t>
      </w:r>
      <w:r w:rsidR="00414E26" w:rsidRPr="00976AB7">
        <w:rPr>
          <w:rFonts w:ascii="Arial" w:hAnsi="Arial" w:cs="Arial"/>
          <w:sz w:val="24"/>
          <w:szCs w:val="24"/>
        </w:rPr>
        <w:lastRenderedPageBreak/>
        <w:t xml:space="preserve">which according to research are one of the biggest producers of food waste. The Sustainable Restaurant Association, in its article </w:t>
      </w:r>
      <w:r w:rsidR="00F43252">
        <w:rPr>
          <w:rFonts w:ascii="Arial" w:hAnsi="Arial" w:cs="Arial"/>
          <w:sz w:val="24"/>
          <w:szCs w:val="24"/>
        </w:rPr>
        <w:t>“</w:t>
      </w:r>
      <w:r w:rsidR="00414E26" w:rsidRPr="00976AB7">
        <w:rPr>
          <w:rStyle w:val="Emphasis"/>
          <w:rFonts w:ascii="Arial" w:hAnsi="Arial" w:cs="Arial"/>
          <w:sz w:val="24"/>
          <w:szCs w:val="24"/>
        </w:rPr>
        <w:t>How to Prevent Food Waste at Your Hotel Breakfast Buffet</w:t>
      </w:r>
      <w:r w:rsidR="00F43252">
        <w:rPr>
          <w:rStyle w:val="Emphasis"/>
          <w:rFonts w:ascii="Arial" w:hAnsi="Arial" w:cs="Arial"/>
          <w:sz w:val="24"/>
          <w:szCs w:val="24"/>
        </w:rPr>
        <w:t>”</w:t>
      </w:r>
      <w:r w:rsidR="00414E26" w:rsidRPr="00976AB7">
        <w:rPr>
          <w:rFonts w:ascii="Arial" w:hAnsi="Arial" w:cs="Arial"/>
          <w:sz w:val="24"/>
          <w:szCs w:val="24"/>
        </w:rPr>
        <w:t xml:space="preserve"> (2024), highlights that buffet breakfasts are a common feature in hotels but tend to be highly wasteful. Indeed, a buffet breakfast can produce more than double the food waste per guest compared to an à la carte breakfast. This observation is relevant for any type of buffet-style catering services.</w:t>
      </w:r>
    </w:p>
    <w:p w:rsidR="00807EDD" w:rsidRPr="00807EDD" w:rsidRDefault="00F43252" w:rsidP="00F43252">
      <w:pPr>
        <w:spacing w:after="0" w:line="360" w:lineRule="auto"/>
        <w:rPr>
          <w:rFonts w:ascii="Arial" w:hAnsi="Arial" w:cs="Arial"/>
          <w:sz w:val="24"/>
          <w:szCs w:val="24"/>
        </w:rPr>
      </w:pPr>
      <w:r>
        <w:rPr>
          <w:rFonts w:ascii="Arial" w:hAnsi="Arial" w:cs="Arial"/>
          <w:sz w:val="24"/>
          <w:szCs w:val="24"/>
        </w:rPr>
        <w:t xml:space="preserve">   </w:t>
      </w:r>
      <w:r w:rsidR="00807EDD" w:rsidRPr="00807EDD">
        <w:rPr>
          <w:rFonts w:ascii="Arial" w:hAnsi="Arial" w:cs="Arial"/>
          <w:sz w:val="24"/>
          <w:szCs w:val="24"/>
        </w:rPr>
        <w:t>Playa Hotels &amp; Resorts has shown a strong dedication to sustainability, starting with the 2017 Green Globe certification of Hyatt Ziva Cancun. This led to the 2018 launch of their Playa Green program, focused on reducing water and energy use and minimising waste. In 2020, they established an ESG Committee to integrate sustainability into governance. By 2022, data collection on environmental performance was improved, and sustainability management was bolstered with dedicated staff. In 2023, the Playa Cares™ system was introduced, emphasising social and environmental impact, with 14 resorts now holding Green Globe certification and efforts underway to certify all properties(Playa Hotels &amp; Resorts, 2022).</w:t>
      </w:r>
    </w:p>
    <w:p w:rsidR="00C41488" w:rsidRDefault="00C41488" w:rsidP="00F43252">
      <w:pPr>
        <w:spacing w:after="0" w:line="360" w:lineRule="auto"/>
        <w:rPr>
          <w:rFonts w:ascii="Arial" w:hAnsi="Arial" w:cs="Arial"/>
          <w:sz w:val="24"/>
          <w:szCs w:val="24"/>
        </w:rPr>
      </w:pPr>
      <w:r w:rsidRPr="00807EDD">
        <w:rPr>
          <w:rFonts w:ascii="Arial" w:hAnsi="Arial" w:cs="Arial"/>
          <w:sz w:val="24"/>
          <w:szCs w:val="24"/>
        </w:rPr>
        <w:t>In February 2023, Hyatt Zilara Cancun achieved Green Globe Gold Status alongside its 2023 Green Globe Re-Certification. This recognition highlights its commitment to sustainability, as Green Globe is a leading global certification for sustainable management and operations in the travel and tourism sector (Hyatt Hotels Corporation, 2023).</w:t>
      </w:r>
    </w:p>
    <w:p w:rsidR="004D4BB2" w:rsidRPr="00F43252" w:rsidRDefault="004D4BB2" w:rsidP="00F43252">
      <w:pPr>
        <w:spacing w:after="0" w:line="360" w:lineRule="auto"/>
        <w:rPr>
          <w:rFonts w:ascii="Arial" w:hAnsi="Arial" w:cs="Arial"/>
          <w:sz w:val="24"/>
          <w:szCs w:val="24"/>
        </w:rPr>
      </w:pPr>
      <w:r w:rsidRPr="00F43252">
        <w:rPr>
          <w:rFonts w:ascii="Arial" w:hAnsi="Arial" w:cs="Arial"/>
          <w:sz w:val="24"/>
          <w:szCs w:val="24"/>
        </w:rPr>
        <w:t>Hyatt Zilara Cancun is focused on reducing landfill waste through comprehensive waste management strategies. Efforts include limiting plastic usage, such as offering plastic straws only upon request or replacing them with eco-friendly alternatives. The resort is also increasing the use of compostable or recycled materials for items like to-go food containers, aligning with broader sustainability goals across Hyatt properties globally (Green Globe, 2024).</w:t>
      </w:r>
    </w:p>
    <w:p w:rsidR="00C41488" w:rsidRPr="00807EDD" w:rsidRDefault="00C41488" w:rsidP="00F43252">
      <w:pPr>
        <w:pStyle w:val="NormalWeb"/>
        <w:spacing w:before="0" w:beforeAutospacing="0" w:line="360" w:lineRule="auto"/>
        <w:rPr>
          <w:rFonts w:ascii="Arial" w:hAnsi="Arial" w:cs="Arial"/>
          <w:b/>
          <w:bCs/>
        </w:rPr>
      </w:pPr>
      <w:r w:rsidRPr="00976AB7">
        <w:rPr>
          <w:rFonts w:ascii="Arial" w:hAnsi="Arial" w:cs="Arial"/>
        </w:rPr>
        <w:t xml:space="preserve">According to </w:t>
      </w:r>
      <w:r w:rsidR="00C5367E" w:rsidRPr="00807EDD">
        <w:rPr>
          <w:rFonts w:ascii="Arial" w:hAnsi="Arial" w:cs="Arial"/>
        </w:rPr>
        <w:t>Playa Hotels &amp; Resorts</w:t>
      </w:r>
      <w:r w:rsidRPr="00976AB7">
        <w:rPr>
          <w:rFonts w:ascii="Arial" w:hAnsi="Arial" w:cs="Arial"/>
        </w:rPr>
        <w:t xml:space="preserve"> sustainability report, "96% of our properties measure food waste and 83% of our properties divert food waste to help reduce the amount of waste sent to landfills" (Playa Hotels &amp; Resorts, 2022). While this shows a strong commitment to managing food waste sustainably, there is still a gap in their approach. The company mainly focuses on dealing with food waste after it happens, instead of taking steps to prevent it from occurring in the first place.</w:t>
      </w:r>
      <w:r w:rsidRPr="00976AB7">
        <w:rPr>
          <w:rStyle w:val="Strong"/>
          <w:rFonts w:ascii="Arial" w:hAnsi="Arial" w:cs="Arial"/>
        </w:rPr>
        <w:t xml:space="preserve"> </w:t>
      </w:r>
    </w:p>
    <w:p w:rsidR="00E33056" w:rsidRPr="00807EDD" w:rsidRDefault="00C5367E" w:rsidP="007366EE">
      <w:pPr>
        <w:spacing w:before="100" w:beforeAutospacing="1" w:after="100" w:afterAutospacing="1" w:line="360" w:lineRule="auto"/>
        <w:rPr>
          <w:rFonts w:ascii="Arial" w:hAnsi="Arial" w:cs="Arial"/>
          <w:b/>
          <w:i/>
          <w:sz w:val="24"/>
          <w:szCs w:val="24"/>
        </w:rPr>
      </w:pPr>
      <w:r>
        <w:rPr>
          <w:rFonts w:ascii="Arial" w:hAnsi="Arial" w:cs="Arial"/>
          <w:b/>
          <w:i/>
          <w:sz w:val="24"/>
          <w:szCs w:val="24"/>
        </w:rPr>
        <w:lastRenderedPageBreak/>
        <w:t>2.3</w:t>
      </w:r>
      <w:r w:rsidR="00807EDD" w:rsidRPr="00807EDD">
        <w:rPr>
          <w:rFonts w:ascii="Arial" w:hAnsi="Arial" w:cs="Arial"/>
          <w:b/>
          <w:i/>
          <w:sz w:val="24"/>
          <w:szCs w:val="24"/>
        </w:rPr>
        <w:t>. What</w:t>
      </w:r>
      <w:r w:rsidR="00DD5DF5" w:rsidRPr="00807EDD">
        <w:rPr>
          <w:rFonts w:ascii="Arial" w:hAnsi="Arial" w:cs="Arial"/>
          <w:b/>
          <w:i/>
          <w:sz w:val="24"/>
          <w:szCs w:val="24"/>
        </w:rPr>
        <w:t xml:space="preserve"> the Initiative Entails: Preventing Food Waste</w:t>
      </w:r>
    </w:p>
    <w:p w:rsidR="00F53ED2" w:rsidRPr="00807EDD" w:rsidRDefault="00F53ED2" w:rsidP="00F43252">
      <w:pPr>
        <w:spacing w:before="100" w:beforeAutospacing="1" w:after="0" w:line="360" w:lineRule="auto"/>
        <w:rPr>
          <w:rFonts w:ascii="Arial" w:hAnsi="Arial" w:cs="Arial"/>
          <w:sz w:val="24"/>
          <w:szCs w:val="24"/>
        </w:rPr>
      </w:pPr>
      <w:r w:rsidRPr="00807EDD">
        <w:rPr>
          <w:rFonts w:ascii="Arial" w:hAnsi="Arial" w:cs="Arial"/>
          <w:sz w:val="24"/>
          <w:szCs w:val="24"/>
        </w:rPr>
        <w:t>The World Resources Institute's 2020 "Playbook For Guiding Diners To</w:t>
      </w:r>
      <w:r w:rsidR="00807EDD">
        <w:rPr>
          <w:rFonts w:ascii="Arial" w:hAnsi="Arial" w:cs="Arial"/>
          <w:sz w:val="24"/>
          <w:szCs w:val="24"/>
        </w:rPr>
        <w:t>wards Plant-Rich Foods" emphasis</w:t>
      </w:r>
      <w:r w:rsidRPr="00807EDD">
        <w:rPr>
          <w:rFonts w:ascii="Arial" w:hAnsi="Arial" w:cs="Arial"/>
          <w:sz w:val="24"/>
          <w:szCs w:val="24"/>
        </w:rPr>
        <w:t>es that food decisions are heavily influenced by environmental and subconscious factors, allowing restaurants to subtly guide customer choices through "nudges." Examples include using informative signs, descriptive menu lan</w:t>
      </w:r>
      <w:r w:rsidR="00807EDD">
        <w:rPr>
          <w:rFonts w:ascii="Arial" w:hAnsi="Arial" w:cs="Arial"/>
          <w:sz w:val="24"/>
          <w:szCs w:val="24"/>
        </w:rPr>
        <w:t>guage, and adjusting portion siz</w:t>
      </w:r>
      <w:r w:rsidRPr="00807EDD">
        <w:rPr>
          <w:rFonts w:ascii="Arial" w:hAnsi="Arial" w:cs="Arial"/>
          <w:sz w:val="24"/>
          <w:szCs w:val="24"/>
        </w:rPr>
        <w:t>es and plate design to influence consumption and reduce waste. Simple measures, such as using smaller plates and eliminating trays, have proven to significantly cut food waste. A study in Finland showed that encouraging guests to take smaller portions and return for seconds with a welcoming message reduced waste by 21% without affecting customer satisfaction (Sustainable Restaurant Association, 2024).</w:t>
      </w:r>
    </w:p>
    <w:p w:rsidR="00DD5DF5" w:rsidRPr="00807EDD" w:rsidRDefault="00DD5DF5" w:rsidP="00807EDD">
      <w:pPr>
        <w:spacing w:after="100" w:afterAutospacing="1" w:line="360" w:lineRule="auto"/>
        <w:rPr>
          <w:rFonts w:ascii="Arial" w:hAnsi="Arial" w:cs="Arial"/>
          <w:sz w:val="24"/>
          <w:szCs w:val="24"/>
        </w:rPr>
      </w:pPr>
      <w:r w:rsidRPr="00807EDD">
        <w:rPr>
          <w:rFonts w:ascii="Arial" w:hAnsi="Arial" w:cs="Arial"/>
          <w:sz w:val="24"/>
          <w:szCs w:val="24"/>
        </w:rPr>
        <w:t xml:space="preserve">To effectively reduce food waste, the focus must shift toward proactive measures that prevent waste from occurring in the first place. </w:t>
      </w:r>
    </w:p>
    <w:p w:rsidR="00DD5DF5" w:rsidRPr="00807EDD" w:rsidRDefault="00DD5DF5" w:rsidP="00C62376">
      <w:pPr>
        <w:pStyle w:val="NormalWeb"/>
        <w:numPr>
          <w:ilvl w:val="0"/>
          <w:numId w:val="2"/>
        </w:numPr>
        <w:spacing w:line="360" w:lineRule="auto"/>
        <w:rPr>
          <w:rFonts w:ascii="Arial" w:hAnsi="Arial" w:cs="Arial"/>
        </w:rPr>
      </w:pPr>
      <w:r w:rsidRPr="00807EDD">
        <w:rPr>
          <w:rStyle w:val="Strong"/>
          <w:rFonts w:ascii="Arial" w:hAnsi="Arial" w:cs="Arial"/>
        </w:rPr>
        <w:t>Portion Control</w:t>
      </w:r>
      <w:r w:rsidRPr="00807EDD">
        <w:rPr>
          <w:rFonts w:ascii="Arial" w:hAnsi="Arial" w:cs="Arial"/>
        </w:rPr>
        <w:br/>
        <w:t>Encouraging guests to take smaller portions, with the option to return for more if desired,</w:t>
      </w:r>
      <w:r w:rsidR="00807EDD">
        <w:rPr>
          <w:rFonts w:ascii="Arial" w:hAnsi="Arial" w:cs="Arial"/>
        </w:rPr>
        <w:t xml:space="preserve"> minimis</w:t>
      </w:r>
      <w:r w:rsidRPr="00807EDD">
        <w:rPr>
          <w:rFonts w:ascii="Arial" w:hAnsi="Arial" w:cs="Arial"/>
        </w:rPr>
        <w:t>es uneaten food. This practice helps reduce overconsumption and ensures food is served only as needed.</w:t>
      </w:r>
    </w:p>
    <w:p w:rsidR="00DD5DF5" w:rsidRPr="00807EDD" w:rsidRDefault="00DD5DF5" w:rsidP="00C62376">
      <w:pPr>
        <w:pStyle w:val="NormalWeb"/>
        <w:numPr>
          <w:ilvl w:val="0"/>
          <w:numId w:val="2"/>
        </w:numPr>
        <w:spacing w:line="360" w:lineRule="auto"/>
        <w:rPr>
          <w:rFonts w:ascii="Arial" w:hAnsi="Arial" w:cs="Arial"/>
        </w:rPr>
      </w:pPr>
      <w:r w:rsidRPr="00807EDD">
        <w:rPr>
          <w:rStyle w:val="Strong"/>
          <w:rFonts w:ascii="Arial" w:hAnsi="Arial" w:cs="Arial"/>
        </w:rPr>
        <w:t>Food Waste Tracking Systems</w:t>
      </w:r>
      <w:r w:rsidRPr="00807EDD">
        <w:rPr>
          <w:rFonts w:ascii="Arial" w:hAnsi="Arial" w:cs="Arial"/>
        </w:rPr>
        <w:br/>
      </w:r>
      <w:r w:rsidR="00807EDD">
        <w:rPr>
          <w:rFonts w:ascii="Arial" w:hAnsi="Arial" w:cs="Arial"/>
        </w:rPr>
        <w:t>I</w:t>
      </w:r>
      <w:r w:rsidR="00807EDD" w:rsidRPr="00807EDD">
        <w:rPr>
          <w:rFonts w:ascii="Arial" w:hAnsi="Arial" w:cs="Arial"/>
        </w:rPr>
        <w:t>mplementing</w:t>
      </w:r>
      <w:r w:rsidRPr="00807EDD">
        <w:rPr>
          <w:rFonts w:ascii="Arial" w:hAnsi="Arial" w:cs="Arial"/>
        </w:rPr>
        <w:t xml:space="preserve"> technology-driven systems to track and monitor food waste enables the identification of key </w:t>
      </w:r>
      <w:r w:rsidR="00807EDD">
        <w:rPr>
          <w:rFonts w:ascii="Arial" w:hAnsi="Arial" w:cs="Arial"/>
        </w:rPr>
        <w:t>areas where waste can be minimis</w:t>
      </w:r>
      <w:r w:rsidRPr="00807EDD">
        <w:rPr>
          <w:rFonts w:ascii="Arial" w:hAnsi="Arial" w:cs="Arial"/>
        </w:rPr>
        <w:t>ed. By collecting accurate data on food preparation, consumption patterns, and disposal trends, hotels can make informed decisions to prevent waste before it occurs.</w:t>
      </w:r>
    </w:p>
    <w:p w:rsidR="00DD5DF5" w:rsidRPr="00807EDD" w:rsidRDefault="00DD5DF5" w:rsidP="00C62376">
      <w:pPr>
        <w:pStyle w:val="NormalWeb"/>
        <w:numPr>
          <w:ilvl w:val="0"/>
          <w:numId w:val="2"/>
        </w:numPr>
        <w:spacing w:line="360" w:lineRule="auto"/>
        <w:rPr>
          <w:rFonts w:ascii="Arial" w:hAnsi="Arial" w:cs="Arial"/>
        </w:rPr>
      </w:pPr>
      <w:r w:rsidRPr="00807EDD">
        <w:rPr>
          <w:rStyle w:val="Strong"/>
          <w:rFonts w:ascii="Arial" w:hAnsi="Arial" w:cs="Arial"/>
        </w:rPr>
        <w:t>Menu Optimisation</w:t>
      </w:r>
      <w:r w:rsidRPr="00807EDD">
        <w:rPr>
          <w:rFonts w:ascii="Arial" w:hAnsi="Arial" w:cs="Arial"/>
        </w:rPr>
        <w:br/>
        <w:t>Designing menus to incorporate seasonal ingredients, offer flexible portion sizes, and creatively repurpose leftovers can significantly reduce food waste. Thoughtful menu planning ensures that ingredient use is maximised while excess food preparation is minimised, resulting in reduced food wastage.</w:t>
      </w:r>
    </w:p>
    <w:p w:rsidR="00DD5DF5" w:rsidRPr="00807EDD" w:rsidRDefault="00DD5DF5" w:rsidP="00C62376">
      <w:pPr>
        <w:pStyle w:val="NormalWeb"/>
        <w:numPr>
          <w:ilvl w:val="0"/>
          <w:numId w:val="2"/>
        </w:numPr>
        <w:spacing w:line="360" w:lineRule="auto"/>
        <w:rPr>
          <w:rFonts w:ascii="Arial" w:hAnsi="Arial" w:cs="Arial"/>
        </w:rPr>
      </w:pPr>
      <w:r w:rsidRPr="00807EDD">
        <w:rPr>
          <w:rStyle w:val="Strong"/>
          <w:rFonts w:ascii="Arial" w:hAnsi="Arial" w:cs="Arial"/>
        </w:rPr>
        <w:t>Cooked-to-Order Options</w:t>
      </w:r>
      <w:r w:rsidRPr="00807EDD">
        <w:rPr>
          <w:rFonts w:ascii="Arial" w:hAnsi="Arial" w:cs="Arial"/>
        </w:rPr>
        <w:br/>
        <w:t xml:space="preserve">Transitioning from buffet-style meal to smaller, cooked-to-order menus minimises food overproduction and leftovers. This approach not only reduces </w:t>
      </w:r>
      <w:r w:rsidRPr="00807EDD">
        <w:rPr>
          <w:rFonts w:ascii="Arial" w:hAnsi="Arial" w:cs="Arial"/>
        </w:rPr>
        <w:lastRenderedPageBreak/>
        <w:t>waste but also enhances the guest experience by offering personalised, high-quality meals.</w:t>
      </w:r>
    </w:p>
    <w:p w:rsidR="00DD5DF5" w:rsidRPr="00807EDD" w:rsidRDefault="00DD5DF5" w:rsidP="00C62376">
      <w:pPr>
        <w:pStyle w:val="NormalWeb"/>
        <w:numPr>
          <w:ilvl w:val="0"/>
          <w:numId w:val="2"/>
        </w:numPr>
        <w:spacing w:line="360" w:lineRule="auto"/>
        <w:rPr>
          <w:rFonts w:ascii="Arial" w:hAnsi="Arial" w:cs="Arial"/>
        </w:rPr>
      </w:pPr>
      <w:r w:rsidRPr="00807EDD">
        <w:rPr>
          <w:rStyle w:val="Strong"/>
          <w:rFonts w:ascii="Arial" w:hAnsi="Arial" w:cs="Arial"/>
        </w:rPr>
        <w:t>Guest Awareness Campaigns</w:t>
      </w:r>
      <w:r w:rsidRPr="00807EDD">
        <w:rPr>
          <w:rFonts w:ascii="Arial" w:hAnsi="Arial" w:cs="Arial"/>
        </w:rPr>
        <w:br/>
        <w:t xml:space="preserve">Educating guests on the impact of food waste through clear signage, informational sessions, and targeted messaging helps promote mindful consumption. Influencing guest </w:t>
      </w:r>
      <w:r w:rsidR="00807EDD" w:rsidRPr="00807EDD">
        <w:rPr>
          <w:rFonts w:ascii="Arial" w:hAnsi="Arial" w:cs="Arial"/>
        </w:rPr>
        <w:t>behaviour</w:t>
      </w:r>
      <w:r w:rsidRPr="00807EDD">
        <w:rPr>
          <w:rFonts w:ascii="Arial" w:hAnsi="Arial" w:cs="Arial"/>
        </w:rPr>
        <w:t>, such as encouraging smaller portions, fosters a collective effort to reduce food waste.</w:t>
      </w:r>
    </w:p>
    <w:p w:rsidR="00DD5DF5" w:rsidRPr="00807EDD" w:rsidRDefault="00DD5DF5" w:rsidP="00C62376">
      <w:pPr>
        <w:pStyle w:val="NormalWeb"/>
        <w:numPr>
          <w:ilvl w:val="0"/>
          <w:numId w:val="2"/>
        </w:numPr>
        <w:spacing w:line="360" w:lineRule="auto"/>
        <w:rPr>
          <w:rFonts w:ascii="Arial" w:hAnsi="Arial" w:cs="Arial"/>
        </w:rPr>
      </w:pPr>
      <w:r w:rsidRPr="00807EDD">
        <w:rPr>
          <w:rStyle w:val="Strong"/>
          <w:rFonts w:ascii="Arial" w:hAnsi="Arial" w:cs="Arial"/>
        </w:rPr>
        <w:t>AI-Powered Kitchens</w:t>
      </w:r>
      <w:r w:rsidRPr="00807EDD">
        <w:rPr>
          <w:rFonts w:ascii="Arial" w:hAnsi="Arial" w:cs="Arial"/>
        </w:rPr>
        <w:br/>
        <w:t>Utilising AI-driven smart kitchen technologies to optimise food preparation and minimise waste offers a cutting-edge solution to prevent waste before it happens. These systems can predict guest demand, adjust preparation quantities, and transform kitchen scraps into reusable resources, such as organic fertilizers.</w:t>
      </w:r>
    </w:p>
    <w:p w:rsidR="003C2268" w:rsidRDefault="00DD5DF5" w:rsidP="00C62376">
      <w:pPr>
        <w:pStyle w:val="NormalWeb"/>
        <w:numPr>
          <w:ilvl w:val="0"/>
          <w:numId w:val="2"/>
        </w:numPr>
        <w:spacing w:line="360" w:lineRule="auto"/>
        <w:rPr>
          <w:rFonts w:ascii="Arial" w:hAnsi="Arial" w:cs="Arial"/>
        </w:rPr>
      </w:pPr>
      <w:r w:rsidRPr="00807EDD">
        <w:rPr>
          <w:rStyle w:val="Strong"/>
          <w:rFonts w:ascii="Arial" w:hAnsi="Arial" w:cs="Arial"/>
        </w:rPr>
        <w:t>Employee Training and Engagement</w:t>
      </w:r>
      <w:r w:rsidRPr="00807EDD">
        <w:rPr>
          <w:rFonts w:ascii="Arial" w:hAnsi="Arial" w:cs="Arial"/>
        </w:rPr>
        <w:br/>
        <w:t>Training and empowering staff to adopt sustainable practices in food preparation, storage, and service is essential. Engaged employees are more likely to implement preventive measures, reducing waste throughout the operation and creating a culture of sustainability within the hotel.</w:t>
      </w:r>
    </w:p>
    <w:p w:rsidR="00E33056" w:rsidRPr="00D029B2" w:rsidRDefault="00C5367E" w:rsidP="007366EE">
      <w:pPr>
        <w:spacing w:before="100" w:beforeAutospacing="1" w:after="100" w:afterAutospacing="1" w:line="360" w:lineRule="auto"/>
        <w:rPr>
          <w:rFonts w:ascii="Arial" w:hAnsi="Arial" w:cs="Arial"/>
          <w:b/>
          <w:i/>
          <w:sz w:val="24"/>
          <w:szCs w:val="24"/>
        </w:rPr>
      </w:pPr>
      <w:r>
        <w:rPr>
          <w:rFonts w:ascii="Arial" w:hAnsi="Arial" w:cs="Arial"/>
          <w:b/>
          <w:i/>
          <w:sz w:val="24"/>
          <w:szCs w:val="24"/>
        </w:rPr>
        <w:t>2.4</w:t>
      </w:r>
      <w:r w:rsidR="00D029B2" w:rsidRPr="00D029B2">
        <w:rPr>
          <w:rFonts w:ascii="Arial" w:hAnsi="Arial" w:cs="Arial"/>
          <w:b/>
          <w:i/>
          <w:sz w:val="24"/>
          <w:szCs w:val="24"/>
        </w:rPr>
        <w:t>.</w:t>
      </w:r>
      <w:r w:rsidR="00E33056" w:rsidRPr="00D029B2">
        <w:rPr>
          <w:rFonts w:ascii="Arial" w:hAnsi="Arial" w:cs="Arial"/>
          <w:b/>
          <w:i/>
          <w:sz w:val="24"/>
          <w:szCs w:val="24"/>
        </w:rPr>
        <w:t xml:space="preserve"> Examples of Successful Implementation in Other Hotels/Businesses</w:t>
      </w:r>
    </w:p>
    <w:p w:rsidR="00DD5DF5" w:rsidRPr="00D029B2" w:rsidRDefault="00DD5DF5" w:rsidP="00D029B2">
      <w:pPr>
        <w:pStyle w:val="NormalWeb"/>
        <w:spacing w:line="360" w:lineRule="auto"/>
        <w:rPr>
          <w:rFonts w:ascii="Arial" w:hAnsi="Arial" w:cs="Arial"/>
        </w:rPr>
      </w:pPr>
      <w:r w:rsidRPr="00D029B2">
        <w:rPr>
          <w:rFonts w:ascii="Arial" w:hAnsi="Arial" w:cs="Arial"/>
        </w:rPr>
        <w:t>Hilton has demonstrated a strong commitment to tackling food waste through innovative strategies and technologies across its properties.</w:t>
      </w:r>
      <w:r w:rsidRPr="00D029B2">
        <w:rPr>
          <w:rFonts w:ascii="Arial" w:hAnsi="Arial" w:cs="Arial"/>
        </w:rPr>
        <w:br/>
        <w:t>In partnership with Winnow, Hilton Tokyo Bay employs AI-enabled food waste solutions to track and manage excess food. This system helps the hotel kitchen understand food waste patterns and make informed decisions on food preparation, leading to a 30% reduction in food waste and saving over 17,016 meals annually within the first four weeks of implementation. Due to its success, this technology has been expanded to other Hilton properties, significantly reducing overall food waste and saving millions of dollars.</w:t>
      </w:r>
      <w:r w:rsidRPr="00D029B2">
        <w:rPr>
          <w:rFonts w:ascii="Arial" w:hAnsi="Arial" w:cs="Arial"/>
        </w:rPr>
        <w:br/>
      </w:r>
      <w:r w:rsidR="00D029B2" w:rsidRPr="00D029B2">
        <w:rPr>
          <w:rFonts w:ascii="Arial" w:hAnsi="Arial" w:cs="Arial"/>
        </w:rPr>
        <w:t>Conrad Centennial Singapore and Hilton Singapore Orchard creatively utilis</w:t>
      </w:r>
      <w:r w:rsidRPr="00D029B2">
        <w:rPr>
          <w:rFonts w:ascii="Arial" w:hAnsi="Arial" w:cs="Arial"/>
        </w:rPr>
        <w:t>e "ugly vegetables" and source produce</w:t>
      </w:r>
      <w:r w:rsidR="00D029B2" w:rsidRPr="00D029B2">
        <w:rPr>
          <w:rFonts w:ascii="Arial" w:hAnsi="Arial" w:cs="Arial"/>
        </w:rPr>
        <w:t xml:space="preserve"> from local suppliers to minimis</w:t>
      </w:r>
      <w:r w:rsidRPr="00D029B2">
        <w:rPr>
          <w:rFonts w:ascii="Arial" w:hAnsi="Arial" w:cs="Arial"/>
        </w:rPr>
        <w:t xml:space="preserve">e food waste and support local economies. Hilton Singapore Orchard also maintains an herb garden </w:t>
      </w:r>
      <w:r w:rsidRPr="00D029B2">
        <w:rPr>
          <w:rFonts w:ascii="Arial" w:hAnsi="Arial" w:cs="Arial"/>
        </w:rPr>
        <w:lastRenderedPageBreak/>
        <w:t xml:space="preserve">for on-site use in dishes and has installed an Eco-Wiz ecoDigester to process food waste more </w:t>
      </w:r>
      <w:r w:rsidR="00D029B2" w:rsidRPr="00D029B2">
        <w:rPr>
          <w:rFonts w:ascii="Arial" w:hAnsi="Arial" w:cs="Arial"/>
        </w:rPr>
        <w:t>sustainably (Hilton, 2024)</w:t>
      </w:r>
      <w:r w:rsidR="00CE20FE">
        <w:rPr>
          <w:rFonts w:ascii="Arial" w:hAnsi="Arial" w:cs="Arial"/>
        </w:rPr>
        <w:t>.</w:t>
      </w:r>
    </w:p>
    <w:p w:rsidR="00E33056" w:rsidRDefault="00C5367E" w:rsidP="007366EE">
      <w:pPr>
        <w:spacing w:before="100" w:beforeAutospacing="1" w:after="100" w:afterAutospacing="1" w:line="360" w:lineRule="auto"/>
        <w:rPr>
          <w:rFonts w:ascii="Arial" w:eastAsia="Times New Roman" w:hAnsi="Arial" w:cs="Arial"/>
          <w:b/>
          <w:bCs/>
          <w:i/>
          <w:sz w:val="24"/>
          <w:szCs w:val="24"/>
        </w:rPr>
      </w:pPr>
      <w:r>
        <w:rPr>
          <w:rFonts w:ascii="Arial" w:eastAsia="Times New Roman" w:hAnsi="Arial" w:cs="Arial"/>
          <w:b/>
          <w:bCs/>
          <w:i/>
          <w:sz w:val="24"/>
          <w:szCs w:val="24"/>
        </w:rPr>
        <w:t>2.5</w:t>
      </w:r>
      <w:r w:rsidR="00CE20FE" w:rsidRPr="00CE20FE">
        <w:rPr>
          <w:rFonts w:ascii="Arial" w:eastAsia="Times New Roman" w:hAnsi="Arial" w:cs="Arial"/>
          <w:b/>
          <w:bCs/>
          <w:i/>
          <w:sz w:val="24"/>
          <w:szCs w:val="24"/>
        </w:rPr>
        <w:t>. Potential</w:t>
      </w:r>
      <w:r w:rsidR="00E33056" w:rsidRPr="00CE20FE">
        <w:rPr>
          <w:rFonts w:ascii="Arial" w:eastAsia="Times New Roman" w:hAnsi="Arial" w:cs="Arial"/>
          <w:b/>
          <w:bCs/>
          <w:i/>
          <w:sz w:val="24"/>
          <w:szCs w:val="24"/>
        </w:rPr>
        <w:t xml:space="preserve"> Benefits for Hyatt Zilara Cancun</w:t>
      </w:r>
      <w:r w:rsidR="007366EE">
        <w:rPr>
          <w:rFonts w:ascii="Arial" w:eastAsia="Times New Roman" w:hAnsi="Arial" w:cs="Arial"/>
          <w:b/>
          <w:bCs/>
          <w:i/>
          <w:sz w:val="24"/>
          <w:szCs w:val="24"/>
        </w:rPr>
        <w:t>.</w:t>
      </w:r>
    </w:p>
    <w:p w:rsidR="007C2DC4" w:rsidRPr="007C2DC4" w:rsidRDefault="007C2DC4" w:rsidP="007C2DC4">
      <w:pPr>
        <w:spacing w:before="100" w:beforeAutospacing="1" w:after="100" w:afterAutospacing="1" w:line="360" w:lineRule="auto"/>
        <w:rPr>
          <w:rFonts w:ascii="Arial" w:eastAsia="Times New Roman" w:hAnsi="Arial" w:cs="Arial"/>
          <w:bCs/>
          <w:sz w:val="24"/>
          <w:szCs w:val="24"/>
        </w:rPr>
      </w:pPr>
      <w:r w:rsidRPr="007C2DC4">
        <w:rPr>
          <w:rFonts w:ascii="Arial" w:eastAsia="Times New Roman" w:hAnsi="Arial" w:cs="Arial"/>
          <w:bCs/>
          <w:sz w:val="24"/>
          <w:szCs w:val="24"/>
        </w:rPr>
        <w:t>The proposed food waste reduction initiatives at Hyatt Zilara Cancun focus on minimising overconsumption through portion control, leveraging food waste tracking systems, optimising menus, and transitioning to cooked-to-order dining to enhance both sustainability and guest experience. Guest awareness campaigns and employee engagement foster a culture of mindful consumption, while AI-powered kitchens and smart technologies further streamline operations and reduce environmental impact. These practices aim to cut costs, reduce waste, improve resource utilisation, and boost staff morale and guest satisfaction, reinforcing the hotel's sustainability leadership. See the Table of Contents for a detailed breakdown of these initiatives.</w:t>
      </w:r>
    </w:p>
    <w:tbl>
      <w:tblPr>
        <w:tblStyle w:val="TableGrid"/>
        <w:tblW w:w="0" w:type="auto"/>
        <w:tblInd w:w="360" w:type="dxa"/>
        <w:tblLook w:val="04A0"/>
      </w:tblPr>
      <w:tblGrid>
        <w:gridCol w:w="2300"/>
        <w:gridCol w:w="6582"/>
      </w:tblGrid>
      <w:tr w:rsidR="00CE20FE" w:rsidRPr="00CD7A10" w:rsidTr="00CE20FE">
        <w:tc>
          <w:tcPr>
            <w:tcW w:w="2300" w:type="dxa"/>
          </w:tcPr>
          <w:tbl>
            <w:tblPr>
              <w:tblW w:w="0" w:type="auto"/>
              <w:tblCellSpacing w:w="15" w:type="dxa"/>
              <w:tblCellMar>
                <w:top w:w="15" w:type="dxa"/>
                <w:left w:w="15" w:type="dxa"/>
                <w:bottom w:w="15" w:type="dxa"/>
                <w:right w:w="15" w:type="dxa"/>
              </w:tblCellMar>
              <w:tblLook w:val="04A0"/>
            </w:tblPr>
            <w:tblGrid>
              <w:gridCol w:w="971"/>
            </w:tblGrid>
            <w:tr w:rsidR="00CE20FE" w:rsidRPr="007C2DC4" w:rsidTr="00BB1ED4">
              <w:trPr>
                <w:tblCellSpacing w:w="15" w:type="dxa"/>
              </w:trPr>
              <w:tc>
                <w:tcPr>
                  <w:tcW w:w="0" w:type="auto"/>
                  <w:vAlign w:val="center"/>
                  <w:hideMark/>
                </w:tcPr>
                <w:p w:rsidR="00CE20FE" w:rsidRPr="007C2DC4" w:rsidRDefault="00CE20FE" w:rsidP="00CE20FE">
                  <w:pPr>
                    <w:jc w:val="center"/>
                    <w:rPr>
                      <w:rFonts w:ascii="Arial" w:hAnsi="Arial" w:cs="Arial"/>
                      <w:bCs/>
                      <w:sz w:val="24"/>
                      <w:szCs w:val="24"/>
                    </w:rPr>
                  </w:pPr>
                  <w:r w:rsidRPr="007C2DC4">
                    <w:rPr>
                      <w:rStyle w:val="Strong"/>
                      <w:rFonts w:ascii="Arial" w:hAnsi="Arial" w:cs="Arial"/>
                      <w:b w:val="0"/>
                      <w:sz w:val="24"/>
                      <w:szCs w:val="24"/>
                    </w:rPr>
                    <w:t>Initiative</w:t>
                  </w:r>
                </w:p>
              </w:tc>
            </w:tr>
          </w:tbl>
          <w:p w:rsidR="00CE20FE" w:rsidRPr="007C2DC4" w:rsidRDefault="00CE20FE" w:rsidP="00BB1ED4">
            <w:pPr>
              <w:rPr>
                <w:rFonts w:ascii="Arial" w:hAnsi="Arial" w:cs="Arial"/>
                <w:vanish/>
                <w:sz w:val="24"/>
                <w:szCs w:val="24"/>
              </w:rPr>
            </w:pPr>
          </w:p>
        </w:tc>
        <w:tc>
          <w:tcPr>
            <w:tcW w:w="6582" w:type="dxa"/>
          </w:tcPr>
          <w:tbl>
            <w:tblPr>
              <w:tblW w:w="0" w:type="auto"/>
              <w:tblCellSpacing w:w="15" w:type="dxa"/>
              <w:tblCellMar>
                <w:top w:w="15" w:type="dxa"/>
                <w:left w:w="15" w:type="dxa"/>
                <w:bottom w:w="15" w:type="dxa"/>
                <w:right w:w="15" w:type="dxa"/>
              </w:tblCellMar>
              <w:tblLook w:val="04A0"/>
            </w:tblPr>
            <w:tblGrid>
              <w:gridCol w:w="2692"/>
            </w:tblGrid>
            <w:tr w:rsidR="00CE20FE" w:rsidRPr="007C2DC4" w:rsidTr="00BB1ED4">
              <w:trPr>
                <w:tblCellSpacing w:w="15" w:type="dxa"/>
              </w:trPr>
              <w:tc>
                <w:tcPr>
                  <w:tcW w:w="0" w:type="auto"/>
                  <w:vAlign w:val="center"/>
                  <w:hideMark/>
                </w:tcPr>
                <w:p w:rsidR="00CE20FE" w:rsidRPr="007C2DC4" w:rsidRDefault="00CE20FE" w:rsidP="00CE20FE">
                  <w:pPr>
                    <w:jc w:val="right"/>
                    <w:rPr>
                      <w:rFonts w:ascii="Arial" w:hAnsi="Arial" w:cs="Arial"/>
                      <w:bCs/>
                      <w:sz w:val="24"/>
                      <w:szCs w:val="24"/>
                    </w:rPr>
                  </w:pPr>
                  <w:r w:rsidRPr="007C2DC4">
                    <w:rPr>
                      <w:rStyle w:val="Strong"/>
                      <w:rFonts w:ascii="Arial" w:hAnsi="Arial" w:cs="Arial"/>
                      <w:b w:val="0"/>
                      <w:sz w:val="24"/>
                      <w:szCs w:val="24"/>
                    </w:rPr>
                    <w:t>Description and Benefits</w:t>
                  </w:r>
                </w:p>
              </w:tc>
            </w:tr>
          </w:tbl>
          <w:p w:rsidR="00CE20FE" w:rsidRPr="007C2DC4" w:rsidRDefault="00CE20FE">
            <w:pPr>
              <w:rPr>
                <w:rFonts w:ascii="Arial" w:hAnsi="Arial" w:cs="Arial"/>
                <w:sz w:val="24"/>
                <w:szCs w:val="24"/>
              </w:rPr>
            </w:pPr>
          </w:p>
        </w:tc>
      </w:tr>
      <w:tr w:rsidR="00CE20FE" w:rsidRPr="00CD7A10" w:rsidTr="00CE20FE">
        <w:tc>
          <w:tcPr>
            <w:tcW w:w="2300" w:type="dxa"/>
          </w:tcPr>
          <w:tbl>
            <w:tblPr>
              <w:tblW w:w="0" w:type="auto"/>
              <w:tblCellSpacing w:w="15" w:type="dxa"/>
              <w:tblCellMar>
                <w:top w:w="15" w:type="dxa"/>
                <w:left w:w="15" w:type="dxa"/>
                <w:bottom w:w="15" w:type="dxa"/>
                <w:right w:w="15" w:type="dxa"/>
              </w:tblCellMar>
              <w:tblLook w:val="04A0"/>
            </w:tblPr>
            <w:tblGrid>
              <w:gridCol w:w="1691"/>
            </w:tblGrid>
            <w:tr w:rsidR="00CE20FE" w:rsidRPr="007C2DC4" w:rsidTr="00BB1ED4">
              <w:trPr>
                <w:tblCellSpacing w:w="15" w:type="dxa"/>
              </w:trPr>
              <w:tc>
                <w:tcPr>
                  <w:tcW w:w="0" w:type="auto"/>
                  <w:vAlign w:val="center"/>
                  <w:hideMark/>
                </w:tcPr>
                <w:p w:rsidR="00CE20FE" w:rsidRPr="007C2DC4" w:rsidRDefault="00CE20FE" w:rsidP="00BB1ED4">
                  <w:pPr>
                    <w:rPr>
                      <w:rFonts w:ascii="Arial" w:hAnsi="Arial" w:cs="Arial"/>
                      <w:sz w:val="24"/>
                      <w:szCs w:val="24"/>
                    </w:rPr>
                  </w:pPr>
                  <w:r w:rsidRPr="007C2DC4">
                    <w:rPr>
                      <w:rStyle w:val="Strong"/>
                      <w:rFonts w:ascii="Arial" w:hAnsi="Arial" w:cs="Arial"/>
                      <w:b w:val="0"/>
                      <w:sz w:val="24"/>
                      <w:szCs w:val="24"/>
                    </w:rPr>
                    <w:t>Portion Control</w:t>
                  </w:r>
                </w:p>
              </w:tc>
            </w:tr>
          </w:tbl>
          <w:p w:rsidR="00CE20FE" w:rsidRPr="007C2DC4" w:rsidRDefault="00CE20FE" w:rsidP="00BB1ED4">
            <w:pPr>
              <w:rPr>
                <w:rFonts w:ascii="Arial" w:hAnsi="Arial" w:cs="Arial"/>
                <w:vanish/>
                <w:sz w:val="24"/>
                <w:szCs w:val="24"/>
              </w:rPr>
            </w:pPr>
          </w:p>
        </w:tc>
        <w:tc>
          <w:tcPr>
            <w:tcW w:w="6582" w:type="dxa"/>
          </w:tcPr>
          <w:tbl>
            <w:tblPr>
              <w:tblW w:w="0" w:type="auto"/>
              <w:tblCellSpacing w:w="15" w:type="dxa"/>
              <w:tblCellMar>
                <w:top w:w="15" w:type="dxa"/>
                <w:left w:w="15" w:type="dxa"/>
                <w:bottom w:w="15" w:type="dxa"/>
                <w:right w:w="15" w:type="dxa"/>
              </w:tblCellMar>
              <w:tblLook w:val="04A0"/>
            </w:tblPr>
            <w:tblGrid>
              <w:gridCol w:w="6366"/>
            </w:tblGrid>
            <w:tr w:rsidR="00CE20FE" w:rsidRPr="007C2DC4" w:rsidTr="00BB1ED4">
              <w:trPr>
                <w:tblCellSpacing w:w="15" w:type="dxa"/>
              </w:trPr>
              <w:tc>
                <w:tcPr>
                  <w:tcW w:w="0" w:type="auto"/>
                  <w:vAlign w:val="center"/>
                  <w:hideMark/>
                </w:tcPr>
                <w:p w:rsidR="00CD7A10" w:rsidRPr="007C2DC4" w:rsidRDefault="00CD7A10" w:rsidP="00C62376">
                  <w:pPr>
                    <w:pStyle w:val="ListParagraph"/>
                    <w:numPr>
                      <w:ilvl w:val="0"/>
                      <w:numId w:val="3"/>
                    </w:numPr>
                    <w:spacing w:after="0" w:line="240" w:lineRule="auto"/>
                    <w:rPr>
                      <w:rFonts w:ascii="Arial" w:eastAsia="Times New Roman" w:hAnsi="Arial" w:cs="Arial"/>
                      <w:sz w:val="24"/>
                      <w:szCs w:val="24"/>
                    </w:rPr>
                  </w:pPr>
                  <w:r w:rsidRPr="007C2DC4">
                    <w:rPr>
                      <w:rFonts w:ascii="Arial" w:eastAsia="Times New Roman" w:hAnsi="Arial" w:cs="Arial"/>
                      <w:sz w:val="24"/>
                      <w:szCs w:val="24"/>
                    </w:rPr>
                    <w:t>Minimises overconsumption and ensures food is served based on demand.</w:t>
                  </w:r>
                </w:p>
                <w:p w:rsidR="00CD7A10" w:rsidRPr="007C2DC4" w:rsidRDefault="00CD7A10" w:rsidP="00C62376">
                  <w:pPr>
                    <w:pStyle w:val="ListParagraph"/>
                    <w:numPr>
                      <w:ilvl w:val="0"/>
                      <w:numId w:val="3"/>
                    </w:numPr>
                    <w:spacing w:after="0" w:line="240" w:lineRule="auto"/>
                    <w:rPr>
                      <w:rFonts w:ascii="Arial" w:eastAsia="Times New Roman" w:hAnsi="Arial" w:cs="Arial"/>
                      <w:sz w:val="24"/>
                      <w:szCs w:val="24"/>
                    </w:rPr>
                  </w:pPr>
                  <w:r w:rsidRPr="007C2DC4">
                    <w:rPr>
                      <w:rFonts w:ascii="Arial" w:eastAsia="Times New Roman" w:hAnsi="Arial" w:cs="Arial"/>
                      <w:sz w:val="24"/>
                      <w:szCs w:val="24"/>
                    </w:rPr>
                    <w:t>Reduces food preparation costs and unnecessary disposal of uneaten food.</w:t>
                  </w:r>
                </w:p>
                <w:p w:rsidR="00CD7A10" w:rsidRPr="007C2DC4" w:rsidRDefault="00CD7A10" w:rsidP="00C62376">
                  <w:pPr>
                    <w:pStyle w:val="ListParagraph"/>
                    <w:numPr>
                      <w:ilvl w:val="0"/>
                      <w:numId w:val="3"/>
                    </w:numPr>
                    <w:spacing w:after="0" w:line="240" w:lineRule="auto"/>
                    <w:rPr>
                      <w:rFonts w:ascii="Arial" w:eastAsia="Times New Roman" w:hAnsi="Arial" w:cs="Arial"/>
                      <w:sz w:val="24"/>
                      <w:szCs w:val="24"/>
                    </w:rPr>
                  </w:pPr>
                  <w:r w:rsidRPr="007C2DC4">
                    <w:rPr>
                      <w:rFonts w:ascii="Arial" w:eastAsia="Times New Roman" w:hAnsi="Arial" w:cs="Arial"/>
                      <w:sz w:val="24"/>
                      <w:szCs w:val="24"/>
                    </w:rPr>
                    <w:t>Enhances guest experience by promoting mindful eating.</w:t>
                  </w:r>
                </w:p>
                <w:p w:rsidR="00CE20FE" w:rsidRPr="007C2DC4" w:rsidRDefault="00CD7A10" w:rsidP="00512F24">
                  <w:pPr>
                    <w:pStyle w:val="ListParagraph"/>
                    <w:numPr>
                      <w:ilvl w:val="0"/>
                      <w:numId w:val="3"/>
                    </w:numPr>
                    <w:spacing w:after="0"/>
                    <w:rPr>
                      <w:rFonts w:ascii="Arial" w:hAnsi="Arial" w:cs="Arial"/>
                      <w:sz w:val="24"/>
                      <w:szCs w:val="24"/>
                    </w:rPr>
                  </w:pPr>
                  <w:r w:rsidRPr="007C2DC4">
                    <w:rPr>
                      <w:rFonts w:ascii="Arial" w:eastAsia="Times New Roman" w:hAnsi="Arial" w:cs="Arial"/>
                      <w:sz w:val="24"/>
                      <w:szCs w:val="24"/>
                    </w:rPr>
                    <w:t>Provides better value through choice and portion flexibility.</w:t>
                  </w:r>
                </w:p>
              </w:tc>
            </w:tr>
          </w:tbl>
          <w:p w:rsidR="00CE20FE" w:rsidRPr="007C2DC4" w:rsidRDefault="00CE20FE">
            <w:pPr>
              <w:rPr>
                <w:rFonts w:ascii="Arial" w:hAnsi="Arial" w:cs="Arial"/>
                <w:sz w:val="24"/>
                <w:szCs w:val="24"/>
              </w:rPr>
            </w:pPr>
          </w:p>
        </w:tc>
      </w:tr>
      <w:tr w:rsidR="00CE20FE" w:rsidRPr="00CD7A10" w:rsidTr="00CE20FE">
        <w:tc>
          <w:tcPr>
            <w:tcW w:w="2300" w:type="dxa"/>
          </w:tcPr>
          <w:tbl>
            <w:tblPr>
              <w:tblW w:w="0" w:type="auto"/>
              <w:tblCellSpacing w:w="15" w:type="dxa"/>
              <w:tblCellMar>
                <w:top w:w="15" w:type="dxa"/>
                <w:left w:w="15" w:type="dxa"/>
                <w:bottom w:w="15" w:type="dxa"/>
                <w:right w:w="15" w:type="dxa"/>
              </w:tblCellMar>
              <w:tblLook w:val="04A0"/>
            </w:tblPr>
            <w:tblGrid>
              <w:gridCol w:w="2084"/>
            </w:tblGrid>
            <w:tr w:rsidR="00CE20FE" w:rsidRPr="007C2DC4" w:rsidTr="00BB1ED4">
              <w:trPr>
                <w:tblCellSpacing w:w="15" w:type="dxa"/>
              </w:trPr>
              <w:tc>
                <w:tcPr>
                  <w:tcW w:w="0" w:type="auto"/>
                  <w:vAlign w:val="center"/>
                  <w:hideMark/>
                </w:tcPr>
                <w:p w:rsidR="00CE20FE" w:rsidRPr="007C2DC4" w:rsidRDefault="00CE20FE" w:rsidP="00BB1ED4">
                  <w:pPr>
                    <w:rPr>
                      <w:rFonts w:ascii="Arial" w:hAnsi="Arial" w:cs="Arial"/>
                      <w:sz w:val="24"/>
                      <w:szCs w:val="24"/>
                    </w:rPr>
                  </w:pPr>
                  <w:r w:rsidRPr="007C2DC4">
                    <w:rPr>
                      <w:rStyle w:val="Strong"/>
                      <w:rFonts w:ascii="Arial" w:hAnsi="Arial" w:cs="Arial"/>
                      <w:b w:val="0"/>
                      <w:sz w:val="24"/>
                      <w:szCs w:val="24"/>
                    </w:rPr>
                    <w:t>Food Waste Tracking Systems</w:t>
                  </w:r>
                </w:p>
              </w:tc>
            </w:tr>
          </w:tbl>
          <w:p w:rsidR="00CE20FE" w:rsidRPr="007C2DC4" w:rsidRDefault="00CE20FE" w:rsidP="00BB1ED4">
            <w:pPr>
              <w:rPr>
                <w:rFonts w:ascii="Arial" w:hAnsi="Arial" w:cs="Arial"/>
                <w:vanish/>
                <w:sz w:val="24"/>
                <w:szCs w:val="24"/>
              </w:rPr>
            </w:pPr>
          </w:p>
        </w:tc>
        <w:tc>
          <w:tcPr>
            <w:tcW w:w="6582" w:type="dxa"/>
          </w:tcPr>
          <w:tbl>
            <w:tblPr>
              <w:tblW w:w="0" w:type="auto"/>
              <w:tblCellSpacing w:w="15" w:type="dxa"/>
              <w:tblCellMar>
                <w:top w:w="15" w:type="dxa"/>
                <w:left w:w="15" w:type="dxa"/>
                <w:bottom w:w="15" w:type="dxa"/>
                <w:right w:w="15" w:type="dxa"/>
              </w:tblCellMar>
              <w:tblLook w:val="04A0"/>
            </w:tblPr>
            <w:tblGrid>
              <w:gridCol w:w="6366"/>
            </w:tblGrid>
            <w:tr w:rsidR="00CE20FE" w:rsidRPr="007C2DC4" w:rsidTr="00BB1ED4">
              <w:trPr>
                <w:tblCellSpacing w:w="15" w:type="dxa"/>
              </w:trPr>
              <w:tc>
                <w:tcPr>
                  <w:tcW w:w="0" w:type="auto"/>
                  <w:vAlign w:val="center"/>
                  <w:hideMark/>
                </w:tcPr>
                <w:p w:rsidR="00CD7A10" w:rsidRPr="007C2DC4" w:rsidRDefault="00CD7A10" w:rsidP="00C62376">
                  <w:pPr>
                    <w:pStyle w:val="ListParagraph"/>
                    <w:numPr>
                      <w:ilvl w:val="0"/>
                      <w:numId w:val="4"/>
                    </w:numPr>
                    <w:spacing w:after="0" w:line="240" w:lineRule="auto"/>
                    <w:rPr>
                      <w:rFonts w:ascii="Arial" w:eastAsia="Times New Roman" w:hAnsi="Arial" w:cs="Arial"/>
                      <w:sz w:val="24"/>
                      <w:szCs w:val="24"/>
                    </w:rPr>
                  </w:pPr>
                  <w:r w:rsidRPr="007C2DC4">
                    <w:rPr>
                      <w:rFonts w:ascii="Arial" w:eastAsia="Times New Roman" w:hAnsi="Arial" w:cs="Arial"/>
                      <w:sz w:val="24"/>
                      <w:szCs w:val="24"/>
                    </w:rPr>
                    <w:t>Offers detailed insights into food preparation, consumption, and waste disposal.</w:t>
                  </w:r>
                </w:p>
                <w:p w:rsidR="00CD7A10" w:rsidRPr="007C2DC4" w:rsidRDefault="00CD7A10" w:rsidP="00C62376">
                  <w:pPr>
                    <w:pStyle w:val="ListParagraph"/>
                    <w:numPr>
                      <w:ilvl w:val="0"/>
                      <w:numId w:val="4"/>
                    </w:numPr>
                    <w:spacing w:after="0" w:line="240" w:lineRule="auto"/>
                    <w:rPr>
                      <w:rFonts w:ascii="Arial" w:eastAsia="Times New Roman" w:hAnsi="Arial" w:cs="Arial"/>
                      <w:sz w:val="24"/>
                      <w:szCs w:val="24"/>
                    </w:rPr>
                  </w:pPr>
                  <w:r w:rsidRPr="007C2DC4">
                    <w:rPr>
                      <w:rFonts w:ascii="Arial" w:eastAsia="Times New Roman" w:hAnsi="Arial" w:cs="Arial"/>
                      <w:sz w:val="24"/>
                      <w:szCs w:val="24"/>
                    </w:rPr>
                    <w:t>Identifies waste hotspots through accurate data collection.</w:t>
                  </w:r>
                </w:p>
                <w:p w:rsidR="00CD7A10" w:rsidRPr="007C2DC4" w:rsidRDefault="00CD7A10" w:rsidP="00C62376">
                  <w:pPr>
                    <w:pStyle w:val="ListParagraph"/>
                    <w:numPr>
                      <w:ilvl w:val="0"/>
                      <w:numId w:val="4"/>
                    </w:numPr>
                    <w:spacing w:after="0" w:line="240" w:lineRule="auto"/>
                    <w:rPr>
                      <w:rFonts w:ascii="Arial" w:eastAsia="Times New Roman" w:hAnsi="Arial" w:cs="Arial"/>
                      <w:sz w:val="24"/>
                      <w:szCs w:val="24"/>
                    </w:rPr>
                  </w:pPr>
                  <w:r w:rsidRPr="007C2DC4">
                    <w:rPr>
                      <w:rFonts w:ascii="Arial" w:eastAsia="Times New Roman" w:hAnsi="Arial" w:cs="Arial"/>
                      <w:sz w:val="24"/>
                      <w:szCs w:val="24"/>
                    </w:rPr>
                    <w:t>Informs operational decisions to prevent and reduce food waste.</w:t>
                  </w:r>
                </w:p>
                <w:p w:rsidR="00CD7A10" w:rsidRPr="007C2DC4" w:rsidRDefault="00CD7A10" w:rsidP="00C62376">
                  <w:pPr>
                    <w:pStyle w:val="ListParagraph"/>
                    <w:numPr>
                      <w:ilvl w:val="0"/>
                      <w:numId w:val="4"/>
                    </w:numPr>
                    <w:spacing w:after="0" w:line="240" w:lineRule="auto"/>
                    <w:rPr>
                      <w:rFonts w:ascii="Arial" w:eastAsia="Times New Roman" w:hAnsi="Arial" w:cs="Arial"/>
                      <w:sz w:val="24"/>
                      <w:szCs w:val="24"/>
                    </w:rPr>
                  </w:pPr>
                  <w:r w:rsidRPr="007C2DC4">
                    <w:rPr>
                      <w:rFonts w:ascii="Arial" w:eastAsia="Times New Roman" w:hAnsi="Arial" w:cs="Arial"/>
                      <w:sz w:val="24"/>
                      <w:szCs w:val="24"/>
                    </w:rPr>
                    <w:t>Optimises purchasing and food preparation processes.</w:t>
                  </w:r>
                </w:p>
                <w:p w:rsidR="00CE20FE" w:rsidRPr="007C2DC4" w:rsidRDefault="00CD7A10" w:rsidP="00512F24">
                  <w:pPr>
                    <w:pStyle w:val="ListParagraph"/>
                    <w:numPr>
                      <w:ilvl w:val="0"/>
                      <w:numId w:val="4"/>
                    </w:numPr>
                    <w:spacing w:after="0"/>
                    <w:rPr>
                      <w:rFonts w:ascii="Arial" w:hAnsi="Arial" w:cs="Arial"/>
                      <w:sz w:val="24"/>
                      <w:szCs w:val="24"/>
                    </w:rPr>
                  </w:pPr>
                  <w:r w:rsidRPr="007C2DC4">
                    <w:rPr>
                      <w:rFonts w:ascii="Arial" w:eastAsia="Times New Roman" w:hAnsi="Arial" w:cs="Arial"/>
                      <w:sz w:val="24"/>
                      <w:szCs w:val="24"/>
                    </w:rPr>
                    <w:t xml:space="preserve"> Reduces overall costs and enhances resource utilisation.</w:t>
                  </w:r>
                </w:p>
              </w:tc>
            </w:tr>
          </w:tbl>
          <w:p w:rsidR="00CE20FE" w:rsidRPr="007C2DC4" w:rsidRDefault="00CE20FE">
            <w:pPr>
              <w:rPr>
                <w:rFonts w:ascii="Arial" w:hAnsi="Arial" w:cs="Arial"/>
                <w:sz w:val="24"/>
                <w:szCs w:val="24"/>
              </w:rPr>
            </w:pPr>
          </w:p>
        </w:tc>
      </w:tr>
      <w:tr w:rsidR="00CE20FE" w:rsidRPr="00CD7A10" w:rsidTr="00CE20FE">
        <w:tc>
          <w:tcPr>
            <w:tcW w:w="2300" w:type="dxa"/>
          </w:tcPr>
          <w:tbl>
            <w:tblPr>
              <w:tblW w:w="0" w:type="auto"/>
              <w:tblCellSpacing w:w="15" w:type="dxa"/>
              <w:tblCellMar>
                <w:top w:w="15" w:type="dxa"/>
                <w:left w:w="15" w:type="dxa"/>
                <w:bottom w:w="15" w:type="dxa"/>
                <w:right w:w="15" w:type="dxa"/>
              </w:tblCellMar>
              <w:tblLook w:val="04A0"/>
            </w:tblPr>
            <w:tblGrid>
              <w:gridCol w:w="2084"/>
            </w:tblGrid>
            <w:tr w:rsidR="00CE20FE" w:rsidRPr="007C2DC4" w:rsidTr="00BB1ED4">
              <w:trPr>
                <w:tblCellSpacing w:w="15" w:type="dxa"/>
              </w:trPr>
              <w:tc>
                <w:tcPr>
                  <w:tcW w:w="0" w:type="auto"/>
                  <w:vAlign w:val="center"/>
                  <w:hideMark/>
                </w:tcPr>
                <w:p w:rsidR="00CE20FE" w:rsidRPr="007C2DC4" w:rsidRDefault="00CE20FE" w:rsidP="00BB1ED4">
                  <w:pPr>
                    <w:rPr>
                      <w:rFonts w:ascii="Arial" w:hAnsi="Arial" w:cs="Arial"/>
                      <w:sz w:val="24"/>
                      <w:szCs w:val="24"/>
                    </w:rPr>
                  </w:pPr>
                  <w:r w:rsidRPr="007C2DC4">
                    <w:rPr>
                      <w:rStyle w:val="Strong"/>
                      <w:rFonts w:ascii="Arial" w:hAnsi="Arial" w:cs="Arial"/>
                      <w:b w:val="0"/>
                      <w:sz w:val="24"/>
                      <w:szCs w:val="24"/>
                    </w:rPr>
                    <w:t>Menu Optimisation</w:t>
                  </w:r>
                </w:p>
              </w:tc>
            </w:tr>
          </w:tbl>
          <w:p w:rsidR="00CE20FE" w:rsidRPr="007C2DC4" w:rsidRDefault="00CE20FE" w:rsidP="00BB1ED4">
            <w:pPr>
              <w:rPr>
                <w:rFonts w:ascii="Arial" w:hAnsi="Arial" w:cs="Arial"/>
                <w:vanish/>
                <w:sz w:val="24"/>
                <w:szCs w:val="24"/>
              </w:rPr>
            </w:pPr>
          </w:p>
        </w:tc>
        <w:tc>
          <w:tcPr>
            <w:tcW w:w="6582" w:type="dxa"/>
          </w:tcPr>
          <w:tbl>
            <w:tblPr>
              <w:tblW w:w="0" w:type="auto"/>
              <w:tblCellSpacing w:w="15" w:type="dxa"/>
              <w:tblCellMar>
                <w:top w:w="15" w:type="dxa"/>
                <w:left w:w="15" w:type="dxa"/>
                <w:bottom w:w="15" w:type="dxa"/>
                <w:right w:w="15" w:type="dxa"/>
              </w:tblCellMar>
              <w:tblLook w:val="04A0"/>
            </w:tblPr>
            <w:tblGrid>
              <w:gridCol w:w="6366"/>
            </w:tblGrid>
            <w:tr w:rsidR="00CE20FE" w:rsidRPr="007C2DC4" w:rsidTr="00BB1ED4">
              <w:trPr>
                <w:tblCellSpacing w:w="15" w:type="dxa"/>
              </w:trPr>
              <w:tc>
                <w:tcPr>
                  <w:tcW w:w="0" w:type="auto"/>
                  <w:vAlign w:val="center"/>
                  <w:hideMark/>
                </w:tcPr>
                <w:p w:rsidR="00CD7A10" w:rsidRPr="007C2DC4" w:rsidRDefault="007C2DC4" w:rsidP="00C62376">
                  <w:pPr>
                    <w:pStyle w:val="ListParagraph"/>
                    <w:numPr>
                      <w:ilvl w:val="0"/>
                      <w:numId w:val="5"/>
                    </w:numPr>
                    <w:spacing w:after="0" w:line="240" w:lineRule="auto"/>
                    <w:rPr>
                      <w:rFonts w:ascii="Arial" w:eastAsia="Times New Roman" w:hAnsi="Arial" w:cs="Arial"/>
                      <w:sz w:val="24"/>
                      <w:szCs w:val="24"/>
                    </w:rPr>
                  </w:pPr>
                  <w:r w:rsidRPr="007C2DC4">
                    <w:rPr>
                      <w:rFonts w:ascii="Arial" w:eastAsia="Times New Roman" w:hAnsi="Arial" w:cs="Arial"/>
                      <w:sz w:val="24"/>
                      <w:szCs w:val="24"/>
                    </w:rPr>
                    <w:t>R</w:t>
                  </w:r>
                  <w:r w:rsidR="00CD7A10" w:rsidRPr="007C2DC4">
                    <w:rPr>
                      <w:rFonts w:ascii="Arial" w:eastAsia="Times New Roman" w:hAnsi="Arial" w:cs="Arial"/>
                      <w:sz w:val="24"/>
                      <w:szCs w:val="24"/>
                    </w:rPr>
                    <w:t>educe food waste</w:t>
                  </w:r>
                  <w:r w:rsidRPr="007C2DC4">
                    <w:rPr>
                      <w:rFonts w:ascii="Arial" w:eastAsia="Times New Roman" w:hAnsi="Arial" w:cs="Arial"/>
                      <w:sz w:val="24"/>
                      <w:szCs w:val="24"/>
                    </w:rPr>
                    <w:t xml:space="preserve"> by creative use of leftovers.</w:t>
                  </w:r>
                </w:p>
                <w:p w:rsidR="00CD7A10" w:rsidRPr="007C2DC4" w:rsidRDefault="00CD7A10" w:rsidP="00C62376">
                  <w:pPr>
                    <w:pStyle w:val="ListParagraph"/>
                    <w:numPr>
                      <w:ilvl w:val="0"/>
                      <w:numId w:val="5"/>
                    </w:numPr>
                    <w:spacing w:after="0" w:line="240" w:lineRule="auto"/>
                    <w:rPr>
                      <w:rFonts w:ascii="Arial" w:eastAsia="Times New Roman" w:hAnsi="Arial" w:cs="Arial"/>
                      <w:sz w:val="24"/>
                      <w:szCs w:val="24"/>
                    </w:rPr>
                  </w:pPr>
                  <w:r w:rsidRPr="007C2DC4">
                    <w:rPr>
                      <w:rFonts w:ascii="Arial" w:eastAsia="Times New Roman" w:hAnsi="Arial" w:cs="Arial"/>
                      <w:sz w:val="24"/>
                      <w:szCs w:val="24"/>
                    </w:rPr>
                    <w:t>Thoughtful menu planning maximises ingredient usage and minimises overproduction.</w:t>
                  </w:r>
                </w:p>
                <w:p w:rsidR="00CD7A10" w:rsidRPr="007C2DC4" w:rsidRDefault="00CD7A10" w:rsidP="00C62376">
                  <w:pPr>
                    <w:pStyle w:val="ListParagraph"/>
                    <w:numPr>
                      <w:ilvl w:val="0"/>
                      <w:numId w:val="5"/>
                    </w:numPr>
                    <w:spacing w:after="0" w:line="240" w:lineRule="auto"/>
                    <w:rPr>
                      <w:rFonts w:ascii="Arial" w:eastAsia="Times New Roman" w:hAnsi="Arial" w:cs="Arial"/>
                      <w:sz w:val="24"/>
                      <w:szCs w:val="24"/>
                    </w:rPr>
                  </w:pPr>
                  <w:r w:rsidRPr="007C2DC4">
                    <w:rPr>
                      <w:rFonts w:ascii="Arial" w:eastAsia="Times New Roman" w:hAnsi="Arial" w:cs="Arial"/>
                      <w:sz w:val="24"/>
                      <w:szCs w:val="24"/>
                    </w:rPr>
                    <w:t>Enhances the hotel’s reputation for sustainable dining practices.</w:t>
                  </w:r>
                </w:p>
                <w:p w:rsidR="00CD7A10" w:rsidRPr="007C2DC4" w:rsidRDefault="00CD7A10" w:rsidP="00C62376">
                  <w:pPr>
                    <w:pStyle w:val="ListParagraph"/>
                    <w:numPr>
                      <w:ilvl w:val="0"/>
                      <w:numId w:val="5"/>
                    </w:numPr>
                    <w:spacing w:after="0" w:line="240" w:lineRule="auto"/>
                    <w:rPr>
                      <w:rFonts w:ascii="Arial" w:eastAsia="Times New Roman" w:hAnsi="Arial" w:cs="Arial"/>
                      <w:sz w:val="24"/>
                      <w:szCs w:val="24"/>
                    </w:rPr>
                  </w:pPr>
                  <w:r w:rsidRPr="007C2DC4">
                    <w:rPr>
                      <w:rFonts w:ascii="Arial" w:eastAsia="Times New Roman" w:hAnsi="Arial" w:cs="Arial"/>
                      <w:sz w:val="24"/>
                      <w:szCs w:val="24"/>
                    </w:rPr>
                    <w:t xml:space="preserve">Achieves cost savings through reduced food </w:t>
                  </w:r>
                  <w:r w:rsidRPr="007C2DC4">
                    <w:rPr>
                      <w:rFonts w:ascii="Arial" w:eastAsia="Times New Roman" w:hAnsi="Arial" w:cs="Arial"/>
                      <w:sz w:val="24"/>
                      <w:szCs w:val="24"/>
                    </w:rPr>
                    <w:lastRenderedPageBreak/>
                    <w:t>procurement and waste management expenses.</w:t>
                  </w:r>
                </w:p>
                <w:p w:rsidR="00CE20FE" w:rsidRPr="007C2DC4" w:rsidRDefault="00CD7A10" w:rsidP="00512F24">
                  <w:pPr>
                    <w:pStyle w:val="ListParagraph"/>
                    <w:numPr>
                      <w:ilvl w:val="0"/>
                      <w:numId w:val="5"/>
                    </w:numPr>
                    <w:spacing w:after="0"/>
                    <w:rPr>
                      <w:rFonts w:ascii="Arial" w:hAnsi="Arial" w:cs="Arial"/>
                      <w:sz w:val="24"/>
                      <w:szCs w:val="24"/>
                    </w:rPr>
                  </w:pPr>
                  <w:r w:rsidRPr="007C2DC4">
                    <w:rPr>
                      <w:rFonts w:ascii="Arial" w:eastAsia="Times New Roman" w:hAnsi="Arial" w:cs="Arial"/>
                      <w:sz w:val="24"/>
                      <w:szCs w:val="24"/>
                    </w:rPr>
                    <w:t xml:space="preserve">Improves operational </w:t>
                  </w:r>
                  <w:r w:rsidR="007C2DC4" w:rsidRPr="007C2DC4">
                    <w:rPr>
                      <w:rFonts w:ascii="Arial" w:eastAsia="Times New Roman" w:hAnsi="Arial" w:cs="Arial"/>
                      <w:sz w:val="24"/>
                      <w:szCs w:val="24"/>
                    </w:rPr>
                    <w:t>efficiencies and resource utilis</w:t>
                  </w:r>
                  <w:r w:rsidRPr="007C2DC4">
                    <w:rPr>
                      <w:rFonts w:ascii="Arial" w:eastAsia="Times New Roman" w:hAnsi="Arial" w:cs="Arial"/>
                      <w:sz w:val="24"/>
                      <w:szCs w:val="24"/>
                    </w:rPr>
                    <w:t>ation.</w:t>
                  </w:r>
                </w:p>
              </w:tc>
            </w:tr>
          </w:tbl>
          <w:p w:rsidR="00CE20FE" w:rsidRPr="007C2DC4" w:rsidRDefault="00CE20FE">
            <w:pPr>
              <w:rPr>
                <w:rFonts w:ascii="Arial" w:hAnsi="Arial" w:cs="Arial"/>
                <w:sz w:val="24"/>
                <w:szCs w:val="24"/>
              </w:rPr>
            </w:pPr>
          </w:p>
        </w:tc>
      </w:tr>
      <w:tr w:rsidR="00CE20FE" w:rsidRPr="00CD7A10" w:rsidTr="00CE20FE">
        <w:tc>
          <w:tcPr>
            <w:tcW w:w="2300" w:type="dxa"/>
          </w:tcPr>
          <w:tbl>
            <w:tblPr>
              <w:tblW w:w="0" w:type="auto"/>
              <w:tblCellSpacing w:w="15" w:type="dxa"/>
              <w:tblCellMar>
                <w:top w:w="15" w:type="dxa"/>
                <w:left w:w="15" w:type="dxa"/>
                <w:bottom w:w="15" w:type="dxa"/>
                <w:right w:w="15" w:type="dxa"/>
              </w:tblCellMar>
              <w:tblLook w:val="04A0"/>
            </w:tblPr>
            <w:tblGrid>
              <w:gridCol w:w="2084"/>
            </w:tblGrid>
            <w:tr w:rsidR="00CE20FE" w:rsidRPr="007C2DC4" w:rsidTr="00BB1ED4">
              <w:trPr>
                <w:tblCellSpacing w:w="15" w:type="dxa"/>
              </w:trPr>
              <w:tc>
                <w:tcPr>
                  <w:tcW w:w="0" w:type="auto"/>
                  <w:vAlign w:val="center"/>
                  <w:hideMark/>
                </w:tcPr>
                <w:p w:rsidR="00CE20FE" w:rsidRPr="007C2DC4" w:rsidRDefault="007C2DC4" w:rsidP="00BB1ED4">
                  <w:pPr>
                    <w:rPr>
                      <w:rFonts w:ascii="Arial" w:hAnsi="Arial" w:cs="Arial"/>
                      <w:sz w:val="24"/>
                      <w:szCs w:val="24"/>
                    </w:rPr>
                  </w:pPr>
                  <w:r w:rsidRPr="007C2DC4">
                    <w:rPr>
                      <w:rFonts w:ascii="Arial" w:eastAsia="Times New Roman" w:hAnsi="Arial" w:cs="Arial"/>
                      <w:sz w:val="24"/>
                      <w:szCs w:val="24"/>
                    </w:rPr>
                    <w:lastRenderedPageBreak/>
                    <w:t>Transitioning from buffet-style dining to cooked-to-order options</w:t>
                  </w:r>
                </w:p>
              </w:tc>
            </w:tr>
          </w:tbl>
          <w:p w:rsidR="00CE20FE" w:rsidRPr="007C2DC4" w:rsidRDefault="00CE20FE" w:rsidP="00BB1ED4">
            <w:pPr>
              <w:rPr>
                <w:rFonts w:ascii="Arial" w:hAnsi="Arial" w:cs="Arial"/>
                <w:vanish/>
                <w:sz w:val="24"/>
                <w:szCs w:val="24"/>
              </w:rPr>
            </w:pPr>
          </w:p>
        </w:tc>
        <w:tc>
          <w:tcPr>
            <w:tcW w:w="6582" w:type="dxa"/>
          </w:tcPr>
          <w:tbl>
            <w:tblPr>
              <w:tblW w:w="0" w:type="auto"/>
              <w:tblCellSpacing w:w="15" w:type="dxa"/>
              <w:tblCellMar>
                <w:top w:w="15" w:type="dxa"/>
                <w:left w:w="15" w:type="dxa"/>
                <w:bottom w:w="15" w:type="dxa"/>
                <w:right w:w="15" w:type="dxa"/>
              </w:tblCellMar>
              <w:tblLook w:val="04A0"/>
            </w:tblPr>
            <w:tblGrid>
              <w:gridCol w:w="6366"/>
            </w:tblGrid>
            <w:tr w:rsidR="00CE20FE" w:rsidRPr="007C2DC4" w:rsidTr="00BB1ED4">
              <w:trPr>
                <w:tblCellSpacing w:w="15" w:type="dxa"/>
              </w:trPr>
              <w:tc>
                <w:tcPr>
                  <w:tcW w:w="0" w:type="auto"/>
                  <w:vAlign w:val="center"/>
                  <w:hideMark/>
                </w:tcPr>
                <w:p w:rsidR="00CD7A10" w:rsidRPr="007C2DC4" w:rsidRDefault="007C2DC4" w:rsidP="00C62376">
                  <w:pPr>
                    <w:pStyle w:val="ListParagraph"/>
                    <w:numPr>
                      <w:ilvl w:val="0"/>
                      <w:numId w:val="6"/>
                    </w:numPr>
                    <w:spacing w:after="0" w:line="240" w:lineRule="auto"/>
                    <w:rPr>
                      <w:rFonts w:ascii="Arial" w:eastAsia="Times New Roman" w:hAnsi="Arial" w:cs="Arial"/>
                      <w:sz w:val="24"/>
                      <w:szCs w:val="24"/>
                    </w:rPr>
                  </w:pPr>
                  <w:r w:rsidRPr="007C2DC4">
                    <w:rPr>
                      <w:rFonts w:ascii="Arial" w:eastAsia="Times New Roman" w:hAnsi="Arial" w:cs="Arial"/>
                      <w:sz w:val="24"/>
                      <w:szCs w:val="24"/>
                    </w:rPr>
                    <w:t>R</w:t>
                  </w:r>
                  <w:r w:rsidR="00CD7A10" w:rsidRPr="007C2DC4">
                    <w:rPr>
                      <w:rFonts w:ascii="Arial" w:eastAsia="Times New Roman" w:hAnsi="Arial" w:cs="Arial"/>
                      <w:sz w:val="24"/>
                      <w:szCs w:val="24"/>
                    </w:rPr>
                    <w:t>educes overproduction.</w:t>
                  </w:r>
                </w:p>
                <w:p w:rsidR="00CD7A10" w:rsidRPr="007C2DC4" w:rsidRDefault="007C2DC4" w:rsidP="00C62376">
                  <w:pPr>
                    <w:pStyle w:val="ListParagraph"/>
                    <w:numPr>
                      <w:ilvl w:val="0"/>
                      <w:numId w:val="6"/>
                    </w:numPr>
                    <w:spacing w:after="0" w:line="240" w:lineRule="auto"/>
                    <w:rPr>
                      <w:rFonts w:ascii="Arial" w:eastAsia="Times New Roman" w:hAnsi="Arial" w:cs="Arial"/>
                      <w:sz w:val="24"/>
                      <w:szCs w:val="24"/>
                    </w:rPr>
                  </w:pPr>
                  <w:r w:rsidRPr="007C2DC4">
                    <w:rPr>
                      <w:rFonts w:ascii="Arial" w:eastAsia="Times New Roman" w:hAnsi="Arial" w:cs="Arial"/>
                      <w:sz w:val="24"/>
                      <w:szCs w:val="24"/>
                    </w:rPr>
                    <w:t>Minimis</w:t>
                  </w:r>
                  <w:r w:rsidR="00CD7A10" w:rsidRPr="007C2DC4">
                    <w:rPr>
                      <w:rFonts w:ascii="Arial" w:eastAsia="Times New Roman" w:hAnsi="Arial" w:cs="Arial"/>
                      <w:sz w:val="24"/>
                      <w:szCs w:val="24"/>
                    </w:rPr>
                    <w:t>es food leftovers and waste.</w:t>
                  </w:r>
                </w:p>
                <w:p w:rsidR="00CD7A10" w:rsidRPr="007C2DC4" w:rsidRDefault="00CD7A10" w:rsidP="00C62376">
                  <w:pPr>
                    <w:pStyle w:val="ListParagraph"/>
                    <w:numPr>
                      <w:ilvl w:val="0"/>
                      <w:numId w:val="6"/>
                    </w:numPr>
                    <w:spacing w:after="0" w:line="240" w:lineRule="auto"/>
                    <w:rPr>
                      <w:rFonts w:ascii="Arial" w:eastAsia="Times New Roman" w:hAnsi="Arial" w:cs="Arial"/>
                      <w:sz w:val="24"/>
                      <w:szCs w:val="24"/>
                    </w:rPr>
                  </w:pPr>
                  <w:r w:rsidRPr="007C2DC4">
                    <w:rPr>
                      <w:rFonts w:ascii="Arial" w:eastAsia="Times New Roman" w:hAnsi="Arial" w:cs="Arial"/>
                      <w:sz w:val="24"/>
                      <w:szCs w:val="24"/>
                    </w:rPr>
                    <w:t>P</w:t>
                  </w:r>
                  <w:r w:rsidR="007C2DC4" w:rsidRPr="007C2DC4">
                    <w:rPr>
                      <w:rFonts w:ascii="Arial" w:eastAsia="Times New Roman" w:hAnsi="Arial" w:cs="Arial"/>
                      <w:sz w:val="24"/>
                      <w:szCs w:val="24"/>
                    </w:rPr>
                    <w:t>rovides guests with a personalis</w:t>
                  </w:r>
                  <w:r w:rsidRPr="007C2DC4">
                    <w:rPr>
                      <w:rFonts w:ascii="Arial" w:eastAsia="Times New Roman" w:hAnsi="Arial" w:cs="Arial"/>
                      <w:sz w:val="24"/>
                      <w:szCs w:val="24"/>
                    </w:rPr>
                    <w:t>ed dining experience.</w:t>
                  </w:r>
                </w:p>
                <w:p w:rsidR="00CD7A10" w:rsidRPr="007C2DC4" w:rsidRDefault="00CD7A10" w:rsidP="00C62376">
                  <w:pPr>
                    <w:pStyle w:val="ListParagraph"/>
                    <w:numPr>
                      <w:ilvl w:val="0"/>
                      <w:numId w:val="6"/>
                    </w:numPr>
                    <w:spacing w:after="0" w:line="240" w:lineRule="auto"/>
                    <w:rPr>
                      <w:rFonts w:ascii="Arial" w:eastAsia="Times New Roman" w:hAnsi="Arial" w:cs="Arial"/>
                      <w:sz w:val="24"/>
                      <w:szCs w:val="24"/>
                    </w:rPr>
                  </w:pPr>
                  <w:r w:rsidRPr="007C2DC4">
                    <w:rPr>
                      <w:rFonts w:ascii="Arial" w:eastAsia="Times New Roman" w:hAnsi="Arial" w:cs="Arial"/>
                      <w:sz w:val="24"/>
                      <w:szCs w:val="24"/>
                    </w:rPr>
                    <w:t xml:space="preserve">Offers freshly </w:t>
                  </w:r>
                  <w:r w:rsidR="007C2DC4" w:rsidRPr="007C2DC4">
                    <w:rPr>
                      <w:rFonts w:ascii="Arial" w:eastAsia="Times New Roman" w:hAnsi="Arial" w:cs="Arial"/>
                      <w:sz w:val="24"/>
                      <w:szCs w:val="24"/>
                    </w:rPr>
                    <w:t>prepared</w:t>
                  </w:r>
                  <w:r w:rsidRPr="007C2DC4">
                    <w:rPr>
                      <w:rFonts w:ascii="Arial" w:eastAsia="Times New Roman" w:hAnsi="Arial" w:cs="Arial"/>
                      <w:sz w:val="24"/>
                      <w:szCs w:val="24"/>
                    </w:rPr>
                    <w:t xml:space="preserve"> high-quality meals.</w:t>
                  </w:r>
                </w:p>
                <w:p w:rsidR="00CD7A10" w:rsidRPr="007C2DC4" w:rsidRDefault="00CD7A10" w:rsidP="00C62376">
                  <w:pPr>
                    <w:pStyle w:val="ListParagraph"/>
                    <w:numPr>
                      <w:ilvl w:val="0"/>
                      <w:numId w:val="6"/>
                    </w:numPr>
                    <w:spacing w:after="0" w:line="240" w:lineRule="auto"/>
                    <w:rPr>
                      <w:rFonts w:ascii="Arial" w:eastAsia="Times New Roman" w:hAnsi="Arial" w:cs="Arial"/>
                      <w:sz w:val="24"/>
                      <w:szCs w:val="24"/>
                    </w:rPr>
                  </w:pPr>
                  <w:r w:rsidRPr="007C2DC4">
                    <w:rPr>
                      <w:rFonts w:ascii="Arial" w:eastAsia="Times New Roman" w:hAnsi="Arial" w:cs="Arial"/>
                      <w:sz w:val="24"/>
                      <w:szCs w:val="24"/>
                    </w:rPr>
                    <w:t>Enhances the hotel's luxury appeal and market differentiation.</w:t>
                  </w:r>
                </w:p>
                <w:p w:rsidR="00CE20FE" w:rsidRPr="007C2DC4" w:rsidRDefault="00CD7A10" w:rsidP="00512F24">
                  <w:pPr>
                    <w:pStyle w:val="ListParagraph"/>
                    <w:numPr>
                      <w:ilvl w:val="0"/>
                      <w:numId w:val="6"/>
                    </w:numPr>
                    <w:spacing w:after="0"/>
                    <w:rPr>
                      <w:rFonts w:ascii="Arial" w:hAnsi="Arial" w:cs="Arial"/>
                      <w:sz w:val="24"/>
                      <w:szCs w:val="24"/>
                    </w:rPr>
                  </w:pPr>
                  <w:r w:rsidRPr="007C2DC4">
                    <w:rPr>
                      <w:rFonts w:ascii="Arial" w:eastAsia="Times New Roman" w:hAnsi="Arial" w:cs="Arial"/>
                      <w:sz w:val="24"/>
                      <w:szCs w:val="24"/>
                    </w:rPr>
                    <w:t>Reduces food waste and associated costs.</w:t>
                  </w:r>
                </w:p>
              </w:tc>
            </w:tr>
          </w:tbl>
          <w:p w:rsidR="00CE20FE" w:rsidRPr="007C2DC4" w:rsidRDefault="00CE20FE">
            <w:pPr>
              <w:rPr>
                <w:rFonts w:ascii="Arial" w:hAnsi="Arial" w:cs="Arial"/>
                <w:sz w:val="24"/>
                <w:szCs w:val="24"/>
              </w:rPr>
            </w:pPr>
          </w:p>
        </w:tc>
      </w:tr>
      <w:tr w:rsidR="00CE20FE" w:rsidRPr="007C2DC4" w:rsidTr="00CE20FE">
        <w:tc>
          <w:tcPr>
            <w:tcW w:w="2300" w:type="dxa"/>
          </w:tcPr>
          <w:tbl>
            <w:tblPr>
              <w:tblW w:w="0" w:type="auto"/>
              <w:tblCellSpacing w:w="15" w:type="dxa"/>
              <w:tblCellMar>
                <w:top w:w="15" w:type="dxa"/>
                <w:left w:w="15" w:type="dxa"/>
                <w:bottom w:w="15" w:type="dxa"/>
                <w:right w:w="15" w:type="dxa"/>
              </w:tblCellMar>
              <w:tblLook w:val="04A0"/>
            </w:tblPr>
            <w:tblGrid>
              <w:gridCol w:w="2084"/>
            </w:tblGrid>
            <w:tr w:rsidR="00CE20FE" w:rsidRPr="007C2DC4" w:rsidTr="00BB1ED4">
              <w:trPr>
                <w:tblCellSpacing w:w="15" w:type="dxa"/>
              </w:trPr>
              <w:tc>
                <w:tcPr>
                  <w:tcW w:w="0" w:type="auto"/>
                  <w:vAlign w:val="center"/>
                  <w:hideMark/>
                </w:tcPr>
                <w:p w:rsidR="00CE20FE" w:rsidRPr="007C2DC4" w:rsidRDefault="00CE20FE" w:rsidP="00BB1ED4">
                  <w:pPr>
                    <w:rPr>
                      <w:rFonts w:ascii="Arial" w:hAnsi="Arial" w:cs="Arial"/>
                      <w:sz w:val="24"/>
                      <w:szCs w:val="24"/>
                    </w:rPr>
                  </w:pPr>
                  <w:r w:rsidRPr="007C2DC4">
                    <w:rPr>
                      <w:rStyle w:val="Strong"/>
                      <w:rFonts w:ascii="Arial" w:hAnsi="Arial" w:cs="Arial"/>
                      <w:b w:val="0"/>
                      <w:sz w:val="24"/>
                      <w:szCs w:val="24"/>
                    </w:rPr>
                    <w:t>Guest Awareness Campaigns</w:t>
                  </w:r>
                </w:p>
              </w:tc>
            </w:tr>
          </w:tbl>
          <w:p w:rsidR="00CE20FE" w:rsidRPr="007C2DC4" w:rsidRDefault="00CE20FE" w:rsidP="00BB1ED4">
            <w:pPr>
              <w:rPr>
                <w:rFonts w:ascii="Arial" w:hAnsi="Arial" w:cs="Arial"/>
                <w:vanish/>
                <w:sz w:val="24"/>
                <w:szCs w:val="24"/>
              </w:rPr>
            </w:pPr>
          </w:p>
        </w:tc>
        <w:tc>
          <w:tcPr>
            <w:tcW w:w="6582" w:type="dxa"/>
          </w:tcPr>
          <w:tbl>
            <w:tblPr>
              <w:tblW w:w="0" w:type="auto"/>
              <w:tblCellSpacing w:w="15" w:type="dxa"/>
              <w:tblCellMar>
                <w:top w:w="15" w:type="dxa"/>
                <w:left w:w="15" w:type="dxa"/>
                <w:bottom w:w="15" w:type="dxa"/>
                <w:right w:w="15" w:type="dxa"/>
              </w:tblCellMar>
              <w:tblLook w:val="04A0"/>
            </w:tblPr>
            <w:tblGrid>
              <w:gridCol w:w="6366"/>
            </w:tblGrid>
            <w:tr w:rsidR="00CE20FE" w:rsidRPr="007C2DC4" w:rsidTr="00BB1ED4">
              <w:trPr>
                <w:tblCellSpacing w:w="15" w:type="dxa"/>
              </w:trPr>
              <w:tc>
                <w:tcPr>
                  <w:tcW w:w="0" w:type="auto"/>
                  <w:vAlign w:val="center"/>
                  <w:hideMark/>
                </w:tcPr>
                <w:p w:rsidR="00CD7A10" w:rsidRPr="007C2DC4" w:rsidRDefault="00CD7A10" w:rsidP="00C62376">
                  <w:pPr>
                    <w:pStyle w:val="ListParagraph"/>
                    <w:numPr>
                      <w:ilvl w:val="0"/>
                      <w:numId w:val="7"/>
                    </w:numPr>
                    <w:spacing w:after="0" w:line="240" w:lineRule="auto"/>
                    <w:rPr>
                      <w:rFonts w:ascii="Arial" w:eastAsia="Times New Roman" w:hAnsi="Arial" w:cs="Arial"/>
                      <w:sz w:val="24"/>
                      <w:szCs w:val="24"/>
                    </w:rPr>
                  </w:pPr>
                  <w:r w:rsidRPr="007C2DC4">
                    <w:rPr>
                      <w:rFonts w:ascii="Arial" w:eastAsia="Times New Roman" w:hAnsi="Arial" w:cs="Arial"/>
                      <w:sz w:val="24"/>
                      <w:szCs w:val="24"/>
                    </w:rPr>
                    <w:t>Educates guests on the impact of food waste.</w:t>
                  </w:r>
                </w:p>
                <w:p w:rsidR="00CD7A10" w:rsidRPr="007C2DC4" w:rsidRDefault="00CD7A10" w:rsidP="00C62376">
                  <w:pPr>
                    <w:pStyle w:val="ListParagraph"/>
                    <w:numPr>
                      <w:ilvl w:val="0"/>
                      <w:numId w:val="7"/>
                    </w:numPr>
                    <w:spacing w:after="0" w:line="240" w:lineRule="auto"/>
                    <w:rPr>
                      <w:rFonts w:ascii="Arial" w:eastAsia="Times New Roman" w:hAnsi="Arial" w:cs="Arial"/>
                      <w:sz w:val="24"/>
                      <w:szCs w:val="24"/>
                    </w:rPr>
                  </w:pPr>
                  <w:r w:rsidRPr="007C2DC4">
                    <w:rPr>
                      <w:rFonts w:ascii="Arial" w:eastAsia="Times New Roman" w:hAnsi="Arial" w:cs="Arial"/>
                      <w:sz w:val="24"/>
                      <w:szCs w:val="24"/>
                    </w:rPr>
                    <w:t>Promotes mindful consumption through clear signage and informational initiatives.</w:t>
                  </w:r>
                </w:p>
                <w:p w:rsidR="00CD7A10" w:rsidRPr="007C2DC4" w:rsidRDefault="00CD7A10" w:rsidP="00C62376">
                  <w:pPr>
                    <w:pStyle w:val="ListParagraph"/>
                    <w:numPr>
                      <w:ilvl w:val="0"/>
                      <w:numId w:val="7"/>
                    </w:numPr>
                    <w:spacing w:after="0" w:line="240" w:lineRule="auto"/>
                    <w:rPr>
                      <w:rFonts w:ascii="Arial" w:eastAsia="Times New Roman" w:hAnsi="Arial" w:cs="Arial"/>
                      <w:sz w:val="24"/>
                      <w:szCs w:val="24"/>
                    </w:rPr>
                  </w:pPr>
                  <w:r w:rsidRPr="007C2DC4">
                    <w:rPr>
                      <w:rFonts w:ascii="Arial" w:eastAsia="Times New Roman" w:hAnsi="Arial" w:cs="Arial"/>
                      <w:sz w:val="24"/>
                      <w:szCs w:val="24"/>
                    </w:rPr>
                    <w:t>Fosters a shared commitment to sustainability among guests.</w:t>
                  </w:r>
                </w:p>
                <w:p w:rsidR="00CD7A10" w:rsidRPr="007C2DC4" w:rsidRDefault="00CD7A10" w:rsidP="00C62376">
                  <w:pPr>
                    <w:pStyle w:val="ListParagraph"/>
                    <w:numPr>
                      <w:ilvl w:val="0"/>
                      <w:numId w:val="7"/>
                    </w:numPr>
                    <w:spacing w:after="0" w:line="240" w:lineRule="auto"/>
                    <w:rPr>
                      <w:rFonts w:ascii="Arial" w:eastAsia="Times New Roman" w:hAnsi="Arial" w:cs="Arial"/>
                      <w:sz w:val="24"/>
                      <w:szCs w:val="24"/>
                    </w:rPr>
                  </w:pPr>
                  <w:r w:rsidRPr="007C2DC4">
                    <w:rPr>
                      <w:rFonts w:ascii="Arial" w:eastAsia="Times New Roman" w:hAnsi="Arial" w:cs="Arial"/>
                      <w:sz w:val="24"/>
                      <w:szCs w:val="24"/>
                    </w:rPr>
                    <w:t>Leads to noticeable reductions in food waste.</w:t>
                  </w:r>
                </w:p>
                <w:p w:rsidR="00CD7A10" w:rsidRPr="007C2DC4" w:rsidRDefault="00CD7A10" w:rsidP="00C62376">
                  <w:pPr>
                    <w:pStyle w:val="ListParagraph"/>
                    <w:numPr>
                      <w:ilvl w:val="0"/>
                      <w:numId w:val="7"/>
                    </w:numPr>
                    <w:spacing w:after="0" w:line="240" w:lineRule="auto"/>
                    <w:rPr>
                      <w:rFonts w:ascii="Arial" w:eastAsia="Times New Roman" w:hAnsi="Arial" w:cs="Arial"/>
                      <w:sz w:val="24"/>
                      <w:szCs w:val="24"/>
                    </w:rPr>
                  </w:pPr>
                  <w:r w:rsidRPr="007C2DC4">
                    <w:rPr>
                      <w:rFonts w:ascii="Arial" w:eastAsia="Times New Roman" w:hAnsi="Arial" w:cs="Arial"/>
                      <w:sz w:val="24"/>
                      <w:szCs w:val="24"/>
                    </w:rPr>
                    <w:t>Improves guests' perception of the hotel's environmental commitment.</w:t>
                  </w:r>
                </w:p>
                <w:p w:rsidR="00CE20FE" w:rsidRPr="007C2DC4" w:rsidRDefault="00CD7A10" w:rsidP="00512F24">
                  <w:pPr>
                    <w:pStyle w:val="ListParagraph"/>
                    <w:numPr>
                      <w:ilvl w:val="0"/>
                      <w:numId w:val="7"/>
                    </w:numPr>
                    <w:spacing w:after="0"/>
                    <w:rPr>
                      <w:rFonts w:ascii="Arial" w:hAnsi="Arial" w:cs="Arial"/>
                      <w:sz w:val="24"/>
                      <w:szCs w:val="24"/>
                    </w:rPr>
                  </w:pPr>
                  <w:r w:rsidRPr="007C2DC4">
                    <w:rPr>
                      <w:rFonts w:ascii="Arial" w:eastAsia="Times New Roman" w:hAnsi="Arial" w:cs="Arial"/>
                      <w:sz w:val="24"/>
                      <w:szCs w:val="24"/>
                    </w:rPr>
                    <w:t>Enhances brand loyalty and guest satisfaction.</w:t>
                  </w:r>
                </w:p>
              </w:tc>
            </w:tr>
          </w:tbl>
          <w:p w:rsidR="00CE20FE" w:rsidRPr="007C2DC4" w:rsidRDefault="00CE20FE">
            <w:pPr>
              <w:rPr>
                <w:rFonts w:ascii="Arial" w:hAnsi="Arial" w:cs="Arial"/>
                <w:sz w:val="24"/>
                <w:szCs w:val="24"/>
              </w:rPr>
            </w:pPr>
          </w:p>
        </w:tc>
      </w:tr>
      <w:tr w:rsidR="00CE20FE" w:rsidRPr="007C2DC4" w:rsidTr="00CE20FE">
        <w:tc>
          <w:tcPr>
            <w:tcW w:w="2300" w:type="dxa"/>
          </w:tcPr>
          <w:tbl>
            <w:tblPr>
              <w:tblW w:w="0" w:type="auto"/>
              <w:tblCellSpacing w:w="15" w:type="dxa"/>
              <w:tblCellMar>
                <w:top w:w="15" w:type="dxa"/>
                <w:left w:w="15" w:type="dxa"/>
                <w:bottom w:w="15" w:type="dxa"/>
                <w:right w:w="15" w:type="dxa"/>
              </w:tblCellMar>
              <w:tblLook w:val="04A0"/>
            </w:tblPr>
            <w:tblGrid>
              <w:gridCol w:w="2084"/>
            </w:tblGrid>
            <w:tr w:rsidR="00CE20FE" w:rsidRPr="007C2DC4" w:rsidTr="00BB1ED4">
              <w:trPr>
                <w:tblCellSpacing w:w="15" w:type="dxa"/>
              </w:trPr>
              <w:tc>
                <w:tcPr>
                  <w:tcW w:w="0" w:type="auto"/>
                  <w:vAlign w:val="center"/>
                  <w:hideMark/>
                </w:tcPr>
                <w:p w:rsidR="00CE20FE" w:rsidRPr="007C2DC4" w:rsidRDefault="00CE20FE" w:rsidP="00BB1ED4">
                  <w:pPr>
                    <w:rPr>
                      <w:rFonts w:ascii="Arial" w:hAnsi="Arial" w:cs="Arial"/>
                      <w:sz w:val="24"/>
                      <w:szCs w:val="24"/>
                    </w:rPr>
                  </w:pPr>
                  <w:r w:rsidRPr="007C2DC4">
                    <w:rPr>
                      <w:rStyle w:val="Strong"/>
                      <w:rFonts w:ascii="Arial" w:hAnsi="Arial" w:cs="Arial"/>
                      <w:b w:val="0"/>
                      <w:sz w:val="24"/>
                      <w:szCs w:val="24"/>
                    </w:rPr>
                    <w:t>AI-Powered Kitchens</w:t>
                  </w:r>
                </w:p>
              </w:tc>
            </w:tr>
          </w:tbl>
          <w:p w:rsidR="00CE20FE" w:rsidRPr="007C2DC4" w:rsidRDefault="00CE20FE" w:rsidP="00BB1ED4">
            <w:pPr>
              <w:rPr>
                <w:rFonts w:ascii="Arial" w:hAnsi="Arial" w:cs="Arial"/>
                <w:vanish/>
                <w:sz w:val="24"/>
                <w:szCs w:val="24"/>
              </w:rPr>
            </w:pPr>
          </w:p>
        </w:tc>
        <w:tc>
          <w:tcPr>
            <w:tcW w:w="6582" w:type="dxa"/>
          </w:tcPr>
          <w:tbl>
            <w:tblPr>
              <w:tblW w:w="0" w:type="auto"/>
              <w:tblCellSpacing w:w="15" w:type="dxa"/>
              <w:tblCellMar>
                <w:top w:w="15" w:type="dxa"/>
                <w:left w:w="15" w:type="dxa"/>
                <w:bottom w:w="15" w:type="dxa"/>
                <w:right w:w="15" w:type="dxa"/>
              </w:tblCellMar>
              <w:tblLook w:val="04A0"/>
            </w:tblPr>
            <w:tblGrid>
              <w:gridCol w:w="6366"/>
            </w:tblGrid>
            <w:tr w:rsidR="00CE20FE" w:rsidRPr="007C2DC4" w:rsidTr="00BB1ED4">
              <w:trPr>
                <w:tblCellSpacing w:w="15" w:type="dxa"/>
              </w:trPr>
              <w:tc>
                <w:tcPr>
                  <w:tcW w:w="0" w:type="auto"/>
                  <w:vAlign w:val="center"/>
                  <w:hideMark/>
                </w:tcPr>
                <w:p w:rsidR="00CD7A10" w:rsidRPr="007C2DC4" w:rsidRDefault="00CD7A10" w:rsidP="00C62376">
                  <w:pPr>
                    <w:pStyle w:val="ListParagraph"/>
                    <w:numPr>
                      <w:ilvl w:val="0"/>
                      <w:numId w:val="8"/>
                    </w:numPr>
                    <w:spacing w:after="0" w:line="240" w:lineRule="auto"/>
                    <w:rPr>
                      <w:rFonts w:ascii="Arial" w:eastAsia="Times New Roman" w:hAnsi="Arial" w:cs="Arial"/>
                      <w:sz w:val="24"/>
                      <w:szCs w:val="24"/>
                    </w:rPr>
                  </w:pPr>
                  <w:r w:rsidRPr="007C2DC4">
                    <w:rPr>
                      <w:rFonts w:ascii="Arial" w:eastAsia="Times New Roman" w:hAnsi="Arial" w:cs="Arial"/>
                      <w:sz w:val="24"/>
                      <w:szCs w:val="24"/>
                    </w:rPr>
                    <w:t>Reduces excess inventory and minimises waste.</w:t>
                  </w:r>
                </w:p>
                <w:p w:rsidR="00CD7A10" w:rsidRPr="007C2DC4" w:rsidRDefault="00CD7A10" w:rsidP="00C62376">
                  <w:pPr>
                    <w:pStyle w:val="ListParagraph"/>
                    <w:numPr>
                      <w:ilvl w:val="0"/>
                      <w:numId w:val="8"/>
                    </w:numPr>
                    <w:spacing w:after="0" w:line="240" w:lineRule="auto"/>
                    <w:rPr>
                      <w:rFonts w:ascii="Arial" w:eastAsia="Times New Roman" w:hAnsi="Arial" w:cs="Arial"/>
                      <w:sz w:val="24"/>
                      <w:szCs w:val="24"/>
                    </w:rPr>
                  </w:pPr>
                  <w:r w:rsidRPr="007C2DC4">
                    <w:rPr>
                      <w:rFonts w:ascii="Arial" w:eastAsia="Times New Roman" w:hAnsi="Arial" w:cs="Arial"/>
                      <w:sz w:val="24"/>
                      <w:szCs w:val="24"/>
                    </w:rPr>
                    <w:t>Predicts guest demand to adapt preparation quantities accordingly.</w:t>
                  </w:r>
                </w:p>
                <w:p w:rsidR="00CD7A10" w:rsidRPr="007C2DC4" w:rsidRDefault="00CD7A10" w:rsidP="00C62376">
                  <w:pPr>
                    <w:pStyle w:val="ListParagraph"/>
                    <w:numPr>
                      <w:ilvl w:val="0"/>
                      <w:numId w:val="8"/>
                    </w:numPr>
                    <w:spacing w:after="0" w:line="240" w:lineRule="auto"/>
                    <w:rPr>
                      <w:rFonts w:ascii="Arial" w:eastAsia="Times New Roman" w:hAnsi="Arial" w:cs="Arial"/>
                      <w:sz w:val="24"/>
                      <w:szCs w:val="24"/>
                    </w:rPr>
                  </w:pPr>
                  <w:r w:rsidRPr="007C2DC4">
                    <w:rPr>
                      <w:rFonts w:ascii="Arial" w:eastAsia="Times New Roman" w:hAnsi="Arial" w:cs="Arial"/>
                      <w:sz w:val="24"/>
                      <w:szCs w:val="24"/>
                    </w:rPr>
                    <w:t>Transforms kitchen waste into reusable resources, such as organic fertilisers.</w:t>
                  </w:r>
                </w:p>
                <w:p w:rsidR="00CD7A10" w:rsidRPr="007C2DC4" w:rsidRDefault="00CD7A10" w:rsidP="00C62376">
                  <w:pPr>
                    <w:pStyle w:val="ListParagraph"/>
                    <w:numPr>
                      <w:ilvl w:val="0"/>
                      <w:numId w:val="8"/>
                    </w:numPr>
                    <w:spacing w:after="0" w:line="240" w:lineRule="auto"/>
                    <w:rPr>
                      <w:rFonts w:ascii="Arial" w:eastAsia="Times New Roman" w:hAnsi="Arial" w:cs="Arial"/>
                      <w:sz w:val="24"/>
                      <w:szCs w:val="24"/>
                    </w:rPr>
                  </w:pPr>
                  <w:r w:rsidRPr="007C2DC4">
                    <w:rPr>
                      <w:rFonts w:ascii="Arial" w:eastAsia="Times New Roman" w:hAnsi="Arial" w:cs="Arial"/>
                      <w:sz w:val="24"/>
                      <w:szCs w:val="24"/>
                    </w:rPr>
                    <w:t>Provides a high-tech, sustainable approach to waste management.</w:t>
                  </w:r>
                </w:p>
                <w:p w:rsidR="00CE20FE" w:rsidRPr="007C2DC4" w:rsidRDefault="00CD7A10" w:rsidP="00512F24">
                  <w:pPr>
                    <w:pStyle w:val="ListParagraph"/>
                    <w:numPr>
                      <w:ilvl w:val="0"/>
                      <w:numId w:val="8"/>
                    </w:numPr>
                    <w:spacing w:after="0"/>
                    <w:rPr>
                      <w:rFonts w:ascii="Arial" w:hAnsi="Arial" w:cs="Arial"/>
                      <w:sz w:val="24"/>
                      <w:szCs w:val="24"/>
                    </w:rPr>
                  </w:pPr>
                  <w:r w:rsidRPr="007C2DC4">
                    <w:rPr>
                      <w:rFonts w:ascii="Arial" w:eastAsia="Times New Roman" w:hAnsi="Arial" w:cs="Arial"/>
                      <w:sz w:val="24"/>
                      <w:szCs w:val="24"/>
                    </w:rPr>
                    <w:t>Reduces operational costs and lowers environmental impact.</w:t>
                  </w:r>
                </w:p>
              </w:tc>
            </w:tr>
          </w:tbl>
          <w:p w:rsidR="00CE20FE" w:rsidRPr="007C2DC4" w:rsidRDefault="00CE20FE">
            <w:pPr>
              <w:rPr>
                <w:rFonts w:ascii="Arial" w:hAnsi="Arial" w:cs="Arial"/>
                <w:sz w:val="24"/>
                <w:szCs w:val="24"/>
              </w:rPr>
            </w:pPr>
          </w:p>
        </w:tc>
      </w:tr>
      <w:tr w:rsidR="00CE20FE" w:rsidRPr="007C2DC4" w:rsidTr="00CE20FE">
        <w:tc>
          <w:tcPr>
            <w:tcW w:w="2300" w:type="dxa"/>
          </w:tcPr>
          <w:tbl>
            <w:tblPr>
              <w:tblW w:w="0" w:type="auto"/>
              <w:tblCellSpacing w:w="15" w:type="dxa"/>
              <w:tblCellMar>
                <w:top w:w="15" w:type="dxa"/>
                <w:left w:w="15" w:type="dxa"/>
                <w:bottom w:w="15" w:type="dxa"/>
                <w:right w:w="15" w:type="dxa"/>
              </w:tblCellMar>
              <w:tblLook w:val="04A0"/>
            </w:tblPr>
            <w:tblGrid>
              <w:gridCol w:w="2084"/>
            </w:tblGrid>
            <w:tr w:rsidR="00CE20FE" w:rsidRPr="007C2DC4" w:rsidTr="00BB1ED4">
              <w:trPr>
                <w:tblCellSpacing w:w="15" w:type="dxa"/>
              </w:trPr>
              <w:tc>
                <w:tcPr>
                  <w:tcW w:w="0" w:type="auto"/>
                  <w:vAlign w:val="center"/>
                  <w:hideMark/>
                </w:tcPr>
                <w:p w:rsidR="00CE20FE" w:rsidRPr="007C2DC4" w:rsidRDefault="00CE20FE" w:rsidP="00BB1ED4">
                  <w:pPr>
                    <w:rPr>
                      <w:rFonts w:ascii="Arial" w:hAnsi="Arial" w:cs="Arial"/>
                      <w:sz w:val="24"/>
                      <w:szCs w:val="24"/>
                    </w:rPr>
                  </w:pPr>
                  <w:r w:rsidRPr="007C2DC4">
                    <w:rPr>
                      <w:rStyle w:val="Strong"/>
                      <w:rFonts w:ascii="Arial" w:hAnsi="Arial" w:cs="Arial"/>
                      <w:b w:val="0"/>
                      <w:sz w:val="24"/>
                      <w:szCs w:val="24"/>
                    </w:rPr>
                    <w:t>Employee Training and Engagement</w:t>
                  </w:r>
                </w:p>
              </w:tc>
            </w:tr>
          </w:tbl>
          <w:p w:rsidR="00CE20FE" w:rsidRPr="007C2DC4" w:rsidRDefault="00CE20FE" w:rsidP="00BB1ED4">
            <w:pPr>
              <w:rPr>
                <w:rFonts w:ascii="Arial" w:hAnsi="Arial" w:cs="Arial"/>
                <w:vanish/>
                <w:sz w:val="24"/>
                <w:szCs w:val="24"/>
              </w:rPr>
            </w:pPr>
          </w:p>
        </w:tc>
        <w:tc>
          <w:tcPr>
            <w:tcW w:w="6582" w:type="dxa"/>
          </w:tcPr>
          <w:tbl>
            <w:tblPr>
              <w:tblW w:w="0" w:type="auto"/>
              <w:tblCellSpacing w:w="15" w:type="dxa"/>
              <w:tblCellMar>
                <w:top w:w="15" w:type="dxa"/>
                <w:left w:w="15" w:type="dxa"/>
                <w:bottom w:w="15" w:type="dxa"/>
                <w:right w:w="15" w:type="dxa"/>
              </w:tblCellMar>
              <w:tblLook w:val="04A0"/>
            </w:tblPr>
            <w:tblGrid>
              <w:gridCol w:w="6366"/>
            </w:tblGrid>
            <w:tr w:rsidR="00CE20FE" w:rsidRPr="007C2DC4" w:rsidTr="00BB1ED4">
              <w:trPr>
                <w:tblCellSpacing w:w="15" w:type="dxa"/>
              </w:trPr>
              <w:tc>
                <w:tcPr>
                  <w:tcW w:w="0" w:type="auto"/>
                  <w:vAlign w:val="center"/>
                  <w:hideMark/>
                </w:tcPr>
                <w:p w:rsidR="00CD7A10" w:rsidRPr="007C2DC4" w:rsidRDefault="00CD7A10" w:rsidP="00C62376">
                  <w:pPr>
                    <w:pStyle w:val="ListParagraph"/>
                    <w:numPr>
                      <w:ilvl w:val="0"/>
                      <w:numId w:val="9"/>
                    </w:numPr>
                    <w:spacing w:after="0" w:line="240" w:lineRule="auto"/>
                    <w:rPr>
                      <w:rFonts w:ascii="Arial" w:eastAsia="Times New Roman" w:hAnsi="Arial" w:cs="Arial"/>
                      <w:sz w:val="24"/>
                      <w:szCs w:val="24"/>
                    </w:rPr>
                  </w:pPr>
                  <w:r w:rsidRPr="007C2DC4">
                    <w:rPr>
                      <w:rFonts w:ascii="Arial" w:eastAsia="Times New Roman" w:hAnsi="Arial" w:cs="Arial"/>
                      <w:sz w:val="24"/>
                      <w:szCs w:val="24"/>
                    </w:rPr>
                    <w:t>Empowers staff to adopt and implement waste reduction practices.</w:t>
                  </w:r>
                </w:p>
                <w:p w:rsidR="00CD7A10" w:rsidRPr="007C2DC4" w:rsidRDefault="00CD7A10" w:rsidP="00C62376">
                  <w:pPr>
                    <w:pStyle w:val="ListParagraph"/>
                    <w:numPr>
                      <w:ilvl w:val="0"/>
                      <w:numId w:val="9"/>
                    </w:numPr>
                    <w:spacing w:after="0" w:line="240" w:lineRule="auto"/>
                    <w:rPr>
                      <w:rFonts w:ascii="Arial" w:eastAsia="Times New Roman" w:hAnsi="Arial" w:cs="Arial"/>
                      <w:sz w:val="24"/>
                      <w:szCs w:val="24"/>
                    </w:rPr>
                  </w:pPr>
                  <w:r w:rsidRPr="007C2DC4">
                    <w:rPr>
                      <w:rFonts w:ascii="Arial" w:eastAsia="Times New Roman" w:hAnsi="Arial" w:cs="Arial"/>
                      <w:sz w:val="24"/>
                      <w:szCs w:val="24"/>
                    </w:rPr>
                    <w:t>Encourages proactive prevention of food waste.</w:t>
                  </w:r>
                </w:p>
                <w:p w:rsidR="00CD7A10" w:rsidRPr="007C2DC4" w:rsidRDefault="00CD7A10" w:rsidP="00C62376">
                  <w:pPr>
                    <w:pStyle w:val="ListParagraph"/>
                    <w:numPr>
                      <w:ilvl w:val="0"/>
                      <w:numId w:val="9"/>
                    </w:numPr>
                    <w:spacing w:after="0" w:line="240" w:lineRule="auto"/>
                    <w:rPr>
                      <w:rFonts w:ascii="Arial" w:eastAsia="Times New Roman" w:hAnsi="Arial" w:cs="Arial"/>
                      <w:sz w:val="24"/>
                      <w:szCs w:val="24"/>
                    </w:rPr>
                  </w:pPr>
                  <w:r w:rsidRPr="007C2DC4">
                    <w:rPr>
                      <w:rFonts w:ascii="Arial" w:eastAsia="Times New Roman" w:hAnsi="Arial" w:cs="Arial"/>
                      <w:sz w:val="24"/>
                      <w:szCs w:val="24"/>
                    </w:rPr>
                    <w:t>Engages employees in sustainable food preparation, storage, and service.</w:t>
                  </w:r>
                </w:p>
                <w:p w:rsidR="00CD7A10" w:rsidRPr="007C2DC4" w:rsidRDefault="00CD7A10" w:rsidP="00C62376">
                  <w:pPr>
                    <w:pStyle w:val="ListParagraph"/>
                    <w:numPr>
                      <w:ilvl w:val="0"/>
                      <w:numId w:val="9"/>
                    </w:numPr>
                    <w:spacing w:after="0" w:line="240" w:lineRule="auto"/>
                    <w:rPr>
                      <w:rFonts w:ascii="Arial" w:eastAsia="Times New Roman" w:hAnsi="Arial" w:cs="Arial"/>
                      <w:sz w:val="24"/>
                      <w:szCs w:val="24"/>
                    </w:rPr>
                  </w:pPr>
                  <w:r w:rsidRPr="007C2DC4">
                    <w:rPr>
                      <w:rFonts w:ascii="Arial" w:eastAsia="Times New Roman" w:hAnsi="Arial" w:cs="Arial"/>
                      <w:sz w:val="24"/>
                      <w:szCs w:val="24"/>
                    </w:rPr>
                    <w:t>Fosters a culture of environmental responsibility within the hotel.</w:t>
                  </w:r>
                </w:p>
                <w:p w:rsidR="007C2DC4" w:rsidRPr="007C2DC4" w:rsidRDefault="00CD7A10" w:rsidP="00C62376">
                  <w:pPr>
                    <w:pStyle w:val="ListParagraph"/>
                    <w:numPr>
                      <w:ilvl w:val="0"/>
                      <w:numId w:val="9"/>
                    </w:numPr>
                    <w:spacing w:after="0" w:line="240" w:lineRule="auto"/>
                    <w:rPr>
                      <w:rFonts w:ascii="Arial" w:eastAsia="Times New Roman" w:hAnsi="Arial" w:cs="Arial"/>
                      <w:sz w:val="24"/>
                      <w:szCs w:val="24"/>
                    </w:rPr>
                  </w:pPr>
                  <w:r w:rsidRPr="007C2DC4">
                    <w:rPr>
                      <w:rFonts w:ascii="Arial" w:eastAsia="Times New Roman" w:hAnsi="Arial" w:cs="Arial"/>
                      <w:sz w:val="24"/>
                      <w:szCs w:val="24"/>
                    </w:rPr>
                    <w:t xml:space="preserve">Enhances operational efficiency through sustainable practices.  </w:t>
                  </w:r>
                </w:p>
                <w:p w:rsidR="00CE20FE" w:rsidRPr="007C2DC4" w:rsidRDefault="00CD7A10" w:rsidP="00C62376">
                  <w:pPr>
                    <w:pStyle w:val="ListParagraph"/>
                    <w:numPr>
                      <w:ilvl w:val="0"/>
                      <w:numId w:val="9"/>
                    </w:numPr>
                    <w:spacing w:after="0" w:line="240" w:lineRule="auto"/>
                    <w:rPr>
                      <w:rFonts w:ascii="Arial" w:eastAsia="Times New Roman" w:hAnsi="Arial" w:cs="Arial"/>
                      <w:sz w:val="24"/>
                      <w:szCs w:val="24"/>
                    </w:rPr>
                  </w:pPr>
                  <w:r w:rsidRPr="007C2DC4">
                    <w:rPr>
                      <w:rFonts w:ascii="Arial" w:eastAsia="Times New Roman" w:hAnsi="Arial" w:cs="Arial"/>
                      <w:sz w:val="24"/>
                      <w:szCs w:val="24"/>
                    </w:rPr>
                    <w:t>Boosts staff morale</w:t>
                  </w:r>
                  <w:r w:rsidR="007C2DC4" w:rsidRPr="007C2DC4">
                    <w:rPr>
                      <w:rFonts w:ascii="Arial" w:eastAsia="Times New Roman" w:hAnsi="Arial" w:cs="Arial"/>
                      <w:sz w:val="24"/>
                      <w:szCs w:val="24"/>
                    </w:rPr>
                    <w:t>.</w:t>
                  </w:r>
                </w:p>
              </w:tc>
            </w:tr>
          </w:tbl>
          <w:p w:rsidR="00CE20FE" w:rsidRPr="007C2DC4" w:rsidRDefault="00CE20FE">
            <w:pPr>
              <w:rPr>
                <w:rFonts w:ascii="Arial" w:hAnsi="Arial" w:cs="Arial"/>
                <w:sz w:val="24"/>
                <w:szCs w:val="24"/>
              </w:rPr>
            </w:pPr>
          </w:p>
        </w:tc>
      </w:tr>
    </w:tbl>
    <w:p w:rsidR="00AD60F3" w:rsidRDefault="00AD60F3" w:rsidP="004256E9">
      <w:pPr>
        <w:spacing w:before="100" w:beforeAutospacing="1" w:after="100" w:afterAutospacing="1" w:line="360" w:lineRule="auto"/>
        <w:rPr>
          <w:rFonts w:ascii="Arial" w:eastAsia="Times New Roman" w:hAnsi="Arial" w:cs="Arial"/>
          <w:b/>
          <w:bCs/>
          <w:i/>
          <w:sz w:val="24"/>
          <w:szCs w:val="24"/>
        </w:rPr>
      </w:pPr>
    </w:p>
    <w:p w:rsidR="00512F24" w:rsidRDefault="00512F24" w:rsidP="004256E9">
      <w:pPr>
        <w:spacing w:before="100" w:beforeAutospacing="1" w:after="100" w:afterAutospacing="1" w:line="360" w:lineRule="auto"/>
        <w:rPr>
          <w:rFonts w:ascii="Arial" w:eastAsia="Times New Roman" w:hAnsi="Arial" w:cs="Arial"/>
          <w:b/>
          <w:bCs/>
          <w:i/>
          <w:sz w:val="24"/>
          <w:szCs w:val="24"/>
        </w:rPr>
      </w:pPr>
    </w:p>
    <w:p w:rsidR="00512F24" w:rsidRDefault="00512F24" w:rsidP="004256E9">
      <w:pPr>
        <w:spacing w:before="100" w:beforeAutospacing="1" w:after="100" w:afterAutospacing="1" w:line="360" w:lineRule="auto"/>
        <w:rPr>
          <w:rFonts w:ascii="Arial" w:eastAsia="Times New Roman" w:hAnsi="Arial" w:cs="Arial"/>
          <w:b/>
          <w:bCs/>
          <w:i/>
          <w:sz w:val="24"/>
          <w:szCs w:val="24"/>
        </w:rPr>
      </w:pPr>
    </w:p>
    <w:p w:rsidR="00DD5DF5" w:rsidRDefault="00C5367E" w:rsidP="004256E9">
      <w:pPr>
        <w:spacing w:before="100" w:beforeAutospacing="1" w:after="100" w:afterAutospacing="1" w:line="360" w:lineRule="auto"/>
        <w:rPr>
          <w:rFonts w:ascii="Arial" w:eastAsia="Times New Roman" w:hAnsi="Arial" w:cs="Arial"/>
          <w:b/>
          <w:bCs/>
          <w:i/>
          <w:sz w:val="24"/>
          <w:szCs w:val="24"/>
        </w:rPr>
      </w:pPr>
      <w:r>
        <w:rPr>
          <w:rFonts w:ascii="Arial" w:eastAsia="Times New Roman" w:hAnsi="Arial" w:cs="Arial"/>
          <w:b/>
          <w:bCs/>
          <w:i/>
          <w:sz w:val="24"/>
          <w:szCs w:val="24"/>
        </w:rPr>
        <w:lastRenderedPageBreak/>
        <w:t>2.6</w:t>
      </w:r>
      <w:r w:rsidR="008D7106" w:rsidRPr="008D7106">
        <w:rPr>
          <w:rFonts w:ascii="Arial" w:eastAsia="Times New Roman" w:hAnsi="Arial" w:cs="Arial"/>
          <w:b/>
          <w:bCs/>
          <w:i/>
          <w:sz w:val="24"/>
          <w:szCs w:val="24"/>
        </w:rPr>
        <w:t>. Environmental</w:t>
      </w:r>
      <w:r w:rsidR="00E33056" w:rsidRPr="008D7106">
        <w:rPr>
          <w:rFonts w:ascii="Arial" w:eastAsia="Times New Roman" w:hAnsi="Arial" w:cs="Arial"/>
          <w:b/>
          <w:bCs/>
          <w:i/>
          <w:sz w:val="24"/>
          <w:szCs w:val="24"/>
        </w:rPr>
        <w:t xml:space="preserve"> Benefits</w:t>
      </w:r>
    </w:p>
    <w:p w:rsidR="00F43252" w:rsidRPr="00143006" w:rsidRDefault="00357291" w:rsidP="00143006">
      <w:pPr>
        <w:spacing w:before="100" w:beforeAutospacing="1" w:after="0" w:line="360" w:lineRule="auto"/>
        <w:rPr>
          <w:rFonts w:ascii="Arial" w:hAnsi="Arial" w:cs="Arial"/>
          <w:sz w:val="24"/>
          <w:szCs w:val="24"/>
        </w:rPr>
      </w:pPr>
      <w:r w:rsidRPr="00143006">
        <w:rPr>
          <w:rFonts w:ascii="Arial" w:hAnsi="Arial" w:cs="Arial"/>
          <w:sz w:val="24"/>
          <w:szCs w:val="24"/>
        </w:rPr>
        <w:t>Wasted food has significant environmental impacts, as it leads to wasted energy, water, and resources used in food production, transportation, and packaging. When food ends up in landfills, it generates methane, a potent greenhouse gas. Reducing food waste could cut 6%-8% of human-caused greenhouse gas emissions. In the U.S., the emissions from lost or wasted food equal those produced by 32.6 million cars (World Wildlife Fund, 2024).</w:t>
      </w:r>
    </w:p>
    <w:p w:rsidR="00627339" w:rsidRPr="00143006" w:rsidRDefault="00627339" w:rsidP="00143006">
      <w:pPr>
        <w:spacing w:after="100" w:afterAutospacing="1" w:line="360" w:lineRule="auto"/>
        <w:rPr>
          <w:rFonts w:ascii="Arial" w:hAnsi="Arial" w:cs="Arial"/>
          <w:sz w:val="24"/>
          <w:szCs w:val="24"/>
        </w:rPr>
      </w:pPr>
      <w:r w:rsidRPr="00143006">
        <w:rPr>
          <w:rFonts w:ascii="Arial" w:hAnsi="Arial" w:cs="Arial"/>
          <w:sz w:val="24"/>
          <w:szCs w:val="24"/>
        </w:rPr>
        <w:t>Reducing food waste at Hyatt Zilara Cancun can lead to significant environ</w:t>
      </w:r>
      <w:r w:rsidR="004256E9">
        <w:rPr>
          <w:rFonts w:ascii="Arial" w:hAnsi="Arial" w:cs="Arial"/>
          <w:sz w:val="24"/>
          <w:szCs w:val="24"/>
        </w:rPr>
        <w:t>mental benefits, such as minimis</w:t>
      </w:r>
      <w:r w:rsidRPr="00143006">
        <w:rPr>
          <w:rFonts w:ascii="Arial" w:hAnsi="Arial" w:cs="Arial"/>
          <w:sz w:val="24"/>
          <w:szCs w:val="24"/>
        </w:rPr>
        <w:t>ing landfill contributions and methane emissions, lowering</w:t>
      </w:r>
      <w:r w:rsidR="004256E9">
        <w:rPr>
          <w:rFonts w:ascii="Arial" w:hAnsi="Arial" w:cs="Arial"/>
          <w:sz w:val="24"/>
          <w:szCs w:val="24"/>
        </w:rPr>
        <w:t xml:space="preserve"> the carbon footprint by optimis</w:t>
      </w:r>
      <w:r w:rsidRPr="00143006">
        <w:rPr>
          <w:rFonts w:ascii="Arial" w:hAnsi="Arial" w:cs="Arial"/>
          <w:sz w:val="24"/>
          <w:szCs w:val="24"/>
        </w:rPr>
        <w:t>ing food preparation and menu design, and conserving vital resources like water and energy. Effective waste management, including composting and circular economy practices, supports soil health and reduc</w:t>
      </w:r>
      <w:r w:rsidR="004256E9">
        <w:rPr>
          <w:rFonts w:ascii="Arial" w:hAnsi="Arial" w:cs="Arial"/>
          <w:sz w:val="24"/>
          <w:szCs w:val="24"/>
        </w:rPr>
        <w:t>es reliance on chemical fertilis</w:t>
      </w:r>
      <w:r w:rsidRPr="00143006">
        <w:rPr>
          <w:rFonts w:ascii="Arial" w:hAnsi="Arial" w:cs="Arial"/>
          <w:sz w:val="24"/>
          <w:szCs w:val="24"/>
        </w:rPr>
        <w:t>ers. By alleviating pressure on agricultural lands, the hotel also aids biodiversity preservation and mitigates the impact of food production. Furthermore, promoting responsible guest consumption can foster a culture of sustainability within and beyond the hotel.</w:t>
      </w:r>
    </w:p>
    <w:tbl>
      <w:tblPr>
        <w:tblStyle w:val="TableGrid"/>
        <w:tblW w:w="0" w:type="auto"/>
        <w:tblLook w:val="04A0"/>
      </w:tblPr>
      <w:tblGrid>
        <w:gridCol w:w="2235"/>
        <w:gridCol w:w="7007"/>
      </w:tblGrid>
      <w:tr w:rsidR="00627339" w:rsidTr="00627339">
        <w:tc>
          <w:tcPr>
            <w:tcW w:w="2235" w:type="dxa"/>
          </w:tcPr>
          <w:p w:rsidR="00627339" w:rsidRPr="004256E9" w:rsidRDefault="00627339" w:rsidP="004256E9">
            <w:pPr>
              <w:spacing w:before="100" w:beforeAutospacing="1" w:after="100" w:afterAutospacing="1"/>
              <w:jc w:val="center"/>
              <w:rPr>
                <w:rFonts w:ascii="Arial" w:hAnsi="Arial" w:cs="Arial"/>
                <w:sz w:val="24"/>
                <w:szCs w:val="24"/>
              </w:rPr>
            </w:pPr>
            <w:r w:rsidRPr="004256E9">
              <w:rPr>
                <w:rFonts w:ascii="Arial" w:hAnsi="Arial" w:cs="Arial"/>
                <w:sz w:val="24"/>
                <w:szCs w:val="24"/>
              </w:rPr>
              <w:t>Sustainability Initiative</w:t>
            </w:r>
          </w:p>
        </w:tc>
        <w:tc>
          <w:tcPr>
            <w:tcW w:w="7007" w:type="dxa"/>
          </w:tcPr>
          <w:p w:rsidR="00627339" w:rsidRPr="00CC113E" w:rsidRDefault="00627339" w:rsidP="004256E9">
            <w:pPr>
              <w:spacing w:before="100" w:beforeAutospacing="1" w:after="100" w:afterAutospacing="1"/>
              <w:jc w:val="center"/>
              <w:rPr>
                <w:rFonts w:ascii="Arial" w:hAnsi="Arial" w:cs="Arial"/>
                <w:sz w:val="24"/>
                <w:szCs w:val="24"/>
              </w:rPr>
            </w:pPr>
            <w:r w:rsidRPr="00CC113E">
              <w:rPr>
                <w:rFonts w:ascii="Arial" w:eastAsia="Times New Roman" w:hAnsi="Arial" w:cs="Arial"/>
                <w:bCs/>
                <w:sz w:val="24"/>
                <w:szCs w:val="24"/>
              </w:rPr>
              <w:t>Environmental Benefits</w:t>
            </w:r>
          </w:p>
        </w:tc>
      </w:tr>
      <w:tr w:rsidR="00627339" w:rsidTr="00627339">
        <w:tc>
          <w:tcPr>
            <w:tcW w:w="2235" w:type="dxa"/>
          </w:tcPr>
          <w:tbl>
            <w:tblPr>
              <w:tblW w:w="0" w:type="auto"/>
              <w:tblCellSpacing w:w="15" w:type="dxa"/>
              <w:tblCellMar>
                <w:top w:w="15" w:type="dxa"/>
                <w:left w:w="15" w:type="dxa"/>
                <w:bottom w:w="15" w:type="dxa"/>
                <w:right w:w="15" w:type="dxa"/>
              </w:tblCellMar>
              <w:tblLook w:val="04A0"/>
            </w:tblPr>
            <w:tblGrid>
              <w:gridCol w:w="2019"/>
            </w:tblGrid>
            <w:tr w:rsidR="00627339" w:rsidRPr="004256E9" w:rsidTr="00BB1ED4">
              <w:trPr>
                <w:tblCellSpacing w:w="15" w:type="dxa"/>
              </w:trPr>
              <w:tc>
                <w:tcPr>
                  <w:tcW w:w="0" w:type="auto"/>
                  <w:vAlign w:val="center"/>
                  <w:hideMark/>
                </w:tcPr>
                <w:p w:rsidR="00627339" w:rsidRPr="004256E9" w:rsidRDefault="00627339" w:rsidP="004256E9">
                  <w:pPr>
                    <w:spacing w:line="240" w:lineRule="auto"/>
                    <w:rPr>
                      <w:rFonts w:ascii="Arial" w:hAnsi="Arial" w:cs="Arial"/>
                      <w:sz w:val="24"/>
                      <w:szCs w:val="24"/>
                    </w:rPr>
                  </w:pPr>
                  <w:r w:rsidRPr="004256E9">
                    <w:rPr>
                      <w:rStyle w:val="Strong"/>
                      <w:rFonts w:ascii="Arial" w:hAnsi="Arial" w:cs="Arial"/>
                      <w:b w:val="0"/>
                      <w:sz w:val="24"/>
                      <w:szCs w:val="24"/>
                    </w:rPr>
                    <w:t>Reduced Landfill Contribution</w:t>
                  </w:r>
                </w:p>
              </w:tc>
            </w:tr>
          </w:tbl>
          <w:p w:rsidR="00627339" w:rsidRPr="004256E9" w:rsidRDefault="00627339" w:rsidP="004256E9">
            <w:pPr>
              <w:rPr>
                <w:rFonts w:ascii="Arial" w:hAnsi="Arial" w:cs="Arial"/>
                <w:vanish/>
                <w:sz w:val="24"/>
                <w:szCs w:val="24"/>
              </w:rPr>
            </w:pPr>
          </w:p>
        </w:tc>
        <w:tc>
          <w:tcPr>
            <w:tcW w:w="7007" w:type="dxa"/>
          </w:tcPr>
          <w:tbl>
            <w:tblPr>
              <w:tblW w:w="0" w:type="auto"/>
              <w:tblCellSpacing w:w="15" w:type="dxa"/>
              <w:tblCellMar>
                <w:top w:w="15" w:type="dxa"/>
                <w:left w:w="15" w:type="dxa"/>
                <w:bottom w:w="15" w:type="dxa"/>
                <w:right w:w="15" w:type="dxa"/>
              </w:tblCellMar>
              <w:tblLook w:val="04A0"/>
            </w:tblPr>
            <w:tblGrid>
              <w:gridCol w:w="6791"/>
            </w:tblGrid>
            <w:tr w:rsidR="00627339" w:rsidRPr="004256E9" w:rsidTr="00BB1ED4">
              <w:trPr>
                <w:tblCellSpacing w:w="15" w:type="dxa"/>
              </w:trPr>
              <w:tc>
                <w:tcPr>
                  <w:tcW w:w="0" w:type="auto"/>
                  <w:vAlign w:val="center"/>
                  <w:hideMark/>
                </w:tcPr>
                <w:p w:rsidR="004256E9" w:rsidRDefault="00627339" w:rsidP="00C62376">
                  <w:pPr>
                    <w:pStyle w:val="ListParagraph"/>
                    <w:numPr>
                      <w:ilvl w:val="0"/>
                      <w:numId w:val="18"/>
                    </w:numPr>
                    <w:spacing w:line="240" w:lineRule="auto"/>
                    <w:rPr>
                      <w:rFonts w:ascii="Arial" w:hAnsi="Arial" w:cs="Arial"/>
                      <w:sz w:val="24"/>
                      <w:szCs w:val="24"/>
                    </w:rPr>
                  </w:pPr>
                  <w:r w:rsidRPr="004256E9">
                    <w:rPr>
                      <w:rFonts w:ascii="Arial" w:hAnsi="Arial" w:cs="Arial"/>
                      <w:sz w:val="24"/>
                      <w:szCs w:val="24"/>
                    </w:rPr>
                    <w:t xml:space="preserve">Minimises food waste, reducing </w:t>
                  </w:r>
                  <w:r w:rsidR="004256E9">
                    <w:rPr>
                      <w:rFonts w:ascii="Arial" w:hAnsi="Arial" w:cs="Arial"/>
                      <w:sz w:val="24"/>
                      <w:szCs w:val="24"/>
                    </w:rPr>
                    <w:t xml:space="preserve">the amount sent to landfills </w:t>
                  </w:r>
                </w:p>
                <w:p w:rsidR="00627339" w:rsidRPr="004256E9" w:rsidRDefault="00627339" w:rsidP="00BB1ED4">
                  <w:pPr>
                    <w:pStyle w:val="ListParagraph"/>
                    <w:numPr>
                      <w:ilvl w:val="0"/>
                      <w:numId w:val="18"/>
                    </w:numPr>
                    <w:spacing w:after="0" w:line="240" w:lineRule="auto"/>
                    <w:rPr>
                      <w:rFonts w:ascii="Arial" w:hAnsi="Arial" w:cs="Arial"/>
                      <w:sz w:val="24"/>
                      <w:szCs w:val="24"/>
                    </w:rPr>
                  </w:pPr>
                  <w:r w:rsidRPr="004256E9">
                    <w:rPr>
                      <w:rFonts w:ascii="Arial" w:hAnsi="Arial" w:cs="Arial"/>
                      <w:sz w:val="24"/>
                      <w:szCs w:val="24"/>
                    </w:rPr>
                    <w:t>Decreases methane emissions</w:t>
                  </w:r>
                </w:p>
              </w:tc>
            </w:tr>
          </w:tbl>
          <w:p w:rsidR="00627339" w:rsidRPr="004256E9" w:rsidRDefault="00627339" w:rsidP="004256E9">
            <w:pPr>
              <w:rPr>
                <w:rFonts w:ascii="Arial" w:hAnsi="Arial" w:cs="Arial"/>
                <w:sz w:val="24"/>
                <w:szCs w:val="24"/>
              </w:rPr>
            </w:pPr>
          </w:p>
        </w:tc>
      </w:tr>
      <w:tr w:rsidR="00627339" w:rsidTr="00627339">
        <w:tc>
          <w:tcPr>
            <w:tcW w:w="2235" w:type="dxa"/>
          </w:tcPr>
          <w:tbl>
            <w:tblPr>
              <w:tblW w:w="0" w:type="auto"/>
              <w:tblCellSpacing w:w="15" w:type="dxa"/>
              <w:tblCellMar>
                <w:top w:w="15" w:type="dxa"/>
                <w:left w:w="15" w:type="dxa"/>
                <w:bottom w:w="15" w:type="dxa"/>
                <w:right w:w="15" w:type="dxa"/>
              </w:tblCellMar>
              <w:tblLook w:val="04A0"/>
            </w:tblPr>
            <w:tblGrid>
              <w:gridCol w:w="2019"/>
            </w:tblGrid>
            <w:tr w:rsidR="00627339" w:rsidRPr="004256E9" w:rsidTr="00BB1ED4">
              <w:trPr>
                <w:tblCellSpacing w:w="15" w:type="dxa"/>
              </w:trPr>
              <w:tc>
                <w:tcPr>
                  <w:tcW w:w="0" w:type="auto"/>
                  <w:vAlign w:val="center"/>
                  <w:hideMark/>
                </w:tcPr>
                <w:p w:rsidR="00627339" w:rsidRPr="004256E9" w:rsidRDefault="00627339" w:rsidP="004256E9">
                  <w:pPr>
                    <w:spacing w:line="240" w:lineRule="auto"/>
                    <w:rPr>
                      <w:rFonts w:ascii="Arial" w:hAnsi="Arial" w:cs="Arial"/>
                      <w:sz w:val="24"/>
                      <w:szCs w:val="24"/>
                    </w:rPr>
                  </w:pPr>
                  <w:r w:rsidRPr="004256E9">
                    <w:rPr>
                      <w:rStyle w:val="Strong"/>
                      <w:rFonts w:ascii="Arial" w:hAnsi="Arial" w:cs="Arial"/>
                      <w:b w:val="0"/>
                      <w:sz w:val="24"/>
                      <w:szCs w:val="24"/>
                    </w:rPr>
                    <w:t>Lower Carbon Footprint</w:t>
                  </w:r>
                </w:p>
              </w:tc>
            </w:tr>
          </w:tbl>
          <w:p w:rsidR="00627339" w:rsidRPr="004256E9" w:rsidRDefault="00627339" w:rsidP="004256E9">
            <w:pPr>
              <w:rPr>
                <w:rFonts w:ascii="Arial" w:hAnsi="Arial" w:cs="Arial"/>
                <w:vanish/>
                <w:sz w:val="24"/>
                <w:szCs w:val="24"/>
              </w:rPr>
            </w:pPr>
          </w:p>
        </w:tc>
        <w:tc>
          <w:tcPr>
            <w:tcW w:w="7007" w:type="dxa"/>
          </w:tcPr>
          <w:tbl>
            <w:tblPr>
              <w:tblW w:w="0" w:type="auto"/>
              <w:tblCellSpacing w:w="15" w:type="dxa"/>
              <w:tblCellMar>
                <w:top w:w="15" w:type="dxa"/>
                <w:left w:w="15" w:type="dxa"/>
                <w:bottom w:w="15" w:type="dxa"/>
                <w:right w:w="15" w:type="dxa"/>
              </w:tblCellMar>
              <w:tblLook w:val="04A0"/>
            </w:tblPr>
            <w:tblGrid>
              <w:gridCol w:w="6791"/>
            </w:tblGrid>
            <w:tr w:rsidR="00627339" w:rsidRPr="004256E9" w:rsidTr="00BB1ED4">
              <w:trPr>
                <w:tblCellSpacing w:w="15" w:type="dxa"/>
              </w:trPr>
              <w:tc>
                <w:tcPr>
                  <w:tcW w:w="0" w:type="auto"/>
                  <w:vAlign w:val="center"/>
                  <w:hideMark/>
                </w:tcPr>
                <w:p w:rsidR="004256E9" w:rsidRDefault="00627339" w:rsidP="00C62376">
                  <w:pPr>
                    <w:pStyle w:val="ListParagraph"/>
                    <w:numPr>
                      <w:ilvl w:val="0"/>
                      <w:numId w:val="19"/>
                    </w:numPr>
                    <w:spacing w:line="240" w:lineRule="auto"/>
                    <w:rPr>
                      <w:rFonts w:ascii="Arial" w:hAnsi="Arial" w:cs="Arial"/>
                      <w:sz w:val="24"/>
                      <w:szCs w:val="24"/>
                    </w:rPr>
                  </w:pPr>
                  <w:r w:rsidRPr="004256E9">
                    <w:rPr>
                      <w:rFonts w:ascii="Arial" w:hAnsi="Arial" w:cs="Arial"/>
                      <w:sz w:val="24"/>
                      <w:szCs w:val="24"/>
                    </w:rPr>
                    <w:t>Optimises food preparation, port</w:t>
                  </w:r>
                  <w:r w:rsidR="004256E9">
                    <w:rPr>
                      <w:rFonts w:ascii="Arial" w:hAnsi="Arial" w:cs="Arial"/>
                      <w:sz w:val="24"/>
                      <w:szCs w:val="24"/>
                    </w:rPr>
                    <w:t xml:space="preserve">ion control, and menu design </w:t>
                  </w:r>
                </w:p>
                <w:p w:rsidR="00627339" w:rsidRPr="004256E9" w:rsidRDefault="00627339" w:rsidP="00BB1ED4">
                  <w:pPr>
                    <w:pStyle w:val="ListParagraph"/>
                    <w:numPr>
                      <w:ilvl w:val="0"/>
                      <w:numId w:val="19"/>
                    </w:numPr>
                    <w:spacing w:after="0" w:line="240" w:lineRule="auto"/>
                    <w:rPr>
                      <w:rFonts w:ascii="Arial" w:hAnsi="Arial" w:cs="Arial"/>
                      <w:sz w:val="24"/>
                      <w:szCs w:val="24"/>
                    </w:rPr>
                  </w:pPr>
                  <w:r w:rsidRPr="004256E9">
                    <w:rPr>
                      <w:rFonts w:ascii="Arial" w:hAnsi="Arial" w:cs="Arial"/>
                      <w:sz w:val="24"/>
                      <w:szCs w:val="24"/>
                    </w:rPr>
                    <w:t>Lowers food-related carbon emissions from production, transportation, and disposal</w:t>
                  </w:r>
                </w:p>
              </w:tc>
            </w:tr>
          </w:tbl>
          <w:p w:rsidR="00627339" w:rsidRPr="004256E9" w:rsidRDefault="00627339" w:rsidP="004256E9">
            <w:pPr>
              <w:rPr>
                <w:rFonts w:ascii="Arial" w:hAnsi="Arial" w:cs="Arial"/>
                <w:sz w:val="24"/>
                <w:szCs w:val="24"/>
              </w:rPr>
            </w:pPr>
          </w:p>
        </w:tc>
      </w:tr>
      <w:tr w:rsidR="00627339" w:rsidTr="00627339">
        <w:tc>
          <w:tcPr>
            <w:tcW w:w="2235" w:type="dxa"/>
          </w:tcPr>
          <w:tbl>
            <w:tblPr>
              <w:tblW w:w="0" w:type="auto"/>
              <w:tblCellSpacing w:w="15" w:type="dxa"/>
              <w:tblCellMar>
                <w:top w:w="15" w:type="dxa"/>
                <w:left w:w="15" w:type="dxa"/>
                <w:bottom w:w="15" w:type="dxa"/>
                <w:right w:w="15" w:type="dxa"/>
              </w:tblCellMar>
              <w:tblLook w:val="04A0"/>
            </w:tblPr>
            <w:tblGrid>
              <w:gridCol w:w="2019"/>
            </w:tblGrid>
            <w:tr w:rsidR="00627339" w:rsidRPr="004256E9" w:rsidTr="00BB1ED4">
              <w:trPr>
                <w:tblCellSpacing w:w="15" w:type="dxa"/>
              </w:trPr>
              <w:tc>
                <w:tcPr>
                  <w:tcW w:w="0" w:type="auto"/>
                  <w:vAlign w:val="center"/>
                  <w:hideMark/>
                </w:tcPr>
                <w:p w:rsidR="00627339" w:rsidRPr="004256E9" w:rsidRDefault="00627339" w:rsidP="004256E9">
                  <w:pPr>
                    <w:spacing w:line="240" w:lineRule="auto"/>
                    <w:rPr>
                      <w:rFonts w:ascii="Arial" w:hAnsi="Arial" w:cs="Arial"/>
                      <w:sz w:val="24"/>
                      <w:szCs w:val="24"/>
                    </w:rPr>
                  </w:pPr>
                  <w:r w:rsidRPr="004256E9">
                    <w:rPr>
                      <w:rStyle w:val="Strong"/>
                      <w:rFonts w:ascii="Arial" w:hAnsi="Arial" w:cs="Arial"/>
                      <w:b w:val="0"/>
                      <w:sz w:val="24"/>
                      <w:szCs w:val="24"/>
                    </w:rPr>
                    <w:t>Resource Conservation</w:t>
                  </w:r>
                </w:p>
              </w:tc>
            </w:tr>
          </w:tbl>
          <w:p w:rsidR="00627339" w:rsidRPr="004256E9" w:rsidRDefault="00627339" w:rsidP="004256E9">
            <w:pPr>
              <w:rPr>
                <w:rFonts w:ascii="Arial" w:hAnsi="Arial" w:cs="Arial"/>
                <w:vanish/>
                <w:sz w:val="24"/>
                <w:szCs w:val="24"/>
              </w:rPr>
            </w:pPr>
          </w:p>
        </w:tc>
        <w:tc>
          <w:tcPr>
            <w:tcW w:w="7007" w:type="dxa"/>
          </w:tcPr>
          <w:tbl>
            <w:tblPr>
              <w:tblW w:w="0" w:type="auto"/>
              <w:tblCellSpacing w:w="15" w:type="dxa"/>
              <w:tblCellMar>
                <w:top w:w="15" w:type="dxa"/>
                <w:left w:w="15" w:type="dxa"/>
                <w:bottom w:w="15" w:type="dxa"/>
                <w:right w:w="15" w:type="dxa"/>
              </w:tblCellMar>
              <w:tblLook w:val="04A0"/>
            </w:tblPr>
            <w:tblGrid>
              <w:gridCol w:w="6791"/>
            </w:tblGrid>
            <w:tr w:rsidR="00627339" w:rsidRPr="004256E9" w:rsidTr="00BB1ED4">
              <w:trPr>
                <w:tblCellSpacing w:w="15" w:type="dxa"/>
              </w:trPr>
              <w:tc>
                <w:tcPr>
                  <w:tcW w:w="0" w:type="auto"/>
                  <w:vAlign w:val="center"/>
                  <w:hideMark/>
                </w:tcPr>
                <w:p w:rsidR="004256E9" w:rsidRDefault="00627339" w:rsidP="00C62376">
                  <w:pPr>
                    <w:pStyle w:val="ListParagraph"/>
                    <w:numPr>
                      <w:ilvl w:val="0"/>
                      <w:numId w:val="20"/>
                    </w:numPr>
                    <w:spacing w:line="240" w:lineRule="auto"/>
                    <w:rPr>
                      <w:rFonts w:ascii="Arial" w:hAnsi="Arial" w:cs="Arial"/>
                      <w:sz w:val="24"/>
                      <w:szCs w:val="24"/>
                    </w:rPr>
                  </w:pPr>
                  <w:r w:rsidRPr="004256E9">
                    <w:rPr>
                      <w:rFonts w:ascii="Arial" w:hAnsi="Arial" w:cs="Arial"/>
                      <w:sz w:val="24"/>
                      <w:szCs w:val="24"/>
                    </w:rPr>
                    <w:t>Ensures better use of natural resources (wa</w:t>
                  </w:r>
                  <w:r w:rsidR="004256E9">
                    <w:rPr>
                      <w:rFonts w:ascii="Arial" w:hAnsi="Arial" w:cs="Arial"/>
                      <w:sz w:val="24"/>
                      <w:szCs w:val="24"/>
                    </w:rPr>
                    <w:t xml:space="preserve">ter, energy, soil nutrients) </w:t>
                  </w:r>
                </w:p>
                <w:p w:rsidR="00627339" w:rsidRPr="004256E9" w:rsidRDefault="00627339" w:rsidP="00BB1ED4">
                  <w:pPr>
                    <w:pStyle w:val="ListParagraph"/>
                    <w:numPr>
                      <w:ilvl w:val="0"/>
                      <w:numId w:val="20"/>
                    </w:numPr>
                    <w:spacing w:after="0" w:line="240" w:lineRule="auto"/>
                    <w:rPr>
                      <w:rFonts w:ascii="Arial" w:hAnsi="Arial" w:cs="Arial"/>
                      <w:sz w:val="24"/>
                      <w:szCs w:val="24"/>
                    </w:rPr>
                  </w:pPr>
                  <w:r w:rsidRPr="004256E9">
                    <w:rPr>
                      <w:rFonts w:ascii="Arial" w:hAnsi="Arial" w:cs="Arial"/>
                      <w:sz w:val="24"/>
                      <w:szCs w:val="24"/>
                    </w:rPr>
                    <w:t>Preserves ecosystems and reduces the environmental impact of food production</w:t>
                  </w:r>
                </w:p>
              </w:tc>
            </w:tr>
          </w:tbl>
          <w:p w:rsidR="00627339" w:rsidRPr="004256E9" w:rsidRDefault="00627339" w:rsidP="004256E9">
            <w:pPr>
              <w:rPr>
                <w:rFonts w:ascii="Arial" w:hAnsi="Arial" w:cs="Arial"/>
                <w:sz w:val="24"/>
                <w:szCs w:val="24"/>
              </w:rPr>
            </w:pPr>
          </w:p>
        </w:tc>
      </w:tr>
      <w:tr w:rsidR="00627339" w:rsidTr="00627339">
        <w:tc>
          <w:tcPr>
            <w:tcW w:w="2235" w:type="dxa"/>
          </w:tcPr>
          <w:tbl>
            <w:tblPr>
              <w:tblW w:w="0" w:type="auto"/>
              <w:tblCellSpacing w:w="15" w:type="dxa"/>
              <w:tblCellMar>
                <w:top w:w="15" w:type="dxa"/>
                <w:left w:w="15" w:type="dxa"/>
                <w:bottom w:w="15" w:type="dxa"/>
                <w:right w:w="15" w:type="dxa"/>
              </w:tblCellMar>
              <w:tblLook w:val="04A0"/>
            </w:tblPr>
            <w:tblGrid>
              <w:gridCol w:w="2019"/>
            </w:tblGrid>
            <w:tr w:rsidR="00627339" w:rsidRPr="004256E9" w:rsidTr="00BB1ED4">
              <w:trPr>
                <w:tblCellSpacing w:w="15" w:type="dxa"/>
              </w:trPr>
              <w:tc>
                <w:tcPr>
                  <w:tcW w:w="0" w:type="auto"/>
                  <w:vAlign w:val="center"/>
                  <w:hideMark/>
                </w:tcPr>
                <w:p w:rsidR="00627339" w:rsidRPr="004256E9" w:rsidRDefault="00627339" w:rsidP="004256E9">
                  <w:pPr>
                    <w:spacing w:line="240" w:lineRule="auto"/>
                    <w:rPr>
                      <w:rFonts w:ascii="Arial" w:hAnsi="Arial" w:cs="Arial"/>
                      <w:sz w:val="24"/>
                      <w:szCs w:val="24"/>
                    </w:rPr>
                  </w:pPr>
                  <w:r w:rsidRPr="004256E9">
                    <w:rPr>
                      <w:rStyle w:val="Strong"/>
                      <w:rFonts w:ascii="Arial" w:hAnsi="Arial" w:cs="Arial"/>
                      <w:b w:val="0"/>
                      <w:sz w:val="24"/>
                      <w:szCs w:val="24"/>
                    </w:rPr>
                    <w:t>Composting and Circular Economy Practices</w:t>
                  </w:r>
                </w:p>
              </w:tc>
            </w:tr>
          </w:tbl>
          <w:p w:rsidR="00627339" w:rsidRPr="004256E9" w:rsidRDefault="00627339" w:rsidP="004256E9">
            <w:pPr>
              <w:rPr>
                <w:rFonts w:ascii="Arial" w:hAnsi="Arial" w:cs="Arial"/>
                <w:vanish/>
                <w:sz w:val="24"/>
                <w:szCs w:val="24"/>
              </w:rPr>
            </w:pPr>
          </w:p>
        </w:tc>
        <w:tc>
          <w:tcPr>
            <w:tcW w:w="7007" w:type="dxa"/>
          </w:tcPr>
          <w:tbl>
            <w:tblPr>
              <w:tblW w:w="0" w:type="auto"/>
              <w:tblCellSpacing w:w="15" w:type="dxa"/>
              <w:tblCellMar>
                <w:top w:w="15" w:type="dxa"/>
                <w:left w:w="15" w:type="dxa"/>
                <w:bottom w:w="15" w:type="dxa"/>
                <w:right w:w="15" w:type="dxa"/>
              </w:tblCellMar>
              <w:tblLook w:val="04A0"/>
            </w:tblPr>
            <w:tblGrid>
              <w:gridCol w:w="6791"/>
            </w:tblGrid>
            <w:tr w:rsidR="00627339" w:rsidRPr="004256E9" w:rsidTr="00BB1ED4">
              <w:trPr>
                <w:tblCellSpacing w:w="15" w:type="dxa"/>
              </w:trPr>
              <w:tc>
                <w:tcPr>
                  <w:tcW w:w="0" w:type="auto"/>
                  <w:vAlign w:val="center"/>
                  <w:hideMark/>
                </w:tcPr>
                <w:p w:rsidR="004256E9" w:rsidRDefault="00627339" w:rsidP="00C62376">
                  <w:pPr>
                    <w:pStyle w:val="ListParagraph"/>
                    <w:numPr>
                      <w:ilvl w:val="0"/>
                      <w:numId w:val="21"/>
                    </w:numPr>
                    <w:spacing w:line="240" w:lineRule="auto"/>
                    <w:rPr>
                      <w:rFonts w:ascii="Arial" w:hAnsi="Arial" w:cs="Arial"/>
                      <w:sz w:val="24"/>
                      <w:szCs w:val="24"/>
                    </w:rPr>
                  </w:pPr>
                  <w:r w:rsidRPr="004256E9">
                    <w:rPr>
                      <w:rFonts w:ascii="Arial" w:hAnsi="Arial" w:cs="Arial"/>
                      <w:sz w:val="24"/>
                      <w:szCs w:val="24"/>
                    </w:rPr>
                    <w:t>Transforms food scraps into compost or reusable resources</w:t>
                  </w:r>
                  <w:r w:rsidR="004256E9">
                    <w:rPr>
                      <w:rFonts w:ascii="Arial" w:hAnsi="Arial" w:cs="Arial"/>
                      <w:sz w:val="24"/>
                      <w:szCs w:val="24"/>
                    </w:rPr>
                    <w:t xml:space="preserve"> (e.g., organic fertilisers) </w:t>
                  </w:r>
                </w:p>
                <w:p w:rsidR="00627339" w:rsidRPr="004256E9" w:rsidRDefault="00627339" w:rsidP="00BB1ED4">
                  <w:pPr>
                    <w:pStyle w:val="ListParagraph"/>
                    <w:numPr>
                      <w:ilvl w:val="0"/>
                      <w:numId w:val="21"/>
                    </w:numPr>
                    <w:spacing w:after="0" w:line="240" w:lineRule="auto"/>
                    <w:rPr>
                      <w:rFonts w:ascii="Arial" w:hAnsi="Arial" w:cs="Arial"/>
                      <w:sz w:val="24"/>
                      <w:szCs w:val="24"/>
                    </w:rPr>
                  </w:pPr>
                  <w:r w:rsidRPr="004256E9">
                    <w:rPr>
                      <w:rFonts w:ascii="Arial" w:hAnsi="Arial" w:cs="Arial"/>
                      <w:sz w:val="24"/>
                      <w:szCs w:val="24"/>
                    </w:rPr>
                    <w:t>Enriches soil quality, supports local agriculture, and reduces chemical fertiliser reliance</w:t>
                  </w:r>
                </w:p>
              </w:tc>
            </w:tr>
          </w:tbl>
          <w:p w:rsidR="00627339" w:rsidRPr="004256E9" w:rsidRDefault="00627339" w:rsidP="004256E9">
            <w:pPr>
              <w:rPr>
                <w:rFonts w:ascii="Arial" w:hAnsi="Arial" w:cs="Arial"/>
                <w:sz w:val="24"/>
                <w:szCs w:val="24"/>
              </w:rPr>
            </w:pPr>
          </w:p>
        </w:tc>
      </w:tr>
      <w:tr w:rsidR="00143006" w:rsidTr="00627339">
        <w:tc>
          <w:tcPr>
            <w:tcW w:w="2235" w:type="dxa"/>
          </w:tcPr>
          <w:tbl>
            <w:tblPr>
              <w:tblW w:w="0" w:type="auto"/>
              <w:tblCellSpacing w:w="15" w:type="dxa"/>
              <w:tblCellMar>
                <w:top w:w="15" w:type="dxa"/>
                <w:left w:w="15" w:type="dxa"/>
                <w:bottom w:w="15" w:type="dxa"/>
                <w:right w:w="15" w:type="dxa"/>
              </w:tblCellMar>
              <w:tblLook w:val="04A0"/>
            </w:tblPr>
            <w:tblGrid>
              <w:gridCol w:w="2019"/>
            </w:tblGrid>
            <w:tr w:rsidR="00143006" w:rsidRPr="004256E9" w:rsidTr="00BB1ED4">
              <w:trPr>
                <w:tblCellSpacing w:w="15" w:type="dxa"/>
              </w:trPr>
              <w:tc>
                <w:tcPr>
                  <w:tcW w:w="0" w:type="auto"/>
                  <w:vAlign w:val="center"/>
                  <w:hideMark/>
                </w:tcPr>
                <w:p w:rsidR="00143006" w:rsidRPr="004256E9" w:rsidRDefault="00143006" w:rsidP="004256E9">
                  <w:pPr>
                    <w:spacing w:line="240" w:lineRule="auto"/>
                    <w:rPr>
                      <w:rFonts w:ascii="Arial" w:hAnsi="Arial" w:cs="Arial"/>
                      <w:sz w:val="24"/>
                      <w:szCs w:val="24"/>
                    </w:rPr>
                  </w:pPr>
                  <w:r w:rsidRPr="004256E9">
                    <w:rPr>
                      <w:rStyle w:val="Strong"/>
                      <w:rFonts w:ascii="Arial" w:hAnsi="Arial" w:cs="Arial"/>
                      <w:b w:val="0"/>
                      <w:sz w:val="24"/>
                      <w:szCs w:val="24"/>
                    </w:rPr>
                    <w:t>Biodiversity Preservation</w:t>
                  </w:r>
                </w:p>
              </w:tc>
            </w:tr>
          </w:tbl>
          <w:p w:rsidR="00143006" w:rsidRPr="004256E9" w:rsidRDefault="00143006" w:rsidP="004256E9">
            <w:pPr>
              <w:rPr>
                <w:rFonts w:ascii="Arial" w:hAnsi="Arial" w:cs="Arial"/>
                <w:vanish/>
                <w:sz w:val="24"/>
                <w:szCs w:val="24"/>
              </w:rPr>
            </w:pPr>
          </w:p>
        </w:tc>
        <w:tc>
          <w:tcPr>
            <w:tcW w:w="7007" w:type="dxa"/>
          </w:tcPr>
          <w:tbl>
            <w:tblPr>
              <w:tblW w:w="0" w:type="auto"/>
              <w:tblCellSpacing w:w="15" w:type="dxa"/>
              <w:tblCellMar>
                <w:top w:w="15" w:type="dxa"/>
                <w:left w:w="15" w:type="dxa"/>
                <w:bottom w:w="15" w:type="dxa"/>
                <w:right w:w="15" w:type="dxa"/>
              </w:tblCellMar>
              <w:tblLook w:val="04A0"/>
            </w:tblPr>
            <w:tblGrid>
              <w:gridCol w:w="6791"/>
            </w:tblGrid>
            <w:tr w:rsidR="00143006" w:rsidRPr="004256E9" w:rsidTr="00BB1ED4">
              <w:trPr>
                <w:tblCellSpacing w:w="15" w:type="dxa"/>
              </w:trPr>
              <w:tc>
                <w:tcPr>
                  <w:tcW w:w="0" w:type="auto"/>
                  <w:vAlign w:val="center"/>
                  <w:hideMark/>
                </w:tcPr>
                <w:p w:rsidR="004256E9" w:rsidRDefault="00143006" w:rsidP="00C62376">
                  <w:pPr>
                    <w:pStyle w:val="ListParagraph"/>
                    <w:numPr>
                      <w:ilvl w:val="0"/>
                      <w:numId w:val="22"/>
                    </w:numPr>
                    <w:spacing w:line="240" w:lineRule="auto"/>
                    <w:rPr>
                      <w:rFonts w:ascii="Arial" w:hAnsi="Arial" w:cs="Arial"/>
                      <w:sz w:val="24"/>
                      <w:szCs w:val="24"/>
                    </w:rPr>
                  </w:pPr>
                  <w:r w:rsidRPr="004256E9">
                    <w:rPr>
                      <w:rFonts w:ascii="Arial" w:hAnsi="Arial" w:cs="Arial"/>
                      <w:sz w:val="24"/>
                      <w:szCs w:val="24"/>
                    </w:rPr>
                    <w:t>Alleviates pr</w:t>
                  </w:r>
                  <w:r w:rsidR="004256E9" w:rsidRPr="004256E9">
                    <w:rPr>
                      <w:rFonts w:ascii="Arial" w:hAnsi="Arial" w:cs="Arial"/>
                      <w:sz w:val="24"/>
                      <w:szCs w:val="24"/>
                    </w:rPr>
                    <w:t>essure on agricult</w:t>
                  </w:r>
                  <w:r w:rsidR="004256E9">
                    <w:rPr>
                      <w:rFonts w:ascii="Arial" w:hAnsi="Arial" w:cs="Arial"/>
                      <w:sz w:val="24"/>
                      <w:szCs w:val="24"/>
                    </w:rPr>
                    <w:t xml:space="preserve">ural lands </w:t>
                  </w:r>
                </w:p>
                <w:p w:rsidR="004256E9" w:rsidRDefault="00143006" w:rsidP="00C62376">
                  <w:pPr>
                    <w:pStyle w:val="ListParagraph"/>
                    <w:numPr>
                      <w:ilvl w:val="0"/>
                      <w:numId w:val="22"/>
                    </w:numPr>
                    <w:spacing w:line="240" w:lineRule="auto"/>
                    <w:rPr>
                      <w:rFonts w:ascii="Arial" w:hAnsi="Arial" w:cs="Arial"/>
                      <w:sz w:val="24"/>
                      <w:szCs w:val="24"/>
                    </w:rPr>
                  </w:pPr>
                  <w:r w:rsidRPr="004256E9">
                    <w:rPr>
                      <w:rFonts w:ascii="Arial" w:hAnsi="Arial" w:cs="Arial"/>
                      <w:sz w:val="24"/>
                      <w:szCs w:val="24"/>
                    </w:rPr>
                    <w:t xml:space="preserve">Reduces deforestation, habitat destruction, and biodiversity </w:t>
                  </w:r>
                  <w:r w:rsidR="004256E9">
                    <w:rPr>
                      <w:rFonts w:ascii="Arial" w:hAnsi="Arial" w:cs="Arial"/>
                      <w:sz w:val="24"/>
                      <w:szCs w:val="24"/>
                    </w:rPr>
                    <w:t xml:space="preserve">loss </w:t>
                  </w:r>
                </w:p>
                <w:p w:rsidR="00143006" w:rsidRPr="004256E9" w:rsidRDefault="00143006" w:rsidP="00BB1ED4">
                  <w:pPr>
                    <w:pStyle w:val="ListParagraph"/>
                    <w:numPr>
                      <w:ilvl w:val="0"/>
                      <w:numId w:val="22"/>
                    </w:numPr>
                    <w:spacing w:after="0" w:line="240" w:lineRule="auto"/>
                    <w:rPr>
                      <w:rFonts w:ascii="Arial" w:hAnsi="Arial" w:cs="Arial"/>
                      <w:sz w:val="24"/>
                      <w:szCs w:val="24"/>
                    </w:rPr>
                  </w:pPr>
                  <w:r w:rsidRPr="004256E9">
                    <w:rPr>
                      <w:rFonts w:ascii="Arial" w:hAnsi="Arial" w:cs="Arial"/>
                      <w:sz w:val="24"/>
                      <w:szCs w:val="24"/>
                    </w:rPr>
                    <w:t>Contributes to the preservation of natural habitats and wildlife</w:t>
                  </w:r>
                </w:p>
              </w:tc>
            </w:tr>
          </w:tbl>
          <w:p w:rsidR="00143006" w:rsidRPr="004256E9" w:rsidRDefault="00143006" w:rsidP="004256E9">
            <w:pPr>
              <w:rPr>
                <w:rFonts w:ascii="Arial" w:hAnsi="Arial" w:cs="Arial"/>
                <w:sz w:val="24"/>
                <w:szCs w:val="24"/>
              </w:rPr>
            </w:pPr>
          </w:p>
        </w:tc>
      </w:tr>
      <w:tr w:rsidR="00143006" w:rsidTr="00627339">
        <w:tc>
          <w:tcPr>
            <w:tcW w:w="2235" w:type="dxa"/>
          </w:tcPr>
          <w:tbl>
            <w:tblPr>
              <w:tblW w:w="0" w:type="auto"/>
              <w:tblCellSpacing w:w="15" w:type="dxa"/>
              <w:tblCellMar>
                <w:top w:w="15" w:type="dxa"/>
                <w:left w:w="15" w:type="dxa"/>
                <w:bottom w:w="15" w:type="dxa"/>
                <w:right w:w="15" w:type="dxa"/>
              </w:tblCellMar>
              <w:tblLook w:val="04A0"/>
            </w:tblPr>
            <w:tblGrid>
              <w:gridCol w:w="2019"/>
            </w:tblGrid>
            <w:tr w:rsidR="00143006" w:rsidRPr="004256E9" w:rsidTr="00BB1ED4">
              <w:trPr>
                <w:tblCellSpacing w:w="15" w:type="dxa"/>
              </w:trPr>
              <w:tc>
                <w:tcPr>
                  <w:tcW w:w="0" w:type="auto"/>
                  <w:vAlign w:val="center"/>
                  <w:hideMark/>
                </w:tcPr>
                <w:p w:rsidR="00143006" w:rsidRPr="004256E9" w:rsidRDefault="00143006" w:rsidP="004256E9">
                  <w:pPr>
                    <w:spacing w:line="240" w:lineRule="auto"/>
                    <w:rPr>
                      <w:rFonts w:ascii="Arial" w:hAnsi="Arial" w:cs="Arial"/>
                      <w:sz w:val="24"/>
                      <w:szCs w:val="24"/>
                    </w:rPr>
                  </w:pPr>
                  <w:r w:rsidRPr="004256E9">
                    <w:rPr>
                      <w:rStyle w:val="Strong"/>
                      <w:rFonts w:ascii="Arial" w:hAnsi="Arial" w:cs="Arial"/>
                      <w:b w:val="0"/>
                      <w:sz w:val="24"/>
                      <w:szCs w:val="24"/>
                    </w:rPr>
                    <w:lastRenderedPageBreak/>
                    <w:t>Minimised Food Production Impact</w:t>
                  </w:r>
                </w:p>
              </w:tc>
            </w:tr>
          </w:tbl>
          <w:p w:rsidR="00143006" w:rsidRPr="004256E9" w:rsidRDefault="00143006" w:rsidP="004256E9">
            <w:pPr>
              <w:rPr>
                <w:rFonts w:ascii="Arial" w:hAnsi="Arial" w:cs="Arial"/>
                <w:vanish/>
                <w:sz w:val="24"/>
                <w:szCs w:val="24"/>
              </w:rPr>
            </w:pPr>
          </w:p>
        </w:tc>
        <w:tc>
          <w:tcPr>
            <w:tcW w:w="7007" w:type="dxa"/>
          </w:tcPr>
          <w:tbl>
            <w:tblPr>
              <w:tblW w:w="0" w:type="auto"/>
              <w:tblCellSpacing w:w="15" w:type="dxa"/>
              <w:tblCellMar>
                <w:top w:w="15" w:type="dxa"/>
                <w:left w:w="15" w:type="dxa"/>
                <w:bottom w:w="15" w:type="dxa"/>
                <w:right w:w="15" w:type="dxa"/>
              </w:tblCellMar>
              <w:tblLook w:val="04A0"/>
            </w:tblPr>
            <w:tblGrid>
              <w:gridCol w:w="6791"/>
            </w:tblGrid>
            <w:tr w:rsidR="00143006" w:rsidRPr="004256E9" w:rsidTr="00BB1ED4">
              <w:trPr>
                <w:tblCellSpacing w:w="15" w:type="dxa"/>
              </w:trPr>
              <w:tc>
                <w:tcPr>
                  <w:tcW w:w="0" w:type="auto"/>
                  <w:vAlign w:val="center"/>
                  <w:hideMark/>
                </w:tcPr>
                <w:p w:rsidR="004256E9" w:rsidRDefault="00143006" w:rsidP="00C62376">
                  <w:pPr>
                    <w:pStyle w:val="ListParagraph"/>
                    <w:numPr>
                      <w:ilvl w:val="0"/>
                      <w:numId w:val="23"/>
                    </w:numPr>
                    <w:spacing w:line="240" w:lineRule="auto"/>
                    <w:rPr>
                      <w:rFonts w:ascii="Arial" w:hAnsi="Arial" w:cs="Arial"/>
                      <w:sz w:val="24"/>
                      <w:szCs w:val="24"/>
                    </w:rPr>
                  </w:pPr>
                  <w:r w:rsidRPr="004256E9">
                    <w:rPr>
                      <w:rFonts w:ascii="Arial" w:hAnsi="Arial" w:cs="Arial"/>
                      <w:sz w:val="24"/>
                      <w:szCs w:val="24"/>
                    </w:rPr>
                    <w:t>Prevents excessive food production through menu opti</w:t>
                  </w:r>
                  <w:r w:rsidR="004256E9">
                    <w:rPr>
                      <w:rFonts w:ascii="Arial" w:hAnsi="Arial" w:cs="Arial"/>
                      <w:sz w:val="24"/>
                      <w:szCs w:val="24"/>
                    </w:rPr>
                    <w:t xml:space="preserve">misation and portion control </w:t>
                  </w:r>
                </w:p>
                <w:p w:rsidR="00143006" w:rsidRPr="004256E9" w:rsidRDefault="00143006" w:rsidP="00BB1ED4">
                  <w:pPr>
                    <w:pStyle w:val="ListParagraph"/>
                    <w:numPr>
                      <w:ilvl w:val="0"/>
                      <w:numId w:val="23"/>
                    </w:numPr>
                    <w:spacing w:after="0" w:line="240" w:lineRule="auto"/>
                    <w:rPr>
                      <w:rFonts w:ascii="Arial" w:hAnsi="Arial" w:cs="Arial"/>
                      <w:sz w:val="24"/>
                      <w:szCs w:val="24"/>
                    </w:rPr>
                  </w:pPr>
                  <w:r w:rsidRPr="004256E9">
                    <w:rPr>
                      <w:rFonts w:ascii="Arial" w:hAnsi="Arial" w:cs="Arial"/>
                      <w:sz w:val="24"/>
                      <w:szCs w:val="24"/>
                    </w:rPr>
                    <w:t>Reduces the use of fertilisers, pesticides, and energy-intensive agricultural practices</w:t>
                  </w:r>
                </w:p>
              </w:tc>
            </w:tr>
          </w:tbl>
          <w:p w:rsidR="00143006" w:rsidRPr="004256E9" w:rsidRDefault="00143006" w:rsidP="004256E9">
            <w:pPr>
              <w:rPr>
                <w:rFonts w:ascii="Arial" w:hAnsi="Arial" w:cs="Arial"/>
                <w:sz w:val="24"/>
                <w:szCs w:val="24"/>
              </w:rPr>
            </w:pPr>
          </w:p>
        </w:tc>
      </w:tr>
      <w:tr w:rsidR="00143006" w:rsidTr="00627339">
        <w:tc>
          <w:tcPr>
            <w:tcW w:w="2235" w:type="dxa"/>
          </w:tcPr>
          <w:tbl>
            <w:tblPr>
              <w:tblW w:w="0" w:type="auto"/>
              <w:tblCellSpacing w:w="15" w:type="dxa"/>
              <w:tblCellMar>
                <w:top w:w="15" w:type="dxa"/>
                <w:left w:w="15" w:type="dxa"/>
                <w:bottom w:w="15" w:type="dxa"/>
                <w:right w:w="15" w:type="dxa"/>
              </w:tblCellMar>
              <w:tblLook w:val="04A0"/>
            </w:tblPr>
            <w:tblGrid>
              <w:gridCol w:w="2019"/>
            </w:tblGrid>
            <w:tr w:rsidR="00143006" w:rsidRPr="004256E9" w:rsidTr="00BB1ED4">
              <w:trPr>
                <w:tblCellSpacing w:w="15" w:type="dxa"/>
              </w:trPr>
              <w:tc>
                <w:tcPr>
                  <w:tcW w:w="0" w:type="auto"/>
                  <w:vAlign w:val="center"/>
                  <w:hideMark/>
                </w:tcPr>
                <w:p w:rsidR="00143006" w:rsidRPr="004256E9" w:rsidRDefault="00143006" w:rsidP="004256E9">
                  <w:pPr>
                    <w:spacing w:line="240" w:lineRule="auto"/>
                    <w:rPr>
                      <w:rFonts w:ascii="Arial" w:hAnsi="Arial" w:cs="Arial"/>
                      <w:sz w:val="24"/>
                      <w:szCs w:val="24"/>
                    </w:rPr>
                  </w:pPr>
                  <w:r w:rsidRPr="004256E9">
                    <w:rPr>
                      <w:rStyle w:val="Strong"/>
                      <w:rFonts w:ascii="Arial" w:hAnsi="Arial" w:cs="Arial"/>
                      <w:b w:val="0"/>
                      <w:sz w:val="24"/>
                      <w:szCs w:val="24"/>
                    </w:rPr>
                    <w:t>Water Conservation</w:t>
                  </w:r>
                </w:p>
              </w:tc>
            </w:tr>
          </w:tbl>
          <w:p w:rsidR="00143006" w:rsidRPr="004256E9" w:rsidRDefault="00143006" w:rsidP="004256E9">
            <w:pPr>
              <w:rPr>
                <w:rFonts w:ascii="Arial" w:hAnsi="Arial" w:cs="Arial"/>
                <w:vanish/>
                <w:sz w:val="24"/>
                <w:szCs w:val="24"/>
              </w:rPr>
            </w:pPr>
          </w:p>
        </w:tc>
        <w:tc>
          <w:tcPr>
            <w:tcW w:w="7007" w:type="dxa"/>
          </w:tcPr>
          <w:tbl>
            <w:tblPr>
              <w:tblW w:w="0" w:type="auto"/>
              <w:tblCellSpacing w:w="15" w:type="dxa"/>
              <w:tblCellMar>
                <w:top w:w="15" w:type="dxa"/>
                <w:left w:w="15" w:type="dxa"/>
                <w:bottom w:w="15" w:type="dxa"/>
                <w:right w:w="15" w:type="dxa"/>
              </w:tblCellMar>
              <w:tblLook w:val="04A0"/>
            </w:tblPr>
            <w:tblGrid>
              <w:gridCol w:w="6791"/>
            </w:tblGrid>
            <w:tr w:rsidR="00143006" w:rsidRPr="004256E9" w:rsidTr="00BB1ED4">
              <w:trPr>
                <w:tblCellSpacing w:w="15" w:type="dxa"/>
              </w:trPr>
              <w:tc>
                <w:tcPr>
                  <w:tcW w:w="0" w:type="auto"/>
                  <w:vAlign w:val="center"/>
                  <w:hideMark/>
                </w:tcPr>
                <w:p w:rsidR="004256E9" w:rsidRDefault="00143006" w:rsidP="00C62376">
                  <w:pPr>
                    <w:pStyle w:val="ListParagraph"/>
                    <w:numPr>
                      <w:ilvl w:val="0"/>
                      <w:numId w:val="24"/>
                    </w:numPr>
                    <w:spacing w:line="240" w:lineRule="auto"/>
                    <w:rPr>
                      <w:rFonts w:ascii="Arial" w:hAnsi="Arial" w:cs="Arial"/>
                      <w:sz w:val="24"/>
                      <w:szCs w:val="24"/>
                    </w:rPr>
                  </w:pPr>
                  <w:r w:rsidRPr="004256E9">
                    <w:rPr>
                      <w:rFonts w:ascii="Arial" w:hAnsi="Arial" w:cs="Arial"/>
                      <w:sz w:val="24"/>
                      <w:szCs w:val="24"/>
                    </w:rPr>
                    <w:t xml:space="preserve">Prevents water resource wastage in food production, </w:t>
                  </w:r>
                  <w:r w:rsidR="004256E9">
                    <w:rPr>
                      <w:rFonts w:ascii="Arial" w:hAnsi="Arial" w:cs="Arial"/>
                      <w:sz w:val="24"/>
                      <w:szCs w:val="24"/>
                    </w:rPr>
                    <w:t xml:space="preserve">processing, and distribution </w:t>
                  </w:r>
                </w:p>
                <w:p w:rsidR="00143006" w:rsidRPr="004256E9" w:rsidRDefault="00143006" w:rsidP="00BB1ED4">
                  <w:pPr>
                    <w:pStyle w:val="ListParagraph"/>
                    <w:numPr>
                      <w:ilvl w:val="0"/>
                      <w:numId w:val="24"/>
                    </w:numPr>
                    <w:spacing w:after="0" w:line="240" w:lineRule="auto"/>
                    <w:rPr>
                      <w:rFonts w:ascii="Arial" w:hAnsi="Arial" w:cs="Arial"/>
                      <w:sz w:val="24"/>
                      <w:szCs w:val="24"/>
                    </w:rPr>
                  </w:pPr>
                  <w:r w:rsidRPr="004256E9">
                    <w:rPr>
                      <w:rFonts w:ascii="Arial" w:hAnsi="Arial" w:cs="Arial"/>
                      <w:sz w:val="24"/>
                      <w:szCs w:val="24"/>
                    </w:rPr>
                    <w:t>Promotes efficient ingredient use throughout hotel operations</w:t>
                  </w:r>
                </w:p>
              </w:tc>
            </w:tr>
          </w:tbl>
          <w:p w:rsidR="00143006" w:rsidRPr="004256E9" w:rsidRDefault="00143006" w:rsidP="004256E9">
            <w:pPr>
              <w:rPr>
                <w:rFonts w:ascii="Arial" w:hAnsi="Arial" w:cs="Arial"/>
                <w:sz w:val="24"/>
                <w:szCs w:val="24"/>
              </w:rPr>
            </w:pPr>
          </w:p>
        </w:tc>
      </w:tr>
      <w:tr w:rsidR="00143006" w:rsidTr="00627339">
        <w:tc>
          <w:tcPr>
            <w:tcW w:w="2235" w:type="dxa"/>
          </w:tcPr>
          <w:tbl>
            <w:tblPr>
              <w:tblW w:w="0" w:type="auto"/>
              <w:tblCellSpacing w:w="15" w:type="dxa"/>
              <w:tblCellMar>
                <w:top w:w="15" w:type="dxa"/>
                <w:left w:w="15" w:type="dxa"/>
                <w:bottom w:w="15" w:type="dxa"/>
                <w:right w:w="15" w:type="dxa"/>
              </w:tblCellMar>
              <w:tblLook w:val="04A0"/>
            </w:tblPr>
            <w:tblGrid>
              <w:gridCol w:w="2019"/>
            </w:tblGrid>
            <w:tr w:rsidR="00143006" w:rsidRPr="004256E9" w:rsidTr="00BB1ED4">
              <w:trPr>
                <w:tblCellSpacing w:w="15" w:type="dxa"/>
              </w:trPr>
              <w:tc>
                <w:tcPr>
                  <w:tcW w:w="0" w:type="auto"/>
                  <w:vAlign w:val="center"/>
                  <w:hideMark/>
                </w:tcPr>
                <w:p w:rsidR="00143006" w:rsidRPr="004256E9" w:rsidRDefault="00143006" w:rsidP="004256E9">
                  <w:pPr>
                    <w:spacing w:line="240" w:lineRule="auto"/>
                    <w:rPr>
                      <w:rFonts w:ascii="Arial" w:hAnsi="Arial" w:cs="Arial"/>
                      <w:sz w:val="24"/>
                      <w:szCs w:val="24"/>
                    </w:rPr>
                  </w:pPr>
                  <w:r w:rsidRPr="004256E9">
                    <w:rPr>
                      <w:rStyle w:val="Strong"/>
                      <w:rFonts w:ascii="Arial" w:hAnsi="Arial" w:cs="Arial"/>
                      <w:b w:val="0"/>
                      <w:sz w:val="24"/>
                      <w:szCs w:val="24"/>
                    </w:rPr>
                    <w:t>Promotion of Responsible Consumption</w:t>
                  </w:r>
                </w:p>
              </w:tc>
            </w:tr>
          </w:tbl>
          <w:p w:rsidR="00143006" w:rsidRPr="004256E9" w:rsidRDefault="00143006" w:rsidP="004256E9">
            <w:pPr>
              <w:rPr>
                <w:rFonts w:ascii="Arial" w:hAnsi="Arial" w:cs="Arial"/>
                <w:vanish/>
                <w:sz w:val="24"/>
                <w:szCs w:val="24"/>
              </w:rPr>
            </w:pPr>
          </w:p>
        </w:tc>
        <w:tc>
          <w:tcPr>
            <w:tcW w:w="7007" w:type="dxa"/>
          </w:tcPr>
          <w:tbl>
            <w:tblPr>
              <w:tblW w:w="0" w:type="auto"/>
              <w:tblCellSpacing w:w="15" w:type="dxa"/>
              <w:tblCellMar>
                <w:top w:w="15" w:type="dxa"/>
                <w:left w:w="15" w:type="dxa"/>
                <w:bottom w:w="15" w:type="dxa"/>
                <w:right w:w="15" w:type="dxa"/>
              </w:tblCellMar>
              <w:tblLook w:val="04A0"/>
            </w:tblPr>
            <w:tblGrid>
              <w:gridCol w:w="6791"/>
            </w:tblGrid>
            <w:tr w:rsidR="00143006" w:rsidRPr="004256E9" w:rsidTr="00BB1ED4">
              <w:trPr>
                <w:tblCellSpacing w:w="15" w:type="dxa"/>
              </w:trPr>
              <w:tc>
                <w:tcPr>
                  <w:tcW w:w="0" w:type="auto"/>
                  <w:vAlign w:val="center"/>
                  <w:hideMark/>
                </w:tcPr>
                <w:p w:rsidR="004256E9" w:rsidRDefault="00143006" w:rsidP="00C62376">
                  <w:pPr>
                    <w:pStyle w:val="ListParagraph"/>
                    <w:numPr>
                      <w:ilvl w:val="0"/>
                      <w:numId w:val="25"/>
                    </w:numPr>
                    <w:spacing w:line="240" w:lineRule="auto"/>
                    <w:rPr>
                      <w:rFonts w:ascii="Arial" w:hAnsi="Arial" w:cs="Arial"/>
                      <w:sz w:val="24"/>
                      <w:szCs w:val="24"/>
                    </w:rPr>
                  </w:pPr>
                  <w:r w:rsidRPr="004256E9">
                    <w:rPr>
                      <w:rFonts w:ascii="Arial" w:hAnsi="Arial" w:cs="Arial"/>
                      <w:sz w:val="24"/>
                      <w:szCs w:val="24"/>
                    </w:rPr>
                    <w:t>Educates</w:t>
                  </w:r>
                  <w:r w:rsidR="004256E9">
                    <w:rPr>
                      <w:rFonts w:ascii="Arial" w:hAnsi="Arial" w:cs="Arial"/>
                      <w:sz w:val="24"/>
                      <w:szCs w:val="24"/>
                    </w:rPr>
                    <w:t xml:space="preserve"> guests on mindful consumption </w:t>
                  </w:r>
                </w:p>
                <w:p w:rsidR="004256E9" w:rsidRDefault="00143006" w:rsidP="00C62376">
                  <w:pPr>
                    <w:pStyle w:val="ListParagraph"/>
                    <w:numPr>
                      <w:ilvl w:val="0"/>
                      <w:numId w:val="25"/>
                    </w:numPr>
                    <w:spacing w:line="240" w:lineRule="auto"/>
                    <w:rPr>
                      <w:rFonts w:ascii="Arial" w:hAnsi="Arial" w:cs="Arial"/>
                      <w:sz w:val="24"/>
                      <w:szCs w:val="24"/>
                    </w:rPr>
                  </w:pPr>
                  <w:r w:rsidRPr="004256E9">
                    <w:rPr>
                      <w:rFonts w:ascii="Arial" w:hAnsi="Arial" w:cs="Arial"/>
                      <w:sz w:val="24"/>
                      <w:szCs w:val="24"/>
                    </w:rPr>
                    <w:t>Reduces waste within the hotel and promotes environmentally conscious</w:t>
                  </w:r>
                  <w:r w:rsidR="004256E9">
                    <w:rPr>
                      <w:rFonts w:ascii="Arial" w:hAnsi="Arial" w:cs="Arial"/>
                      <w:sz w:val="24"/>
                      <w:szCs w:val="24"/>
                    </w:rPr>
                    <w:t xml:space="preserve"> behaviour beyond their stay</w:t>
                  </w:r>
                </w:p>
                <w:p w:rsidR="00143006" w:rsidRPr="004256E9" w:rsidRDefault="00143006" w:rsidP="00BB1ED4">
                  <w:pPr>
                    <w:pStyle w:val="ListParagraph"/>
                    <w:numPr>
                      <w:ilvl w:val="0"/>
                      <w:numId w:val="25"/>
                    </w:numPr>
                    <w:spacing w:after="0" w:line="240" w:lineRule="auto"/>
                    <w:rPr>
                      <w:rFonts w:ascii="Arial" w:hAnsi="Arial" w:cs="Arial"/>
                      <w:sz w:val="24"/>
                      <w:szCs w:val="24"/>
                    </w:rPr>
                  </w:pPr>
                  <w:r w:rsidRPr="004256E9">
                    <w:rPr>
                      <w:rFonts w:ascii="Arial" w:hAnsi="Arial" w:cs="Arial"/>
                      <w:sz w:val="24"/>
                      <w:szCs w:val="24"/>
                    </w:rPr>
                    <w:t>Aligns with global sustainability goals</w:t>
                  </w:r>
                </w:p>
              </w:tc>
            </w:tr>
          </w:tbl>
          <w:p w:rsidR="00143006" w:rsidRPr="004256E9" w:rsidRDefault="00143006" w:rsidP="004256E9">
            <w:pPr>
              <w:rPr>
                <w:rFonts w:ascii="Arial" w:hAnsi="Arial" w:cs="Arial"/>
                <w:sz w:val="24"/>
                <w:szCs w:val="24"/>
              </w:rPr>
            </w:pPr>
          </w:p>
        </w:tc>
      </w:tr>
    </w:tbl>
    <w:p w:rsidR="00CC113E" w:rsidRDefault="00CC113E" w:rsidP="0014055E">
      <w:pPr>
        <w:spacing w:before="100" w:beforeAutospacing="1" w:after="100" w:afterAutospacing="1" w:line="240" w:lineRule="auto"/>
        <w:rPr>
          <w:rFonts w:ascii="Arial" w:hAnsi="Arial" w:cs="Arial"/>
          <w:sz w:val="24"/>
          <w:szCs w:val="24"/>
        </w:rPr>
      </w:pPr>
    </w:p>
    <w:p w:rsidR="00E33056" w:rsidRDefault="0014055E" w:rsidP="0014055E">
      <w:pPr>
        <w:spacing w:before="100" w:beforeAutospacing="1" w:after="100" w:afterAutospacing="1" w:line="240" w:lineRule="auto"/>
        <w:rPr>
          <w:rFonts w:ascii="Arial" w:eastAsia="Times New Roman" w:hAnsi="Arial" w:cs="Arial"/>
          <w:b/>
          <w:bCs/>
          <w:i/>
          <w:sz w:val="24"/>
          <w:szCs w:val="24"/>
        </w:rPr>
      </w:pPr>
      <w:r w:rsidRPr="0014055E">
        <w:rPr>
          <w:rFonts w:ascii="Arial" w:eastAsia="Times New Roman" w:hAnsi="Arial" w:cs="Arial"/>
          <w:b/>
          <w:bCs/>
          <w:i/>
          <w:sz w:val="24"/>
          <w:szCs w:val="24"/>
        </w:rPr>
        <w:t>2.</w:t>
      </w:r>
      <w:r w:rsidR="00C5367E">
        <w:rPr>
          <w:rFonts w:ascii="Arial" w:eastAsia="Times New Roman" w:hAnsi="Arial" w:cs="Arial"/>
          <w:b/>
          <w:bCs/>
          <w:i/>
          <w:sz w:val="24"/>
          <w:szCs w:val="24"/>
        </w:rPr>
        <w:t>7</w:t>
      </w:r>
      <w:r w:rsidRPr="0014055E">
        <w:rPr>
          <w:rFonts w:ascii="Arial" w:eastAsia="Times New Roman" w:hAnsi="Arial" w:cs="Arial"/>
          <w:b/>
          <w:bCs/>
          <w:i/>
          <w:sz w:val="24"/>
          <w:szCs w:val="24"/>
        </w:rPr>
        <w:t>. Challenges</w:t>
      </w:r>
      <w:r w:rsidR="00E33056" w:rsidRPr="0014055E">
        <w:rPr>
          <w:rFonts w:ascii="Arial" w:eastAsia="Times New Roman" w:hAnsi="Arial" w:cs="Arial"/>
          <w:b/>
          <w:bCs/>
          <w:i/>
          <w:sz w:val="24"/>
          <w:szCs w:val="24"/>
        </w:rPr>
        <w:t xml:space="preserve"> of Implementing the Initiative</w:t>
      </w:r>
    </w:p>
    <w:p w:rsidR="00357291" w:rsidRDefault="00357291" w:rsidP="00F84382">
      <w:pPr>
        <w:spacing w:before="100" w:beforeAutospacing="1" w:after="100" w:afterAutospacing="1" w:line="360" w:lineRule="auto"/>
        <w:rPr>
          <w:rFonts w:ascii="Arial" w:hAnsi="Arial" w:cs="Arial"/>
          <w:sz w:val="24"/>
          <w:szCs w:val="24"/>
        </w:rPr>
      </w:pPr>
      <w:r w:rsidRPr="00F84382">
        <w:rPr>
          <w:rFonts w:ascii="Arial" w:hAnsi="Arial" w:cs="Arial"/>
          <w:sz w:val="24"/>
          <w:szCs w:val="24"/>
        </w:rPr>
        <w:t>Adopting greener initiatives in organisations presents several challenges. Key obstacles include resistance to change from employees, the need for comprehensive training and awareness, and the requirement for significant investment in green technologies and practices. Organisations must also establish effective channels for promoting green management, such as green audits and use of eco-friendly products, while balancing economic pressures and regulatory compliance. Successfully implementing such initiatives involves consistent efforts to educate employees, integrate sustainable practices into daily operations, and seek active participation to ensure meaningful environmental impact (Gupta, Aggarwal &amp; Arora, 2016).</w:t>
      </w:r>
    </w:p>
    <w:p w:rsidR="00F84382" w:rsidRPr="00F84382" w:rsidRDefault="00F84382" w:rsidP="00F84382">
      <w:pPr>
        <w:spacing w:before="100" w:beforeAutospacing="1" w:after="0" w:line="360" w:lineRule="auto"/>
        <w:jc w:val="center"/>
        <w:rPr>
          <w:rFonts w:ascii="Arial" w:hAnsi="Arial" w:cs="Arial"/>
          <w:sz w:val="24"/>
          <w:szCs w:val="24"/>
        </w:rPr>
      </w:pPr>
      <w:r w:rsidRPr="00F84382">
        <w:rPr>
          <w:rFonts w:ascii="Arial" w:hAnsi="Arial" w:cs="Arial"/>
          <w:sz w:val="24"/>
          <w:szCs w:val="24"/>
        </w:rPr>
        <w:t>Challenges of Implementing Greener Initiatives in Food Waste Reduction for the Hospitality Industry</w:t>
      </w:r>
      <w:r>
        <w:rPr>
          <w:rFonts w:ascii="Arial" w:hAnsi="Arial" w:cs="Arial"/>
          <w:sz w:val="24"/>
          <w:szCs w:val="24"/>
        </w:rPr>
        <w:t>.</w:t>
      </w:r>
    </w:p>
    <w:tbl>
      <w:tblPr>
        <w:tblStyle w:val="TableGrid"/>
        <w:tblW w:w="0" w:type="auto"/>
        <w:tblLook w:val="04A0"/>
      </w:tblPr>
      <w:tblGrid>
        <w:gridCol w:w="2660"/>
        <w:gridCol w:w="6582"/>
      </w:tblGrid>
      <w:tr w:rsidR="00240687" w:rsidTr="00357291">
        <w:tc>
          <w:tcPr>
            <w:tcW w:w="2660" w:type="dxa"/>
          </w:tcPr>
          <w:p w:rsidR="00240687" w:rsidRPr="00240687" w:rsidRDefault="00240687" w:rsidP="00240687">
            <w:pPr>
              <w:jc w:val="center"/>
              <w:rPr>
                <w:rFonts w:ascii="Arial" w:hAnsi="Arial" w:cs="Arial"/>
                <w:vanish/>
                <w:sz w:val="24"/>
                <w:szCs w:val="24"/>
              </w:rPr>
            </w:pPr>
            <w:r w:rsidRPr="00240687">
              <w:rPr>
                <w:rFonts w:ascii="Arial" w:hAnsi="Arial" w:cs="Arial"/>
                <w:sz w:val="24"/>
                <w:szCs w:val="24"/>
              </w:rPr>
              <w:t>Challenge</w:t>
            </w:r>
          </w:p>
        </w:tc>
        <w:tc>
          <w:tcPr>
            <w:tcW w:w="6582" w:type="dxa"/>
          </w:tcPr>
          <w:p w:rsidR="00240687" w:rsidRPr="00240687" w:rsidRDefault="00240687" w:rsidP="00240687">
            <w:pPr>
              <w:jc w:val="center"/>
              <w:rPr>
                <w:rFonts w:ascii="Arial" w:hAnsi="Arial" w:cs="Arial"/>
                <w:sz w:val="24"/>
                <w:szCs w:val="24"/>
              </w:rPr>
            </w:pPr>
            <w:r w:rsidRPr="00240687">
              <w:rPr>
                <w:rFonts w:ascii="Arial" w:hAnsi="Arial" w:cs="Arial"/>
                <w:sz w:val="24"/>
                <w:szCs w:val="24"/>
              </w:rPr>
              <w:t>Description</w:t>
            </w:r>
          </w:p>
        </w:tc>
      </w:tr>
      <w:tr w:rsidR="00357291" w:rsidTr="00357291">
        <w:tc>
          <w:tcPr>
            <w:tcW w:w="2660" w:type="dxa"/>
          </w:tcPr>
          <w:p w:rsidR="00357291" w:rsidRPr="00240687" w:rsidRDefault="00357291" w:rsidP="00240687">
            <w:pPr>
              <w:spacing w:before="100" w:beforeAutospacing="1" w:after="100" w:afterAutospacing="1"/>
              <w:rPr>
                <w:rFonts w:ascii="Arial" w:hAnsi="Arial" w:cs="Arial"/>
                <w:i/>
                <w:sz w:val="24"/>
                <w:szCs w:val="24"/>
              </w:rPr>
            </w:pPr>
            <w:r w:rsidRPr="00240687">
              <w:rPr>
                <w:rFonts w:ascii="Arial" w:hAnsi="Arial" w:cs="Arial"/>
                <w:sz w:val="24"/>
                <w:szCs w:val="24"/>
              </w:rPr>
              <w:t>Initial Costs and Investment</w:t>
            </w:r>
          </w:p>
        </w:tc>
        <w:tc>
          <w:tcPr>
            <w:tcW w:w="6582" w:type="dxa"/>
          </w:tcPr>
          <w:p w:rsidR="00357291" w:rsidRPr="00240687" w:rsidRDefault="00357291" w:rsidP="00C62376">
            <w:pPr>
              <w:pStyle w:val="ListParagraph"/>
              <w:numPr>
                <w:ilvl w:val="0"/>
                <w:numId w:val="10"/>
              </w:numPr>
              <w:rPr>
                <w:rFonts w:ascii="Arial" w:eastAsia="Times New Roman" w:hAnsi="Arial" w:cs="Arial"/>
                <w:sz w:val="24"/>
                <w:szCs w:val="24"/>
              </w:rPr>
            </w:pPr>
            <w:r w:rsidRPr="00240687">
              <w:rPr>
                <w:rFonts w:ascii="Arial" w:eastAsia="Times New Roman" w:hAnsi="Arial" w:cs="Arial"/>
                <w:sz w:val="24"/>
                <w:szCs w:val="24"/>
              </w:rPr>
              <w:t>Significant upfront investments required for initiatives like AI-powered kitchens or composting systems.</w:t>
            </w:r>
          </w:p>
          <w:p w:rsidR="00240687" w:rsidRPr="00240687" w:rsidRDefault="00357291" w:rsidP="00C62376">
            <w:pPr>
              <w:pStyle w:val="ListParagraph"/>
              <w:numPr>
                <w:ilvl w:val="0"/>
                <w:numId w:val="10"/>
              </w:numPr>
              <w:rPr>
                <w:rFonts w:ascii="Arial" w:eastAsia="Times New Roman" w:hAnsi="Arial" w:cs="Arial"/>
                <w:sz w:val="24"/>
                <w:szCs w:val="24"/>
              </w:rPr>
            </w:pPr>
            <w:r w:rsidRPr="00240687">
              <w:rPr>
                <w:rFonts w:ascii="Arial" w:eastAsia="Times New Roman" w:hAnsi="Arial" w:cs="Arial"/>
                <w:sz w:val="24"/>
                <w:szCs w:val="24"/>
              </w:rPr>
              <w:t>Budgetary constraints may hinder technology acquisition and integration.</w:t>
            </w:r>
          </w:p>
          <w:p w:rsidR="00357291" w:rsidRPr="00240687" w:rsidRDefault="00357291" w:rsidP="00C62376">
            <w:pPr>
              <w:pStyle w:val="ListParagraph"/>
              <w:numPr>
                <w:ilvl w:val="0"/>
                <w:numId w:val="10"/>
              </w:numPr>
              <w:rPr>
                <w:rFonts w:ascii="Arial" w:eastAsia="Times New Roman" w:hAnsi="Arial" w:cs="Arial"/>
                <w:sz w:val="24"/>
                <w:szCs w:val="24"/>
              </w:rPr>
            </w:pPr>
            <w:r w:rsidRPr="00240687">
              <w:rPr>
                <w:rFonts w:ascii="Arial" w:eastAsia="Times New Roman" w:hAnsi="Arial" w:cs="Arial"/>
                <w:sz w:val="24"/>
                <w:szCs w:val="24"/>
              </w:rPr>
              <w:t>Long-term savings possible, but initial costs can be a barrier.</w:t>
            </w:r>
          </w:p>
        </w:tc>
      </w:tr>
      <w:tr w:rsidR="00357291" w:rsidTr="00357291">
        <w:tc>
          <w:tcPr>
            <w:tcW w:w="2660" w:type="dxa"/>
          </w:tcPr>
          <w:p w:rsidR="00357291" w:rsidRPr="00240687" w:rsidRDefault="00357291" w:rsidP="0014055E">
            <w:pPr>
              <w:spacing w:before="100" w:beforeAutospacing="1" w:after="100" w:afterAutospacing="1"/>
              <w:rPr>
                <w:rFonts w:ascii="Arial" w:hAnsi="Arial" w:cs="Arial"/>
                <w:i/>
                <w:sz w:val="24"/>
                <w:szCs w:val="24"/>
              </w:rPr>
            </w:pPr>
            <w:r w:rsidRPr="00240687">
              <w:rPr>
                <w:rFonts w:ascii="Arial" w:hAnsi="Arial" w:cs="Arial"/>
                <w:sz w:val="24"/>
                <w:szCs w:val="24"/>
              </w:rPr>
              <w:t>Operational Complexity</w:t>
            </w:r>
          </w:p>
        </w:tc>
        <w:tc>
          <w:tcPr>
            <w:tcW w:w="6582" w:type="dxa"/>
          </w:tcPr>
          <w:p w:rsidR="00240687" w:rsidRDefault="00357291" w:rsidP="00C62376">
            <w:pPr>
              <w:pStyle w:val="ListParagraph"/>
              <w:numPr>
                <w:ilvl w:val="0"/>
                <w:numId w:val="11"/>
              </w:numPr>
              <w:rPr>
                <w:rFonts w:ascii="Arial" w:eastAsia="Times New Roman" w:hAnsi="Arial" w:cs="Arial"/>
                <w:sz w:val="24"/>
                <w:szCs w:val="24"/>
              </w:rPr>
            </w:pPr>
            <w:r w:rsidRPr="00240687">
              <w:rPr>
                <w:rFonts w:ascii="Arial" w:eastAsia="Times New Roman" w:hAnsi="Arial" w:cs="Arial"/>
                <w:sz w:val="24"/>
                <w:szCs w:val="24"/>
              </w:rPr>
              <w:t xml:space="preserve">Transitioning to sustainable practices can complicate daily operations. </w:t>
            </w:r>
          </w:p>
          <w:p w:rsidR="00240687" w:rsidRPr="00240687" w:rsidRDefault="00357291" w:rsidP="00C62376">
            <w:pPr>
              <w:pStyle w:val="ListParagraph"/>
              <w:numPr>
                <w:ilvl w:val="0"/>
                <w:numId w:val="11"/>
              </w:numPr>
              <w:rPr>
                <w:rFonts w:ascii="Arial" w:eastAsia="Times New Roman" w:hAnsi="Arial" w:cs="Arial"/>
                <w:sz w:val="24"/>
                <w:szCs w:val="24"/>
              </w:rPr>
            </w:pPr>
            <w:r w:rsidRPr="00240687">
              <w:rPr>
                <w:rFonts w:ascii="Arial" w:eastAsia="Times New Roman" w:hAnsi="Arial" w:cs="Arial"/>
                <w:sz w:val="24"/>
                <w:szCs w:val="24"/>
              </w:rPr>
              <w:t>Requires re-training staff, adjusting kitchen workflows, and implementing new tracking systems.</w:t>
            </w:r>
          </w:p>
          <w:p w:rsidR="00357291" w:rsidRPr="00240687" w:rsidRDefault="00357291" w:rsidP="00C62376">
            <w:pPr>
              <w:pStyle w:val="ListParagraph"/>
              <w:numPr>
                <w:ilvl w:val="0"/>
                <w:numId w:val="11"/>
              </w:numPr>
              <w:rPr>
                <w:rFonts w:ascii="Arial" w:eastAsia="Times New Roman" w:hAnsi="Arial" w:cs="Arial"/>
                <w:sz w:val="24"/>
                <w:szCs w:val="24"/>
              </w:rPr>
            </w:pPr>
            <w:r w:rsidRPr="00240687">
              <w:rPr>
                <w:rFonts w:ascii="Arial" w:eastAsia="Times New Roman" w:hAnsi="Arial" w:cs="Arial"/>
                <w:sz w:val="24"/>
                <w:szCs w:val="24"/>
              </w:rPr>
              <w:t>Maintaining service quality during these changes can be challenging.</w:t>
            </w:r>
          </w:p>
        </w:tc>
      </w:tr>
      <w:tr w:rsidR="00357291" w:rsidTr="00357291">
        <w:tc>
          <w:tcPr>
            <w:tcW w:w="2660" w:type="dxa"/>
          </w:tcPr>
          <w:p w:rsidR="00357291" w:rsidRPr="00240687" w:rsidRDefault="00357291" w:rsidP="00240687">
            <w:pPr>
              <w:spacing w:before="100" w:beforeAutospacing="1" w:after="100" w:afterAutospacing="1"/>
              <w:rPr>
                <w:rFonts w:ascii="Arial" w:hAnsi="Arial" w:cs="Arial"/>
                <w:i/>
                <w:sz w:val="24"/>
                <w:szCs w:val="24"/>
              </w:rPr>
            </w:pPr>
            <w:r w:rsidRPr="00240687">
              <w:rPr>
                <w:rFonts w:ascii="Arial" w:hAnsi="Arial" w:cs="Arial"/>
                <w:sz w:val="24"/>
                <w:szCs w:val="24"/>
              </w:rPr>
              <w:lastRenderedPageBreak/>
              <w:t>Staff Training and Engagement</w:t>
            </w:r>
          </w:p>
        </w:tc>
        <w:tc>
          <w:tcPr>
            <w:tcW w:w="6582" w:type="dxa"/>
          </w:tcPr>
          <w:p w:rsidR="00357291" w:rsidRPr="00240687" w:rsidRDefault="00357291" w:rsidP="00C62376">
            <w:pPr>
              <w:pStyle w:val="ListParagraph"/>
              <w:numPr>
                <w:ilvl w:val="0"/>
                <w:numId w:val="12"/>
              </w:numPr>
              <w:rPr>
                <w:rFonts w:ascii="Arial" w:eastAsia="Times New Roman" w:hAnsi="Arial" w:cs="Arial"/>
                <w:sz w:val="24"/>
                <w:szCs w:val="24"/>
              </w:rPr>
            </w:pPr>
            <w:r w:rsidRPr="00240687">
              <w:rPr>
                <w:rFonts w:ascii="Arial" w:eastAsia="Times New Roman" w:hAnsi="Arial" w:cs="Arial"/>
                <w:sz w:val="24"/>
                <w:szCs w:val="24"/>
              </w:rPr>
              <w:t>Successful food waste initiatives depend on well-trained and consistently engaged staff.</w:t>
            </w:r>
          </w:p>
          <w:p w:rsidR="00240687" w:rsidRPr="00240687" w:rsidRDefault="00357291" w:rsidP="00C62376">
            <w:pPr>
              <w:pStyle w:val="ListParagraph"/>
              <w:numPr>
                <w:ilvl w:val="0"/>
                <w:numId w:val="12"/>
              </w:numPr>
              <w:rPr>
                <w:rFonts w:ascii="Arial" w:eastAsia="Times New Roman" w:hAnsi="Arial" w:cs="Arial"/>
                <w:sz w:val="24"/>
                <w:szCs w:val="24"/>
              </w:rPr>
            </w:pPr>
            <w:r w:rsidRPr="00240687">
              <w:rPr>
                <w:rFonts w:ascii="Arial" w:eastAsia="Times New Roman" w:hAnsi="Arial" w:cs="Arial"/>
                <w:sz w:val="24"/>
                <w:szCs w:val="24"/>
              </w:rPr>
              <w:t>Requires investment in time, resources, and workplace cultural changes.</w:t>
            </w:r>
          </w:p>
          <w:p w:rsidR="00357291" w:rsidRPr="00240687" w:rsidRDefault="00357291" w:rsidP="00C62376">
            <w:pPr>
              <w:pStyle w:val="ListParagraph"/>
              <w:numPr>
                <w:ilvl w:val="0"/>
                <w:numId w:val="12"/>
              </w:numPr>
              <w:rPr>
                <w:rFonts w:ascii="Arial" w:eastAsia="Times New Roman" w:hAnsi="Arial" w:cs="Arial"/>
                <w:sz w:val="24"/>
                <w:szCs w:val="24"/>
              </w:rPr>
            </w:pPr>
            <w:r w:rsidRPr="00240687">
              <w:rPr>
                <w:rFonts w:ascii="Arial" w:eastAsia="Times New Roman" w:hAnsi="Arial" w:cs="Arial"/>
                <w:sz w:val="24"/>
                <w:szCs w:val="24"/>
              </w:rPr>
              <w:t>Maintaining staff motivation and engagement is challenging, particularly in high-turnover environments.</w:t>
            </w:r>
          </w:p>
        </w:tc>
      </w:tr>
      <w:tr w:rsidR="00357291" w:rsidRPr="00240687" w:rsidTr="00357291">
        <w:tc>
          <w:tcPr>
            <w:tcW w:w="2660" w:type="dxa"/>
          </w:tcPr>
          <w:p w:rsidR="00357291" w:rsidRPr="00240687" w:rsidRDefault="00357291" w:rsidP="00240687">
            <w:pPr>
              <w:spacing w:before="100" w:beforeAutospacing="1" w:after="100" w:afterAutospacing="1"/>
              <w:rPr>
                <w:rFonts w:ascii="Arial" w:hAnsi="Arial" w:cs="Arial"/>
                <w:i/>
                <w:sz w:val="24"/>
                <w:szCs w:val="24"/>
              </w:rPr>
            </w:pPr>
            <w:r w:rsidRPr="00240687">
              <w:rPr>
                <w:rFonts w:ascii="Arial" w:hAnsi="Arial" w:cs="Arial"/>
                <w:sz w:val="24"/>
                <w:szCs w:val="24"/>
              </w:rPr>
              <w:t>Guest Behaviour and Expectations</w:t>
            </w:r>
          </w:p>
        </w:tc>
        <w:tc>
          <w:tcPr>
            <w:tcW w:w="6582" w:type="dxa"/>
          </w:tcPr>
          <w:p w:rsidR="00357291" w:rsidRPr="00240687" w:rsidRDefault="00357291" w:rsidP="00C62376">
            <w:pPr>
              <w:pStyle w:val="ListParagraph"/>
              <w:numPr>
                <w:ilvl w:val="0"/>
                <w:numId w:val="13"/>
              </w:numPr>
              <w:rPr>
                <w:rFonts w:ascii="Arial" w:eastAsia="Times New Roman" w:hAnsi="Arial" w:cs="Arial"/>
                <w:sz w:val="24"/>
                <w:szCs w:val="24"/>
              </w:rPr>
            </w:pPr>
            <w:r w:rsidRPr="00240687">
              <w:rPr>
                <w:rFonts w:ascii="Arial" w:eastAsia="Times New Roman" w:hAnsi="Arial" w:cs="Arial"/>
                <w:sz w:val="24"/>
                <w:szCs w:val="24"/>
              </w:rPr>
              <w:t>Guests may resist changes such as smaller portions, menu limits, or cooked-to-order meals.</w:t>
            </w:r>
          </w:p>
          <w:p w:rsidR="00240687" w:rsidRPr="00240687" w:rsidRDefault="00357291" w:rsidP="00C62376">
            <w:pPr>
              <w:pStyle w:val="ListParagraph"/>
              <w:numPr>
                <w:ilvl w:val="0"/>
                <w:numId w:val="13"/>
              </w:numPr>
              <w:rPr>
                <w:rFonts w:ascii="Arial" w:eastAsia="Times New Roman" w:hAnsi="Arial" w:cs="Arial"/>
                <w:sz w:val="24"/>
                <w:szCs w:val="24"/>
              </w:rPr>
            </w:pPr>
            <w:r w:rsidRPr="00240687">
              <w:rPr>
                <w:rFonts w:ascii="Arial" w:eastAsia="Times New Roman" w:hAnsi="Arial" w:cs="Arial"/>
                <w:sz w:val="24"/>
                <w:szCs w:val="24"/>
              </w:rPr>
              <w:t xml:space="preserve">Adjusting guest expectations and </w:t>
            </w:r>
            <w:r w:rsidR="00240687" w:rsidRPr="00240687">
              <w:rPr>
                <w:rFonts w:ascii="Arial" w:eastAsia="Times New Roman" w:hAnsi="Arial" w:cs="Arial"/>
                <w:sz w:val="24"/>
                <w:szCs w:val="24"/>
              </w:rPr>
              <w:t>behaviours</w:t>
            </w:r>
            <w:r w:rsidRPr="00240687">
              <w:rPr>
                <w:rFonts w:ascii="Arial" w:eastAsia="Times New Roman" w:hAnsi="Arial" w:cs="Arial"/>
                <w:sz w:val="24"/>
                <w:szCs w:val="24"/>
              </w:rPr>
              <w:t xml:space="preserve"> requires clear communication and education.</w:t>
            </w:r>
          </w:p>
          <w:p w:rsidR="00357291" w:rsidRPr="00240687" w:rsidRDefault="00357291" w:rsidP="00C62376">
            <w:pPr>
              <w:pStyle w:val="ListParagraph"/>
              <w:numPr>
                <w:ilvl w:val="0"/>
                <w:numId w:val="13"/>
              </w:numPr>
              <w:rPr>
                <w:rFonts w:ascii="Arial" w:eastAsia="Times New Roman" w:hAnsi="Arial" w:cs="Arial"/>
                <w:sz w:val="24"/>
                <w:szCs w:val="24"/>
              </w:rPr>
            </w:pPr>
            <w:r w:rsidRPr="00240687">
              <w:rPr>
                <w:rFonts w:ascii="Arial" w:eastAsia="Times New Roman" w:hAnsi="Arial" w:cs="Arial"/>
                <w:sz w:val="24"/>
                <w:szCs w:val="24"/>
              </w:rPr>
              <w:t xml:space="preserve">Balancing </w:t>
            </w:r>
            <w:r w:rsidR="00240687" w:rsidRPr="00240687">
              <w:rPr>
                <w:rFonts w:ascii="Arial" w:eastAsia="Times New Roman" w:hAnsi="Arial" w:cs="Arial"/>
                <w:sz w:val="24"/>
                <w:szCs w:val="24"/>
              </w:rPr>
              <w:t>guest satisfaction while minimis</w:t>
            </w:r>
            <w:r w:rsidRPr="00240687">
              <w:rPr>
                <w:rFonts w:ascii="Arial" w:eastAsia="Times New Roman" w:hAnsi="Arial" w:cs="Arial"/>
                <w:sz w:val="24"/>
                <w:szCs w:val="24"/>
              </w:rPr>
              <w:t>ing waste is essential.</w:t>
            </w:r>
          </w:p>
        </w:tc>
      </w:tr>
      <w:tr w:rsidR="00357291" w:rsidRPr="00240687" w:rsidTr="00357291">
        <w:tc>
          <w:tcPr>
            <w:tcW w:w="2660" w:type="dxa"/>
          </w:tcPr>
          <w:p w:rsidR="00357291" w:rsidRPr="00240687" w:rsidRDefault="00357291" w:rsidP="00240687">
            <w:pPr>
              <w:spacing w:before="100" w:beforeAutospacing="1" w:after="100" w:afterAutospacing="1"/>
              <w:rPr>
                <w:rFonts w:ascii="Arial" w:hAnsi="Arial" w:cs="Arial"/>
                <w:i/>
                <w:sz w:val="24"/>
                <w:szCs w:val="24"/>
              </w:rPr>
            </w:pPr>
            <w:r w:rsidRPr="00240687">
              <w:rPr>
                <w:rFonts w:ascii="Arial" w:hAnsi="Arial" w:cs="Arial"/>
                <w:sz w:val="24"/>
                <w:szCs w:val="24"/>
              </w:rPr>
              <w:t>Availability of Technology</w:t>
            </w:r>
          </w:p>
        </w:tc>
        <w:tc>
          <w:tcPr>
            <w:tcW w:w="6582" w:type="dxa"/>
          </w:tcPr>
          <w:p w:rsidR="00240687" w:rsidRPr="00240687" w:rsidRDefault="00240687" w:rsidP="00C62376">
            <w:pPr>
              <w:pStyle w:val="ListParagraph"/>
              <w:numPr>
                <w:ilvl w:val="0"/>
                <w:numId w:val="14"/>
              </w:numPr>
              <w:rPr>
                <w:rFonts w:ascii="Arial" w:eastAsia="Times New Roman" w:hAnsi="Arial" w:cs="Arial"/>
                <w:sz w:val="24"/>
                <w:szCs w:val="24"/>
              </w:rPr>
            </w:pPr>
            <w:r w:rsidRPr="00240687">
              <w:rPr>
                <w:rFonts w:ascii="Arial" w:eastAsia="Times New Roman" w:hAnsi="Arial" w:cs="Arial"/>
                <w:sz w:val="24"/>
                <w:szCs w:val="24"/>
              </w:rPr>
              <w:t>Advanced AI-driven kitchen technologies may not be accessible or practical for all properties due to location or infrastructure limitations.</w:t>
            </w:r>
          </w:p>
          <w:p w:rsidR="00357291" w:rsidRPr="00240687" w:rsidRDefault="00240687" w:rsidP="00C62376">
            <w:pPr>
              <w:pStyle w:val="ListParagraph"/>
              <w:numPr>
                <w:ilvl w:val="0"/>
                <w:numId w:val="14"/>
              </w:numPr>
              <w:rPr>
                <w:rFonts w:ascii="Arial" w:eastAsia="Times New Roman" w:hAnsi="Arial" w:cs="Arial"/>
                <w:sz w:val="24"/>
                <w:szCs w:val="24"/>
              </w:rPr>
            </w:pPr>
            <w:r w:rsidRPr="00240687">
              <w:rPr>
                <w:rFonts w:ascii="Arial" w:eastAsia="Times New Roman" w:hAnsi="Arial" w:cs="Arial"/>
                <w:sz w:val="24"/>
                <w:szCs w:val="24"/>
              </w:rPr>
              <w:t>Ensuring scalability and adaptability across various contexts poses a challenge.</w:t>
            </w:r>
          </w:p>
        </w:tc>
      </w:tr>
      <w:tr w:rsidR="00357291" w:rsidRPr="00240687" w:rsidTr="00357291">
        <w:tc>
          <w:tcPr>
            <w:tcW w:w="2660" w:type="dxa"/>
          </w:tcPr>
          <w:p w:rsidR="00357291" w:rsidRPr="00240687" w:rsidRDefault="00240687" w:rsidP="00240687">
            <w:pPr>
              <w:spacing w:before="100" w:beforeAutospacing="1" w:after="100" w:afterAutospacing="1"/>
              <w:rPr>
                <w:rFonts w:ascii="Arial" w:hAnsi="Arial" w:cs="Arial"/>
                <w:i/>
                <w:sz w:val="24"/>
                <w:szCs w:val="24"/>
              </w:rPr>
            </w:pPr>
            <w:r w:rsidRPr="00240687">
              <w:rPr>
                <w:rFonts w:ascii="Arial" w:hAnsi="Arial" w:cs="Arial"/>
                <w:sz w:val="24"/>
                <w:szCs w:val="24"/>
              </w:rPr>
              <w:t>Measurement and Consistency</w:t>
            </w:r>
          </w:p>
        </w:tc>
        <w:tc>
          <w:tcPr>
            <w:tcW w:w="6582" w:type="dxa"/>
          </w:tcPr>
          <w:p w:rsidR="00F84382" w:rsidRPr="00F84382" w:rsidRDefault="00240687" w:rsidP="00C62376">
            <w:pPr>
              <w:pStyle w:val="ListParagraph"/>
              <w:numPr>
                <w:ilvl w:val="0"/>
                <w:numId w:val="15"/>
              </w:numPr>
              <w:rPr>
                <w:rFonts w:ascii="Arial" w:eastAsia="Times New Roman" w:hAnsi="Arial" w:cs="Arial"/>
                <w:sz w:val="24"/>
                <w:szCs w:val="24"/>
              </w:rPr>
            </w:pPr>
            <w:r w:rsidRPr="00F84382">
              <w:rPr>
                <w:rFonts w:ascii="Arial" w:eastAsia="Times New Roman" w:hAnsi="Arial" w:cs="Arial"/>
                <w:sz w:val="24"/>
                <w:szCs w:val="24"/>
              </w:rPr>
              <w:t>Accurately tracking food waste is challenging due to inconsistent data across properties.</w:t>
            </w:r>
          </w:p>
          <w:p w:rsidR="00357291" w:rsidRPr="00F84382" w:rsidRDefault="00240687" w:rsidP="00C62376">
            <w:pPr>
              <w:pStyle w:val="ListParagraph"/>
              <w:numPr>
                <w:ilvl w:val="0"/>
                <w:numId w:val="15"/>
              </w:numPr>
              <w:rPr>
                <w:rFonts w:ascii="Arial" w:eastAsia="Times New Roman" w:hAnsi="Arial" w:cs="Arial"/>
                <w:sz w:val="24"/>
                <w:szCs w:val="24"/>
              </w:rPr>
            </w:pPr>
            <w:r w:rsidRPr="00F84382">
              <w:rPr>
                <w:rFonts w:ascii="Arial" w:eastAsia="Times New Roman" w:hAnsi="Arial" w:cs="Arial"/>
                <w:sz w:val="24"/>
                <w:szCs w:val="24"/>
              </w:rPr>
              <w:t>Varying levels of data accuracy and consistency make comprehensive waste reduction assessment difficult.</w:t>
            </w:r>
          </w:p>
        </w:tc>
      </w:tr>
      <w:tr w:rsidR="00357291" w:rsidRPr="00240687" w:rsidTr="00357291">
        <w:tc>
          <w:tcPr>
            <w:tcW w:w="2660" w:type="dxa"/>
          </w:tcPr>
          <w:p w:rsidR="00357291" w:rsidRPr="00240687" w:rsidRDefault="00240687" w:rsidP="00240687">
            <w:pPr>
              <w:spacing w:before="100" w:beforeAutospacing="1" w:after="100" w:afterAutospacing="1"/>
              <w:rPr>
                <w:rFonts w:ascii="Arial" w:hAnsi="Arial" w:cs="Arial"/>
                <w:i/>
                <w:sz w:val="24"/>
                <w:szCs w:val="24"/>
              </w:rPr>
            </w:pPr>
            <w:r w:rsidRPr="00240687">
              <w:rPr>
                <w:rFonts w:ascii="Arial" w:hAnsi="Arial" w:cs="Arial"/>
                <w:sz w:val="24"/>
                <w:szCs w:val="24"/>
              </w:rPr>
              <w:t>Supplier Coordination</w:t>
            </w:r>
          </w:p>
        </w:tc>
        <w:tc>
          <w:tcPr>
            <w:tcW w:w="6582" w:type="dxa"/>
          </w:tcPr>
          <w:p w:rsidR="00F84382" w:rsidRPr="00F84382" w:rsidRDefault="00240687" w:rsidP="00C62376">
            <w:pPr>
              <w:pStyle w:val="ListParagraph"/>
              <w:numPr>
                <w:ilvl w:val="0"/>
                <w:numId w:val="16"/>
              </w:numPr>
              <w:rPr>
                <w:rFonts w:ascii="Arial" w:eastAsia="Times New Roman" w:hAnsi="Arial" w:cs="Arial"/>
                <w:sz w:val="24"/>
                <w:szCs w:val="24"/>
              </w:rPr>
            </w:pPr>
            <w:r w:rsidRPr="00F84382">
              <w:rPr>
                <w:rFonts w:ascii="Arial" w:eastAsia="Times New Roman" w:hAnsi="Arial" w:cs="Arial"/>
                <w:sz w:val="24"/>
                <w:szCs w:val="24"/>
              </w:rPr>
              <w:t>Effective food waste reduction needs close coordination with suppliers for accurate ordering and seasonal sourcing.</w:t>
            </w:r>
          </w:p>
          <w:p w:rsidR="00357291" w:rsidRPr="00F84382" w:rsidRDefault="00240687" w:rsidP="00C62376">
            <w:pPr>
              <w:pStyle w:val="ListParagraph"/>
              <w:numPr>
                <w:ilvl w:val="0"/>
                <w:numId w:val="16"/>
              </w:numPr>
              <w:rPr>
                <w:rFonts w:ascii="Arial" w:eastAsia="Times New Roman" w:hAnsi="Arial" w:cs="Arial"/>
                <w:sz w:val="24"/>
                <w:szCs w:val="24"/>
              </w:rPr>
            </w:pPr>
            <w:r w:rsidRPr="00F84382">
              <w:rPr>
                <w:rFonts w:ascii="Arial" w:eastAsia="Times New Roman" w:hAnsi="Arial" w:cs="Arial"/>
                <w:sz w:val="24"/>
                <w:szCs w:val="24"/>
              </w:rPr>
              <w:t>Supplier reliability and flexibility, especially in regions with limited options, can add complexity.</w:t>
            </w:r>
          </w:p>
        </w:tc>
      </w:tr>
      <w:tr w:rsidR="00240687" w:rsidRPr="00240687" w:rsidTr="00357291">
        <w:tc>
          <w:tcPr>
            <w:tcW w:w="2660" w:type="dxa"/>
          </w:tcPr>
          <w:p w:rsidR="00240687" w:rsidRPr="00240687" w:rsidRDefault="00240687" w:rsidP="00240687">
            <w:pPr>
              <w:spacing w:before="100" w:beforeAutospacing="1" w:after="100" w:afterAutospacing="1"/>
              <w:rPr>
                <w:rFonts w:ascii="Arial" w:hAnsi="Arial" w:cs="Arial"/>
                <w:sz w:val="24"/>
                <w:szCs w:val="24"/>
              </w:rPr>
            </w:pPr>
            <w:r w:rsidRPr="00240687">
              <w:rPr>
                <w:rFonts w:ascii="Arial" w:hAnsi="Arial" w:cs="Arial"/>
                <w:sz w:val="24"/>
                <w:szCs w:val="24"/>
              </w:rPr>
              <w:t>Menu and Culinary Flexibility</w:t>
            </w:r>
          </w:p>
        </w:tc>
        <w:tc>
          <w:tcPr>
            <w:tcW w:w="6582" w:type="dxa"/>
          </w:tcPr>
          <w:p w:rsidR="00F84382" w:rsidRPr="00F84382" w:rsidRDefault="00F84382" w:rsidP="00C62376">
            <w:pPr>
              <w:pStyle w:val="ListParagraph"/>
              <w:numPr>
                <w:ilvl w:val="0"/>
                <w:numId w:val="17"/>
              </w:numPr>
              <w:rPr>
                <w:rFonts w:ascii="Arial" w:eastAsia="Times New Roman" w:hAnsi="Arial" w:cs="Arial"/>
                <w:sz w:val="24"/>
                <w:szCs w:val="24"/>
              </w:rPr>
            </w:pPr>
            <w:r>
              <w:rPr>
                <w:rFonts w:ascii="Arial" w:eastAsia="Times New Roman" w:hAnsi="Arial" w:cs="Arial"/>
                <w:sz w:val="24"/>
                <w:szCs w:val="24"/>
              </w:rPr>
              <w:t>Menu optimis</w:t>
            </w:r>
            <w:r w:rsidR="00240687" w:rsidRPr="00F84382">
              <w:rPr>
                <w:rFonts w:ascii="Arial" w:eastAsia="Times New Roman" w:hAnsi="Arial" w:cs="Arial"/>
                <w:sz w:val="24"/>
                <w:szCs w:val="24"/>
              </w:rPr>
              <w:t>ation to reduce food waste may restrict certain options or require creative ingredient usage.</w:t>
            </w:r>
          </w:p>
          <w:p w:rsidR="00240687" w:rsidRPr="00F84382" w:rsidRDefault="00240687" w:rsidP="00C62376">
            <w:pPr>
              <w:pStyle w:val="ListParagraph"/>
              <w:numPr>
                <w:ilvl w:val="0"/>
                <w:numId w:val="17"/>
              </w:numPr>
              <w:rPr>
                <w:rFonts w:ascii="Arial" w:eastAsia="Times New Roman" w:hAnsi="Arial" w:cs="Arial"/>
                <w:sz w:val="24"/>
                <w:szCs w:val="24"/>
              </w:rPr>
            </w:pPr>
            <w:r w:rsidRPr="00F84382">
              <w:rPr>
                <w:rFonts w:ascii="Arial" w:eastAsia="Times New Roman" w:hAnsi="Arial" w:cs="Arial"/>
                <w:sz w:val="24"/>
                <w:szCs w:val="24"/>
              </w:rPr>
              <w:t>Balancing sustainability with a diverse and appealing menu for guests poses challenges.</w:t>
            </w:r>
          </w:p>
        </w:tc>
      </w:tr>
      <w:tr w:rsidR="00240687" w:rsidRPr="00240687" w:rsidTr="00357291">
        <w:tc>
          <w:tcPr>
            <w:tcW w:w="2660" w:type="dxa"/>
          </w:tcPr>
          <w:p w:rsidR="00240687" w:rsidRPr="00240687" w:rsidRDefault="00240687" w:rsidP="00240687">
            <w:pPr>
              <w:spacing w:before="100" w:beforeAutospacing="1" w:after="100" w:afterAutospacing="1"/>
              <w:rPr>
                <w:rFonts w:ascii="Arial" w:hAnsi="Arial" w:cs="Arial"/>
                <w:sz w:val="24"/>
                <w:szCs w:val="24"/>
              </w:rPr>
            </w:pPr>
            <w:r w:rsidRPr="00240687">
              <w:rPr>
                <w:rFonts w:ascii="Arial" w:hAnsi="Arial" w:cs="Arial"/>
                <w:sz w:val="24"/>
                <w:szCs w:val="24"/>
              </w:rPr>
              <w:t>Competition</w:t>
            </w:r>
          </w:p>
        </w:tc>
        <w:tc>
          <w:tcPr>
            <w:tcW w:w="6582" w:type="dxa"/>
          </w:tcPr>
          <w:p w:rsidR="00F84382" w:rsidRPr="00F84382" w:rsidRDefault="00240687" w:rsidP="00C62376">
            <w:pPr>
              <w:pStyle w:val="ListParagraph"/>
              <w:numPr>
                <w:ilvl w:val="0"/>
                <w:numId w:val="17"/>
              </w:numPr>
              <w:rPr>
                <w:rFonts w:ascii="Arial" w:eastAsia="Times New Roman" w:hAnsi="Arial" w:cs="Arial"/>
                <w:sz w:val="24"/>
                <w:szCs w:val="24"/>
              </w:rPr>
            </w:pPr>
            <w:r w:rsidRPr="00F84382">
              <w:rPr>
                <w:rFonts w:ascii="Arial" w:eastAsia="Times New Roman" w:hAnsi="Arial" w:cs="Arial"/>
                <w:sz w:val="24"/>
                <w:szCs w:val="24"/>
              </w:rPr>
              <w:t>Competing hotels may resist green initiatives if they fear impacts on guest experience, pricing, or operational efficiency.</w:t>
            </w:r>
          </w:p>
          <w:p w:rsidR="00240687" w:rsidRPr="00F84382" w:rsidRDefault="00240687" w:rsidP="00C62376">
            <w:pPr>
              <w:pStyle w:val="ListParagraph"/>
              <w:numPr>
                <w:ilvl w:val="0"/>
                <w:numId w:val="17"/>
              </w:numPr>
              <w:rPr>
                <w:rFonts w:ascii="Arial" w:eastAsia="Times New Roman" w:hAnsi="Arial" w:cs="Arial"/>
                <w:sz w:val="24"/>
                <w:szCs w:val="24"/>
              </w:rPr>
            </w:pPr>
            <w:r w:rsidRPr="00F84382">
              <w:rPr>
                <w:rFonts w:ascii="Arial" w:eastAsia="Times New Roman" w:hAnsi="Arial" w:cs="Arial"/>
                <w:sz w:val="24"/>
                <w:szCs w:val="24"/>
              </w:rPr>
              <w:t>Balancing sustainability goals with maintaining competitive service offerings and guest satisfaction is challenging.</w:t>
            </w:r>
          </w:p>
        </w:tc>
      </w:tr>
    </w:tbl>
    <w:p w:rsidR="004256E9" w:rsidRPr="00E33056" w:rsidRDefault="004256E9" w:rsidP="00B90751">
      <w:pPr>
        <w:spacing w:before="100" w:beforeAutospacing="1" w:after="100" w:afterAutospacing="1" w:line="240" w:lineRule="auto"/>
      </w:pPr>
    </w:p>
    <w:p w:rsidR="006E3738" w:rsidRPr="00CC113E" w:rsidRDefault="006E3738" w:rsidP="00CC113E">
      <w:pPr>
        <w:pStyle w:val="ListParagraph"/>
        <w:numPr>
          <w:ilvl w:val="0"/>
          <w:numId w:val="1"/>
        </w:numPr>
        <w:spacing w:before="100" w:beforeAutospacing="1" w:after="100" w:afterAutospacing="1" w:line="360" w:lineRule="auto"/>
        <w:rPr>
          <w:rFonts w:ascii="Arial" w:hAnsi="Arial" w:cs="Arial"/>
          <w:b/>
          <w:i/>
          <w:sz w:val="24"/>
          <w:szCs w:val="24"/>
        </w:rPr>
      </w:pPr>
      <w:r w:rsidRPr="00CC113E">
        <w:rPr>
          <w:rFonts w:ascii="Arial" w:hAnsi="Arial" w:cs="Arial"/>
          <w:b/>
          <w:i/>
          <w:sz w:val="24"/>
          <w:szCs w:val="24"/>
        </w:rPr>
        <w:t>Conclusion</w:t>
      </w:r>
    </w:p>
    <w:p w:rsidR="006E3738" w:rsidRPr="001043A6" w:rsidRDefault="006E3738" w:rsidP="0014055E">
      <w:pPr>
        <w:pStyle w:val="NormalWeb"/>
        <w:spacing w:after="0" w:afterAutospacing="0" w:line="360" w:lineRule="auto"/>
        <w:rPr>
          <w:rFonts w:ascii="Arial" w:hAnsi="Arial" w:cs="Arial"/>
        </w:rPr>
      </w:pPr>
      <w:r w:rsidRPr="001043A6">
        <w:rPr>
          <w:rFonts w:ascii="Arial" w:hAnsi="Arial" w:cs="Arial"/>
        </w:rPr>
        <w:t xml:space="preserve">In summary, this report has explored the pressing issue of food waste in the hospitality sector, with a specific focus on Hyatt Zilara Cancun. Food waste represents a critical sustainability challenge for all-inclusive hotels, where buffet-style dining often exacerbates waste generation. This report outlined a series of greener </w:t>
      </w:r>
      <w:r w:rsidRPr="001043A6">
        <w:rPr>
          <w:rFonts w:ascii="Arial" w:hAnsi="Arial" w:cs="Arial"/>
        </w:rPr>
        <w:lastRenderedPageBreak/>
        <w:t>practices to prevent food waste, emphasising proactive measures such as portion control, food waste tracking systems, menu optimisation, cooked-to-order options, AI-powered kitchens, and guest engagement campaigns. These initiatives have demonstrated potential through successful implementations in other hotels, such as Hilton’s innovative use of AI-driven solutions and local sourcing practices.</w:t>
      </w:r>
    </w:p>
    <w:p w:rsidR="006E3738" w:rsidRPr="001043A6" w:rsidRDefault="006E3738" w:rsidP="0014055E">
      <w:pPr>
        <w:pStyle w:val="NormalWeb"/>
        <w:spacing w:before="0" w:beforeAutospacing="0" w:after="0" w:afterAutospacing="0" w:line="360" w:lineRule="auto"/>
        <w:rPr>
          <w:rFonts w:ascii="Arial" w:hAnsi="Arial" w:cs="Arial"/>
        </w:rPr>
      </w:pPr>
      <w:r w:rsidRPr="001043A6">
        <w:rPr>
          <w:rFonts w:ascii="Arial" w:hAnsi="Arial" w:cs="Arial"/>
        </w:rPr>
        <w:t>While these initiatives offer significant benefits, including reduced landfill contributions, lower carbon footprints, resource conservation, and enhanced guest experiences, they also present challenges. Overcoming initial costs, operational complexity, staff training, guest expectations, and regulatory compliance are critical to successfully embedding these practices within hotel operations.</w:t>
      </w:r>
    </w:p>
    <w:p w:rsidR="00FF070F" w:rsidRDefault="006E3738" w:rsidP="001043A6">
      <w:pPr>
        <w:pStyle w:val="NormalWeb"/>
        <w:spacing w:before="0" w:beforeAutospacing="0" w:line="360" w:lineRule="auto"/>
        <w:rPr>
          <w:rFonts w:ascii="Arial" w:hAnsi="Arial" w:cs="Arial"/>
        </w:rPr>
      </w:pPr>
      <w:r w:rsidRPr="001043A6">
        <w:rPr>
          <w:rFonts w:ascii="Arial" w:hAnsi="Arial" w:cs="Arial"/>
        </w:rPr>
        <w:t>By addressing these areas, the hotel can lead the way in sustainable hospitality, delivering environmental, operational, and guest experience benefits while reinforcing its commitment to responsible tourism.</w:t>
      </w:r>
    </w:p>
    <w:p w:rsidR="00FF070F" w:rsidRDefault="00FF070F">
      <w:pPr>
        <w:rPr>
          <w:rFonts w:ascii="Arial" w:eastAsia="Times New Roman" w:hAnsi="Arial" w:cs="Arial"/>
          <w:sz w:val="24"/>
          <w:szCs w:val="24"/>
        </w:rPr>
      </w:pPr>
      <w:r>
        <w:rPr>
          <w:rFonts w:ascii="Arial" w:hAnsi="Arial" w:cs="Arial"/>
        </w:rPr>
        <w:br w:type="page"/>
      </w:r>
    </w:p>
    <w:p w:rsidR="006E3738" w:rsidRPr="00E67DDA" w:rsidRDefault="00FF070F" w:rsidP="001043A6">
      <w:pPr>
        <w:pStyle w:val="NormalWeb"/>
        <w:spacing w:before="0" w:beforeAutospacing="0" w:line="360" w:lineRule="auto"/>
        <w:rPr>
          <w:rStyle w:val="Emphasis"/>
          <w:rFonts w:ascii="Arial" w:hAnsi="Arial" w:cs="Arial"/>
          <w:b/>
          <w:bCs/>
          <w:iCs w:val="0"/>
          <w:shd w:val="clear" w:color="auto" w:fill="FFFFFF"/>
        </w:rPr>
      </w:pPr>
      <w:r w:rsidRPr="00E67DDA">
        <w:rPr>
          <w:rStyle w:val="Emphasis"/>
          <w:rFonts w:ascii="Arial" w:hAnsi="Arial" w:cs="Arial"/>
          <w:b/>
          <w:bCs/>
          <w:iCs w:val="0"/>
          <w:shd w:val="clear" w:color="auto" w:fill="FFFFFF"/>
        </w:rPr>
        <w:lastRenderedPageBreak/>
        <w:t>Reference list</w:t>
      </w:r>
    </w:p>
    <w:p w:rsidR="00E67DDA" w:rsidRPr="00E67DDA" w:rsidRDefault="00E67DDA" w:rsidP="00E67DDA">
      <w:pPr>
        <w:pStyle w:val="ListParagraph"/>
        <w:numPr>
          <w:ilvl w:val="0"/>
          <w:numId w:val="38"/>
        </w:numPr>
        <w:spacing w:after="0" w:line="240" w:lineRule="auto"/>
        <w:rPr>
          <w:rFonts w:ascii="Arial" w:eastAsia="Times New Roman" w:hAnsi="Arial" w:cs="Arial"/>
          <w:sz w:val="24"/>
          <w:szCs w:val="24"/>
        </w:rPr>
      </w:pPr>
      <w:r w:rsidRPr="00E67DDA">
        <w:rPr>
          <w:rFonts w:ascii="Arial" w:eastAsia="Times New Roman" w:hAnsi="Arial" w:cs="Arial"/>
          <w:sz w:val="24"/>
          <w:szCs w:val="24"/>
        </w:rPr>
        <w:t xml:space="preserve">Alsuwaidi, M., Eid, R., &amp; Agag, G. (2022). Tackling the complexity of guests’ food waste reduction behaviour in the hospitality industry. </w:t>
      </w:r>
      <w:r w:rsidRPr="00E67DDA">
        <w:rPr>
          <w:rFonts w:ascii="Arial" w:eastAsia="Times New Roman" w:hAnsi="Arial" w:cs="Arial"/>
          <w:i/>
          <w:iCs/>
          <w:sz w:val="24"/>
          <w:szCs w:val="24"/>
        </w:rPr>
        <w:t>Tourism Management Perspectives</w:t>
      </w:r>
      <w:r w:rsidRPr="00E67DDA">
        <w:rPr>
          <w:rFonts w:ascii="Arial" w:eastAsia="Times New Roman" w:hAnsi="Arial" w:cs="Arial"/>
          <w:sz w:val="24"/>
          <w:szCs w:val="24"/>
        </w:rPr>
        <w:t xml:space="preserve">, </w:t>
      </w:r>
      <w:r w:rsidRPr="00E67DDA">
        <w:rPr>
          <w:rFonts w:ascii="Arial" w:eastAsia="Times New Roman" w:hAnsi="Arial" w:cs="Arial"/>
          <w:i/>
          <w:iCs/>
          <w:sz w:val="24"/>
          <w:szCs w:val="24"/>
        </w:rPr>
        <w:t>42</w:t>
      </w:r>
      <w:r w:rsidRPr="00E67DDA">
        <w:rPr>
          <w:rFonts w:ascii="Arial" w:eastAsia="Times New Roman" w:hAnsi="Arial" w:cs="Arial"/>
          <w:sz w:val="24"/>
          <w:szCs w:val="24"/>
        </w:rPr>
        <w:t xml:space="preserve">, 100963-. </w:t>
      </w:r>
      <w:hyperlink r:id="rId9" w:history="1">
        <w:r w:rsidRPr="00E67DDA">
          <w:rPr>
            <w:rStyle w:val="Hyperlink"/>
            <w:rFonts w:ascii="Arial" w:eastAsia="Times New Roman" w:hAnsi="Arial" w:cs="Arial"/>
            <w:sz w:val="24"/>
            <w:szCs w:val="24"/>
          </w:rPr>
          <w:t>https://doi.org/10.1016/j.tmp.2022.100963</w:t>
        </w:r>
      </w:hyperlink>
    </w:p>
    <w:p w:rsidR="00E67DDA" w:rsidRPr="00E67DDA" w:rsidRDefault="00E67DDA" w:rsidP="00E67DDA">
      <w:pPr>
        <w:pStyle w:val="ListParagraph"/>
        <w:numPr>
          <w:ilvl w:val="0"/>
          <w:numId w:val="38"/>
        </w:numPr>
        <w:spacing w:after="0" w:line="240" w:lineRule="auto"/>
        <w:rPr>
          <w:rFonts w:ascii="Arial" w:eastAsia="Times New Roman" w:hAnsi="Arial" w:cs="Arial"/>
          <w:sz w:val="24"/>
          <w:szCs w:val="24"/>
        </w:rPr>
      </w:pPr>
      <w:r w:rsidRPr="00E67DDA">
        <w:rPr>
          <w:rFonts w:ascii="Arial" w:eastAsia="Times New Roman" w:hAnsi="Arial" w:cs="Arial"/>
          <w:sz w:val="24"/>
          <w:szCs w:val="24"/>
        </w:rPr>
        <w:t xml:space="preserve">Amicarelli, V., Alina-Cerasela Aluculesei, Lagioia, G., Pamfilie, R., &amp; Bux, C. (2022). How to manage and minimize food waste in the hotel industry: an exploratory research. </w:t>
      </w:r>
      <w:r w:rsidRPr="00E67DDA">
        <w:rPr>
          <w:rFonts w:ascii="Arial" w:eastAsia="Times New Roman" w:hAnsi="Arial" w:cs="Arial"/>
          <w:i/>
          <w:iCs/>
          <w:sz w:val="24"/>
          <w:szCs w:val="24"/>
        </w:rPr>
        <w:t>Consumer Behavior in Tourism and Hospitality</w:t>
      </w:r>
      <w:r w:rsidRPr="00E67DDA">
        <w:rPr>
          <w:rFonts w:ascii="Arial" w:eastAsia="Times New Roman" w:hAnsi="Arial" w:cs="Arial"/>
          <w:sz w:val="24"/>
          <w:szCs w:val="24"/>
        </w:rPr>
        <w:t xml:space="preserve">, </w:t>
      </w:r>
      <w:r w:rsidRPr="00E67DDA">
        <w:rPr>
          <w:rFonts w:ascii="Arial" w:eastAsia="Times New Roman" w:hAnsi="Arial" w:cs="Arial"/>
          <w:i/>
          <w:iCs/>
          <w:sz w:val="24"/>
          <w:szCs w:val="24"/>
        </w:rPr>
        <w:t>16</w:t>
      </w:r>
      <w:r w:rsidRPr="00E67DDA">
        <w:rPr>
          <w:rFonts w:ascii="Arial" w:eastAsia="Times New Roman" w:hAnsi="Arial" w:cs="Arial"/>
          <w:sz w:val="24"/>
          <w:szCs w:val="24"/>
        </w:rPr>
        <w:t>(1), 152–167. https://doi.org/10.1108/IJCTHR-01-2021-0019</w:t>
      </w:r>
    </w:p>
    <w:p w:rsidR="00E67DDA" w:rsidRPr="00E67DDA" w:rsidRDefault="00E67DDA" w:rsidP="00E67DDA">
      <w:pPr>
        <w:pStyle w:val="ListParagraph"/>
        <w:numPr>
          <w:ilvl w:val="0"/>
          <w:numId w:val="38"/>
        </w:numPr>
        <w:spacing w:before="100" w:beforeAutospacing="1" w:after="100" w:afterAutospacing="1" w:line="240" w:lineRule="auto"/>
        <w:rPr>
          <w:rFonts w:ascii="Arial" w:eastAsia="Times New Roman" w:hAnsi="Arial" w:cs="Arial"/>
          <w:sz w:val="24"/>
          <w:szCs w:val="24"/>
        </w:rPr>
      </w:pPr>
      <w:r w:rsidRPr="00E67DDA">
        <w:rPr>
          <w:rFonts w:ascii="Arial" w:hAnsi="Arial" w:cs="Arial"/>
          <w:sz w:val="24"/>
          <w:szCs w:val="24"/>
        </w:rPr>
        <w:t xml:space="preserve">Clean the World (2024) 'Minimizing Waste in Hospitality: A Sustainable Approach'. Available at: </w:t>
      </w:r>
      <w:hyperlink r:id="rId10" w:tgtFrame="_new" w:history="1">
        <w:r w:rsidRPr="00E67DDA">
          <w:rPr>
            <w:rStyle w:val="Hyperlink"/>
            <w:rFonts w:ascii="Arial" w:hAnsi="Arial" w:cs="Arial"/>
            <w:sz w:val="24"/>
            <w:szCs w:val="24"/>
          </w:rPr>
          <w:t>https://cleantheworld.org/blog/minimizing-waste-in-hospitality-a-sustainable-approach/</w:t>
        </w:r>
      </w:hyperlink>
      <w:r w:rsidRPr="00E67DDA">
        <w:rPr>
          <w:rFonts w:ascii="Arial" w:hAnsi="Arial" w:cs="Arial"/>
          <w:sz w:val="24"/>
          <w:szCs w:val="24"/>
        </w:rPr>
        <w:t xml:space="preserve"> (Accessed: 14 November 2024).</w:t>
      </w:r>
    </w:p>
    <w:p w:rsidR="00E67DDA" w:rsidRPr="00E67DDA" w:rsidRDefault="00E67DDA" w:rsidP="00E67DDA">
      <w:pPr>
        <w:pStyle w:val="ListParagraph"/>
        <w:numPr>
          <w:ilvl w:val="0"/>
          <w:numId w:val="38"/>
        </w:numPr>
        <w:spacing w:after="0" w:line="240" w:lineRule="auto"/>
        <w:rPr>
          <w:rFonts w:ascii="Arial" w:hAnsi="Arial" w:cs="Arial"/>
          <w:sz w:val="24"/>
          <w:szCs w:val="24"/>
        </w:rPr>
      </w:pPr>
      <w:r w:rsidRPr="00E67DDA">
        <w:rPr>
          <w:rFonts w:ascii="Arial" w:hAnsi="Arial" w:cs="Arial"/>
          <w:sz w:val="24"/>
          <w:szCs w:val="24"/>
        </w:rPr>
        <w:t xml:space="preserve">Cundy, A. (2021) 'Hotel chains struggle to meet green targets', </w:t>
      </w:r>
      <w:r w:rsidRPr="00E67DDA">
        <w:rPr>
          <w:rStyle w:val="Emphasis"/>
          <w:rFonts w:ascii="Arial" w:hAnsi="Arial" w:cs="Arial"/>
          <w:sz w:val="24"/>
          <w:szCs w:val="24"/>
        </w:rPr>
        <w:t>Financial Times</w:t>
      </w:r>
      <w:r w:rsidRPr="00E67DDA">
        <w:rPr>
          <w:rFonts w:ascii="Arial" w:hAnsi="Arial" w:cs="Arial"/>
          <w:sz w:val="24"/>
          <w:szCs w:val="24"/>
        </w:rPr>
        <w:t xml:space="preserve">, 12 April. Available at: </w:t>
      </w:r>
      <w:hyperlink r:id="rId11" w:tgtFrame="_new" w:history="1">
        <w:r w:rsidRPr="00E67DDA">
          <w:rPr>
            <w:rStyle w:val="Hyperlink"/>
            <w:rFonts w:ascii="Arial" w:hAnsi="Arial" w:cs="Arial"/>
            <w:sz w:val="24"/>
            <w:szCs w:val="24"/>
          </w:rPr>
          <w:t>https://www.ft.com/content/7b85f920-fa9e-40a5-b0cc-a762226ddcfd</w:t>
        </w:r>
      </w:hyperlink>
      <w:r w:rsidRPr="00E67DDA">
        <w:rPr>
          <w:rFonts w:ascii="Arial" w:hAnsi="Arial" w:cs="Arial"/>
          <w:sz w:val="24"/>
          <w:szCs w:val="24"/>
        </w:rPr>
        <w:t xml:space="preserve"> (Accessed: 12 November 2024).</w:t>
      </w:r>
    </w:p>
    <w:p w:rsidR="00E67DDA" w:rsidRPr="00E67DDA" w:rsidRDefault="00E67DDA" w:rsidP="00E67DDA">
      <w:pPr>
        <w:pStyle w:val="ListParagraph"/>
        <w:numPr>
          <w:ilvl w:val="0"/>
          <w:numId w:val="38"/>
        </w:numPr>
        <w:spacing w:after="0" w:line="240" w:lineRule="auto"/>
        <w:rPr>
          <w:rFonts w:ascii="Arial" w:eastAsia="Times New Roman" w:hAnsi="Arial" w:cs="Arial"/>
          <w:sz w:val="24"/>
          <w:szCs w:val="24"/>
        </w:rPr>
      </w:pPr>
      <w:r w:rsidRPr="00E67DDA">
        <w:rPr>
          <w:rFonts w:ascii="Arial" w:hAnsi="Arial" w:cs="Arial"/>
          <w:sz w:val="24"/>
          <w:szCs w:val="24"/>
        </w:rPr>
        <w:t xml:space="preserve">European Parliament (2023) 'Circular economy: definition, importance and benefits'. Available at: </w:t>
      </w:r>
      <w:hyperlink r:id="rId12" w:tgtFrame="_new" w:history="1">
        <w:r w:rsidRPr="00E67DDA">
          <w:rPr>
            <w:rStyle w:val="Hyperlink"/>
            <w:rFonts w:ascii="Arial" w:hAnsi="Arial" w:cs="Arial"/>
            <w:sz w:val="24"/>
            <w:szCs w:val="24"/>
          </w:rPr>
          <w:t>https://www.europarl.europa.eu/topics/en/article/20151201STO05603/circular-economy-definition-importance-and-benefits</w:t>
        </w:r>
      </w:hyperlink>
      <w:r w:rsidRPr="00E67DDA">
        <w:rPr>
          <w:rFonts w:ascii="Arial" w:hAnsi="Arial" w:cs="Arial"/>
          <w:sz w:val="24"/>
          <w:szCs w:val="24"/>
        </w:rPr>
        <w:t xml:space="preserve"> (Accessed: 14 November 2024).</w:t>
      </w:r>
    </w:p>
    <w:p w:rsidR="00E67DDA" w:rsidRPr="00E67DDA" w:rsidRDefault="00E67DDA" w:rsidP="00E67DDA">
      <w:pPr>
        <w:pStyle w:val="NormalWeb"/>
        <w:numPr>
          <w:ilvl w:val="0"/>
          <w:numId w:val="38"/>
        </w:numPr>
        <w:rPr>
          <w:rFonts w:ascii="Arial" w:hAnsi="Arial" w:cs="Arial"/>
        </w:rPr>
      </w:pPr>
      <w:r w:rsidRPr="00E67DDA">
        <w:rPr>
          <w:rFonts w:ascii="Arial" w:hAnsi="Arial" w:cs="Arial"/>
        </w:rPr>
        <w:t xml:space="preserve">Green Globe, 2024. Waste Management Strategies at Hyatt Zilara Cancun. [online] Available at: </w:t>
      </w:r>
      <w:hyperlink r:id="rId13" w:tgtFrame="_new" w:history="1">
        <w:r w:rsidRPr="00E67DDA">
          <w:rPr>
            <w:rStyle w:val="Hyperlink"/>
            <w:rFonts w:ascii="Arial" w:hAnsi="Arial" w:cs="Arial"/>
          </w:rPr>
          <w:t>https://www.greenglobe.com/news/wb4da8el8bejf2p-e8p36-w3hm5</w:t>
        </w:r>
      </w:hyperlink>
      <w:r w:rsidRPr="00E67DDA">
        <w:rPr>
          <w:rFonts w:ascii="Arial" w:hAnsi="Arial" w:cs="Arial"/>
        </w:rPr>
        <w:t xml:space="preserve"> [Accessed 12 November 2024].</w:t>
      </w:r>
    </w:p>
    <w:p w:rsidR="00E67DDA" w:rsidRPr="00E67DDA" w:rsidRDefault="00E67DDA" w:rsidP="00E67DDA">
      <w:pPr>
        <w:pStyle w:val="ListParagraph"/>
        <w:numPr>
          <w:ilvl w:val="0"/>
          <w:numId w:val="38"/>
        </w:numPr>
        <w:spacing w:after="0" w:line="240" w:lineRule="auto"/>
        <w:rPr>
          <w:rFonts w:ascii="Arial" w:eastAsia="Times New Roman" w:hAnsi="Arial" w:cs="Arial"/>
          <w:sz w:val="24"/>
          <w:szCs w:val="24"/>
        </w:rPr>
      </w:pPr>
      <w:r w:rsidRPr="00E67DDA">
        <w:rPr>
          <w:rFonts w:ascii="Arial" w:eastAsia="Times New Roman" w:hAnsi="Arial" w:cs="Arial"/>
          <w:sz w:val="24"/>
          <w:szCs w:val="24"/>
        </w:rPr>
        <w:t xml:space="preserve">Gupta, S., Aggarwal, A., &amp; Arora, N. (2016). Green Practices at the Workplace: A Step towards Sustainable Development. </w:t>
      </w:r>
      <w:r w:rsidRPr="00E67DDA">
        <w:rPr>
          <w:rFonts w:ascii="Arial" w:eastAsia="Times New Roman" w:hAnsi="Arial" w:cs="Arial"/>
          <w:i/>
          <w:iCs/>
          <w:sz w:val="24"/>
          <w:szCs w:val="24"/>
        </w:rPr>
        <w:t>Pacific Business Review International</w:t>
      </w:r>
      <w:r w:rsidRPr="00E67DDA">
        <w:rPr>
          <w:rFonts w:ascii="Arial" w:eastAsia="Times New Roman" w:hAnsi="Arial" w:cs="Arial"/>
          <w:sz w:val="24"/>
          <w:szCs w:val="24"/>
        </w:rPr>
        <w:t xml:space="preserve">, </w:t>
      </w:r>
      <w:r w:rsidRPr="00E67DDA">
        <w:rPr>
          <w:rFonts w:ascii="Arial" w:eastAsia="Times New Roman" w:hAnsi="Arial" w:cs="Arial"/>
          <w:i/>
          <w:iCs/>
          <w:sz w:val="24"/>
          <w:szCs w:val="24"/>
        </w:rPr>
        <w:t>8</w:t>
      </w:r>
      <w:r w:rsidRPr="00E67DDA">
        <w:rPr>
          <w:rFonts w:ascii="Arial" w:eastAsia="Times New Roman" w:hAnsi="Arial" w:cs="Arial"/>
          <w:sz w:val="24"/>
          <w:szCs w:val="24"/>
        </w:rPr>
        <w:t>(8).</w:t>
      </w:r>
    </w:p>
    <w:p w:rsidR="00E67DDA" w:rsidRPr="00E67DDA" w:rsidRDefault="00E67DDA" w:rsidP="00E67DDA">
      <w:pPr>
        <w:pStyle w:val="ListParagraph"/>
        <w:numPr>
          <w:ilvl w:val="0"/>
          <w:numId w:val="38"/>
        </w:numPr>
        <w:spacing w:before="100" w:beforeAutospacing="1" w:after="100" w:afterAutospacing="1" w:line="240" w:lineRule="auto"/>
        <w:rPr>
          <w:rFonts w:ascii="Arial" w:eastAsia="Times New Roman" w:hAnsi="Arial" w:cs="Arial"/>
          <w:sz w:val="24"/>
          <w:szCs w:val="24"/>
        </w:rPr>
      </w:pPr>
      <w:r w:rsidRPr="00E67DDA">
        <w:rPr>
          <w:rFonts w:ascii="Arial" w:eastAsia="Times New Roman" w:hAnsi="Arial" w:cs="Arial"/>
          <w:sz w:val="24"/>
          <w:szCs w:val="24"/>
        </w:rPr>
        <w:t xml:space="preserve">Hilton (2024) 'Savoring sustainability: Hotels in Asia-Pacific tackling food waste', </w:t>
      </w:r>
      <w:r w:rsidRPr="00E67DDA">
        <w:rPr>
          <w:rFonts w:ascii="Arial" w:eastAsia="Times New Roman" w:hAnsi="Arial" w:cs="Arial"/>
          <w:i/>
          <w:iCs/>
          <w:sz w:val="24"/>
          <w:szCs w:val="24"/>
        </w:rPr>
        <w:t>Hilton Stories</w:t>
      </w:r>
      <w:r w:rsidRPr="00E67DDA">
        <w:rPr>
          <w:rFonts w:ascii="Arial" w:eastAsia="Times New Roman" w:hAnsi="Arial" w:cs="Arial"/>
          <w:sz w:val="24"/>
          <w:szCs w:val="24"/>
        </w:rPr>
        <w:t xml:space="preserve">. Available at: </w:t>
      </w:r>
      <w:hyperlink r:id="rId14" w:tgtFrame="_new" w:history="1">
        <w:r w:rsidRPr="00E67DDA">
          <w:rPr>
            <w:rFonts w:ascii="Arial" w:eastAsia="Times New Roman" w:hAnsi="Arial" w:cs="Arial"/>
            <w:color w:val="0000FF"/>
            <w:sz w:val="24"/>
            <w:szCs w:val="24"/>
            <w:u w:val="single"/>
          </w:rPr>
          <w:t>https://stories.hilton.com/apac/releases/savoring-sustainability-hotels-in-asia-pacific-tackling-food-waste</w:t>
        </w:r>
      </w:hyperlink>
      <w:r w:rsidRPr="00E67DDA">
        <w:rPr>
          <w:rFonts w:ascii="Arial" w:eastAsia="Times New Roman" w:hAnsi="Arial" w:cs="Arial"/>
          <w:sz w:val="24"/>
          <w:szCs w:val="24"/>
        </w:rPr>
        <w:t xml:space="preserve"> (Accessed: 12 November 2024).</w:t>
      </w:r>
    </w:p>
    <w:p w:rsidR="00E67DDA" w:rsidRPr="00E67DDA" w:rsidRDefault="00E67DDA" w:rsidP="00E67DDA">
      <w:pPr>
        <w:pStyle w:val="ListParagraph"/>
        <w:numPr>
          <w:ilvl w:val="0"/>
          <w:numId w:val="38"/>
        </w:numPr>
        <w:spacing w:after="0" w:line="240" w:lineRule="auto"/>
        <w:rPr>
          <w:rFonts w:ascii="Arial" w:eastAsia="Times New Roman" w:hAnsi="Arial" w:cs="Arial"/>
          <w:sz w:val="24"/>
          <w:szCs w:val="24"/>
        </w:rPr>
      </w:pPr>
      <w:r w:rsidRPr="00E67DDA">
        <w:rPr>
          <w:rFonts w:ascii="Arial" w:hAnsi="Arial" w:cs="Arial"/>
          <w:sz w:val="24"/>
          <w:szCs w:val="24"/>
        </w:rPr>
        <w:t xml:space="preserve">Hyatt Hotels Corporation (2023) </w:t>
      </w:r>
      <w:r w:rsidRPr="00E67DDA">
        <w:rPr>
          <w:rStyle w:val="Emphasis"/>
          <w:rFonts w:ascii="Arial" w:hAnsi="Arial" w:cs="Arial"/>
          <w:sz w:val="24"/>
          <w:szCs w:val="24"/>
        </w:rPr>
        <w:t>News + Events: Hyatt Zilara Cancun</w:t>
      </w:r>
      <w:r w:rsidRPr="00E67DDA">
        <w:rPr>
          <w:rFonts w:ascii="Arial" w:hAnsi="Arial" w:cs="Arial"/>
          <w:sz w:val="24"/>
          <w:szCs w:val="24"/>
        </w:rPr>
        <w:t xml:space="preserve">. Available at: </w:t>
      </w:r>
      <w:hyperlink r:id="rId15" w:tgtFrame="_new" w:history="1">
        <w:r w:rsidRPr="00E67DDA">
          <w:rPr>
            <w:rStyle w:val="Hyperlink"/>
            <w:rFonts w:ascii="Arial" w:hAnsi="Arial" w:cs="Arial"/>
            <w:sz w:val="24"/>
            <w:szCs w:val="24"/>
          </w:rPr>
          <w:t>https://www.hyatt.com/en-US/hotel/mexico/hyatt-zilara-cancun/cunia/news-events</w:t>
        </w:r>
      </w:hyperlink>
      <w:r w:rsidRPr="00E67DDA">
        <w:rPr>
          <w:rFonts w:ascii="Arial" w:hAnsi="Arial" w:cs="Arial"/>
          <w:sz w:val="24"/>
          <w:szCs w:val="24"/>
        </w:rPr>
        <w:t xml:space="preserve"> (Accessed: 12 November 2024).</w:t>
      </w:r>
    </w:p>
    <w:p w:rsidR="00E67DDA" w:rsidRPr="00E67DDA" w:rsidRDefault="00E67DDA" w:rsidP="00E67DDA">
      <w:pPr>
        <w:pStyle w:val="ListParagraph"/>
        <w:numPr>
          <w:ilvl w:val="0"/>
          <w:numId w:val="38"/>
        </w:numPr>
        <w:spacing w:before="100" w:beforeAutospacing="1" w:after="100" w:afterAutospacing="1" w:line="240" w:lineRule="auto"/>
        <w:rPr>
          <w:rFonts w:ascii="Arial" w:eastAsia="Times New Roman" w:hAnsi="Arial" w:cs="Arial"/>
          <w:sz w:val="24"/>
          <w:szCs w:val="24"/>
        </w:rPr>
      </w:pPr>
      <w:r w:rsidRPr="00E67DDA">
        <w:rPr>
          <w:rFonts w:ascii="Arial" w:eastAsia="Times New Roman" w:hAnsi="Arial" w:cs="Arial"/>
          <w:sz w:val="24"/>
          <w:szCs w:val="24"/>
        </w:rPr>
        <w:t xml:space="preserve">Hyatt Zilara Cancun, (2024). Hyatt Zilara Cancun Official Website. [online] Available at: </w:t>
      </w:r>
      <w:hyperlink r:id="rId16" w:tgtFrame="_new" w:history="1">
        <w:r w:rsidRPr="00E67DDA">
          <w:rPr>
            <w:rFonts w:ascii="Arial" w:eastAsia="Times New Roman" w:hAnsi="Arial" w:cs="Arial"/>
            <w:color w:val="0000FF"/>
            <w:sz w:val="24"/>
            <w:szCs w:val="24"/>
            <w:u w:val="single"/>
          </w:rPr>
          <w:t>https://www.hyatt.com/en-US/hotel/mexico/hyatt-zilara-cancun/cunia</w:t>
        </w:r>
      </w:hyperlink>
      <w:r w:rsidRPr="00E67DDA">
        <w:rPr>
          <w:rFonts w:ascii="Arial" w:eastAsia="Times New Roman" w:hAnsi="Arial" w:cs="Arial"/>
          <w:sz w:val="24"/>
          <w:szCs w:val="24"/>
        </w:rPr>
        <w:t xml:space="preserve"> [Accessed 12 November 2024].</w:t>
      </w:r>
    </w:p>
    <w:p w:rsidR="00E67DDA" w:rsidRPr="00E67DDA" w:rsidRDefault="00E67DDA" w:rsidP="00E67DDA">
      <w:pPr>
        <w:pStyle w:val="ListParagraph"/>
        <w:numPr>
          <w:ilvl w:val="0"/>
          <w:numId w:val="38"/>
        </w:numPr>
        <w:spacing w:after="0" w:line="240" w:lineRule="auto"/>
        <w:rPr>
          <w:rFonts w:ascii="Arial" w:eastAsia="Times New Roman" w:hAnsi="Arial" w:cs="Arial"/>
          <w:sz w:val="24"/>
          <w:szCs w:val="24"/>
        </w:rPr>
      </w:pPr>
      <w:r w:rsidRPr="00E67DDA">
        <w:rPr>
          <w:rFonts w:ascii="Arial" w:eastAsia="Times New Roman" w:hAnsi="Arial" w:cs="Arial"/>
          <w:sz w:val="24"/>
          <w:szCs w:val="24"/>
        </w:rPr>
        <w:t xml:space="preserve">Information Resources Management Association., &amp; Information Resources Management Association. (2019). </w:t>
      </w:r>
      <w:r w:rsidRPr="00E67DDA">
        <w:rPr>
          <w:rFonts w:ascii="Arial" w:eastAsia="Times New Roman" w:hAnsi="Arial" w:cs="Arial"/>
          <w:i/>
          <w:iCs/>
          <w:sz w:val="24"/>
          <w:szCs w:val="24"/>
        </w:rPr>
        <w:t>Sustainable tourism : breakthroughs in research and practice</w:t>
      </w:r>
      <w:r w:rsidRPr="00E67DDA">
        <w:rPr>
          <w:rFonts w:ascii="Arial" w:eastAsia="Times New Roman" w:hAnsi="Arial" w:cs="Arial"/>
          <w:sz w:val="24"/>
          <w:szCs w:val="24"/>
        </w:rPr>
        <w:t xml:space="preserve">. Business Science Reference, an imprint of IGI Global. </w:t>
      </w:r>
      <w:hyperlink r:id="rId17" w:history="1">
        <w:r w:rsidRPr="00E67DDA">
          <w:rPr>
            <w:rStyle w:val="Hyperlink"/>
            <w:rFonts w:ascii="Arial" w:eastAsia="Times New Roman" w:hAnsi="Arial" w:cs="Arial"/>
            <w:sz w:val="24"/>
            <w:szCs w:val="24"/>
          </w:rPr>
          <w:t>https://doi.org/10.4018/978-1-5225-7504-7</w:t>
        </w:r>
      </w:hyperlink>
    </w:p>
    <w:p w:rsidR="00E67DDA" w:rsidRPr="00E67DDA" w:rsidRDefault="00E67DDA" w:rsidP="00E67DDA">
      <w:pPr>
        <w:pStyle w:val="ListParagraph"/>
        <w:numPr>
          <w:ilvl w:val="0"/>
          <w:numId w:val="38"/>
        </w:numPr>
        <w:spacing w:before="100" w:beforeAutospacing="1" w:after="100" w:afterAutospacing="1" w:line="240" w:lineRule="auto"/>
        <w:rPr>
          <w:rFonts w:ascii="Arial" w:hAnsi="Arial" w:cs="Arial"/>
          <w:sz w:val="24"/>
          <w:szCs w:val="24"/>
        </w:rPr>
      </w:pPr>
      <w:r w:rsidRPr="00E67DDA">
        <w:rPr>
          <w:rFonts w:ascii="Arial" w:hAnsi="Arial" w:cs="Arial"/>
          <w:sz w:val="24"/>
          <w:szCs w:val="24"/>
        </w:rPr>
        <w:t xml:space="preserve">Institute of Hospitality (2019) </w:t>
      </w:r>
      <w:r w:rsidRPr="00E67DDA">
        <w:rPr>
          <w:rStyle w:val="Emphasis"/>
          <w:rFonts w:ascii="Arial" w:hAnsi="Arial" w:cs="Arial"/>
          <w:sz w:val="24"/>
          <w:szCs w:val="24"/>
        </w:rPr>
        <w:t>Food waste case studies guide 2019</w:t>
      </w:r>
      <w:r w:rsidRPr="00E67DDA">
        <w:rPr>
          <w:rFonts w:ascii="Arial" w:hAnsi="Arial" w:cs="Arial"/>
          <w:sz w:val="24"/>
          <w:szCs w:val="24"/>
        </w:rPr>
        <w:t xml:space="preserve">. Available at: </w:t>
      </w:r>
      <w:hyperlink r:id="rId18" w:tgtFrame="_new" w:history="1">
        <w:r w:rsidRPr="00E67DDA">
          <w:rPr>
            <w:rStyle w:val="Hyperlink"/>
            <w:rFonts w:ascii="Arial" w:hAnsi="Arial" w:cs="Arial"/>
            <w:sz w:val="24"/>
            <w:szCs w:val="24"/>
          </w:rPr>
          <w:t>https://www.instituteofhospitality.org/wp-content/uploads/2019/02/Food-Waste-Case-Studies-Guide-2019-A4.pdf</w:t>
        </w:r>
      </w:hyperlink>
      <w:r w:rsidRPr="00E67DDA">
        <w:rPr>
          <w:rFonts w:ascii="Arial" w:hAnsi="Arial" w:cs="Arial"/>
          <w:sz w:val="24"/>
          <w:szCs w:val="24"/>
        </w:rPr>
        <w:t xml:space="preserve"> (Accessed: 12 November 2024).</w:t>
      </w:r>
    </w:p>
    <w:p w:rsidR="00E67DDA" w:rsidRPr="00E67DDA" w:rsidRDefault="00E67DDA" w:rsidP="00E67DDA">
      <w:pPr>
        <w:pStyle w:val="ListParagraph"/>
        <w:numPr>
          <w:ilvl w:val="0"/>
          <w:numId w:val="38"/>
        </w:numPr>
        <w:spacing w:after="0" w:line="240" w:lineRule="auto"/>
        <w:rPr>
          <w:rFonts w:ascii="Arial" w:eastAsia="Times New Roman" w:hAnsi="Arial" w:cs="Arial"/>
          <w:sz w:val="24"/>
          <w:szCs w:val="24"/>
        </w:rPr>
      </w:pPr>
      <w:r w:rsidRPr="00E67DDA">
        <w:rPr>
          <w:rFonts w:ascii="Arial" w:hAnsi="Arial" w:cs="Arial"/>
          <w:sz w:val="24"/>
          <w:szCs w:val="24"/>
        </w:rPr>
        <w:t xml:space="preserve">Kadymov, M. (2023) 'The benefits of going green for businesses'. </w:t>
      </w:r>
      <w:r w:rsidRPr="00E67DDA">
        <w:rPr>
          <w:rStyle w:val="Emphasis"/>
          <w:rFonts w:ascii="Arial" w:hAnsi="Arial" w:cs="Arial"/>
          <w:sz w:val="24"/>
          <w:szCs w:val="24"/>
        </w:rPr>
        <w:t>Forbes Business Council</w:t>
      </w:r>
      <w:r w:rsidRPr="00E67DDA">
        <w:rPr>
          <w:rFonts w:ascii="Arial" w:hAnsi="Arial" w:cs="Arial"/>
          <w:sz w:val="24"/>
          <w:szCs w:val="24"/>
        </w:rPr>
        <w:t xml:space="preserve">, 19 December. Available at: </w:t>
      </w:r>
      <w:hyperlink r:id="rId19" w:tgtFrame="_new" w:history="1">
        <w:r w:rsidRPr="00E67DDA">
          <w:rPr>
            <w:rStyle w:val="Hyperlink"/>
            <w:rFonts w:ascii="Arial" w:hAnsi="Arial" w:cs="Arial"/>
            <w:sz w:val="24"/>
            <w:szCs w:val="24"/>
          </w:rPr>
          <w:t>https://www.forbes.com/councils/forbesbusinesscouncil/2023/12/19/the-benefits-of-going-green-for-businesses/</w:t>
        </w:r>
      </w:hyperlink>
      <w:r w:rsidRPr="00E67DDA">
        <w:rPr>
          <w:rFonts w:ascii="Arial" w:hAnsi="Arial" w:cs="Arial"/>
          <w:sz w:val="24"/>
          <w:szCs w:val="24"/>
        </w:rPr>
        <w:t xml:space="preserve"> (Accessed: 14 November 2024).</w:t>
      </w:r>
    </w:p>
    <w:p w:rsidR="00E67DDA" w:rsidRPr="00E67DDA" w:rsidRDefault="00E67DDA" w:rsidP="00E67DDA">
      <w:pPr>
        <w:pStyle w:val="ListParagraph"/>
        <w:numPr>
          <w:ilvl w:val="0"/>
          <w:numId w:val="38"/>
        </w:numPr>
        <w:spacing w:after="0" w:line="240" w:lineRule="auto"/>
        <w:rPr>
          <w:rFonts w:ascii="Arial" w:eastAsia="Times New Roman" w:hAnsi="Arial" w:cs="Arial"/>
          <w:sz w:val="24"/>
          <w:szCs w:val="24"/>
        </w:rPr>
      </w:pPr>
      <w:r w:rsidRPr="00E67DDA">
        <w:rPr>
          <w:rFonts w:ascii="Arial" w:hAnsi="Arial" w:cs="Arial"/>
          <w:sz w:val="24"/>
          <w:szCs w:val="24"/>
        </w:rPr>
        <w:t xml:space="preserve">Kwatra, M. (2023) 'Minimising waste and adopting green practices in hospitality'. </w:t>
      </w:r>
      <w:r w:rsidRPr="00E67DDA">
        <w:rPr>
          <w:rStyle w:val="Emphasis"/>
          <w:rFonts w:ascii="Arial" w:hAnsi="Arial" w:cs="Arial"/>
          <w:sz w:val="24"/>
          <w:szCs w:val="24"/>
        </w:rPr>
        <w:t>ET HospitalityWorld</w:t>
      </w:r>
      <w:r w:rsidRPr="00E67DDA">
        <w:rPr>
          <w:rFonts w:ascii="Arial" w:hAnsi="Arial" w:cs="Arial"/>
          <w:sz w:val="24"/>
          <w:szCs w:val="24"/>
        </w:rPr>
        <w:t xml:space="preserve">, 1 August. Available at: </w:t>
      </w:r>
      <w:hyperlink r:id="rId20" w:tgtFrame="_new" w:history="1">
        <w:r w:rsidRPr="00E67DDA">
          <w:rPr>
            <w:rStyle w:val="Hyperlink"/>
            <w:rFonts w:ascii="Arial" w:hAnsi="Arial" w:cs="Arial"/>
            <w:sz w:val="24"/>
            <w:szCs w:val="24"/>
          </w:rPr>
          <w:t>https://hospitality.economictimes.indiatimes.com/news/speaking-</w:t>
        </w:r>
        <w:r w:rsidRPr="00E67DDA">
          <w:rPr>
            <w:rStyle w:val="Hyperlink"/>
            <w:rFonts w:ascii="Arial" w:hAnsi="Arial" w:cs="Arial"/>
            <w:sz w:val="24"/>
            <w:szCs w:val="24"/>
          </w:rPr>
          <w:lastRenderedPageBreak/>
          <w:t>heads/minimising-waste-and-adopting-green-practices-in-hospitality/102305107</w:t>
        </w:r>
      </w:hyperlink>
      <w:r w:rsidRPr="00E67DDA">
        <w:rPr>
          <w:rFonts w:ascii="Arial" w:hAnsi="Arial" w:cs="Arial"/>
          <w:sz w:val="24"/>
          <w:szCs w:val="24"/>
        </w:rPr>
        <w:t xml:space="preserve"> (Accessed: 14 November 2024).</w:t>
      </w:r>
    </w:p>
    <w:p w:rsidR="00E67DDA" w:rsidRPr="00E67DDA" w:rsidRDefault="00E67DDA" w:rsidP="00E67DDA">
      <w:pPr>
        <w:pStyle w:val="ListParagraph"/>
        <w:numPr>
          <w:ilvl w:val="0"/>
          <w:numId w:val="38"/>
        </w:numPr>
        <w:spacing w:after="0" w:line="240" w:lineRule="auto"/>
        <w:rPr>
          <w:rFonts w:ascii="Arial" w:eastAsia="Times New Roman" w:hAnsi="Arial" w:cs="Arial"/>
          <w:sz w:val="24"/>
          <w:szCs w:val="24"/>
        </w:rPr>
      </w:pPr>
      <w:r w:rsidRPr="00E67DDA">
        <w:rPr>
          <w:rFonts w:ascii="Arial" w:eastAsia="Times New Roman" w:hAnsi="Arial" w:cs="Arial"/>
          <w:sz w:val="24"/>
          <w:szCs w:val="24"/>
        </w:rPr>
        <w:t xml:space="preserve">Okumus, B., Taheri, B., Giritlioglu, I., &amp; Gannon, M. J. (2020). Tackling food waste in all-inclusive resort hotels. </w:t>
      </w:r>
      <w:r w:rsidRPr="00E67DDA">
        <w:rPr>
          <w:rFonts w:ascii="Arial" w:eastAsia="Times New Roman" w:hAnsi="Arial" w:cs="Arial"/>
          <w:i/>
          <w:iCs/>
          <w:sz w:val="24"/>
          <w:szCs w:val="24"/>
        </w:rPr>
        <w:t>International Journal of Hospitality Management</w:t>
      </w:r>
      <w:r w:rsidRPr="00E67DDA">
        <w:rPr>
          <w:rFonts w:ascii="Arial" w:eastAsia="Times New Roman" w:hAnsi="Arial" w:cs="Arial"/>
          <w:sz w:val="24"/>
          <w:szCs w:val="24"/>
        </w:rPr>
        <w:t xml:space="preserve">, </w:t>
      </w:r>
      <w:r w:rsidRPr="00E67DDA">
        <w:rPr>
          <w:rFonts w:ascii="Arial" w:eastAsia="Times New Roman" w:hAnsi="Arial" w:cs="Arial"/>
          <w:i/>
          <w:iCs/>
          <w:sz w:val="24"/>
          <w:szCs w:val="24"/>
        </w:rPr>
        <w:t>88</w:t>
      </w:r>
      <w:r w:rsidRPr="00E67DDA">
        <w:rPr>
          <w:rFonts w:ascii="Arial" w:eastAsia="Times New Roman" w:hAnsi="Arial" w:cs="Arial"/>
          <w:sz w:val="24"/>
          <w:szCs w:val="24"/>
        </w:rPr>
        <w:t>, 102543-. https://doi.org/10.1016/j.ijhm.2020.102543</w:t>
      </w:r>
    </w:p>
    <w:p w:rsidR="00E67DDA" w:rsidRPr="00E67DDA" w:rsidRDefault="00E67DDA" w:rsidP="00E67DDA">
      <w:pPr>
        <w:pStyle w:val="ListParagraph"/>
        <w:numPr>
          <w:ilvl w:val="0"/>
          <w:numId w:val="38"/>
        </w:numPr>
        <w:spacing w:after="0" w:line="240" w:lineRule="auto"/>
        <w:rPr>
          <w:rFonts w:ascii="Arial" w:eastAsia="Times New Roman" w:hAnsi="Arial" w:cs="Arial"/>
          <w:sz w:val="24"/>
          <w:szCs w:val="24"/>
        </w:rPr>
      </w:pPr>
      <w:r w:rsidRPr="00E67DDA">
        <w:rPr>
          <w:rFonts w:ascii="Arial" w:hAnsi="Arial" w:cs="Arial"/>
          <w:sz w:val="24"/>
          <w:szCs w:val="24"/>
        </w:rPr>
        <w:t xml:space="preserve">Playa Hotels &amp; Resorts (2022) </w:t>
      </w:r>
      <w:r w:rsidRPr="00E67DDA">
        <w:rPr>
          <w:rStyle w:val="Emphasis"/>
          <w:rFonts w:ascii="Arial" w:hAnsi="Arial" w:cs="Arial"/>
          <w:sz w:val="24"/>
          <w:szCs w:val="24"/>
        </w:rPr>
        <w:t>2022 Playa Sustainability Report (04.30.24)</w:t>
      </w:r>
      <w:r w:rsidRPr="00E67DDA">
        <w:rPr>
          <w:rFonts w:ascii="Arial" w:hAnsi="Arial" w:cs="Arial"/>
          <w:sz w:val="24"/>
          <w:szCs w:val="24"/>
        </w:rPr>
        <w:t xml:space="preserve">. Available at: </w:t>
      </w:r>
      <w:hyperlink r:id="rId21" w:tgtFrame="_new" w:history="1">
        <w:r w:rsidRPr="00E67DDA">
          <w:rPr>
            <w:rStyle w:val="Hyperlink"/>
            <w:rFonts w:ascii="Arial" w:hAnsi="Arial" w:cs="Arial"/>
            <w:sz w:val="24"/>
            <w:szCs w:val="24"/>
          </w:rPr>
          <w:t>https://filecache.investorroom.com/mr5ir_playaresorts/703/2022%20PLAYA%20Sustainability%20Report%20%2804.30.24%29.pdf</w:t>
        </w:r>
      </w:hyperlink>
      <w:r w:rsidRPr="00E67DDA">
        <w:rPr>
          <w:rFonts w:ascii="Arial" w:hAnsi="Arial" w:cs="Arial"/>
          <w:sz w:val="24"/>
          <w:szCs w:val="24"/>
        </w:rPr>
        <w:t xml:space="preserve"> (Accessed: 14 November 2024).</w:t>
      </w:r>
    </w:p>
    <w:p w:rsidR="00E67DDA" w:rsidRPr="00E67DDA" w:rsidRDefault="00E67DDA" w:rsidP="00E67DDA">
      <w:pPr>
        <w:pStyle w:val="ListParagraph"/>
        <w:numPr>
          <w:ilvl w:val="0"/>
          <w:numId w:val="38"/>
        </w:numPr>
        <w:spacing w:after="0" w:line="240" w:lineRule="auto"/>
        <w:rPr>
          <w:rFonts w:ascii="Arial" w:eastAsia="Times New Roman" w:hAnsi="Arial" w:cs="Arial"/>
          <w:sz w:val="24"/>
          <w:szCs w:val="24"/>
        </w:rPr>
      </w:pPr>
      <w:r w:rsidRPr="00E67DDA">
        <w:rPr>
          <w:rFonts w:ascii="Arial" w:eastAsia="Times New Roman" w:hAnsi="Arial" w:cs="Arial"/>
          <w:sz w:val="24"/>
          <w:szCs w:val="24"/>
        </w:rPr>
        <w:t xml:space="preserve">Singh, C. (2019). Understanding Sustainable Tourism: As a Discourse Constructed by Stakeholders in Context of Their Destinations. In </w:t>
      </w:r>
      <w:r w:rsidRPr="00E67DDA">
        <w:rPr>
          <w:rFonts w:ascii="Arial" w:eastAsia="Times New Roman" w:hAnsi="Arial" w:cs="Arial"/>
          <w:i/>
          <w:iCs/>
          <w:sz w:val="24"/>
          <w:szCs w:val="24"/>
        </w:rPr>
        <w:t>Sustainable Tourism</w:t>
      </w:r>
      <w:r w:rsidRPr="00E67DDA">
        <w:rPr>
          <w:rFonts w:ascii="Arial" w:eastAsia="Times New Roman" w:hAnsi="Arial" w:cs="Arial"/>
          <w:sz w:val="24"/>
          <w:szCs w:val="24"/>
        </w:rPr>
        <w:t xml:space="preserve"> (pp. 1–8).</w:t>
      </w:r>
    </w:p>
    <w:p w:rsidR="00E67DDA" w:rsidRPr="00E67DDA" w:rsidRDefault="00E67DDA" w:rsidP="00E67DDA">
      <w:pPr>
        <w:pStyle w:val="ListParagraph"/>
        <w:numPr>
          <w:ilvl w:val="0"/>
          <w:numId w:val="38"/>
        </w:numPr>
        <w:spacing w:before="100" w:beforeAutospacing="1" w:after="100" w:afterAutospacing="1" w:line="240" w:lineRule="auto"/>
        <w:rPr>
          <w:rFonts w:ascii="Arial" w:eastAsia="Times New Roman" w:hAnsi="Arial" w:cs="Arial"/>
          <w:sz w:val="24"/>
          <w:szCs w:val="24"/>
        </w:rPr>
      </w:pPr>
      <w:r w:rsidRPr="00E67DDA">
        <w:rPr>
          <w:rFonts w:ascii="Arial" w:eastAsia="Times New Roman" w:hAnsi="Arial" w:cs="Arial"/>
          <w:sz w:val="24"/>
          <w:szCs w:val="24"/>
        </w:rPr>
        <w:t xml:space="preserve">Sustainable Restaurant Association (no date) </w:t>
      </w:r>
      <w:r w:rsidRPr="00E67DDA">
        <w:rPr>
          <w:rFonts w:ascii="Arial" w:eastAsia="Times New Roman" w:hAnsi="Arial" w:cs="Arial"/>
          <w:i/>
          <w:iCs/>
          <w:sz w:val="24"/>
          <w:szCs w:val="24"/>
        </w:rPr>
        <w:t>How to prevent food waste at your hotel’s breakfast buffet</w:t>
      </w:r>
      <w:r w:rsidRPr="00E67DDA">
        <w:rPr>
          <w:rFonts w:ascii="Arial" w:eastAsia="Times New Roman" w:hAnsi="Arial" w:cs="Arial"/>
          <w:sz w:val="24"/>
          <w:szCs w:val="24"/>
        </w:rPr>
        <w:t xml:space="preserve">. Available at: </w:t>
      </w:r>
      <w:hyperlink r:id="rId22" w:tgtFrame="_new" w:history="1">
        <w:r w:rsidRPr="00E67DDA">
          <w:rPr>
            <w:rFonts w:ascii="Arial" w:eastAsia="Times New Roman" w:hAnsi="Arial" w:cs="Arial"/>
            <w:color w:val="0000FF"/>
            <w:sz w:val="24"/>
            <w:szCs w:val="24"/>
            <w:u w:val="single"/>
          </w:rPr>
          <w:t>https://thesra.org/news-insights/insights/how-to-prevent-food-waste-at-your-hotel-s-breakfast-buffet/</w:t>
        </w:r>
      </w:hyperlink>
      <w:r w:rsidRPr="00E67DDA">
        <w:rPr>
          <w:rFonts w:ascii="Arial" w:eastAsia="Times New Roman" w:hAnsi="Arial" w:cs="Arial"/>
          <w:sz w:val="24"/>
          <w:szCs w:val="24"/>
        </w:rPr>
        <w:t xml:space="preserve"> (Accessed: 12 November 2024).</w:t>
      </w:r>
    </w:p>
    <w:p w:rsidR="00E67DDA" w:rsidRPr="00E67DDA" w:rsidRDefault="00E67DDA" w:rsidP="00E67DDA">
      <w:pPr>
        <w:pStyle w:val="ListParagraph"/>
        <w:numPr>
          <w:ilvl w:val="0"/>
          <w:numId w:val="38"/>
        </w:numPr>
        <w:rPr>
          <w:rFonts w:ascii="Arial" w:hAnsi="Arial" w:cs="Arial"/>
          <w:sz w:val="24"/>
          <w:szCs w:val="24"/>
        </w:rPr>
      </w:pPr>
      <w:r w:rsidRPr="00E67DDA">
        <w:rPr>
          <w:rFonts w:ascii="Arial" w:hAnsi="Arial" w:cs="Arial"/>
          <w:sz w:val="24"/>
          <w:szCs w:val="24"/>
        </w:rPr>
        <w:t xml:space="preserve">TripAdvisor, 2022. Food waste in all inclusive eat. [online] Available at: </w:t>
      </w:r>
      <w:hyperlink r:id="rId23" w:tgtFrame="_new" w:history="1">
        <w:r w:rsidRPr="00E67DDA">
          <w:rPr>
            <w:rStyle w:val="Hyperlink"/>
            <w:rFonts w:ascii="Arial" w:hAnsi="Arial" w:cs="Arial"/>
            <w:sz w:val="24"/>
            <w:szCs w:val="24"/>
          </w:rPr>
          <w:t>https://www.tripadvisor.co.uk/ShowTopic-g150807-i8-k13762278-Food_waste_in_all_inclusive_eat-Cancun_Yucatan_Peninsula.html</w:t>
        </w:r>
      </w:hyperlink>
      <w:r w:rsidRPr="00E67DDA">
        <w:rPr>
          <w:rFonts w:ascii="Arial" w:hAnsi="Arial" w:cs="Arial"/>
          <w:sz w:val="24"/>
          <w:szCs w:val="24"/>
        </w:rPr>
        <w:t xml:space="preserve"> [Accessed 12 November 2024].</w:t>
      </w:r>
    </w:p>
    <w:p w:rsidR="00E67DDA" w:rsidRPr="00E67DDA" w:rsidRDefault="00E67DDA" w:rsidP="00E67DDA">
      <w:pPr>
        <w:pStyle w:val="ListParagraph"/>
        <w:numPr>
          <w:ilvl w:val="0"/>
          <w:numId w:val="38"/>
        </w:numPr>
        <w:rPr>
          <w:rFonts w:ascii="Arial" w:hAnsi="Arial" w:cs="Arial"/>
          <w:sz w:val="24"/>
          <w:szCs w:val="24"/>
        </w:rPr>
      </w:pPr>
      <w:r w:rsidRPr="00E67DDA">
        <w:rPr>
          <w:rFonts w:ascii="Arial" w:hAnsi="Arial" w:cs="Arial"/>
          <w:sz w:val="24"/>
          <w:szCs w:val="24"/>
        </w:rPr>
        <w:t xml:space="preserve">UNWTO, 2024. Sustainable Development. [online] Available at: </w:t>
      </w:r>
      <w:hyperlink r:id="rId24" w:tgtFrame="_new" w:history="1">
        <w:r w:rsidRPr="00E67DDA">
          <w:rPr>
            <w:rStyle w:val="Hyperlink"/>
            <w:rFonts w:ascii="Arial" w:hAnsi="Arial" w:cs="Arial"/>
            <w:sz w:val="24"/>
            <w:szCs w:val="24"/>
          </w:rPr>
          <w:t>https://www.unwto.org/sustainable-development</w:t>
        </w:r>
      </w:hyperlink>
      <w:r w:rsidRPr="00E67DDA">
        <w:rPr>
          <w:rFonts w:ascii="Arial" w:hAnsi="Arial" w:cs="Arial"/>
          <w:sz w:val="24"/>
          <w:szCs w:val="24"/>
        </w:rPr>
        <w:t xml:space="preserve"> [Accessed 12 November 2024].</w:t>
      </w:r>
    </w:p>
    <w:p w:rsidR="00E67DDA" w:rsidRPr="00E67DDA" w:rsidRDefault="00E67DDA" w:rsidP="00E67DDA">
      <w:pPr>
        <w:pStyle w:val="ListParagraph"/>
        <w:numPr>
          <w:ilvl w:val="0"/>
          <w:numId w:val="38"/>
        </w:numPr>
        <w:spacing w:before="100" w:beforeAutospacing="1" w:after="100" w:afterAutospacing="1" w:line="240" w:lineRule="auto"/>
        <w:rPr>
          <w:rFonts w:ascii="Arial" w:eastAsia="Times New Roman" w:hAnsi="Arial" w:cs="Arial"/>
          <w:sz w:val="24"/>
          <w:szCs w:val="24"/>
        </w:rPr>
      </w:pPr>
      <w:r w:rsidRPr="00E67DDA">
        <w:rPr>
          <w:rFonts w:ascii="Arial" w:hAnsi="Arial" w:cs="Arial"/>
          <w:sz w:val="24"/>
          <w:szCs w:val="24"/>
        </w:rPr>
        <w:t xml:space="preserve">Waste and Resources Action Programme (WRAP), 2024. </w:t>
      </w:r>
      <w:r w:rsidRPr="00E67DDA">
        <w:rPr>
          <w:rStyle w:val="Emphasis"/>
          <w:rFonts w:ascii="Arial" w:hAnsi="Arial" w:cs="Arial"/>
          <w:sz w:val="24"/>
          <w:szCs w:val="24"/>
        </w:rPr>
        <w:t>Food Waste Reduction Roadmap</w:t>
      </w:r>
      <w:r w:rsidRPr="00E67DDA">
        <w:rPr>
          <w:rFonts w:ascii="Arial" w:hAnsi="Arial" w:cs="Arial"/>
          <w:sz w:val="24"/>
          <w:szCs w:val="24"/>
        </w:rPr>
        <w:t xml:space="preserve">. [online] Available at: </w:t>
      </w:r>
      <w:hyperlink r:id="rId25" w:tgtFrame="_new" w:history="1">
        <w:r w:rsidRPr="00E67DDA">
          <w:rPr>
            <w:rStyle w:val="Hyperlink"/>
            <w:rFonts w:ascii="Arial" w:hAnsi="Arial" w:cs="Arial"/>
            <w:sz w:val="24"/>
            <w:szCs w:val="24"/>
          </w:rPr>
          <w:t>https://www.wrap.ngo/taking-action/food-drink/initiatives/food-waste-reduction-roadmap</w:t>
        </w:r>
      </w:hyperlink>
      <w:r w:rsidRPr="00E67DDA">
        <w:rPr>
          <w:rFonts w:ascii="Arial" w:hAnsi="Arial" w:cs="Arial"/>
          <w:sz w:val="24"/>
          <w:szCs w:val="24"/>
        </w:rPr>
        <w:t xml:space="preserve"> [Accessed 12 November 2024].</w:t>
      </w:r>
    </w:p>
    <w:p w:rsidR="00E67DDA" w:rsidRPr="00E67DDA" w:rsidRDefault="00E67DDA" w:rsidP="00E67DDA">
      <w:pPr>
        <w:pStyle w:val="ListParagraph"/>
        <w:numPr>
          <w:ilvl w:val="0"/>
          <w:numId w:val="38"/>
        </w:numPr>
        <w:spacing w:after="0" w:line="240" w:lineRule="auto"/>
        <w:rPr>
          <w:rFonts w:ascii="Arial" w:eastAsia="Times New Roman" w:hAnsi="Arial" w:cs="Arial"/>
          <w:sz w:val="24"/>
          <w:szCs w:val="24"/>
        </w:rPr>
      </w:pPr>
      <w:r w:rsidRPr="00E67DDA">
        <w:rPr>
          <w:rFonts w:ascii="Arial" w:eastAsia="Times New Roman" w:hAnsi="Arial" w:cs="Arial"/>
          <w:sz w:val="24"/>
          <w:szCs w:val="24"/>
        </w:rPr>
        <w:t xml:space="preserve">Weaver, D. B. (David B. (2006). </w:t>
      </w:r>
      <w:r w:rsidRPr="00E67DDA">
        <w:rPr>
          <w:rFonts w:ascii="Arial" w:eastAsia="Times New Roman" w:hAnsi="Arial" w:cs="Arial"/>
          <w:i/>
          <w:iCs/>
          <w:sz w:val="24"/>
          <w:szCs w:val="24"/>
        </w:rPr>
        <w:t>Sustainable tourism : theory and practice</w:t>
      </w:r>
      <w:r w:rsidRPr="00E67DDA">
        <w:rPr>
          <w:rFonts w:ascii="Arial" w:eastAsia="Times New Roman" w:hAnsi="Arial" w:cs="Arial"/>
          <w:sz w:val="24"/>
          <w:szCs w:val="24"/>
        </w:rPr>
        <w:t>. Elsevier Butterworth-Heinemann.</w:t>
      </w:r>
    </w:p>
    <w:p w:rsidR="00E67DDA" w:rsidRPr="00E67DDA" w:rsidRDefault="00E67DDA" w:rsidP="00E67DDA">
      <w:pPr>
        <w:pStyle w:val="ListParagraph"/>
        <w:numPr>
          <w:ilvl w:val="0"/>
          <w:numId w:val="38"/>
        </w:numPr>
        <w:rPr>
          <w:rFonts w:ascii="Arial" w:hAnsi="Arial" w:cs="Arial"/>
          <w:sz w:val="24"/>
          <w:szCs w:val="24"/>
        </w:rPr>
      </w:pPr>
      <w:r w:rsidRPr="00E67DDA">
        <w:rPr>
          <w:rFonts w:ascii="Arial" w:hAnsi="Arial" w:cs="Arial"/>
          <w:sz w:val="24"/>
          <w:szCs w:val="24"/>
        </w:rPr>
        <w:t xml:space="preserve">World Wildlife Fund, (2024). Fight climate change by preventing food waste. [online] Available at: </w:t>
      </w:r>
      <w:hyperlink r:id="rId26" w:tgtFrame="_new" w:history="1">
        <w:r w:rsidRPr="00E67DDA">
          <w:rPr>
            <w:rStyle w:val="Hyperlink"/>
            <w:rFonts w:ascii="Arial" w:hAnsi="Arial" w:cs="Arial"/>
            <w:sz w:val="24"/>
            <w:szCs w:val="24"/>
          </w:rPr>
          <w:t>https://www.worldwildlife.org/stories/fight-climate-change-by-preventing-food-waste</w:t>
        </w:r>
      </w:hyperlink>
      <w:r w:rsidRPr="00E67DDA">
        <w:rPr>
          <w:rFonts w:ascii="Arial" w:hAnsi="Arial" w:cs="Arial"/>
          <w:sz w:val="24"/>
          <w:szCs w:val="24"/>
        </w:rPr>
        <w:t xml:space="preserve"> [Accessed 12 November 2024].</w:t>
      </w:r>
    </w:p>
    <w:p w:rsidR="00E67DDA" w:rsidRPr="00E67DDA" w:rsidRDefault="00E67DDA" w:rsidP="001043A6">
      <w:pPr>
        <w:pStyle w:val="NormalWeb"/>
        <w:spacing w:before="0" w:beforeAutospacing="0" w:line="360" w:lineRule="auto"/>
        <w:rPr>
          <w:rStyle w:val="Emphasis"/>
          <w:rFonts w:ascii="Arial" w:hAnsi="Arial" w:cs="Arial"/>
          <w:bCs/>
          <w:i w:val="0"/>
          <w:iCs w:val="0"/>
          <w:shd w:val="clear" w:color="auto" w:fill="FFFFFF"/>
        </w:rPr>
      </w:pPr>
    </w:p>
    <w:p w:rsidR="00FF070F" w:rsidRPr="00FF070F" w:rsidRDefault="00FF070F" w:rsidP="001043A6">
      <w:pPr>
        <w:pStyle w:val="NormalWeb"/>
        <w:spacing w:before="0" w:beforeAutospacing="0" w:line="360" w:lineRule="auto"/>
        <w:rPr>
          <w:rFonts w:ascii="Arial" w:hAnsi="Arial" w:cs="Arial"/>
          <w:i/>
        </w:rPr>
      </w:pPr>
    </w:p>
    <w:p w:rsidR="005C3080" w:rsidRPr="00BA7EEC" w:rsidRDefault="005C3080" w:rsidP="005C3080">
      <w:pPr>
        <w:spacing w:before="100" w:beforeAutospacing="1" w:after="100" w:afterAutospacing="1" w:line="240" w:lineRule="auto"/>
        <w:rPr>
          <w:rFonts w:ascii="Times New Roman" w:eastAsia="Times New Roman" w:hAnsi="Times New Roman" w:cs="Times New Roman"/>
          <w:color w:val="FF0000"/>
          <w:sz w:val="24"/>
          <w:szCs w:val="24"/>
        </w:rPr>
      </w:pPr>
    </w:p>
    <w:p w:rsidR="005C3080" w:rsidRDefault="005C3080" w:rsidP="005C3080"/>
    <w:sectPr w:rsidR="005C3080" w:rsidSect="00E8733F">
      <w:footerReference w:type="default" r:id="rId2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24EED" w:rsidRDefault="00124EED" w:rsidP="00FF070F">
      <w:pPr>
        <w:spacing w:after="0" w:line="240" w:lineRule="auto"/>
      </w:pPr>
      <w:r>
        <w:separator/>
      </w:r>
    </w:p>
  </w:endnote>
  <w:endnote w:type="continuationSeparator" w:id="1">
    <w:p w:rsidR="00124EED" w:rsidRDefault="00124EED" w:rsidP="00FF070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8273672"/>
      <w:docPartObj>
        <w:docPartGallery w:val="Page Numbers (Bottom of Page)"/>
        <w:docPartUnique/>
      </w:docPartObj>
    </w:sdtPr>
    <w:sdtEndPr>
      <w:rPr>
        <w:color w:val="7F7F7F" w:themeColor="background1" w:themeShade="7F"/>
        <w:spacing w:val="60"/>
      </w:rPr>
    </w:sdtEndPr>
    <w:sdtContent>
      <w:p w:rsidR="00BB1ED4" w:rsidRDefault="00BB1ED4">
        <w:pPr>
          <w:pStyle w:val="Footer"/>
          <w:pBdr>
            <w:top w:val="single" w:sz="4" w:space="1" w:color="D9D9D9" w:themeColor="background1" w:themeShade="D9"/>
          </w:pBdr>
          <w:rPr>
            <w:b/>
          </w:rPr>
        </w:pPr>
        <w:fldSimple w:instr=" PAGE   \* MERGEFORMAT ">
          <w:r w:rsidR="00512F24" w:rsidRPr="00512F24">
            <w:rPr>
              <w:b/>
              <w:noProof/>
            </w:rPr>
            <w:t>4</w:t>
          </w:r>
        </w:fldSimple>
        <w:r>
          <w:rPr>
            <w:b/>
          </w:rPr>
          <w:t xml:space="preserve"> | </w:t>
        </w:r>
        <w:r>
          <w:rPr>
            <w:color w:val="7F7F7F" w:themeColor="background1" w:themeShade="7F"/>
            <w:spacing w:val="60"/>
          </w:rPr>
          <w:t>Page</w:t>
        </w:r>
      </w:p>
    </w:sdtContent>
  </w:sdt>
  <w:p w:rsidR="00BB1ED4" w:rsidRDefault="00BB1ED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24EED" w:rsidRDefault="00124EED" w:rsidP="00FF070F">
      <w:pPr>
        <w:spacing w:after="0" w:line="240" w:lineRule="auto"/>
      </w:pPr>
      <w:r>
        <w:separator/>
      </w:r>
    </w:p>
  </w:footnote>
  <w:footnote w:type="continuationSeparator" w:id="1">
    <w:p w:rsidR="00124EED" w:rsidRDefault="00124EED" w:rsidP="00FF070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6D058C"/>
    <w:multiLevelType w:val="hybridMultilevel"/>
    <w:tmpl w:val="D4DA44F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06691D27"/>
    <w:multiLevelType w:val="hybridMultilevel"/>
    <w:tmpl w:val="2892F580"/>
    <w:lvl w:ilvl="0" w:tplc="E8E2D942">
      <w:start w:val="1"/>
      <w:numFmt w:val="decimal"/>
      <w:lvlText w:val="%1."/>
      <w:lvlJc w:val="left"/>
      <w:pPr>
        <w:ind w:left="1080" w:hanging="360"/>
      </w:pPr>
      <w:rPr>
        <w:rFonts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075B6C0C"/>
    <w:multiLevelType w:val="hybridMultilevel"/>
    <w:tmpl w:val="9182AB7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8C525A3"/>
    <w:multiLevelType w:val="hybridMultilevel"/>
    <w:tmpl w:val="4EBAA4C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BC0748A"/>
    <w:multiLevelType w:val="hybridMultilevel"/>
    <w:tmpl w:val="BA60AF20"/>
    <w:lvl w:ilvl="0" w:tplc="0809000D">
      <w:start w:val="1"/>
      <w:numFmt w:val="bullet"/>
      <w:lvlText w:val=""/>
      <w:lvlJc w:val="left"/>
      <w:pPr>
        <w:ind w:left="720" w:hanging="360"/>
      </w:pPr>
      <w:rPr>
        <w:rFonts w:ascii="Wingdings" w:hAnsi="Wingdings" w:hint="default"/>
      </w:rPr>
    </w:lvl>
    <w:lvl w:ilvl="1" w:tplc="FB686B70">
      <w:numFmt w:val="bullet"/>
      <w:lvlText w:val=""/>
      <w:lvlJc w:val="left"/>
      <w:pPr>
        <w:ind w:left="1440" w:hanging="360"/>
      </w:pPr>
      <w:rPr>
        <w:rFonts w:ascii="Symbol" w:eastAsia="Times New Roman" w:hAnsi="Symbol"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D1E6696"/>
    <w:multiLevelType w:val="hybridMultilevel"/>
    <w:tmpl w:val="CEB6A74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F10074A"/>
    <w:multiLevelType w:val="hybridMultilevel"/>
    <w:tmpl w:val="A0823A56"/>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0FF71A65"/>
    <w:multiLevelType w:val="hybridMultilevel"/>
    <w:tmpl w:val="8390ACB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2D66F6"/>
    <w:multiLevelType w:val="hybridMultilevel"/>
    <w:tmpl w:val="509A921A"/>
    <w:lvl w:ilvl="0" w:tplc="68260DBE">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95A3466"/>
    <w:multiLevelType w:val="hybridMultilevel"/>
    <w:tmpl w:val="ED9C362A"/>
    <w:lvl w:ilvl="0" w:tplc="0809000D">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nsid w:val="19B74724"/>
    <w:multiLevelType w:val="hybridMultilevel"/>
    <w:tmpl w:val="64E656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19DE0E9C"/>
    <w:multiLevelType w:val="hybridMultilevel"/>
    <w:tmpl w:val="5AF24F7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1D6F514B"/>
    <w:multiLevelType w:val="hybridMultilevel"/>
    <w:tmpl w:val="DBA6F2B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1D93E60"/>
    <w:multiLevelType w:val="multilevel"/>
    <w:tmpl w:val="44888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A3166EA"/>
    <w:multiLevelType w:val="multilevel"/>
    <w:tmpl w:val="CE784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F0F7C06"/>
    <w:multiLevelType w:val="hybridMultilevel"/>
    <w:tmpl w:val="9B4C629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2FE2258A"/>
    <w:multiLevelType w:val="hybridMultilevel"/>
    <w:tmpl w:val="935A56F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11121D0"/>
    <w:multiLevelType w:val="hybridMultilevel"/>
    <w:tmpl w:val="A57614A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4EE5667"/>
    <w:multiLevelType w:val="hybridMultilevel"/>
    <w:tmpl w:val="D4D447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35FF350C"/>
    <w:multiLevelType w:val="hybridMultilevel"/>
    <w:tmpl w:val="88E8D5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nsid w:val="374D41B4"/>
    <w:multiLevelType w:val="hybridMultilevel"/>
    <w:tmpl w:val="8CA8838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7920F99"/>
    <w:multiLevelType w:val="hybridMultilevel"/>
    <w:tmpl w:val="022EE5E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2056F60"/>
    <w:multiLevelType w:val="hybridMultilevel"/>
    <w:tmpl w:val="56E61C5C"/>
    <w:lvl w:ilvl="0" w:tplc="DD3A779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42767810"/>
    <w:multiLevelType w:val="hybridMultilevel"/>
    <w:tmpl w:val="9C56143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8373CFF"/>
    <w:multiLevelType w:val="hybridMultilevel"/>
    <w:tmpl w:val="9B06E4A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88608C0"/>
    <w:multiLevelType w:val="hybridMultilevel"/>
    <w:tmpl w:val="BD283CF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4EB422F4"/>
    <w:multiLevelType w:val="hybridMultilevel"/>
    <w:tmpl w:val="1F6E3EB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22A66DC"/>
    <w:multiLevelType w:val="hybridMultilevel"/>
    <w:tmpl w:val="BC022C3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56C5613"/>
    <w:multiLevelType w:val="hybridMultilevel"/>
    <w:tmpl w:val="A4EC727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79422A9"/>
    <w:multiLevelType w:val="multilevel"/>
    <w:tmpl w:val="D61A25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5D6D7597"/>
    <w:multiLevelType w:val="hybridMultilevel"/>
    <w:tmpl w:val="F4F6397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B1F4849"/>
    <w:multiLevelType w:val="hybridMultilevel"/>
    <w:tmpl w:val="DA709E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6F015BFF"/>
    <w:multiLevelType w:val="hybridMultilevel"/>
    <w:tmpl w:val="0560AAC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nsid w:val="70292447"/>
    <w:multiLevelType w:val="multilevel"/>
    <w:tmpl w:val="15FA73D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4">
    <w:nsid w:val="720D3C3A"/>
    <w:multiLevelType w:val="hybridMultilevel"/>
    <w:tmpl w:val="62802FB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3AD79AB"/>
    <w:multiLevelType w:val="multilevel"/>
    <w:tmpl w:val="D0BE9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76A30E6E"/>
    <w:multiLevelType w:val="hybridMultilevel"/>
    <w:tmpl w:val="A612B0D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8C73E26"/>
    <w:multiLevelType w:val="hybridMultilevel"/>
    <w:tmpl w:val="30B01B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3"/>
  </w:num>
  <w:num w:numId="2">
    <w:abstractNumId w:val="10"/>
  </w:num>
  <w:num w:numId="3">
    <w:abstractNumId w:val="37"/>
  </w:num>
  <w:num w:numId="4">
    <w:abstractNumId w:val="16"/>
  </w:num>
  <w:num w:numId="5">
    <w:abstractNumId w:val="4"/>
  </w:num>
  <w:num w:numId="6">
    <w:abstractNumId w:val="36"/>
  </w:num>
  <w:num w:numId="7">
    <w:abstractNumId w:val="11"/>
  </w:num>
  <w:num w:numId="8">
    <w:abstractNumId w:val="21"/>
  </w:num>
  <w:num w:numId="9">
    <w:abstractNumId w:val="15"/>
  </w:num>
  <w:num w:numId="10">
    <w:abstractNumId w:val="2"/>
  </w:num>
  <w:num w:numId="11">
    <w:abstractNumId w:val="20"/>
  </w:num>
  <w:num w:numId="12">
    <w:abstractNumId w:val="12"/>
  </w:num>
  <w:num w:numId="13">
    <w:abstractNumId w:val="3"/>
  </w:num>
  <w:num w:numId="14">
    <w:abstractNumId w:val="24"/>
  </w:num>
  <w:num w:numId="15">
    <w:abstractNumId w:val="17"/>
  </w:num>
  <w:num w:numId="16">
    <w:abstractNumId w:val="7"/>
  </w:num>
  <w:num w:numId="17">
    <w:abstractNumId w:val="26"/>
  </w:num>
  <w:num w:numId="18">
    <w:abstractNumId w:val="34"/>
  </w:num>
  <w:num w:numId="19">
    <w:abstractNumId w:val="30"/>
  </w:num>
  <w:num w:numId="20">
    <w:abstractNumId w:val="27"/>
  </w:num>
  <w:num w:numId="21">
    <w:abstractNumId w:val="5"/>
  </w:num>
  <w:num w:numId="22">
    <w:abstractNumId w:val="28"/>
  </w:num>
  <w:num w:numId="23">
    <w:abstractNumId w:val="25"/>
  </w:num>
  <w:num w:numId="24">
    <w:abstractNumId w:val="9"/>
  </w:num>
  <w:num w:numId="25">
    <w:abstractNumId w:val="23"/>
  </w:num>
  <w:num w:numId="26">
    <w:abstractNumId w:val="35"/>
  </w:num>
  <w:num w:numId="27">
    <w:abstractNumId w:val="29"/>
  </w:num>
  <w:num w:numId="28">
    <w:abstractNumId w:val="14"/>
  </w:num>
  <w:num w:numId="29">
    <w:abstractNumId w:val="13"/>
  </w:num>
  <w:num w:numId="30">
    <w:abstractNumId w:val="31"/>
  </w:num>
  <w:num w:numId="31">
    <w:abstractNumId w:val="22"/>
  </w:num>
  <w:num w:numId="32">
    <w:abstractNumId w:val="32"/>
  </w:num>
  <w:num w:numId="33">
    <w:abstractNumId w:val="19"/>
  </w:num>
  <w:num w:numId="34">
    <w:abstractNumId w:val="0"/>
  </w:num>
  <w:num w:numId="35">
    <w:abstractNumId w:val="8"/>
  </w:num>
  <w:num w:numId="36">
    <w:abstractNumId w:val="1"/>
  </w:num>
  <w:num w:numId="37">
    <w:abstractNumId w:val="18"/>
  </w:num>
  <w:num w:numId="38">
    <w:abstractNumId w:val="6"/>
  </w:num>
  <w:numIdMacAtCleanup w:val="25"/>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5C3080"/>
    <w:rsid w:val="00045B44"/>
    <w:rsid w:val="001043A6"/>
    <w:rsid w:val="00124EED"/>
    <w:rsid w:val="00134D5C"/>
    <w:rsid w:val="0014055E"/>
    <w:rsid w:val="00143006"/>
    <w:rsid w:val="00182DA4"/>
    <w:rsid w:val="001D35B7"/>
    <w:rsid w:val="00240687"/>
    <w:rsid w:val="00357291"/>
    <w:rsid w:val="003C2268"/>
    <w:rsid w:val="00414E26"/>
    <w:rsid w:val="004256E9"/>
    <w:rsid w:val="004D4BB2"/>
    <w:rsid w:val="00512F24"/>
    <w:rsid w:val="005551BD"/>
    <w:rsid w:val="005C3080"/>
    <w:rsid w:val="005F4004"/>
    <w:rsid w:val="00627339"/>
    <w:rsid w:val="006E3738"/>
    <w:rsid w:val="007360CD"/>
    <w:rsid w:val="007366EE"/>
    <w:rsid w:val="007C2DC4"/>
    <w:rsid w:val="00807EDD"/>
    <w:rsid w:val="008D7106"/>
    <w:rsid w:val="00976AB7"/>
    <w:rsid w:val="00A342E6"/>
    <w:rsid w:val="00AD60F3"/>
    <w:rsid w:val="00B90751"/>
    <w:rsid w:val="00B951F5"/>
    <w:rsid w:val="00BB1ED4"/>
    <w:rsid w:val="00C41488"/>
    <w:rsid w:val="00C5367E"/>
    <w:rsid w:val="00C62376"/>
    <w:rsid w:val="00CC113E"/>
    <w:rsid w:val="00CD7A10"/>
    <w:rsid w:val="00CE20FE"/>
    <w:rsid w:val="00D029B2"/>
    <w:rsid w:val="00DD5DF5"/>
    <w:rsid w:val="00E07A12"/>
    <w:rsid w:val="00E33056"/>
    <w:rsid w:val="00E67DDA"/>
    <w:rsid w:val="00E8733F"/>
    <w:rsid w:val="00EF53E1"/>
    <w:rsid w:val="00F43252"/>
    <w:rsid w:val="00F53ED2"/>
    <w:rsid w:val="00F84382"/>
    <w:rsid w:val="00FF070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733F"/>
  </w:style>
  <w:style w:type="paragraph" w:styleId="Heading1">
    <w:name w:val="heading 1"/>
    <w:basedOn w:val="Normal"/>
    <w:next w:val="Normal"/>
    <w:link w:val="Heading1Char"/>
    <w:uiPriority w:val="9"/>
    <w:qFormat/>
    <w:rsid w:val="00A342E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C3080"/>
    <w:pPr>
      <w:autoSpaceDE w:val="0"/>
      <w:autoSpaceDN w:val="0"/>
      <w:adjustRightInd w:val="0"/>
      <w:spacing w:after="0" w:line="240" w:lineRule="auto"/>
    </w:pPr>
    <w:rPr>
      <w:rFonts w:ascii="Arial" w:eastAsiaTheme="minorHAnsi" w:hAnsi="Arial" w:cs="Arial"/>
      <w:color w:val="000000"/>
      <w:sz w:val="24"/>
      <w:szCs w:val="24"/>
      <w:lang w:eastAsia="en-US"/>
    </w:rPr>
  </w:style>
  <w:style w:type="paragraph" w:styleId="ListParagraph">
    <w:name w:val="List Paragraph"/>
    <w:basedOn w:val="Normal"/>
    <w:uiPriority w:val="34"/>
    <w:qFormat/>
    <w:rsid w:val="00E33056"/>
    <w:pPr>
      <w:ind w:left="720"/>
      <w:contextualSpacing/>
    </w:pPr>
  </w:style>
  <w:style w:type="paragraph" w:styleId="BalloonText">
    <w:name w:val="Balloon Text"/>
    <w:basedOn w:val="Normal"/>
    <w:link w:val="BalloonTextChar"/>
    <w:uiPriority w:val="99"/>
    <w:semiHidden/>
    <w:unhideWhenUsed/>
    <w:rsid w:val="00C414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1488"/>
    <w:rPr>
      <w:rFonts w:ascii="Tahoma" w:hAnsi="Tahoma" w:cs="Tahoma"/>
      <w:sz w:val="16"/>
      <w:szCs w:val="16"/>
    </w:rPr>
  </w:style>
  <w:style w:type="paragraph" w:styleId="NormalWeb">
    <w:name w:val="Normal (Web)"/>
    <w:basedOn w:val="Normal"/>
    <w:uiPriority w:val="99"/>
    <w:unhideWhenUsed/>
    <w:rsid w:val="00C4148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41488"/>
    <w:rPr>
      <w:b/>
      <w:bCs/>
    </w:rPr>
  </w:style>
  <w:style w:type="character" w:styleId="Emphasis">
    <w:name w:val="Emphasis"/>
    <w:basedOn w:val="DefaultParagraphFont"/>
    <w:uiPriority w:val="20"/>
    <w:qFormat/>
    <w:rsid w:val="00414E26"/>
    <w:rPr>
      <w:i/>
      <w:iCs/>
    </w:rPr>
  </w:style>
  <w:style w:type="table" w:styleId="TableGrid">
    <w:name w:val="Table Grid"/>
    <w:basedOn w:val="TableNormal"/>
    <w:uiPriority w:val="59"/>
    <w:rsid w:val="00CE20F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overflow-hidden">
    <w:name w:val="overflow-hidden"/>
    <w:basedOn w:val="DefaultParagraphFont"/>
    <w:rsid w:val="00045B44"/>
  </w:style>
  <w:style w:type="paragraph" w:styleId="Header">
    <w:name w:val="header"/>
    <w:basedOn w:val="Normal"/>
    <w:link w:val="HeaderChar"/>
    <w:uiPriority w:val="99"/>
    <w:semiHidden/>
    <w:unhideWhenUsed/>
    <w:rsid w:val="00FF070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F070F"/>
  </w:style>
  <w:style w:type="paragraph" w:styleId="Footer">
    <w:name w:val="footer"/>
    <w:basedOn w:val="Normal"/>
    <w:link w:val="FooterChar"/>
    <w:uiPriority w:val="99"/>
    <w:unhideWhenUsed/>
    <w:rsid w:val="00FF07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70F"/>
  </w:style>
  <w:style w:type="character" w:customStyle="1" w:styleId="Heading1Char">
    <w:name w:val="Heading 1 Char"/>
    <w:basedOn w:val="DefaultParagraphFont"/>
    <w:link w:val="Heading1"/>
    <w:uiPriority w:val="9"/>
    <w:rsid w:val="00A342E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342E6"/>
    <w:pPr>
      <w:outlineLvl w:val="9"/>
    </w:pPr>
    <w:rPr>
      <w:lang w:val="en-US" w:eastAsia="en-US"/>
    </w:rPr>
  </w:style>
  <w:style w:type="character" w:styleId="Hyperlink">
    <w:name w:val="Hyperlink"/>
    <w:basedOn w:val="DefaultParagraphFont"/>
    <w:uiPriority w:val="99"/>
    <w:unhideWhenUsed/>
    <w:rsid w:val="00E67DDA"/>
    <w:rPr>
      <w:color w:val="0000FF"/>
      <w:u w:val="single"/>
    </w:rPr>
  </w:style>
</w:styles>
</file>

<file path=word/webSettings.xml><?xml version="1.0" encoding="utf-8"?>
<w:webSettings xmlns:r="http://schemas.openxmlformats.org/officeDocument/2006/relationships" xmlns:w="http://schemas.openxmlformats.org/wordprocessingml/2006/main">
  <w:divs>
    <w:div w:id="320699124">
      <w:bodyDiv w:val="1"/>
      <w:marLeft w:val="0"/>
      <w:marRight w:val="0"/>
      <w:marTop w:val="0"/>
      <w:marBottom w:val="0"/>
      <w:divBdr>
        <w:top w:val="none" w:sz="0" w:space="0" w:color="auto"/>
        <w:left w:val="none" w:sz="0" w:space="0" w:color="auto"/>
        <w:bottom w:val="none" w:sz="0" w:space="0" w:color="auto"/>
        <w:right w:val="none" w:sz="0" w:space="0" w:color="auto"/>
      </w:divBdr>
    </w:div>
    <w:div w:id="336621379">
      <w:bodyDiv w:val="1"/>
      <w:marLeft w:val="0"/>
      <w:marRight w:val="0"/>
      <w:marTop w:val="0"/>
      <w:marBottom w:val="0"/>
      <w:divBdr>
        <w:top w:val="none" w:sz="0" w:space="0" w:color="auto"/>
        <w:left w:val="none" w:sz="0" w:space="0" w:color="auto"/>
        <w:bottom w:val="none" w:sz="0" w:space="0" w:color="auto"/>
        <w:right w:val="none" w:sz="0" w:space="0" w:color="auto"/>
      </w:divBdr>
    </w:div>
    <w:div w:id="419986093">
      <w:bodyDiv w:val="1"/>
      <w:marLeft w:val="0"/>
      <w:marRight w:val="0"/>
      <w:marTop w:val="0"/>
      <w:marBottom w:val="0"/>
      <w:divBdr>
        <w:top w:val="none" w:sz="0" w:space="0" w:color="auto"/>
        <w:left w:val="none" w:sz="0" w:space="0" w:color="auto"/>
        <w:bottom w:val="none" w:sz="0" w:space="0" w:color="auto"/>
        <w:right w:val="none" w:sz="0" w:space="0" w:color="auto"/>
      </w:divBdr>
    </w:div>
    <w:div w:id="529337866">
      <w:bodyDiv w:val="1"/>
      <w:marLeft w:val="0"/>
      <w:marRight w:val="0"/>
      <w:marTop w:val="0"/>
      <w:marBottom w:val="0"/>
      <w:divBdr>
        <w:top w:val="none" w:sz="0" w:space="0" w:color="auto"/>
        <w:left w:val="none" w:sz="0" w:space="0" w:color="auto"/>
        <w:bottom w:val="none" w:sz="0" w:space="0" w:color="auto"/>
        <w:right w:val="none" w:sz="0" w:space="0" w:color="auto"/>
      </w:divBdr>
    </w:div>
    <w:div w:id="530076764">
      <w:bodyDiv w:val="1"/>
      <w:marLeft w:val="0"/>
      <w:marRight w:val="0"/>
      <w:marTop w:val="0"/>
      <w:marBottom w:val="0"/>
      <w:divBdr>
        <w:top w:val="none" w:sz="0" w:space="0" w:color="auto"/>
        <w:left w:val="none" w:sz="0" w:space="0" w:color="auto"/>
        <w:bottom w:val="none" w:sz="0" w:space="0" w:color="auto"/>
        <w:right w:val="none" w:sz="0" w:space="0" w:color="auto"/>
      </w:divBdr>
      <w:divsChild>
        <w:div w:id="711729302">
          <w:marLeft w:val="0"/>
          <w:marRight w:val="0"/>
          <w:marTop w:val="0"/>
          <w:marBottom w:val="0"/>
          <w:divBdr>
            <w:top w:val="none" w:sz="0" w:space="0" w:color="auto"/>
            <w:left w:val="none" w:sz="0" w:space="0" w:color="auto"/>
            <w:bottom w:val="none" w:sz="0" w:space="0" w:color="auto"/>
            <w:right w:val="none" w:sz="0" w:space="0" w:color="auto"/>
          </w:divBdr>
          <w:divsChild>
            <w:div w:id="1785267114">
              <w:marLeft w:val="0"/>
              <w:marRight w:val="0"/>
              <w:marTop w:val="0"/>
              <w:marBottom w:val="0"/>
              <w:divBdr>
                <w:top w:val="none" w:sz="0" w:space="0" w:color="auto"/>
                <w:left w:val="none" w:sz="0" w:space="0" w:color="auto"/>
                <w:bottom w:val="none" w:sz="0" w:space="0" w:color="auto"/>
                <w:right w:val="none" w:sz="0" w:space="0" w:color="auto"/>
              </w:divBdr>
              <w:divsChild>
                <w:div w:id="859658249">
                  <w:marLeft w:val="0"/>
                  <w:marRight w:val="0"/>
                  <w:marTop w:val="0"/>
                  <w:marBottom w:val="0"/>
                  <w:divBdr>
                    <w:top w:val="none" w:sz="0" w:space="0" w:color="auto"/>
                    <w:left w:val="none" w:sz="0" w:space="0" w:color="auto"/>
                    <w:bottom w:val="none" w:sz="0" w:space="0" w:color="auto"/>
                    <w:right w:val="none" w:sz="0" w:space="0" w:color="auto"/>
                  </w:divBdr>
                  <w:divsChild>
                    <w:div w:id="213682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016500">
      <w:bodyDiv w:val="1"/>
      <w:marLeft w:val="0"/>
      <w:marRight w:val="0"/>
      <w:marTop w:val="0"/>
      <w:marBottom w:val="0"/>
      <w:divBdr>
        <w:top w:val="none" w:sz="0" w:space="0" w:color="auto"/>
        <w:left w:val="none" w:sz="0" w:space="0" w:color="auto"/>
        <w:bottom w:val="none" w:sz="0" w:space="0" w:color="auto"/>
        <w:right w:val="none" w:sz="0" w:space="0" w:color="auto"/>
      </w:divBdr>
    </w:div>
    <w:div w:id="772676508">
      <w:bodyDiv w:val="1"/>
      <w:marLeft w:val="0"/>
      <w:marRight w:val="0"/>
      <w:marTop w:val="0"/>
      <w:marBottom w:val="0"/>
      <w:divBdr>
        <w:top w:val="none" w:sz="0" w:space="0" w:color="auto"/>
        <w:left w:val="none" w:sz="0" w:space="0" w:color="auto"/>
        <w:bottom w:val="none" w:sz="0" w:space="0" w:color="auto"/>
        <w:right w:val="none" w:sz="0" w:space="0" w:color="auto"/>
      </w:divBdr>
    </w:div>
    <w:div w:id="774983137">
      <w:bodyDiv w:val="1"/>
      <w:marLeft w:val="0"/>
      <w:marRight w:val="0"/>
      <w:marTop w:val="0"/>
      <w:marBottom w:val="0"/>
      <w:divBdr>
        <w:top w:val="none" w:sz="0" w:space="0" w:color="auto"/>
        <w:left w:val="none" w:sz="0" w:space="0" w:color="auto"/>
        <w:bottom w:val="none" w:sz="0" w:space="0" w:color="auto"/>
        <w:right w:val="none" w:sz="0" w:space="0" w:color="auto"/>
      </w:divBdr>
    </w:div>
    <w:div w:id="840656245">
      <w:bodyDiv w:val="1"/>
      <w:marLeft w:val="0"/>
      <w:marRight w:val="0"/>
      <w:marTop w:val="0"/>
      <w:marBottom w:val="0"/>
      <w:divBdr>
        <w:top w:val="none" w:sz="0" w:space="0" w:color="auto"/>
        <w:left w:val="none" w:sz="0" w:space="0" w:color="auto"/>
        <w:bottom w:val="none" w:sz="0" w:space="0" w:color="auto"/>
        <w:right w:val="none" w:sz="0" w:space="0" w:color="auto"/>
      </w:divBdr>
    </w:div>
    <w:div w:id="948315437">
      <w:bodyDiv w:val="1"/>
      <w:marLeft w:val="0"/>
      <w:marRight w:val="0"/>
      <w:marTop w:val="0"/>
      <w:marBottom w:val="0"/>
      <w:divBdr>
        <w:top w:val="none" w:sz="0" w:space="0" w:color="auto"/>
        <w:left w:val="none" w:sz="0" w:space="0" w:color="auto"/>
        <w:bottom w:val="none" w:sz="0" w:space="0" w:color="auto"/>
        <w:right w:val="none" w:sz="0" w:space="0" w:color="auto"/>
      </w:divBdr>
    </w:div>
    <w:div w:id="1035157772">
      <w:bodyDiv w:val="1"/>
      <w:marLeft w:val="0"/>
      <w:marRight w:val="0"/>
      <w:marTop w:val="0"/>
      <w:marBottom w:val="0"/>
      <w:divBdr>
        <w:top w:val="none" w:sz="0" w:space="0" w:color="auto"/>
        <w:left w:val="none" w:sz="0" w:space="0" w:color="auto"/>
        <w:bottom w:val="none" w:sz="0" w:space="0" w:color="auto"/>
        <w:right w:val="none" w:sz="0" w:space="0" w:color="auto"/>
      </w:divBdr>
    </w:div>
    <w:div w:id="1180467100">
      <w:bodyDiv w:val="1"/>
      <w:marLeft w:val="0"/>
      <w:marRight w:val="0"/>
      <w:marTop w:val="0"/>
      <w:marBottom w:val="0"/>
      <w:divBdr>
        <w:top w:val="none" w:sz="0" w:space="0" w:color="auto"/>
        <w:left w:val="none" w:sz="0" w:space="0" w:color="auto"/>
        <w:bottom w:val="none" w:sz="0" w:space="0" w:color="auto"/>
        <w:right w:val="none" w:sz="0" w:space="0" w:color="auto"/>
      </w:divBdr>
    </w:div>
    <w:div w:id="1291475904">
      <w:bodyDiv w:val="1"/>
      <w:marLeft w:val="0"/>
      <w:marRight w:val="0"/>
      <w:marTop w:val="0"/>
      <w:marBottom w:val="0"/>
      <w:divBdr>
        <w:top w:val="none" w:sz="0" w:space="0" w:color="auto"/>
        <w:left w:val="none" w:sz="0" w:space="0" w:color="auto"/>
        <w:bottom w:val="none" w:sz="0" w:space="0" w:color="auto"/>
        <w:right w:val="none" w:sz="0" w:space="0" w:color="auto"/>
      </w:divBdr>
    </w:div>
    <w:div w:id="1452554679">
      <w:bodyDiv w:val="1"/>
      <w:marLeft w:val="0"/>
      <w:marRight w:val="0"/>
      <w:marTop w:val="0"/>
      <w:marBottom w:val="0"/>
      <w:divBdr>
        <w:top w:val="none" w:sz="0" w:space="0" w:color="auto"/>
        <w:left w:val="none" w:sz="0" w:space="0" w:color="auto"/>
        <w:bottom w:val="none" w:sz="0" w:space="0" w:color="auto"/>
        <w:right w:val="none" w:sz="0" w:space="0" w:color="auto"/>
      </w:divBdr>
    </w:div>
    <w:div w:id="1465729088">
      <w:bodyDiv w:val="1"/>
      <w:marLeft w:val="0"/>
      <w:marRight w:val="0"/>
      <w:marTop w:val="0"/>
      <w:marBottom w:val="0"/>
      <w:divBdr>
        <w:top w:val="none" w:sz="0" w:space="0" w:color="auto"/>
        <w:left w:val="none" w:sz="0" w:space="0" w:color="auto"/>
        <w:bottom w:val="none" w:sz="0" w:space="0" w:color="auto"/>
        <w:right w:val="none" w:sz="0" w:space="0" w:color="auto"/>
      </w:divBdr>
    </w:div>
    <w:div w:id="1482967872">
      <w:bodyDiv w:val="1"/>
      <w:marLeft w:val="0"/>
      <w:marRight w:val="0"/>
      <w:marTop w:val="0"/>
      <w:marBottom w:val="0"/>
      <w:divBdr>
        <w:top w:val="none" w:sz="0" w:space="0" w:color="auto"/>
        <w:left w:val="none" w:sz="0" w:space="0" w:color="auto"/>
        <w:bottom w:val="none" w:sz="0" w:space="0" w:color="auto"/>
        <w:right w:val="none" w:sz="0" w:space="0" w:color="auto"/>
      </w:divBdr>
    </w:div>
    <w:div w:id="1628470383">
      <w:bodyDiv w:val="1"/>
      <w:marLeft w:val="0"/>
      <w:marRight w:val="0"/>
      <w:marTop w:val="0"/>
      <w:marBottom w:val="0"/>
      <w:divBdr>
        <w:top w:val="none" w:sz="0" w:space="0" w:color="auto"/>
        <w:left w:val="none" w:sz="0" w:space="0" w:color="auto"/>
        <w:bottom w:val="none" w:sz="0" w:space="0" w:color="auto"/>
        <w:right w:val="none" w:sz="0" w:space="0" w:color="auto"/>
      </w:divBdr>
    </w:div>
    <w:div w:id="1647123256">
      <w:bodyDiv w:val="1"/>
      <w:marLeft w:val="0"/>
      <w:marRight w:val="0"/>
      <w:marTop w:val="0"/>
      <w:marBottom w:val="0"/>
      <w:divBdr>
        <w:top w:val="none" w:sz="0" w:space="0" w:color="auto"/>
        <w:left w:val="none" w:sz="0" w:space="0" w:color="auto"/>
        <w:bottom w:val="none" w:sz="0" w:space="0" w:color="auto"/>
        <w:right w:val="none" w:sz="0" w:space="0" w:color="auto"/>
      </w:divBdr>
    </w:div>
    <w:div w:id="1731415591">
      <w:bodyDiv w:val="1"/>
      <w:marLeft w:val="0"/>
      <w:marRight w:val="0"/>
      <w:marTop w:val="0"/>
      <w:marBottom w:val="0"/>
      <w:divBdr>
        <w:top w:val="none" w:sz="0" w:space="0" w:color="auto"/>
        <w:left w:val="none" w:sz="0" w:space="0" w:color="auto"/>
        <w:bottom w:val="none" w:sz="0" w:space="0" w:color="auto"/>
        <w:right w:val="none" w:sz="0" w:space="0" w:color="auto"/>
      </w:divBdr>
    </w:div>
    <w:div w:id="1777826624">
      <w:bodyDiv w:val="1"/>
      <w:marLeft w:val="0"/>
      <w:marRight w:val="0"/>
      <w:marTop w:val="0"/>
      <w:marBottom w:val="0"/>
      <w:divBdr>
        <w:top w:val="none" w:sz="0" w:space="0" w:color="auto"/>
        <w:left w:val="none" w:sz="0" w:space="0" w:color="auto"/>
        <w:bottom w:val="none" w:sz="0" w:space="0" w:color="auto"/>
        <w:right w:val="none" w:sz="0" w:space="0" w:color="auto"/>
      </w:divBdr>
    </w:div>
    <w:div w:id="1894198428">
      <w:bodyDiv w:val="1"/>
      <w:marLeft w:val="0"/>
      <w:marRight w:val="0"/>
      <w:marTop w:val="0"/>
      <w:marBottom w:val="0"/>
      <w:divBdr>
        <w:top w:val="none" w:sz="0" w:space="0" w:color="auto"/>
        <w:left w:val="none" w:sz="0" w:space="0" w:color="auto"/>
        <w:bottom w:val="none" w:sz="0" w:space="0" w:color="auto"/>
        <w:right w:val="none" w:sz="0" w:space="0" w:color="auto"/>
      </w:divBdr>
    </w:div>
    <w:div w:id="1901473179">
      <w:bodyDiv w:val="1"/>
      <w:marLeft w:val="0"/>
      <w:marRight w:val="0"/>
      <w:marTop w:val="0"/>
      <w:marBottom w:val="0"/>
      <w:divBdr>
        <w:top w:val="none" w:sz="0" w:space="0" w:color="auto"/>
        <w:left w:val="none" w:sz="0" w:space="0" w:color="auto"/>
        <w:bottom w:val="none" w:sz="0" w:space="0" w:color="auto"/>
        <w:right w:val="none" w:sz="0" w:space="0" w:color="auto"/>
      </w:divBdr>
      <w:divsChild>
        <w:div w:id="1663123759">
          <w:marLeft w:val="0"/>
          <w:marRight w:val="0"/>
          <w:marTop w:val="0"/>
          <w:marBottom w:val="0"/>
          <w:divBdr>
            <w:top w:val="none" w:sz="0" w:space="0" w:color="auto"/>
            <w:left w:val="none" w:sz="0" w:space="0" w:color="auto"/>
            <w:bottom w:val="none" w:sz="0" w:space="0" w:color="auto"/>
            <w:right w:val="none" w:sz="0" w:space="0" w:color="auto"/>
          </w:divBdr>
          <w:divsChild>
            <w:div w:id="625965224">
              <w:marLeft w:val="0"/>
              <w:marRight w:val="0"/>
              <w:marTop w:val="0"/>
              <w:marBottom w:val="0"/>
              <w:divBdr>
                <w:top w:val="none" w:sz="0" w:space="0" w:color="auto"/>
                <w:left w:val="none" w:sz="0" w:space="0" w:color="auto"/>
                <w:bottom w:val="none" w:sz="0" w:space="0" w:color="auto"/>
                <w:right w:val="none" w:sz="0" w:space="0" w:color="auto"/>
              </w:divBdr>
              <w:divsChild>
                <w:div w:id="1405493021">
                  <w:marLeft w:val="0"/>
                  <w:marRight w:val="0"/>
                  <w:marTop w:val="0"/>
                  <w:marBottom w:val="0"/>
                  <w:divBdr>
                    <w:top w:val="none" w:sz="0" w:space="0" w:color="auto"/>
                    <w:left w:val="none" w:sz="0" w:space="0" w:color="auto"/>
                    <w:bottom w:val="none" w:sz="0" w:space="0" w:color="auto"/>
                    <w:right w:val="none" w:sz="0" w:space="0" w:color="auto"/>
                  </w:divBdr>
                  <w:divsChild>
                    <w:div w:id="247472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974924">
          <w:marLeft w:val="0"/>
          <w:marRight w:val="0"/>
          <w:marTop w:val="0"/>
          <w:marBottom w:val="0"/>
          <w:divBdr>
            <w:top w:val="none" w:sz="0" w:space="0" w:color="auto"/>
            <w:left w:val="none" w:sz="0" w:space="0" w:color="auto"/>
            <w:bottom w:val="none" w:sz="0" w:space="0" w:color="auto"/>
            <w:right w:val="none" w:sz="0" w:space="0" w:color="auto"/>
          </w:divBdr>
          <w:divsChild>
            <w:div w:id="752513585">
              <w:marLeft w:val="0"/>
              <w:marRight w:val="0"/>
              <w:marTop w:val="0"/>
              <w:marBottom w:val="0"/>
              <w:divBdr>
                <w:top w:val="none" w:sz="0" w:space="0" w:color="auto"/>
                <w:left w:val="none" w:sz="0" w:space="0" w:color="auto"/>
                <w:bottom w:val="none" w:sz="0" w:space="0" w:color="auto"/>
                <w:right w:val="none" w:sz="0" w:space="0" w:color="auto"/>
              </w:divBdr>
              <w:divsChild>
                <w:div w:id="531066802">
                  <w:marLeft w:val="0"/>
                  <w:marRight w:val="0"/>
                  <w:marTop w:val="0"/>
                  <w:marBottom w:val="0"/>
                  <w:divBdr>
                    <w:top w:val="none" w:sz="0" w:space="0" w:color="auto"/>
                    <w:left w:val="none" w:sz="0" w:space="0" w:color="auto"/>
                    <w:bottom w:val="none" w:sz="0" w:space="0" w:color="auto"/>
                    <w:right w:val="none" w:sz="0" w:space="0" w:color="auto"/>
                  </w:divBdr>
                  <w:divsChild>
                    <w:div w:id="940262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6089962">
      <w:bodyDiv w:val="1"/>
      <w:marLeft w:val="0"/>
      <w:marRight w:val="0"/>
      <w:marTop w:val="0"/>
      <w:marBottom w:val="0"/>
      <w:divBdr>
        <w:top w:val="none" w:sz="0" w:space="0" w:color="auto"/>
        <w:left w:val="none" w:sz="0" w:space="0" w:color="auto"/>
        <w:bottom w:val="none" w:sz="0" w:space="0" w:color="auto"/>
        <w:right w:val="none" w:sz="0" w:space="0" w:color="auto"/>
      </w:divBdr>
    </w:div>
    <w:div w:id="1940484891">
      <w:bodyDiv w:val="1"/>
      <w:marLeft w:val="0"/>
      <w:marRight w:val="0"/>
      <w:marTop w:val="0"/>
      <w:marBottom w:val="0"/>
      <w:divBdr>
        <w:top w:val="none" w:sz="0" w:space="0" w:color="auto"/>
        <w:left w:val="none" w:sz="0" w:space="0" w:color="auto"/>
        <w:bottom w:val="none" w:sz="0" w:space="0" w:color="auto"/>
        <w:right w:val="none" w:sz="0" w:space="0" w:color="auto"/>
      </w:divBdr>
    </w:div>
    <w:div w:id="1998922244">
      <w:bodyDiv w:val="1"/>
      <w:marLeft w:val="0"/>
      <w:marRight w:val="0"/>
      <w:marTop w:val="0"/>
      <w:marBottom w:val="0"/>
      <w:divBdr>
        <w:top w:val="none" w:sz="0" w:space="0" w:color="auto"/>
        <w:left w:val="none" w:sz="0" w:space="0" w:color="auto"/>
        <w:bottom w:val="none" w:sz="0" w:space="0" w:color="auto"/>
        <w:right w:val="none" w:sz="0" w:space="0" w:color="auto"/>
      </w:divBdr>
    </w:div>
    <w:div w:id="2014330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reenglobe.com/news/wb4da8el8bejf2p-e8p36-w3hm5" TargetMode="External"/><Relationship Id="rId18" Type="http://schemas.openxmlformats.org/officeDocument/2006/relationships/hyperlink" Target="https://www.instituteofhospitality.org/wp-content/uploads/2019/02/Food-Waste-Case-Studies-Guide-2019-A4.pdf" TargetMode="External"/><Relationship Id="rId26" Type="http://schemas.openxmlformats.org/officeDocument/2006/relationships/hyperlink" Target="https://www.worldwildlife.org/stories/fight-climate-change-by-preventing-food-waste" TargetMode="External"/><Relationship Id="rId3" Type="http://schemas.openxmlformats.org/officeDocument/2006/relationships/styles" Target="styles.xml"/><Relationship Id="rId21" Type="http://schemas.openxmlformats.org/officeDocument/2006/relationships/hyperlink" Target="https://filecache.investorroom.com/mr5ir_playaresorts/703/2022%20PLAYA%20Sustainability%20Report%20%2804.30.24%29.pdf" TargetMode="External"/><Relationship Id="rId7" Type="http://schemas.openxmlformats.org/officeDocument/2006/relationships/endnotes" Target="endnotes.xml"/><Relationship Id="rId12" Type="http://schemas.openxmlformats.org/officeDocument/2006/relationships/hyperlink" Target="https://www.europarl.europa.eu/topics/en/article/20151201STO05603/circular-economy-definition-importance-and-benefits" TargetMode="External"/><Relationship Id="rId17" Type="http://schemas.openxmlformats.org/officeDocument/2006/relationships/hyperlink" Target="https://doi.org/10.4018/978-1-5225-7504-7" TargetMode="External"/><Relationship Id="rId25" Type="http://schemas.openxmlformats.org/officeDocument/2006/relationships/hyperlink" Target="https://www.wrap.ngo/taking-action/food-drink/initiatives/food-waste-reduction-roadmap" TargetMode="External"/><Relationship Id="rId2" Type="http://schemas.openxmlformats.org/officeDocument/2006/relationships/numbering" Target="numbering.xml"/><Relationship Id="rId16" Type="http://schemas.openxmlformats.org/officeDocument/2006/relationships/hyperlink" Target="https://www.hyatt.com/en-US/hotel/mexico/hyatt-zilara-cancun/cunia" TargetMode="External"/><Relationship Id="rId20" Type="http://schemas.openxmlformats.org/officeDocument/2006/relationships/hyperlink" Target="https://hospitality.economictimes.indiatimes.com/news/speaking-heads/minimising-waste-and-adopting-green-practices-in-hospitality/10230510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t.com/content/7b85f920-fa9e-40a5-b0cc-a762226ddcfd" TargetMode="External"/><Relationship Id="rId24" Type="http://schemas.openxmlformats.org/officeDocument/2006/relationships/hyperlink" Target="https://www.unwto.org/sustainable-development" TargetMode="External"/><Relationship Id="rId5" Type="http://schemas.openxmlformats.org/officeDocument/2006/relationships/webSettings" Target="webSettings.xml"/><Relationship Id="rId15" Type="http://schemas.openxmlformats.org/officeDocument/2006/relationships/hyperlink" Target="https://www.hyatt.com/en-US/hotel/mexico/hyatt-zilara-cancun/cunia/news-events" TargetMode="External"/><Relationship Id="rId23" Type="http://schemas.openxmlformats.org/officeDocument/2006/relationships/hyperlink" Target="https://www.tripadvisor.co.uk/ShowTopic-g150807-i8-k13762278-Food_waste_in_all_inclusive_eat-Cancun_Yucatan_Peninsula.html" TargetMode="External"/><Relationship Id="rId28" Type="http://schemas.openxmlformats.org/officeDocument/2006/relationships/fontTable" Target="fontTable.xml"/><Relationship Id="rId10" Type="http://schemas.openxmlformats.org/officeDocument/2006/relationships/hyperlink" Target="https://cleantheworld.org/blog/minimizing-waste-in-hospitality-a-sustainable-approach/" TargetMode="External"/><Relationship Id="rId19" Type="http://schemas.openxmlformats.org/officeDocument/2006/relationships/hyperlink" Target="https://www.forbes.com/councils/forbesbusinesscouncil/2023/12/19/the-benefits-of-going-green-for-businesses/" TargetMode="External"/><Relationship Id="rId4" Type="http://schemas.openxmlformats.org/officeDocument/2006/relationships/settings" Target="settings.xml"/><Relationship Id="rId9" Type="http://schemas.openxmlformats.org/officeDocument/2006/relationships/hyperlink" Target="https://doi.org/10.1016/j.tmp.2022.100963" TargetMode="External"/><Relationship Id="rId14" Type="http://schemas.openxmlformats.org/officeDocument/2006/relationships/hyperlink" Target="https://stories.hilton.com/apac/releases/savoring-sustainability-hotels-in-asia-pacific-tackling-food-waste" TargetMode="External"/><Relationship Id="rId22" Type="http://schemas.openxmlformats.org/officeDocument/2006/relationships/hyperlink" Target="https://thesra.org/news-insights/insights/how-to-prevent-food-waste-at-your-hotel-s-breakfast-buffet/"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FAB5F7-4CF0-46DE-A808-B457E0279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402</TotalTime>
  <Pages>17</Pages>
  <Words>4692</Words>
  <Characters>26751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Dina Priedulena</dc:creator>
  <cp:keywords/>
  <dc:description/>
  <cp:lastModifiedBy>Dina Priedulena</cp:lastModifiedBy>
  <cp:revision>11</cp:revision>
  <dcterms:created xsi:type="dcterms:W3CDTF">2024-11-12T12:21:00Z</dcterms:created>
  <dcterms:modified xsi:type="dcterms:W3CDTF">2024-11-14T20:52:00Z</dcterms:modified>
</cp:coreProperties>
</file>