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1D1919" w14:textId="77777777" w:rsidR="00F40C8D" w:rsidRPr="002C7D80" w:rsidRDefault="00986FB7" w:rsidP="00784D97">
      <w:pPr>
        <w:pBdr>
          <w:top w:val="single" w:sz="4" w:space="1" w:color="auto"/>
          <w:left w:val="single" w:sz="4" w:space="4" w:color="auto"/>
          <w:bottom w:val="single" w:sz="4" w:space="1" w:color="auto"/>
          <w:right w:val="single" w:sz="4" w:space="4" w:color="auto"/>
          <w:between w:val="single" w:sz="4" w:space="1" w:color="auto"/>
          <w:bar w:val="single" w:sz="4" w:color="auto"/>
        </w:pBdr>
        <w:jc w:val="center"/>
        <w:rPr>
          <w:color w:val="000000" w:themeColor="text1"/>
          <w:sz w:val="32"/>
          <w:szCs w:val="32"/>
        </w:rPr>
      </w:pPr>
      <w:r w:rsidRPr="002C7D80">
        <w:rPr>
          <w:color w:val="000000" w:themeColor="text1"/>
          <w:sz w:val="32"/>
          <w:szCs w:val="32"/>
        </w:rPr>
        <w:t>Individual project report</w:t>
      </w:r>
    </w:p>
    <w:p w14:paraId="3358CD64" w14:textId="77777777" w:rsidR="00F40C8D" w:rsidRPr="002C7D80" w:rsidRDefault="00F40C8D" w:rsidP="00F40C8D">
      <w:pPr>
        <w:rPr>
          <w:color w:val="000000" w:themeColor="text1"/>
        </w:rPr>
      </w:pPr>
    </w:p>
    <w:p w14:paraId="70CC5229" w14:textId="77777777" w:rsidR="00F40C8D" w:rsidRPr="002C7D80" w:rsidRDefault="00F40C8D" w:rsidP="00F40C8D">
      <w:pPr>
        <w:rPr>
          <w:color w:val="000000" w:themeColor="text1"/>
        </w:rPr>
      </w:pPr>
    </w:p>
    <w:p w14:paraId="6978F11E" w14:textId="77777777" w:rsidR="00784D97" w:rsidRPr="002C7D80" w:rsidRDefault="00784D97" w:rsidP="00F40C8D">
      <w:pPr>
        <w:rPr>
          <w:color w:val="000000" w:themeColor="text1"/>
        </w:rPr>
      </w:pPr>
    </w:p>
    <w:p w14:paraId="5FC70069" w14:textId="77777777" w:rsidR="005A17F1" w:rsidRPr="002C7D80" w:rsidRDefault="005A17F1" w:rsidP="00784D97">
      <w:pPr>
        <w:rPr>
          <w:color w:val="000000" w:themeColor="text1"/>
        </w:rPr>
      </w:pPr>
    </w:p>
    <w:p w14:paraId="7067A74A" w14:textId="77777777" w:rsidR="005A17F1" w:rsidRPr="002C7D80" w:rsidRDefault="00986FB7" w:rsidP="00784D97">
      <w:pPr>
        <w:rPr>
          <w:color w:val="000000" w:themeColor="text1"/>
        </w:rPr>
      </w:pPr>
      <w:r w:rsidRPr="002C7D80">
        <w:rPr>
          <w:color w:val="000000" w:themeColor="text1"/>
        </w:rPr>
        <w:t xml:space="preserve">Student Name: </w:t>
      </w:r>
      <w:r w:rsidR="00784D97" w:rsidRPr="002C7D80">
        <w:rPr>
          <w:rFonts w:cs="Arial"/>
          <w:color w:val="000000" w:themeColor="text1"/>
          <w:shd w:val="clear" w:color="auto" w:fill="FFFFFF"/>
        </w:rPr>
        <w:t>Elena Oprea</w:t>
      </w:r>
    </w:p>
    <w:p w14:paraId="5389B858" w14:textId="52F7E4F5" w:rsidR="005A17F1" w:rsidRPr="002C7D80" w:rsidRDefault="00986FB7" w:rsidP="00784D97">
      <w:pPr>
        <w:rPr>
          <w:color w:val="000000" w:themeColor="text1"/>
        </w:rPr>
      </w:pPr>
      <w:r w:rsidRPr="002C7D80">
        <w:rPr>
          <w:color w:val="000000" w:themeColor="text1"/>
        </w:rPr>
        <w:t xml:space="preserve">Student ID: </w:t>
      </w:r>
      <w:r w:rsidR="00575D2B">
        <w:rPr>
          <w:color w:val="000000" w:themeColor="text1"/>
        </w:rPr>
        <w:t xml:space="preserve">2024786 </w:t>
      </w:r>
    </w:p>
    <w:p w14:paraId="6571E88D" w14:textId="77777777" w:rsidR="00784D97" w:rsidRPr="002C7D80" w:rsidRDefault="00986FB7" w:rsidP="00784D97">
      <w:pPr>
        <w:pStyle w:val="Titlu"/>
        <w:spacing w:line="360" w:lineRule="auto"/>
        <w:rPr>
          <w:rFonts w:eastAsiaTheme="minorHAnsi" w:cstheme="minorBidi"/>
          <w:color w:val="000000" w:themeColor="text1"/>
          <w:spacing w:val="0"/>
          <w:kern w:val="0"/>
          <w:sz w:val="22"/>
          <w:szCs w:val="22"/>
        </w:rPr>
      </w:pPr>
      <w:r w:rsidRPr="002C7D80">
        <w:rPr>
          <w:rFonts w:eastAsiaTheme="minorHAnsi" w:cstheme="minorBidi"/>
          <w:color w:val="000000" w:themeColor="text1"/>
          <w:spacing w:val="0"/>
          <w:kern w:val="0"/>
          <w:sz w:val="22"/>
          <w:szCs w:val="22"/>
        </w:rPr>
        <w:t>Module title: Global Business Environment</w:t>
      </w:r>
    </w:p>
    <w:p w14:paraId="5DF3483B" w14:textId="77777777" w:rsidR="005A17F1" w:rsidRPr="002C7D80" w:rsidRDefault="00986FB7" w:rsidP="00784D97">
      <w:pPr>
        <w:rPr>
          <w:color w:val="000000" w:themeColor="text1"/>
        </w:rPr>
      </w:pPr>
      <w:r w:rsidRPr="002C7D80">
        <w:rPr>
          <w:color w:val="000000" w:themeColor="text1"/>
        </w:rPr>
        <w:t xml:space="preserve">Module code: </w:t>
      </w:r>
      <w:r w:rsidR="00784D97" w:rsidRPr="002C7D80">
        <w:rPr>
          <w:color w:val="000000" w:themeColor="text1"/>
        </w:rPr>
        <w:t>LCBB4005_BIRM</w:t>
      </w:r>
    </w:p>
    <w:p w14:paraId="25AB559B" w14:textId="056626BE" w:rsidR="00575D2B" w:rsidRDefault="00986FB7" w:rsidP="00784D97">
      <w:pPr>
        <w:rPr>
          <w:color w:val="000000" w:themeColor="text1"/>
        </w:rPr>
      </w:pPr>
      <w:r w:rsidRPr="002C7D80">
        <w:rPr>
          <w:color w:val="000000" w:themeColor="text1"/>
        </w:rPr>
        <w:t xml:space="preserve">Lecturer Name: </w:t>
      </w:r>
      <w:r w:rsidR="00575D2B">
        <w:rPr>
          <w:color w:val="000000" w:themeColor="text1"/>
        </w:rPr>
        <w:t>Eric Osei</w:t>
      </w:r>
    </w:p>
    <w:p w14:paraId="3AE90909" w14:textId="72C9D168" w:rsidR="00575D2B" w:rsidRPr="002C7D80" w:rsidRDefault="00E62636" w:rsidP="00784D97">
      <w:pPr>
        <w:rPr>
          <w:color w:val="000000" w:themeColor="text1"/>
        </w:rPr>
      </w:pPr>
      <w:r>
        <w:rPr>
          <w:color w:val="000000" w:themeColor="text1"/>
        </w:rPr>
        <w:t xml:space="preserve">Assignment Title </w:t>
      </w:r>
      <w:r w:rsidR="00A14A0C">
        <w:rPr>
          <w:color w:val="000000" w:themeColor="text1"/>
        </w:rPr>
        <w:t xml:space="preserve">: </w:t>
      </w:r>
      <w:r w:rsidR="00D82F90">
        <w:rPr>
          <w:color w:val="000000" w:themeColor="text1"/>
        </w:rPr>
        <w:t xml:space="preserve">Resit </w:t>
      </w:r>
      <w:r w:rsidR="0075280A">
        <w:rPr>
          <w:color w:val="000000" w:themeColor="text1"/>
        </w:rPr>
        <w:t xml:space="preserve">Component 1 Global Business Environment </w:t>
      </w:r>
    </w:p>
    <w:p w14:paraId="44418EE4" w14:textId="77777777" w:rsidR="008F7F57" w:rsidRPr="002C7D80" w:rsidRDefault="008F7F57" w:rsidP="008F7F57">
      <w:pPr>
        <w:rPr>
          <w:color w:val="000000" w:themeColor="text1"/>
        </w:rPr>
      </w:pPr>
    </w:p>
    <w:p w14:paraId="2213A8E8" w14:textId="77777777" w:rsidR="002C6534" w:rsidRPr="002C7D80" w:rsidRDefault="00986FB7">
      <w:pPr>
        <w:spacing w:before="0" w:after="160" w:line="259" w:lineRule="auto"/>
        <w:jc w:val="left"/>
        <w:rPr>
          <w:color w:val="000000" w:themeColor="text1"/>
        </w:rPr>
      </w:pPr>
      <w:r w:rsidRPr="002C7D80">
        <w:rPr>
          <w:color w:val="000000" w:themeColor="text1"/>
        </w:rPr>
        <w:br w:type="page"/>
      </w:r>
    </w:p>
    <w:sdt>
      <w:sdtPr>
        <w:rPr>
          <w:rFonts w:ascii="Times New Roman" w:eastAsiaTheme="minorHAnsi" w:hAnsi="Times New Roman" w:cstheme="minorBidi"/>
          <w:b w:val="0"/>
          <w:color w:val="000000" w:themeColor="text1"/>
          <w:sz w:val="24"/>
          <w:szCs w:val="22"/>
          <w:lang w:val="en-GB"/>
        </w:rPr>
        <w:id w:val="-910699550"/>
        <w:docPartObj>
          <w:docPartGallery w:val="Table of Contents"/>
          <w:docPartUnique/>
        </w:docPartObj>
      </w:sdtPr>
      <w:sdtEndPr>
        <w:rPr>
          <w:rFonts w:ascii="Arial" w:hAnsi="Arial"/>
          <w:bCs/>
          <w:noProof/>
          <w:sz w:val="22"/>
        </w:rPr>
      </w:sdtEndPr>
      <w:sdtContent>
        <w:p w14:paraId="67438B38" w14:textId="77777777" w:rsidR="00F40C8D" w:rsidRPr="002C7D80" w:rsidRDefault="00986FB7" w:rsidP="007B1AD8">
          <w:pPr>
            <w:pStyle w:val="Titlucuprins"/>
            <w:pBdr>
              <w:top w:val="single" w:sz="4" w:space="1" w:color="auto"/>
              <w:left w:val="single" w:sz="4" w:space="4" w:color="auto"/>
              <w:bottom w:val="single" w:sz="4" w:space="1" w:color="auto"/>
              <w:right w:val="single" w:sz="4" w:space="4" w:color="auto"/>
              <w:between w:val="single" w:sz="4" w:space="1" w:color="auto"/>
              <w:bar w:val="single" w:sz="4" w:color="auto"/>
            </w:pBdr>
            <w:jc w:val="center"/>
            <w:rPr>
              <w:rFonts w:ascii="Arial" w:hAnsi="Arial" w:cs="Arial"/>
              <w:color w:val="000000" w:themeColor="text1"/>
            </w:rPr>
          </w:pPr>
          <w:r w:rsidRPr="002C7D80">
            <w:rPr>
              <w:rFonts w:ascii="Arial" w:hAnsi="Arial" w:cs="Arial"/>
              <w:color w:val="000000" w:themeColor="text1"/>
            </w:rPr>
            <w:t>Contents</w:t>
          </w:r>
        </w:p>
        <w:p w14:paraId="2540D35D" w14:textId="77777777" w:rsidR="00D35E6B" w:rsidRPr="002C7D80" w:rsidRDefault="00986FB7">
          <w:pPr>
            <w:pStyle w:val="Cuprins1"/>
            <w:tabs>
              <w:tab w:val="right" w:leader="dot" w:pos="9350"/>
            </w:tabs>
            <w:rPr>
              <w:rFonts w:asciiTheme="minorHAnsi" w:eastAsiaTheme="minorEastAsia" w:hAnsiTheme="minorHAnsi"/>
              <w:noProof/>
              <w:color w:val="000000" w:themeColor="text1"/>
              <w:lang w:val="en-US"/>
            </w:rPr>
          </w:pPr>
          <w:r w:rsidRPr="002C7D80">
            <w:rPr>
              <w:color w:val="000000" w:themeColor="text1"/>
            </w:rPr>
            <w:fldChar w:fldCharType="begin"/>
          </w:r>
          <w:r w:rsidRPr="002C7D80">
            <w:rPr>
              <w:color w:val="000000" w:themeColor="text1"/>
            </w:rPr>
            <w:instrText xml:space="preserve"> TOC \o "1-3" \h \z \u </w:instrText>
          </w:r>
          <w:r w:rsidRPr="002C7D80">
            <w:rPr>
              <w:color w:val="000000" w:themeColor="text1"/>
            </w:rPr>
            <w:fldChar w:fldCharType="separate"/>
          </w:r>
          <w:hyperlink w:anchor="_Toc98703199" w:history="1">
            <w:r w:rsidR="00D35E6B" w:rsidRPr="002C7D80">
              <w:rPr>
                <w:rStyle w:val="Hyperlink"/>
                <w:noProof/>
                <w:color w:val="000000" w:themeColor="text1"/>
              </w:rPr>
              <w:t>Introduction</w:t>
            </w:r>
            <w:r w:rsidR="00D35E6B" w:rsidRPr="002C7D80">
              <w:rPr>
                <w:noProof/>
                <w:webHidden/>
                <w:color w:val="000000" w:themeColor="text1"/>
              </w:rPr>
              <w:tab/>
            </w:r>
            <w:r w:rsidR="00D35E6B" w:rsidRPr="002C7D80">
              <w:rPr>
                <w:noProof/>
                <w:webHidden/>
                <w:color w:val="000000" w:themeColor="text1"/>
              </w:rPr>
              <w:fldChar w:fldCharType="begin"/>
            </w:r>
            <w:r w:rsidR="00D35E6B" w:rsidRPr="002C7D80">
              <w:rPr>
                <w:noProof/>
                <w:webHidden/>
                <w:color w:val="000000" w:themeColor="text1"/>
              </w:rPr>
              <w:instrText xml:space="preserve"> PAGEREF _Toc98703199 \h </w:instrText>
            </w:r>
            <w:r w:rsidR="00D35E6B" w:rsidRPr="002C7D80">
              <w:rPr>
                <w:noProof/>
                <w:webHidden/>
                <w:color w:val="000000" w:themeColor="text1"/>
              </w:rPr>
            </w:r>
            <w:r w:rsidR="00D35E6B" w:rsidRPr="002C7D80">
              <w:rPr>
                <w:noProof/>
                <w:webHidden/>
                <w:color w:val="000000" w:themeColor="text1"/>
              </w:rPr>
              <w:fldChar w:fldCharType="separate"/>
            </w:r>
            <w:r w:rsidR="00D35E6B" w:rsidRPr="002C7D80">
              <w:rPr>
                <w:noProof/>
                <w:webHidden/>
                <w:color w:val="000000" w:themeColor="text1"/>
              </w:rPr>
              <w:t>3</w:t>
            </w:r>
            <w:r w:rsidR="00D35E6B" w:rsidRPr="002C7D80">
              <w:rPr>
                <w:noProof/>
                <w:webHidden/>
                <w:color w:val="000000" w:themeColor="text1"/>
              </w:rPr>
              <w:fldChar w:fldCharType="end"/>
            </w:r>
          </w:hyperlink>
        </w:p>
        <w:p w14:paraId="42F95F77" w14:textId="77777777" w:rsidR="00D35E6B" w:rsidRPr="002C7D80" w:rsidRDefault="00AA264A">
          <w:pPr>
            <w:pStyle w:val="Cuprins1"/>
            <w:tabs>
              <w:tab w:val="right" w:leader="dot" w:pos="9350"/>
            </w:tabs>
            <w:rPr>
              <w:rFonts w:asciiTheme="minorHAnsi" w:eastAsiaTheme="minorEastAsia" w:hAnsiTheme="minorHAnsi"/>
              <w:noProof/>
              <w:color w:val="000000" w:themeColor="text1"/>
              <w:lang w:val="en-US"/>
            </w:rPr>
          </w:pPr>
          <w:hyperlink w:anchor="_Toc98703200" w:history="1">
            <w:r w:rsidR="00D35E6B" w:rsidRPr="002C7D80">
              <w:rPr>
                <w:rStyle w:val="Hyperlink"/>
                <w:noProof/>
                <w:color w:val="000000" w:themeColor="text1"/>
              </w:rPr>
              <w:t>Identification of Major Forces Shaping Global Business Environment</w:t>
            </w:r>
            <w:r w:rsidR="00D35E6B" w:rsidRPr="002C7D80">
              <w:rPr>
                <w:noProof/>
                <w:webHidden/>
                <w:color w:val="000000" w:themeColor="text1"/>
              </w:rPr>
              <w:tab/>
            </w:r>
            <w:r w:rsidR="00D35E6B" w:rsidRPr="002C7D80">
              <w:rPr>
                <w:noProof/>
                <w:webHidden/>
                <w:color w:val="000000" w:themeColor="text1"/>
              </w:rPr>
              <w:fldChar w:fldCharType="begin"/>
            </w:r>
            <w:r w:rsidR="00D35E6B" w:rsidRPr="002C7D80">
              <w:rPr>
                <w:noProof/>
                <w:webHidden/>
                <w:color w:val="000000" w:themeColor="text1"/>
              </w:rPr>
              <w:instrText xml:space="preserve"> PAGEREF _Toc98703200 \h </w:instrText>
            </w:r>
            <w:r w:rsidR="00D35E6B" w:rsidRPr="002C7D80">
              <w:rPr>
                <w:noProof/>
                <w:webHidden/>
                <w:color w:val="000000" w:themeColor="text1"/>
              </w:rPr>
            </w:r>
            <w:r w:rsidR="00D35E6B" w:rsidRPr="002C7D80">
              <w:rPr>
                <w:noProof/>
                <w:webHidden/>
                <w:color w:val="000000" w:themeColor="text1"/>
              </w:rPr>
              <w:fldChar w:fldCharType="separate"/>
            </w:r>
            <w:r w:rsidR="00D35E6B" w:rsidRPr="002C7D80">
              <w:rPr>
                <w:noProof/>
                <w:webHidden/>
                <w:color w:val="000000" w:themeColor="text1"/>
              </w:rPr>
              <w:t>4</w:t>
            </w:r>
            <w:r w:rsidR="00D35E6B" w:rsidRPr="002C7D80">
              <w:rPr>
                <w:noProof/>
                <w:webHidden/>
                <w:color w:val="000000" w:themeColor="text1"/>
              </w:rPr>
              <w:fldChar w:fldCharType="end"/>
            </w:r>
          </w:hyperlink>
        </w:p>
        <w:p w14:paraId="73D03969" w14:textId="77777777" w:rsidR="00D35E6B" w:rsidRPr="002C7D80" w:rsidRDefault="00AA264A">
          <w:pPr>
            <w:pStyle w:val="Cuprins1"/>
            <w:tabs>
              <w:tab w:val="right" w:leader="dot" w:pos="9350"/>
            </w:tabs>
            <w:rPr>
              <w:rFonts w:asciiTheme="minorHAnsi" w:eastAsiaTheme="minorEastAsia" w:hAnsiTheme="minorHAnsi"/>
              <w:noProof/>
              <w:color w:val="000000" w:themeColor="text1"/>
              <w:lang w:val="en-US"/>
            </w:rPr>
          </w:pPr>
          <w:hyperlink w:anchor="_Toc98703201" w:history="1">
            <w:r w:rsidR="00D35E6B" w:rsidRPr="002C7D80">
              <w:rPr>
                <w:rStyle w:val="Hyperlink"/>
                <w:noProof/>
                <w:color w:val="000000" w:themeColor="text1"/>
              </w:rPr>
              <w:t>Macro-environmental Analysis of International Trade including Comparative Advantages</w:t>
            </w:r>
            <w:r w:rsidR="00D35E6B" w:rsidRPr="002C7D80">
              <w:rPr>
                <w:noProof/>
                <w:webHidden/>
                <w:color w:val="000000" w:themeColor="text1"/>
              </w:rPr>
              <w:tab/>
            </w:r>
            <w:r w:rsidR="00D35E6B" w:rsidRPr="002C7D80">
              <w:rPr>
                <w:noProof/>
                <w:webHidden/>
                <w:color w:val="000000" w:themeColor="text1"/>
              </w:rPr>
              <w:fldChar w:fldCharType="begin"/>
            </w:r>
            <w:r w:rsidR="00D35E6B" w:rsidRPr="002C7D80">
              <w:rPr>
                <w:noProof/>
                <w:webHidden/>
                <w:color w:val="000000" w:themeColor="text1"/>
              </w:rPr>
              <w:instrText xml:space="preserve"> PAGEREF _Toc98703201 \h </w:instrText>
            </w:r>
            <w:r w:rsidR="00D35E6B" w:rsidRPr="002C7D80">
              <w:rPr>
                <w:noProof/>
                <w:webHidden/>
                <w:color w:val="000000" w:themeColor="text1"/>
              </w:rPr>
            </w:r>
            <w:r w:rsidR="00D35E6B" w:rsidRPr="002C7D80">
              <w:rPr>
                <w:noProof/>
                <w:webHidden/>
                <w:color w:val="000000" w:themeColor="text1"/>
              </w:rPr>
              <w:fldChar w:fldCharType="separate"/>
            </w:r>
            <w:r w:rsidR="00D35E6B" w:rsidRPr="002C7D80">
              <w:rPr>
                <w:noProof/>
                <w:webHidden/>
                <w:color w:val="000000" w:themeColor="text1"/>
              </w:rPr>
              <w:t>6</w:t>
            </w:r>
            <w:r w:rsidR="00D35E6B" w:rsidRPr="002C7D80">
              <w:rPr>
                <w:noProof/>
                <w:webHidden/>
                <w:color w:val="000000" w:themeColor="text1"/>
              </w:rPr>
              <w:fldChar w:fldCharType="end"/>
            </w:r>
          </w:hyperlink>
        </w:p>
        <w:p w14:paraId="1637618A" w14:textId="77777777" w:rsidR="00D35E6B" w:rsidRPr="002C7D80" w:rsidRDefault="00AA264A">
          <w:pPr>
            <w:pStyle w:val="Cuprins1"/>
            <w:tabs>
              <w:tab w:val="right" w:leader="dot" w:pos="9350"/>
            </w:tabs>
            <w:rPr>
              <w:rFonts w:asciiTheme="minorHAnsi" w:eastAsiaTheme="minorEastAsia" w:hAnsiTheme="minorHAnsi"/>
              <w:noProof/>
              <w:color w:val="000000" w:themeColor="text1"/>
              <w:lang w:val="en-US"/>
            </w:rPr>
          </w:pPr>
          <w:hyperlink w:anchor="_Toc98703202" w:history="1">
            <w:r w:rsidR="00D35E6B" w:rsidRPr="002C7D80">
              <w:rPr>
                <w:rStyle w:val="Hyperlink"/>
                <w:noProof/>
                <w:color w:val="000000" w:themeColor="text1"/>
              </w:rPr>
              <w:t>Accessing Reasons of Organisations Engaging in International Trade</w:t>
            </w:r>
            <w:r w:rsidR="00D35E6B" w:rsidRPr="002C7D80">
              <w:rPr>
                <w:noProof/>
                <w:webHidden/>
                <w:color w:val="000000" w:themeColor="text1"/>
              </w:rPr>
              <w:tab/>
            </w:r>
            <w:r w:rsidR="00D35E6B" w:rsidRPr="002C7D80">
              <w:rPr>
                <w:noProof/>
                <w:webHidden/>
                <w:color w:val="000000" w:themeColor="text1"/>
              </w:rPr>
              <w:fldChar w:fldCharType="begin"/>
            </w:r>
            <w:r w:rsidR="00D35E6B" w:rsidRPr="002C7D80">
              <w:rPr>
                <w:noProof/>
                <w:webHidden/>
                <w:color w:val="000000" w:themeColor="text1"/>
              </w:rPr>
              <w:instrText xml:space="preserve"> PAGEREF _Toc98703202 \h </w:instrText>
            </w:r>
            <w:r w:rsidR="00D35E6B" w:rsidRPr="002C7D80">
              <w:rPr>
                <w:noProof/>
                <w:webHidden/>
                <w:color w:val="000000" w:themeColor="text1"/>
              </w:rPr>
            </w:r>
            <w:r w:rsidR="00D35E6B" w:rsidRPr="002C7D80">
              <w:rPr>
                <w:noProof/>
                <w:webHidden/>
                <w:color w:val="000000" w:themeColor="text1"/>
              </w:rPr>
              <w:fldChar w:fldCharType="separate"/>
            </w:r>
            <w:r w:rsidR="00D35E6B" w:rsidRPr="002C7D80">
              <w:rPr>
                <w:noProof/>
                <w:webHidden/>
                <w:color w:val="000000" w:themeColor="text1"/>
              </w:rPr>
              <w:t>8</w:t>
            </w:r>
            <w:r w:rsidR="00D35E6B" w:rsidRPr="002C7D80">
              <w:rPr>
                <w:noProof/>
                <w:webHidden/>
                <w:color w:val="000000" w:themeColor="text1"/>
              </w:rPr>
              <w:fldChar w:fldCharType="end"/>
            </w:r>
          </w:hyperlink>
        </w:p>
        <w:p w14:paraId="65A5B04A" w14:textId="77777777" w:rsidR="00D35E6B" w:rsidRPr="002C7D80" w:rsidRDefault="00AA264A">
          <w:pPr>
            <w:pStyle w:val="Cuprins1"/>
            <w:tabs>
              <w:tab w:val="right" w:leader="dot" w:pos="9350"/>
            </w:tabs>
            <w:rPr>
              <w:rFonts w:asciiTheme="minorHAnsi" w:eastAsiaTheme="minorEastAsia" w:hAnsiTheme="minorHAnsi"/>
              <w:noProof/>
              <w:color w:val="000000" w:themeColor="text1"/>
              <w:lang w:val="en-US"/>
            </w:rPr>
          </w:pPr>
          <w:hyperlink w:anchor="_Toc98703203" w:history="1">
            <w:r w:rsidR="00D35E6B" w:rsidRPr="002C7D80">
              <w:rPr>
                <w:rStyle w:val="Hyperlink"/>
                <w:noProof/>
                <w:color w:val="000000" w:themeColor="text1"/>
              </w:rPr>
              <w:t>Assessment of Major Features of the Current International Economy</w:t>
            </w:r>
            <w:r w:rsidR="00D35E6B" w:rsidRPr="002C7D80">
              <w:rPr>
                <w:noProof/>
                <w:webHidden/>
                <w:color w:val="000000" w:themeColor="text1"/>
              </w:rPr>
              <w:tab/>
            </w:r>
            <w:r w:rsidR="00D35E6B" w:rsidRPr="002C7D80">
              <w:rPr>
                <w:noProof/>
                <w:webHidden/>
                <w:color w:val="000000" w:themeColor="text1"/>
              </w:rPr>
              <w:fldChar w:fldCharType="begin"/>
            </w:r>
            <w:r w:rsidR="00D35E6B" w:rsidRPr="002C7D80">
              <w:rPr>
                <w:noProof/>
                <w:webHidden/>
                <w:color w:val="000000" w:themeColor="text1"/>
              </w:rPr>
              <w:instrText xml:space="preserve"> PAGEREF _Toc98703203 \h </w:instrText>
            </w:r>
            <w:r w:rsidR="00D35E6B" w:rsidRPr="002C7D80">
              <w:rPr>
                <w:noProof/>
                <w:webHidden/>
                <w:color w:val="000000" w:themeColor="text1"/>
              </w:rPr>
            </w:r>
            <w:r w:rsidR="00D35E6B" w:rsidRPr="002C7D80">
              <w:rPr>
                <w:noProof/>
                <w:webHidden/>
                <w:color w:val="000000" w:themeColor="text1"/>
              </w:rPr>
              <w:fldChar w:fldCharType="separate"/>
            </w:r>
            <w:r w:rsidR="00D35E6B" w:rsidRPr="002C7D80">
              <w:rPr>
                <w:noProof/>
                <w:webHidden/>
                <w:color w:val="000000" w:themeColor="text1"/>
              </w:rPr>
              <w:t>10</w:t>
            </w:r>
            <w:r w:rsidR="00D35E6B" w:rsidRPr="002C7D80">
              <w:rPr>
                <w:noProof/>
                <w:webHidden/>
                <w:color w:val="000000" w:themeColor="text1"/>
              </w:rPr>
              <w:fldChar w:fldCharType="end"/>
            </w:r>
          </w:hyperlink>
        </w:p>
        <w:p w14:paraId="2068F9D3" w14:textId="77777777" w:rsidR="00D35E6B" w:rsidRPr="002C7D80" w:rsidRDefault="00AA264A">
          <w:pPr>
            <w:pStyle w:val="Cuprins1"/>
            <w:tabs>
              <w:tab w:val="right" w:leader="dot" w:pos="9350"/>
            </w:tabs>
            <w:rPr>
              <w:rFonts w:asciiTheme="minorHAnsi" w:eastAsiaTheme="minorEastAsia" w:hAnsiTheme="minorHAnsi"/>
              <w:noProof/>
              <w:color w:val="000000" w:themeColor="text1"/>
              <w:lang w:val="en-US"/>
            </w:rPr>
          </w:pPr>
          <w:hyperlink w:anchor="_Toc98703204" w:history="1">
            <w:r w:rsidR="00D35E6B" w:rsidRPr="002C7D80">
              <w:rPr>
                <w:rStyle w:val="Hyperlink"/>
                <w:noProof/>
                <w:color w:val="000000" w:themeColor="text1"/>
              </w:rPr>
              <w:t>Conclusion</w:t>
            </w:r>
            <w:r w:rsidR="00D35E6B" w:rsidRPr="002C7D80">
              <w:rPr>
                <w:noProof/>
                <w:webHidden/>
                <w:color w:val="000000" w:themeColor="text1"/>
              </w:rPr>
              <w:tab/>
            </w:r>
            <w:r w:rsidR="00D35E6B" w:rsidRPr="002C7D80">
              <w:rPr>
                <w:noProof/>
                <w:webHidden/>
                <w:color w:val="000000" w:themeColor="text1"/>
              </w:rPr>
              <w:fldChar w:fldCharType="begin"/>
            </w:r>
            <w:r w:rsidR="00D35E6B" w:rsidRPr="002C7D80">
              <w:rPr>
                <w:noProof/>
                <w:webHidden/>
                <w:color w:val="000000" w:themeColor="text1"/>
              </w:rPr>
              <w:instrText xml:space="preserve"> PAGEREF _Toc98703204 \h </w:instrText>
            </w:r>
            <w:r w:rsidR="00D35E6B" w:rsidRPr="002C7D80">
              <w:rPr>
                <w:noProof/>
                <w:webHidden/>
                <w:color w:val="000000" w:themeColor="text1"/>
              </w:rPr>
            </w:r>
            <w:r w:rsidR="00D35E6B" w:rsidRPr="002C7D80">
              <w:rPr>
                <w:noProof/>
                <w:webHidden/>
                <w:color w:val="000000" w:themeColor="text1"/>
              </w:rPr>
              <w:fldChar w:fldCharType="separate"/>
            </w:r>
            <w:r w:rsidR="00D35E6B" w:rsidRPr="002C7D80">
              <w:rPr>
                <w:noProof/>
                <w:webHidden/>
                <w:color w:val="000000" w:themeColor="text1"/>
              </w:rPr>
              <w:t>12</w:t>
            </w:r>
            <w:r w:rsidR="00D35E6B" w:rsidRPr="002C7D80">
              <w:rPr>
                <w:noProof/>
                <w:webHidden/>
                <w:color w:val="000000" w:themeColor="text1"/>
              </w:rPr>
              <w:fldChar w:fldCharType="end"/>
            </w:r>
          </w:hyperlink>
        </w:p>
        <w:p w14:paraId="7644DF8D" w14:textId="77777777" w:rsidR="00D35E6B" w:rsidRPr="002C7D80" w:rsidRDefault="00AA264A">
          <w:pPr>
            <w:pStyle w:val="Cuprins1"/>
            <w:tabs>
              <w:tab w:val="right" w:leader="dot" w:pos="9350"/>
            </w:tabs>
            <w:rPr>
              <w:rFonts w:asciiTheme="minorHAnsi" w:eastAsiaTheme="minorEastAsia" w:hAnsiTheme="minorHAnsi"/>
              <w:noProof/>
              <w:color w:val="000000" w:themeColor="text1"/>
              <w:lang w:val="en-US"/>
            </w:rPr>
          </w:pPr>
          <w:hyperlink w:anchor="_Toc98703205" w:history="1">
            <w:r w:rsidR="00D35E6B" w:rsidRPr="002C7D80">
              <w:rPr>
                <w:rStyle w:val="Hyperlink"/>
                <w:noProof/>
                <w:color w:val="000000" w:themeColor="text1"/>
              </w:rPr>
              <w:t>References</w:t>
            </w:r>
            <w:r w:rsidR="00D35E6B" w:rsidRPr="002C7D80">
              <w:rPr>
                <w:noProof/>
                <w:webHidden/>
                <w:color w:val="000000" w:themeColor="text1"/>
              </w:rPr>
              <w:tab/>
            </w:r>
            <w:r w:rsidR="00D35E6B" w:rsidRPr="002C7D80">
              <w:rPr>
                <w:noProof/>
                <w:webHidden/>
                <w:color w:val="000000" w:themeColor="text1"/>
              </w:rPr>
              <w:fldChar w:fldCharType="begin"/>
            </w:r>
            <w:r w:rsidR="00D35E6B" w:rsidRPr="002C7D80">
              <w:rPr>
                <w:noProof/>
                <w:webHidden/>
                <w:color w:val="000000" w:themeColor="text1"/>
              </w:rPr>
              <w:instrText xml:space="preserve"> PAGEREF _Toc98703205 \h </w:instrText>
            </w:r>
            <w:r w:rsidR="00D35E6B" w:rsidRPr="002C7D80">
              <w:rPr>
                <w:noProof/>
                <w:webHidden/>
                <w:color w:val="000000" w:themeColor="text1"/>
              </w:rPr>
            </w:r>
            <w:r w:rsidR="00D35E6B" w:rsidRPr="002C7D80">
              <w:rPr>
                <w:noProof/>
                <w:webHidden/>
                <w:color w:val="000000" w:themeColor="text1"/>
              </w:rPr>
              <w:fldChar w:fldCharType="separate"/>
            </w:r>
            <w:r w:rsidR="00D35E6B" w:rsidRPr="002C7D80">
              <w:rPr>
                <w:noProof/>
                <w:webHidden/>
                <w:color w:val="000000" w:themeColor="text1"/>
              </w:rPr>
              <w:t>13</w:t>
            </w:r>
            <w:r w:rsidR="00D35E6B" w:rsidRPr="002C7D80">
              <w:rPr>
                <w:noProof/>
                <w:webHidden/>
                <w:color w:val="000000" w:themeColor="text1"/>
              </w:rPr>
              <w:fldChar w:fldCharType="end"/>
            </w:r>
          </w:hyperlink>
        </w:p>
        <w:p w14:paraId="4B412480" w14:textId="77777777" w:rsidR="00F40C8D" w:rsidRPr="002C7D80" w:rsidRDefault="00986FB7">
          <w:pPr>
            <w:rPr>
              <w:color w:val="000000" w:themeColor="text1"/>
            </w:rPr>
          </w:pPr>
          <w:r w:rsidRPr="002C7D80">
            <w:rPr>
              <w:b/>
              <w:bCs/>
              <w:noProof/>
              <w:color w:val="000000" w:themeColor="text1"/>
            </w:rPr>
            <w:fldChar w:fldCharType="end"/>
          </w:r>
        </w:p>
      </w:sdtContent>
    </w:sdt>
    <w:p w14:paraId="1D221B25" w14:textId="77777777" w:rsidR="00F40C8D" w:rsidRPr="002C7D80" w:rsidRDefault="00986FB7">
      <w:pPr>
        <w:spacing w:before="0" w:after="160" w:line="259" w:lineRule="auto"/>
        <w:jc w:val="left"/>
        <w:rPr>
          <w:rFonts w:eastAsiaTheme="majorEastAsia" w:cstheme="majorBidi"/>
          <w:color w:val="000000" w:themeColor="text1"/>
          <w:sz w:val="32"/>
          <w:szCs w:val="32"/>
        </w:rPr>
      </w:pPr>
      <w:r w:rsidRPr="002C7D80">
        <w:rPr>
          <w:color w:val="000000" w:themeColor="text1"/>
        </w:rPr>
        <w:br w:type="page"/>
      </w:r>
    </w:p>
    <w:p w14:paraId="40780959" w14:textId="77777777" w:rsidR="002C6534" w:rsidRPr="002C7D80" w:rsidRDefault="00986FB7" w:rsidP="006D195C">
      <w:pPr>
        <w:pStyle w:val="Titlu1"/>
        <w:pBdr>
          <w:bottom w:val="single" w:sz="4" w:space="1" w:color="auto"/>
        </w:pBdr>
        <w:rPr>
          <w:color w:val="000000" w:themeColor="text1"/>
        </w:rPr>
      </w:pPr>
      <w:bookmarkStart w:id="0" w:name="_Toc98703199"/>
      <w:r w:rsidRPr="002C7D80">
        <w:rPr>
          <w:color w:val="000000" w:themeColor="text1"/>
        </w:rPr>
        <w:t>Introduction</w:t>
      </w:r>
      <w:bookmarkEnd w:id="0"/>
    </w:p>
    <w:p w14:paraId="580B69EE" w14:textId="77777777" w:rsidR="00A20E1D" w:rsidRPr="002C7D80" w:rsidRDefault="00986FB7" w:rsidP="00A20E1D">
      <w:pPr>
        <w:rPr>
          <w:color w:val="000000" w:themeColor="text1"/>
        </w:rPr>
      </w:pPr>
      <w:r w:rsidRPr="002C7D80">
        <w:rPr>
          <w:color w:val="000000" w:themeColor="text1"/>
        </w:rPr>
        <w:t>Globalisation is proving beneficial to international businesses. Companies are extending their operations beyond the air, sand, and sea limitations. Global marketing allows companies to grow financially and gain market share. Companies face challenges and obstacles when expanding their businesses while expanding into internal markets, even though internal needs bring in many opportunities</w:t>
      </w:r>
      <w:r w:rsidR="00AD250C" w:rsidRPr="002C7D80">
        <w:rPr>
          <w:color w:val="000000" w:themeColor="text1"/>
        </w:rPr>
        <w:t xml:space="preserve"> </w:t>
      </w:r>
      <w:r w:rsidR="00AD250C" w:rsidRPr="002C7D80">
        <w:rPr>
          <w:color w:val="000000" w:themeColor="text1"/>
          <w:shd w:val="clear" w:color="auto" w:fill="FFFFFF"/>
        </w:rPr>
        <w:t>(Zeng, 2012)</w:t>
      </w:r>
      <w:r w:rsidRPr="002C7D80">
        <w:rPr>
          <w:color w:val="000000" w:themeColor="text1"/>
        </w:rPr>
        <w:t>.</w:t>
      </w:r>
    </w:p>
    <w:p w14:paraId="48EBBE0E" w14:textId="77777777" w:rsidR="00A20E1D" w:rsidRPr="002C7D80" w:rsidRDefault="00986FB7" w:rsidP="00A20E1D">
      <w:pPr>
        <w:rPr>
          <w:color w:val="000000" w:themeColor="text1"/>
        </w:rPr>
      </w:pPr>
      <w:r w:rsidRPr="002C7D80">
        <w:rPr>
          <w:color w:val="000000" w:themeColor="text1"/>
        </w:rPr>
        <w:t>The micro or macro environment of the enterprise poses challenges for the enterprise. An SME must deal with technological, social, legal, and environmental factors. Apres Foods Company faced hardships when it expanded its business around the globe in this unit. Moreover, the report includes information on the conflict-provoking factors that must be addressed for the company to be successful in the global market.</w:t>
      </w:r>
    </w:p>
    <w:p w14:paraId="16E6FCD3" w14:textId="77777777" w:rsidR="00A20E1D" w:rsidRPr="002C7D80" w:rsidRDefault="00986FB7" w:rsidP="00A20E1D">
      <w:pPr>
        <w:rPr>
          <w:color w:val="000000" w:themeColor="text1"/>
        </w:rPr>
      </w:pPr>
      <w:r w:rsidRPr="002C7D80">
        <w:rPr>
          <w:color w:val="000000" w:themeColor="text1"/>
        </w:rPr>
        <w:t>Managing subsidiary companies and developing marketing strategies that boost brand awareness is difficult for the group. Increasing brand visibility through cross-branding results in lower operational costs.</w:t>
      </w:r>
      <w:r w:rsidR="00F222EE" w:rsidRPr="002C7D80">
        <w:rPr>
          <w:color w:val="000000" w:themeColor="text1"/>
        </w:rPr>
        <w:t xml:space="preserve"> </w:t>
      </w:r>
    </w:p>
    <w:p w14:paraId="367DE70C" w14:textId="77777777" w:rsidR="00200C6A" w:rsidRPr="002C7D80" w:rsidRDefault="00986FB7">
      <w:pPr>
        <w:spacing w:before="0" w:after="160" w:line="259" w:lineRule="auto"/>
        <w:jc w:val="left"/>
        <w:rPr>
          <w:rFonts w:eastAsiaTheme="majorEastAsia" w:cstheme="majorBidi"/>
          <w:color w:val="000000" w:themeColor="text1"/>
          <w:sz w:val="32"/>
          <w:szCs w:val="32"/>
        </w:rPr>
      </w:pPr>
      <w:r w:rsidRPr="002C7D80">
        <w:rPr>
          <w:color w:val="000000" w:themeColor="text1"/>
        </w:rPr>
        <w:br w:type="page"/>
      </w:r>
    </w:p>
    <w:p w14:paraId="17157A46" w14:textId="77777777" w:rsidR="002C6534" w:rsidRPr="002C7D80" w:rsidRDefault="00986FB7" w:rsidP="006D195C">
      <w:pPr>
        <w:pStyle w:val="Titlu1"/>
        <w:pBdr>
          <w:bottom w:val="single" w:sz="4" w:space="1" w:color="auto"/>
        </w:pBdr>
        <w:rPr>
          <w:color w:val="000000" w:themeColor="text1"/>
        </w:rPr>
      </w:pPr>
      <w:bookmarkStart w:id="1" w:name="_Toc98703200"/>
      <w:r w:rsidRPr="002C7D80">
        <w:rPr>
          <w:color w:val="000000" w:themeColor="text1"/>
        </w:rPr>
        <w:t>Identification of Major Forces Shaping Global Business Environment</w:t>
      </w:r>
      <w:bookmarkEnd w:id="1"/>
      <w:r w:rsidRPr="002C7D80">
        <w:rPr>
          <w:color w:val="000000" w:themeColor="text1"/>
        </w:rPr>
        <w:t xml:space="preserve"> </w:t>
      </w:r>
    </w:p>
    <w:p w14:paraId="2E008AC6" w14:textId="77777777" w:rsidR="006812DF" w:rsidRPr="002C7D80" w:rsidRDefault="00986FB7" w:rsidP="006812DF">
      <w:pPr>
        <w:rPr>
          <w:color w:val="000000" w:themeColor="text1"/>
          <w:shd w:val="clear" w:color="auto" w:fill="FFFFFF"/>
        </w:rPr>
      </w:pPr>
      <w:r w:rsidRPr="002C7D80">
        <w:rPr>
          <w:color w:val="000000" w:themeColor="text1"/>
          <w:shd w:val="clear" w:color="auto" w:fill="FFFFFF"/>
        </w:rPr>
        <w:t>Businesses can expand their operations into foreign countries and multinational corporations with the advent of globalisation. In business, globalisation and internationalisation are associated but not the same. It was before globalisation that business was conducted internationally. Export of products and services abroad is taking advantage of a country's comparative advantage to sell its products in exchange for foreign currency</w:t>
      </w:r>
      <w:r w:rsidR="006A485A" w:rsidRPr="002C7D80">
        <w:rPr>
          <w:color w:val="000000" w:themeColor="text1"/>
          <w:szCs w:val="24"/>
        </w:rPr>
        <w:t xml:space="preserve"> (Conklin,</w:t>
      </w:r>
      <w:r w:rsidR="006A485A" w:rsidRPr="002C7D80">
        <w:rPr>
          <w:color w:val="000000" w:themeColor="text1"/>
        </w:rPr>
        <w:t xml:space="preserve"> </w:t>
      </w:r>
      <w:r w:rsidR="006A485A" w:rsidRPr="002C7D80">
        <w:rPr>
          <w:color w:val="000000" w:themeColor="text1"/>
          <w:szCs w:val="24"/>
        </w:rPr>
        <w:t>2011)</w:t>
      </w:r>
      <w:r w:rsidRPr="002C7D80">
        <w:rPr>
          <w:color w:val="000000" w:themeColor="text1"/>
          <w:shd w:val="clear" w:color="auto" w:fill="FFFFFF"/>
        </w:rPr>
        <w:t>. A globalised business model aims to reach a multitude of markets. Usually, globalisation is synonymous with commerce. Managing global operations means adapting to different cultures, values, and needs in many other countries. Since the Internet and mobile applications have become more accessible and portable, companies based on mobile applications such as Uber exist in any country. The transition to globalisation requires an extensive amount of adaption to the needs of foreign customers</w:t>
      </w:r>
      <w:r w:rsidR="006A485A" w:rsidRPr="002C7D80">
        <w:rPr>
          <w:color w:val="000000" w:themeColor="text1"/>
          <w:szCs w:val="24"/>
        </w:rPr>
        <w:t xml:space="preserve"> (Cruz</w:t>
      </w:r>
      <w:r w:rsidR="006A485A" w:rsidRPr="002C7D80">
        <w:rPr>
          <w:color w:val="000000" w:themeColor="text1"/>
        </w:rPr>
        <w:t xml:space="preserve"> et al. </w:t>
      </w:r>
      <w:r w:rsidR="006A485A" w:rsidRPr="002C7D80">
        <w:rPr>
          <w:color w:val="000000" w:themeColor="text1"/>
          <w:szCs w:val="24"/>
        </w:rPr>
        <w:t>20</w:t>
      </w:r>
      <w:r w:rsidR="006A485A" w:rsidRPr="002C7D80">
        <w:rPr>
          <w:color w:val="000000" w:themeColor="text1"/>
        </w:rPr>
        <w:t>1</w:t>
      </w:r>
      <w:r w:rsidR="006A485A" w:rsidRPr="002C7D80">
        <w:rPr>
          <w:color w:val="000000" w:themeColor="text1"/>
          <w:szCs w:val="24"/>
        </w:rPr>
        <w:t>2)</w:t>
      </w:r>
      <w:r w:rsidRPr="002C7D80">
        <w:rPr>
          <w:color w:val="000000" w:themeColor="text1"/>
          <w:shd w:val="clear" w:color="auto" w:fill="FFFFFF"/>
        </w:rPr>
        <w:t>. The introduction of Uber multiple passenger ridesharing was critical in India because of the busy roads. Various passengers can ride along with a rider here. As an Uber moto ridesharing service, it brings mobility to business traffic by allowing one person to use the motorcycle to hang. Uber, a start-up with a global reach operating in over 450 cities worldwide, has seen exponential growth</w:t>
      </w:r>
      <w:r w:rsidR="00AD250C" w:rsidRPr="002C7D80">
        <w:rPr>
          <w:color w:val="000000" w:themeColor="text1"/>
          <w:shd w:val="clear" w:color="auto" w:fill="FFFFFF"/>
        </w:rPr>
        <w:t xml:space="preserve"> </w:t>
      </w:r>
      <w:r w:rsidR="00AD250C" w:rsidRPr="002C7D80">
        <w:rPr>
          <w:color w:val="000000" w:themeColor="text1"/>
        </w:rPr>
        <w:t>(</w:t>
      </w:r>
      <w:r w:rsidR="00AD250C" w:rsidRPr="002C7D80">
        <w:rPr>
          <w:color w:val="000000" w:themeColor="text1"/>
          <w:shd w:val="clear" w:color="auto" w:fill="FFFFFF"/>
        </w:rPr>
        <w:t>Ali, 2014)</w:t>
      </w:r>
      <w:r w:rsidRPr="002C7D80">
        <w:rPr>
          <w:color w:val="000000" w:themeColor="text1"/>
          <w:shd w:val="clear" w:color="auto" w:fill="FFFFFF"/>
        </w:rPr>
        <w:t>. The company has become one of the fastest-growing business models in the world.</w:t>
      </w:r>
    </w:p>
    <w:p w14:paraId="65D8A25F" w14:textId="77777777" w:rsidR="00B5038C" w:rsidRPr="002C7D80" w:rsidRDefault="00986FB7" w:rsidP="00B5038C">
      <w:pPr>
        <w:rPr>
          <w:b/>
          <w:bCs/>
          <w:color w:val="000000" w:themeColor="text1"/>
        </w:rPr>
      </w:pPr>
      <w:r w:rsidRPr="002C7D80">
        <w:rPr>
          <w:b/>
          <w:bCs/>
          <w:color w:val="000000" w:themeColor="text1"/>
        </w:rPr>
        <w:t>Key Factors Driving International Trade</w:t>
      </w:r>
    </w:p>
    <w:p w14:paraId="42DA0B8D" w14:textId="77777777" w:rsidR="00B5038C" w:rsidRPr="002C7D80" w:rsidRDefault="00986FB7" w:rsidP="00B5038C">
      <w:pPr>
        <w:rPr>
          <w:b/>
          <w:bCs/>
          <w:color w:val="000000" w:themeColor="text1"/>
        </w:rPr>
      </w:pPr>
      <w:r w:rsidRPr="002C7D80">
        <w:rPr>
          <w:b/>
          <w:bCs/>
          <w:color w:val="000000" w:themeColor="text1"/>
        </w:rPr>
        <w:t>Global economy</w:t>
      </w:r>
    </w:p>
    <w:p w14:paraId="41F9EF6C" w14:textId="77777777" w:rsidR="00B5038C" w:rsidRPr="002C7D80" w:rsidRDefault="00986FB7" w:rsidP="00B5038C">
      <w:pPr>
        <w:rPr>
          <w:color w:val="000000" w:themeColor="text1"/>
        </w:rPr>
      </w:pPr>
      <w:r w:rsidRPr="002C7D80">
        <w:rPr>
          <w:color w:val="000000" w:themeColor="text1"/>
        </w:rPr>
        <w:t>Companies and businesses can now conduct cross border business operations globally due to mobile marketing and increasing customer needs for specific products. In developing populated countries, Uber has become a sought-after service because taxi requests are rising. Uber came up with a global solution to meet customer needs</w:t>
      </w:r>
      <w:r w:rsidR="006A485A" w:rsidRPr="002C7D80">
        <w:rPr>
          <w:color w:val="000000" w:themeColor="text1"/>
          <w:szCs w:val="24"/>
        </w:rPr>
        <w:t xml:space="preserve"> (Dauvergne,</w:t>
      </w:r>
      <w:r w:rsidR="006A485A" w:rsidRPr="002C7D80">
        <w:rPr>
          <w:color w:val="000000" w:themeColor="text1"/>
        </w:rPr>
        <w:t xml:space="preserve"> </w:t>
      </w:r>
      <w:r w:rsidR="006A485A" w:rsidRPr="002C7D80">
        <w:rPr>
          <w:color w:val="000000" w:themeColor="text1"/>
          <w:szCs w:val="24"/>
        </w:rPr>
        <w:t>2014)</w:t>
      </w:r>
      <w:r w:rsidRPr="002C7D80">
        <w:rPr>
          <w:color w:val="000000" w:themeColor="text1"/>
        </w:rPr>
        <w:t>. International trade and commerce have become more efficient because of trade liberalisation and containerisation. By liberalising trade, international businesses can enter a foreign market from a nation with a comparative advantage.</w:t>
      </w:r>
    </w:p>
    <w:p w14:paraId="2C62DBDA" w14:textId="77777777" w:rsidR="00B5038C" w:rsidRPr="002C7D80" w:rsidRDefault="00986FB7" w:rsidP="00B5038C">
      <w:pPr>
        <w:rPr>
          <w:b/>
          <w:bCs/>
          <w:color w:val="000000" w:themeColor="text1"/>
        </w:rPr>
      </w:pPr>
      <w:r w:rsidRPr="002C7D80">
        <w:rPr>
          <w:b/>
          <w:bCs/>
          <w:color w:val="000000" w:themeColor="text1"/>
        </w:rPr>
        <w:t>The government</w:t>
      </w:r>
    </w:p>
    <w:p w14:paraId="6798F6F6" w14:textId="77777777" w:rsidR="00B5038C" w:rsidRPr="002C7D80" w:rsidRDefault="00986FB7" w:rsidP="00B5038C">
      <w:pPr>
        <w:rPr>
          <w:color w:val="000000" w:themeColor="text1"/>
        </w:rPr>
      </w:pPr>
      <w:r w:rsidRPr="002C7D80">
        <w:rPr>
          <w:color w:val="000000" w:themeColor="text1"/>
        </w:rPr>
        <w:t>Political ends have been served by export and import policies. To suppress foreign trade, many governments impose tariffs and non-tariff barriers. The global economy was negatively affected by the trade war between China and the United States. In the United States, China suppressed countries with ties to China, while the United States suppressed China. Global trade and commerce are suffering from this trade deficit</w:t>
      </w:r>
      <w:r w:rsidR="006A485A" w:rsidRPr="002C7D80">
        <w:rPr>
          <w:color w:val="000000" w:themeColor="text1"/>
        </w:rPr>
        <w:t xml:space="preserve"> trend (</w:t>
      </w:r>
      <w:r w:rsidR="006A485A" w:rsidRPr="002C7D80">
        <w:rPr>
          <w:color w:val="000000" w:themeColor="text1"/>
          <w:szCs w:val="24"/>
        </w:rPr>
        <w:t>McCrum,</w:t>
      </w:r>
      <w:r w:rsidR="006A485A" w:rsidRPr="002C7D80">
        <w:rPr>
          <w:color w:val="000000" w:themeColor="text1"/>
        </w:rPr>
        <w:t xml:space="preserve"> </w:t>
      </w:r>
      <w:r w:rsidR="006A485A" w:rsidRPr="002C7D80">
        <w:rPr>
          <w:color w:val="000000" w:themeColor="text1"/>
          <w:szCs w:val="24"/>
        </w:rPr>
        <w:t>20</w:t>
      </w:r>
      <w:r w:rsidR="006A485A" w:rsidRPr="002C7D80">
        <w:rPr>
          <w:color w:val="000000" w:themeColor="text1"/>
        </w:rPr>
        <w:t>1</w:t>
      </w:r>
      <w:r w:rsidR="006A485A" w:rsidRPr="002C7D80">
        <w:rPr>
          <w:color w:val="000000" w:themeColor="text1"/>
          <w:szCs w:val="24"/>
        </w:rPr>
        <w:t>8)</w:t>
      </w:r>
      <w:r w:rsidRPr="002C7D80">
        <w:rPr>
          <w:color w:val="000000" w:themeColor="text1"/>
        </w:rPr>
        <w:t>. Keeping both governments willing to let work happen could improve the trade between countries. Attempting to meet the needs of its customers in Singapore, Uber has introduced a new model of business ownership of taxis that differs significantly from its primary model.</w:t>
      </w:r>
    </w:p>
    <w:p w14:paraId="7247211E" w14:textId="77777777" w:rsidR="00B5038C" w:rsidRPr="002C7D80" w:rsidRDefault="00986FB7" w:rsidP="00B5038C">
      <w:pPr>
        <w:rPr>
          <w:b/>
          <w:bCs/>
          <w:color w:val="000000" w:themeColor="text1"/>
        </w:rPr>
      </w:pPr>
      <w:r w:rsidRPr="002C7D80">
        <w:rPr>
          <w:b/>
          <w:bCs/>
          <w:color w:val="000000" w:themeColor="text1"/>
        </w:rPr>
        <w:t>The cost differences</w:t>
      </w:r>
    </w:p>
    <w:p w14:paraId="2DCE6F5D" w14:textId="77777777" w:rsidR="00B5038C" w:rsidRPr="002C7D80" w:rsidRDefault="00986FB7" w:rsidP="00B5038C">
      <w:pPr>
        <w:rPr>
          <w:color w:val="000000" w:themeColor="text1"/>
        </w:rPr>
      </w:pPr>
      <w:r w:rsidRPr="002C7D80">
        <w:rPr>
          <w:color w:val="000000" w:themeColor="text1"/>
        </w:rPr>
        <w:t>Similarly, factors affecting production costs differ from country to country, depending on factors such as living standards, demography, and development. Outsourcing manufacturing processes in various countries becomes a feasible option as a result. There are now multinational products made in multiple countries</w:t>
      </w:r>
      <w:r w:rsidR="006A485A" w:rsidRPr="002C7D80">
        <w:rPr>
          <w:color w:val="000000" w:themeColor="text1"/>
          <w:shd w:val="clear" w:color="auto" w:fill="FFFFFF"/>
        </w:rPr>
        <w:t xml:space="preserve"> (Hamilton, 2018)</w:t>
      </w:r>
      <w:r w:rsidRPr="002C7D80">
        <w:rPr>
          <w:color w:val="000000" w:themeColor="text1"/>
        </w:rPr>
        <w:t>. Global companies such as GSK, Nestle, GAP, and others source their products mainly from developing nations, including China, India, and Vietnam. Exchange rates also affect international trade. International trade would have been based on currency differences if all currencies were the same. If comparative advantage didn't exist among nations, they wouldn't have engaged in international trade.</w:t>
      </w:r>
    </w:p>
    <w:p w14:paraId="6393192D" w14:textId="77777777" w:rsidR="00B5038C" w:rsidRPr="002C7D80" w:rsidRDefault="00986FB7" w:rsidP="00B5038C">
      <w:pPr>
        <w:rPr>
          <w:b/>
          <w:bCs/>
          <w:color w:val="000000" w:themeColor="text1"/>
        </w:rPr>
      </w:pPr>
      <w:r w:rsidRPr="002C7D80">
        <w:rPr>
          <w:b/>
          <w:bCs/>
          <w:color w:val="000000" w:themeColor="text1"/>
        </w:rPr>
        <w:t>The competition</w:t>
      </w:r>
    </w:p>
    <w:p w14:paraId="1D39BDC0" w14:textId="77777777" w:rsidR="00B5038C" w:rsidRPr="002C7D80" w:rsidRDefault="00986FB7" w:rsidP="00B5038C">
      <w:pPr>
        <w:rPr>
          <w:color w:val="000000" w:themeColor="text1"/>
        </w:rPr>
      </w:pPr>
      <w:r w:rsidRPr="002C7D80">
        <w:rPr>
          <w:color w:val="000000" w:themeColor="text1"/>
        </w:rPr>
        <w:t xml:space="preserve">Trade and commerce abroad are also facilitated by competition between business organisations. Due to increased competition from global markets, companies losing market share rapidly expand into global markets. Mcdonald's lost their market share </w:t>
      </w:r>
      <w:r w:rsidR="006A485A" w:rsidRPr="002C7D80">
        <w:rPr>
          <w:color w:val="000000" w:themeColor="text1"/>
        </w:rPr>
        <w:t>led</w:t>
      </w:r>
      <w:r w:rsidRPr="002C7D80">
        <w:rPr>
          <w:color w:val="000000" w:themeColor="text1"/>
        </w:rPr>
        <w:t xml:space="preserve"> to Subway in international sales</w:t>
      </w:r>
      <w:r w:rsidR="006A485A" w:rsidRPr="002C7D80">
        <w:rPr>
          <w:color w:val="000000" w:themeColor="text1"/>
        </w:rPr>
        <w:t xml:space="preserve"> (</w:t>
      </w:r>
      <w:r w:rsidR="006A485A" w:rsidRPr="002C7D80">
        <w:rPr>
          <w:color w:val="000000" w:themeColor="text1"/>
          <w:shd w:val="clear" w:color="auto" w:fill="FFFFFF"/>
        </w:rPr>
        <w:t>Ali, 2014)</w:t>
      </w:r>
      <w:r w:rsidRPr="002C7D80">
        <w:rPr>
          <w:color w:val="000000" w:themeColor="text1"/>
        </w:rPr>
        <w:t>. After expanding to some new countries, they eventually regained their position, although they never intended to raise. China's Didi Chuxing or Didi Dache is called Uber of China after Uber sold their ridesharing business to a local app-based ridesharing competitor.</w:t>
      </w:r>
    </w:p>
    <w:p w14:paraId="4B311F87" w14:textId="77777777" w:rsidR="006A485A" w:rsidRPr="002C7D80" w:rsidRDefault="00986FB7">
      <w:pPr>
        <w:spacing w:before="0" w:after="160" w:line="259" w:lineRule="auto"/>
        <w:jc w:val="left"/>
        <w:rPr>
          <w:rFonts w:eastAsiaTheme="majorEastAsia" w:cstheme="majorBidi"/>
          <w:color w:val="000000" w:themeColor="text1"/>
          <w:sz w:val="32"/>
          <w:szCs w:val="32"/>
        </w:rPr>
      </w:pPr>
      <w:r w:rsidRPr="002C7D80">
        <w:rPr>
          <w:color w:val="000000" w:themeColor="text1"/>
        </w:rPr>
        <w:br w:type="page"/>
      </w:r>
    </w:p>
    <w:p w14:paraId="36936166" w14:textId="77777777" w:rsidR="002C6534" w:rsidRPr="002C7D80" w:rsidRDefault="00986FB7" w:rsidP="006D195C">
      <w:pPr>
        <w:pStyle w:val="Titlu1"/>
        <w:pBdr>
          <w:bottom w:val="single" w:sz="4" w:space="1" w:color="auto"/>
        </w:pBdr>
        <w:rPr>
          <w:color w:val="000000" w:themeColor="text1"/>
        </w:rPr>
      </w:pPr>
      <w:bookmarkStart w:id="2" w:name="_Toc98703201"/>
      <w:r w:rsidRPr="002C7D80">
        <w:rPr>
          <w:color w:val="000000" w:themeColor="text1"/>
        </w:rPr>
        <w:t>Macro-environmental Analysis of International Trade including Comparative Advantages</w:t>
      </w:r>
      <w:bookmarkEnd w:id="2"/>
      <w:r w:rsidRPr="002C7D80">
        <w:rPr>
          <w:color w:val="000000" w:themeColor="text1"/>
        </w:rPr>
        <w:t xml:space="preserve"> </w:t>
      </w:r>
    </w:p>
    <w:p w14:paraId="4F0C5A59" w14:textId="77777777" w:rsidR="00B04A85" w:rsidRPr="002C7D80" w:rsidRDefault="00986FB7" w:rsidP="00B04A85">
      <w:pPr>
        <w:rPr>
          <w:bCs/>
          <w:color w:val="000000" w:themeColor="text1"/>
        </w:rPr>
      </w:pPr>
      <w:r w:rsidRPr="002C7D80">
        <w:rPr>
          <w:bCs/>
          <w:color w:val="000000" w:themeColor="text1"/>
        </w:rPr>
        <w:t>The PESTLE analysis</w:t>
      </w:r>
      <w:r w:rsidR="00FF7BDC" w:rsidRPr="002C7D80">
        <w:rPr>
          <w:bCs/>
          <w:color w:val="000000" w:themeColor="text1"/>
        </w:rPr>
        <w:t xml:space="preserve"> helps companies understand the potential dangers they face, allowing them to build a clearer image of the future business </w:t>
      </w:r>
      <w:r w:rsidRPr="002C7D80">
        <w:rPr>
          <w:bCs/>
          <w:color w:val="000000" w:themeColor="text1"/>
        </w:rPr>
        <w:t>environment</w:t>
      </w:r>
      <w:r w:rsidR="00FF7BDC" w:rsidRPr="002C7D80">
        <w:rPr>
          <w:bCs/>
          <w:color w:val="000000" w:themeColor="text1"/>
        </w:rPr>
        <w:t xml:space="preserve"> and h</w:t>
      </w:r>
      <w:r w:rsidRPr="002C7D80">
        <w:rPr>
          <w:bCs/>
          <w:color w:val="000000" w:themeColor="text1"/>
        </w:rPr>
        <w:t xml:space="preserve">ow they can compete effectively </w:t>
      </w:r>
      <w:r w:rsidR="00DD7727" w:rsidRPr="002C7D80">
        <w:rPr>
          <w:color w:val="000000" w:themeColor="text1"/>
          <w:shd w:val="clear" w:color="auto" w:fill="FFFFFF"/>
        </w:rPr>
        <w:t>(Aliouche, 2011)</w:t>
      </w:r>
      <w:r w:rsidRPr="002C7D80">
        <w:rPr>
          <w:bCs/>
          <w:color w:val="000000" w:themeColor="text1"/>
        </w:rPr>
        <w:t xml:space="preserve">. As a result of the PESTEL study, major market flatteners may be identified and forecasted for the future due to the massive forces of change affecting their commercial environment; Apres food will need to know more about the macro environment. The PESTLE analysis of Apres food in the context of an international environment analysis is following: </w:t>
      </w:r>
    </w:p>
    <w:p w14:paraId="27F2EF6F" w14:textId="77777777" w:rsidR="00BA0031" w:rsidRPr="002C7D80" w:rsidRDefault="00986FB7" w:rsidP="00B04A85">
      <w:pPr>
        <w:rPr>
          <w:bCs/>
          <w:color w:val="000000" w:themeColor="text1"/>
        </w:rPr>
      </w:pPr>
      <w:r w:rsidRPr="002C7D80">
        <w:rPr>
          <w:b/>
          <w:bCs/>
          <w:color w:val="000000" w:themeColor="text1"/>
        </w:rPr>
        <w:t>Political dimension:</w:t>
      </w:r>
      <w:r w:rsidRPr="002C7D80">
        <w:rPr>
          <w:bCs/>
          <w:color w:val="000000" w:themeColor="text1"/>
        </w:rPr>
        <w:t xml:space="preserve"> </w:t>
      </w:r>
      <w:r w:rsidR="007374D6" w:rsidRPr="002C7D80">
        <w:rPr>
          <w:bCs/>
          <w:color w:val="000000" w:themeColor="text1"/>
        </w:rPr>
        <w:t>The political size might significantly impact Apres Food. In addition, consumer confidence and spending by both consumers and businesses are affected by political factors</w:t>
      </w:r>
      <w:r w:rsidRPr="002C7D80">
        <w:rPr>
          <w:bCs/>
          <w:color w:val="000000" w:themeColor="text1"/>
        </w:rPr>
        <w:t xml:space="preserve">. For instance, what is the level of political </w:t>
      </w:r>
      <w:r w:rsidR="006C5FEA" w:rsidRPr="002C7D80">
        <w:rPr>
          <w:bCs/>
          <w:color w:val="000000" w:themeColor="text1"/>
        </w:rPr>
        <w:t>stability</w:t>
      </w:r>
      <w:r w:rsidRPr="002C7D80">
        <w:rPr>
          <w:bCs/>
          <w:color w:val="000000" w:themeColor="text1"/>
        </w:rPr>
        <w:t xml:space="preserve"> in China? This is especially crucial for Apres food when it comes to expanding into new markets in China.</w:t>
      </w:r>
      <w:r w:rsidR="00DC3896" w:rsidRPr="002C7D80">
        <w:rPr>
          <w:bCs/>
          <w:color w:val="000000" w:themeColor="text1"/>
        </w:rPr>
        <w:t xml:space="preserve"> A trade war between US and China will have a significant impact on the business of Apres food</w:t>
      </w:r>
      <w:r w:rsidR="00DD7727" w:rsidRPr="002C7D80">
        <w:rPr>
          <w:bCs/>
          <w:color w:val="000000" w:themeColor="text1"/>
        </w:rPr>
        <w:t xml:space="preserve"> </w:t>
      </w:r>
      <w:r w:rsidR="00DD7727" w:rsidRPr="002C7D80">
        <w:rPr>
          <w:color w:val="000000" w:themeColor="text1"/>
          <w:shd w:val="clear" w:color="auto" w:fill="FFFFFF"/>
        </w:rPr>
        <w:t>(Hamilton, 2018)</w:t>
      </w:r>
      <w:r w:rsidR="00DC3896" w:rsidRPr="002C7D80">
        <w:rPr>
          <w:bCs/>
          <w:color w:val="000000" w:themeColor="text1"/>
        </w:rPr>
        <w:t>.</w:t>
      </w:r>
      <w:r w:rsidRPr="002C7D80">
        <w:rPr>
          <w:bCs/>
          <w:color w:val="000000" w:themeColor="text1"/>
        </w:rPr>
        <w:t xml:space="preserve"> </w:t>
      </w:r>
      <w:r w:rsidR="007374D6" w:rsidRPr="002C7D80">
        <w:rPr>
          <w:bCs/>
          <w:color w:val="000000" w:themeColor="text1"/>
        </w:rPr>
        <w:t xml:space="preserve">Government legislation and taxing laws may vary significantly across states and national boundaries. </w:t>
      </w:r>
      <w:r w:rsidRPr="002C7D80">
        <w:rPr>
          <w:bCs/>
          <w:color w:val="000000" w:themeColor="text1"/>
        </w:rPr>
        <w:t>Apres Food will need to consider trade treaties such as the</w:t>
      </w:r>
      <w:r w:rsidR="006C5FEA" w:rsidRPr="002C7D80">
        <w:rPr>
          <w:bCs/>
          <w:color w:val="000000" w:themeColor="text1"/>
        </w:rPr>
        <w:t xml:space="preserve"> ASEAN, EU, NAFTA</w:t>
      </w:r>
      <w:r w:rsidRPr="002C7D80">
        <w:rPr>
          <w:bCs/>
          <w:color w:val="000000" w:themeColor="text1"/>
        </w:rPr>
        <w:t xml:space="preserve">, </w:t>
      </w:r>
      <w:r w:rsidR="00DC3896" w:rsidRPr="002C7D80">
        <w:rPr>
          <w:bCs/>
          <w:color w:val="000000" w:themeColor="text1"/>
        </w:rPr>
        <w:t>etc.</w:t>
      </w:r>
    </w:p>
    <w:p w14:paraId="2DD84CC4" w14:textId="77777777" w:rsidR="00910BFB" w:rsidRPr="002C7D80" w:rsidRDefault="00986FB7" w:rsidP="00B04A85">
      <w:pPr>
        <w:rPr>
          <w:bCs/>
          <w:color w:val="000000" w:themeColor="text1"/>
        </w:rPr>
      </w:pPr>
      <w:r w:rsidRPr="002C7D80">
        <w:rPr>
          <w:noProof/>
          <w:color w:val="000000" w:themeColor="text1"/>
          <w:lang w:val="en-US"/>
        </w:rPr>
        <w:drawing>
          <wp:inline distT="0" distB="0" distL="0" distR="0" wp14:anchorId="52C6F4D5" wp14:editId="35AB6EEA">
            <wp:extent cx="5943600" cy="203851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2038510"/>
                    </a:xfrm>
                    <a:prstGeom prst="rect">
                      <a:avLst/>
                    </a:prstGeom>
                    <a:noFill/>
                    <a:ln>
                      <a:noFill/>
                    </a:ln>
                    <a:extLst>
                      <a:ext uri="{53640926-AAD7-44D8-BBD7-CCE9431645EC}">
                        <a14:shadowObscured xmlns:a14="http://schemas.microsoft.com/office/drawing/2010/main"/>
                      </a:ext>
                    </a:extLst>
                  </pic:spPr>
                </pic:pic>
              </a:graphicData>
            </a:graphic>
          </wp:inline>
        </w:drawing>
      </w:r>
    </w:p>
    <w:p w14:paraId="5E05D411" w14:textId="77777777" w:rsidR="00910BFB" w:rsidRPr="002C7D80" w:rsidRDefault="00986FB7" w:rsidP="00910BFB">
      <w:pPr>
        <w:pStyle w:val="Legend"/>
        <w:jc w:val="center"/>
        <w:rPr>
          <w:bCs/>
          <w:i w:val="0"/>
          <w:iCs w:val="0"/>
          <w:color w:val="000000" w:themeColor="text1"/>
          <w:sz w:val="22"/>
          <w:szCs w:val="22"/>
        </w:rPr>
      </w:pPr>
      <w:r w:rsidRPr="002C7D80">
        <w:rPr>
          <w:bCs/>
          <w:i w:val="0"/>
          <w:iCs w:val="0"/>
          <w:color w:val="000000" w:themeColor="text1"/>
          <w:sz w:val="22"/>
          <w:szCs w:val="22"/>
        </w:rPr>
        <w:t xml:space="preserve">Figure </w:t>
      </w:r>
      <w:r w:rsidRPr="002C7D80">
        <w:rPr>
          <w:bCs/>
          <w:i w:val="0"/>
          <w:iCs w:val="0"/>
          <w:color w:val="000000" w:themeColor="text1"/>
          <w:sz w:val="22"/>
          <w:szCs w:val="22"/>
        </w:rPr>
        <w:fldChar w:fldCharType="begin"/>
      </w:r>
      <w:r w:rsidRPr="002C7D80">
        <w:rPr>
          <w:bCs/>
          <w:i w:val="0"/>
          <w:iCs w:val="0"/>
          <w:color w:val="000000" w:themeColor="text1"/>
          <w:sz w:val="22"/>
          <w:szCs w:val="22"/>
        </w:rPr>
        <w:instrText xml:space="preserve"> SEQ Figure \* ARABIC </w:instrText>
      </w:r>
      <w:r w:rsidRPr="002C7D80">
        <w:rPr>
          <w:bCs/>
          <w:i w:val="0"/>
          <w:iCs w:val="0"/>
          <w:color w:val="000000" w:themeColor="text1"/>
          <w:sz w:val="22"/>
          <w:szCs w:val="22"/>
        </w:rPr>
        <w:fldChar w:fldCharType="separate"/>
      </w:r>
      <w:r w:rsidRPr="002C7D80">
        <w:rPr>
          <w:bCs/>
          <w:i w:val="0"/>
          <w:iCs w:val="0"/>
          <w:color w:val="000000" w:themeColor="text1"/>
          <w:sz w:val="22"/>
          <w:szCs w:val="22"/>
        </w:rPr>
        <w:t>1</w:t>
      </w:r>
      <w:r w:rsidRPr="002C7D80">
        <w:rPr>
          <w:bCs/>
          <w:i w:val="0"/>
          <w:iCs w:val="0"/>
          <w:color w:val="000000" w:themeColor="text1"/>
          <w:sz w:val="22"/>
          <w:szCs w:val="22"/>
        </w:rPr>
        <w:fldChar w:fldCharType="end"/>
      </w:r>
      <w:r w:rsidRPr="002C7D80">
        <w:rPr>
          <w:bCs/>
          <w:i w:val="0"/>
          <w:iCs w:val="0"/>
          <w:color w:val="000000" w:themeColor="text1"/>
          <w:sz w:val="22"/>
          <w:szCs w:val="22"/>
        </w:rPr>
        <w:t xml:space="preserve">:  PESTEL Analysis; </w:t>
      </w:r>
    </w:p>
    <w:p w14:paraId="20A57A5A" w14:textId="77777777" w:rsidR="00910BFB" w:rsidRPr="002C7D80" w:rsidRDefault="00986FB7" w:rsidP="00910BFB">
      <w:pPr>
        <w:pStyle w:val="Legend"/>
        <w:jc w:val="center"/>
        <w:rPr>
          <w:bCs/>
          <w:i w:val="0"/>
          <w:iCs w:val="0"/>
          <w:color w:val="000000" w:themeColor="text1"/>
          <w:sz w:val="22"/>
          <w:szCs w:val="22"/>
        </w:rPr>
      </w:pPr>
      <w:r w:rsidRPr="002C7D80">
        <w:rPr>
          <w:bCs/>
          <w:i w:val="0"/>
          <w:iCs w:val="0"/>
          <w:color w:val="000000" w:themeColor="text1"/>
          <w:sz w:val="22"/>
          <w:szCs w:val="22"/>
        </w:rPr>
        <w:t>Source: (Hamilton, 2018)</w:t>
      </w:r>
    </w:p>
    <w:p w14:paraId="075390F0" w14:textId="77777777" w:rsidR="00910BFB" w:rsidRPr="002C7D80" w:rsidRDefault="00910BFB" w:rsidP="00B04A85">
      <w:pPr>
        <w:rPr>
          <w:bCs/>
          <w:color w:val="000000" w:themeColor="text1"/>
        </w:rPr>
      </w:pPr>
    </w:p>
    <w:p w14:paraId="2BEBEA2E" w14:textId="77777777" w:rsidR="00BA0031" w:rsidRPr="002C7D80" w:rsidRDefault="00986FB7" w:rsidP="00B04A85">
      <w:pPr>
        <w:rPr>
          <w:bCs/>
          <w:color w:val="000000" w:themeColor="text1"/>
        </w:rPr>
      </w:pPr>
      <w:r w:rsidRPr="002C7D80">
        <w:rPr>
          <w:b/>
          <w:bCs/>
          <w:color w:val="000000" w:themeColor="text1"/>
        </w:rPr>
        <w:t>Economic dimension:</w:t>
      </w:r>
      <w:r w:rsidRPr="002C7D80">
        <w:rPr>
          <w:bCs/>
          <w:color w:val="000000" w:themeColor="text1"/>
        </w:rPr>
        <w:t xml:space="preserve"> </w:t>
      </w:r>
      <w:r w:rsidR="007374D6" w:rsidRPr="002C7D80">
        <w:rPr>
          <w:bCs/>
          <w:color w:val="000000" w:themeColor="text1"/>
        </w:rPr>
        <w:t xml:space="preserve">In addition to evaluating macroeconomic factors, apres food should also consider the long-term impact of their strategy. It's crucial to keep an eye on inflation rates, tariffs, interest rates, regional and global economic growth, and currency fluctuations. All of these factors affect strategy, particularly when it comes to the location of various company activities and facilities. </w:t>
      </w:r>
      <w:r w:rsidRPr="002C7D80">
        <w:rPr>
          <w:bCs/>
          <w:color w:val="000000" w:themeColor="text1"/>
        </w:rPr>
        <w:t>Apres food has a competitively</w:t>
      </w:r>
      <w:r w:rsidR="00DC3896" w:rsidRPr="002C7D80">
        <w:rPr>
          <w:bCs/>
          <w:color w:val="000000" w:themeColor="text1"/>
        </w:rPr>
        <w:t xml:space="preserve"> lower price with premium quality of the food</w:t>
      </w:r>
      <w:r w:rsidRPr="002C7D80">
        <w:rPr>
          <w:bCs/>
          <w:color w:val="000000" w:themeColor="text1"/>
        </w:rPr>
        <w:t xml:space="preserve">, bringing the competitive advantage for the company in China. </w:t>
      </w:r>
      <w:r w:rsidR="00DC3896" w:rsidRPr="002C7D80">
        <w:rPr>
          <w:color w:val="000000" w:themeColor="text1"/>
        </w:rPr>
        <w:t>By offering lower prices and better service to their customers, they can grow.</w:t>
      </w:r>
    </w:p>
    <w:p w14:paraId="1483B9E2" w14:textId="77777777" w:rsidR="00B04A85" w:rsidRPr="002C7D80" w:rsidRDefault="00986FB7" w:rsidP="00B04A85">
      <w:pPr>
        <w:rPr>
          <w:b/>
          <w:bCs/>
          <w:color w:val="000000" w:themeColor="text1"/>
        </w:rPr>
      </w:pPr>
      <w:r w:rsidRPr="002C7D80">
        <w:rPr>
          <w:b/>
          <w:bCs/>
          <w:color w:val="000000" w:themeColor="text1"/>
        </w:rPr>
        <w:t xml:space="preserve">Sociocultural dimension: </w:t>
      </w:r>
      <w:r w:rsidR="007374D6" w:rsidRPr="002C7D80">
        <w:rPr>
          <w:bCs/>
          <w:color w:val="000000" w:themeColor="text1"/>
        </w:rPr>
        <w:t xml:space="preserve">The influence of cultural and social elements on businesses differs from country to country. </w:t>
      </w:r>
      <w:r w:rsidRPr="002C7D80">
        <w:rPr>
          <w:bCs/>
          <w:color w:val="000000" w:themeColor="text1"/>
        </w:rPr>
        <w:t xml:space="preserve">If it wants to expand its company in China, Apres Food will have to cope with several socio-economic variables such as local language, prevailing religion, and cultural beliefs. </w:t>
      </w:r>
      <w:r w:rsidR="00910BFB" w:rsidRPr="002C7D80">
        <w:rPr>
          <w:bCs/>
          <w:color w:val="000000" w:themeColor="text1"/>
        </w:rPr>
        <w:t xml:space="preserve">China's socio-economic structure is quite diversified, with a wide range of cultural preferences; Apres will </w:t>
      </w:r>
      <w:r w:rsidR="007374D6" w:rsidRPr="002C7D80">
        <w:rPr>
          <w:bCs/>
          <w:color w:val="000000" w:themeColor="text1"/>
        </w:rPr>
        <w:t>explore</w:t>
      </w:r>
      <w:r w:rsidR="00910BFB" w:rsidRPr="002C7D80">
        <w:rPr>
          <w:bCs/>
          <w:color w:val="000000" w:themeColor="text1"/>
        </w:rPr>
        <w:t xml:space="preserve"> a worldwide taste in China</w:t>
      </w:r>
      <w:r w:rsidR="00DD7727" w:rsidRPr="002C7D80">
        <w:rPr>
          <w:bCs/>
          <w:color w:val="000000" w:themeColor="text1"/>
        </w:rPr>
        <w:t xml:space="preserve"> </w:t>
      </w:r>
      <w:r w:rsidR="00DD7727" w:rsidRPr="002C7D80">
        <w:rPr>
          <w:color w:val="000000" w:themeColor="text1"/>
          <w:szCs w:val="24"/>
        </w:rPr>
        <w:t>(Dauvergne,</w:t>
      </w:r>
      <w:r w:rsidR="00DD7727" w:rsidRPr="002C7D80">
        <w:rPr>
          <w:color w:val="000000" w:themeColor="text1"/>
        </w:rPr>
        <w:t xml:space="preserve"> </w:t>
      </w:r>
      <w:r w:rsidR="00DD7727" w:rsidRPr="002C7D80">
        <w:rPr>
          <w:color w:val="000000" w:themeColor="text1"/>
          <w:szCs w:val="24"/>
        </w:rPr>
        <w:t>2014)</w:t>
      </w:r>
      <w:r w:rsidR="00910BFB" w:rsidRPr="002C7D80">
        <w:rPr>
          <w:bCs/>
          <w:color w:val="000000" w:themeColor="text1"/>
        </w:rPr>
        <w:t xml:space="preserve">. However, Apres </w:t>
      </w:r>
      <w:r w:rsidR="00B12DE5" w:rsidRPr="002C7D80">
        <w:rPr>
          <w:bCs/>
          <w:color w:val="000000" w:themeColor="text1"/>
        </w:rPr>
        <w:t xml:space="preserve">should </w:t>
      </w:r>
      <w:r w:rsidR="00910BFB" w:rsidRPr="002C7D80">
        <w:rPr>
          <w:bCs/>
          <w:color w:val="000000" w:themeColor="text1"/>
        </w:rPr>
        <w:t>continue to focus on China's unique structures to suit the community's particular demands.</w:t>
      </w:r>
    </w:p>
    <w:p w14:paraId="1C7EDE68" w14:textId="77777777" w:rsidR="00B04A85" w:rsidRPr="002C7D80" w:rsidRDefault="00986FB7" w:rsidP="006C5FEA">
      <w:pPr>
        <w:shd w:val="clear" w:color="auto" w:fill="FFFFFF"/>
        <w:spacing w:before="0" w:after="0"/>
        <w:rPr>
          <w:rFonts w:cs="Arial"/>
          <w:color w:val="000000" w:themeColor="text1"/>
          <w:lang w:val="en-US"/>
        </w:rPr>
      </w:pPr>
      <w:r w:rsidRPr="002C7D80">
        <w:rPr>
          <w:b/>
          <w:bCs/>
          <w:color w:val="000000" w:themeColor="text1"/>
        </w:rPr>
        <w:t>Technology dimension:</w:t>
      </w:r>
      <w:r w:rsidRPr="002C7D80">
        <w:rPr>
          <w:bCs/>
          <w:color w:val="000000" w:themeColor="text1"/>
        </w:rPr>
        <w:t xml:space="preserve"> The risks and possibilities that businesses face can't be overstated regarding technology considerations. Apres food may be able to produce goods and services at a lower cost and with a higher degree of excellence with the help of new technology. Apres food may use </w:t>
      </w:r>
      <w:r w:rsidR="006C5FEA" w:rsidRPr="002C7D80">
        <w:rPr>
          <w:color w:val="000000" w:themeColor="text1"/>
        </w:rPr>
        <w:t>Robotic chefs and food processing</w:t>
      </w:r>
      <w:r w:rsidR="006C5FEA" w:rsidRPr="002C7D80">
        <w:rPr>
          <w:rFonts w:cs="Arial"/>
          <w:color w:val="000000" w:themeColor="text1"/>
          <w:lang w:val="en-US"/>
        </w:rPr>
        <w:t xml:space="preserve"> </w:t>
      </w:r>
      <w:r w:rsidRPr="002C7D80">
        <w:rPr>
          <w:bCs/>
          <w:color w:val="000000" w:themeColor="text1"/>
        </w:rPr>
        <w:t xml:space="preserve">to reduce food waste and make efficient food production </w:t>
      </w:r>
      <w:r w:rsidR="00DD7727" w:rsidRPr="002C7D80">
        <w:rPr>
          <w:color w:val="000000" w:themeColor="text1"/>
          <w:shd w:val="clear" w:color="auto" w:fill="FFFFFF"/>
        </w:rPr>
        <w:t>(Wang, 2016)</w:t>
      </w:r>
      <w:r w:rsidRPr="002C7D80">
        <w:rPr>
          <w:bCs/>
          <w:color w:val="000000" w:themeColor="text1"/>
        </w:rPr>
        <w:t xml:space="preserve">. </w:t>
      </w:r>
      <w:r w:rsidR="00B12DE5" w:rsidRPr="002C7D80">
        <w:rPr>
          <w:bCs/>
          <w:color w:val="000000" w:themeColor="text1"/>
        </w:rPr>
        <w:t>Changes of this kind have the potential to change the landscape of a company significantly.</w:t>
      </w:r>
    </w:p>
    <w:p w14:paraId="4A270450" w14:textId="77777777" w:rsidR="00B04A85" w:rsidRPr="002C7D80" w:rsidRDefault="00986FB7" w:rsidP="00B04A85">
      <w:pPr>
        <w:rPr>
          <w:b/>
          <w:bCs/>
          <w:color w:val="000000" w:themeColor="text1"/>
        </w:rPr>
      </w:pPr>
      <w:r w:rsidRPr="002C7D80">
        <w:rPr>
          <w:b/>
          <w:bCs/>
          <w:color w:val="000000" w:themeColor="text1"/>
        </w:rPr>
        <w:t>Environment dimension:</w:t>
      </w:r>
      <w:r w:rsidRPr="002C7D80">
        <w:rPr>
          <w:bCs/>
          <w:color w:val="000000" w:themeColor="text1"/>
        </w:rPr>
        <w:t xml:space="preserve"> </w:t>
      </w:r>
      <w:r w:rsidR="00B12DE5" w:rsidRPr="002C7D80">
        <w:rPr>
          <w:bCs/>
          <w:color w:val="000000" w:themeColor="text1"/>
        </w:rPr>
        <w:t>It has always been a factor in company strategy, especially regarding the availability of raw materials. This is becoming more and more prevalent when it comes to a company's direct and indirect costs. An environmental effect, for example, is also taken into account. In countries where raw materials are produced, this might involve waste management and organic agriculture practises, for illustration, for consumer goods companies like Apres. Packaging that is biodegradable or recyclable may also be a factor.</w:t>
      </w:r>
    </w:p>
    <w:p w14:paraId="55DD444F" w14:textId="77777777" w:rsidR="00B04A85" w:rsidRPr="002C7D80" w:rsidRDefault="00986FB7" w:rsidP="00B12DE5">
      <w:pPr>
        <w:rPr>
          <w:bCs/>
          <w:color w:val="000000" w:themeColor="text1"/>
        </w:rPr>
      </w:pPr>
      <w:r w:rsidRPr="002C7D80">
        <w:rPr>
          <w:b/>
          <w:bCs/>
          <w:color w:val="000000" w:themeColor="text1"/>
        </w:rPr>
        <w:t>Legal dimension</w:t>
      </w:r>
      <w:r w:rsidRPr="002C7D80">
        <w:rPr>
          <w:bCs/>
          <w:color w:val="000000" w:themeColor="text1"/>
        </w:rPr>
        <w:t xml:space="preserve">: </w:t>
      </w:r>
      <w:r w:rsidR="00B12DE5" w:rsidRPr="002C7D80">
        <w:rPr>
          <w:bCs/>
          <w:color w:val="000000" w:themeColor="text1"/>
        </w:rPr>
        <w:t>Last</w:t>
      </w:r>
      <w:r w:rsidRPr="002C7D80">
        <w:rPr>
          <w:bCs/>
          <w:color w:val="000000" w:themeColor="text1"/>
        </w:rPr>
        <w:t xml:space="preserve">ly, </w:t>
      </w:r>
      <w:r w:rsidR="00B12DE5" w:rsidRPr="002C7D80">
        <w:rPr>
          <w:bCs/>
          <w:color w:val="000000" w:themeColor="text1"/>
        </w:rPr>
        <w:t xml:space="preserve">Legal factors are the laws and regulations of the area and the organisation. If the rule of law is well-established, it is essential to evaluate how easily and quickly laws and regulations change and the costs of complying with such changes. </w:t>
      </w:r>
      <w:r w:rsidRPr="002C7D80">
        <w:rPr>
          <w:bCs/>
          <w:color w:val="000000" w:themeColor="text1"/>
        </w:rPr>
        <w:t xml:space="preserve">Apres Food, for </w:t>
      </w:r>
      <w:r w:rsidR="00B12DE5" w:rsidRPr="002C7D80">
        <w:rPr>
          <w:bCs/>
          <w:color w:val="000000" w:themeColor="text1"/>
        </w:rPr>
        <w:t>instance</w:t>
      </w:r>
      <w:r w:rsidRPr="002C7D80">
        <w:rPr>
          <w:bCs/>
          <w:color w:val="000000" w:themeColor="text1"/>
        </w:rPr>
        <w:t xml:space="preserve">, seeks to expand its business in China. Consequently, the corporation must follow the country's rules and regulations. </w:t>
      </w:r>
      <w:r w:rsidR="00B12DE5" w:rsidRPr="002C7D80">
        <w:rPr>
          <w:bCs/>
          <w:color w:val="000000" w:themeColor="text1"/>
        </w:rPr>
        <w:t>The Chinese government uses the legal system to push enterprises to pursue greener practices. Investing and conducting business in China is a breeze because of the country's favourable legal climate and high ease of doing business rankings (McCrum, 2018). The government is continuously trying to persuade international companies to use better methods.</w:t>
      </w:r>
      <w:r w:rsidR="00910BFB" w:rsidRPr="002C7D80">
        <w:rPr>
          <w:b/>
          <w:bCs/>
          <w:color w:val="000000" w:themeColor="text1"/>
        </w:rPr>
        <w:br w:type="page"/>
      </w:r>
    </w:p>
    <w:p w14:paraId="24925CF9" w14:textId="77777777" w:rsidR="009A67E3" w:rsidRPr="002C7D80" w:rsidRDefault="00986FB7" w:rsidP="006D195C">
      <w:pPr>
        <w:pStyle w:val="Titlu1"/>
        <w:pBdr>
          <w:bottom w:val="single" w:sz="4" w:space="1" w:color="auto"/>
        </w:pBdr>
        <w:rPr>
          <w:color w:val="000000" w:themeColor="text1"/>
        </w:rPr>
      </w:pPr>
      <w:bookmarkStart w:id="3" w:name="_Toc98703202"/>
      <w:r w:rsidRPr="002C7D80">
        <w:rPr>
          <w:color w:val="000000" w:themeColor="text1"/>
        </w:rPr>
        <w:t>Accessing Reasons of Organisations Engaging in International Trade</w:t>
      </w:r>
      <w:bookmarkEnd w:id="3"/>
    </w:p>
    <w:p w14:paraId="1E0580DE" w14:textId="77777777" w:rsidR="00925293" w:rsidRPr="002C7D80" w:rsidRDefault="00986FB7" w:rsidP="0087229A">
      <w:pPr>
        <w:rPr>
          <w:color w:val="000000" w:themeColor="text1"/>
        </w:rPr>
      </w:pPr>
      <w:r w:rsidRPr="002C7D80">
        <w:rPr>
          <w:color w:val="000000" w:themeColor="text1"/>
        </w:rPr>
        <w:t>Business dealings beyond national boundaries may be classified as international business. As a result of globalisation, trade and investment have become commonplace in all nations. However, these businesses also face lots of challenges. Polarisation and contentious topics pose a significant threat to globalisation or international trade. Conflicts are increasing, enormous economic forces are gaining strength, financial penalties are being used as weapons, and the Internet is splintering</w:t>
      </w:r>
      <w:r w:rsidR="00651F10" w:rsidRPr="002C7D80">
        <w:rPr>
          <w:color w:val="000000" w:themeColor="text1"/>
        </w:rPr>
        <w:t xml:space="preserve"> </w:t>
      </w:r>
      <w:r w:rsidR="00651F10" w:rsidRPr="002C7D80">
        <w:rPr>
          <w:color w:val="000000" w:themeColor="text1"/>
          <w:shd w:val="clear" w:color="auto" w:fill="FFFFFF"/>
        </w:rPr>
        <w:t>(Hamilton, 2018)</w:t>
      </w:r>
      <w:r w:rsidRPr="002C7D80">
        <w:rPr>
          <w:color w:val="000000" w:themeColor="text1"/>
        </w:rPr>
        <w:t xml:space="preserve">. Emerging countries such as China, Russia, Iran, Brazil, and others are becoming strong enough to undermine the US-led globalisation ideology. However, they lack cohesion and power. Their worldviews and goals are opposed. There is hence an increasingly regionalised world. These power-seeking countries do not feel that Americanization or globalisation are the same. As a result, these facts impact the company's ability to conduct business abroad. Despite having these difficulties, companies often decide to extend their business to an international level. Tee reasons for organisations to engage in international trade are as follows: </w:t>
      </w:r>
    </w:p>
    <w:p w14:paraId="542D9844" w14:textId="77777777" w:rsidR="00925293" w:rsidRPr="002C7D80" w:rsidRDefault="00986FB7" w:rsidP="0087229A">
      <w:pPr>
        <w:rPr>
          <w:color w:val="000000" w:themeColor="text1"/>
        </w:rPr>
      </w:pPr>
      <w:r w:rsidRPr="002C7D80">
        <w:rPr>
          <w:b/>
          <w:color w:val="000000" w:themeColor="text1"/>
        </w:rPr>
        <w:t>Expand sales and revenues:</w:t>
      </w:r>
      <w:r w:rsidRPr="002C7D80">
        <w:rPr>
          <w:color w:val="000000" w:themeColor="text1"/>
        </w:rPr>
        <w:t xml:space="preserve"> Engaging in international commerce is the primary goal of this endeavour</w:t>
      </w:r>
      <w:r w:rsidR="00651F10" w:rsidRPr="002C7D80">
        <w:rPr>
          <w:color w:val="000000" w:themeColor="text1"/>
        </w:rPr>
        <w:t xml:space="preserve"> (</w:t>
      </w:r>
      <w:r w:rsidR="00651F10" w:rsidRPr="002C7D80">
        <w:rPr>
          <w:color w:val="000000" w:themeColor="text1"/>
          <w:shd w:val="clear" w:color="auto" w:fill="FFFFFF"/>
        </w:rPr>
        <w:t>Ali, 2014)</w:t>
      </w:r>
      <w:r w:rsidRPr="002C7D80">
        <w:rPr>
          <w:color w:val="000000" w:themeColor="text1"/>
        </w:rPr>
        <w:t>. To make money, companies engage in international business and import-export activities.</w:t>
      </w:r>
    </w:p>
    <w:p w14:paraId="74375DD0" w14:textId="77777777" w:rsidR="00925293" w:rsidRPr="002C7D80" w:rsidRDefault="00986FB7" w:rsidP="0087229A">
      <w:pPr>
        <w:rPr>
          <w:color w:val="000000" w:themeColor="text1"/>
        </w:rPr>
      </w:pPr>
      <w:r w:rsidRPr="002C7D80">
        <w:rPr>
          <w:b/>
          <w:color w:val="000000" w:themeColor="text1"/>
        </w:rPr>
        <w:t>Acquiring resources:</w:t>
      </w:r>
      <w:r w:rsidRPr="002C7D80">
        <w:rPr>
          <w:color w:val="000000" w:themeColor="text1"/>
        </w:rPr>
        <w:t xml:space="preserve"> </w:t>
      </w:r>
      <w:r w:rsidR="00B12DE5" w:rsidRPr="002C7D80">
        <w:rPr>
          <w:color w:val="000000" w:themeColor="text1"/>
        </w:rPr>
        <w:t xml:space="preserve">Manufacturers and distributors are looking for overseas funds, technology, and knowledge to reduce costs. To save money and improve the quality of their goods, companies may travel to other nations to obtain materials that aren't readily available in their own country. Setting up a plant in another country may be less costly than moving raw materials between the two countries. </w:t>
      </w:r>
    </w:p>
    <w:p w14:paraId="0B16F119" w14:textId="77777777" w:rsidR="00DD7727" w:rsidRPr="002C7D80" w:rsidRDefault="00986FB7" w:rsidP="0087229A">
      <w:pPr>
        <w:rPr>
          <w:color w:val="000000" w:themeColor="text1"/>
        </w:rPr>
      </w:pPr>
      <w:r w:rsidRPr="002C7D80">
        <w:rPr>
          <w:b/>
          <w:color w:val="000000" w:themeColor="text1"/>
        </w:rPr>
        <w:t>Reduce the risk:</w:t>
      </w:r>
      <w:r w:rsidRPr="002C7D80">
        <w:rPr>
          <w:color w:val="000000" w:themeColor="text1"/>
        </w:rPr>
        <w:t xml:space="preserve"> </w:t>
      </w:r>
      <w:r w:rsidR="00B12DE5" w:rsidRPr="002C7D80">
        <w:rPr>
          <w:color w:val="000000" w:themeColor="text1"/>
        </w:rPr>
        <w:t xml:space="preserve">Corporations target markets in other countries to minimise swings in sales or profits induced by the business cycle, which manifests itself in different ways in different countries </w:t>
      </w:r>
      <w:r w:rsidR="00651F10" w:rsidRPr="002C7D80">
        <w:rPr>
          <w:color w:val="000000" w:themeColor="text1"/>
          <w:szCs w:val="24"/>
        </w:rPr>
        <w:t>(Cruz</w:t>
      </w:r>
      <w:r w:rsidR="00651F10" w:rsidRPr="002C7D80">
        <w:rPr>
          <w:color w:val="000000" w:themeColor="text1"/>
        </w:rPr>
        <w:t xml:space="preserve"> et al. </w:t>
      </w:r>
      <w:r w:rsidR="00651F10" w:rsidRPr="002C7D80">
        <w:rPr>
          <w:color w:val="000000" w:themeColor="text1"/>
          <w:szCs w:val="24"/>
        </w:rPr>
        <w:t>20</w:t>
      </w:r>
      <w:r w:rsidR="00651F10" w:rsidRPr="002C7D80">
        <w:rPr>
          <w:color w:val="000000" w:themeColor="text1"/>
        </w:rPr>
        <w:t>1</w:t>
      </w:r>
      <w:r w:rsidR="00651F10" w:rsidRPr="002C7D80">
        <w:rPr>
          <w:color w:val="000000" w:themeColor="text1"/>
          <w:szCs w:val="24"/>
        </w:rPr>
        <w:t>2)</w:t>
      </w:r>
      <w:r w:rsidRPr="002C7D80">
        <w:rPr>
          <w:color w:val="000000" w:themeColor="text1"/>
        </w:rPr>
        <w:t>. For example, one nation may be experiencing a recession, while another may be experiencing a boom in demand for its goods because of its increasing markets.</w:t>
      </w:r>
    </w:p>
    <w:p w14:paraId="0A2BFB5E" w14:textId="77777777" w:rsidR="00DD7727" w:rsidRPr="002C7D80" w:rsidRDefault="00986FB7" w:rsidP="0087229A">
      <w:pPr>
        <w:rPr>
          <w:color w:val="000000" w:themeColor="text1"/>
        </w:rPr>
      </w:pPr>
      <w:r w:rsidRPr="002C7D80">
        <w:rPr>
          <w:b/>
          <w:color w:val="000000" w:themeColor="text1"/>
        </w:rPr>
        <w:t>The minimum cost of production:</w:t>
      </w:r>
      <w:r w:rsidRPr="002C7D80">
        <w:rPr>
          <w:color w:val="000000" w:themeColor="text1"/>
        </w:rPr>
        <w:t xml:space="preserve"> </w:t>
      </w:r>
      <w:r w:rsidR="00B12DE5" w:rsidRPr="002C7D80">
        <w:rPr>
          <w:color w:val="000000" w:themeColor="text1"/>
        </w:rPr>
        <w:t>International trade is a means for companies to find new sources of labour. Labour expenses in underdeveloped countries are much cheaper than in industrialised ones. A company's bottom line is directly affected by labour expenses, which directly affect production costs. Some companies outsource their work to other countries to keep up with the competition at a lesser price when it comes to manufacturing.</w:t>
      </w:r>
    </w:p>
    <w:p w14:paraId="5456E9DD" w14:textId="77777777" w:rsidR="00DD7727" w:rsidRPr="002C7D80" w:rsidRDefault="00986FB7" w:rsidP="0087229A">
      <w:pPr>
        <w:rPr>
          <w:color w:val="000000" w:themeColor="text1"/>
        </w:rPr>
      </w:pPr>
      <w:r w:rsidRPr="002C7D80">
        <w:rPr>
          <w:b/>
          <w:color w:val="000000" w:themeColor="text1"/>
        </w:rPr>
        <w:t>Broaden workforce:</w:t>
      </w:r>
      <w:r w:rsidRPr="002C7D80">
        <w:rPr>
          <w:color w:val="000000" w:themeColor="text1"/>
        </w:rPr>
        <w:t xml:space="preserve"> </w:t>
      </w:r>
      <w:r w:rsidR="00B12DE5" w:rsidRPr="002C7D80">
        <w:rPr>
          <w:color w:val="000000" w:themeColor="text1"/>
        </w:rPr>
        <w:t xml:space="preserve">Companies go worldwide to broaden their talent pool and get new perspectives. A company's success may be boosted by employing staff with diverse backgrounds and viewpoints (Conklin, 2011). Because they believe it provides them with a competitive advantage in generating innovation and helping consumers, companies like IBM often employ individuals from various backgrounds. </w:t>
      </w:r>
    </w:p>
    <w:p w14:paraId="25569D47" w14:textId="77777777" w:rsidR="00925293" w:rsidRPr="002C7D80" w:rsidRDefault="00986FB7" w:rsidP="0087229A">
      <w:pPr>
        <w:rPr>
          <w:color w:val="000000" w:themeColor="text1"/>
        </w:rPr>
      </w:pPr>
      <w:r w:rsidRPr="002C7D80">
        <w:rPr>
          <w:color w:val="000000" w:themeColor="text1"/>
        </w:rPr>
        <w:t xml:space="preserve">Thus, these are the reasons organisations engage with international trade. </w:t>
      </w:r>
    </w:p>
    <w:p w14:paraId="06DC660B" w14:textId="77777777" w:rsidR="00925293" w:rsidRPr="002C7D80" w:rsidRDefault="00925293" w:rsidP="0087229A">
      <w:pPr>
        <w:rPr>
          <w:color w:val="000000" w:themeColor="text1"/>
        </w:rPr>
      </w:pPr>
    </w:p>
    <w:p w14:paraId="50435EC8" w14:textId="77777777" w:rsidR="00925293" w:rsidRPr="002C7D80" w:rsidRDefault="00986FB7" w:rsidP="00DD7727">
      <w:pPr>
        <w:spacing w:before="0" w:after="160" w:line="259" w:lineRule="auto"/>
        <w:jc w:val="left"/>
        <w:rPr>
          <w:color w:val="000000" w:themeColor="text1"/>
        </w:rPr>
      </w:pPr>
      <w:r w:rsidRPr="002C7D80">
        <w:rPr>
          <w:color w:val="000000" w:themeColor="text1"/>
        </w:rPr>
        <w:br w:type="page"/>
      </w:r>
    </w:p>
    <w:p w14:paraId="4397EDA1" w14:textId="77777777" w:rsidR="002C6534" w:rsidRPr="002C7D80" w:rsidRDefault="00986FB7" w:rsidP="006D195C">
      <w:pPr>
        <w:pStyle w:val="Titlu1"/>
        <w:pBdr>
          <w:bottom w:val="single" w:sz="4" w:space="1" w:color="auto"/>
        </w:pBdr>
        <w:rPr>
          <w:color w:val="000000" w:themeColor="text1"/>
        </w:rPr>
      </w:pPr>
      <w:bookmarkStart w:id="4" w:name="_Toc98703203"/>
      <w:r w:rsidRPr="002C7D80">
        <w:rPr>
          <w:color w:val="000000" w:themeColor="text1"/>
        </w:rPr>
        <w:t>Assess</w:t>
      </w:r>
      <w:r w:rsidR="009A67E3" w:rsidRPr="002C7D80">
        <w:rPr>
          <w:color w:val="000000" w:themeColor="text1"/>
        </w:rPr>
        <w:t>ment of</w:t>
      </w:r>
      <w:r w:rsidRPr="002C7D80">
        <w:rPr>
          <w:color w:val="000000" w:themeColor="text1"/>
        </w:rPr>
        <w:t xml:space="preserve"> </w:t>
      </w:r>
      <w:r w:rsidR="009A67E3" w:rsidRPr="002C7D80">
        <w:rPr>
          <w:color w:val="000000" w:themeColor="text1"/>
        </w:rPr>
        <w:t>M</w:t>
      </w:r>
      <w:r w:rsidRPr="002C7D80">
        <w:rPr>
          <w:color w:val="000000" w:themeColor="text1"/>
        </w:rPr>
        <w:t xml:space="preserve">ajor </w:t>
      </w:r>
      <w:r w:rsidR="009A67E3" w:rsidRPr="002C7D80">
        <w:rPr>
          <w:color w:val="000000" w:themeColor="text1"/>
        </w:rPr>
        <w:t>F</w:t>
      </w:r>
      <w:r w:rsidRPr="002C7D80">
        <w:rPr>
          <w:color w:val="000000" w:themeColor="text1"/>
        </w:rPr>
        <w:t xml:space="preserve">eatures of the </w:t>
      </w:r>
      <w:r w:rsidR="009A67E3" w:rsidRPr="002C7D80">
        <w:rPr>
          <w:color w:val="000000" w:themeColor="text1"/>
        </w:rPr>
        <w:t>C</w:t>
      </w:r>
      <w:r w:rsidRPr="002C7D80">
        <w:rPr>
          <w:color w:val="000000" w:themeColor="text1"/>
        </w:rPr>
        <w:t xml:space="preserve">urrent </w:t>
      </w:r>
      <w:r w:rsidR="009A67E3" w:rsidRPr="002C7D80">
        <w:rPr>
          <w:color w:val="000000" w:themeColor="text1"/>
        </w:rPr>
        <w:t>I</w:t>
      </w:r>
      <w:r w:rsidRPr="002C7D80">
        <w:rPr>
          <w:color w:val="000000" w:themeColor="text1"/>
        </w:rPr>
        <w:t xml:space="preserve">nternational </w:t>
      </w:r>
      <w:r w:rsidR="009A67E3" w:rsidRPr="002C7D80">
        <w:rPr>
          <w:color w:val="000000" w:themeColor="text1"/>
        </w:rPr>
        <w:t>E</w:t>
      </w:r>
      <w:r w:rsidRPr="002C7D80">
        <w:rPr>
          <w:color w:val="000000" w:themeColor="text1"/>
        </w:rPr>
        <w:t>conomy</w:t>
      </w:r>
      <w:bookmarkEnd w:id="4"/>
    </w:p>
    <w:p w14:paraId="36842490" w14:textId="77777777" w:rsidR="00654134" w:rsidRPr="002C7D80" w:rsidRDefault="00986FB7" w:rsidP="0082586D">
      <w:pPr>
        <w:rPr>
          <w:color w:val="000000" w:themeColor="text1"/>
          <w:shd w:val="clear" w:color="auto" w:fill="FFFFFF"/>
        </w:rPr>
      </w:pPr>
      <w:r w:rsidRPr="002C7D80">
        <w:rPr>
          <w:color w:val="000000" w:themeColor="text1"/>
          <w:shd w:val="clear" w:color="auto" w:fill="FFFFFF"/>
        </w:rPr>
        <w:t>According to Porter, a nation's competitive edge depends on the overall competitiveness of its firms. In his diamond model, four significant elements lead to competitive advantage at a corporation and national level</w:t>
      </w:r>
      <w:r w:rsidR="006A485A" w:rsidRPr="002C7D80">
        <w:rPr>
          <w:color w:val="000000" w:themeColor="text1"/>
          <w:shd w:val="clear" w:color="auto" w:fill="FFFFFF"/>
        </w:rPr>
        <w:t xml:space="preserve"> (Aliouche, 2011)</w:t>
      </w:r>
      <w:r w:rsidRPr="002C7D80">
        <w:rPr>
          <w:color w:val="000000" w:themeColor="text1"/>
          <w:shd w:val="clear" w:color="auto" w:fill="FFFFFF"/>
        </w:rPr>
        <w:t xml:space="preserve">. Knowing these elements will help understand the potential of Apres Food Company. </w:t>
      </w:r>
    </w:p>
    <w:p w14:paraId="067B7172" w14:textId="77777777" w:rsidR="00863F3F" w:rsidRPr="002C7D80" w:rsidRDefault="00986FB7" w:rsidP="006D195C">
      <w:pPr>
        <w:keepNext/>
        <w:jc w:val="center"/>
        <w:rPr>
          <w:color w:val="000000" w:themeColor="text1"/>
        </w:rPr>
      </w:pPr>
      <w:r w:rsidRPr="002C7D80">
        <w:rPr>
          <w:rFonts w:cs="Times New Roman"/>
          <w:noProof/>
          <w:color w:val="000000" w:themeColor="text1"/>
          <w:lang w:val="en-US"/>
        </w:rPr>
        <w:drawing>
          <wp:inline distT="0" distB="0" distL="0" distR="0" wp14:anchorId="0CCAD131" wp14:editId="5BC7F188">
            <wp:extent cx="4005695" cy="35909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021044" cy="3604685"/>
                    </a:xfrm>
                    <a:prstGeom prst="rect">
                      <a:avLst/>
                    </a:prstGeom>
                    <a:ln>
                      <a:noFill/>
                    </a:ln>
                    <a:extLst>
                      <a:ext uri="{53640926-AAD7-44D8-BBD7-CCE9431645EC}">
                        <a14:shadowObscured xmlns:a14="http://schemas.microsoft.com/office/drawing/2010/main"/>
                      </a:ext>
                    </a:extLst>
                  </pic:spPr>
                </pic:pic>
              </a:graphicData>
            </a:graphic>
          </wp:inline>
        </w:drawing>
      </w:r>
    </w:p>
    <w:p w14:paraId="48BBE0AE" w14:textId="77777777" w:rsidR="00B55C53" w:rsidRPr="002C7D80" w:rsidRDefault="00986FB7" w:rsidP="00B55C53">
      <w:pPr>
        <w:jc w:val="center"/>
        <w:rPr>
          <w:color w:val="000000" w:themeColor="text1"/>
        </w:rPr>
      </w:pPr>
      <w:r w:rsidRPr="002C7D80">
        <w:rPr>
          <w:color w:val="000000" w:themeColor="text1"/>
        </w:rPr>
        <w:t xml:space="preserve">Figure </w:t>
      </w:r>
      <w:r w:rsidRPr="002C7D80">
        <w:rPr>
          <w:color w:val="000000" w:themeColor="text1"/>
        </w:rPr>
        <w:fldChar w:fldCharType="begin"/>
      </w:r>
      <w:r w:rsidRPr="002C7D80">
        <w:rPr>
          <w:color w:val="000000" w:themeColor="text1"/>
        </w:rPr>
        <w:instrText xml:space="preserve"> SEQ Figure \* ARABIC </w:instrText>
      </w:r>
      <w:r w:rsidRPr="002C7D80">
        <w:rPr>
          <w:color w:val="000000" w:themeColor="text1"/>
        </w:rPr>
        <w:fldChar w:fldCharType="separate"/>
      </w:r>
      <w:r w:rsidRPr="002C7D80">
        <w:rPr>
          <w:noProof/>
          <w:color w:val="000000" w:themeColor="text1"/>
        </w:rPr>
        <w:t>2</w:t>
      </w:r>
      <w:r w:rsidRPr="002C7D80">
        <w:rPr>
          <w:color w:val="000000" w:themeColor="text1"/>
        </w:rPr>
        <w:fldChar w:fldCharType="end"/>
      </w:r>
      <w:r w:rsidRPr="002C7D80">
        <w:rPr>
          <w:color w:val="000000" w:themeColor="text1"/>
        </w:rPr>
        <w:t xml:space="preserve">: </w:t>
      </w:r>
      <w:r w:rsidR="006D195C" w:rsidRPr="002C7D80">
        <w:rPr>
          <w:color w:val="000000" w:themeColor="text1"/>
        </w:rPr>
        <w:t>Porter's Diamond Model;</w:t>
      </w:r>
    </w:p>
    <w:p w14:paraId="6AA74AE0" w14:textId="77777777" w:rsidR="00654134" w:rsidRPr="002C7D80" w:rsidRDefault="00986FB7" w:rsidP="00B55C53">
      <w:pPr>
        <w:jc w:val="center"/>
        <w:rPr>
          <w:rFonts w:cs="Times New Roman"/>
          <w:color w:val="000000" w:themeColor="text1"/>
        </w:rPr>
      </w:pPr>
      <w:r w:rsidRPr="002C7D80">
        <w:rPr>
          <w:color w:val="000000" w:themeColor="text1"/>
        </w:rPr>
        <w:t xml:space="preserve">Source: </w:t>
      </w:r>
      <w:r w:rsidR="006D195C" w:rsidRPr="002C7D80">
        <w:rPr>
          <w:color w:val="000000" w:themeColor="text1"/>
          <w:shd w:val="clear" w:color="auto" w:fill="FFFFFF"/>
        </w:rPr>
        <w:t>(Wang, 2016)</w:t>
      </w:r>
    </w:p>
    <w:p w14:paraId="2EF06125" w14:textId="77777777" w:rsidR="0082586D" w:rsidRPr="002C7D80" w:rsidRDefault="00986FB7" w:rsidP="005A17F1">
      <w:pPr>
        <w:rPr>
          <w:color w:val="000000" w:themeColor="text1"/>
        </w:rPr>
      </w:pPr>
      <w:r w:rsidRPr="002C7D80">
        <w:rPr>
          <w:color w:val="000000" w:themeColor="text1"/>
        </w:rPr>
        <w:t xml:space="preserve">Several factors contribute to the production process, including quality and quantity of labour, natural resources, capital, technology, knowledge, and innovation. According to factor endowments theory, work is among the most critical factors. </w:t>
      </w:r>
    </w:p>
    <w:p w14:paraId="56CBA640" w14:textId="77777777" w:rsidR="0082586D" w:rsidRPr="002C7D80" w:rsidRDefault="00986FB7" w:rsidP="005A17F1">
      <w:pPr>
        <w:rPr>
          <w:color w:val="000000" w:themeColor="text1"/>
        </w:rPr>
      </w:pPr>
      <w:r w:rsidRPr="002C7D80">
        <w:rPr>
          <w:color w:val="000000" w:themeColor="text1"/>
        </w:rPr>
        <w:t>China's population of 1.4 billion means finding labour there will not be complex and will be more affordable than elsewhere</w:t>
      </w:r>
      <w:r w:rsidR="006A485A" w:rsidRPr="002C7D80">
        <w:rPr>
          <w:color w:val="000000" w:themeColor="text1"/>
          <w:szCs w:val="24"/>
        </w:rPr>
        <w:t xml:space="preserve"> (McCrum,</w:t>
      </w:r>
      <w:r w:rsidR="006A485A" w:rsidRPr="002C7D80">
        <w:rPr>
          <w:color w:val="000000" w:themeColor="text1"/>
        </w:rPr>
        <w:t xml:space="preserve"> </w:t>
      </w:r>
      <w:r w:rsidR="006A485A" w:rsidRPr="002C7D80">
        <w:rPr>
          <w:color w:val="000000" w:themeColor="text1"/>
          <w:szCs w:val="24"/>
        </w:rPr>
        <w:t>20</w:t>
      </w:r>
      <w:r w:rsidR="006A485A" w:rsidRPr="002C7D80">
        <w:rPr>
          <w:color w:val="000000" w:themeColor="text1"/>
        </w:rPr>
        <w:t>1</w:t>
      </w:r>
      <w:r w:rsidR="006A485A" w:rsidRPr="002C7D80">
        <w:rPr>
          <w:color w:val="000000" w:themeColor="text1"/>
          <w:szCs w:val="24"/>
        </w:rPr>
        <w:t>8)</w:t>
      </w:r>
      <w:r w:rsidRPr="002C7D80">
        <w:rPr>
          <w:color w:val="000000" w:themeColor="text1"/>
        </w:rPr>
        <w:t>. The costs of work in China could increase in the future, as it is regarded as a transitional economy. The fact that the owner of Apres Food spearheads this expansion indicates she understands how China and chain restaurants work, which is an entrepreneur's mindset. But her management skills are lacking.</w:t>
      </w:r>
    </w:p>
    <w:p w14:paraId="5DB5CEF9" w14:textId="77777777" w:rsidR="0082586D" w:rsidRPr="002C7D80" w:rsidRDefault="00986FB7" w:rsidP="006D195C">
      <w:pPr>
        <w:pStyle w:val="Listparagraf"/>
        <w:numPr>
          <w:ilvl w:val="0"/>
          <w:numId w:val="2"/>
        </w:numPr>
        <w:rPr>
          <w:color w:val="000000" w:themeColor="text1"/>
        </w:rPr>
      </w:pPr>
      <w:r w:rsidRPr="002C7D80">
        <w:rPr>
          <w:b/>
          <w:bCs/>
          <w:color w:val="000000" w:themeColor="text1"/>
        </w:rPr>
        <w:t>Structure, method, and context of firm competition</w:t>
      </w:r>
      <w:r w:rsidRPr="002C7D80">
        <w:rPr>
          <w:color w:val="000000" w:themeColor="text1"/>
        </w:rPr>
        <w:t xml:space="preserve"> - The factors affecting a nation's firms in terms of creation, organisation, and management.</w:t>
      </w:r>
      <w:r w:rsidR="006D195C" w:rsidRPr="002C7D80">
        <w:rPr>
          <w:color w:val="000000" w:themeColor="text1"/>
        </w:rPr>
        <w:t xml:space="preserve"> </w:t>
      </w:r>
      <w:r w:rsidRPr="002C7D80">
        <w:rPr>
          <w:color w:val="000000" w:themeColor="text1"/>
        </w:rPr>
        <w:t>The fast-food business is beautiful to foreign companies. McDonald's and KFC were already operating in China before Apres Food Co. Restaurants serving primarily Chinese food also pose a significant threat to the quick-service market. They take the largest share</w:t>
      </w:r>
      <w:r w:rsidR="006A485A" w:rsidRPr="002C7D80">
        <w:rPr>
          <w:color w:val="000000" w:themeColor="text1"/>
          <w:szCs w:val="24"/>
        </w:rPr>
        <w:t xml:space="preserve"> (Dauvergne,</w:t>
      </w:r>
      <w:r w:rsidR="006A485A" w:rsidRPr="002C7D80">
        <w:rPr>
          <w:color w:val="000000" w:themeColor="text1"/>
        </w:rPr>
        <w:t xml:space="preserve"> </w:t>
      </w:r>
      <w:r w:rsidR="006A485A" w:rsidRPr="002C7D80">
        <w:rPr>
          <w:color w:val="000000" w:themeColor="text1"/>
          <w:szCs w:val="24"/>
        </w:rPr>
        <w:t>2014)</w:t>
      </w:r>
      <w:r w:rsidRPr="002C7D80">
        <w:rPr>
          <w:color w:val="000000" w:themeColor="text1"/>
        </w:rPr>
        <w:t>. Increases in real estate demand rapid action, and a competitive market requires adapting the business model accordingly. </w:t>
      </w:r>
    </w:p>
    <w:p w14:paraId="22D20B9D" w14:textId="77777777" w:rsidR="006D195C" w:rsidRPr="002C7D80" w:rsidRDefault="00986FB7" w:rsidP="006D195C">
      <w:pPr>
        <w:pStyle w:val="Listparagraf"/>
        <w:numPr>
          <w:ilvl w:val="0"/>
          <w:numId w:val="2"/>
        </w:numPr>
        <w:rPr>
          <w:color w:val="000000" w:themeColor="text1"/>
        </w:rPr>
      </w:pPr>
      <w:r w:rsidRPr="002C7D80">
        <w:rPr>
          <w:b/>
          <w:bCs/>
          <w:color w:val="000000" w:themeColor="text1"/>
        </w:rPr>
        <w:t>Associated industries</w:t>
      </w:r>
      <w:r w:rsidRPr="002C7D80">
        <w:rPr>
          <w:color w:val="000000" w:themeColor="text1"/>
        </w:rPr>
        <w:t xml:space="preserve">—companies that excel within an industry and provide suppliers, competitors, and support. It should not be difficult to find local companies that excel at supplying food, cutlery, kitchen tools, tables, and so on based on the growth of quick-service restaurants. </w:t>
      </w:r>
    </w:p>
    <w:p w14:paraId="6F1441C0" w14:textId="77777777" w:rsidR="0082586D" w:rsidRPr="002C7D80" w:rsidRDefault="00986FB7" w:rsidP="006D195C">
      <w:pPr>
        <w:pStyle w:val="Listparagraf"/>
        <w:numPr>
          <w:ilvl w:val="0"/>
          <w:numId w:val="1"/>
        </w:numPr>
        <w:rPr>
          <w:color w:val="000000" w:themeColor="text1"/>
        </w:rPr>
      </w:pPr>
      <w:r w:rsidRPr="002C7D80">
        <w:rPr>
          <w:b/>
          <w:bCs/>
          <w:color w:val="000000" w:themeColor="text1"/>
        </w:rPr>
        <w:t>Customers' strengths and sophisticated demands at home</w:t>
      </w:r>
    </w:p>
    <w:p w14:paraId="772B5A08" w14:textId="77777777" w:rsidR="0082586D" w:rsidRPr="002C7D80" w:rsidRDefault="00986FB7" w:rsidP="0082586D">
      <w:pPr>
        <w:rPr>
          <w:color w:val="000000" w:themeColor="text1"/>
        </w:rPr>
      </w:pPr>
      <w:r w:rsidRPr="002C7D80">
        <w:rPr>
          <w:color w:val="000000" w:themeColor="text1"/>
        </w:rPr>
        <w:t>A growing middle class, a growing number of female workers, and an increasing trend toward dining out contribute to an increasingly affluent society in China. Restaurants with quick-serve concepts can benefit significantly from this trend</w:t>
      </w:r>
      <w:r w:rsidR="006A485A" w:rsidRPr="002C7D80">
        <w:rPr>
          <w:color w:val="000000" w:themeColor="text1"/>
          <w:shd w:val="clear" w:color="auto" w:fill="FFFFFF"/>
        </w:rPr>
        <w:t xml:space="preserve"> (Wang, 2016)</w:t>
      </w:r>
      <w:r w:rsidRPr="002C7D80">
        <w:rPr>
          <w:color w:val="000000" w:themeColor="text1"/>
        </w:rPr>
        <w:t>. Due to the demand for foreign fare that younger consumers have generated, McDonald's charged the same price for their fries as Apres Food Co.</w:t>
      </w:r>
    </w:p>
    <w:p w14:paraId="5529EBB4" w14:textId="77777777" w:rsidR="00ED02FD" w:rsidRPr="002C7D80" w:rsidRDefault="00986FB7" w:rsidP="006D195C">
      <w:pPr>
        <w:pStyle w:val="Listparagraf"/>
        <w:numPr>
          <w:ilvl w:val="0"/>
          <w:numId w:val="1"/>
        </w:numPr>
        <w:rPr>
          <w:b/>
          <w:bCs/>
          <w:color w:val="000000" w:themeColor="text1"/>
          <w:lang w:val="en-US"/>
        </w:rPr>
      </w:pPr>
      <w:r w:rsidRPr="002C7D80">
        <w:rPr>
          <w:b/>
          <w:bCs/>
          <w:color w:val="000000" w:themeColor="text1"/>
          <w:lang w:val="en-US"/>
        </w:rPr>
        <w:t>Government</w:t>
      </w:r>
    </w:p>
    <w:p w14:paraId="4444298A" w14:textId="77777777" w:rsidR="00ED02FD" w:rsidRPr="002C7D80" w:rsidRDefault="00986FB7" w:rsidP="00ED02FD">
      <w:pPr>
        <w:rPr>
          <w:color w:val="000000" w:themeColor="text1"/>
          <w:lang w:val="en-US"/>
        </w:rPr>
      </w:pPr>
      <w:r w:rsidRPr="002C7D80">
        <w:rPr>
          <w:color w:val="000000" w:themeColor="text1"/>
          <w:lang w:val="en-US"/>
        </w:rPr>
        <w:t>A firm's international competitiveness can be significantly affected by the government. The Porter Diamond model states that it also influences each of the five other forces. For instance, a country's government may either encourage or impede the export of its goods. A government can influence key production factors by shaping supply conditions</w:t>
      </w:r>
      <w:r w:rsidR="006D195C" w:rsidRPr="002C7D80">
        <w:rPr>
          <w:color w:val="000000" w:themeColor="text1"/>
          <w:lang w:val="en-US"/>
        </w:rPr>
        <w:t xml:space="preserve"> </w:t>
      </w:r>
      <w:r w:rsidR="006D195C" w:rsidRPr="002C7D80">
        <w:rPr>
          <w:color w:val="000000" w:themeColor="text1"/>
          <w:shd w:val="clear" w:color="auto" w:fill="FFFFFF"/>
        </w:rPr>
        <w:t>(Zeng, 2012)</w:t>
      </w:r>
      <w:r w:rsidRPr="002C7D80">
        <w:rPr>
          <w:color w:val="000000" w:themeColor="text1"/>
          <w:lang w:val="en-US"/>
        </w:rPr>
        <w:t>. Firms compete against each other in the home market because the demand conditions in that market are influenced by it. They can be conducted locally, regionally, nationally, or even supranationally.</w:t>
      </w:r>
    </w:p>
    <w:p w14:paraId="05FA621C" w14:textId="77777777" w:rsidR="00ED02FD" w:rsidRPr="002C7D80" w:rsidRDefault="00986FB7" w:rsidP="006D195C">
      <w:pPr>
        <w:pStyle w:val="Listparagraf"/>
        <w:numPr>
          <w:ilvl w:val="0"/>
          <w:numId w:val="1"/>
        </w:numPr>
        <w:rPr>
          <w:b/>
          <w:bCs/>
          <w:color w:val="000000" w:themeColor="text1"/>
          <w:lang w:val="en-US"/>
        </w:rPr>
      </w:pPr>
      <w:r w:rsidRPr="002C7D80">
        <w:rPr>
          <w:b/>
          <w:bCs/>
          <w:color w:val="000000" w:themeColor="text1"/>
          <w:lang w:val="en-US"/>
        </w:rPr>
        <w:t>Chance</w:t>
      </w:r>
    </w:p>
    <w:p w14:paraId="719290E1" w14:textId="77777777" w:rsidR="00ED02FD" w:rsidRPr="002C7D80" w:rsidRDefault="00986FB7" w:rsidP="00ED02FD">
      <w:pPr>
        <w:rPr>
          <w:color w:val="000000" w:themeColor="text1"/>
          <w:lang w:val="en-US"/>
        </w:rPr>
      </w:pPr>
      <w:r w:rsidRPr="002C7D80">
        <w:rPr>
          <w:color w:val="000000" w:themeColor="text1"/>
          <w:lang w:val="en-US"/>
        </w:rPr>
        <w:t>Chance is the last component of the Porter Diamond model. A random event out of the company's control constitutes chance</w:t>
      </w:r>
      <w:r w:rsidR="006A485A" w:rsidRPr="002C7D80">
        <w:rPr>
          <w:color w:val="000000" w:themeColor="text1"/>
          <w:shd w:val="clear" w:color="auto" w:fill="FFFFFF"/>
        </w:rPr>
        <w:t xml:space="preserve"> (Hamilton, 2018)</w:t>
      </w:r>
      <w:r w:rsidRPr="002C7D80">
        <w:rPr>
          <w:color w:val="000000" w:themeColor="text1"/>
          <w:lang w:val="en-US"/>
        </w:rPr>
        <w:t>. There may be a great deal of value in these discontinuities for international competitiveness: the occasions for discontinuity may occur by chance and may benefit some companies but disadvantage others. In other words, some firms may improve their competitiveness, while others may become less competitive.</w:t>
      </w:r>
    </w:p>
    <w:p w14:paraId="1ECCF73C" w14:textId="77777777" w:rsidR="002C6534" w:rsidRPr="002C7D80" w:rsidRDefault="00986FB7" w:rsidP="006D195C">
      <w:pPr>
        <w:pStyle w:val="Titlu1"/>
        <w:pBdr>
          <w:bottom w:val="single" w:sz="4" w:space="1" w:color="auto"/>
        </w:pBdr>
        <w:rPr>
          <w:color w:val="000000" w:themeColor="text1"/>
        </w:rPr>
      </w:pPr>
      <w:bookmarkStart w:id="5" w:name="_Toc98703204"/>
      <w:r w:rsidRPr="002C7D80">
        <w:rPr>
          <w:color w:val="000000" w:themeColor="text1"/>
        </w:rPr>
        <w:t>Conclusion</w:t>
      </w:r>
      <w:bookmarkEnd w:id="5"/>
    </w:p>
    <w:p w14:paraId="38357710" w14:textId="77777777" w:rsidR="00200C6A" w:rsidRPr="002C7D80" w:rsidRDefault="00986FB7" w:rsidP="00F40C8D">
      <w:pPr>
        <w:rPr>
          <w:color w:val="000000" w:themeColor="text1"/>
          <w:shd w:val="clear" w:color="auto" w:fill="FFFFFF"/>
        </w:rPr>
      </w:pPr>
      <w:r w:rsidRPr="002C7D80">
        <w:rPr>
          <w:color w:val="000000" w:themeColor="text1"/>
          <w:shd w:val="clear" w:color="auto" w:fill="FFFFFF"/>
        </w:rPr>
        <w:t>The globalisation of commerce, markets, and industries has touched every aspect of daily life. As technology advanced, globalisation made it easier for business organisations to operate globally. Many businesses emerged during the past years that offered mobile applications</w:t>
      </w:r>
      <w:r w:rsidR="00651F10" w:rsidRPr="002C7D80">
        <w:rPr>
          <w:color w:val="000000" w:themeColor="text1"/>
          <w:shd w:val="clear" w:color="auto" w:fill="FFFFFF"/>
        </w:rPr>
        <w:t xml:space="preserve"> (Hamilton, 2018)</w:t>
      </w:r>
      <w:r w:rsidRPr="002C7D80">
        <w:rPr>
          <w:color w:val="000000" w:themeColor="text1"/>
          <w:shd w:val="clear" w:color="auto" w:fill="FFFFFF"/>
        </w:rPr>
        <w:t>. Due to the Internet and mobile access globalisation, companies like Uber, Flipcart, Didi Chuxing, and Lyft may have been created. Due to the Internet, mobile applications, and communication technologies, people are becoming more connected and providing businesses with new paradigms and opportunities. An organisation must comply with the global business environment to do business globally. Global business environments consist of various factors affecting the environment in which an organisation operates.</w:t>
      </w:r>
    </w:p>
    <w:p w14:paraId="7625787A" w14:textId="77777777" w:rsidR="00200C6A" w:rsidRPr="002C7D80" w:rsidRDefault="00986FB7">
      <w:pPr>
        <w:spacing w:before="0" w:after="160" w:line="259" w:lineRule="auto"/>
        <w:jc w:val="left"/>
        <w:rPr>
          <w:color w:val="000000" w:themeColor="text1"/>
          <w:shd w:val="clear" w:color="auto" w:fill="FFFFFF"/>
        </w:rPr>
      </w:pPr>
      <w:r w:rsidRPr="002C7D80">
        <w:rPr>
          <w:color w:val="000000" w:themeColor="text1"/>
          <w:shd w:val="clear" w:color="auto" w:fill="FFFFFF"/>
        </w:rPr>
        <w:br w:type="page"/>
      </w:r>
    </w:p>
    <w:p w14:paraId="168BCE18" w14:textId="77777777" w:rsidR="00F40C8D" w:rsidRPr="002C7D80" w:rsidRDefault="00986FB7" w:rsidP="006D195C">
      <w:pPr>
        <w:pStyle w:val="Titlu1"/>
        <w:pBdr>
          <w:bottom w:val="single" w:sz="4" w:space="1" w:color="auto"/>
        </w:pBdr>
        <w:rPr>
          <w:color w:val="000000" w:themeColor="text1"/>
        </w:rPr>
      </w:pPr>
      <w:bookmarkStart w:id="6" w:name="_Toc98703205"/>
      <w:r w:rsidRPr="002C7D80">
        <w:rPr>
          <w:color w:val="000000" w:themeColor="text1"/>
        </w:rPr>
        <w:t>References</w:t>
      </w:r>
      <w:bookmarkEnd w:id="6"/>
    </w:p>
    <w:p w14:paraId="0C6E263E" w14:textId="77777777" w:rsidR="006D195C" w:rsidRPr="002C7D80" w:rsidRDefault="00986FB7" w:rsidP="00A23DCB">
      <w:pPr>
        <w:rPr>
          <w:color w:val="000000" w:themeColor="text1"/>
          <w:shd w:val="clear" w:color="auto" w:fill="FFFFFF"/>
        </w:rPr>
      </w:pPr>
      <w:bookmarkStart w:id="7" w:name="_Hlk85566499"/>
      <w:r w:rsidRPr="002C7D80">
        <w:rPr>
          <w:color w:val="000000" w:themeColor="text1"/>
          <w:shd w:val="clear" w:color="auto" w:fill="FFFFFF"/>
        </w:rPr>
        <w:t xml:space="preserve">Ali, F. and Amin, M., 2014. The influence of physical environment on emotions, customer satisfaction and behavioural intentions in the Chinese resort hotel industry. </w:t>
      </w:r>
      <w:r w:rsidRPr="002C7D80">
        <w:rPr>
          <w:i/>
          <w:iCs/>
          <w:color w:val="000000" w:themeColor="text1"/>
          <w:shd w:val="clear" w:color="auto" w:fill="FFFFFF"/>
        </w:rPr>
        <w:t>Journal for Global Business Advancement</w:t>
      </w:r>
      <w:r w:rsidRPr="002C7D80">
        <w:rPr>
          <w:color w:val="000000" w:themeColor="text1"/>
          <w:shd w:val="clear" w:color="auto" w:fill="FFFFFF"/>
        </w:rPr>
        <w:t>, </w:t>
      </w:r>
      <w:r w:rsidRPr="002C7D80">
        <w:rPr>
          <w:i/>
          <w:iCs/>
          <w:color w:val="000000" w:themeColor="text1"/>
          <w:shd w:val="clear" w:color="auto" w:fill="FFFFFF"/>
        </w:rPr>
        <w:t>7</w:t>
      </w:r>
      <w:r w:rsidRPr="002C7D80">
        <w:rPr>
          <w:color w:val="000000" w:themeColor="text1"/>
          <w:shd w:val="clear" w:color="auto" w:fill="FFFFFF"/>
        </w:rPr>
        <w:t>(3), 249-266.</w:t>
      </w:r>
    </w:p>
    <w:p w14:paraId="78BDE2D9" w14:textId="77777777" w:rsidR="006D195C" w:rsidRPr="002C7D80" w:rsidRDefault="00986FB7" w:rsidP="00A23DCB">
      <w:pPr>
        <w:rPr>
          <w:color w:val="000000" w:themeColor="text1"/>
          <w:shd w:val="clear" w:color="auto" w:fill="FFFFFF"/>
        </w:rPr>
      </w:pPr>
      <w:r w:rsidRPr="002C7D80">
        <w:rPr>
          <w:color w:val="000000" w:themeColor="text1"/>
          <w:shd w:val="clear" w:color="auto" w:fill="FFFFFF"/>
        </w:rPr>
        <w:t>Aliouche, E.H. and Schlentrich, U.A., 2011. Towards a strategic model of global franchise expansion. </w:t>
      </w:r>
      <w:r w:rsidRPr="002C7D80">
        <w:rPr>
          <w:i/>
          <w:iCs/>
          <w:color w:val="000000" w:themeColor="text1"/>
          <w:shd w:val="clear" w:color="auto" w:fill="FFFFFF"/>
        </w:rPr>
        <w:t>Journal of Retailing</w:t>
      </w:r>
      <w:r w:rsidRPr="002C7D80">
        <w:rPr>
          <w:color w:val="000000" w:themeColor="text1"/>
          <w:shd w:val="clear" w:color="auto" w:fill="FFFFFF"/>
        </w:rPr>
        <w:t>, </w:t>
      </w:r>
      <w:r w:rsidRPr="002C7D80">
        <w:rPr>
          <w:i/>
          <w:iCs/>
          <w:color w:val="000000" w:themeColor="text1"/>
          <w:shd w:val="clear" w:color="auto" w:fill="FFFFFF"/>
        </w:rPr>
        <w:t>87</w:t>
      </w:r>
      <w:r w:rsidRPr="002C7D80">
        <w:rPr>
          <w:color w:val="000000" w:themeColor="text1"/>
          <w:shd w:val="clear" w:color="auto" w:fill="FFFFFF"/>
        </w:rPr>
        <w:t>(3), pp.345-365.</w:t>
      </w:r>
    </w:p>
    <w:p w14:paraId="27B4A63B" w14:textId="77777777" w:rsidR="006D195C" w:rsidRPr="002C7D80" w:rsidRDefault="00986FB7" w:rsidP="00556ACC">
      <w:pPr>
        <w:pStyle w:val="NormalWeb"/>
        <w:spacing w:before="0" w:beforeAutospacing="0" w:after="180" w:afterAutospacing="0"/>
        <w:ind w:left="450" w:hanging="450"/>
        <w:rPr>
          <w:color w:val="000000" w:themeColor="text1"/>
        </w:rPr>
      </w:pPr>
      <w:r w:rsidRPr="002C7D80">
        <w:rPr>
          <w:color w:val="000000" w:themeColor="text1"/>
        </w:rPr>
        <w:t>Conklin, D., 2011. </w:t>
      </w:r>
      <w:r w:rsidRPr="002C7D80">
        <w:rPr>
          <w:i/>
          <w:iCs/>
          <w:color w:val="000000" w:themeColor="text1"/>
        </w:rPr>
        <w:t>The global environment of business</w:t>
      </w:r>
      <w:r w:rsidRPr="002C7D80">
        <w:rPr>
          <w:color w:val="000000" w:themeColor="text1"/>
        </w:rPr>
        <w:t>. Los Angeles: SAGE.</w:t>
      </w:r>
    </w:p>
    <w:p w14:paraId="5859E19A" w14:textId="77777777" w:rsidR="006D195C" w:rsidRPr="002C7D80" w:rsidRDefault="00986FB7" w:rsidP="00556ACC">
      <w:pPr>
        <w:pStyle w:val="NormalWeb"/>
        <w:spacing w:before="0" w:beforeAutospacing="0" w:after="180" w:afterAutospacing="0"/>
        <w:ind w:left="450" w:hanging="450"/>
        <w:rPr>
          <w:color w:val="000000" w:themeColor="text1"/>
        </w:rPr>
      </w:pPr>
      <w:r w:rsidRPr="002C7D80">
        <w:rPr>
          <w:color w:val="000000" w:themeColor="text1"/>
        </w:rPr>
        <w:t>Cruz, W., Fukui, K., Warford, J. and Inui, T., 2012. </w:t>
      </w:r>
      <w:r w:rsidRPr="002C7D80">
        <w:rPr>
          <w:i/>
          <w:iCs/>
          <w:color w:val="000000" w:themeColor="text1"/>
        </w:rPr>
        <w:t>Protecting the Global Environment</w:t>
      </w:r>
      <w:r w:rsidRPr="002C7D80">
        <w:rPr>
          <w:color w:val="000000" w:themeColor="text1"/>
        </w:rPr>
        <w:t>. Washington, DC: World Bank.</w:t>
      </w:r>
    </w:p>
    <w:p w14:paraId="0B30A551" w14:textId="77777777" w:rsidR="006D195C" w:rsidRPr="002C7D80" w:rsidRDefault="00986FB7" w:rsidP="00556ACC">
      <w:pPr>
        <w:pStyle w:val="NormalWeb"/>
        <w:spacing w:before="0" w:beforeAutospacing="0" w:after="180" w:afterAutospacing="0"/>
        <w:ind w:left="450" w:hanging="450"/>
        <w:rPr>
          <w:color w:val="000000" w:themeColor="text1"/>
        </w:rPr>
      </w:pPr>
      <w:r w:rsidRPr="002C7D80">
        <w:rPr>
          <w:color w:val="000000" w:themeColor="text1"/>
        </w:rPr>
        <w:t>Dauvergne, P., 2014. </w:t>
      </w:r>
      <w:r w:rsidRPr="002C7D80">
        <w:rPr>
          <w:i/>
          <w:iCs/>
          <w:color w:val="000000" w:themeColor="text1"/>
        </w:rPr>
        <w:t>Shadows of Consumption</w:t>
      </w:r>
      <w:r w:rsidRPr="002C7D80">
        <w:rPr>
          <w:color w:val="000000" w:themeColor="text1"/>
        </w:rPr>
        <w:t>. Cambridge: MIT Press.</w:t>
      </w:r>
    </w:p>
    <w:p w14:paraId="6442DC21" w14:textId="77777777" w:rsidR="006D195C" w:rsidRPr="002C7D80" w:rsidRDefault="00986FB7" w:rsidP="00556ACC">
      <w:pPr>
        <w:pStyle w:val="NormalWeb"/>
        <w:spacing w:before="0" w:beforeAutospacing="0" w:after="180" w:afterAutospacing="0"/>
        <w:ind w:left="450" w:hanging="450"/>
        <w:rPr>
          <w:color w:val="000000" w:themeColor="text1"/>
        </w:rPr>
      </w:pPr>
      <w:r w:rsidRPr="002C7D80">
        <w:rPr>
          <w:color w:val="000000" w:themeColor="text1"/>
        </w:rPr>
        <w:t>Eliot, G., Haight, G. and Atkinson, J., 2013. </w:t>
      </w:r>
      <w:r w:rsidRPr="002C7D80">
        <w:rPr>
          <w:i/>
          <w:iCs/>
          <w:color w:val="000000" w:themeColor="text1"/>
        </w:rPr>
        <w:t>The mill on the floss</w:t>
      </w:r>
      <w:r w:rsidRPr="002C7D80">
        <w:rPr>
          <w:color w:val="000000" w:themeColor="text1"/>
        </w:rPr>
        <w:t>.</w:t>
      </w:r>
    </w:p>
    <w:p w14:paraId="7403D7AB" w14:textId="77777777" w:rsidR="006D195C" w:rsidRPr="002C7D80" w:rsidRDefault="00986FB7" w:rsidP="00A23DCB">
      <w:pPr>
        <w:rPr>
          <w:color w:val="000000" w:themeColor="text1"/>
          <w:szCs w:val="24"/>
        </w:rPr>
      </w:pPr>
      <w:r w:rsidRPr="002C7D80">
        <w:rPr>
          <w:color w:val="000000" w:themeColor="text1"/>
          <w:shd w:val="clear" w:color="auto" w:fill="FFFFFF"/>
        </w:rPr>
        <w:t>Fang, Y. and Choi, S., 2016. Developing Customer-Based Brand Equity in Foreign Markets: Cases of Global Restaurant Franchises in China. </w:t>
      </w:r>
      <w:r w:rsidRPr="002C7D80">
        <w:rPr>
          <w:i/>
          <w:iCs/>
          <w:color w:val="000000" w:themeColor="text1"/>
          <w:shd w:val="clear" w:color="auto" w:fill="FFFFFF"/>
        </w:rPr>
        <w:t>Asia-Pacific Journal of Business &amp; Commerce</w:t>
      </w:r>
      <w:r w:rsidRPr="002C7D80">
        <w:rPr>
          <w:color w:val="000000" w:themeColor="text1"/>
          <w:shd w:val="clear" w:color="auto" w:fill="FFFFFF"/>
        </w:rPr>
        <w:t>, </w:t>
      </w:r>
      <w:r w:rsidRPr="002C7D80">
        <w:rPr>
          <w:i/>
          <w:iCs/>
          <w:color w:val="000000" w:themeColor="text1"/>
          <w:shd w:val="clear" w:color="auto" w:fill="FFFFFF"/>
        </w:rPr>
        <w:t>8</w:t>
      </w:r>
      <w:r w:rsidRPr="002C7D80">
        <w:rPr>
          <w:color w:val="000000" w:themeColor="text1"/>
          <w:shd w:val="clear" w:color="auto" w:fill="FFFFFF"/>
        </w:rPr>
        <w:t>(2), pp.91-125.</w:t>
      </w:r>
    </w:p>
    <w:p w14:paraId="5275BAB9" w14:textId="77777777" w:rsidR="006D195C" w:rsidRPr="002C7D80" w:rsidRDefault="00986FB7" w:rsidP="00A23DCB">
      <w:pPr>
        <w:rPr>
          <w:color w:val="000000" w:themeColor="text1"/>
          <w:shd w:val="clear" w:color="auto" w:fill="FFFFFF"/>
        </w:rPr>
      </w:pPr>
      <w:r w:rsidRPr="002C7D80">
        <w:rPr>
          <w:color w:val="000000" w:themeColor="text1"/>
          <w:shd w:val="clear" w:color="auto" w:fill="FFFFFF"/>
        </w:rPr>
        <w:t>Hamilton, L. and Webster, P., 2018. </w:t>
      </w:r>
      <w:r w:rsidRPr="002C7D80">
        <w:rPr>
          <w:i/>
          <w:iCs/>
          <w:color w:val="000000" w:themeColor="text1"/>
          <w:shd w:val="clear" w:color="auto" w:fill="FFFFFF"/>
        </w:rPr>
        <w:t>The international business environment</w:t>
      </w:r>
      <w:r w:rsidRPr="002C7D80">
        <w:rPr>
          <w:color w:val="000000" w:themeColor="text1"/>
          <w:shd w:val="clear" w:color="auto" w:fill="FFFFFF"/>
        </w:rPr>
        <w:t>. Oxford University Press.</w:t>
      </w:r>
    </w:p>
    <w:p w14:paraId="098931F0" w14:textId="77777777" w:rsidR="006D195C" w:rsidRPr="002C7D80" w:rsidRDefault="00986FB7" w:rsidP="00556ACC">
      <w:pPr>
        <w:pStyle w:val="NormalWeb"/>
        <w:spacing w:before="0" w:beforeAutospacing="0" w:after="180" w:afterAutospacing="0"/>
        <w:ind w:left="450" w:hanging="450"/>
        <w:rPr>
          <w:color w:val="000000" w:themeColor="text1"/>
        </w:rPr>
      </w:pPr>
      <w:r w:rsidRPr="002C7D80">
        <w:rPr>
          <w:color w:val="000000" w:themeColor="text1"/>
        </w:rPr>
        <w:t>McCrum, P. and Anwar, H., 2018. </w:t>
      </w:r>
      <w:r w:rsidRPr="002C7D80">
        <w:rPr>
          <w:i/>
          <w:iCs/>
          <w:color w:val="000000" w:themeColor="text1"/>
        </w:rPr>
        <w:t>Qatar's business environment</w:t>
      </w:r>
      <w:r w:rsidRPr="002C7D80">
        <w:rPr>
          <w:color w:val="000000" w:themeColor="text1"/>
        </w:rPr>
        <w:t>. London: GMB Pub.</w:t>
      </w:r>
    </w:p>
    <w:p w14:paraId="6F4D78C9" w14:textId="77777777" w:rsidR="006D195C" w:rsidRPr="002C7D80" w:rsidRDefault="00986FB7" w:rsidP="00A23DCB">
      <w:pPr>
        <w:rPr>
          <w:color w:val="000000" w:themeColor="text1"/>
          <w:shd w:val="clear" w:color="auto" w:fill="FFFFFF"/>
        </w:rPr>
      </w:pPr>
      <w:r w:rsidRPr="002C7D80">
        <w:rPr>
          <w:color w:val="000000" w:themeColor="text1"/>
          <w:shd w:val="clear" w:color="auto" w:fill="FFFFFF"/>
        </w:rPr>
        <w:t>Smart, J. and Smart, A., 2015. Immigrant entrepreneurship and transcultural dynamics–A study of Chinese businesses in the grocery and restaurant sectors in contemporary Panama and Belize. Arts.</w:t>
      </w:r>
    </w:p>
    <w:p w14:paraId="0A1FA47E" w14:textId="77777777" w:rsidR="006D195C" w:rsidRPr="002C7D80" w:rsidRDefault="00986FB7" w:rsidP="00A23DCB">
      <w:pPr>
        <w:rPr>
          <w:color w:val="000000" w:themeColor="text1"/>
          <w:shd w:val="clear" w:color="auto" w:fill="FFFFFF"/>
        </w:rPr>
      </w:pPr>
      <w:r w:rsidRPr="002C7D80">
        <w:rPr>
          <w:color w:val="000000" w:themeColor="text1"/>
          <w:shd w:val="clear" w:color="auto" w:fill="FFFFFF"/>
        </w:rPr>
        <w:t xml:space="preserve">Wang, Y., Wang, L., Xue, H. and Qu, W., 2016. A review of the growth of the fast-food industry in China and its potential impact on obesity. </w:t>
      </w:r>
      <w:r w:rsidRPr="002C7D80">
        <w:rPr>
          <w:i/>
          <w:iCs/>
          <w:color w:val="000000" w:themeColor="text1"/>
          <w:shd w:val="clear" w:color="auto" w:fill="FFFFFF"/>
        </w:rPr>
        <w:t>International journal of environmental research and public health</w:t>
      </w:r>
      <w:r w:rsidRPr="002C7D80">
        <w:rPr>
          <w:color w:val="000000" w:themeColor="text1"/>
          <w:shd w:val="clear" w:color="auto" w:fill="FFFFFF"/>
        </w:rPr>
        <w:t>, </w:t>
      </w:r>
      <w:r w:rsidRPr="002C7D80">
        <w:rPr>
          <w:i/>
          <w:iCs/>
          <w:color w:val="000000" w:themeColor="text1"/>
          <w:shd w:val="clear" w:color="auto" w:fill="FFFFFF"/>
        </w:rPr>
        <w:t>13</w:t>
      </w:r>
      <w:r w:rsidRPr="002C7D80">
        <w:rPr>
          <w:color w:val="000000" w:themeColor="text1"/>
          <w:shd w:val="clear" w:color="auto" w:fill="FFFFFF"/>
        </w:rPr>
        <w:t>(11), p.1112.</w:t>
      </w:r>
    </w:p>
    <w:p w14:paraId="7AF637C8" w14:textId="77777777" w:rsidR="006D195C" w:rsidRPr="002C7D80" w:rsidRDefault="00986FB7" w:rsidP="00A23DCB">
      <w:pPr>
        <w:rPr>
          <w:color w:val="000000" w:themeColor="text1"/>
        </w:rPr>
      </w:pPr>
      <w:r w:rsidRPr="002C7D80">
        <w:rPr>
          <w:color w:val="000000" w:themeColor="text1"/>
          <w:shd w:val="clear" w:color="auto" w:fill="FFFFFF"/>
        </w:rPr>
        <w:t xml:space="preserve">Zeng, G., Go, F. and de Vries, H.J., 2012. The paradox of authenticity versus standardisation: Expansion strategies of restaurant groups in China. </w:t>
      </w:r>
      <w:r w:rsidRPr="002C7D80">
        <w:rPr>
          <w:i/>
          <w:iCs/>
          <w:color w:val="000000" w:themeColor="text1"/>
          <w:shd w:val="clear" w:color="auto" w:fill="FFFFFF"/>
        </w:rPr>
        <w:t>International Journal of Hospitality Management</w:t>
      </w:r>
      <w:r w:rsidRPr="002C7D80">
        <w:rPr>
          <w:color w:val="000000" w:themeColor="text1"/>
          <w:shd w:val="clear" w:color="auto" w:fill="FFFFFF"/>
        </w:rPr>
        <w:t>, </w:t>
      </w:r>
      <w:r w:rsidRPr="002C7D80">
        <w:rPr>
          <w:i/>
          <w:iCs/>
          <w:color w:val="000000" w:themeColor="text1"/>
          <w:shd w:val="clear" w:color="auto" w:fill="FFFFFF"/>
        </w:rPr>
        <w:t>31</w:t>
      </w:r>
      <w:r w:rsidRPr="002C7D80">
        <w:rPr>
          <w:color w:val="000000" w:themeColor="text1"/>
          <w:shd w:val="clear" w:color="auto" w:fill="FFFFFF"/>
        </w:rPr>
        <w:t>(4), pp.1090-1100.</w:t>
      </w:r>
      <w:bookmarkEnd w:id="7"/>
    </w:p>
    <w:sectPr w:rsidR="006D195C" w:rsidRPr="002C7D80" w:rsidSect="00654134">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C7AE31" w14:textId="77777777" w:rsidR="00E517A1" w:rsidRDefault="00E517A1">
      <w:pPr>
        <w:spacing w:before="0" w:after="0" w:line="240" w:lineRule="auto"/>
      </w:pPr>
      <w:r>
        <w:separator/>
      </w:r>
    </w:p>
  </w:endnote>
  <w:endnote w:type="continuationSeparator" w:id="0">
    <w:p w14:paraId="4510E906" w14:textId="77777777" w:rsidR="00E517A1" w:rsidRDefault="00E517A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7DCE5D" w14:textId="77777777" w:rsidR="002F5919" w:rsidRDefault="002F5919">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0900947"/>
      <w:docPartObj>
        <w:docPartGallery w:val="Page Numbers (Bottom of Page)"/>
        <w:docPartUnique/>
      </w:docPartObj>
    </w:sdtPr>
    <w:sdtEndPr>
      <w:rPr>
        <w:color w:val="7F7F7F" w:themeColor="background1" w:themeShade="7F"/>
        <w:spacing w:val="60"/>
      </w:rPr>
    </w:sdtEndPr>
    <w:sdtContent>
      <w:p w14:paraId="348EA9DE" w14:textId="77777777" w:rsidR="00654134" w:rsidRDefault="00986FB7">
        <w:pPr>
          <w:pStyle w:val="Subsol"/>
          <w:pBdr>
            <w:top w:val="single" w:sz="4" w:space="1" w:color="D9D9D9" w:themeColor="background1" w:themeShade="D9"/>
          </w:pBdr>
          <w:rPr>
            <w:b/>
            <w:bCs/>
          </w:rPr>
        </w:pPr>
        <w:r>
          <w:fldChar w:fldCharType="begin"/>
        </w:r>
        <w:r>
          <w:instrText xml:space="preserve"> PAGE   \* MERGEFORMAT </w:instrText>
        </w:r>
        <w:r>
          <w:fldChar w:fldCharType="separate"/>
        </w:r>
        <w:r w:rsidR="002F5919" w:rsidRPr="002F5919">
          <w:rPr>
            <w:b/>
            <w:bCs/>
            <w:noProof/>
          </w:rPr>
          <w:t>12</w:t>
        </w:r>
        <w:r>
          <w:rPr>
            <w:b/>
            <w:bCs/>
            <w:noProof/>
          </w:rPr>
          <w:fldChar w:fldCharType="end"/>
        </w:r>
        <w:r>
          <w:rPr>
            <w:b/>
            <w:bCs/>
          </w:rPr>
          <w:t xml:space="preserve"> | </w:t>
        </w:r>
        <w:r>
          <w:rPr>
            <w:color w:val="7F7F7F" w:themeColor="background1" w:themeShade="7F"/>
            <w:spacing w:val="60"/>
          </w:rPr>
          <w:t>Page</w:t>
        </w:r>
      </w:p>
    </w:sdtContent>
  </w:sdt>
  <w:p w14:paraId="60177938" w14:textId="77777777" w:rsidR="00654134" w:rsidRDefault="00654134">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7AB132" w14:textId="77777777" w:rsidR="002F5919" w:rsidRDefault="002F5919">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457FD7" w14:textId="77777777" w:rsidR="00E517A1" w:rsidRDefault="00E517A1">
      <w:pPr>
        <w:spacing w:before="0" w:after="0" w:line="240" w:lineRule="auto"/>
      </w:pPr>
      <w:r>
        <w:separator/>
      </w:r>
    </w:p>
  </w:footnote>
  <w:footnote w:type="continuationSeparator" w:id="0">
    <w:p w14:paraId="096A7C1F" w14:textId="77777777" w:rsidR="00E517A1" w:rsidRDefault="00E517A1">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BFE066" w14:textId="77777777" w:rsidR="002F5919" w:rsidRDefault="002F5919">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9D5DD7" w14:textId="77777777" w:rsidR="002F5919" w:rsidRDefault="002F5919">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F26800" w14:textId="77777777" w:rsidR="002F5919" w:rsidRDefault="002F5919">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405F10"/>
    <w:multiLevelType w:val="hybridMultilevel"/>
    <w:tmpl w:val="9BAA7758"/>
    <w:lvl w:ilvl="0" w:tplc="915E6E04">
      <w:start w:val="1"/>
      <w:numFmt w:val="bullet"/>
      <w:lvlText w:val=""/>
      <w:lvlJc w:val="left"/>
      <w:pPr>
        <w:ind w:left="720" w:hanging="360"/>
      </w:pPr>
      <w:rPr>
        <w:rFonts w:ascii="Wingdings" w:hAnsi="Wingdings" w:hint="default"/>
      </w:rPr>
    </w:lvl>
    <w:lvl w:ilvl="1" w:tplc="EF3ECC5E" w:tentative="1">
      <w:start w:val="1"/>
      <w:numFmt w:val="bullet"/>
      <w:lvlText w:val="o"/>
      <w:lvlJc w:val="left"/>
      <w:pPr>
        <w:ind w:left="1440" w:hanging="360"/>
      </w:pPr>
      <w:rPr>
        <w:rFonts w:ascii="Courier New" w:hAnsi="Courier New" w:cs="Courier New" w:hint="default"/>
      </w:rPr>
    </w:lvl>
    <w:lvl w:ilvl="2" w:tplc="ED64D088" w:tentative="1">
      <w:start w:val="1"/>
      <w:numFmt w:val="bullet"/>
      <w:lvlText w:val=""/>
      <w:lvlJc w:val="left"/>
      <w:pPr>
        <w:ind w:left="2160" w:hanging="360"/>
      </w:pPr>
      <w:rPr>
        <w:rFonts w:ascii="Wingdings" w:hAnsi="Wingdings" w:hint="default"/>
      </w:rPr>
    </w:lvl>
    <w:lvl w:ilvl="3" w:tplc="AA6A2832" w:tentative="1">
      <w:start w:val="1"/>
      <w:numFmt w:val="bullet"/>
      <w:lvlText w:val=""/>
      <w:lvlJc w:val="left"/>
      <w:pPr>
        <w:ind w:left="2880" w:hanging="360"/>
      </w:pPr>
      <w:rPr>
        <w:rFonts w:ascii="Symbol" w:hAnsi="Symbol" w:hint="default"/>
      </w:rPr>
    </w:lvl>
    <w:lvl w:ilvl="4" w:tplc="8FE02D5A" w:tentative="1">
      <w:start w:val="1"/>
      <w:numFmt w:val="bullet"/>
      <w:lvlText w:val="o"/>
      <w:lvlJc w:val="left"/>
      <w:pPr>
        <w:ind w:left="3600" w:hanging="360"/>
      </w:pPr>
      <w:rPr>
        <w:rFonts w:ascii="Courier New" w:hAnsi="Courier New" w:cs="Courier New" w:hint="default"/>
      </w:rPr>
    </w:lvl>
    <w:lvl w:ilvl="5" w:tplc="66123D5E" w:tentative="1">
      <w:start w:val="1"/>
      <w:numFmt w:val="bullet"/>
      <w:lvlText w:val=""/>
      <w:lvlJc w:val="left"/>
      <w:pPr>
        <w:ind w:left="4320" w:hanging="360"/>
      </w:pPr>
      <w:rPr>
        <w:rFonts w:ascii="Wingdings" w:hAnsi="Wingdings" w:hint="default"/>
      </w:rPr>
    </w:lvl>
    <w:lvl w:ilvl="6" w:tplc="A6CC7152" w:tentative="1">
      <w:start w:val="1"/>
      <w:numFmt w:val="bullet"/>
      <w:lvlText w:val=""/>
      <w:lvlJc w:val="left"/>
      <w:pPr>
        <w:ind w:left="5040" w:hanging="360"/>
      </w:pPr>
      <w:rPr>
        <w:rFonts w:ascii="Symbol" w:hAnsi="Symbol" w:hint="default"/>
      </w:rPr>
    </w:lvl>
    <w:lvl w:ilvl="7" w:tplc="B728FAC8" w:tentative="1">
      <w:start w:val="1"/>
      <w:numFmt w:val="bullet"/>
      <w:lvlText w:val="o"/>
      <w:lvlJc w:val="left"/>
      <w:pPr>
        <w:ind w:left="5760" w:hanging="360"/>
      </w:pPr>
      <w:rPr>
        <w:rFonts w:ascii="Courier New" w:hAnsi="Courier New" w:cs="Courier New" w:hint="default"/>
      </w:rPr>
    </w:lvl>
    <w:lvl w:ilvl="8" w:tplc="638A0E62" w:tentative="1">
      <w:start w:val="1"/>
      <w:numFmt w:val="bullet"/>
      <w:lvlText w:val=""/>
      <w:lvlJc w:val="left"/>
      <w:pPr>
        <w:ind w:left="6480" w:hanging="360"/>
      </w:pPr>
      <w:rPr>
        <w:rFonts w:ascii="Wingdings" w:hAnsi="Wingdings" w:hint="default"/>
      </w:rPr>
    </w:lvl>
  </w:abstractNum>
  <w:abstractNum w:abstractNumId="1" w15:restartNumberingAfterBreak="0">
    <w:nsid w:val="1C4F3D63"/>
    <w:multiLevelType w:val="hybridMultilevel"/>
    <w:tmpl w:val="3424B76C"/>
    <w:lvl w:ilvl="0" w:tplc="3AAAFF5E">
      <w:start w:val="1"/>
      <w:numFmt w:val="bullet"/>
      <w:lvlText w:val=""/>
      <w:lvlJc w:val="left"/>
      <w:pPr>
        <w:ind w:left="720" w:hanging="360"/>
      </w:pPr>
      <w:rPr>
        <w:rFonts w:ascii="Wingdings" w:hAnsi="Wingdings" w:hint="default"/>
      </w:rPr>
    </w:lvl>
    <w:lvl w:ilvl="1" w:tplc="6D5253A0" w:tentative="1">
      <w:start w:val="1"/>
      <w:numFmt w:val="bullet"/>
      <w:lvlText w:val="o"/>
      <w:lvlJc w:val="left"/>
      <w:pPr>
        <w:ind w:left="1440" w:hanging="360"/>
      </w:pPr>
      <w:rPr>
        <w:rFonts w:ascii="Courier New" w:hAnsi="Courier New" w:cs="Courier New" w:hint="default"/>
      </w:rPr>
    </w:lvl>
    <w:lvl w:ilvl="2" w:tplc="B96E29E0" w:tentative="1">
      <w:start w:val="1"/>
      <w:numFmt w:val="bullet"/>
      <w:lvlText w:val=""/>
      <w:lvlJc w:val="left"/>
      <w:pPr>
        <w:ind w:left="2160" w:hanging="360"/>
      </w:pPr>
      <w:rPr>
        <w:rFonts w:ascii="Wingdings" w:hAnsi="Wingdings" w:hint="default"/>
      </w:rPr>
    </w:lvl>
    <w:lvl w:ilvl="3" w:tplc="D0D057F6" w:tentative="1">
      <w:start w:val="1"/>
      <w:numFmt w:val="bullet"/>
      <w:lvlText w:val=""/>
      <w:lvlJc w:val="left"/>
      <w:pPr>
        <w:ind w:left="2880" w:hanging="360"/>
      </w:pPr>
      <w:rPr>
        <w:rFonts w:ascii="Symbol" w:hAnsi="Symbol" w:hint="default"/>
      </w:rPr>
    </w:lvl>
    <w:lvl w:ilvl="4" w:tplc="DB249782" w:tentative="1">
      <w:start w:val="1"/>
      <w:numFmt w:val="bullet"/>
      <w:lvlText w:val="o"/>
      <w:lvlJc w:val="left"/>
      <w:pPr>
        <w:ind w:left="3600" w:hanging="360"/>
      </w:pPr>
      <w:rPr>
        <w:rFonts w:ascii="Courier New" w:hAnsi="Courier New" w:cs="Courier New" w:hint="default"/>
      </w:rPr>
    </w:lvl>
    <w:lvl w:ilvl="5" w:tplc="0242DE2E" w:tentative="1">
      <w:start w:val="1"/>
      <w:numFmt w:val="bullet"/>
      <w:lvlText w:val=""/>
      <w:lvlJc w:val="left"/>
      <w:pPr>
        <w:ind w:left="4320" w:hanging="360"/>
      </w:pPr>
      <w:rPr>
        <w:rFonts w:ascii="Wingdings" w:hAnsi="Wingdings" w:hint="default"/>
      </w:rPr>
    </w:lvl>
    <w:lvl w:ilvl="6" w:tplc="46022CA2" w:tentative="1">
      <w:start w:val="1"/>
      <w:numFmt w:val="bullet"/>
      <w:lvlText w:val=""/>
      <w:lvlJc w:val="left"/>
      <w:pPr>
        <w:ind w:left="5040" w:hanging="360"/>
      </w:pPr>
      <w:rPr>
        <w:rFonts w:ascii="Symbol" w:hAnsi="Symbol" w:hint="default"/>
      </w:rPr>
    </w:lvl>
    <w:lvl w:ilvl="7" w:tplc="B7C20CE8" w:tentative="1">
      <w:start w:val="1"/>
      <w:numFmt w:val="bullet"/>
      <w:lvlText w:val="o"/>
      <w:lvlJc w:val="left"/>
      <w:pPr>
        <w:ind w:left="5760" w:hanging="360"/>
      </w:pPr>
      <w:rPr>
        <w:rFonts w:ascii="Courier New" w:hAnsi="Courier New" w:cs="Courier New" w:hint="default"/>
      </w:rPr>
    </w:lvl>
    <w:lvl w:ilvl="8" w:tplc="817C177A" w:tentative="1">
      <w:start w:val="1"/>
      <w:numFmt w:val="bullet"/>
      <w:lvlText w:val=""/>
      <w:lvlJc w:val="left"/>
      <w:pPr>
        <w:ind w:left="6480" w:hanging="360"/>
      </w:pPr>
      <w:rPr>
        <w:rFonts w:ascii="Wingdings" w:hAnsi="Wingdings" w:hint="default"/>
      </w:rPr>
    </w:lvl>
  </w:abstractNum>
  <w:abstractNum w:abstractNumId="2" w15:restartNumberingAfterBreak="0">
    <w:nsid w:val="3D7158DB"/>
    <w:multiLevelType w:val="hybridMultilevel"/>
    <w:tmpl w:val="B170CA62"/>
    <w:lvl w:ilvl="0" w:tplc="9E78130E">
      <w:start w:val="1"/>
      <w:numFmt w:val="bullet"/>
      <w:lvlText w:val=""/>
      <w:lvlJc w:val="left"/>
      <w:pPr>
        <w:ind w:left="720" w:hanging="360"/>
      </w:pPr>
      <w:rPr>
        <w:rFonts w:ascii="Symbol" w:hAnsi="Symbol" w:hint="default"/>
      </w:rPr>
    </w:lvl>
    <w:lvl w:ilvl="1" w:tplc="661CAB7E" w:tentative="1">
      <w:start w:val="1"/>
      <w:numFmt w:val="bullet"/>
      <w:lvlText w:val="o"/>
      <w:lvlJc w:val="left"/>
      <w:pPr>
        <w:ind w:left="1440" w:hanging="360"/>
      </w:pPr>
      <w:rPr>
        <w:rFonts w:ascii="Courier New" w:hAnsi="Courier New" w:cs="Courier New" w:hint="default"/>
      </w:rPr>
    </w:lvl>
    <w:lvl w:ilvl="2" w:tplc="7CB6D014" w:tentative="1">
      <w:start w:val="1"/>
      <w:numFmt w:val="bullet"/>
      <w:lvlText w:val=""/>
      <w:lvlJc w:val="left"/>
      <w:pPr>
        <w:ind w:left="2160" w:hanging="360"/>
      </w:pPr>
      <w:rPr>
        <w:rFonts w:ascii="Wingdings" w:hAnsi="Wingdings" w:hint="default"/>
      </w:rPr>
    </w:lvl>
    <w:lvl w:ilvl="3" w:tplc="0498A028" w:tentative="1">
      <w:start w:val="1"/>
      <w:numFmt w:val="bullet"/>
      <w:lvlText w:val=""/>
      <w:lvlJc w:val="left"/>
      <w:pPr>
        <w:ind w:left="2880" w:hanging="360"/>
      </w:pPr>
      <w:rPr>
        <w:rFonts w:ascii="Symbol" w:hAnsi="Symbol" w:hint="default"/>
      </w:rPr>
    </w:lvl>
    <w:lvl w:ilvl="4" w:tplc="BA98D0B2" w:tentative="1">
      <w:start w:val="1"/>
      <w:numFmt w:val="bullet"/>
      <w:lvlText w:val="o"/>
      <w:lvlJc w:val="left"/>
      <w:pPr>
        <w:ind w:left="3600" w:hanging="360"/>
      </w:pPr>
      <w:rPr>
        <w:rFonts w:ascii="Courier New" w:hAnsi="Courier New" w:cs="Courier New" w:hint="default"/>
      </w:rPr>
    </w:lvl>
    <w:lvl w:ilvl="5" w:tplc="D3F87DE6" w:tentative="1">
      <w:start w:val="1"/>
      <w:numFmt w:val="bullet"/>
      <w:lvlText w:val=""/>
      <w:lvlJc w:val="left"/>
      <w:pPr>
        <w:ind w:left="4320" w:hanging="360"/>
      </w:pPr>
      <w:rPr>
        <w:rFonts w:ascii="Wingdings" w:hAnsi="Wingdings" w:hint="default"/>
      </w:rPr>
    </w:lvl>
    <w:lvl w:ilvl="6" w:tplc="6220F35A" w:tentative="1">
      <w:start w:val="1"/>
      <w:numFmt w:val="bullet"/>
      <w:lvlText w:val=""/>
      <w:lvlJc w:val="left"/>
      <w:pPr>
        <w:ind w:left="5040" w:hanging="360"/>
      </w:pPr>
      <w:rPr>
        <w:rFonts w:ascii="Symbol" w:hAnsi="Symbol" w:hint="default"/>
      </w:rPr>
    </w:lvl>
    <w:lvl w:ilvl="7" w:tplc="522A7A44" w:tentative="1">
      <w:start w:val="1"/>
      <w:numFmt w:val="bullet"/>
      <w:lvlText w:val="o"/>
      <w:lvlJc w:val="left"/>
      <w:pPr>
        <w:ind w:left="5760" w:hanging="360"/>
      </w:pPr>
      <w:rPr>
        <w:rFonts w:ascii="Courier New" w:hAnsi="Courier New" w:cs="Courier New" w:hint="default"/>
      </w:rPr>
    </w:lvl>
    <w:lvl w:ilvl="8" w:tplc="14D698A0" w:tentative="1">
      <w:start w:val="1"/>
      <w:numFmt w:val="bullet"/>
      <w:lvlText w:val=""/>
      <w:lvlJc w:val="left"/>
      <w:pPr>
        <w:ind w:left="6480" w:hanging="360"/>
      </w:pPr>
      <w:rPr>
        <w:rFonts w:ascii="Wingdings" w:hAnsi="Wingdings" w:hint="default"/>
      </w:rPr>
    </w:lvl>
  </w:abstractNum>
  <w:abstractNum w:abstractNumId="3" w15:restartNumberingAfterBreak="0">
    <w:nsid w:val="4FE7294C"/>
    <w:multiLevelType w:val="hybridMultilevel"/>
    <w:tmpl w:val="F8B85406"/>
    <w:lvl w:ilvl="0" w:tplc="F11ECBC0">
      <w:start w:val="1"/>
      <w:numFmt w:val="bullet"/>
      <w:lvlText w:val=""/>
      <w:lvlJc w:val="left"/>
      <w:pPr>
        <w:ind w:left="720" w:hanging="360"/>
      </w:pPr>
      <w:rPr>
        <w:rFonts w:ascii="Wingdings" w:hAnsi="Wingdings" w:hint="default"/>
      </w:rPr>
    </w:lvl>
    <w:lvl w:ilvl="1" w:tplc="27425282" w:tentative="1">
      <w:start w:val="1"/>
      <w:numFmt w:val="bullet"/>
      <w:lvlText w:val="o"/>
      <w:lvlJc w:val="left"/>
      <w:pPr>
        <w:ind w:left="1440" w:hanging="360"/>
      </w:pPr>
      <w:rPr>
        <w:rFonts w:ascii="Courier New" w:hAnsi="Courier New" w:cs="Courier New" w:hint="default"/>
      </w:rPr>
    </w:lvl>
    <w:lvl w:ilvl="2" w:tplc="AD2AC448" w:tentative="1">
      <w:start w:val="1"/>
      <w:numFmt w:val="bullet"/>
      <w:lvlText w:val=""/>
      <w:lvlJc w:val="left"/>
      <w:pPr>
        <w:ind w:left="2160" w:hanging="360"/>
      </w:pPr>
      <w:rPr>
        <w:rFonts w:ascii="Wingdings" w:hAnsi="Wingdings" w:hint="default"/>
      </w:rPr>
    </w:lvl>
    <w:lvl w:ilvl="3" w:tplc="8918F662" w:tentative="1">
      <w:start w:val="1"/>
      <w:numFmt w:val="bullet"/>
      <w:lvlText w:val=""/>
      <w:lvlJc w:val="left"/>
      <w:pPr>
        <w:ind w:left="2880" w:hanging="360"/>
      </w:pPr>
      <w:rPr>
        <w:rFonts w:ascii="Symbol" w:hAnsi="Symbol" w:hint="default"/>
      </w:rPr>
    </w:lvl>
    <w:lvl w:ilvl="4" w:tplc="BB901074" w:tentative="1">
      <w:start w:val="1"/>
      <w:numFmt w:val="bullet"/>
      <w:lvlText w:val="o"/>
      <w:lvlJc w:val="left"/>
      <w:pPr>
        <w:ind w:left="3600" w:hanging="360"/>
      </w:pPr>
      <w:rPr>
        <w:rFonts w:ascii="Courier New" w:hAnsi="Courier New" w:cs="Courier New" w:hint="default"/>
      </w:rPr>
    </w:lvl>
    <w:lvl w:ilvl="5" w:tplc="AFF627C8" w:tentative="1">
      <w:start w:val="1"/>
      <w:numFmt w:val="bullet"/>
      <w:lvlText w:val=""/>
      <w:lvlJc w:val="left"/>
      <w:pPr>
        <w:ind w:left="4320" w:hanging="360"/>
      </w:pPr>
      <w:rPr>
        <w:rFonts w:ascii="Wingdings" w:hAnsi="Wingdings" w:hint="default"/>
      </w:rPr>
    </w:lvl>
    <w:lvl w:ilvl="6" w:tplc="8ED403C4" w:tentative="1">
      <w:start w:val="1"/>
      <w:numFmt w:val="bullet"/>
      <w:lvlText w:val=""/>
      <w:lvlJc w:val="left"/>
      <w:pPr>
        <w:ind w:left="5040" w:hanging="360"/>
      </w:pPr>
      <w:rPr>
        <w:rFonts w:ascii="Symbol" w:hAnsi="Symbol" w:hint="default"/>
      </w:rPr>
    </w:lvl>
    <w:lvl w:ilvl="7" w:tplc="E3BA1D44" w:tentative="1">
      <w:start w:val="1"/>
      <w:numFmt w:val="bullet"/>
      <w:lvlText w:val="o"/>
      <w:lvlJc w:val="left"/>
      <w:pPr>
        <w:ind w:left="5760" w:hanging="360"/>
      </w:pPr>
      <w:rPr>
        <w:rFonts w:ascii="Courier New" w:hAnsi="Courier New" w:cs="Courier New" w:hint="default"/>
      </w:rPr>
    </w:lvl>
    <w:lvl w:ilvl="8" w:tplc="04DA8F70"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proofState w:spelling="clean" w:grammar="clean"/>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zQ0sDA1tTQ2sTA1MjJS0lEKTi0uzszPAykwqgUA6T+9LCwAAAA="/>
  </w:docVars>
  <w:rsids>
    <w:rsidRoot w:val="00891C35"/>
    <w:rsid w:val="001A0FF0"/>
    <w:rsid w:val="00200C6A"/>
    <w:rsid w:val="002C27FF"/>
    <w:rsid w:val="002C6534"/>
    <w:rsid w:val="002C7D80"/>
    <w:rsid w:val="002D7FE9"/>
    <w:rsid w:val="002F5919"/>
    <w:rsid w:val="00392C97"/>
    <w:rsid w:val="003D47A6"/>
    <w:rsid w:val="00420EA1"/>
    <w:rsid w:val="00422A21"/>
    <w:rsid w:val="00502FCA"/>
    <w:rsid w:val="00510E2E"/>
    <w:rsid w:val="00556ACC"/>
    <w:rsid w:val="00575D2B"/>
    <w:rsid w:val="005A17F1"/>
    <w:rsid w:val="005E68BD"/>
    <w:rsid w:val="005E6C3C"/>
    <w:rsid w:val="005F3915"/>
    <w:rsid w:val="00651F10"/>
    <w:rsid w:val="00654134"/>
    <w:rsid w:val="006812DF"/>
    <w:rsid w:val="00685BBE"/>
    <w:rsid w:val="006A485A"/>
    <w:rsid w:val="006C5FEA"/>
    <w:rsid w:val="006D195C"/>
    <w:rsid w:val="00723ECE"/>
    <w:rsid w:val="007374D6"/>
    <w:rsid w:val="0075280A"/>
    <w:rsid w:val="00782F66"/>
    <w:rsid w:val="00784D97"/>
    <w:rsid w:val="007B1AD8"/>
    <w:rsid w:val="0082586D"/>
    <w:rsid w:val="00863F3F"/>
    <w:rsid w:val="0087229A"/>
    <w:rsid w:val="00891C35"/>
    <w:rsid w:val="008B5E12"/>
    <w:rsid w:val="008D0712"/>
    <w:rsid w:val="008F12F8"/>
    <w:rsid w:val="008F7ECE"/>
    <w:rsid w:val="008F7F57"/>
    <w:rsid w:val="00910BFB"/>
    <w:rsid w:val="00925293"/>
    <w:rsid w:val="00986FB7"/>
    <w:rsid w:val="009A44F0"/>
    <w:rsid w:val="009A67E3"/>
    <w:rsid w:val="009D5A54"/>
    <w:rsid w:val="00A14A0C"/>
    <w:rsid w:val="00A20E1D"/>
    <w:rsid w:val="00A23DCB"/>
    <w:rsid w:val="00A84595"/>
    <w:rsid w:val="00AA264A"/>
    <w:rsid w:val="00AA45CA"/>
    <w:rsid w:val="00AD250C"/>
    <w:rsid w:val="00B04A85"/>
    <w:rsid w:val="00B12DE5"/>
    <w:rsid w:val="00B5038C"/>
    <w:rsid w:val="00B55C53"/>
    <w:rsid w:val="00BA0031"/>
    <w:rsid w:val="00BD075C"/>
    <w:rsid w:val="00BE5C5E"/>
    <w:rsid w:val="00C45ECA"/>
    <w:rsid w:val="00D35E6B"/>
    <w:rsid w:val="00D7024E"/>
    <w:rsid w:val="00D82F90"/>
    <w:rsid w:val="00DB1E80"/>
    <w:rsid w:val="00DC3896"/>
    <w:rsid w:val="00DD7727"/>
    <w:rsid w:val="00DF248F"/>
    <w:rsid w:val="00E1233B"/>
    <w:rsid w:val="00E23E69"/>
    <w:rsid w:val="00E50858"/>
    <w:rsid w:val="00E517A1"/>
    <w:rsid w:val="00E62636"/>
    <w:rsid w:val="00E770A3"/>
    <w:rsid w:val="00ED02FD"/>
    <w:rsid w:val="00F222EE"/>
    <w:rsid w:val="00F40C8D"/>
    <w:rsid w:val="00FF0A2F"/>
    <w:rsid w:val="00FF7B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83F3B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0EA1"/>
    <w:pPr>
      <w:spacing w:before="120" w:after="120" w:line="360" w:lineRule="auto"/>
      <w:jc w:val="both"/>
    </w:pPr>
    <w:rPr>
      <w:rFonts w:ascii="Arial" w:hAnsi="Arial"/>
      <w:lang w:val="en-GB"/>
    </w:rPr>
  </w:style>
  <w:style w:type="paragraph" w:styleId="Titlu1">
    <w:name w:val="heading 1"/>
    <w:basedOn w:val="Normal"/>
    <w:next w:val="Normal"/>
    <w:link w:val="Titlu1Caracter"/>
    <w:autoRedefine/>
    <w:uiPriority w:val="9"/>
    <w:qFormat/>
    <w:rsid w:val="006D195C"/>
    <w:pPr>
      <w:keepNext/>
      <w:keepLines/>
      <w:outlineLvl w:val="0"/>
    </w:pPr>
    <w:rPr>
      <w:rFonts w:eastAsiaTheme="majorEastAsia" w:cstheme="majorBidi"/>
      <w:b/>
      <w:sz w:val="32"/>
      <w:szCs w:val="32"/>
    </w:rPr>
  </w:style>
  <w:style w:type="paragraph" w:styleId="Titlu2">
    <w:name w:val="heading 2"/>
    <w:basedOn w:val="Normal"/>
    <w:next w:val="Normal"/>
    <w:link w:val="Titlu2Caracter"/>
    <w:uiPriority w:val="9"/>
    <w:semiHidden/>
    <w:unhideWhenUsed/>
    <w:qFormat/>
    <w:rsid w:val="008F7F57"/>
    <w:pPr>
      <w:keepNext/>
      <w:keepLines/>
      <w:spacing w:before="40" w:after="0"/>
      <w:outlineLvl w:val="1"/>
    </w:pPr>
    <w:rPr>
      <w:rFonts w:eastAsiaTheme="majorEastAsia"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6D195C"/>
    <w:rPr>
      <w:rFonts w:ascii="Times New Roman" w:eastAsiaTheme="majorEastAsia" w:hAnsi="Times New Roman" w:cstheme="majorBidi"/>
      <w:b/>
      <w:sz w:val="32"/>
      <w:szCs w:val="32"/>
      <w:lang w:val="en-GB"/>
    </w:rPr>
  </w:style>
  <w:style w:type="character" w:customStyle="1" w:styleId="Titlu2Caracter">
    <w:name w:val="Titlu 2 Caracter"/>
    <w:basedOn w:val="Fontdeparagrafimplicit"/>
    <w:link w:val="Titlu2"/>
    <w:uiPriority w:val="9"/>
    <w:semiHidden/>
    <w:rsid w:val="008F7F57"/>
    <w:rPr>
      <w:rFonts w:ascii="Times New Roman" w:eastAsiaTheme="majorEastAsia" w:hAnsi="Times New Roman" w:cstheme="majorBidi"/>
      <w:color w:val="2F5496" w:themeColor="accent1" w:themeShade="BF"/>
      <w:sz w:val="26"/>
      <w:szCs w:val="26"/>
      <w:lang w:val="en-GB"/>
    </w:rPr>
  </w:style>
  <w:style w:type="paragraph" w:styleId="Titlu">
    <w:name w:val="Title"/>
    <w:basedOn w:val="Normal"/>
    <w:next w:val="Normal"/>
    <w:link w:val="TitluCaracter"/>
    <w:uiPriority w:val="10"/>
    <w:qFormat/>
    <w:rsid w:val="008F7F57"/>
    <w:pPr>
      <w:spacing w:before="0" w:after="0" w:line="240" w:lineRule="auto"/>
      <w:contextualSpacing/>
    </w:pPr>
    <w:rPr>
      <w:rFonts w:eastAsiaTheme="majorEastAsia" w:cstheme="majorBidi"/>
      <w:spacing w:val="-10"/>
      <w:kern w:val="28"/>
      <w:sz w:val="56"/>
      <w:szCs w:val="56"/>
    </w:rPr>
  </w:style>
  <w:style w:type="character" w:customStyle="1" w:styleId="TitluCaracter">
    <w:name w:val="Titlu Caracter"/>
    <w:basedOn w:val="Fontdeparagrafimplicit"/>
    <w:link w:val="Titlu"/>
    <w:uiPriority w:val="10"/>
    <w:rsid w:val="008F7F57"/>
    <w:rPr>
      <w:rFonts w:ascii="Times New Roman" w:eastAsiaTheme="majorEastAsia" w:hAnsi="Times New Roman" w:cstheme="majorBidi"/>
      <w:spacing w:val="-10"/>
      <w:kern w:val="28"/>
      <w:sz w:val="56"/>
      <w:szCs w:val="56"/>
      <w:lang w:val="en-GB"/>
    </w:rPr>
  </w:style>
  <w:style w:type="paragraph" w:customStyle="1" w:styleId="TableParagraph">
    <w:name w:val="Table Paragraph"/>
    <w:basedOn w:val="Normal"/>
    <w:uiPriority w:val="1"/>
    <w:qFormat/>
    <w:rsid w:val="002C6534"/>
    <w:pPr>
      <w:widowControl w:val="0"/>
      <w:autoSpaceDE w:val="0"/>
      <w:autoSpaceDN w:val="0"/>
      <w:spacing w:before="0" w:after="0" w:line="240" w:lineRule="auto"/>
      <w:jc w:val="left"/>
    </w:pPr>
    <w:rPr>
      <w:rFonts w:eastAsia="Arial" w:cs="Arial"/>
      <w:lang w:val="en-US"/>
    </w:rPr>
  </w:style>
  <w:style w:type="paragraph" w:styleId="Titlucuprins">
    <w:name w:val="TOC Heading"/>
    <w:basedOn w:val="Titlu1"/>
    <w:next w:val="Normal"/>
    <w:uiPriority w:val="39"/>
    <w:unhideWhenUsed/>
    <w:qFormat/>
    <w:rsid w:val="00F40C8D"/>
    <w:pPr>
      <w:spacing w:before="240" w:after="0" w:line="259" w:lineRule="auto"/>
      <w:jc w:val="left"/>
      <w:outlineLvl w:val="9"/>
    </w:pPr>
    <w:rPr>
      <w:rFonts w:asciiTheme="majorHAnsi" w:hAnsiTheme="majorHAnsi"/>
      <w:lang w:val="en-US"/>
    </w:rPr>
  </w:style>
  <w:style w:type="paragraph" w:styleId="Cuprins1">
    <w:name w:val="toc 1"/>
    <w:basedOn w:val="Normal"/>
    <w:next w:val="Normal"/>
    <w:autoRedefine/>
    <w:uiPriority w:val="39"/>
    <w:unhideWhenUsed/>
    <w:rsid w:val="00F40C8D"/>
    <w:pPr>
      <w:spacing w:after="100"/>
    </w:pPr>
  </w:style>
  <w:style w:type="character" w:styleId="Hyperlink">
    <w:name w:val="Hyperlink"/>
    <w:basedOn w:val="Fontdeparagrafimplicit"/>
    <w:uiPriority w:val="99"/>
    <w:unhideWhenUsed/>
    <w:rsid w:val="00F40C8D"/>
    <w:rPr>
      <w:color w:val="0563C1" w:themeColor="hyperlink"/>
      <w:u w:val="single"/>
    </w:rPr>
  </w:style>
  <w:style w:type="paragraph" w:styleId="NormalWeb">
    <w:name w:val="Normal (Web)"/>
    <w:basedOn w:val="Normal"/>
    <w:uiPriority w:val="99"/>
    <w:semiHidden/>
    <w:unhideWhenUsed/>
    <w:rsid w:val="00556ACC"/>
    <w:pPr>
      <w:spacing w:before="100" w:beforeAutospacing="1" w:after="100" w:afterAutospacing="1" w:line="240" w:lineRule="auto"/>
      <w:jc w:val="left"/>
    </w:pPr>
    <w:rPr>
      <w:rFonts w:eastAsia="Times New Roman" w:cs="Times New Roman"/>
      <w:szCs w:val="24"/>
      <w:lang w:val="en-US"/>
    </w:rPr>
  </w:style>
  <w:style w:type="paragraph" w:styleId="Antet">
    <w:name w:val="header"/>
    <w:basedOn w:val="Normal"/>
    <w:link w:val="AntetCaracter"/>
    <w:uiPriority w:val="99"/>
    <w:unhideWhenUsed/>
    <w:rsid w:val="00654134"/>
    <w:pPr>
      <w:tabs>
        <w:tab w:val="center" w:pos="4680"/>
        <w:tab w:val="right" w:pos="9360"/>
      </w:tabs>
      <w:spacing w:before="0" w:after="0" w:line="240" w:lineRule="auto"/>
    </w:pPr>
  </w:style>
  <w:style w:type="character" w:customStyle="1" w:styleId="AntetCaracter">
    <w:name w:val="Antet Caracter"/>
    <w:basedOn w:val="Fontdeparagrafimplicit"/>
    <w:link w:val="Antet"/>
    <w:uiPriority w:val="99"/>
    <w:rsid w:val="00654134"/>
    <w:rPr>
      <w:rFonts w:ascii="Times New Roman" w:hAnsi="Times New Roman"/>
      <w:sz w:val="24"/>
      <w:lang w:val="en-GB"/>
    </w:rPr>
  </w:style>
  <w:style w:type="paragraph" w:styleId="Subsol">
    <w:name w:val="footer"/>
    <w:basedOn w:val="Normal"/>
    <w:link w:val="SubsolCaracter"/>
    <w:uiPriority w:val="99"/>
    <w:unhideWhenUsed/>
    <w:rsid w:val="00654134"/>
    <w:pPr>
      <w:tabs>
        <w:tab w:val="center" w:pos="4680"/>
        <w:tab w:val="right" w:pos="9360"/>
      </w:tabs>
      <w:spacing w:before="0" w:after="0" w:line="240" w:lineRule="auto"/>
    </w:pPr>
  </w:style>
  <w:style w:type="character" w:customStyle="1" w:styleId="SubsolCaracter">
    <w:name w:val="Subsol Caracter"/>
    <w:basedOn w:val="Fontdeparagrafimplicit"/>
    <w:link w:val="Subsol"/>
    <w:uiPriority w:val="99"/>
    <w:rsid w:val="00654134"/>
    <w:rPr>
      <w:rFonts w:ascii="Times New Roman" w:hAnsi="Times New Roman"/>
      <w:sz w:val="24"/>
      <w:lang w:val="en-GB"/>
    </w:rPr>
  </w:style>
  <w:style w:type="paragraph" w:styleId="Legend">
    <w:name w:val="caption"/>
    <w:basedOn w:val="Normal"/>
    <w:next w:val="Normal"/>
    <w:uiPriority w:val="35"/>
    <w:unhideWhenUsed/>
    <w:qFormat/>
    <w:rsid w:val="00863F3F"/>
    <w:pPr>
      <w:spacing w:before="0" w:after="200" w:line="240" w:lineRule="auto"/>
    </w:pPr>
    <w:rPr>
      <w:i/>
      <w:iCs/>
      <w:color w:val="44546A" w:themeColor="text2"/>
      <w:sz w:val="18"/>
      <w:szCs w:val="18"/>
    </w:rPr>
  </w:style>
  <w:style w:type="paragraph" w:styleId="Listparagraf">
    <w:name w:val="List Paragraph"/>
    <w:basedOn w:val="Normal"/>
    <w:uiPriority w:val="34"/>
    <w:qFormat/>
    <w:rsid w:val="006D195C"/>
    <w:pPr>
      <w:ind w:left="720"/>
      <w:contextualSpacing/>
    </w:pPr>
  </w:style>
  <w:style w:type="character" w:customStyle="1" w:styleId="hgkelc">
    <w:name w:val="hgkelc"/>
    <w:basedOn w:val="Fontdeparagrafimplicit"/>
    <w:rsid w:val="006C5F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footer" Target="footer2.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eader" Target="header2.xml" /><Relationship Id="rId5" Type="http://schemas.openxmlformats.org/officeDocument/2006/relationships/webSettings" Target="webSettings.xml" /><Relationship Id="rId15" Type="http://schemas.openxmlformats.org/officeDocument/2006/relationships/footer" Target="footer3.xml" /><Relationship Id="rId10" Type="http://schemas.openxmlformats.org/officeDocument/2006/relationships/header" Target="header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eader" Target="head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568A9B-113B-4765-9E69-AC928D733C7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2903</Words>
  <Characters>16841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2022-03-21T11:50:00Z</dcterms:created>
  <dcterms:modified xsi:type="dcterms:W3CDTF">2022-03-21T11:50:00Z</dcterms:modified>
</cp:coreProperties>
</file>