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left"/>
        <w:rPr>
          <w:rFonts w:ascii="Comic Sans MS" w:cs="Comic Sans MS" w:eastAsia="Comic Sans MS" w:hAnsi="Comic Sans MS"/>
          <w:b w:val="1"/>
          <w:bCs w:val="1"/>
          <w:sz w:val="28"/>
          <w:szCs w:val="28"/>
          <w:u w:val="single"/>
        </w:rPr>
      </w:pPr>
      <w:bookmarkStart w:colFirst="0" w:colLast="0" w:name="_pdy99kj07nq6" w:id="0"/>
      <w:bookmarkEnd w:id="0"/>
      <w:r w:rsidDel="00000000" w:rsidR="00000000" w:rsidRPr="00000000">
        <w:rPr>
          <w:rtl w:val="0"/>
        </w:rPr>
      </w:r>
    </w:p>
    <w:p w:rsidR="00000000" w:rsidDel="00000000" w:rsidP="00000000" w:rsidRDefault="00000000" w:rsidRPr="00000000" w14:paraId="00000002">
      <w:pPr>
        <w:spacing w:after="240" w:before="240" w:lineRule="auto"/>
        <w:rPr>
          <w:b w:val="1"/>
          <w:bCs w:val="1"/>
          <w:sz w:val="24"/>
          <w:szCs w:val="24"/>
        </w:rPr>
      </w:pPr>
      <w:r w:rsidDel="00000000" w:rsidR="00000000" w:rsidRPr="00000000">
        <w:rPr>
          <w:rtl w:val="0"/>
        </w:rPr>
      </w:r>
    </w:p>
    <w:p w:rsidR="00000000" w:rsidDel="00000000" w:rsidP="00000000" w:rsidRDefault="00000000" w:rsidRPr="00000000" w14:paraId="00000003">
      <w:pPr>
        <w:spacing w:after="240" w:before="240" w:lineRule="auto"/>
        <w:jc w:val="center"/>
        <w:rPr>
          <w:sz w:val="24"/>
          <w:szCs w:val="24"/>
        </w:rPr>
      </w:pPr>
      <w:r w:rsidDel="00000000" w:rsidR="00000000" w:rsidRPr="00000000">
        <w:rPr>
          <w:b w:val="1"/>
          <w:bCs w:val="1"/>
          <w:sz w:val="24"/>
          <w:szCs w:val="24"/>
          <w:rtl w:val="0"/>
        </w:rPr>
        <w:t xml:space="preserve">Name:</w:t>
      </w:r>
      <w:r w:rsidDel="00000000" w:rsidR="00000000" w:rsidRPr="00000000">
        <w:rPr>
          <w:sz w:val="24"/>
          <w:szCs w:val="24"/>
          <w:rtl w:val="0"/>
        </w:rPr>
        <w:t xml:space="preserve"> Aimee Driscoll</w:t>
      </w:r>
    </w:p>
    <w:p w:rsidR="00000000" w:rsidDel="00000000" w:rsidP="00000000" w:rsidRDefault="00000000" w:rsidRPr="00000000" w14:paraId="00000004">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05">
      <w:pPr>
        <w:spacing w:after="240" w:before="240" w:lineRule="auto"/>
        <w:jc w:val="center"/>
        <w:rPr>
          <w:sz w:val="24"/>
          <w:szCs w:val="24"/>
        </w:rPr>
      </w:pPr>
      <w:r w:rsidDel="00000000" w:rsidR="00000000" w:rsidRPr="00000000">
        <w:rPr>
          <w:b w:val="1"/>
          <w:bCs w:val="1"/>
          <w:sz w:val="24"/>
          <w:szCs w:val="24"/>
          <w:rtl w:val="0"/>
        </w:rPr>
        <w:t xml:space="preserve">Programme:</w:t>
      </w:r>
      <w:r w:rsidDel="00000000" w:rsidR="00000000" w:rsidRPr="00000000">
        <w:rPr>
          <w:sz w:val="24"/>
          <w:szCs w:val="24"/>
          <w:rtl w:val="0"/>
        </w:rPr>
        <w:t xml:space="preserve"> BA Young People, Communities and Youth Work</w:t>
      </w:r>
    </w:p>
    <w:p w:rsidR="00000000" w:rsidDel="00000000" w:rsidP="00000000" w:rsidRDefault="00000000" w:rsidRPr="00000000" w14:paraId="00000006">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07">
      <w:pPr>
        <w:spacing w:after="240" w:before="240" w:lineRule="auto"/>
        <w:jc w:val="center"/>
        <w:rPr>
          <w:sz w:val="24"/>
          <w:szCs w:val="24"/>
        </w:rPr>
      </w:pPr>
      <w:r w:rsidDel="00000000" w:rsidR="00000000" w:rsidRPr="00000000">
        <w:rPr>
          <w:b w:val="1"/>
          <w:bCs w:val="1"/>
          <w:sz w:val="24"/>
          <w:szCs w:val="24"/>
          <w:rtl w:val="0"/>
        </w:rPr>
        <w:t xml:space="preserve">Module:</w:t>
      </w:r>
      <w:r w:rsidDel="00000000" w:rsidR="00000000" w:rsidRPr="00000000">
        <w:rPr>
          <w:sz w:val="24"/>
          <w:szCs w:val="24"/>
          <w:rtl w:val="0"/>
        </w:rPr>
        <w:t xml:space="preserve"> Foundations of Youth Work Practice</w:t>
      </w:r>
    </w:p>
    <w:p w:rsidR="00000000" w:rsidDel="00000000" w:rsidP="00000000" w:rsidRDefault="00000000" w:rsidRPr="00000000" w14:paraId="00000008">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09">
      <w:pPr>
        <w:spacing w:after="240" w:before="240" w:lineRule="auto"/>
        <w:jc w:val="center"/>
        <w:rPr>
          <w:sz w:val="24"/>
          <w:szCs w:val="24"/>
        </w:rPr>
      </w:pPr>
      <w:r w:rsidDel="00000000" w:rsidR="00000000" w:rsidRPr="00000000">
        <w:rPr>
          <w:b w:val="1"/>
          <w:bCs w:val="1"/>
          <w:sz w:val="24"/>
          <w:szCs w:val="24"/>
          <w:rtl w:val="0"/>
        </w:rPr>
        <w:t xml:space="preserve">Module Code:</w:t>
      </w:r>
      <w:r w:rsidDel="00000000" w:rsidR="00000000" w:rsidRPr="00000000">
        <w:rPr>
          <w:sz w:val="24"/>
          <w:szCs w:val="24"/>
          <w:rtl w:val="0"/>
        </w:rPr>
        <w:t xml:space="preserve"> ECYW4013</w:t>
        <w:br w:type="textWrapping"/>
      </w:r>
    </w:p>
    <w:p w:rsidR="00000000" w:rsidDel="00000000" w:rsidP="00000000" w:rsidRDefault="00000000" w:rsidRPr="00000000" w14:paraId="0000000A">
      <w:pPr>
        <w:spacing w:after="240" w:before="240" w:lineRule="auto"/>
        <w:jc w:val="center"/>
        <w:rPr>
          <w:sz w:val="24"/>
          <w:szCs w:val="24"/>
        </w:rPr>
      </w:pPr>
      <w:r w:rsidDel="00000000" w:rsidR="00000000" w:rsidRPr="00000000">
        <w:rPr>
          <w:b w:val="1"/>
          <w:bCs w:val="1"/>
          <w:sz w:val="24"/>
          <w:szCs w:val="24"/>
          <w:rtl w:val="0"/>
        </w:rPr>
        <w:t xml:space="preserve">Lecturer:</w:t>
      </w:r>
      <w:r w:rsidDel="00000000" w:rsidR="00000000" w:rsidRPr="00000000">
        <w:rPr>
          <w:sz w:val="24"/>
          <w:szCs w:val="24"/>
          <w:rtl w:val="0"/>
        </w:rPr>
        <w:t xml:space="preserve"> Angharad Lewis</w:t>
        <w:br w:type="textWrapping"/>
        <w:t xml:space="preserve"> </w:t>
      </w:r>
    </w:p>
    <w:p w:rsidR="00000000" w:rsidDel="00000000" w:rsidP="00000000" w:rsidRDefault="00000000" w:rsidRPr="00000000" w14:paraId="0000000B">
      <w:pPr>
        <w:spacing w:after="240" w:before="240" w:lineRule="auto"/>
        <w:jc w:val="center"/>
        <w:rPr>
          <w:sz w:val="24"/>
          <w:szCs w:val="24"/>
        </w:rPr>
      </w:pPr>
      <w:r w:rsidDel="00000000" w:rsidR="00000000" w:rsidRPr="00000000">
        <w:rPr>
          <w:b w:val="1"/>
          <w:bCs w:val="1"/>
          <w:sz w:val="24"/>
          <w:szCs w:val="24"/>
          <w:rtl w:val="0"/>
        </w:rPr>
        <w:t xml:space="preserve">Date:</w:t>
      </w:r>
      <w:r w:rsidDel="00000000" w:rsidR="00000000" w:rsidRPr="00000000">
        <w:rPr>
          <w:sz w:val="24"/>
          <w:szCs w:val="24"/>
          <w:rtl w:val="0"/>
        </w:rPr>
        <w:t xml:space="preserve"> 20/3/26</w:t>
      </w:r>
    </w:p>
    <w:p w:rsidR="00000000" w:rsidDel="00000000" w:rsidP="00000000" w:rsidRDefault="00000000" w:rsidRPr="00000000" w14:paraId="0000000C">
      <w:pPr>
        <w:spacing w:after="240" w:before="240" w:lineRule="auto"/>
        <w:jc w:val="center"/>
        <w:rPr>
          <w:sz w:val="24"/>
          <w:szCs w:val="24"/>
        </w:rPr>
      </w:pPr>
      <w:r w:rsidDel="00000000" w:rsidR="00000000" w:rsidRPr="00000000">
        <w:rPr>
          <w:rtl w:val="0"/>
        </w:rPr>
      </w:r>
    </w:p>
    <w:p w:rsidR="00000000" w:rsidDel="00000000" w:rsidP="00000000" w:rsidRDefault="00000000" w:rsidRPr="00000000" w14:paraId="0000000D">
      <w:pPr>
        <w:spacing w:after="240" w:before="240" w:lineRule="auto"/>
        <w:jc w:val="center"/>
        <w:rPr>
          <w:sz w:val="24"/>
          <w:szCs w:val="24"/>
        </w:rPr>
      </w:pPr>
      <w:r w:rsidDel="00000000" w:rsidR="00000000" w:rsidRPr="00000000">
        <w:rPr>
          <w:b w:val="1"/>
          <w:bCs w:val="1"/>
          <w:sz w:val="24"/>
          <w:szCs w:val="24"/>
          <w:rtl w:val="0"/>
        </w:rPr>
        <w:t xml:space="preserve">Word count: </w:t>
      </w:r>
      <w:r w:rsidDel="00000000" w:rsidR="00000000" w:rsidRPr="00000000">
        <w:rPr>
          <w:sz w:val="24"/>
          <w:szCs w:val="24"/>
          <w:rtl w:val="0"/>
        </w:rPr>
        <w:t xml:space="preserve">1502</w:t>
      </w:r>
    </w:p>
    <w:p w:rsidR="00000000" w:rsidDel="00000000" w:rsidP="00000000" w:rsidRDefault="00000000" w:rsidRPr="00000000" w14:paraId="0000000E">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0F">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0">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1">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2">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3">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4">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Youth work is all about helping young people grow and develop in different parts of their lives, personally, socially, and emotionally. The main goal is to help young people feel valued, build confidence, and learn skills they can use every day.</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Good youth work follows a set of principles and values that guide youth workers in building relationships, supporting young people, and creating positive spaces. These principles matter because they make sure young people are treated fairly, feel included, and get the help they need.</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In this essay, I will talk about the main principles and values in youth work, how they are used in different settings, and what youth workers do to make sure they stick to these values.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One of the most important principles is voluntary participation. This means that young people get to choose if they want to join in with youth work activities. Unlike school, you don’t have to attend. This is important because it helps young people feel respected and in control of their choices.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When young people join because they want to, they are more likely to get involved and trust the youth worker. For example, in youth clubs, young people can come to sessions and join activities they like, such as sports, arts, or group discussions. Even in more structured settings like youth offending programs or supported accommodation, youth workers try to give young people a say in what they do. Letting young people have a voice shows respect and helps them feel included (National Youth Agency NYA, 2018).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Another key principle is respect. Youth workers should treat every young person as an individual and not judge them based on how they behave or where they come from. This is important because many young people using youth services might have had bad experiences with adults or authority figures in the past. Showing respect helps young people feel safe and valued. For example, in outreach work, youth workers meet young people in public places like parks instead of expecting them to come to a building.</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This helps build trust and shows that the worker respects their space and choices (Smith, 2013). Respect also means listening to young people, taking what they say seriously, and understanding their experiences. Respect is also important when working with young people from different cultures or backgrounds, as it helps them feel accepted and included in activities.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Empowerment is another important value. Empowerment is about helping young people build confidence, learn skills, and have a say in decisions about their lives. Youth workers don’t tell young people what to do, but help them make their own choices and take responsibility. You can see this in youth councils, participation projects, or group activities where young people plan and lead sessions. Empowerment is especially important for young people who might feel ignored. Supporting them to make decisions and take responsibility helps them become independent and feel good about themselves, which is really important as they move into adulthood (Jeffs &amp; Smith, 2010). Without empowerment, young people might feel left out or not taken seriously, which can make them lose confidence.</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Empowerment is also about helping young people overcome challenges and see that their opinions matter, which can make a big difference to their self-esteem.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Equality, diversity, and inclusion are also really important. Youth workers need to make sure all young people are treated fairly and have the same chances, no matter their background, gender, culture, religion, or abilities.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means challenging discrimination, helping young people understand differences, and making sure activities can include everyone. For example, in youth clubs, activities should be open to young people with disabilities or from different cultures. Inclusion also means giving extra help when needed, like supporting young people with learning difficulties or language barriers (Coburn, 2011).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Treating everyone fairly helps young people respect each other and get along better. Inclusion also means listening to young people’s needs and adapting activities so everyone can join, which helps them feel safe and welcome.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Another principle is supporting the whole young person, which is called a holistic approach. Youth work understands that young people’s lives are complicated, and different areas like school, family, mental health, and friendships are all connected.</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In residential or accommodation based settings, youth workers help young people with practical things like housing, but also with emotional support, life skills, and preparing to live more independently. For example, a young person might need help with budgeting, finding work, keeping a routine, or dealing with past problems (Ord, 2016).</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Supporting the whole person makes sure youth workers help with all parts of their life, not just one problem. Holistic support also involves encouraging young people to reflect on their choices, set goals, and think about the consequences of their actions in a safe way.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Safeguarding and ethical practice are very important. Youth workers must protect young people from harm while also treating them with dignity and respecting privacy. This means following safeguarding procedures, setting boundaries, and knowing when to get extra help if a young person is at risk.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Ethical practice also means being honest, reliable, and consistent, which helps build trust. Not following safeguarding rules can put young people in danger and damage the youth service (NYA, 2018). Safeguarding also involves thinking about how young people’s actions affect others, and helping them make safe decisions while learning from mistakes.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These principles are used differently depending on the setting. In youth clubs, voluntary participation, empowerment, and inclusion are most obvious. Young people are free to join activities they like, give feedback, and take part in planning sessions.</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In targeted work with young people at risk or involved in offending, safeguarding, trust, and building relationships are key. Outreach youth work focuses on respect and engagement in young people’s own spaces, which can help reach those who wouldn’t usually attend clubs or programs. Accommodation based provision, like supported housing, uses all these principles, with a focus on holistic support and empowerment. Each setting requires a slightly different approach, but the values stay the same.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A clear example of these principles in action is my role managing the semi-independent provision at The Roots Foundation Wales. Here, young people are supported to live more independently while still getting guidance.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Voluntary participation is used by involving young people in their support plans instead of forcing decisions on them. Respect and empowerment are shown by listening to their views and helping them develop independence skills like budgeting, cooking, managing routines, and planning for the future.</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These skills help them gain confidence and make better decisions. Equality and inclusion are promoted by treating all young people fairly, no matter their background. Safeguarding is a key responsibility, with clear boundaries, risk assessments, and regular supervision. Sometimes it’s tricky to balance independence with safety, but these moments are also chances to build trust and teach responsibility.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In addition to the semi-independent provision, we also run youth clubs at Roots. These clubs give young people a safe space to join in activities like sports, arts, games, and group projects. Young people can come voluntarily and take part in what interests them. Empowerment and inclusion are very visible here because young people are encouraged to help plan activities, lead sessions, or suggest ideas.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This gives them a sense of control and helps them practice teamwork and leadership skills. Sometimes there are challenges, like disagreements between young people or managing behavior in a safe way, but youth workers use these moments as learning opportunities. Respect is also important in the clubs, as youth workers listen to young people’s ideas and treat everyone fairly. Running both the accommodation provision and youth clubs together helps young people experience the same principles in different settings, develop confidence, and learn skills for independence.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The role of a youth worker is to make sure these principles are always followed. Youth workers create safe and supportive spaces, listen to young people, act as role models, and help them become more independent. They also need to think about their work, go to supervision, and keep learning. Sometimes challenges come up, like balancing rules with a young person’s needs, or keeping things private while making sure they are safe. Ethical dilemmas can happen, like deciding how much freedom to give a young person while still keeping them safe. Good youth workers handle these by using principles like respect, empowerment, and safeguarding, and always putting the young person first.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In conclusion, youth work is based on key principles and values like voluntary participation, respect, empowerment, equality, holistic support, and safeguarding. These principles guide practice in different settings, from youth clubs and detached work to targeted programs and accommodation based provision. Youth workers are responsible for following these values, supporting young people, and helping them grow. Using real examples, like my experience at The Roots Foundation Wales, shows how these principles work in real life. Even though youth work has changed over time, the main goal stays the same: to help young people develop confidence, independence, and the skills they need for life. </w:t>
      </w:r>
    </w:p>
    <w:p w:rsidR="00000000" w:rsidDel="00000000" w:rsidP="00000000" w:rsidRDefault="00000000" w:rsidRPr="00000000" w14:paraId="0000002F">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30">
      <w:pPr>
        <w:spacing w:after="240" w:before="240" w:lineRule="auto"/>
        <w:jc w:val="center"/>
        <w:rPr>
          <w:b w:val="1"/>
          <w:bCs w:val="1"/>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pStyle w:val="Heading2"/>
        <w:keepNext w:val="0"/>
        <w:keepLines w:val="0"/>
        <w:spacing w:after="80" w:lineRule="auto"/>
        <w:jc w:val="left"/>
        <w:rPr>
          <w:sz w:val="24"/>
          <w:szCs w:val="24"/>
          <w:u w:val="single"/>
        </w:rPr>
      </w:pPr>
      <w:bookmarkStart w:colFirst="0" w:colLast="0" w:name="_k8efx8etm0jr" w:id="1"/>
      <w:bookmarkEnd w:id="1"/>
      <w:r w:rsidDel="00000000" w:rsidR="00000000" w:rsidRPr="00000000">
        <w:rPr>
          <w:rtl w:val="0"/>
        </w:rPr>
      </w:r>
    </w:p>
    <w:p w:rsidR="00000000" w:rsidDel="00000000" w:rsidP="00000000" w:rsidRDefault="00000000" w:rsidRPr="00000000" w14:paraId="0000003F">
      <w:pPr>
        <w:pStyle w:val="Heading2"/>
        <w:keepNext w:val="0"/>
        <w:keepLines w:val="0"/>
        <w:spacing w:after="80" w:lineRule="auto"/>
        <w:jc w:val="left"/>
        <w:rPr>
          <w:sz w:val="24"/>
          <w:szCs w:val="24"/>
          <w:u w:val="single"/>
        </w:rPr>
      </w:pPr>
      <w:bookmarkStart w:colFirst="0" w:colLast="0" w:name="_cwmkptrubtz0" w:id="2"/>
      <w:bookmarkEnd w:id="2"/>
      <w:r w:rsidDel="00000000" w:rsidR="00000000" w:rsidRPr="00000000">
        <w:rPr>
          <w:sz w:val="24"/>
          <w:szCs w:val="24"/>
          <w:u w:val="single"/>
          <w:rtl w:val="0"/>
        </w:rPr>
        <w:t xml:space="preserve">References</w:t>
      </w:r>
    </w:p>
    <w:p w:rsidR="00000000" w:rsidDel="00000000" w:rsidP="00000000" w:rsidRDefault="00000000" w:rsidRPr="00000000" w14:paraId="00000040">
      <w:pPr>
        <w:spacing w:after="240" w:before="240" w:lineRule="auto"/>
        <w:rPr>
          <w:sz w:val="24"/>
          <w:szCs w:val="24"/>
        </w:rPr>
      </w:pPr>
      <w:r w:rsidDel="00000000" w:rsidR="00000000" w:rsidRPr="00000000">
        <w:rPr>
          <w:rtl w:val="0"/>
        </w:rPr>
      </w:r>
    </w:p>
    <w:p w:rsidR="00000000" w:rsidDel="00000000" w:rsidP="00000000" w:rsidRDefault="00000000" w:rsidRPr="00000000" w14:paraId="00000041">
      <w:pPr>
        <w:spacing w:after="240" w:before="240" w:lineRule="auto"/>
        <w:rPr>
          <w:sz w:val="24"/>
          <w:szCs w:val="24"/>
        </w:rPr>
      </w:pPr>
      <w:r w:rsidDel="00000000" w:rsidR="00000000" w:rsidRPr="00000000">
        <w:rPr>
          <w:sz w:val="24"/>
          <w:szCs w:val="24"/>
          <w:rtl w:val="0"/>
        </w:rPr>
        <w:t xml:space="preserve">Coburn, A. (2011). Building social inclusion through youth work.</w:t>
      </w:r>
    </w:p>
    <w:p w:rsidR="00000000" w:rsidDel="00000000" w:rsidP="00000000" w:rsidRDefault="00000000" w:rsidRPr="00000000" w14:paraId="00000042">
      <w:pPr>
        <w:spacing w:after="240" w:before="240" w:lineRule="auto"/>
        <w:rPr>
          <w:sz w:val="24"/>
          <w:szCs w:val="24"/>
        </w:rPr>
      </w:pPr>
      <w:r w:rsidDel="00000000" w:rsidR="00000000" w:rsidRPr="00000000">
        <w:rPr>
          <w:rtl w:val="0"/>
        </w:rPr>
      </w:r>
    </w:p>
    <w:p w:rsidR="00000000" w:rsidDel="00000000" w:rsidP="00000000" w:rsidRDefault="00000000" w:rsidRPr="00000000" w14:paraId="00000043">
      <w:pPr>
        <w:spacing w:after="240" w:before="240" w:lineRule="auto"/>
        <w:rPr>
          <w:sz w:val="24"/>
          <w:szCs w:val="24"/>
        </w:rPr>
      </w:pPr>
      <w:r w:rsidDel="00000000" w:rsidR="00000000" w:rsidRPr="00000000">
        <w:rPr>
          <w:sz w:val="24"/>
          <w:szCs w:val="24"/>
          <w:rtl w:val="0"/>
        </w:rPr>
        <w:t xml:space="preserve">Jeffs, T. &amp; Smith, M. (2010). Youth work practice.</w:t>
      </w:r>
    </w:p>
    <w:p w:rsidR="00000000" w:rsidDel="00000000" w:rsidP="00000000" w:rsidRDefault="00000000" w:rsidRPr="00000000" w14:paraId="00000044">
      <w:pPr>
        <w:spacing w:after="240" w:before="240" w:lineRule="auto"/>
        <w:rPr>
          <w:sz w:val="24"/>
          <w:szCs w:val="24"/>
        </w:rPr>
      </w:pPr>
      <w:r w:rsidDel="00000000" w:rsidR="00000000" w:rsidRPr="00000000">
        <w:rPr>
          <w:rtl w:val="0"/>
        </w:rPr>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National Youth Agency NYA (2018). Ethical conduct in youth work.</w:t>
      </w:r>
    </w:p>
    <w:p w:rsidR="00000000" w:rsidDel="00000000" w:rsidP="00000000" w:rsidRDefault="00000000" w:rsidRPr="00000000" w14:paraId="00000046">
      <w:pPr>
        <w:spacing w:after="240" w:before="240" w:lineRule="auto"/>
        <w:rPr>
          <w:sz w:val="24"/>
          <w:szCs w:val="24"/>
        </w:rPr>
      </w:pPr>
      <w:r w:rsidDel="00000000" w:rsidR="00000000" w:rsidRPr="00000000">
        <w:rPr>
          <w:rtl w:val="0"/>
        </w:rPr>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t xml:space="preserve">Ord, J. (2016). Youth work process, product and practice.</w:t>
      </w:r>
    </w:p>
    <w:p w:rsidR="00000000" w:rsidDel="00000000" w:rsidP="00000000" w:rsidRDefault="00000000" w:rsidRPr="00000000" w14:paraId="00000048">
      <w:pPr>
        <w:spacing w:after="240" w:before="240" w:lineRule="auto"/>
        <w:rPr>
          <w:sz w:val="24"/>
          <w:szCs w:val="24"/>
        </w:rPr>
      </w:pPr>
      <w:r w:rsidDel="00000000" w:rsidR="00000000" w:rsidRPr="00000000">
        <w:rPr>
          <w:rtl w:val="0"/>
        </w:rPr>
      </w:r>
    </w:p>
    <w:p w:rsidR="00000000" w:rsidDel="00000000" w:rsidP="00000000" w:rsidRDefault="00000000" w:rsidRPr="00000000" w14:paraId="00000049">
      <w:pPr>
        <w:spacing w:after="240" w:before="240" w:lineRule="auto"/>
        <w:rPr>
          <w:sz w:val="24"/>
          <w:szCs w:val="24"/>
        </w:rPr>
      </w:pPr>
      <w:r w:rsidDel="00000000" w:rsidR="00000000" w:rsidRPr="00000000">
        <w:rPr>
          <w:sz w:val="24"/>
          <w:szCs w:val="24"/>
          <w:rtl w:val="0"/>
        </w:rPr>
        <w:t xml:space="preserve">Smith, M. K. (2013). What is youth work?</w:t>
      </w:r>
    </w:p>
    <w:p w:rsidR="00000000" w:rsidDel="00000000" w:rsidP="00000000" w:rsidRDefault="00000000" w:rsidRPr="00000000" w14:paraId="0000004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