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99010E" w14:textId="10E747CB" w:rsidR="00F72E20" w:rsidRDefault="00F72E20">
      <w:pPr>
        <w:rPr>
          <w:u w:val="single"/>
        </w:rPr>
      </w:pPr>
      <w:r>
        <w:rPr>
          <w:u w:val="single"/>
        </w:rPr>
        <w:t>Introduction.</w:t>
      </w:r>
    </w:p>
    <w:p w14:paraId="75311224" w14:textId="676CA189" w:rsidR="00DB2651" w:rsidRDefault="005F6709" w:rsidP="00FB6239">
      <w:r>
        <w:t>S</w:t>
      </w:r>
      <w:r w:rsidR="00DB2651">
        <w:t>cientific research</w:t>
      </w:r>
      <w:r>
        <w:t xml:space="preserve"> shows</w:t>
      </w:r>
      <w:r w:rsidR="00DB2651">
        <w:t xml:space="preserve"> the infant brain is primed to </w:t>
      </w:r>
      <w:r w:rsidR="00B40F27">
        <w:t>unlock the codes of language</w:t>
      </w:r>
      <w:r w:rsidR="00177F51">
        <w:t xml:space="preserve"> and that </w:t>
      </w:r>
      <w:r w:rsidR="00446ADD">
        <w:t>exposure to language stimulates the brain</w:t>
      </w:r>
      <w:r w:rsidR="007678C0">
        <w:t xml:space="preserve"> </w:t>
      </w:r>
      <w:r w:rsidR="00165F76">
        <w:t>during</w:t>
      </w:r>
      <w:r w:rsidR="007F23E0">
        <w:t xml:space="preserve"> this sensitive period </w:t>
      </w:r>
      <w:r w:rsidR="008249F1">
        <w:t>of</w:t>
      </w:r>
      <w:r w:rsidR="007F23E0">
        <w:t xml:space="preserve"> neural development</w:t>
      </w:r>
      <w:r w:rsidR="008249F1">
        <w:t xml:space="preserve"> </w:t>
      </w:r>
      <w:r w:rsidR="008249F1" w:rsidRPr="00E912CF">
        <w:t>(Kuhl,</w:t>
      </w:r>
      <w:r w:rsidR="00EE49EA">
        <w:t xml:space="preserve"> </w:t>
      </w:r>
      <w:r w:rsidR="008249F1" w:rsidRPr="00E912CF">
        <w:t>2010).</w:t>
      </w:r>
      <w:r w:rsidR="008249F1">
        <w:t xml:space="preserve"> </w:t>
      </w:r>
      <w:r w:rsidR="007F23E0">
        <w:t xml:space="preserve"> </w:t>
      </w:r>
      <w:r w:rsidR="00D062F8">
        <w:t xml:space="preserve">Babies begin </w:t>
      </w:r>
      <w:r w:rsidR="007939B0">
        <w:t xml:space="preserve">their </w:t>
      </w:r>
      <w:r w:rsidR="00FE6B21">
        <w:t xml:space="preserve">literacy </w:t>
      </w:r>
      <w:r w:rsidR="00047D99">
        <w:t>development</w:t>
      </w:r>
      <w:r w:rsidR="007939B0">
        <w:t xml:space="preserve"> by spending their first year attentively listening</w:t>
      </w:r>
      <w:r w:rsidR="00934E69">
        <w:t xml:space="preserve"> to the words spoken around them </w:t>
      </w:r>
      <w:r w:rsidR="00934E69" w:rsidRPr="00E912CF">
        <w:t>(Welsh Govern</w:t>
      </w:r>
      <w:r w:rsidR="008276F5" w:rsidRPr="00E912CF">
        <w:t>ment, 2015</w:t>
      </w:r>
      <w:r w:rsidR="00165F76" w:rsidRPr="00E912CF">
        <w:t xml:space="preserve">). </w:t>
      </w:r>
      <w:r w:rsidR="000F1238">
        <w:t xml:space="preserve">High (CNN, 2015) demonstrates that </w:t>
      </w:r>
      <w:r w:rsidR="00633D13" w:rsidRPr="00E912CF">
        <w:t>reading stories to childre</w:t>
      </w:r>
      <w:r w:rsidR="006D60AF" w:rsidRPr="00E912CF">
        <w:t xml:space="preserve">n from birth </w:t>
      </w:r>
      <w:r w:rsidR="00F23156" w:rsidRPr="00E912CF">
        <w:t>benefits their cognitive and literacy outcomes</w:t>
      </w:r>
      <w:r w:rsidR="005D652E" w:rsidRPr="00E912CF">
        <w:t>, especially as up to 90% of brain development occurs b</w:t>
      </w:r>
      <w:r w:rsidR="007F467D" w:rsidRPr="00E912CF">
        <w:t>y the time a child is 3 years old.</w:t>
      </w:r>
      <w:r w:rsidR="00CD138B" w:rsidRPr="00E912CF">
        <w:t xml:space="preserve"> Furthermore, </w:t>
      </w:r>
      <w:r w:rsidR="00AB21AE" w:rsidRPr="00E912CF">
        <w:t xml:space="preserve">reading stories </w:t>
      </w:r>
      <w:r w:rsidR="00BD4A61" w:rsidRPr="00E912CF">
        <w:t xml:space="preserve">to children </w:t>
      </w:r>
      <w:r w:rsidR="00AB21AE" w:rsidRPr="00E912CF">
        <w:t>increases the volume of wo</w:t>
      </w:r>
      <w:r w:rsidR="00BD4A61" w:rsidRPr="00E912CF">
        <w:t>rds they are exposed to</w:t>
      </w:r>
      <w:r w:rsidR="00D318BD" w:rsidRPr="00E912CF">
        <w:t xml:space="preserve"> in comparison to daily conversations (Massaro, 2015). </w:t>
      </w:r>
      <w:r w:rsidR="00945AFB" w:rsidRPr="00E912CF">
        <w:t>Developing children’s digital literacy skills</w:t>
      </w:r>
      <w:r w:rsidR="00EC4CB2" w:rsidRPr="00E912CF">
        <w:t xml:space="preserve"> enable</w:t>
      </w:r>
      <w:r w:rsidR="008B5F29" w:rsidRPr="00E912CF">
        <w:t>s</w:t>
      </w:r>
      <w:r w:rsidR="00EC4CB2" w:rsidRPr="00E912CF">
        <w:t xml:space="preserve"> </w:t>
      </w:r>
      <w:r w:rsidR="00F72E20" w:rsidRPr="00E912CF">
        <w:t>a purposeful</w:t>
      </w:r>
      <w:r w:rsidR="00EC4CB2" w:rsidRPr="00E912CF">
        <w:t xml:space="preserve"> engage</w:t>
      </w:r>
      <w:r w:rsidR="008B5F29" w:rsidRPr="00E912CF">
        <w:t>ment</w:t>
      </w:r>
      <w:r w:rsidR="004F2C73" w:rsidRPr="00E912CF">
        <w:t xml:space="preserve"> with technology and the internet to increase the scope of learning </w:t>
      </w:r>
      <w:r w:rsidR="008B5F29" w:rsidRPr="00E912CF">
        <w:t>methods</w:t>
      </w:r>
      <w:r w:rsidR="00CF4A28" w:rsidRPr="00E912CF">
        <w:t xml:space="preserve"> </w:t>
      </w:r>
      <w:r w:rsidR="00094505" w:rsidRPr="00E912CF">
        <w:t>in addition to traditional book reading (Larson and Marsh, 2015).</w:t>
      </w:r>
      <w:r w:rsidR="00094505">
        <w:t xml:space="preserve"> </w:t>
      </w:r>
    </w:p>
    <w:p w14:paraId="41803CCF" w14:textId="2516C1B6" w:rsidR="00F72E20" w:rsidRPr="00F72E20" w:rsidRDefault="00F72E20">
      <w:pPr>
        <w:rPr>
          <w:u w:val="single"/>
        </w:rPr>
      </w:pPr>
      <w:r>
        <w:rPr>
          <w:u w:val="single"/>
        </w:rPr>
        <w:t xml:space="preserve">Analysis. </w:t>
      </w:r>
    </w:p>
    <w:p w14:paraId="15F9F039" w14:textId="0DCB4D8E" w:rsidR="004A55CB" w:rsidRPr="007E5782" w:rsidRDefault="00A54F75" w:rsidP="004A55CB">
      <w:r>
        <w:t xml:space="preserve">The presentation involved the reading of two </w:t>
      </w:r>
      <w:r w:rsidR="008E64D9">
        <w:t xml:space="preserve">different story </w:t>
      </w:r>
      <w:r>
        <w:t>books</w:t>
      </w:r>
      <w:r w:rsidR="00D97ADB">
        <w:t>.</w:t>
      </w:r>
      <w:r w:rsidR="0016413F">
        <w:t xml:space="preserve"> </w:t>
      </w:r>
      <w:r w:rsidR="00BC41C1">
        <w:t>The</w:t>
      </w:r>
      <w:r w:rsidR="00F739FD">
        <w:t xml:space="preserve"> traditional book</w:t>
      </w:r>
      <w:r w:rsidR="005A1F6D">
        <w:t xml:space="preserve">, </w:t>
      </w:r>
      <w:r w:rsidR="00356398">
        <w:t>‘</w:t>
      </w:r>
      <w:r w:rsidR="005A1F6D">
        <w:t>Bear Snores On</w:t>
      </w:r>
      <w:r w:rsidR="00356398">
        <w:t>’</w:t>
      </w:r>
      <w:r w:rsidR="005A1F6D">
        <w:t xml:space="preserve"> (</w:t>
      </w:r>
      <w:r w:rsidR="00517D99">
        <w:t>Wilson and Chapman, 2002)</w:t>
      </w:r>
      <w:r w:rsidR="00BC41C1">
        <w:t xml:space="preserve"> is an</w:t>
      </w:r>
      <w:r w:rsidR="00796C3A">
        <w:t xml:space="preserve"> illustrated</w:t>
      </w:r>
      <w:r w:rsidR="001552F2">
        <w:t xml:space="preserve"> </w:t>
      </w:r>
      <w:r w:rsidR="00BC41C1">
        <w:t>tale of a</w:t>
      </w:r>
      <w:r w:rsidR="00D53604">
        <w:t xml:space="preserve"> group of </w:t>
      </w:r>
      <w:r w:rsidR="00AE54BC">
        <w:t xml:space="preserve">woodland </w:t>
      </w:r>
      <w:r w:rsidR="00D53604">
        <w:t xml:space="preserve">animals gathering in a </w:t>
      </w:r>
      <w:r w:rsidR="001E1981">
        <w:t xml:space="preserve">hibernating </w:t>
      </w:r>
      <w:r w:rsidR="00D53604">
        <w:t>bear</w:t>
      </w:r>
      <w:r w:rsidR="00621399">
        <w:t>’</w:t>
      </w:r>
      <w:r w:rsidR="00D53604">
        <w:t>s cave</w:t>
      </w:r>
      <w:r w:rsidR="00106E8E">
        <w:t xml:space="preserve">. Because it is fictional it is written </w:t>
      </w:r>
      <w:r w:rsidR="00356398">
        <w:t xml:space="preserve">mainly </w:t>
      </w:r>
      <w:r w:rsidR="00106E8E">
        <w:t>for the enjoyment it might bring to the reader and listeners.</w:t>
      </w:r>
      <w:r w:rsidR="00BB30AE">
        <w:t xml:space="preserve"> The </w:t>
      </w:r>
      <w:r w:rsidR="00F739FD">
        <w:t>eBook,</w:t>
      </w:r>
      <w:r w:rsidR="00356398">
        <w:t xml:space="preserve"> ‘Little Acorn</w:t>
      </w:r>
      <w:r w:rsidR="00450383">
        <w:t>s</w:t>
      </w:r>
      <w:r w:rsidR="00356398">
        <w:t>’ (Twinkl</w:t>
      </w:r>
      <w:r w:rsidR="000011FF">
        <w:t>, 2021)</w:t>
      </w:r>
      <w:r w:rsidR="00C84DF6">
        <w:t xml:space="preserve"> is an educational</w:t>
      </w:r>
      <w:r w:rsidR="006944CE">
        <w:t xml:space="preserve"> picture</w:t>
      </w:r>
      <w:r w:rsidR="00C84DF6">
        <w:t xml:space="preserve"> </w:t>
      </w:r>
      <w:r w:rsidR="006D5F83">
        <w:t>book</w:t>
      </w:r>
      <w:r w:rsidR="00C84DF6">
        <w:t>, written specifically to engage children in learning about the lifecycle of an acorn</w:t>
      </w:r>
      <w:r w:rsidR="000A2AF4">
        <w:t xml:space="preserve">. </w:t>
      </w:r>
      <w:r w:rsidR="004A55CB">
        <w:t xml:space="preserve">Reading stories together </w:t>
      </w:r>
      <w:r w:rsidR="004A55CB">
        <w:t xml:space="preserve">promotes discussion and conversation and helps children begin to express themselves verbally </w:t>
      </w:r>
      <w:r w:rsidR="004A55CB" w:rsidRPr="00E912CF">
        <w:t>(Evans, 2009).</w:t>
      </w:r>
    </w:p>
    <w:p w14:paraId="4B804450" w14:textId="47A98F14" w:rsidR="008E0AA4" w:rsidRDefault="00C36D69">
      <w:r>
        <w:t>T</w:t>
      </w:r>
      <w:r w:rsidR="00A47862">
        <w:t xml:space="preserve">he first story is the traditional book, </w:t>
      </w:r>
      <w:r w:rsidR="001979AE">
        <w:t>the presenter is sat under a blanket</w:t>
      </w:r>
      <w:r w:rsidR="00B94A61">
        <w:t xml:space="preserve"> and would </w:t>
      </w:r>
      <w:r w:rsidR="00C078D3">
        <w:t xml:space="preserve">normally </w:t>
      </w:r>
      <w:r w:rsidR="00B94A61">
        <w:t>be joined by the children, snuggled together on a comfortable chair.</w:t>
      </w:r>
      <w:r w:rsidR="00596F7C">
        <w:t xml:space="preserve"> </w:t>
      </w:r>
      <w:r w:rsidR="007A3C2E">
        <w:t xml:space="preserve">Being sat </w:t>
      </w:r>
      <w:r w:rsidR="00BE266C">
        <w:t>comfortabl</w:t>
      </w:r>
      <w:r w:rsidR="007A3C2E">
        <w:t>y</w:t>
      </w:r>
      <w:r w:rsidR="00BE266C">
        <w:t xml:space="preserve"> </w:t>
      </w:r>
      <w:r w:rsidR="00135EB2">
        <w:t xml:space="preserve">is important for </w:t>
      </w:r>
      <w:r w:rsidR="007A3C2E">
        <w:t>children</w:t>
      </w:r>
      <w:r w:rsidR="00135EB2">
        <w:t xml:space="preserve"> to be able to enjoy the </w:t>
      </w:r>
      <w:r w:rsidR="000022AD">
        <w:t xml:space="preserve">storytelling </w:t>
      </w:r>
      <w:r w:rsidR="00135EB2">
        <w:t xml:space="preserve">experience and cuddling up </w:t>
      </w:r>
      <w:r w:rsidR="00135EB2" w:rsidRPr="00E912CF">
        <w:t xml:space="preserve">close </w:t>
      </w:r>
      <w:r w:rsidR="000022AD" w:rsidRPr="00E912CF">
        <w:t xml:space="preserve">can </w:t>
      </w:r>
      <w:r w:rsidR="00135EB2" w:rsidRPr="00E912CF">
        <w:t xml:space="preserve">strengthen </w:t>
      </w:r>
      <w:r w:rsidR="008C29E2" w:rsidRPr="00E912CF">
        <w:t>bonds and c</w:t>
      </w:r>
      <w:r w:rsidR="001D0711" w:rsidRPr="00E912CF">
        <w:t xml:space="preserve">onnects reading </w:t>
      </w:r>
      <w:r w:rsidR="001A1D24" w:rsidRPr="00E912CF">
        <w:t>with positive</w:t>
      </w:r>
      <w:r w:rsidR="008C29E2" w:rsidRPr="00E912CF">
        <w:t xml:space="preserve"> experience</w:t>
      </w:r>
      <w:r w:rsidR="001D0711" w:rsidRPr="00E912CF">
        <w:t>s</w:t>
      </w:r>
      <w:r w:rsidR="008C29E2" w:rsidRPr="00E912CF">
        <w:t xml:space="preserve"> (Book trust, 2021). </w:t>
      </w:r>
      <w:r w:rsidR="001A1D24" w:rsidRPr="00E912CF">
        <w:t>A small child would be able to sit on the readers lap</w:t>
      </w:r>
      <w:r w:rsidR="00FE3CFD" w:rsidRPr="00E912CF">
        <w:t xml:space="preserve">, Towell </w:t>
      </w:r>
      <w:r w:rsidR="00FE3CFD" w:rsidRPr="00E912CF">
        <w:rPr>
          <w:i/>
          <w:iCs/>
        </w:rPr>
        <w:t xml:space="preserve">et al </w:t>
      </w:r>
      <w:r w:rsidR="00FE3CFD" w:rsidRPr="00E912CF">
        <w:t>(2021),</w:t>
      </w:r>
      <w:r w:rsidR="00FE3CFD">
        <w:t xml:space="preserve"> states how </w:t>
      </w:r>
      <w:r w:rsidR="00486C5A">
        <w:t>lap reading</w:t>
      </w:r>
      <w:r w:rsidR="00FE3CFD">
        <w:t xml:space="preserve"> </w:t>
      </w:r>
      <w:r w:rsidR="0078528B">
        <w:t xml:space="preserve">can </w:t>
      </w:r>
      <w:r w:rsidR="00486C5A">
        <w:t xml:space="preserve">help </w:t>
      </w:r>
      <w:r w:rsidR="000D1ED6">
        <w:t>enhance</w:t>
      </w:r>
      <w:r w:rsidR="0078528B">
        <w:t xml:space="preserve"> literacy enjoyment </w:t>
      </w:r>
      <w:r w:rsidR="00955883">
        <w:t xml:space="preserve">with the association of </w:t>
      </w:r>
      <w:r w:rsidR="00F33C90">
        <w:t xml:space="preserve">the </w:t>
      </w:r>
      <w:r w:rsidR="00955883">
        <w:t>positive experience</w:t>
      </w:r>
      <w:r w:rsidR="00F33C90">
        <w:t xml:space="preserve"> of</w:t>
      </w:r>
      <w:r w:rsidR="00955883">
        <w:t xml:space="preserve"> </w:t>
      </w:r>
      <w:r w:rsidR="000C60EF">
        <w:t>forg</w:t>
      </w:r>
      <w:r w:rsidR="00955883">
        <w:t>ing</w:t>
      </w:r>
      <w:r w:rsidR="000C60EF">
        <w:t xml:space="preserve"> </w:t>
      </w:r>
      <w:r w:rsidR="00DC00F9">
        <w:t>attachments</w:t>
      </w:r>
      <w:r w:rsidR="006832C3">
        <w:t xml:space="preserve"> with caregivers</w:t>
      </w:r>
      <w:r w:rsidR="000C60EF">
        <w:t>.</w:t>
      </w:r>
      <w:r w:rsidR="005011A5">
        <w:t xml:space="preserve"> </w:t>
      </w:r>
      <w:r w:rsidR="004D1BE7" w:rsidRPr="00E912CF">
        <w:lastRenderedPageBreak/>
        <w:t>Grimmer (2021)</w:t>
      </w:r>
      <w:r w:rsidR="004D1BE7">
        <w:t xml:space="preserve"> discusses</w:t>
      </w:r>
      <w:r w:rsidR="006D6F4D">
        <w:t xml:space="preserve"> </w:t>
      </w:r>
      <w:r w:rsidR="008D193F">
        <w:t>t</w:t>
      </w:r>
      <w:r w:rsidR="006D6F4D">
        <w:t>he element</w:t>
      </w:r>
      <w:r w:rsidR="008D193F">
        <w:t xml:space="preserve"> of feeling loved</w:t>
      </w:r>
      <w:r w:rsidR="006D6F4D">
        <w:t xml:space="preserve"> </w:t>
      </w:r>
      <w:r w:rsidR="0003664B">
        <w:t>with</w:t>
      </w:r>
      <w:r w:rsidR="006D6F4D">
        <w:t>in Maslow’s hierarchy of needs</w:t>
      </w:r>
      <w:r w:rsidR="00570064">
        <w:t xml:space="preserve">, </w:t>
      </w:r>
      <w:r w:rsidR="005011A5">
        <w:t xml:space="preserve">therefore </w:t>
      </w:r>
      <w:r w:rsidR="004D1BE7">
        <w:t xml:space="preserve">creating </w:t>
      </w:r>
      <w:r w:rsidR="00570064">
        <w:t xml:space="preserve">these </w:t>
      </w:r>
      <w:r w:rsidR="00025CFF">
        <w:t>c</w:t>
      </w:r>
      <w:r w:rsidR="003E195F">
        <w:t xml:space="preserve">omforting and </w:t>
      </w:r>
      <w:r w:rsidR="00F409D0">
        <w:t>secure situations will enable</w:t>
      </w:r>
      <w:r w:rsidR="0044043E">
        <w:t xml:space="preserve"> this to happen and </w:t>
      </w:r>
      <w:r w:rsidR="005011A5">
        <w:t xml:space="preserve">for this </w:t>
      </w:r>
      <w:r w:rsidR="00AD1EB6">
        <w:t xml:space="preserve">important </w:t>
      </w:r>
      <w:r w:rsidR="005011A5">
        <w:t xml:space="preserve">need to </w:t>
      </w:r>
      <w:r w:rsidR="0044043E">
        <w:t>be met.</w:t>
      </w:r>
      <w:r w:rsidR="0018631A">
        <w:t xml:space="preserve"> </w:t>
      </w:r>
    </w:p>
    <w:p w14:paraId="28BFC7DA" w14:textId="54186966" w:rsidR="00723F9E" w:rsidRPr="00723F9E" w:rsidRDefault="003C51A8" w:rsidP="00CD3C98">
      <w:pPr>
        <w:rPr>
          <w:rFonts w:cs="Arial"/>
          <w:color w:val="333333"/>
          <w:szCs w:val="24"/>
          <w:shd w:val="clear" w:color="auto" w:fill="FFFFFF"/>
        </w:rPr>
      </w:pPr>
      <w:r>
        <w:t>The e</w:t>
      </w:r>
      <w:r w:rsidR="00675340">
        <w:t xml:space="preserve">-book </w:t>
      </w:r>
      <w:r w:rsidR="00FF63D0">
        <w:t>presentation</w:t>
      </w:r>
      <w:r w:rsidR="00675340">
        <w:t xml:space="preserve"> </w:t>
      </w:r>
      <w:r w:rsidR="004B38B6">
        <w:t xml:space="preserve">differs from </w:t>
      </w:r>
      <w:r w:rsidR="00675340">
        <w:t>the traditional story</w:t>
      </w:r>
      <w:r w:rsidR="008E138C">
        <w:t xml:space="preserve"> </w:t>
      </w:r>
      <w:r w:rsidR="005D3370">
        <w:t>because it</w:t>
      </w:r>
      <w:r w:rsidR="008E138C">
        <w:t xml:space="preserve"> is set up on a </w:t>
      </w:r>
      <w:r w:rsidR="008E138C" w:rsidRPr="00E912CF">
        <w:t>table</w:t>
      </w:r>
      <w:r w:rsidR="00311A30" w:rsidRPr="00E912CF">
        <w:t xml:space="preserve"> </w:t>
      </w:r>
      <w:r w:rsidR="00B04CA5" w:rsidRPr="00E912CF">
        <w:t xml:space="preserve">and </w:t>
      </w:r>
      <w:r w:rsidR="00311A30" w:rsidRPr="00E912CF">
        <w:t>the children</w:t>
      </w:r>
      <w:r w:rsidR="00F66A60" w:rsidRPr="00E912CF">
        <w:t xml:space="preserve"> would be</w:t>
      </w:r>
      <w:r w:rsidR="004E56F9" w:rsidRPr="00E912CF">
        <w:t xml:space="preserve"> sat</w:t>
      </w:r>
      <w:r w:rsidR="00311A30" w:rsidRPr="00E912CF">
        <w:t xml:space="preserve"> </w:t>
      </w:r>
      <w:r w:rsidR="004E56F9" w:rsidRPr="00E912CF">
        <w:t>observing as an audience</w:t>
      </w:r>
      <w:r w:rsidR="00B04CA5" w:rsidRPr="00E912CF">
        <w:t>.</w:t>
      </w:r>
      <w:r w:rsidR="00BC716B" w:rsidRPr="00E912CF">
        <w:t xml:space="preserve"> </w:t>
      </w:r>
      <w:r w:rsidR="00B04CA5" w:rsidRPr="00E912CF">
        <w:t>T</w:t>
      </w:r>
      <w:r w:rsidR="00311A30" w:rsidRPr="00E912CF">
        <w:t xml:space="preserve">he </w:t>
      </w:r>
      <w:r w:rsidR="0059739D" w:rsidRPr="00E912CF">
        <w:t xml:space="preserve">practitioner </w:t>
      </w:r>
      <w:r w:rsidR="00B04CA5" w:rsidRPr="00E912CF">
        <w:t xml:space="preserve">is sat </w:t>
      </w:r>
      <w:r w:rsidR="00D47920" w:rsidRPr="00E912CF">
        <w:t>opposite</w:t>
      </w:r>
      <w:r w:rsidR="00B04CA5" w:rsidRPr="00E912CF">
        <w:t xml:space="preserve"> </w:t>
      </w:r>
      <w:r w:rsidR="007F3A40" w:rsidRPr="00E912CF">
        <w:t>to</w:t>
      </w:r>
      <w:r w:rsidR="00DC7145" w:rsidRPr="00E912CF">
        <w:t xml:space="preserve"> operate</w:t>
      </w:r>
      <w:r w:rsidR="0059739D" w:rsidRPr="00E912CF">
        <w:t xml:space="preserve"> the laptop</w:t>
      </w:r>
      <w:r w:rsidR="005D3370" w:rsidRPr="00E912CF">
        <w:t xml:space="preserve"> while reading</w:t>
      </w:r>
      <w:r w:rsidR="00F91A3A" w:rsidRPr="00E912CF">
        <w:t xml:space="preserve">. </w:t>
      </w:r>
      <w:r w:rsidR="00CD3C98" w:rsidRPr="00E912CF">
        <w:t>According to Kucirkuva (2018),</w:t>
      </w:r>
      <w:r w:rsidR="00CD3C98">
        <w:t xml:space="preserve"> e-books are best</w:t>
      </w:r>
      <w:r w:rsidR="00674040">
        <w:t xml:space="preserve"> read</w:t>
      </w:r>
      <w:r w:rsidR="00CD3C98">
        <w:t xml:space="preserve"> by children with a supporting adult</w:t>
      </w:r>
      <w:r w:rsidR="00C76A09">
        <w:t xml:space="preserve"> as</w:t>
      </w:r>
      <w:r w:rsidR="00CD3C98">
        <w:t xml:space="preserve"> features of the technology can distract from the story. In contrast to traditional books</w:t>
      </w:r>
      <w:r w:rsidR="00E770AE">
        <w:t>,</w:t>
      </w:r>
      <w:r w:rsidR="00974F47">
        <w:t xml:space="preserve"> </w:t>
      </w:r>
      <w:r w:rsidR="00CD3C98">
        <w:t xml:space="preserve">for children to benefit from e-books, they need to be operated by an adult until the child is capable enough to do </w:t>
      </w:r>
      <w:r w:rsidR="00674040">
        <w:t>so</w:t>
      </w:r>
      <w:r w:rsidR="00CD3C98">
        <w:t xml:space="preserve"> themselves (</w:t>
      </w:r>
      <w:r w:rsidR="00CD3C98" w:rsidRPr="00E912CF">
        <w:t xml:space="preserve">Bowcutt, 2021). </w:t>
      </w:r>
      <w:r w:rsidR="00165FD8" w:rsidRPr="00E912CF">
        <w:t>Because</w:t>
      </w:r>
      <w:r w:rsidR="00AC19EC" w:rsidRPr="00E912CF">
        <w:t xml:space="preserve"> </w:t>
      </w:r>
      <w:r w:rsidR="00FE16DB" w:rsidRPr="00E912CF">
        <w:t>t</w:t>
      </w:r>
      <w:r w:rsidR="00AC19EC" w:rsidRPr="00E912CF">
        <w:t xml:space="preserve">he children </w:t>
      </w:r>
      <w:r w:rsidR="00FE16DB" w:rsidRPr="00E912CF">
        <w:t>are</w:t>
      </w:r>
      <w:r w:rsidR="00AC19EC" w:rsidRPr="00E912CF">
        <w:t xml:space="preserve"> facing the laptop and the practitioner</w:t>
      </w:r>
      <w:r w:rsidR="00653E81" w:rsidRPr="00E912CF">
        <w:t xml:space="preserve"> this allows for</w:t>
      </w:r>
      <w:r w:rsidR="003B1AD4" w:rsidRPr="00E912CF">
        <w:t xml:space="preserve"> </w:t>
      </w:r>
      <w:r w:rsidR="00653E81" w:rsidRPr="00E912CF">
        <w:t>direct eye</w:t>
      </w:r>
      <w:r w:rsidR="001904E2" w:rsidRPr="00E912CF">
        <w:t xml:space="preserve"> contact</w:t>
      </w:r>
      <w:r w:rsidR="00FD681C" w:rsidRPr="00E912CF">
        <w:t xml:space="preserve"> which may encourage</w:t>
      </w:r>
      <w:r w:rsidR="003B1AD4" w:rsidRPr="00E912CF">
        <w:t xml:space="preserve"> their </w:t>
      </w:r>
      <w:r w:rsidR="000154FB" w:rsidRPr="00E912CF">
        <w:t>participation</w:t>
      </w:r>
      <w:r w:rsidR="00F64A56" w:rsidRPr="00E912CF">
        <w:t xml:space="preserve"> in the story. </w:t>
      </w:r>
      <w:r w:rsidR="00723F9E" w:rsidRPr="00E912CF">
        <w:rPr>
          <w:rFonts w:cs="Arial"/>
          <w:color w:val="333333"/>
          <w:szCs w:val="24"/>
          <w:shd w:val="clear" w:color="auto" w:fill="FFFFFF"/>
        </w:rPr>
        <w:t>Kucirkuva (2018</w:t>
      </w:r>
      <w:r w:rsidR="00723F9E">
        <w:rPr>
          <w:rFonts w:cs="Arial"/>
          <w:color w:val="333333"/>
          <w:szCs w:val="24"/>
          <w:shd w:val="clear" w:color="auto" w:fill="FFFFFF"/>
        </w:rPr>
        <w:t>) states that it is important to give space and time within the text for discussion to deepen the understanding of the book.</w:t>
      </w:r>
      <w:r w:rsidR="007B04E8">
        <w:rPr>
          <w:rFonts w:cs="Arial"/>
          <w:color w:val="333333"/>
          <w:szCs w:val="24"/>
          <w:shd w:val="clear" w:color="auto" w:fill="FFFFFF"/>
        </w:rPr>
        <w:t xml:space="preserve"> </w:t>
      </w:r>
      <w:r w:rsidR="00A2288D">
        <w:rPr>
          <w:rFonts w:cs="Arial"/>
          <w:color w:val="333333"/>
          <w:szCs w:val="24"/>
          <w:shd w:val="clear" w:color="auto" w:fill="FFFFFF"/>
        </w:rPr>
        <w:t xml:space="preserve">The practitioner aims to stimulate interest in the eBook by explaining </w:t>
      </w:r>
      <w:r w:rsidR="0006329C">
        <w:rPr>
          <w:rFonts w:cs="Arial"/>
          <w:color w:val="333333"/>
          <w:szCs w:val="24"/>
          <w:shd w:val="clear" w:color="auto" w:fill="FFFFFF"/>
        </w:rPr>
        <w:t>the subject matter</w:t>
      </w:r>
      <w:r w:rsidR="00A2288D">
        <w:rPr>
          <w:rFonts w:cs="Arial"/>
          <w:color w:val="333333"/>
          <w:szCs w:val="24"/>
          <w:shd w:val="clear" w:color="auto" w:fill="FFFFFF"/>
        </w:rPr>
        <w:t xml:space="preserve"> before starting</w:t>
      </w:r>
      <w:r w:rsidR="003E5762">
        <w:rPr>
          <w:rFonts w:cs="Arial"/>
          <w:color w:val="333333"/>
          <w:szCs w:val="24"/>
          <w:shd w:val="clear" w:color="auto" w:fill="FFFFFF"/>
        </w:rPr>
        <w:t xml:space="preserve"> to read</w:t>
      </w:r>
      <w:r w:rsidR="00A2288D">
        <w:rPr>
          <w:rFonts w:cs="Arial"/>
          <w:color w:val="333333"/>
          <w:szCs w:val="24"/>
          <w:shd w:val="clear" w:color="auto" w:fill="FFFFFF"/>
        </w:rPr>
        <w:t xml:space="preserve"> the text. </w:t>
      </w:r>
    </w:p>
    <w:p w14:paraId="057D578E" w14:textId="646C24F6" w:rsidR="00A57BB1" w:rsidRDefault="00201560" w:rsidP="00A57BB1">
      <w:pPr>
        <w:rPr>
          <w:rFonts w:cs="Arial"/>
          <w:color w:val="333333"/>
          <w:szCs w:val="24"/>
          <w:shd w:val="clear" w:color="auto" w:fill="FFFFFF"/>
        </w:rPr>
      </w:pPr>
      <w:r>
        <w:t>Discussing the text is known as dialogic reading and a</w:t>
      </w:r>
      <w:r w:rsidR="00F64A56">
        <w:t xml:space="preserve">ccording to </w:t>
      </w:r>
      <w:r w:rsidR="00F64A56" w:rsidRPr="00A30E58">
        <w:t xml:space="preserve">Parish-Morris </w:t>
      </w:r>
      <w:r w:rsidR="00F64A56" w:rsidRPr="00A30E58">
        <w:rPr>
          <w:i/>
          <w:iCs/>
        </w:rPr>
        <w:t>et al</w:t>
      </w:r>
      <w:r w:rsidR="00F64A56" w:rsidRPr="00A30E58">
        <w:t xml:space="preserve"> (2013)</w:t>
      </w:r>
      <w:r w:rsidR="009E40D8">
        <w:t xml:space="preserve">, </w:t>
      </w:r>
      <w:r>
        <w:t xml:space="preserve">this </w:t>
      </w:r>
      <w:r w:rsidR="000232E7">
        <w:t xml:space="preserve">is beneficial </w:t>
      </w:r>
      <w:r w:rsidR="00490D6D">
        <w:t xml:space="preserve">as </w:t>
      </w:r>
      <w:r>
        <w:t xml:space="preserve">it </w:t>
      </w:r>
      <w:r w:rsidR="000232E7">
        <w:t xml:space="preserve">can expand vocabulary and </w:t>
      </w:r>
      <w:r w:rsidR="007077A4">
        <w:t xml:space="preserve">allows children to </w:t>
      </w:r>
      <w:r w:rsidR="000232E7">
        <w:t>draw on their own experiences.</w:t>
      </w:r>
      <w:r w:rsidR="00F13AE1">
        <w:t xml:space="preserve"> T</w:t>
      </w:r>
      <w:r w:rsidR="00A57BB1">
        <w:rPr>
          <w:rFonts w:cs="Arial"/>
          <w:color w:val="333333"/>
          <w:szCs w:val="24"/>
          <w:shd w:val="clear" w:color="auto" w:fill="FFFFFF"/>
        </w:rPr>
        <w:t>he practitioner uses questions directed at the children, inviting them to interact. For example, “What’s that?” pointing to a ladybird, and “Where is he, can you see him?” when finding the little oak in the wood. The practitioner frequently uses the gaps between verses to discuss the pictures</w:t>
      </w:r>
      <w:r w:rsidR="00152423">
        <w:rPr>
          <w:rFonts w:cs="Arial"/>
          <w:color w:val="333333"/>
          <w:szCs w:val="24"/>
          <w:shd w:val="clear" w:color="auto" w:fill="FFFFFF"/>
        </w:rPr>
        <w:t xml:space="preserve"> and </w:t>
      </w:r>
      <w:r w:rsidR="00A57BB1">
        <w:rPr>
          <w:rFonts w:cs="Arial"/>
          <w:color w:val="333333"/>
          <w:szCs w:val="24"/>
          <w:shd w:val="clear" w:color="auto" w:fill="FFFFFF"/>
        </w:rPr>
        <w:t>encourage</w:t>
      </w:r>
      <w:r w:rsidR="00152423">
        <w:rPr>
          <w:rFonts w:cs="Arial"/>
          <w:color w:val="333333"/>
          <w:szCs w:val="24"/>
          <w:shd w:val="clear" w:color="auto" w:fill="FFFFFF"/>
        </w:rPr>
        <w:t>s</w:t>
      </w:r>
      <w:r w:rsidR="00A57BB1">
        <w:rPr>
          <w:rFonts w:cs="Arial"/>
          <w:color w:val="333333"/>
          <w:szCs w:val="24"/>
          <w:shd w:val="clear" w:color="auto" w:fill="FFFFFF"/>
        </w:rPr>
        <w:t xml:space="preserve"> </w:t>
      </w:r>
      <w:r w:rsidR="00DE58A0">
        <w:rPr>
          <w:rFonts w:cs="Arial"/>
          <w:color w:val="333333"/>
          <w:szCs w:val="24"/>
          <w:shd w:val="clear" w:color="auto" w:fill="FFFFFF"/>
        </w:rPr>
        <w:t>participation,</w:t>
      </w:r>
      <w:r w:rsidR="00A57BB1">
        <w:rPr>
          <w:rFonts w:cs="Arial"/>
          <w:color w:val="333333"/>
          <w:szCs w:val="24"/>
          <w:shd w:val="clear" w:color="auto" w:fill="FFFFFF"/>
        </w:rPr>
        <w:t xml:space="preserve"> thereby deepening the learning that can be achieved from the story. </w:t>
      </w:r>
      <w:r w:rsidR="007E0A98">
        <w:rPr>
          <w:rFonts w:cs="Arial"/>
          <w:color w:val="333333"/>
          <w:szCs w:val="24"/>
          <w:shd w:val="clear" w:color="auto" w:fill="FFFFFF"/>
        </w:rPr>
        <w:t>This fits in with Vygotsky’s theory</w:t>
      </w:r>
      <w:r w:rsidR="00463208">
        <w:rPr>
          <w:rFonts w:cs="Arial"/>
          <w:color w:val="333333"/>
          <w:szCs w:val="24"/>
          <w:shd w:val="clear" w:color="auto" w:fill="FFFFFF"/>
        </w:rPr>
        <w:t xml:space="preserve"> of sociocultural learning</w:t>
      </w:r>
      <w:r w:rsidR="00D52323">
        <w:rPr>
          <w:rFonts w:cs="Arial"/>
          <w:color w:val="333333"/>
          <w:szCs w:val="24"/>
          <w:shd w:val="clear" w:color="auto" w:fill="FFFFFF"/>
        </w:rPr>
        <w:t>, and the zone of proximal development, where children</w:t>
      </w:r>
      <w:r w:rsidR="00C7732D">
        <w:rPr>
          <w:rFonts w:cs="Arial"/>
          <w:color w:val="333333"/>
          <w:szCs w:val="24"/>
          <w:shd w:val="clear" w:color="auto" w:fill="FFFFFF"/>
        </w:rPr>
        <w:t xml:space="preserve"> accumulate language to </w:t>
      </w:r>
      <w:r w:rsidR="005D3B9B">
        <w:rPr>
          <w:rFonts w:cs="Arial"/>
          <w:color w:val="333333"/>
          <w:szCs w:val="24"/>
          <w:shd w:val="clear" w:color="auto" w:fill="FFFFFF"/>
        </w:rPr>
        <w:t>facilitate thinking</w:t>
      </w:r>
      <w:r w:rsidR="00D52323">
        <w:rPr>
          <w:rFonts w:cs="Arial"/>
          <w:color w:val="333333"/>
          <w:szCs w:val="24"/>
          <w:shd w:val="clear" w:color="auto" w:fill="FFFFFF"/>
        </w:rPr>
        <w:t xml:space="preserve"> </w:t>
      </w:r>
      <w:r w:rsidR="00D231A6" w:rsidRPr="00A30E58">
        <w:rPr>
          <w:rFonts w:cs="Arial"/>
          <w:color w:val="333333"/>
          <w:szCs w:val="24"/>
          <w:shd w:val="clear" w:color="auto" w:fill="FFFFFF"/>
        </w:rPr>
        <w:t>(</w:t>
      </w:r>
      <w:r w:rsidR="00E9153E" w:rsidRPr="00A30E58">
        <w:rPr>
          <w:rFonts w:cs="Arial"/>
          <w:color w:val="333333"/>
          <w:szCs w:val="24"/>
          <w:shd w:val="clear" w:color="auto" w:fill="FFFFFF"/>
        </w:rPr>
        <w:t>Neaum, 2012</w:t>
      </w:r>
      <w:r w:rsidR="005836D9" w:rsidRPr="00A30E58">
        <w:rPr>
          <w:rFonts w:cs="Arial"/>
          <w:color w:val="333333"/>
          <w:szCs w:val="24"/>
          <w:shd w:val="clear" w:color="auto" w:fill="FFFFFF"/>
        </w:rPr>
        <w:t>)</w:t>
      </w:r>
      <w:r w:rsidR="005D3B9B" w:rsidRPr="00A30E58">
        <w:rPr>
          <w:rFonts w:cs="Arial"/>
          <w:color w:val="333333"/>
          <w:szCs w:val="24"/>
          <w:shd w:val="clear" w:color="auto" w:fill="FFFFFF"/>
        </w:rPr>
        <w:t>.</w:t>
      </w:r>
      <w:r w:rsidR="005836D9">
        <w:rPr>
          <w:rFonts w:cs="Arial"/>
          <w:color w:val="333333"/>
          <w:szCs w:val="24"/>
          <w:shd w:val="clear" w:color="auto" w:fill="FFFFFF"/>
        </w:rPr>
        <w:t xml:space="preserve"> In</w:t>
      </w:r>
      <w:r w:rsidR="00D231A6">
        <w:rPr>
          <w:rFonts w:cs="Arial"/>
          <w:color w:val="333333"/>
          <w:szCs w:val="24"/>
          <w:shd w:val="clear" w:color="auto" w:fill="FFFFFF"/>
        </w:rPr>
        <w:t xml:space="preserve"> this instance, in line with the </w:t>
      </w:r>
      <w:r w:rsidR="0015455E">
        <w:rPr>
          <w:rFonts w:cs="Arial"/>
          <w:color w:val="333333"/>
          <w:szCs w:val="24"/>
          <w:shd w:val="clear" w:color="auto" w:fill="FFFFFF"/>
        </w:rPr>
        <w:t>New Curriculum</w:t>
      </w:r>
      <w:r w:rsidR="001462C7">
        <w:rPr>
          <w:rFonts w:cs="Arial"/>
          <w:color w:val="333333"/>
          <w:szCs w:val="24"/>
          <w:shd w:val="clear" w:color="auto" w:fill="FFFFFF"/>
        </w:rPr>
        <w:t xml:space="preserve"> for Wales</w:t>
      </w:r>
      <w:r w:rsidR="00D231A6">
        <w:rPr>
          <w:rFonts w:cs="Arial"/>
          <w:color w:val="333333"/>
          <w:szCs w:val="24"/>
          <w:shd w:val="clear" w:color="auto" w:fill="FFFFFF"/>
        </w:rPr>
        <w:t xml:space="preserve"> </w:t>
      </w:r>
      <w:r w:rsidR="00D231A6" w:rsidRPr="00A30E58">
        <w:rPr>
          <w:rFonts w:cs="Arial"/>
          <w:color w:val="333333"/>
          <w:szCs w:val="24"/>
          <w:shd w:val="clear" w:color="auto" w:fill="FFFFFF"/>
        </w:rPr>
        <w:t>(</w:t>
      </w:r>
      <w:r w:rsidR="0015455E" w:rsidRPr="00A30E58">
        <w:rPr>
          <w:rFonts w:cs="Arial"/>
          <w:color w:val="333333"/>
          <w:szCs w:val="24"/>
          <w:shd w:val="clear" w:color="auto" w:fill="FFFFFF"/>
        </w:rPr>
        <w:t>Hwb, 2020</w:t>
      </w:r>
      <w:r w:rsidR="00D231A6">
        <w:rPr>
          <w:rFonts w:cs="Arial"/>
          <w:color w:val="333333"/>
          <w:szCs w:val="24"/>
          <w:shd w:val="clear" w:color="auto" w:fill="FFFFFF"/>
        </w:rPr>
        <w:t>)</w:t>
      </w:r>
      <w:r w:rsidR="000D484F">
        <w:rPr>
          <w:rFonts w:cs="Arial"/>
          <w:color w:val="333333"/>
          <w:szCs w:val="24"/>
          <w:shd w:val="clear" w:color="auto" w:fill="FFFFFF"/>
        </w:rPr>
        <w:t xml:space="preserve">, </w:t>
      </w:r>
      <w:r w:rsidR="007B0715">
        <w:rPr>
          <w:rFonts w:cs="Arial"/>
          <w:color w:val="333333"/>
          <w:szCs w:val="24"/>
          <w:shd w:val="clear" w:color="auto" w:fill="FFFFFF"/>
        </w:rPr>
        <w:t xml:space="preserve">because </w:t>
      </w:r>
      <w:r w:rsidR="000D484F">
        <w:rPr>
          <w:rFonts w:cs="Arial"/>
          <w:color w:val="333333"/>
          <w:szCs w:val="24"/>
          <w:shd w:val="clear" w:color="auto" w:fill="FFFFFF"/>
        </w:rPr>
        <w:t>the practi</w:t>
      </w:r>
      <w:r w:rsidR="005F345E">
        <w:rPr>
          <w:rFonts w:cs="Arial"/>
          <w:color w:val="333333"/>
          <w:szCs w:val="24"/>
          <w:shd w:val="clear" w:color="auto" w:fill="FFFFFF"/>
        </w:rPr>
        <w:t xml:space="preserve">tioner is </w:t>
      </w:r>
      <w:r w:rsidR="001F68C3">
        <w:rPr>
          <w:rFonts w:cs="Arial"/>
          <w:color w:val="333333"/>
          <w:szCs w:val="24"/>
          <w:shd w:val="clear" w:color="auto" w:fill="FFFFFF"/>
        </w:rPr>
        <w:t xml:space="preserve">providing </w:t>
      </w:r>
      <w:r w:rsidR="005D3B9B">
        <w:rPr>
          <w:rFonts w:cs="Arial"/>
          <w:color w:val="333333"/>
          <w:szCs w:val="24"/>
          <w:shd w:val="clear" w:color="auto" w:fill="FFFFFF"/>
        </w:rPr>
        <w:t>these opportunities</w:t>
      </w:r>
      <w:r w:rsidR="001F68C3">
        <w:rPr>
          <w:rFonts w:cs="Arial"/>
          <w:color w:val="333333"/>
          <w:szCs w:val="24"/>
          <w:shd w:val="clear" w:color="auto" w:fill="FFFFFF"/>
        </w:rPr>
        <w:t xml:space="preserve"> </w:t>
      </w:r>
      <w:r w:rsidR="000449C6">
        <w:rPr>
          <w:rFonts w:cs="Arial"/>
          <w:color w:val="333333"/>
          <w:szCs w:val="24"/>
          <w:shd w:val="clear" w:color="auto" w:fill="FFFFFF"/>
        </w:rPr>
        <w:t>children are more able to</w:t>
      </w:r>
      <w:r w:rsidR="001F68C3">
        <w:rPr>
          <w:rFonts w:cs="Arial"/>
          <w:color w:val="333333"/>
          <w:szCs w:val="24"/>
          <w:shd w:val="clear" w:color="auto" w:fill="FFFFFF"/>
        </w:rPr>
        <w:t xml:space="preserve"> </w:t>
      </w:r>
      <w:r w:rsidR="000449C6">
        <w:rPr>
          <w:rFonts w:cs="Arial"/>
          <w:color w:val="333333"/>
          <w:szCs w:val="24"/>
          <w:shd w:val="clear" w:color="auto" w:fill="FFFFFF"/>
        </w:rPr>
        <w:t>meet</w:t>
      </w:r>
      <w:r w:rsidR="001F68C3">
        <w:rPr>
          <w:rFonts w:cs="Arial"/>
          <w:color w:val="333333"/>
          <w:szCs w:val="24"/>
          <w:shd w:val="clear" w:color="auto" w:fill="FFFFFF"/>
        </w:rPr>
        <w:t xml:space="preserve"> progression step</w:t>
      </w:r>
      <w:r w:rsidR="000449C6">
        <w:rPr>
          <w:rFonts w:cs="Arial"/>
          <w:color w:val="333333"/>
          <w:szCs w:val="24"/>
          <w:shd w:val="clear" w:color="auto" w:fill="FFFFFF"/>
        </w:rPr>
        <w:t>’s</w:t>
      </w:r>
      <w:r w:rsidR="001F68C3">
        <w:rPr>
          <w:rFonts w:cs="Arial"/>
          <w:color w:val="333333"/>
          <w:szCs w:val="24"/>
          <w:shd w:val="clear" w:color="auto" w:fill="FFFFFF"/>
        </w:rPr>
        <w:t xml:space="preserve"> </w:t>
      </w:r>
      <w:r w:rsidR="000449C6">
        <w:rPr>
          <w:rFonts w:cs="Arial"/>
          <w:color w:val="333333"/>
          <w:szCs w:val="24"/>
          <w:shd w:val="clear" w:color="auto" w:fill="FFFFFF"/>
        </w:rPr>
        <w:t>because they can</w:t>
      </w:r>
      <w:r w:rsidR="00D0027A">
        <w:rPr>
          <w:rFonts w:cs="Arial"/>
          <w:color w:val="333333"/>
          <w:szCs w:val="24"/>
          <w:shd w:val="clear" w:color="auto" w:fill="FFFFFF"/>
        </w:rPr>
        <w:t xml:space="preserve"> respond, take </w:t>
      </w:r>
      <w:r w:rsidR="005E36C7">
        <w:rPr>
          <w:rFonts w:cs="Arial"/>
          <w:color w:val="333333"/>
          <w:szCs w:val="24"/>
          <w:shd w:val="clear" w:color="auto" w:fill="FFFFFF"/>
        </w:rPr>
        <w:t>part,</w:t>
      </w:r>
      <w:r w:rsidR="00D0027A">
        <w:rPr>
          <w:rFonts w:cs="Arial"/>
          <w:color w:val="333333"/>
          <w:szCs w:val="24"/>
          <w:shd w:val="clear" w:color="auto" w:fill="FFFFFF"/>
        </w:rPr>
        <w:t xml:space="preserve"> and become familiar with new vocabulary </w:t>
      </w:r>
      <w:r w:rsidR="0015455E">
        <w:rPr>
          <w:rFonts w:cs="Arial"/>
          <w:color w:val="333333"/>
          <w:szCs w:val="24"/>
          <w:shd w:val="clear" w:color="auto" w:fill="FFFFFF"/>
        </w:rPr>
        <w:t xml:space="preserve">and </w:t>
      </w:r>
      <w:r w:rsidR="009B14E7">
        <w:rPr>
          <w:rFonts w:cs="Arial"/>
          <w:color w:val="333333"/>
          <w:szCs w:val="24"/>
          <w:shd w:val="clear" w:color="auto" w:fill="FFFFFF"/>
        </w:rPr>
        <w:t>concepts</w:t>
      </w:r>
      <w:r w:rsidR="0015455E">
        <w:rPr>
          <w:rFonts w:cs="Arial"/>
          <w:color w:val="333333"/>
          <w:szCs w:val="24"/>
          <w:shd w:val="clear" w:color="auto" w:fill="FFFFFF"/>
        </w:rPr>
        <w:t xml:space="preserve">. </w:t>
      </w:r>
    </w:p>
    <w:p w14:paraId="157F248F" w14:textId="4E7A3549" w:rsidR="00446B2B" w:rsidRPr="003C7278" w:rsidRDefault="007E5279" w:rsidP="00446B2B">
      <w:r>
        <w:rPr>
          <w:rFonts w:cs="Arial"/>
          <w:color w:val="333333"/>
          <w:szCs w:val="24"/>
          <w:shd w:val="clear" w:color="auto" w:fill="FFFFFF"/>
        </w:rPr>
        <w:t xml:space="preserve">In the traditional story, </w:t>
      </w:r>
      <w:r w:rsidR="007A3BF1">
        <w:rPr>
          <w:rFonts w:cs="Arial"/>
          <w:color w:val="333333"/>
          <w:szCs w:val="24"/>
          <w:shd w:val="clear" w:color="auto" w:fill="FFFFFF"/>
        </w:rPr>
        <w:t>there are</w:t>
      </w:r>
      <w:r w:rsidR="00446B2B">
        <w:rPr>
          <w:rFonts w:cs="Arial"/>
          <w:color w:val="333333"/>
          <w:szCs w:val="24"/>
          <w:shd w:val="clear" w:color="auto" w:fill="FFFFFF"/>
        </w:rPr>
        <w:t xml:space="preserve"> occasional questions to provide anticipation for what might happen next</w:t>
      </w:r>
      <w:r w:rsidR="007A3BF1">
        <w:rPr>
          <w:rFonts w:cs="Arial"/>
          <w:color w:val="333333"/>
          <w:szCs w:val="24"/>
          <w:shd w:val="clear" w:color="auto" w:fill="FFFFFF"/>
        </w:rPr>
        <w:t>, the children are invited to guess</w:t>
      </w:r>
      <w:r w:rsidR="004E3F2F">
        <w:rPr>
          <w:rFonts w:cs="Arial"/>
          <w:color w:val="333333"/>
          <w:szCs w:val="24"/>
          <w:shd w:val="clear" w:color="auto" w:fill="FFFFFF"/>
        </w:rPr>
        <w:t xml:space="preserve"> the next part of the story.</w:t>
      </w:r>
      <w:r w:rsidR="00446B2B">
        <w:rPr>
          <w:rFonts w:cs="Arial"/>
          <w:color w:val="333333"/>
          <w:szCs w:val="24"/>
          <w:shd w:val="clear" w:color="auto" w:fill="FFFFFF"/>
        </w:rPr>
        <w:t xml:space="preserve"> </w:t>
      </w:r>
      <w:r w:rsidR="00537C4E">
        <w:rPr>
          <w:rFonts w:cs="Arial"/>
          <w:color w:val="333333"/>
          <w:szCs w:val="24"/>
          <w:shd w:val="clear" w:color="auto" w:fill="FFFFFF"/>
        </w:rPr>
        <w:t>But there is less room for discussion</w:t>
      </w:r>
      <w:r w:rsidR="00F34AD8">
        <w:rPr>
          <w:rFonts w:cs="Arial"/>
          <w:color w:val="333333"/>
          <w:szCs w:val="24"/>
          <w:shd w:val="clear" w:color="auto" w:fill="FFFFFF"/>
        </w:rPr>
        <w:t>.</w:t>
      </w:r>
      <w:r w:rsidR="00537C4E">
        <w:rPr>
          <w:rFonts w:cs="Arial"/>
          <w:color w:val="333333"/>
          <w:szCs w:val="24"/>
          <w:shd w:val="clear" w:color="auto" w:fill="FFFFFF"/>
        </w:rPr>
        <w:t xml:space="preserve"> </w:t>
      </w:r>
      <w:r w:rsidR="00F34AD8">
        <w:rPr>
          <w:rFonts w:cs="Arial"/>
          <w:color w:val="333333"/>
          <w:szCs w:val="24"/>
          <w:shd w:val="clear" w:color="auto" w:fill="FFFFFF"/>
        </w:rPr>
        <w:t xml:space="preserve">The practitioner </w:t>
      </w:r>
      <w:r w:rsidR="00017AEF">
        <w:rPr>
          <w:rFonts w:cs="Arial"/>
          <w:color w:val="333333"/>
          <w:szCs w:val="24"/>
          <w:shd w:val="clear" w:color="auto" w:fill="FFFFFF"/>
        </w:rPr>
        <w:t xml:space="preserve">deliberately </w:t>
      </w:r>
      <w:r w:rsidR="00F34AD8">
        <w:rPr>
          <w:rFonts w:cs="Arial"/>
          <w:color w:val="333333"/>
          <w:szCs w:val="24"/>
          <w:shd w:val="clear" w:color="auto" w:fill="FFFFFF"/>
        </w:rPr>
        <w:t xml:space="preserve">aims to keep the </w:t>
      </w:r>
      <w:r w:rsidR="00446F4B">
        <w:rPr>
          <w:rFonts w:cs="Arial"/>
          <w:color w:val="333333"/>
          <w:szCs w:val="24"/>
          <w:shd w:val="clear" w:color="auto" w:fill="FFFFFF"/>
        </w:rPr>
        <w:t xml:space="preserve">rhythm </w:t>
      </w:r>
      <w:r w:rsidR="00446F4B">
        <w:rPr>
          <w:rFonts w:cs="Arial"/>
          <w:color w:val="333333"/>
          <w:szCs w:val="24"/>
          <w:shd w:val="clear" w:color="auto" w:fill="FFFFFF"/>
        </w:rPr>
        <w:lastRenderedPageBreak/>
        <w:t xml:space="preserve">of the </w:t>
      </w:r>
      <w:r w:rsidR="00F34AD8">
        <w:rPr>
          <w:rFonts w:cs="Arial"/>
          <w:color w:val="333333"/>
          <w:szCs w:val="24"/>
          <w:shd w:val="clear" w:color="auto" w:fill="FFFFFF"/>
        </w:rPr>
        <w:t>story flowing</w:t>
      </w:r>
      <w:r w:rsidR="00446B2B">
        <w:t xml:space="preserve"> </w:t>
      </w:r>
      <w:r w:rsidR="00446F4B">
        <w:t>with the int</w:t>
      </w:r>
      <w:r w:rsidR="002F3620">
        <w:t>ention of keeping the children</w:t>
      </w:r>
      <w:r w:rsidR="00446B2B">
        <w:t xml:space="preserve"> immersed in the tale without breaking the magic of the situation unfolding in the cave.</w:t>
      </w:r>
      <w:r w:rsidR="000E13BA">
        <w:t xml:space="preserve"> Pie Corbett </w:t>
      </w:r>
      <w:r w:rsidR="008B731D">
        <w:t>(</w:t>
      </w:r>
      <w:r w:rsidR="008B731D" w:rsidRPr="00341601">
        <w:t xml:space="preserve">supergripblond, 2011) </w:t>
      </w:r>
      <w:r w:rsidR="000E13BA" w:rsidRPr="00341601">
        <w:t>advocates the benefits of keeping a story flowing to maintain interest and continuity</w:t>
      </w:r>
      <w:r w:rsidR="008B731D" w:rsidRPr="00341601">
        <w:t>.</w:t>
      </w:r>
      <w:r w:rsidR="000E13BA" w:rsidRPr="00341601">
        <w:t xml:space="preserve"> </w:t>
      </w:r>
      <w:r w:rsidR="004368C1" w:rsidRPr="00341601">
        <w:t xml:space="preserve">Additionally, </w:t>
      </w:r>
      <w:r w:rsidR="0090192B" w:rsidRPr="004A4D0F">
        <w:t>Agosto (2</w:t>
      </w:r>
      <w:r w:rsidR="00B37DE3" w:rsidRPr="004A4D0F">
        <w:t>016)</w:t>
      </w:r>
      <w:r w:rsidR="004368C1" w:rsidRPr="00341601">
        <w:t xml:space="preserve"> </w:t>
      </w:r>
      <w:r w:rsidR="00B37DE3" w:rsidRPr="00341601">
        <w:t xml:space="preserve">discusses how children can become entranced </w:t>
      </w:r>
      <w:r w:rsidR="00CA290D" w:rsidRPr="00341601">
        <w:t>by storytelling</w:t>
      </w:r>
      <w:r w:rsidR="005C501F" w:rsidRPr="00341601">
        <w:t xml:space="preserve"> and </w:t>
      </w:r>
      <w:r w:rsidR="00CA290D" w:rsidRPr="00341601">
        <w:t xml:space="preserve">loosing themselves in the </w:t>
      </w:r>
      <w:r w:rsidR="00E056BA" w:rsidRPr="00341601">
        <w:t xml:space="preserve">tale </w:t>
      </w:r>
      <w:r w:rsidR="00465753" w:rsidRPr="00341601">
        <w:t xml:space="preserve">not only brings enjoyment but </w:t>
      </w:r>
      <w:r w:rsidR="00E056BA" w:rsidRPr="00341601">
        <w:t>has been shown to produce</w:t>
      </w:r>
      <w:r w:rsidR="00257A6A" w:rsidRPr="00341601">
        <w:t xml:space="preserve"> benefits</w:t>
      </w:r>
      <w:r w:rsidR="0043480C" w:rsidRPr="00341601">
        <w:t xml:space="preserve"> to literacy skills, such as cognitive </w:t>
      </w:r>
      <w:r w:rsidR="00A50A53" w:rsidRPr="00341601">
        <w:t>engagement</w:t>
      </w:r>
      <w:r w:rsidR="0043480C" w:rsidRPr="00341601">
        <w:t xml:space="preserve"> and story sequencing. </w:t>
      </w:r>
      <w:r w:rsidR="000A1CEB" w:rsidRPr="00341601">
        <w:t xml:space="preserve">Acquiring these skills is </w:t>
      </w:r>
      <w:r w:rsidR="00633DF4" w:rsidRPr="00341601">
        <w:t>one of the parts of the Areas of Learning and Experience in the New Curriculum (Hwb, 2020).</w:t>
      </w:r>
    </w:p>
    <w:p w14:paraId="5357B55B" w14:textId="77777777" w:rsidR="00482569" w:rsidRDefault="00446B2B" w:rsidP="00446B2B">
      <w:pPr>
        <w:rPr>
          <w:rFonts w:cs="Arial"/>
          <w:color w:val="333333"/>
          <w:szCs w:val="24"/>
          <w:shd w:val="clear" w:color="auto" w:fill="FFFFFF"/>
        </w:rPr>
      </w:pPr>
      <w:r>
        <w:rPr>
          <w:rFonts w:cs="Arial"/>
          <w:color w:val="333333"/>
          <w:szCs w:val="24"/>
          <w:shd w:val="clear" w:color="auto" w:fill="FFFFFF"/>
        </w:rPr>
        <w:t xml:space="preserve">According to </w:t>
      </w:r>
      <w:r w:rsidRPr="00494586">
        <w:rPr>
          <w:rFonts w:cs="Arial"/>
          <w:color w:val="333333"/>
          <w:szCs w:val="24"/>
          <w:shd w:val="clear" w:color="auto" w:fill="FFFFFF"/>
        </w:rPr>
        <w:t>Barbee (2020</w:t>
      </w:r>
      <w:r w:rsidR="00347557" w:rsidRPr="00494586">
        <w:rPr>
          <w:rFonts w:cs="Arial"/>
          <w:color w:val="333333"/>
          <w:szCs w:val="24"/>
          <w:shd w:val="clear" w:color="auto" w:fill="FFFFFF"/>
        </w:rPr>
        <w:t>),</w:t>
      </w:r>
      <w:r w:rsidR="00347557">
        <w:rPr>
          <w:rFonts w:cs="Arial"/>
          <w:color w:val="333333"/>
          <w:szCs w:val="24"/>
          <w:shd w:val="clear" w:color="auto" w:fill="FFFFFF"/>
        </w:rPr>
        <w:t xml:space="preserve"> using</w:t>
      </w:r>
      <w:r w:rsidR="00115815">
        <w:rPr>
          <w:rFonts w:cs="Arial"/>
          <w:color w:val="333333"/>
          <w:szCs w:val="24"/>
          <w:shd w:val="clear" w:color="auto" w:fill="FFFFFF"/>
        </w:rPr>
        <w:t xml:space="preserve"> </w:t>
      </w:r>
      <w:r>
        <w:rPr>
          <w:rFonts w:cs="Arial"/>
          <w:color w:val="333333"/>
          <w:szCs w:val="24"/>
          <w:shd w:val="clear" w:color="auto" w:fill="FFFFFF"/>
        </w:rPr>
        <w:t xml:space="preserve">prosodic features </w:t>
      </w:r>
      <w:r w:rsidR="00B14B51">
        <w:rPr>
          <w:rFonts w:cs="Arial"/>
          <w:color w:val="333333"/>
          <w:szCs w:val="24"/>
          <w:shd w:val="clear" w:color="auto" w:fill="FFFFFF"/>
        </w:rPr>
        <w:t>can alter</w:t>
      </w:r>
      <w:r>
        <w:rPr>
          <w:rFonts w:cs="Arial"/>
          <w:color w:val="333333"/>
          <w:szCs w:val="24"/>
          <w:shd w:val="clear" w:color="auto" w:fill="FFFFFF"/>
        </w:rPr>
        <w:t xml:space="preserve"> </w:t>
      </w:r>
      <w:r w:rsidR="00891D83">
        <w:rPr>
          <w:rFonts w:cs="Arial"/>
          <w:color w:val="333333"/>
          <w:szCs w:val="24"/>
          <w:shd w:val="clear" w:color="auto" w:fill="FFFFFF"/>
        </w:rPr>
        <w:t>the meaning o</w:t>
      </w:r>
      <w:r w:rsidR="00104169">
        <w:rPr>
          <w:rFonts w:cs="Arial"/>
          <w:color w:val="333333"/>
          <w:szCs w:val="24"/>
          <w:shd w:val="clear" w:color="auto" w:fill="FFFFFF"/>
        </w:rPr>
        <w:t xml:space="preserve">f the </w:t>
      </w:r>
      <w:r w:rsidR="00891D83">
        <w:rPr>
          <w:rFonts w:cs="Arial"/>
          <w:color w:val="333333"/>
          <w:szCs w:val="24"/>
          <w:shd w:val="clear" w:color="auto" w:fill="FFFFFF"/>
        </w:rPr>
        <w:t>message that is being conveyed</w:t>
      </w:r>
      <w:r>
        <w:rPr>
          <w:rFonts w:cs="Arial"/>
          <w:color w:val="333333"/>
          <w:szCs w:val="24"/>
          <w:shd w:val="clear" w:color="auto" w:fill="FFFFFF"/>
        </w:rPr>
        <w:t>. In both presentations the practitioner uses certain prosodic features to enhance the stories</w:t>
      </w:r>
      <w:r w:rsidR="001043E9">
        <w:rPr>
          <w:rFonts w:cs="Arial"/>
          <w:color w:val="333333"/>
          <w:szCs w:val="24"/>
          <w:shd w:val="clear" w:color="auto" w:fill="FFFFFF"/>
        </w:rPr>
        <w:t xml:space="preserve"> especially </w:t>
      </w:r>
      <w:r w:rsidR="00377709">
        <w:rPr>
          <w:rFonts w:cs="Arial"/>
          <w:color w:val="333333"/>
          <w:szCs w:val="24"/>
          <w:shd w:val="clear" w:color="auto" w:fill="FFFFFF"/>
        </w:rPr>
        <w:t>pace and vocal effects</w:t>
      </w:r>
      <w:r>
        <w:rPr>
          <w:rFonts w:cs="Arial"/>
          <w:color w:val="333333"/>
          <w:szCs w:val="24"/>
          <w:shd w:val="clear" w:color="auto" w:fill="FFFFFF"/>
        </w:rPr>
        <w:t xml:space="preserve">. </w:t>
      </w:r>
      <w:r w:rsidR="005222D8" w:rsidRPr="00DB3D31">
        <w:rPr>
          <w:rFonts w:cs="Arial"/>
          <w:color w:val="333333"/>
          <w:szCs w:val="24"/>
          <w:shd w:val="clear" w:color="auto" w:fill="FFFFFF"/>
        </w:rPr>
        <w:t>Neaum (2012),</w:t>
      </w:r>
      <w:r w:rsidR="005222D8">
        <w:rPr>
          <w:rFonts w:cs="Arial"/>
          <w:color w:val="333333"/>
          <w:szCs w:val="24"/>
          <w:shd w:val="clear" w:color="auto" w:fill="FFFFFF"/>
        </w:rPr>
        <w:t xml:space="preserve"> emphasises how this is an important skill for children to </w:t>
      </w:r>
      <w:r w:rsidR="005D3DCA">
        <w:rPr>
          <w:rFonts w:cs="Arial"/>
          <w:color w:val="333333"/>
          <w:szCs w:val="24"/>
          <w:shd w:val="clear" w:color="auto" w:fill="FFFFFF"/>
        </w:rPr>
        <w:t>understand</w:t>
      </w:r>
      <w:r w:rsidR="005222D8">
        <w:rPr>
          <w:rFonts w:cs="Arial"/>
          <w:color w:val="333333"/>
          <w:szCs w:val="24"/>
          <w:shd w:val="clear" w:color="auto" w:fill="FFFFFF"/>
        </w:rPr>
        <w:t xml:space="preserve"> </w:t>
      </w:r>
      <w:r w:rsidR="009C3F6F">
        <w:rPr>
          <w:rFonts w:cs="Arial"/>
          <w:color w:val="333333"/>
          <w:szCs w:val="24"/>
          <w:shd w:val="clear" w:color="auto" w:fill="FFFFFF"/>
        </w:rPr>
        <w:t xml:space="preserve">for </w:t>
      </w:r>
      <w:r w:rsidR="005D3DCA">
        <w:rPr>
          <w:rFonts w:cs="Arial"/>
          <w:color w:val="333333"/>
          <w:szCs w:val="24"/>
          <w:shd w:val="clear" w:color="auto" w:fill="FFFFFF"/>
        </w:rPr>
        <w:t xml:space="preserve">language and </w:t>
      </w:r>
      <w:r w:rsidR="00F10D91">
        <w:rPr>
          <w:rFonts w:cs="Arial"/>
          <w:color w:val="333333"/>
          <w:szCs w:val="24"/>
          <w:shd w:val="clear" w:color="auto" w:fill="FFFFFF"/>
        </w:rPr>
        <w:t xml:space="preserve">literacy </w:t>
      </w:r>
      <w:r w:rsidR="009C3F6F">
        <w:rPr>
          <w:rFonts w:cs="Arial"/>
          <w:color w:val="333333"/>
          <w:szCs w:val="24"/>
          <w:shd w:val="clear" w:color="auto" w:fill="FFFFFF"/>
        </w:rPr>
        <w:t>development, and stories are an excellent way to demonstrate and practice this</w:t>
      </w:r>
      <w:r w:rsidR="00F10D91">
        <w:rPr>
          <w:rFonts w:cs="Arial"/>
          <w:color w:val="333333"/>
          <w:szCs w:val="24"/>
          <w:shd w:val="clear" w:color="auto" w:fill="FFFFFF"/>
        </w:rPr>
        <w:t xml:space="preserve"> part of communication.</w:t>
      </w:r>
      <w:r w:rsidR="008A0C64">
        <w:rPr>
          <w:rFonts w:cs="Arial"/>
          <w:color w:val="333333"/>
          <w:szCs w:val="24"/>
          <w:shd w:val="clear" w:color="auto" w:fill="FFFFFF"/>
        </w:rPr>
        <w:t xml:space="preserve">  </w:t>
      </w:r>
      <w:r w:rsidR="0079169F">
        <w:rPr>
          <w:rFonts w:cs="Arial"/>
          <w:color w:val="333333"/>
          <w:szCs w:val="24"/>
          <w:shd w:val="clear" w:color="auto" w:fill="FFFFFF"/>
        </w:rPr>
        <w:t>O</w:t>
      </w:r>
      <w:r>
        <w:rPr>
          <w:rFonts w:cs="Arial"/>
          <w:color w:val="333333"/>
          <w:szCs w:val="24"/>
          <w:shd w:val="clear" w:color="auto" w:fill="FFFFFF"/>
        </w:rPr>
        <w:t xml:space="preserve">ne of the </w:t>
      </w:r>
      <w:r w:rsidR="0079169F">
        <w:rPr>
          <w:rFonts w:cs="Arial"/>
          <w:color w:val="333333"/>
          <w:szCs w:val="24"/>
          <w:shd w:val="clear" w:color="auto" w:fill="FFFFFF"/>
        </w:rPr>
        <w:t xml:space="preserve">main </w:t>
      </w:r>
      <w:r>
        <w:rPr>
          <w:rFonts w:cs="Arial"/>
          <w:color w:val="333333"/>
          <w:szCs w:val="24"/>
          <w:shd w:val="clear" w:color="auto" w:fill="FFFFFF"/>
        </w:rPr>
        <w:t xml:space="preserve">differences in the presentations is in the pace of reading. The pace throughout ‘Bear Snores On’ changes for dramatic effect, either speeding up or slowing down depending on the action. The change of pace is especially effective when the bear sneezes on the fleck of pepper, the suspense when he wakes up is heightened with a dramatic pause, followed with a fast pace reflecting the chaos and fear as he lashes out.  </w:t>
      </w:r>
      <w:r w:rsidR="006F0B22">
        <w:rPr>
          <w:rFonts w:cs="Arial"/>
          <w:color w:val="333333"/>
          <w:szCs w:val="24"/>
          <w:shd w:val="clear" w:color="auto" w:fill="FFFFFF"/>
        </w:rPr>
        <w:t xml:space="preserve">In contrast, </w:t>
      </w:r>
      <w:r w:rsidR="00AC677A">
        <w:rPr>
          <w:rFonts w:cs="Arial"/>
          <w:color w:val="333333"/>
          <w:szCs w:val="24"/>
          <w:shd w:val="clear" w:color="auto" w:fill="FFFFFF"/>
        </w:rPr>
        <w:t xml:space="preserve">during the </w:t>
      </w:r>
      <w:r w:rsidR="00995EE6">
        <w:rPr>
          <w:rFonts w:cs="Arial"/>
          <w:color w:val="333333"/>
          <w:szCs w:val="24"/>
          <w:shd w:val="clear" w:color="auto" w:fill="FFFFFF"/>
        </w:rPr>
        <w:t>less dram</w:t>
      </w:r>
      <w:r w:rsidR="00482569">
        <w:rPr>
          <w:rFonts w:cs="Arial"/>
          <w:color w:val="333333"/>
          <w:szCs w:val="24"/>
          <w:shd w:val="clear" w:color="auto" w:fill="FFFFFF"/>
        </w:rPr>
        <w:t>atic story</w:t>
      </w:r>
      <w:r w:rsidR="00AC677A">
        <w:rPr>
          <w:rFonts w:cs="Arial"/>
          <w:color w:val="333333"/>
          <w:szCs w:val="24"/>
          <w:shd w:val="clear" w:color="auto" w:fill="FFFFFF"/>
        </w:rPr>
        <w:t xml:space="preserve"> </w:t>
      </w:r>
      <w:r w:rsidR="0095755E">
        <w:rPr>
          <w:rFonts w:cs="Arial"/>
          <w:color w:val="333333"/>
          <w:szCs w:val="24"/>
          <w:shd w:val="clear" w:color="auto" w:fill="FFFFFF"/>
        </w:rPr>
        <w:t>of ‘</w:t>
      </w:r>
      <w:r>
        <w:rPr>
          <w:rFonts w:cs="Arial"/>
          <w:color w:val="333333"/>
          <w:szCs w:val="24"/>
          <w:shd w:val="clear" w:color="auto" w:fill="FFFFFF"/>
        </w:rPr>
        <w:t>Little Acorn</w:t>
      </w:r>
      <w:r w:rsidR="00EC75BA">
        <w:rPr>
          <w:rFonts w:cs="Arial"/>
          <w:color w:val="333333"/>
          <w:szCs w:val="24"/>
          <w:shd w:val="clear" w:color="auto" w:fill="FFFFFF"/>
        </w:rPr>
        <w:t>s</w:t>
      </w:r>
      <w:r>
        <w:rPr>
          <w:rFonts w:cs="Arial"/>
          <w:color w:val="333333"/>
          <w:szCs w:val="24"/>
          <w:shd w:val="clear" w:color="auto" w:fill="FFFFFF"/>
        </w:rPr>
        <w:t xml:space="preserve">’ the pace is </w:t>
      </w:r>
      <w:r w:rsidR="00E576DF">
        <w:rPr>
          <w:rFonts w:cs="Arial"/>
          <w:color w:val="333333"/>
          <w:szCs w:val="24"/>
          <w:shd w:val="clear" w:color="auto" w:fill="FFFFFF"/>
        </w:rPr>
        <w:t xml:space="preserve">consistently </w:t>
      </w:r>
      <w:r w:rsidR="005374C8">
        <w:rPr>
          <w:rFonts w:cs="Arial"/>
          <w:color w:val="333333"/>
          <w:szCs w:val="24"/>
          <w:shd w:val="clear" w:color="auto" w:fill="FFFFFF"/>
        </w:rPr>
        <w:t>steady</w:t>
      </w:r>
      <w:r>
        <w:rPr>
          <w:rFonts w:cs="Arial"/>
          <w:color w:val="333333"/>
          <w:szCs w:val="24"/>
          <w:shd w:val="clear" w:color="auto" w:fill="FFFFFF"/>
        </w:rPr>
        <w:t xml:space="preserve">. </w:t>
      </w:r>
    </w:p>
    <w:p w14:paraId="03DDC16D" w14:textId="43710D5E" w:rsidR="00310EAD" w:rsidRPr="00482569" w:rsidRDefault="001A6CD9" w:rsidP="00446B2B">
      <w:pPr>
        <w:rPr>
          <w:rFonts w:cs="Arial"/>
          <w:color w:val="333333"/>
          <w:szCs w:val="24"/>
          <w:shd w:val="clear" w:color="auto" w:fill="FFFFFF"/>
        </w:rPr>
      </w:pPr>
      <w:r>
        <w:rPr>
          <w:rFonts w:cs="Arial"/>
          <w:color w:val="333333"/>
          <w:szCs w:val="24"/>
          <w:shd w:val="clear" w:color="auto" w:fill="FFFFFF"/>
        </w:rPr>
        <w:t>Other</w:t>
      </w:r>
      <w:r w:rsidR="00B34797">
        <w:t xml:space="preserve"> prosodic feature</w:t>
      </w:r>
      <w:r>
        <w:t>s</w:t>
      </w:r>
      <w:r w:rsidR="00482569">
        <w:t xml:space="preserve"> used by the practitioner </w:t>
      </w:r>
      <w:r w:rsidR="00174700">
        <w:t>and highlighted</w:t>
      </w:r>
      <w:r w:rsidR="00B34797">
        <w:t xml:space="preserve"> by </w:t>
      </w:r>
      <w:r w:rsidR="00B34797" w:rsidRPr="00DB3D31">
        <w:t>Barbee (2020</w:t>
      </w:r>
      <w:r w:rsidR="00B34797">
        <w:t xml:space="preserve">) </w:t>
      </w:r>
      <w:r>
        <w:t xml:space="preserve">include </w:t>
      </w:r>
      <w:r w:rsidR="00A62A83">
        <w:t>paralinguistic</w:t>
      </w:r>
      <w:r w:rsidR="0021666E">
        <w:t>s</w:t>
      </w:r>
      <w:r>
        <w:t xml:space="preserve">: </w:t>
      </w:r>
      <w:r w:rsidR="0021666E">
        <w:t>the use of</w:t>
      </w:r>
      <w:r w:rsidR="00A62A83">
        <w:t xml:space="preserve"> gestures and body language</w:t>
      </w:r>
      <w:r>
        <w:t xml:space="preserve"> and vocal effects</w:t>
      </w:r>
      <w:r w:rsidR="00A62A83">
        <w:t>.</w:t>
      </w:r>
      <w:r w:rsidR="00174700">
        <w:t xml:space="preserve"> In ‘Little Acorns’ </w:t>
      </w:r>
      <w:r w:rsidR="006D7AA6">
        <w:t>the practitioner uses nonverbal actions</w:t>
      </w:r>
      <w:r w:rsidR="007158B7">
        <w:t xml:space="preserve"> and expressions</w:t>
      </w:r>
      <w:r w:rsidR="006D7AA6">
        <w:t xml:space="preserve"> to highlight parts of the story, for example stretching when the acorn wakes up from the winter and pointing to the pictures</w:t>
      </w:r>
      <w:r w:rsidR="00874003">
        <w:t xml:space="preserve"> to link objects with words. </w:t>
      </w:r>
      <w:r w:rsidR="00B936FF" w:rsidRPr="00AF3885">
        <w:t>Aitchison</w:t>
      </w:r>
      <w:r w:rsidR="003F1590" w:rsidRPr="00AF3885">
        <w:t xml:space="preserve"> </w:t>
      </w:r>
      <w:r w:rsidR="00AF3885" w:rsidRPr="00AF3885">
        <w:t xml:space="preserve">in </w:t>
      </w:r>
      <w:r w:rsidR="0060452E" w:rsidRPr="00AF3885">
        <w:t xml:space="preserve">The </w:t>
      </w:r>
      <w:r w:rsidR="003F1590" w:rsidRPr="00AF3885">
        <w:t xml:space="preserve">Reith Lectures, </w:t>
      </w:r>
      <w:r w:rsidR="00AF3885" w:rsidRPr="00AF3885">
        <w:t>(</w:t>
      </w:r>
      <w:r w:rsidR="003F1590" w:rsidRPr="00AF3885">
        <w:t>199</w:t>
      </w:r>
      <w:r w:rsidR="00533A55" w:rsidRPr="00AF3885">
        <w:t>6)</w:t>
      </w:r>
      <w:r w:rsidR="00B936FF" w:rsidRPr="00AF3885">
        <w:t xml:space="preserve"> identified</w:t>
      </w:r>
      <w:r w:rsidR="00FF2E58" w:rsidRPr="00AF3885">
        <w:t xml:space="preserve"> labelling</w:t>
      </w:r>
      <w:r w:rsidR="00287D77" w:rsidRPr="00AF3885">
        <w:t xml:space="preserve"> as a</w:t>
      </w:r>
      <w:r w:rsidR="009542FF" w:rsidRPr="00AF3885">
        <w:t xml:space="preserve"> stage of language acq</w:t>
      </w:r>
      <w:r w:rsidR="009542FF">
        <w:t xml:space="preserve">uisition, </w:t>
      </w:r>
      <w:r w:rsidR="00FF2E58">
        <w:t>connecting</w:t>
      </w:r>
      <w:r w:rsidR="003F1590">
        <w:t xml:space="preserve"> words to the objects they belong to. </w:t>
      </w:r>
      <w:r w:rsidR="00533A55">
        <w:t xml:space="preserve">By pointing and gesturing the practitioner is </w:t>
      </w:r>
      <w:r w:rsidR="0035140C">
        <w:t>reinforcing this stage of development</w:t>
      </w:r>
      <w:r w:rsidR="003858D6">
        <w:t xml:space="preserve"> which corresponds with Bruner’s</w:t>
      </w:r>
      <w:r w:rsidR="004A770D">
        <w:t xml:space="preserve"> Language </w:t>
      </w:r>
      <w:r w:rsidR="00EF6F4E">
        <w:t>Acquisition</w:t>
      </w:r>
      <w:r w:rsidR="00072C65">
        <w:t xml:space="preserve"> Support </w:t>
      </w:r>
      <w:r w:rsidR="00D315B6">
        <w:t xml:space="preserve">System </w:t>
      </w:r>
      <w:r w:rsidR="004A770D">
        <w:t xml:space="preserve">theory </w:t>
      </w:r>
      <w:r w:rsidR="003919A2">
        <w:t xml:space="preserve">where the adult </w:t>
      </w:r>
      <w:r w:rsidR="00A0480C">
        <w:t>provide</w:t>
      </w:r>
      <w:r w:rsidR="003919A2">
        <w:t>s</w:t>
      </w:r>
      <w:r w:rsidR="00A0480C">
        <w:t xml:space="preserve"> </w:t>
      </w:r>
      <w:r w:rsidR="003919A2">
        <w:t xml:space="preserve">a supportive </w:t>
      </w:r>
      <w:r w:rsidR="00A0480C">
        <w:t>learning environment</w:t>
      </w:r>
      <w:r w:rsidR="00EF6F4E">
        <w:t xml:space="preserve"> through interaction </w:t>
      </w:r>
      <w:r w:rsidR="00EF6F4E" w:rsidRPr="008C2087">
        <w:t>(Neaum, 2012).</w:t>
      </w:r>
    </w:p>
    <w:p w14:paraId="3F4487AA" w14:textId="1711F8E2" w:rsidR="00FF0059" w:rsidRPr="005650F9" w:rsidRDefault="002E759D" w:rsidP="00446B2B">
      <w:r w:rsidRPr="005650F9">
        <w:lastRenderedPageBreak/>
        <w:t xml:space="preserve">Whitehead (2010), discusses how young children are especially sensitive to the tone or pitch of the voice and gestures, therefore using paralinguistic and kinesics can help children to follow and understand the meaning of the words and the story. </w:t>
      </w:r>
      <w:r w:rsidR="002D07C5" w:rsidRPr="005650F9">
        <w:t xml:space="preserve">The traditional story is more </w:t>
      </w:r>
      <w:r w:rsidR="00205543" w:rsidRPr="005650F9">
        <w:t>dramatic,</w:t>
      </w:r>
      <w:r w:rsidR="002D07C5" w:rsidRPr="005650F9">
        <w:t xml:space="preserve"> and the </w:t>
      </w:r>
      <w:r w:rsidR="00FB0724" w:rsidRPr="005650F9">
        <w:t>practitioner</w:t>
      </w:r>
      <w:r w:rsidR="002D07C5" w:rsidRPr="005650F9">
        <w:t xml:space="preserve"> uses </w:t>
      </w:r>
      <w:r w:rsidR="00F07573" w:rsidRPr="005650F9">
        <w:t xml:space="preserve">various vocal effects to demonstrate this. </w:t>
      </w:r>
      <w:r w:rsidR="006903B3" w:rsidRPr="005650F9">
        <w:t xml:space="preserve">The </w:t>
      </w:r>
      <w:r w:rsidR="00413032" w:rsidRPr="005650F9">
        <w:t xml:space="preserve">pauses between </w:t>
      </w:r>
      <w:r w:rsidR="006903B3" w:rsidRPr="005650F9">
        <w:t>scenes are punctuated with</w:t>
      </w:r>
      <w:r w:rsidR="00ED29E8" w:rsidRPr="005650F9">
        <w:t xml:space="preserve"> snoring</w:t>
      </w:r>
      <w:r w:rsidR="006903B3" w:rsidRPr="005650F9">
        <w:t xml:space="preserve">, burping, </w:t>
      </w:r>
      <w:r w:rsidR="00ED29E8" w:rsidRPr="005650F9">
        <w:t xml:space="preserve">sneezing and crying </w:t>
      </w:r>
      <w:r w:rsidR="006903B3" w:rsidRPr="005650F9">
        <w:t xml:space="preserve">for </w:t>
      </w:r>
      <w:r w:rsidR="00E770A4" w:rsidRPr="005650F9">
        <w:t>example</w:t>
      </w:r>
      <w:r w:rsidR="00FF0059" w:rsidRPr="005650F9">
        <w:rPr>
          <w:rFonts w:cs="Arial"/>
          <w:color w:val="333333"/>
          <w:szCs w:val="24"/>
          <w:shd w:val="clear" w:color="auto" w:fill="FFFFFF"/>
        </w:rPr>
        <w:t>. The practitioner is emphasising the subject by snoring and reinforcing the repetition of the line “the bear snores on”.</w:t>
      </w:r>
      <w:r w:rsidR="00E770A4" w:rsidRPr="005650F9">
        <w:rPr>
          <w:rFonts w:cs="Arial"/>
          <w:color w:val="333333"/>
          <w:szCs w:val="24"/>
          <w:shd w:val="clear" w:color="auto" w:fill="FFFFFF"/>
        </w:rPr>
        <w:t xml:space="preserve"> </w:t>
      </w:r>
      <w:r w:rsidR="00E770A4" w:rsidRPr="005650F9">
        <w:t>Different voices are also used to identify the different animals and the stress and pitch reflects the emotions and meaning</w:t>
      </w:r>
      <w:r w:rsidR="00A065C9" w:rsidRPr="005650F9">
        <w:t xml:space="preserve">. </w:t>
      </w:r>
    </w:p>
    <w:p w14:paraId="4B54E605" w14:textId="7E4EC29F" w:rsidR="00220875" w:rsidRPr="008B393B" w:rsidRDefault="00A679C8" w:rsidP="00220875">
      <w:pPr>
        <w:rPr>
          <w:rFonts w:cs="Arial"/>
          <w:color w:val="333333"/>
          <w:szCs w:val="24"/>
          <w:shd w:val="clear" w:color="auto" w:fill="FFFFFF"/>
        </w:rPr>
      </w:pPr>
      <w:r w:rsidRPr="005650F9">
        <w:rPr>
          <w:rFonts w:cs="Arial"/>
          <w:color w:val="333333"/>
          <w:szCs w:val="24"/>
          <w:shd w:val="clear" w:color="auto" w:fill="FFFFFF"/>
        </w:rPr>
        <w:t>Bro</w:t>
      </w:r>
      <w:r w:rsidR="005650F9" w:rsidRPr="005650F9">
        <w:rPr>
          <w:rFonts w:cs="Arial"/>
          <w:color w:val="333333"/>
          <w:szCs w:val="24"/>
          <w:shd w:val="clear" w:color="auto" w:fill="FFFFFF"/>
        </w:rPr>
        <w:t>c</w:t>
      </w:r>
      <w:r w:rsidRPr="005650F9">
        <w:rPr>
          <w:rFonts w:cs="Arial"/>
          <w:color w:val="333333"/>
          <w:szCs w:val="24"/>
          <w:shd w:val="clear" w:color="auto" w:fill="FFFFFF"/>
        </w:rPr>
        <w:t>k and Rankin (2008)</w:t>
      </w:r>
      <w:r>
        <w:rPr>
          <w:rFonts w:cs="Arial"/>
          <w:color w:val="333333"/>
          <w:szCs w:val="24"/>
          <w:shd w:val="clear" w:color="auto" w:fill="FFFFFF"/>
        </w:rPr>
        <w:t xml:space="preserve"> state that listening to rhymes helps children develop vocabulary and sentence structure as well as adding to the enjoyment of the </w:t>
      </w:r>
      <w:r w:rsidR="005374C8">
        <w:rPr>
          <w:rFonts w:cs="Arial"/>
          <w:color w:val="333333"/>
          <w:szCs w:val="24"/>
          <w:shd w:val="clear" w:color="auto" w:fill="FFFFFF"/>
        </w:rPr>
        <w:t>story. The</w:t>
      </w:r>
      <w:r w:rsidR="009B026D">
        <w:rPr>
          <w:rFonts w:cs="Arial"/>
          <w:color w:val="333333"/>
          <w:szCs w:val="24"/>
          <w:shd w:val="clear" w:color="auto" w:fill="FFFFFF"/>
        </w:rPr>
        <w:t xml:space="preserve"> </w:t>
      </w:r>
      <w:r w:rsidR="00E15251">
        <w:rPr>
          <w:rFonts w:cs="Arial"/>
          <w:color w:val="333333"/>
          <w:szCs w:val="24"/>
          <w:shd w:val="clear" w:color="auto" w:fill="FFFFFF"/>
        </w:rPr>
        <w:t xml:space="preserve">practitioner has chosen </w:t>
      </w:r>
      <w:r w:rsidR="00FB4636">
        <w:rPr>
          <w:rFonts w:cs="Arial"/>
          <w:color w:val="333333"/>
          <w:szCs w:val="24"/>
          <w:shd w:val="clear" w:color="auto" w:fill="FFFFFF"/>
        </w:rPr>
        <w:t xml:space="preserve">two </w:t>
      </w:r>
      <w:r w:rsidR="00E15251">
        <w:rPr>
          <w:rFonts w:cs="Arial"/>
          <w:color w:val="333333"/>
          <w:szCs w:val="24"/>
          <w:shd w:val="clear" w:color="auto" w:fill="FFFFFF"/>
        </w:rPr>
        <w:t>rhyming stories deliberately</w:t>
      </w:r>
      <w:r w:rsidR="009B026D">
        <w:rPr>
          <w:rFonts w:cs="Arial"/>
          <w:color w:val="333333"/>
          <w:szCs w:val="24"/>
          <w:shd w:val="clear" w:color="auto" w:fill="FFFFFF"/>
        </w:rPr>
        <w:t xml:space="preserve"> because </w:t>
      </w:r>
      <w:r w:rsidR="0022190B">
        <w:rPr>
          <w:rFonts w:cs="Arial"/>
          <w:color w:val="333333"/>
          <w:szCs w:val="24"/>
          <w:shd w:val="clear" w:color="auto" w:fill="FFFFFF"/>
        </w:rPr>
        <w:t xml:space="preserve">as demonstrated </w:t>
      </w:r>
      <w:r w:rsidR="0022190B" w:rsidRPr="002D6FB2">
        <w:rPr>
          <w:rFonts w:cs="Arial"/>
          <w:color w:val="333333"/>
          <w:szCs w:val="24"/>
          <w:shd w:val="clear" w:color="auto" w:fill="FFFFFF"/>
        </w:rPr>
        <w:t xml:space="preserve">by </w:t>
      </w:r>
      <w:r w:rsidR="00DA0AE6" w:rsidRPr="002D6FB2">
        <w:rPr>
          <w:rFonts w:cs="Arial"/>
          <w:color w:val="333333"/>
          <w:szCs w:val="24"/>
          <w:shd w:val="clear" w:color="auto" w:fill="FFFFFF"/>
        </w:rPr>
        <w:t xml:space="preserve">Early Edge California (2020), </w:t>
      </w:r>
      <w:r w:rsidR="000202F5" w:rsidRPr="002D6FB2">
        <w:rPr>
          <w:rFonts w:cs="Arial"/>
          <w:color w:val="333333"/>
          <w:szCs w:val="24"/>
          <w:shd w:val="clear" w:color="auto" w:fill="FFFFFF"/>
        </w:rPr>
        <w:t>rhymes</w:t>
      </w:r>
      <w:r w:rsidR="009B026D" w:rsidRPr="002D6FB2">
        <w:rPr>
          <w:rFonts w:cs="Arial"/>
          <w:color w:val="333333"/>
          <w:szCs w:val="24"/>
          <w:shd w:val="clear" w:color="auto" w:fill="FFFFFF"/>
        </w:rPr>
        <w:t xml:space="preserve"> provide a rich </w:t>
      </w:r>
      <w:r w:rsidR="00BE4579" w:rsidRPr="002D6FB2">
        <w:rPr>
          <w:rFonts w:cs="Arial"/>
          <w:color w:val="333333"/>
          <w:szCs w:val="24"/>
          <w:shd w:val="clear" w:color="auto" w:fill="FFFFFF"/>
        </w:rPr>
        <w:t xml:space="preserve">listening </w:t>
      </w:r>
      <w:r w:rsidR="009B026D" w:rsidRPr="002D6FB2">
        <w:rPr>
          <w:rFonts w:cs="Arial"/>
          <w:color w:val="333333"/>
          <w:szCs w:val="24"/>
          <w:shd w:val="clear" w:color="auto" w:fill="FFFFFF"/>
        </w:rPr>
        <w:t xml:space="preserve">experience for </w:t>
      </w:r>
      <w:r w:rsidR="00F25716" w:rsidRPr="002D6FB2">
        <w:rPr>
          <w:rFonts w:cs="Arial"/>
          <w:color w:val="333333"/>
          <w:szCs w:val="24"/>
          <w:shd w:val="clear" w:color="auto" w:fill="FFFFFF"/>
        </w:rPr>
        <w:t xml:space="preserve">young </w:t>
      </w:r>
      <w:r w:rsidR="009B026D" w:rsidRPr="002D6FB2">
        <w:rPr>
          <w:rFonts w:cs="Arial"/>
          <w:color w:val="333333"/>
          <w:szCs w:val="24"/>
          <w:shd w:val="clear" w:color="auto" w:fill="FFFFFF"/>
        </w:rPr>
        <w:t>children</w:t>
      </w:r>
      <w:r w:rsidR="00DA0AE6" w:rsidRPr="002D6FB2">
        <w:rPr>
          <w:rFonts w:cs="Arial"/>
          <w:color w:val="333333"/>
          <w:szCs w:val="24"/>
          <w:shd w:val="clear" w:color="auto" w:fill="FFFFFF"/>
        </w:rPr>
        <w:t>.</w:t>
      </w:r>
      <w:r w:rsidR="009B026D" w:rsidRPr="002D6FB2">
        <w:rPr>
          <w:rFonts w:cs="Arial"/>
          <w:color w:val="333333"/>
          <w:szCs w:val="24"/>
          <w:shd w:val="clear" w:color="auto" w:fill="FFFFFF"/>
        </w:rPr>
        <w:t xml:space="preserve"> </w:t>
      </w:r>
      <w:r w:rsidR="008E6E79" w:rsidRPr="002D6FB2">
        <w:rPr>
          <w:rFonts w:cs="Arial"/>
          <w:color w:val="333333"/>
          <w:szCs w:val="24"/>
          <w:shd w:val="clear" w:color="auto" w:fill="FFFFFF"/>
        </w:rPr>
        <w:t>The practitioner uses the rhythm and rhyme in line with how it is aimed to be read</w:t>
      </w:r>
      <w:r w:rsidR="003B54AA" w:rsidRPr="002D6FB2">
        <w:rPr>
          <w:rFonts w:cs="Arial"/>
          <w:color w:val="333333"/>
          <w:szCs w:val="24"/>
          <w:shd w:val="clear" w:color="auto" w:fill="FFFFFF"/>
        </w:rPr>
        <w:t xml:space="preserve"> so the children can pick up on the </w:t>
      </w:r>
      <w:r w:rsidR="007834F1" w:rsidRPr="002D6FB2">
        <w:rPr>
          <w:rFonts w:cs="Arial"/>
          <w:color w:val="333333"/>
          <w:szCs w:val="24"/>
          <w:shd w:val="clear" w:color="auto" w:fill="FFFFFF"/>
        </w:rPr>
        <w:t>repetition.</w:t>
      </w:r>
      <w:r w:rsidR="00856E78" w:rsidRPr="002D6FB2">
        <w:rPr>
          <w:rFonts w:cs="Arial"/>
          <w:color w:val="333333"/>
          <w:szCs w:val="24"/>
          <w:shd w:val="clear" w:color="auto" w:fill="FFFFFF"/>
        </w:rPr>
        <w:t xml:space="preserve"> </w:t>
      </w:r>
      <w:r w:rsidR="00A45399" w:rsidRPr="002D6FB2">
        <w:rPr>
          <w:rFonts w:cs="Arial"/>
          <w:color w:val="333333"/>
          <w:szCs w:val="24"/>
          <w:shd w:val="clear" w:color="auto" w:fill="FFFFFF"/>
        </w:rPr>
        <w:t>Aitchison (2007)</w:t>
      </w:r>
      <w:r w:rsidR="00161AB1" w:rsidRPr="002D6FB2">
        <w:rPr>
          <w:rFonts w:cs="Arial"/>
          <w:color w:val="333333"/>
          <w:szCs w:val="24"/>
          <w:shd w:val="clear" w:color="auto" w:fill="FFFFFF"/>
        </w:rPr>
        <w:t xml:space="preserve"> points out</w:t>
      </w:r>
      <w:r w:rsidR="00167D7D" w:rsidRPr="002D6FB2">
        <w:rPr>
          <w:rFonts w:cs="Arial"/>
          <w:color w:val="333333"/>
          <w:szCs w:val="24"/>
          <w:shd w:val="clear" w:color="auto" w:fill="FFFFFF"/>
        </w:rPr>
        <w:t xml:space="preserve"> that children recognise </w:t>
      </w:r>
      <w:r w:rsidR="00507FAF" w:rsidRPr="002D6FB2">
        <w:rPr>
          <w:rFonts w:cs="Arial"/>
          <w:color w:val="333333"/>
          <w:szCs w:val="24"/>
          <w:shd w:val="clear" w:color="auto" w:fill="FFFFFF"/>
        </w:rPr>
        <w:t>sounds an</w:t>
      </w:r>
      <w:r w:rsidR="00346C41" w:rsidRPr="002D6FB2">
        <w:rPr>
          <w:rFonts w:cs="Arial"/>
          <w:color w:val="333333"/>
          <w:szCs w:val="24"/>
          <w:shd w:val="clear" w:color="auto" w:fill="FFFFFF"/>
        </w:rPr>
        <w:t xml:space="preserve">d </w:t>
      </w:r>
      <w:r w:rsidR="00167D7D" w:rsidRPr="002D6FB2">
        <w:rPr>
          <w:rFonts w:cs="Arial"/>
          <w:color w:val="333333"/>
          <w:szCs w:val="24"/>
          <w:shd w:val="clear" w:color="auto" w:fill="FFFFFF"/>
        </w:rPr>
        <w:t xml:space="preserve">patterns in speech </w:t>
      </w:r>
      <w:r w:rsidR="00161AB1" w:rsidRPr="002D6FB2">
        <w:rPr>
          <w:rFonts w:cs="Arial"/>
          <w:color w:val="333333"/>
          <w:szCs w:val="24"/>
          <w:shd w:val="clear" w:color="auto" w:fill="FFFFFF"/>
        </w:rPr>
        <w:t xml:space="preserve">to understand the </w:t>
      </w:r>
      <w:r w:rsidR="00346C41" w:rsidRPr="002D6FB2">
        <w:rPr>
          <w:rFonts w:cs="Arial"/>
          <w:color w:val="333333"/>
          <w:szCs w:val="24"/>
          <w:shd w:val="clear" w:color="auto" w:fill="FFFFFF"/>
        </w:rPr>
        <w:t>arrangement and forms of words</w:t>
      </w:r>
      <w:r w:rsidR="00167D7D" w:rsidRPr="002D6FB2">
        <w:rPr>
          <w:rFonts w:cs="Arial"/>
          <w:color w:val="333333"/>
          <w:szCs w:val="24"/>
          <w:shd w:val="clear" w:color="auto" w:fill="FFFFFF"/>
        </w:rPr>
        <w:t>.</w:t>
      </w:r>
      <w:r w:rsidR="002C18D4" w:rsidRPr="002D6FB2">
        <w:rPr>
          <w:rFonts w:cs="Arial"/>
          <w:color w:val="333333"/>
          <w:szCs w:val="24"/>
          <w:shd w:val="clear" w:color="auto" w:fill="FFFFFF"/>
        </w:rPr>
        <w:t xml:space="preserve"> </w:t>
      </w:r>
      <w:r w:rsidR="008A6ABB" w:rsidRPr="002D6FB2">
        <w:rPr>
          <w:rFonts w:cs="Arial"/>
          <w:color w:val="333333"/>
          <w:szCs w:val="24"/>
          <w:shd w:val="clear" w:color="auto" w:fill="FFFFFF"/>
        </w:rPr>
        <w:t xml:space="preserve">This </w:t>
      </w:r>
      <w:r w:rsidR="009C4E10" w:rsidRPr="002D6FB2">
        <w:rPr>
          <w:rFonts w:cs="Arial"/>
          <w:color w:val="333333"/>
          <w:szCs w:val="24"/>
          <w:shd w:val="clear" w:color="auto" w:fill="FFFFFF"/>
        </w:rPr>
        <w:t>is reinforced</w:t>
      </w:r>
      <w:r w:rsidR="008A6ABB" w:rsidRPr="002D6FB2">
        <w:rPr>
          <w:rFonts w:cs="Arial"/>
          <w:color w:val="333333"/>
          <w:szCs w:val="24"/>
          <w:shd w:val="clear" w:color="auto" w:fill="FFFFFF"/>
        </w:rPr>
        <w:t xml:space="preserve"> by </w:t>
      </w:r>
      <w:r w:rsidR="003A5A47" w:rsidRPr="002D6FB2">
        <w:rPr>
          <w:rFonts w:cs="Arial"/>
          <w:color w:val="333333"/>
          <w:szCs w:val="24"/>
          <w:shd w:val="clear" w:color="auto" w:fill="FFFFFF"/>
        </w:rPr>
        <w:t xml:space="preserve">the </w:t>
      </w:r>
      <w:r w:rsidR="008A6ABB" w:rsidRPr="002D6FB2">
        <w:rPr>
          <w:rFonts w:cs="Arial"/>
          <w:color w:val="333333"/>
          <w:szCs w:val="24"/>
          <w:shd w:val="clear" w:color="auto" w:fill="FFFFFF"/>
        </w:rPr>
        <w:t>r</w:t>
      </w:r>
      <w:r w:rsidR="002C18D4" w:rsidRPr="002D6FB2">
        <w:rPr>
          <w:rFonts w:cs="Arial"/>
          <w:color w:val="333333"/>
          <w:szCs w:val="24"/>
          <w:shd w:val="clear" w:color="auto" w:fill="FFFFFF"/>
        </w:rPr>
        <w:t xml:space="preserve">esearch </w:t>
      </w:r>
      <w:r w:rsidR="003A5A47" w:rsidRPr="002D6FB2">
        <w:rPr>
          <w:rFonts w:cs="Arial"/>
          <w:color w:val="333333"/>
          <w:szCs w:val="24"/>
          <w:shd w:val="clear" w:color="auto" w:fill="FFFFFF"/>
        </w:rPr>
        <w:t>of</w:t>
      </w:r>
      <w:r w:rsidR="002C18D4" w:rsidRPr="002D6FB2">
        <w:rPr>
          <w:rFonts w:cs="Arial"/>
          <w:color w:val="333333"/>
          <w:szCs w:val="24"/>
          <w:shd w:val="clear" w:color="auto" w:fill="FFFFFF"/>
        </w:rPr>
        <w:t xml:space="preserve"> Hirsch-Pasek in ‘First Words’ (2020</w:t>
      </w:r>
      <w:r w:rsidR="008A6ABB" w:rsidRPr="002D6FB2">
        <w:rPr>
          <w:rFonts w:cs="Arial"/>
          <w:color w:val="333333"/>
          <w:szCs w:val="24"/>
          <w:shd w:val="clear" w:color="auto" w:fill="FFFFFF"/>
        </w:rPr>
        <w:t xml:space="preserve">) </w:t>
      </w:r>
      <w:r w:rsidR="00D95095" w:rsidRPr="002D6FB2">
        <w:rPr>
          <w:rFonts w:cs="Arial"/>
          <w:color w:val="333333"/>
          <w:szCs w:val="24"/>
          <w:shd w:val="clear" w:color="auto" w:fill="FFFFFF"/>
        </w:rPr>
        <w:t>demonstrating that</w:t>
      </w:r>
      <w:r w:rsidR="002C18D4" w:rsidRPr="002D6FB2">
        <w:rPr>
          <w:rFonts w:cs="Arial"/>
          <w:color w:val="333333"/>
          <w:szCs w:val="24"/>
          <w:shd w:val="clear" w:color="auto" w:fill="FFFFFF"/>
        </w:rPr>
        <w:t xml:space="preserve"> babies are drawn to the rhythmic elements of language </w:t>
      </w:r>
      <w:r w:rsidR="00026972" w:rsidRPr="002D6FB2">
        <w:rPr>
          <w:rFonts w:cs="Arial"/>
          <w:color w:val="333333"/>
          <w:szCs w:val="24"/>
          <w:shd w:val="clear" w:color="auto" w:fill="FFFFFF"/>
        </w:rPr>
        <w:t>to</w:t>
      </w:r>
      <w:r w:rsidR="002C18D4" w:rsidRPr="002D6FB2">
        <w:rPr>
          <w:rFonts w:cs="Arial"/>
          <w:color w:val="333333"/>
          <w:szCs w:val="24"/>
          <w:shd w:val="clear" w:color="auto" w:fill="FFFFFF"/>
        </w:rPr>
        <w:t xml:space="preserve"> distinguish the sounds of words. </w:t>
      </w:r>
      <w:r w:rsidR="00000863" w:rsidRPr="002D6FB2">
        <w:rPr>
          <w:rFonts w:cs="Arial"/>
          <w:color w:val="333333"/>
          <w:szCs w:val="24"/>
          <w:shd w:val="clear" w:color="auto" w:fill="FFFFFF"/>
        </w:rPr>
        <w:t>Furthermore, a</w:t>
      </w:r>
      <w:r w:rsidR="00F223C6" w:rsidRPr="002D6FB2">
        <w:rPr>
          <w:rFonts w:cs="Arial"/>
          <w:color w:val="333333"/>
          <w:szCs w:val="24"/>
          <w:shd w:val="clear" w:color="auto" w:fill="FFFFFF"/>
        </w:rPr>
        <w:t>ccording to Towell et al (2021) r</w:t>
      </w:r>
      <w:r w:rsidR="003F1710" w:rsidRPr="002D6FB2">
        <w:rPr>
          <w:rFonts w:cs="Arial"/>
          <w:color w:val="333333"/>
          <w:szCs w:val="24"/>
          <w:shd w:val="clear" w:color="auto" w:fill="FFFFFF"/>
        </w:rPr>
        <w:t>hyming</w:t>
      </w:r>
      <w:r w:rsidR="003F1710">
        <w:rPr>
          <w:rFonts w:cs="Arial"/>
          <w:color w:val="333333"/>
          <w:szCs w:val="24"/>
          <w:shd w:val="clear" w:color="auto" w:fill="FFFFFF"/>
        </w:rPr>
        <w:t xml:space="preserve"> </w:t>
      </w:r>
      <w:r w:rsidR="009738C1">
        <w:rPr>
          <w:rFonts w:cs="Arial"/>
          <w:color w:val="333333"/>
          <w:szCs w:val="24"/>
          <w:shd w:val="clear" w:color="auto" w:fill="FFFFFF"/>
        </w:rPr>
        <w:t>relates to</w:t>
      </w:r>
      <w:r w:rsidR="003F1710">
        <w:rPr>
          <w:rFonts w:cs="Arial"/>
          <w:color w:val="333333"/>
          <w:szCs w:val="24"/>
          <w:shd w:val="clear" w:color="auto" w:fill="FFFFFF"/>
        </w:rPr>
        <w:t xml:space="preserve"> </w:t>
      </w:r>
      <w:r w:rsidR="00085F3A">
        <w:rPr>
          <w:rFonts w:cs="Arial"/>
          <w:color w:val="333333"/>
          <w:szCs w:val="24"/>
          <w:shd w:val="clear" w:color="auto" w:fill="FFFFFF"/>
        </w:rPr>
        <w:t xml:space="preserve">learning </w:t>
      </w:r>
      <w:r w:rsidR="007A3869">
        <w:rPr>
          <w:rFonts w:cs="Arial"/>
          <w:color w:val="333333"/>
          <w:szCs w:val="24"/>
          <w:shd w:val="clear" w:color="auto" w:fill="FFFFFF"/>
        </w:rPr>
        <w:t>sound</w:t>
      </w:r>
      <w:r w:rsidR="00085F3A">
        <w:rPr>
          <w:rFonts w:cs="Arial"/>
          <w:color w:val="333333"/>
          <w:szCs w:val="24"/>
          <w:shd w:val="clear" w:color="auto" w:fill="FFFFFF"/>
        </w:rPr>
        <w:t>s</w:t>
      </w:r>
      <w:r w:rsidR="00F223C6">
        <w:rPr>
          <w:rFonts w:cs="Arial"/>
          <w:color w:val="333333"/>
          <w:szCs w:val="24"/>
          <w:shd w:val="clear" w:color="auto" w:fill="FFFFFF"/>
        </w:rPr>
        <w:t xml:space="preserve"> </w:t>
      </w:r>
      <w:r w:rsidR="00CB00EB">
        <w:rPr>
          <w:rFonts w:cs="Arial"/>
          <w:color w:val="333333"/>
          <w:szCs w:val="24"/>
          <w:shd w:val="clear" w:color="auto" w:fill="FFFFFF"/>
        </w:rPr>
        <w:t>as opposed to spellin</w:t>
      </w:r>
      <w:r w:rsidR="00E05A67">
        <w:rPr>
          <w:rFonts w:cs="Arial"/>
          <w:color w:val="333333"/>
          <w:szCs w:val="24"/>
          <w:shd w:val="clear" w:color="auto" w:fill="FFFFFF"/>
        </w:rPr>
        <w:t>g</w:t>
      </w:r>
      <w:r w:rsidR="00923160">
        <w:rPr>
          <w:rFonts w:cs="Arial"/>
          <w:color w:val="333333"/>
          <w:szCs w:val="24"/>
          <w:shd w:val="clear" w:color="auto" w:fill="FFFFFF"/>
        </w:rPr>
        <w:t>,</w:t>
      </w:r>
      <w:r w:rsidR="004C442E">
        <w:rPr>
          <w:rFonts w:cs="Arial"/>
          <w:color w:val="333333"/>
          <w:szCs w:val="24"/>
          <w:shd w:val="clear" w:color="auto" w:fill="FFFFFF"/>
        </w:rPr>
        <w:t xml:space="preserve"> </w:t>
      </w:r>
      <w:r w:rsidR="00D667FB">
        <w:rPr>
          <w:rFonts w:cs="Arial"/>
          <w:color w:val="333333"/>
          <w:szCs w:val="24"/>
          <w:shd w:val="clear" w:color="auto" w:fill="FFFFFF"/>
        </w:rPr>
        <w:t>and</w:t>
      </w:r>
      <w:r w:rsidR="00B90A63">
        <w:rPr>
          <w:rFonts w:cs="Arial"/>
          <w:color w:val="333333"/>
          <w:szCs w:val="24"/>
          <w:shd w:val="clear" w:color="auto" w:fill="FFFFFF"/>
        </w:rPr>
        <w:t xml:space="preserve"> the</w:t>
      </w:r>
      <w:r w:rsidR="00D667FB">
        <w:rPr>
          <w:rFonts w:cs="Arial"/>
          <w:color w:val="333333"/>
          <w:szCs w:val="24"/>
          <w:shd w:val="clear" w:color="auto" w:fill="FFFFFF"/>
        </w:rPr>
        <w:t xml:space="preserve"> rhyt</w:t>
      </w:r>
      <w:r w:rsidR="00B1560E">
        <w:rPr>
          <w:rFonts w:cs="Arial"/>
          <w:color w:val="333333"/>
          <w:szCs w:val="24"/>
          <w:shd w:val="clear" w:color="auto" w:fill="FFFFFF"/>
        </w:rPr>
        <w:t xml:space="preserve">hm and repetition of </w:t>
      </w:r>
      <w:r w:rsidR="00CA62F2">
        <w:rPr>
          <w:rFonts w:cs="Arial"/>
          <w:color w:val="333333"/>
          <w:szCs w:val="24"/>
          <w:shd w:val="clear" w:color="auto" w:fill="FFFFFF"/>
        </w:rPr>
        <w:t xml:space="preserve">the </w:t>
      </w:r>
      <w:r w:rsidR="00B1560E">
        <w:rPr>
          <w:rFonts w:cs="Arial"/>
          <w:color w:val="333333"/>
          <w:szCs w:val="24"/>
          <w:shd w:val="clear" w:color="auto" w:fill="FFFFFF"/>
        </w:rPr>
        <w:t>rhyming sounds</w:t>
      </w:r>
      <w:r w:rsidR="00CA62F2">
        <w:rPr>
          <w:rFonts w:cs="Arial"/>
          <w:color w:val="333333"/>
          <w:szCs w:val="24"/>
          <w:shd w:val="clear" w:color="auto" w:fill="FFFFFF"/>
        </w:rPr>
        <w:t xml:space="preserve"> in these two books</w:t>
      </w:r>
      <w:r w:rsidR="007852F0">
        <w:rPr>
          <w:rFonts w:cs="Arial"/>
          <w:color w:val="333333"/>
          <w:szCs w:val="24"/>
          <w:shd w:val="clear" w:color="auto" w:fill="FFFFFF"/>
        </w:rPr>
        <w:t xml:space="preserve"> </w:t>
      </w:r>
      <w:r w:rsidR="00D667FB">
        <w:rPr>
          <w:rFonts w:cs="Arial"/>
          <w:color w:val="333333"/>
          <w:szCs w:val="24"/>
          <w:shd w:val="clear" w:color="auto" w:fill="FFFFFF"/>
        </w:rPr>
        <w:t xml:space="preserve">helps to </w:t>
      </w:r>
      <w:r w:rsidR="007852F0">
        <w:rPr>
          <w:rFonts w:cs="Arial"/>
          <w:color w:val="333333"/>
          <w:szCs w:val="24"/>
          <w:shd w:val="clear" w:color="auto" w:fill="FFFFFF"/>
        </w:rPr>
        <w:t xml:space="preserve">lay the foundation of language and phonics. </w:t>
      </w:r>
    </w:p>
    <w:p w14:paraId="73657ABB" w14:textId="23E546ED" w:rsidR="00611078" w:rsidRDefault="00AC1D6A" w:rsidP="00220875">
      <w:pPr>
        <w:rPr>
          <w:u w:val="single"/>
        </w:rPr>
      </w:pPr>
      <w:r w:rsidRPr="00AC1D6A">
        <w:rPr>
          <w:u w:val="single"/>
        </w:rPr>
        <w:t xml:space="preserve">Digital literacy skills. </w:t>
      </w:r>
    </w:p>
    <w:p w14:paraId="7CCA4C81" w14:textId="06337106" w:rsidR="00AC1D6A" w:rsidRDefault="00FF28C8" w:rsidP="005A2573">
      <w:pPr>
        <w:spacing w:before="0"/>
      </w:pPr>
      <w:r>
        <w:t xml:space="preserve">Digital literacy is a relatively new concept for learners and educators due to the </w:t>
      </w:r>
      <w:r w:rsidR="001C2FC3">
        <w:t xml:space="preserve">recent </w:t>
      </w:r>
      <w:r>
        <w:t>rapid development of technology</w:t>
      </w:r>
      <w:r w:rsidR="001D2BBD">
        <w:t xml:space="preserve">. </w:t>
      </w:r>
      <w:r w:rsidR="00DE7011">
        <w:t>Indeed, h</w:t>
      </w:r>
      <w:r w:rsidR="007D14E4">
        <w:t>andheld</w:t>
      </w:r>
      <w:r w:rsidR="001D2BBD">
        <w:t xml:space="preserve"> devices such as the i</w:t>
      </w:r>
      <w:r w:rsidR="00A83FF1">
        <w:t>P</w:t>
      </w:r>
      <w:r w:rsidR="001D2BBD">
        <w:t>ad have only been on the market for 11 years</w:t>
      </w:r>
      <w:r w:rsidR="00A83FF1">
        <w:t xml:space="preserve">. </w:t>
      </w:r>
      <w:r w:rsidR="007D14E4">
        <w:t xml:space="preserve">There have been mixed attitudes towards children’s use of </w:t>
      </w:r>
      <w:r w:rsidR="00E86FF8">
        <w:t xml:space="preserve">technology, for example House and </w:t>
      </w:r>
      <w:r w:rsidR="00791FD8">
        <w:t>Kamiloff</w:t>
      </w:r>
      <w:r w:rsidR="0052459B">
        <w:t xml:space="preserve">-Smith </w:t>
      </w:r>
      <w:r w:rsidR="00A91E35">
        <w:t xml:space="preserve">in </w:t>
      </w:r>
      <w:r w:rsidR="0052459B" w:rsidRPr="000C0A2B">
        <w:t xml:space="preserve">Nursery World, </w:t>
      </w:r>
      <w:r w:rsidR="00A91E35" w:rsidRPr="000C0A2B">
        <w:t>(</w:t>
      </w:r>
      <w:r w:rsidR="0052459B" w:rsidRPr="000C0A2B">
        <w:t xml:space="preserve">2015) put forward </w:t>
      </w:r>
      <w:r w:rsidR="00FE38D6" w:rsidRPr="000C0A2B">
        <w:t xml:space="preserve">arguments for and against. However, </w:t>
      </w:r>
      <w:r w:rsidR="00202DB7" w:rsidRPr="000C0A2B">
        <w:t xml:space="preserve">it has been recognised by </w:t>
      </w:r>
      <w:r w:rsidR="005A2573" w:rsidRPr="000C0A2B">
        <w:t>the U</w:t>
      </w:r>
      <w:r w:rsidR="007522CC" w:rsidRPr="000C0A2B">
        <w:t xml:space="preserve">nited </w:t>
      </w:r>
      <w:r w:rsidR="005A2573" w:rsidRPr="000C0A2B">
        <w:t>N</w:t>
      </w:r>
      <w:r w:rsidR="007522CC" w:rsidRPr="000C0A2B">
        <w:t>ations</w:t>
      </w:r>
      <w:r w:rsidR="0022451F" w:rsidRPr="000C0A2B">
        <w:t xml:space="preserve"> </w:t>
      </w:r>
      <w:r w:rsidR="005A2573" w:rsidRPr="000C0A2B">
        <w:t xml:space="preserve">(2021), that children have a right to </w:t>
      </w:r>
      <w:r w:rsidR="00961ED5" w:rsidRPr="000C0A2B">
        <w:t>use technolog</w:t>
      </w:r>
      <w:r w:rsidR="00961ED5">
        <w:t xml:space="preserve">y and therefore must be educated to do so responsibly and safely. </w:t>
      </w:r>
      <w:r w:rsidR="001C499C">
        <w:t xml:space="preserve">The </w:t>
      </w:r>
      <w:r w:rsidR="001C499C" w:rsidRPr="00AE0B3C">
        <w:t xml:space="preserve">Donaldson review (2015) </w:t>
      </w:r>
      <w:r w:rsidR="006C314B" w:rsidRPr="00AE0B3C">
        <w:t>highlights</w:t>
      </w:r>
      <w:r w:rsidR="006C314B">
        <w:t xml:space="preserve"> the importance of </w:t>
      </w:r>
      <w:r w:rsidR="00512AD0">
        <w:t xml:space="preserve">including </w:t>
      </w:r>
      <w:r w:rsidR="006C314B">
        <w:t xml:space="preserve">digital literacy </w:t>
      </w:r>
      <w:r w:rsidR="00B03115">
        <w:t>within the curriculum</w:t>
      </w:r>
      <w:r w:rsidR="00247C55">
        <w:t>, t</w:t>
      </w:r>
      <w:r w:rsidR="00B03115">
        <w:t xml:space="preserve">his has led to the </w:t>
      </w:r>
      <w:r w:rsidR="00B03115">
        <w:lastRenderedPageBreak/>
        <w:t xml:space="preserve">development of </w:t>
      </w:r>
      <w:r w:rsidR="00B03115" w:rsidRPr="000C0A2B">
        <w:t xml:space="preserve">the </w:t>
      </w:r>
      <w:r w:rsidR="00065897" w:rsidRPr="000C0A2B">
        <w:t>Digital Competence Framework (</w:t>
      </w:r>
      <w:r w:rsidR="00B044DE" w:rsidRPr="000C0A2B">
        <w:t>Hwb, 2020</w:t>
      </w:r>
      <w:r w:rsidR="00065897" w:rsidRPr="000C0A2B">
        <w:t>)</w:t>
      </w:r>
      <w:r w:rsidR="00191A31" w:rsidRPr="000C0A2B">
        <w:t xml:space="preserve"> that forms part of </w:t>
      </w:r>
      <w:r w:rsidR="00E066D7" w:rsidRPr="000C0A2B">
        <w:t>the cross-curricular skills framework</w:t>
      </w:r>
      <w:r w:rsidR="00822874" w:rsidRPr="000C0A2B">
        <w:t xml:space="preserve">. </w:t>
      </w:r>
      <w:r w:rsidR="00DF58DB" w:rsidRPr="000C0A2B">
        <w:t xml:space="preserve">Education Wales </w:t>
      </w:r>
      <w:r w:rsidR="00B04F65" w:rsidRPr="000C0A2B">
        <w:t>(2018</w:t>
      </w:r>
      <w:r w:rsidR="00B04F65">
        <w:t xml:space="preserve">) </w:t>
      </w:r>
      <w:r w:rsidR="00DF58DB">
        <w:t>has published guidance</w:t>
      </w:r>
      <w:r w:rsidR="00E317B3">
        <w:t xml:space="preserve"> to suppor</w:t>
      </w:r>
      <w:r w:rsidR="00001A11">
        <w:t>t</w:t>
      </w:r>
      <w:r w:rsidR="00773BB4">
        <w:t xml:space="preserve"> practitioners and teachers </w:t>
      </w:r>
      <w:r w:rsidR="00C759DD">
        <w:t>to</w:t>
      </w:r>
      <w:r w:rsidR="00B10174">
        <w:t xml:space="preserve"> be able to confidently deliver</w:t>
      </w:r>
      <w:r w:rsidR="00C759DD">
        <w:t xml:space="preserve"> th</w:t>
      </w:r>
      <w:r w:rsidR="006309E0">
        <w:t>is aspect of the curriculum</w:t>
      </w:r>
      <w:r w:rsidR="00001A11">
        <w:t xml:space="preserve">. </w:t>
      </w:r>
    </w:p>
    <w:p w14:paraId="6A2C3834" w14:textId="3F45DC3C" w:rsidR="00167A62" w:rsidRPr="00733A41" w:rsidRDefault="00E0495A" w:rsidP="00A9099A">
      <w:pPr>
        <w:spacing w:before="0"/>
      </w:pPr>
      <w:r>
        <w:t>Digital literacy, or digital competence involves being</w:t>
      </w:r>
      <w:r w:rsidR="0099376A">
        <w:t xml:space="preserve"> </w:t>
      </w:r>
      <w:r>
        <w:t xml:space="preserve">able </w:t>
      </w:r>
      <w:r w:rsidR="0099376A" w:rsidRPr="00733A41">
        <w:t>to use</w:t>
      </w:r>
      <w:r w:rsidR="00642618" w:rsidRPr="00733A41">
        <w:t xml:space="preserve"> information technology and the internet to communicate, learn and create</w:t>
      </w:r>
      <w:r w:rsidR="007B39C1" w:rsidRPr="00733A41">
        <w:t xml:space="preserve"> (Twinkl, 2021). The responsibility of practitioners to is to teach and enable children to do this safely, </w:t>
      </w:r>
      <w:r w:rsidR="00625DF8" w:rsidRPr="00733A41">
        <w:t>responsibly,</w:t>
      </w:r>
      <w:r w:rsidR="007B39C1" w:rsidRPr="00733A41">
        <w:t xml:space="preserve"> and confidently</w:t>
      </w:r>
      <w:r w:rsidR="00625DF8" w:rsidRPr="00733A41">
        <w:t xml:space="preserve"> (Hwb, 2020). </w:t>
      </w:r>
      <w:r w:rsidR="004C5A23" w:rsidRPr="00733A41">
        <w:t>The activity involving the eBook</w:t>
      </w:r>
      <w:r w:rsidR="0070727C" w:rsidRPr="00733A41">
        <w:t xml:space="preserve"> in the presentation is provided by the practitioner</w:t>
      </w:r>
      <w:r w:rsidR="00FF7C26" w:rsidRPr="00733A41">
        <w:t xml:space="preserve"> and the children would not necessarily use the laptop in this situation. </w:t>
      </w:r>
      <w:r w:rsidR="009864CD" w:rsidRPr="00733A41">
        <w:t xml:space="preserve">However, by using the laptop to present the story, the practitioner is introducing </w:t>
      </w:r>
      <w:r w:rsidR="00C11853" w:rsidRPr="00733A41">
        <w:t>methods of using</w:t>
      </w:r>
      <w:r w:rsidR="009864CD" w:rsidRPr="00733A41">
        <w:t xml:space="preserve"> technology to the children.</w:t>
      </w:r>
      <w:r w:rsidR="00A96C8E" w:rsidRPr="00733A41">
        <w:t xml:space="preserve"> </w:t>
      </w:r>
      <w:r w:rsidR="00447463" w:rsidRPr="00733A41">
        <w:t>Par</w:t>
      </w:r>
      <w:r w:rsidR="005257C3" w:rsidRPr="00733A41">
        <w:t xml:space="preserve">ish-Morris </w:t>
      </w:r>
      <w:r w:rsidR="005257C3" w:rsidRPr="00733A41">
        <w:rPr>
          <w:i/>
          <w:iCs/>
        </w:rPr>
        <w:t xml:space="preserve">et al </w:t>
      </w:r>
      <w:r w:rsidR="005257C3" w:rsidRPr="00733A41">
        <w:t xml:space="preserve">(2103) </w:t>
      </w:r>
      <w:r w:rsidR="0089688E" w:rsidRPr="00733A41">
        <w:t xml:space="preserve">mention how </w:t>
      </w:r>
      <w:r w:rsidR="00497FC8" w:rsidRPr="00733A41">
        <w:t xml:space="preserve">a benefit of </w:t>
      </w:r>
      <w:r w:rsidR="009B13AC" w:rsidRPr="00733A41">
        <w:t xml:space="preserve">using </w:t>
      </w:r>
      <w:r w:rsidR="0089688E" w:rsidRPr="00733A41">
        <w:t xml:space="preserve">eBooks </w:t>
      </w:r>
      <w:r w:rsidR="000D733D" w:rsidRPr="00733A41">
        <w:t xml:space="preserve">is that they </w:t>
      </w:r>
      <w:r w:rsidR="0089688E" w:rsidRPr="00733A41">
        <w:t>can have a novel appeal to children</w:t>
      </w:r>
      <w:r w:rsidR="000D733D" w:rsidRPr="00733A41">
        <w:t xml:space="preserve"> </w:t>
      </w:r>
      <w:r w:rsidR="0089688E" w:rsidRPr="00733A41">
        <w:t xml:space="preserve">who might </w:t>
      </w:r>
      <w:r w:rsidR="0036675A" w:rsidRPr="00733A41">
        <w:t>have an aversion to traditional bo</w:t>
      </w:r>
      <w:r w:rsidR="00497FC8" w:rsidRPr="00733A41">
        <w:t>oks</w:t>
      </w:r>
      <w:r w:rsidR="000D733D" w:rsidRPr="00733A41">
        <w:t xml:space="preserve">, therefore they offer an alternative way of promoting literature. </w:t>
      </w:r>
    </w:p>
    <w:p w14:paraId="34C47022" w14:textId="0C01AEB4" w:rsidR="00A9099A" w:rsidRPr="00C43330" w:rsidRDefault="00D21E6E" w:rsidP="00A9099A">
      <w:pPr>
        <w:spacing w:before="0"/>
      </w:pPr>
      <w:r w:rsidRPr="00733A41">
        <w:t xml:space="preserve">An equally important aspect </w:t>
      </w:r>
      <w:r w:rsidR="00005489" w:rsidRPr="00733A41">
        <w:t xml:space="preserve">is that </w:t>
      </w:r>
      <w:r w:rsidR="00D00F31" w:rsidRPr="00733A41">
        <w:t xml:space="preserve">using eBooks </w:t>
      </w:r>
      <w:r w:rsidR="004B4F60" w:rsidRPr="00733A41">
        <w:t>such as the one in the presentation can provide higher levels of engagement</w:t>
      </w:r>
      <w:r w:rsidR="001A2720" w:rsidRPr="00733A41">
        <w:t xml:space="preserve"> because there is a practical need for adult support when using the device (Kucir</w:t>
      </w:r>
      <w:r w:rsidR="007C0E2C" w:rsidRPr="00733A41">
        <w:t xml:space="preserve">kuva, (2018). </w:t>
      </w:r>
      <w:r w:rsidR="00EE7C9D" w:rsidRPr="00733A41">
        <w:t>This sits in</w:t>
      </w:r>
      <w:r w:rsidR="00EE7C9D">
        <w:t xml:space="preserve"> line with the sociocultural learning theories of Vygotsky and Bruner</w:t>
      </w:r>
      <w:r w:rsidR="00586AC5">
        <w:t xml:space="preserve"> as</w:t>
      </w:r>
      <w:r w:rsidR="00192B38">
        <w:t xml:space="preserve">, while doing this, </w:t>
      </w:r>
      <w:r w:rsidR="00586AC5">
        <w:t>the practitioner is supporting and</w:t>
      </w:r>
      <w:r w:rsidR="009C2EE4">
        <w:t xml:space="preserve"> extending the </w:t>
      </w:r>
      <w:r w:rsidR="007F6163">
        <w:t>language exposure</w:t>
      </w:r>
      <w:r w:rsidR="005C3603">
        <w:t xml:space="preserve"> </w:t>
      </w:r>
      <w:r w:rsidR="005C3603" w:rsidRPr="00C43330">
        <w:t xml:space="preserve">(Gray and MacBlain, </w:t>
      </w:r>
      <w:r w:rsidR="000E1120" w:rsidRPr="00C43330">
        <w:t>2015)</w:t>
      </w:r>
      <w:r w:rsidR="002E1C29" w:rsidRPr="00C43330">
        <w:t xml:space="preserve"> </w:t>
      </w:r>
      <w:r w:rsidR="00D75DB4" w:rsidRPr="00C43330">
        <w:t>In addition, p</w:t>
      </w:r>
      <w:r w:rsidR="00B63B52" w:rsidRPr="00C43330">
        <w:t xml:space="preserve">ractitioners can </w:t>
      </w:r>
      <w:r w:rsidR="00A466CC" w:rsidRPr="00C43330">
        <w:t xml:space="preserve">engage with parents to </w:t>
      </w:r>
      <w:r w:rsidR="00386D11" w:rsidRPr="00C43330">
        <w:t xml:space="preserve">encourage </w:t>
      </w:r>
      <w:r w:rsidR="006E3A2B" w:rsidRPr="00C43330">
        <w:t xml:space="preserve">them to </w:t>
      </w:r>
      <w:r w:rsidR="00A466CC" w:rsidRPr="00C43330">
        <w:t>continue this support with their child</w:t>
      </w:r>
      <w:r w:rsidR="000D4027" w:rsidRPr="00C43330">
        <w:t xml:space="preserve">. </w:t>
      </w:r>
      <w:r w:rsidR="00D75DB4" w:rsidRPr="00C43330">
        <w:t>B</w:t>
      </w:r>
      <w:r w:rsidR="000D4027" w:rsidRPr="00C43330">
        <w:t>y</w:t>
      </w:r>
      <w:r w:rsidR="008D79FA" w:rsidRPr="00C43330">
        <w:t xml:space="preserve"> using a digital device </w:t>
      </w:r>
      <w:r w:rsidR="00D75DB4" w:rsidRPr="00C43330">
        <w:t xml:space="preserve">to access </w:t>
      </w:r>
      <w:r w:rsidR="000D4027" w:rsidRPr="00C43330">
        <w:t>the same eBooks as in the setting</w:t>
      </w:r>
      <w:r w:rsidR="00E36965" w:rsidRPr="00C43330">
        <w:t>,</w:t>
      </w:r>
      <w:r w:rsidR="000A378F" w:rsidRPr="00C43330">
        <w:t xml:space="preserve"> parents can </w:t>
      </w:r>
      <w:r w:rsidR="004A1BE5" w:rsidRPr="00C43330">
        <w:t>continue the learning at home</w:t>
      </w:r>
      <w:r w:rsidR="00470D9F" w:rsidRPr="00C43330">
        <w:t xml:space="preserve"> adding to</w:t>
      </w:r>
      <w:r w:rsidR="006F1453" w:rsidRPr="00C43330">
        <w:t xml:space="preserve"> the child’s exposure to </w:t>
      </w:r>
      <w:r w:rsidR="00C142CD" w:rsidRPr="00C43330">
        <w:t>language</w:t>
      </w:r>
      <w:r w:rsidR="006F1453" w:rsidRPr="00C43330">
        <w:t xml:space="preserve">. </w:t>
      </w:r>
      <w:r w:rsidR="00FE2949" w:rsidRPr="00C43330">
        <w:t xml:space="preserve">Working in partnership </w:t>
      </w:r>
      <w:r w:rsidR="00A22B61" w:rsidRPr="00C43330">
        <w:t>can also strengthen the</w:t>
      </w:r>
      <w:r w:rsidR="008D355A" w:rsidRPr="00C43330">
        <w:t xml:space="preserve"> home-school</w:t>
      </w:r>
      <w:r w:rsidR="00A22B61" w:rsidRPr="00C43330">
        <w:t xml:space="preserve"> relationship which is beneficial to </w:t>
      </w:r>
      <w:r w:rsidR="00846AEF" w:rsidRPr="00C43330">
        <w:t xml:space="preserve">the </w:t>
      </w:r>
      <w:r w:rsidR="00977012" w:rsidRPr="00C43330">
        <w:t xml:space="preserve">wellbeing of </w:t>
      </w:r>
      <w:r w:rsidR="00A22B61" w:rsidRPr="00C43330">
        <w:t>the child</w:t>
      </w:r>
      <w:r w:rsidR="00846AEF" w:rsidRPr="00C43330">
        <w:t xml:space="preserve"> </w:t>
      </w:r>
      <w:r w:rsidR="008D355A" w:rsidRPr="00C43330">
        <w:t>and</w:t>
      </w:r>
      <w:r w:rsidR="007831E8" w:rsidRPr="00C43330">
        <w:t xml:space="preserve"> is known to improve </w:t>
      </w:r>
      <w:r w:rsidR="00DA5CC1" w:rsidRPr="00C43330">
        <w:t xml:space="preserve">learning </w:t>
      </w:r>
      <w:r w:rsidR="007831E8" w:rsidRPr="00C43330">
        <w:t>outcomes</w:t>
      </w:r>
      <w:r w:rsidR="00CF139B" w:rsidRPr="00C43330">
        <w:t xml:space="preserve"> (Howard, Burton and Levermore, </w:t>
      </w:r>
      <w:r w:rsidR="000A7549" w:rsidRPr="00C43330">
        <w:t>2020).</w:t>
      </w:r>
    </w:p>
    <w:p w14:paraId="4CB52155" w14:textId="33288571" w:rsidR="00281ABD" w:rsidRDefault="00766440" w:rsidP="000F06AE">
      <w:pPr>
        <w:spacing w:before="0"/>
      </w:pPr>
      <w:r w:rsidRPr="00C43330">
        <w:t>Babies have an innate desire to communicate</w:t>
      </w:r>
      <w:r w:rsidR="00AB3B32" w:rsidRPr="00C43330">
        <w:t xml:space="preserve"> (Neaum, 2012)</w:t>
      </w:r>
      <w:r w:rsidR="00FD15EF" w:rsidRPr="00C43330">
        <w:t>.</w:t>
      </w:r>
      <w:r w:rsidR="00FD15EF">
        <w:t xml:space="preserve"> </w:t>
      </w:r>
      <w:r w:rsidR="001B1834">
        <w:t>The first sounds a growing foetus hears</w:t>
      </w:r>
      <w:r w:rsidR="00507E32">
        <w:t xml:space="preserve"> are </w:t>
      </w:r>
      <w:r w:rsidR="00D507AF">
        <w:t>the mother</w:t>
      </w:r>
      <w:r w:rsidR="00164984">
        <w:t>’</w:t>
      </w:r>
      <w:r w:rsidR="00D507AF">
        <w:t xml:space="preserve">s voice and heartbeat. </w:t>
      </w:r>
      <w:r w:rsidR="00936194" w:rsidRPr="00F14668">
        <w:t>Horowitz-Kraus and Hutton</w:t>
      </w:r>
      <w:r w:rsidR="00936194" w:rsidRPr="00F14668">
        <w:t xml:space="preserve"> (2015)</w:t>
      </w:r>
      <w:r w:rsidR="0090035B" w:rsidRPr="00F14668">
        <w:t xml:space="preserve"> illustrate that o</w:t>
      </w:r>
      <w:r w:rsidR="00684FEE" w:rsidRPr="00F14668">
        <w:t>racy comes naturally to human beings</w:t>
      </w:r>
      <w:r w:rsidR="0090035B" w:rsidRPr="00F14668">
        <w:t>,</w:t>
      </w:r>
      <w:r w:rsidR="00684FEE" w:rsidRPr="00F14668">
        <w:t xml:space="preserve"> </w:t>
      </w:r>
      <w:r w:rsidR="00CD5D78" w:rsidRPr="00F14668">
        <w:t xml:space="preserve">the first stages of </w:t>
      </w:r>
      <w:r w:rsidR="00684FEE" w:rsidRPr="00F14668">
        <w:t>lite</w:t>
      </w:r>
      <w:r w:rsidR="009B6A2E" w:rsidRPr="00F14668">
        <w:t xml:space="preserve">racy </w:t>
      </w:r>
      <w:r w:rsidR="00FD15EF" w:rsidRPr="00F14668">
        <w:t>development</w:t>
      </w:r>
      <w:r w:rsidR="00EE7614" w:rsidRPr="00F14668">
        <w:t xml:space="preserve"> begin</w:t>
      </w:r>
      <w:r w:rsidR="00CD5D78" w:rsidRPr="00F14668">
        <w:t xml:space="preserve"> </w:t>
      </w:r>
      <w:r w:rsidR="00EE7614" w:rsidRPr="00F14668">
        <w:t>in</w:t>
      </w:r>
      <w:r w:rsidR="00947FDF" w:rsidRPr="00F14668">
        <w:t xml:space="preserve"> </w:t>
      </w:r>
      <w:r w:rsidR="00AF6B39" w:rsidRPr="00F14668">
        <w:t>utero and</w:t>
      </w:r>
      <w:r w:rsidR="00164984" w:rsidRPr="00F14668">
        <w:t xml:space="preserve"> continuing to </w:t>
      </w:r>
      <w:r w:rsidR="003954FF" w:rsidRPr="00F14668">
        <w:t>hear</w:t>
      </w:r>
      <w:r w:rsidR="00164984" w:rsidRPr="00F14668">
        <w:t xml:space="preserve"> </w:t>
      </w:r>
      <w:r w:rsidR="005C2A65" w:rsidRPr="00F14668">
        <w:t>human voices</w:t>
      </w:r>
      <w:r w:rsidR="003A121E" w:rsidRPr="00F14668">
        <w:t xml:space="preserve"> </w:t>
      </w:r>
      <w:r w:rsidR="00623844" w:rsidRPr="00F14668">
        <w:t>fuels the processes of verbal stimulation</w:t>
      </w:r>
      <w:r w:rsidR="00F1299D" w:rsidRPr="00F14668">
        <w:t>.</w:t>
      </w:r>
      <w:r w:rsidR="00102C77">
        <w:t xml:space="preserve"> </w:t>
      </w:r>
      <w:r w:rsidR="00197C8A" w:rsidRPr="00F14668">
        <w:t xml:space="preserve">A study by Ozyurt and Elikucuk (2017) found that </w:t>
      </w:r>
      <w:r w:rsidR="005813C1" w:rsidRPr="00F14668">
        <w:t>excessive digital device usage</w:t>
      </w:r>
      <w:r w:rsidR="00A77CF0">
        <w:t xml:space="preserve"> can cause</w:t>
      </w:r>
      <w:r w:rsidR="00022196">
        <w:t xml:space="preserve"> </w:t>
      </w:r>
      <w:r w:rsidR="00843C67">
        <w:t xml:space="preserve">social isolation and a lack of </w:t>
      </w:r>
      <w:r w:rsidR="006B0B72">
        <w:t xml:space="preserve">communication </w:t>
      </w:r>
      <w:r w:rsidR="006B0B72">
        <w:lastRenderedPageBreak/>
        <w:t xml:space="preserve">and interaction </w:t>
      </w:r>
      <w:r w:rsidR="00A77CF0">
        <w:t xml:space="preserve">between </w:t>
      </w:r>
      <w:r w:rsidR="006B0B72">
        <w:t>parents</w:t>
      </w:r>
      <w:r w:rsidR="00A77CF0">
        <w:t xml:space="preserve"> and their children</w:t>
      </w:r>
      <w:r w:rsidR="006B0B72">
        <w:t xml:space="preserve">. </w:t>
      </w:r>
      <w:r w:rsidR="00A77CF0">
        <w:t>This can lead to</w:t>
      </w:r>
      <w:r w:rsidR="00A77CF0" w:rsidRPr="00A77CF0">
        <w:t xml:space="preserve"> </w:t>
      </w:r>
      <w:r w:rsidR="00A77CF0" w:rsidRPr="00F14668">
        <w:t>delayed language development</w:t>
      </w:r>
      <w:r w:rsidR="00102C77">
        <w:t>.</w:t>
      </w:r>
      <w:r w:rsidR="00A77CF0">
        <w:t xml:space="preserve"> </w:t>
      </w:r>
      <w:r w:rsidR="00D4151F" w:rsidRPr="00E97003">
        <w:t>As Neaum (2012), points out,</w:t>
      </w:r>
      <w:r w:rsidR="00243FE9" w:rsidRPr="00E97003">
        <w:t xml:space="preserve"> Tomasello’s </w:t>
      </w:r>
      <w:r w:rsidR="001901CD" w:rsidRPr="00E97003">
        <w:t xml:space="preserve">concept </w:t>
      </w:r>
      <w:r w:rsidR="00C948F2" w:rsidRPr="00E97003">
        <w:t>of</w:t>
      </w:r>
      <w:r w:rsidR="001901CD" w:rsidRPr="00E97003">
        <w:t xml:space="preserve"> language </w:t>
      </w:r>
      <w:r w:rsidR="004D0DB7" w:rsidRPr="00E97003">
        <w:t>acquisition</w:t>
      </w:r>
      <w:r w:rsidR="001901CD" w:rsidRPr="00E97003">
        <w:t xml:space="preserve"> </w:t>
      </w:r>
      <w:r w:rsidR="00022196" w:rsidRPr="00E97003">
        <w:t>is that it comes</w:t>
      </w:r>
      <w:r w:rsidR="001901CD" w:rsidRPr="00E97003">
        <w:t xml:space="preserve"> from</w:t>
      </w:r>
      <w:r w:rsidR="00FC6303" w:rsidRPr="00E97003">
        <w:t xml:space="preserve"> us</w:t>
      </w:r>
      <w:r w:rsidR="004D0DB7" w:rsidRPr="00E97003">
        <w:t>ing and practicing verbal communication.</w:t>
      </w:r>
      <w:r w:rsidR="005D22DB" w:rsidRPr="00E97003">
        <w:t xml:space="preserve"> Therefore, practitioners</w:t>
      </w:r>
      <w:r w:rsidR="00DF5713" w:rsidRPr="00E97003">
        <w:t xml:space="preserve"> have a responsibility to </w:t>
      </w:r>
      <w:r w:rsidR="00D015D0" w:rsidRPr="00E97003">
        <w:t>teach children how to use technology and the internet safely and properly</w:t>
      </w:r>
      <w:r w:rsidR="00F615A1" w:rsidRPr="00E97003">
        <w:t xml:space="preserve"> allowing them to become active participants in their learning </w:t>
      </w:r>
      <w:r w:rsidR="0060453A">
        <w:t xml:space="preserve">as opposed to passive consumers </w:t>
      </w:r>
      <w:r w:rsidR="00F615A1" w:rsidRPr="00E97003">
        <w:t>(Burke, 2019)</w:t>
      </w:r>
    </w:p>
    <w:p w14:paraId="4295CA59" w14:textId="442F4FC2" w:rsidR="00AD622C" w:rsidRPr="00BC43CD" w:rsidRDefault="00AD622C">
      <w:pPr>
        <w:rPr>
          <w:u w:val="single"/>
        </w:rPr>
      </w:pPr>
      <w:r>
        <w:rPr>
          <w:u w:val="single"/>
        </w:rPr>
        <w:t>Conclusion (100 words)</w:t>
      </w:r>
    </w:p>
    <w:p w14:paraId="1E611AEF" w14:textId="0F0CEAF6" w:rsidR="00DE0CF8" w:rsidRDefault="004050FD">
      <w:r>
        <w:t xml:space="preserve">The </w:t>
      </w:r>
      <w:r w:rsidR="0003187D">
        <w:t>evidence presented indicate</w:t>
      </w:r>
      <w:r w:rsidR="00862032">
        <w:t>s</w:t>
      </w:r>
      <w:r w:rsidR="0003187D">
        <w:t xml:space="preserve"> that</w:t>
      </w:r>
      <w:r w:rsidR="006D1509">
        <w:t xml:space="preserve"> reading </w:t>
      </w:r>
      <w:r w:rsidR="00093B70">
        <w:t xml:space="preserve">stories </w:t>
      </w:r>
      <w:r w:rsidR="006D1509">
        <w:t>to</w:t>
      </w:r>
      <w:r w:rsidR="007B4B68">
        <w:t xml:space="preserve"> babies and</w:t>
      </w:r>
      <w:r w:rsidR="006D1509">
        <w:t xml:space="preserve"> children </w:t>
      </w:r>
      <w:r w:rsidR="002179F7">
        <w:t xml:space="preserve">with a traditional book </w:t>
      </w:r>
      <w:r w:rsidR="006D1509">
        <w:t>or by</w:t>
      </w:r>
      <w:r w:rsidR="00093B70">
        <w:t xml:space="preserve"> using</w:t>
      </w:r>
      <w:r w:rsidR="006D1509">
        <w:t xml:space="preserve"> technology</w:t>
      </w:r>
      <w:r w:rsidR="00E31E76">
        <w:t xml:space="preserve"> is beneficial for their language and literacy development. </w:t>
      </w:r>
      <w:r w:rsidR="00602640">
        <w:t xml:space="preserve">Oracy comes naturally but reading and writing are skills that must be </w:t>
      </w:r>
      <w:r w:rsidR="00FF04D2">
        <w:t>learnt</w:t>
      </w:r>
      <w:r w:rsidR="00602640">
        <w:t xml:space="preserve"> </w:t>
      </w:r>
      <w:r w:rsidR="00B148C0">
        <w:t>(Horowitz-Kraus and Hutton, 2015)</w:t>
      </w:r>
      <w:r w:rsidR="005E6292">
        <w:t>.</w:t>
      </w:r>
      <w:r w:rsidR="00B148C0">
        <w:t xml:space="preserve"> </w:t>
      </w:r>
      <w:r w:rsidR="005E6292">
        <w:t>T</w:t>
      </w:r>
      <w:r w:rsidR="008D4759">
        <w:t>herefore, l</w:t>
      </w:r>
      <w:r w:rsidR="00C23746">
        <w:t>istening to stories</w:t>
      </w:r>
      <w:r w:rsidR="008D4759">
        <w:t xml:space="preserve"> will </w:t>
      </w:r>
      <w:r w:rsidR="00C82FAD">
        <w:t xml:space="preserve">give children </w:t>
      </w:r>
      <w:r w:rsidR="004E131D">
        <w:t>sound oracy skills before formal education begins (</w:t>
      </w:r>
      <w:r w:rsidR="008645C6">
        <w:t>Brock and Rankin, 2008)</w:t>
      </w:r>
      <w:r w:rsidR="00C23746">
        <w:t>.</w:t>
      </w:r>
      <w:r w:rsidR="00464951">
        <w:t xml:space="preserve"> </w:t>
      </w:r>
      <w:r w:rsidR="00CF0358">
        <w:t xml:space="preserve">Practitioners can </w:t>
      </w:r>
      <w:r w:rsidR="00D744DA">
        <w:t>apply</w:t>
      </w:r>
      <w:r w:rsidR="00CF0358">
        <w:t xml:space="preserve"> their skills and knowledge to </w:t>
      </w:r>
      <w:r w:rsidR="00D92B6D">
        <w:t xml:space="preserve">decide when and where to </w:t>
      </w:r>
      <w:r w:rsidR="00CF0358">
        <w:t xml:space="preserve">utilise traditional </w:t>
      </w:r>
      <w:r w:rsidR="00BB5F6F">
        <w:t>or</w:t>
      </w:r>
      <w:r w:rsidR="00CF0358">
        <w:t xml:space="preserve"> digital methods</w:t>
      </w:r>
      <w:r w:rsidR="00BB5F6F">
        <w:t xml:space="preserve"> depending on the activity and circumstances. </w:t>
      </w:r>
      <w:r w:rsidR="00975095">
        <w:t>As s</w:t>
      </w:r>
      <w:r w:rsidR="00FF473E">
        <w:t>tate</w:t>
      </w:r>
      <w:r w:rsidR="002B4BC0">
        <w:t>d</w:t>
      </w:r>
      <w:r w:rsidR="00FF473E">
        <w:t xml:space="preserve"> in the Digital Competence </w:t>
      </w:r>
      <w:r w:rsidR="00FF473E" w:rsidRPr="00DF06C6">
        <w:t>Framework (Hwb, 202</w:t>
      </w:r>
      <w:r w:rsidR="00B63EE3" w:rsidRPr="00DF06C6">
        <w:t>0),</w:t>
      </w:r>
      <w:r w:rsidR="00B63EE3">
        <w:t xml:space="preserve"> digital competence is a</w:t>
      </w:r>
      <w:r w:rsidR="00AC1358">
        <w:t xml:space="preserve"> now a</w:t>
      </w:r>
      <w:r w:rsidR="00B63EE3">
        <w:t xml:space="preserve"> mandatory skill along with numeracy and literacy</w:t>
      </w:r>
      <w:r w:rsidR="00D233EC">
        <w:t xml:space="preserve"> and is a vital element </w:t>
      </w:r>
      <w:r w:rsidR="000F06AE">
        <w:t xml:space="preserve">of </w:t>
      </w:r>
      <w:r w:rsidR="00D233EC">
        <w:t xml:space="preserve">cross curricular learning. </w:t>
      </w:r>
    </w:p>
    <w:p w14:paraId="07CFFEC6" w14:textId="77777777" w:rsidR="00C92CFC" w:rsidRDefault="00C92CFC" w:rsidP="001251F3">
      <w:pPr>
        <w:jc w:val="left"/>
      </w:pPr>
    </w:p>
    <w:p w14:paraId="7663D8F8" w14:textId="77777777" w:rsidR="00C92CFC" w:rsidRDefault="00C92CFC" w:rsidP="001251F3">
      <w:pPr>
        <w:jc w:val="left"/>
      </w:pPr>
    </w:p>
    <w:p w14:paraId="3E1175E5" w14:textId="77777777" w:rsidR="00C92CFC" w:rsidRDefault="00C92CFC" w:rsidP="001251F3">
      <w:pPr>
        <w:jc w:val="left"/>
      </w:pPr>
    </w:p>
    <w:p w14:paraId="66B6B46B" w14:textId="77777777" w:rsidR="00C92CFC" w:rsidRDefault="00C92CFC" w:rsidP="001251F3">
      <w:pPr>
        <w:jc w:val="left"/>
      </w:pPr>
    </w:p>
    <w:p w14:paraId="17A84AD2" w14:textId="77777777" w:rsidR="00C92CFC" w:rsidRDefault="00C92CFC" w:rsidP="001251F3">
      <w:pPr>
        <w:jc w:val="left"/>
      </w:pPr>
    </w:p>
    <w:p w14:paraId="1061A99F" w14:textId="77777777" w:rsidR="00C92CFC" w:rsidRDefault="00C92CFC" w:rsidP="001251F3">
      <w:pPr>
        <w:jc w:val="left"/>
      </w:pPr>
    </w:p>
    <w:p w14:paraId="6F8A40D5" w14:textId="77777777" w:rsidR="00C92CFC" w:rsidRDefault="00C92CFC" w:rsidP="001251F3">
      <w:pPr>
        <w:jc w:val="left"/>
      </w:pPr>
    </w:p>
    <w:p w14:paraId="35D1D654" w14:textId="0DB4E38D" w:rsidR="001251F3" w:rsidRPr="001251F3" w:rsidRDefault="001251F3" w:rsidP="001251F3">
      <w:pPr>
        <w:jc w:val="left"/>
      </w:pPr>
      <w:r w:rsidRPr="001251F3">
        <w:lastRenderedPageBreak/>
        <w:t>References</w:t>
      </w:r>
    </w:p>
    <w:p w14:paraId="4E181F5E" w14:textId="77777777" w:rsidR="001251F3" w:rsidRPr="001251F3" w:rsidRDefault="001251F3" w:rsidP="001251F3">
      <w:pPr>
        <w:jc w:val="left"/>
      </w:pPr>
      <w:r w:rsidRPr="001251F3">
        <w:t xml:space="preserve">Agosto, D. (2016) ‘Why Storytelling Matters’, </w:t>
      </w:r>
      <w:r w:rsidRPr="001251F3">
        <w:rPr>
          <w:i/>
          <w:iCs/>
        </w:rPr>
        <w:t xml:space="preserve">Children and Libraries. </w:t>
      </w:r>
      <w:r w:rsidRPr="001251F3">
        <w:t xml:space="preserve">14 (2), pp.21-26. Available at: </w:t>
      </w:r>
      <w:hyperlink r:id="rId6" w:history="1">
        <w:r w:rsidRPr="001251F3">
          <w:rPr>
            <w:color w:val="0563C1" w:themeColor="hyperlink"/>
            <w:u w:val="single"/>
          </w:rPr>
          <w:t>https://www.proquest.com/docview/1797853319?accountid=130472&amp;pq-origsite=primo</w:t>
        </w:r>
      </w:hyperlink>
      <w:r w:rsidRPr="001251F3">
        <w:t xml:space="preserve"> (Accessed: 11 October 2021). </w:t>
      </w:r>
    </w:p>
    <w:p w14:paraId="0E784499" w14:textId="77777777" w:rsidR="001251F3" w:rsidRPr="001251F3" w:rsidRDefault="001251F3" w:rsidP="001251F3">
      <w:pPr>
        <w:jc w:val="left"/>
      </w:pPr>
      <w:r w:rsidRPr="001251F3">
        <w:t xml:space="preserve">Aitchison, J. (2007) </w:t>
      </w:r>
      <w:r w:rsidRPr="001251F3">
        <w:rPr>
          <w:i/>
          <w:iCs/>
        </w:rPr>
        <w:t xml:space="preserve">The Articulate Mammal: An Introduction to Psycholinguistics. </w:t>
      </w:r>
      <w:r w:rsidRPr="001251F3">
        <w:t>5</w:t>
      </w:r>
      <w:r w:rsidRPr="001251F3">
        <w:rPr>
          <w:vertAlign w:val="superscript"/>
        </w:rPr>
        <w:t>th</w:t>
      </w:r>
      <w:r w:rsidRPr="001251F3">
        <w:t xml:space="preserve"> edn.  Taylor &amp; Francis eLibrary. Available at: </w:t>
      </w:r>
      <w:hyperlink r:id="rId7" w:history="1">
        <w:r w:rsidRPr="001251F3">
          <w:rPr>
            <w:color w:val="0563C1" w:themeColor="hyperlink"/>
            <w:u w:val="single"/>
          </w:rPr>
          <w:t>https://ebookcentral.proquest.com/lib/trinity/reader.action?docID=324921</w:t>
        </w:r>
      </w:hyperlink>
      <w:r w:rsidRPr="001251F3">
        <w:t xml:space="preserve">  Accessed: 29 September 2021). </w:t>
      </w:r>
    </w:p>
    <w:p w14:paraId="36EC6731" w14:textId="77777777" w:rsidR="001251F3" w:rsidRPr="001251F3" w:rsidRDefault="001251F3" w:rsidP="001251F3">
      <w:pPr>
        <w:jc w:val="left"/>
      </w:pPr>
      <w:r w:rsidRPr="001251F3">
        <w:t xml:space="preserve">Barbee, M. (no date) </w:t>
      </w:r>
      <w:r w:rsidRPr="001251F3">
        <w:rPr>
          <w:i/>
          <w:iCs/>
        </w:rPr>
        <w:t>Prosodic Features of Speech</w:t>
      </w:r>
      <w:r w:rsidRPr="001251F3">
        <w:t xml:space="preserve"> [video] Available at: </w:t>
      </w:r>
      <w:hyperlink r:id="rId8" w:history="1">
        <w:r w:rsidRPr="001251F3">
          <w:rPr>
            <w:color w:val="0563C1" w:themeColor="hyperlink"/>
            <w:u w:val="single"/>
          </w:rPr>
          <w:t>https://www.youtube.com/watch?v=CQwWI5-rzH8</w:t>
        </w:r>
      </w:hyperlink>
      <w:r w:rsidRPr="001251F3">
        <w:t xml:space="preserve"> (Accessed: 12 October 2021). </w:t>
      </w:r>
    </w:p>
    <w:p w14:paraId="263F92D3" w14:textId="77777777" w:rsidR="001251F3" w:rsidRPr="001251F3" w:rsidRDefault="001251F3" w:rsidP="001251F3">
      <w:pPr>
        <w:jc w:val="left"/>
      </w:pPr>
      <w:r w:rsidRPr="001251F3">
        <w:t xml:space="preserve">BookTrust (2021) </w:t>
      </w:r>
      <w:r w:rsidRPr="001251F3">
        <w:rPr>
          <w:i/>
          <w:iCs/>
        </w:rPr>
        <w:t>Reading with Your Child.</w:t>
      </w:r>
      <w:r w:rsidRPr="001251F3">
        <w:t xml:space="preserve"> Available at: </w:t>
      </w:r>
      <w:hyperlink r:id="rId9" w:history="1">
        <w:r w:rsidRPr="001251F3">
          <w:rPr>
            <w:color w:val="0563C1" w:themeColor="hyperlink"/>
            <w:u w:val="single"/>
          </w:rPr>
          <w:t>https://www.booktrust.org.uk/books-and-reading/tips-and-advice/reading-tips/</w:t>
        </w:r>
      </w:hyperlink>
      <w:r w:rsidRPr="001251F3">
        <w:t xml:space="preserve"> (Accessed: 9 October 2021). </w:t>
      </w:r>
    </w:p>
    <w:p w14:paraId="6FF08230" w14:textId="77777777" w:rsidR="001251F3" w:rsidRPr="001251F3" w:rsidRDefault="001251F3" w:rsidP="001251F3">
      <w:pPr>
        <w:jc w:val="left"/>
      </w:pPr>
      <w:r w:rsidRPr="001251F3">
        <w:t xml:space="preserve">Bowcutt, A. (2013) </w:t>
      </w:r>
      <w:r w:rsidRPr="001251F3">
        <w:rPr>
          <w:i/>
          <w:iCs/>
        </w:rPr>
        <w:t xml:space="preserve">DISCOVERING THE E-RELATIONSHIP BETWEEN BABIES AND EARLY E-LITERACY: A CASE STUDY ON THE RESPONSES OF BABIES AGED 0-12 MONTHS TO TRADITIONAL TEXTS AND ELECTRONIC READERS. </w:t>
      </w:r>
      <w:r w:rsidRPr="001251F3">
        <w:t xml:space="preserve">Dissertation. Ohio State University. Available at: </w:t>
      </w:r>
      <w:hyperlink r:id="rId10" w:history="1">
        <w:r w:rsidRPr="001251F3">
          <w:rPr>
            <w:color w:val="0563C1" w:themeColor="hyperlink"/>
            <w:u w:val="single"/>
          </w:rPr>
          <w:t>https://etd.ohiolink.edu/apexprod/rws_etd/send_file/send?accession=osu1375178446&amp;disposition=inline</w:t>
        </w:r>
      </w:hyperlink>
      <w:r w:rsidRPr="001251F3">
        <w:t xml:space="preserve"> (Accessed: 8 October 2021). </w:t>
      </w:r>
    </w:p>
    <w:p w14:paraId="78BF6DF6" w14:textId="77777777" w:rsidR="001251F3" w:rsidRPr="001251F3" w:rsidRDefault="001251F3" w:rsidP="001251F3">
      <w:pPr>
        <w:jc w:val="left"/>
      </w:pPr>
      <w:r w:rsidRPr="001251F3">
        <w:t xml:space="preserve">Brock, A. and Rankin, C. (2008) </w:t>
      </w:r>
      <w:r w:rsidRPr="001251F3">
        <w:rPr>
          <w:i/>
          <w:iCs/>
        </w:rPr>
        <w:t xml:space="preserve">Communication, Language and Literacy from Birth to Five. </w:t>
      </w:r>
      <w:r w:rsidRPr="001251F3">
        <w:t xml:space="preserve">London: SAGE Publications Ltd. Available at: </w:t>
      </w:r>
      <w:hyperlink r:id="rId11" w:anchor="db=nlebk&amp;AN=292252" w:history="1">
        <w:r w:rsidRPr="001251F3">
          <w:rPr>
            <w:color w:val="0563C1" w:themeColor="hyperlink"/>
            <w:u w:val="single"/>
          </w:rPr>
          <w:t>https://web-b-ebscohost-com.ezproxy.uwtsd.ac.uk/ehost/detail/detail?vid=0&amp;sid=c3bc0886-02f7-40ab-9387-ae9228a1c109%40sessionmgr103&amp;bdata=JnNpdGU9ZWhvc3QtbGl2ZQ%3d%3d#db=nlebk&amp;AN=292252</w:t>
        </w:r>
      </w:hyperlink>
      <w:r w:rsidRPr="001251F3">
        <w:t xml:space="preserve"> (Accessed: 17 October 2021). </w:t>
      </w:r>
    </w:p>
    <w:p w14:paraId="62EA6064" w14:textId="77777777" w:rsidR="001251F3" w:rsidRPr="001251F3" w:rsidRDefault="001251F3" w:rsidP="001251F3">
      <w:pPr>
        <w:jc w:val="left"/>
      </w:pPr>
      <w:r w:rsidRPr="001251F3">
        <w:t xml:space="preserve">Burke, A. (2019) </w:t>
      </w:r>
      <w:r w:rsidRPr="001251F3">
        <w:rPr>
          <w:i/>
          <w:iCs/>
        </w:rPr>
        <w:t xml:space="preserve">Invitations to Play: Using play to build literacy skills in Young Learners. </w:t>
      </w:r>
      <w:r w:rsidRPr="001251F3">
        <w:t xml:space="preserve">Markham: Pembroke Publishers. Available at: </w:t>
      </w:r>
      <w:hyperlink r:id="rId12" w:history="1">
        <w:r w:rsidRPr="001251F3">
          <w:rPr>
            <w:color w:val="0563C1" w:themeColor="hyperlink"/>
            <w:u w:val="single"/>
          </w:rPr>
          <w:t>https://ebookcentral.proquest.com/lib/trinity/detail.action?docID=5787730#</w:t>
        </w:r>
      </w:hyperlink>
      <w:r w:rsidRPr="001251F3">
        <w:t xml:space="preserve"> (Accessed: 17 October 2021). </w:t>
      </w:r>
    </w:p>
    <w:p w14:paraId="5480B711" w14:textId="77777777" w:rsidR="001251F3" w:rsidRPr="001251F3" w:rsidRDefault="001251F3" w:rsidP="001251F3">
      <w:pPr>
        <w:jc w:val="left"/>
      </w:pPr>
      <w:r w:rsidRPr="001251F3">
        <w:t xml:space="preserve">CNN (2015) </w:t>
      </w:r>
      <w:r w:rsidRPr="001251F3">
        <w:rPr>
          <w:i/>
          <w:iCs/>
        </w:rPr>
        <w:t xml:space="preserve">Importance of Reading to Babies. </w:t>
      </w:r>
      <w:r w:rsidRPr="001251F3">
        <w:t>[video]</w:t>
      </w:r>
      <w:r w:rsidRPr="001251F3">
        <w:rPr>
          <w:i/>
          <w:iCs/>
        </w:rPr>
        <w:t xml:space="preserve"> </w:t>
      </w:r>
      <w:r w:rsidRPr="001251F3">
        <w:t xml:space="preserve">Available at: </w:t>
      </w:r>
      <w:hyperlink r:id="rId13" w:history="1">
        <w:r w:rsidRPr="001251F3">
          <w:rPr>
            <w:color w:val="0563C1" w:themeColor="hyperlink"/>
            <w:u w:val="single"/>
          </w:rPr>
          <w:t>https://www.youtube.com/watch?v=NUyVdW5ow9A</w:t>
        </w:r>
      </w:hyperlink>
      <w:r w:rsidRPr="001251F3">
        <w:t xml:space="preserve"> (Accessed: 8 October 2021). </w:t>
      </w:r>
    </w:p>
    <w:p w14:paraId="68FBDFBD" w14:textId="77777777" w:rsidR="001251F3" w:rsidRPr="001251F3" w:rsidRDefault="001251F3" w:rsidP="001251F3">
      <w:pPr>
        <w:jc w:val="left"/>
      </w:pPr>
      <w:r w:rsidRPr="001251F3">
        <w:t xml:space="preserve">Donaldson, G. (2015) </w:t>
      </w:r>
      <w:r w:rsidRPr="001251F3">
        <w:rPr>
          <w:i/>
          <w:iCs/>
        </w:rPr>
        <w:t xml:space="preserve">Successful Futures: Independent Review of Curriculum and Assessment in Wales. </w:t>
      </w:r>
      <w:r w:rsidRPr="001251F3">
        <w:t xml:space="preserve">Cardiff: Welsh Government. Available at: </w:t>
      </w:r>
      <w:hyperlink r:id="rId14" w:history="1">
        <w:r w:rsidRPr="001251F3">
          <w:rPr>
            <w:color w:val="0563C1" w:themeColor="hyperlink"/>
            <w:u w:val="single"/>
          </w:rPr>
          <w:t>https://gov.wales/sites/default/files/publications/2018-03/successful-futures.pdf</w:t>
        </w:r>
      </w:hyperlink>
      <w:r w:rsidRPr="001251F3">
        <w:t xml:space="preserve"> (Accessed: 10 October 2021).  </w:t>
      </w:r>
    </w:p>
    <w:p w14:paraId="21C34A53" w14:textId="77777777" w:rsidR="001251F3" w:rsidRPr="001251F3" w:rsidRDefault="001251F3" w:rsidP="001251F3">
      <w:pPr>
        <w:jc w:val="left"/>
      </w:pPr>
      <w:r w:rsidRPr="001251F3">
        <w:t xml:space="preserve">Early Edge California (2020) </w:t>
      </w:r>
      <w:r w:rsidRPr="001251F3">
        <w:rPr>
          <w:i/>
          <w:iCs/>
        </w:rPr>
        <w:t xml:space="preserve">Distance Learning How to Read Books to Infants and Toddlers. </w:t>
      </w:r>
      <w:r w:rsidRPr="001251F3">
        <w:t xml:space="preserve">[Video] Available at: </w:t>
      </w:r>
      <w:hyperlink r:id="rId15" w:history="1">
        <w:r w:rsidRPr="001251F3">
          <w:rPr>
            <w:color w:val="0563C1" w:themeColor="hyperlink"/>
            <w:u w:val="single"/>
          </w:rPr>
          <w:t>https://www.youtube.com/watch?v=StilyilfGq0</w:t>
        </w:r>
      </w:hyperlink>
      <w:r w:rsidRPr="001251F3">
        <w:t xml:space="preserve"> (Accessed: 8 October 2021). </w:t>
      </w:r>
    </w:p>
    <w:p w14:paraId="5C0724DF" w14:textId="77777777" w:rsidR="001251F3" w:rsidRPr="001251F3" w:rsidRDefault="001251F3" w:rsidP="001251F3">
      <w:pPr>
        <w:jc w:val="left"/>
      </w:pPr>
      <w:r w:rsidRPr="001251F3">
        <w:t xml:space="preserve">Education Wales (2018) </w:t>
      </w:r>
      <w:r w:rsidRPr="001251F3">
        <w:rPr>
          <w:i/>
          <w:iCs/>
        </w:rPr>
        <w:t xml:space="preserve">Digital Competence Framework Guidance. </w:t>
      </w:r>
      <w:r w:rsidRPr="001251F3">
        <w:t xml:space="preserve">Available at: </w:t>
      </w:r>
      <w:hyperlink r:id="rId16" w:history="1">
        <w:r w:rsidRPr="001251F3">
          <w:rPr>
            <w:color w:val="0563C1" w:themeColor="hyperlink"/>
            <w:u w:val="single"/>
          </w:rPr>
          <w:t>https://hwb.gov.wales/api/storage/337437b8-cfe3-4305-ae32-f47ad82f3e76/digital-competence-framework-guidance-2018.pdf</w:t>
        </w:r>
      </w:hyperlink>
      <w:r w:rsidRPr="001251F3">
        <w:t xml:space="preserve"> (Accessed: 19 October 2021). </w:t>
      </w:r>
    </w:p>
    <w:p w14:paraId="191E6D3C" w14:textId="77777777" w:rsidR="001251F3" w:rsidRPr="001251F3" w:rsidRDefault="001251F3" w:rsidP="001251F3">
      <w:pPr>
        <w:jc w:val="left"/>
      </w:pPr>
      <w:r w:rsidRPr="001251F3">
        <w:t xml:space="preserve">Evans, J. (2009). </w:t>
      </w:r>
      <w:r w:rsidRPr="001251F3">
        <w:rPr>
          <w:i/>
          <w:iCs/>
        </w:rPr>
        <w:t xml:space="preserve">Talking Beyond the Page: Reading and Responding to Picture Books. </w:t>
      </w:r>
      <w:r w:rsidRPr="001251F3">
        <w:t xml:space="preserve">Milton: Taylor &amp; Francis Group. Available at: </w:t>
      </w:r>
      <w:hyperlink r:id="rId17" w:history="1">
        <w:r w:rsidRPr="001251F3">
          <w:rPr>
            <w:color w:val="0563C1" w:themeColor="hyperlink"/>
            <w:u w:val="single"/>
          </w:rPr>
          <w:t>https://ebookcentral.proquest.com/lib/trinity/detail.action?docID=6376115#</w:t>
        </w:r>
      </w:hyperlink>
      <w:r w:rsidRPr="001251F3">
        <w:t xml:space="preserve"> (Accessed: 17 October 2021). </w:t>
      </w:r>
    </w:p>
    <w:p w14:paraId="3F5151B1" w14:textId="77777777" w:rsidR="001251F3" w:rsidRPr="001251F3" w:rsidRDefault="001251F3" w:rsidP="001251F3">
      <w:pPr>
        <w:jc w:val="left"/>
      </w:pPr>
      <w:r w:rsidRPr="001251F3">
        <w:t xml:space="preserve">‘First Words’ (2020) </w:t>
      </w:r>
      <w:r w:rsidRPr="001251F3">
        <w:rPr>
          <w:i/>
          <w:iCs/>
        </w:rPr>
        <w:t xml:space="preserve">Babies, </w:t>
      </w:r>
      <w:r w:rsidRPr="001251F3">
        <w:t xml:space="preserve">Season 1, episode 4. Netflix. Available at: </w:t>
      </w:r>
      <w:hyperlink r:id="rId18" w:history="1">
        <w:r w:rsidRPr="001251F3">
          <w:rPr>
            <w:color w:val="0563C1" w:themeColor="hyperlink"/>
            <w:u w:val="single"/>
          </w:rPr>
          <w:t>https://www.netflix.com/search?q=Babies&amp;jbv=80117833</w:t>
        </w:r>
      </w:hyperlink>
      <w:r w:rsidRPr="001251F3">
        <w:t xml:space="preserve"> (Accessed: 10 October 2021). </w:t>
      </w:r>
    </w:p>
    <w:p w14:paraId="2DB7C44D" w14:textId="77777777" w:rsidR="001251F3" w:rsidRPr="001251F3" w:rsidRDefault="001251F3" w:rsidP="001251F3">
      <w:pPr>
        <w:jc w:val="left"/>
      </w:pPr>
      <w:r w:rsidRPr="001251F3">
        <w:t xml:space="preserve">Gray, C. and MacBlain, S. (2015) </w:t>
      </w:r>
      <w:r w:rsidRPr="001251F3">
        <w:rPr>
          <w:i/>
          <w:iCs/>
        </w:rPr>
        <w:t xml:space="preserve">Learning Theories in Childhood. </w:t>
      </w:r>
      <w:r w:rsidRPr="001251F3">
        <w:t xml:space="preserve">London: SAGE Publications Ltd. </w:t>
      </w:r>
    </w:p>
    <w:p w14:paraId="7DF27F02" w14:textId="77777777" w:rsidR="001251F3" w:rsidRPr="001251F3" w:rsidRDefault="001251F3" w:rsidP="001251F3">
      <w:pPr>
        <w:jc w:val="left"/>
      </w:pPr>
      <w:r w:rsidRPr="001251F3">
        <w:t xml:space="preserve">Grimmer, T. (2021) </w:t>
      </w:r>
      <w:r w:rsidRPr="001251F3">
        <w:rPr>
          <w:i/>
          <w:iCs/>
        </w:rPr>
        <w:t xml:space="preserve">Developing a Loving Pedagogy in the Early Years. </w:t>
      </w:r>
      <w:r w:rsidRPr="001251F3">
        <w:t xml:space="preserve">Abingdon: Routledge. </w:t>
      </w:r>
    </w:p>
    <w:p w14:paraId="5AFF630A" w14:textId="77777777" w:rsidR="001251F3" w:rsidRPr="001251F3" w:rsidRDefault="001251F3" w:rsidP="001251F3">
      <w:pPr>
        <w:jc w:val="left"/>
      </w:pPr>
      <w:r w:rsidRPr="001251F3">
        <w:lastRenderedPageBreak/>
        <w:t xml:space="preserve">Horowitz-Kraus, T. and Hutton, J. (2015) ‘From emergent literacy to reading: how learning to read changes a child’s brain’, </w:t>
      </w:r>
      <w:r w:rsidRPr="001251F3">
        <w:rPr>
          <w:i/>
          <w:iCs/>
        </w:rPr>
        <w:t xml:space="preserve">Acta Paediatrica, </w:t>
      </w:r>
      <w:r w:rsidRPr="001251F3">
        <w:t xml:space="preserve">104(7), pp. 648-656. Available at: </w:t>
      </w:r>
      <w:hyperlink r:id="rId19" w:history="1">
        <w:r w:rsidRPr="001251F3">
          <w:rPr>
            <w:color w:val="0563C1" w:themeColor="hyperlink"/>
            <w:u w:val="single"/>
          </w:rPr>
          <w:t>https://onlinelibrary-wiley-com.ezproxy.uwtsd.ac.uk/doi/full/10.1111/apa.13018</w:t>
        </w:r>
      </w:hyperlink>
      <w:r w:rsidRPr="001251F3">
        <w:t xml:space="preserve"> (Accessed: 8 October 2021). </w:t>
      </w:r>
    </w:p>
    <w:p w14:paraId="12876574" w14:textId="77777777" w:rsidR="001251F3" w:rsidRPr="001251F3" w:rsidRDefault="001251F3" w:rsidP="001251F3">
      <w:pPr>
        <w:jc w:val="left"/>
      </w:pPr>
      <w:r w:rsidRPr="001251F3">
        <w:t>Howard, C., Burton, M. and Levermore, D. (2020)</w:t>
      </w:r>
      <w:r w:rsidRPr="001251F3">
        <w:rPr>
          <w:i/>
          <w:iCs/>
        </w:rPr>
        <w:t xml:space="preserve"> Children’s Mental Health and Emotional Well-being in Primary Schools. </w:t>
      </w:r>
      <w:r w:rsidRPr="001251F3">
        <w:t>2</w:t>
      </w:r>
      <w:r w:rsidRPr="001251F3">
        <w:rPr>
          <w:vertAlign w:val="superscript"/>
        </w:rPr>
        <w:t>nd</w:t>
      </w:r>
      <w:r w:rsidRPr="001251F3">
        <w:t xml:space="preserve"> ed. London: SAGE Publications Ltd. </w:t>
      </w:r>
    </w:p>
    <w:p w14:paraId="6F4BDF6A" w14:textId="77777777" w:rsidR="001251F3" w:rsidRPr="001251F3" w:rsidRDefault="001251F3" w:rsidP="001251F3">
      <w:pPr>
        <w:jc w:val="left"/>
      </w:pPr>
      <w:r w:rsidRPr="001251F3">
        <w:t xml:space="preserve">Hwb (2020) </w:t>
      </w:r>
      <w:r w:rsidRPr="001251F3">
        <w:rPr>
          <w:i/>
          <w:iCs/>
        </w:rPr>
        <w:t>AREA OF LEARNING AND EXPERIENCE. Languages, Literature and Communication</w:t>
      </w:r>
      <w:r w:rsidRPr="001251F3">
        <w:t xml:space="preserve">. Available at: </w:t>
      </w:r>
      <w:hyperlink r:id="rId20" w:history="1">
        <w:r w:rsidRPr="001251F3">
          <w:rPr>
            <w:color w:val="0563C1" w:themeColor="hyperlink"/>
            <w:u w:val="single"/>
          </w:rPr>
          <w:t>https://hwb.gov.wales/curriculum-for-wales/languages-literacy-and-communication/designing-your-curriculum/</w:t>
        </w:r>
      </w:hyperlink>
      <w:r w:rsidRPr="001251F3">
        <w:t xml:space="preserve"> (Accessed: 9 October 2021). </w:t>
      </w:r>
    </w:p>
    <w:p w14:paraId="4CC6E243" w14:textId="77777777" w:rsidR="001251F3" w:rsidRPr="001251F3" w:rsidRDefault="001251F3" w:rsidP="001251F3">
      <w:pPr>
        <w:jc w:val="left"/>
      </w:pPr>
      <w:r w:rsidRPr="001251F3">
        <w:t xml:space="preserve">Hwb (2020) </w:t>
      </w:r>
      <w:r w:rsidRPr="001251F3">
        <w:rPr>
          <w:i/>
          <w:iCs/>
        </w:rPr>
        <w:t xml:space="preserve">Digital Competence Framework. </w:t>
      </w:r>
      <w:r w:rsidRPr="001251F3">
        <w:t xml:space="preserve">Available at: </w:t>
      </w:r>
      <w:hyperlink r:id="rId21" w:history="1">
        <w:r w:rsidRPr="001251F3">
          <w:rPr>
            <w:color w:val="0563C1" w:themeColor="hyperlink"/>
            <w:u w:val="single"/>
          </w:rPr>
          <w:t>https://hwb.gov.wales/curriculum-for-wales/cross-curricular-skills-frameworks/digital-competence-framework/</w:t>
        </w:r>
      </w:hyperlink>
      <w:r w:rsidRPr="001251F3">
        <w:t xml:space="preserve"> (Accessed: 9 October 2021). </w:t>
      </w:r>
    </w:p>
    <w:p w14:paraId="04E30ED1" w14:textId="77777777" w:rsidR="001251F3" w:rsidRPr="001251F3" w:rsidRDefault="001251F3" w:rsidP="001251F3">
      <w:pPr>
        <w:jc w:val="left"/>
      </w:pPr>
      <w:r w:rsidRPr="001251F3">
        <w:t xml:space="preserve">Kamiloff-Smith, A. and House, R. (2015) ‘ICT – for and against: Toddlers, TV and Touchscreens’, </w:t>
      </w:r>
      <w:r w:rsidRPr="001251F3">
        <w:rPr>
          <w:i/>
          <w:iCs/>
        </w:rPr>
        <w:t xml:space="preserve">Nursery World, </w:t>
      </w:r>
      <w:r w:rsidRPr="001251F3">
        <w:t xml:space="preserve">September. Available at: </w:t>
      </w:r>
      <w:hyperlink r:id="rId22" w:history="1">
        <w:r w:rsidRPr="001251F3">
          <w:rPr>
            <w:color w:val="0563C1" w:themeColor="hyperlink"/>
            <w:u w:val="single"/>
          </w:rPr>
          <w:t>https://nurseryworld.co.uk/news/article/ict-for-against-toddlers-tv-and-touchscreens</w:t>
        </w:r>
      </w:hyperlink>
      <w:r w:rsidRPr="001251F3">
        <w:t xml:space="preserve"> (Accessed: 19 October 2021). </w:t>
      </w:r>
    </w:p>
    <w:p w14:paraId="15BC1FAD" w14:textId="77777777" w:rsidR="001251F3" w:rsidRPr="001251F3" w:rsidRDefault="001251F3" w:rsidP="001251F3">
      <w:pPr>
        <w:jc w:val="left"/>
      </w:pPr>
      <w:r w:rsidRPr="001251F3">
        <w:t xml:space="preserve">Kucirkuva, N. (2018) </w:t>
      </w:r>
      <w:r w:rsidRPr="001251F3">
        <w:rPr>
          <w:i/>
          <w:iCs/>
        </w:rPr>
        <w:t xml:space="preserve">How and Why to Read and Create Children’s Digital Books. A Guide for Primary Practitioners. </w:t>
      </w:r>
      <w:r w:rsidRPr="001251F3">
        <w:t xml:space="preserve">London: UCL Press. Available at: </w:t>
      </w:r>
      <w:hyperlink r:id="rId23" w:history="1">
        <w:r w:rsidRPr="001251F3">
          <w:rPr>
            <w:color w:val="0563C1" w:themeColor="hyperlink"/>
            <w:u w:val="single"/>
          </w:rPr>
          <w:t>https://www.jstor.org/stable/j.ctv5j01w1</w:t>
        </w:r>
      </w:hyperlink>
      <w:r w:rsidRPr="001251F3">
        <w:t xml:space="preserve">   (Accessed: 17 October 2021). </w:t>
      </w:r>
    </w:p>
    <w:p w14:paraId="6D17E8B7" w14:textId="77777777" w:rsidR="001251F3" w:rsidRPr="001251F3" w:rsidRDefault="001251F3" w:rsidP="001251F3">
      <w:pPr>
        <w:jc w:val="left"/>
      </w:pPr>
      <w:r w:rsidRPr="001251F3">
        <w:t xml:space="preserve">Kuhl, P.K. (2010) ‘Brian Mechanisms in early language acquisition’, </w:t>
      </w:r>
      <w:r w:rsidRPr="001251F3">
        <w:rPr>
          <w:i/>
          <w:iCs/>
        </w:rPr>
        <w:t>Neuron,</w:t>
      </w:r>
      <w:r w:rsidRPr="001251F3">
        <w:t xml:space="preserve"> 67 (5), pp. 713-727. Available at: </w:t>
      </w:r>
      <w:hyperlink r:id="rId24" w:history="1">
        <w:r w:rsidRPr="001251F3">
          <w:rPr>
            <w:color w:val="0563C1" w:themeColor="hyperlink"/>
            <w:u w:val="single"/>
          </w:rPr>
          <w:t>https://www.ncbi.nlm.nih.gov/pmc/articles/PMC2947444/</w:t>
        </w:r>
      </w:hyperlink>
      <w:r w:rsidRPr="001251F3">
        <w:t xml:space="preserve"> (Accessed: 4 October 2021). </w:t>
      </w:r>
    </w:p>
    <w:p w14:paraId="4947AF83" w14:textId="77777777" w:rsidR="001251F3" w:rsidRPr="001251F3" w:rsidRDefault="001251F3" w:rsidP="001251F3">
      <w:pPr>
        <w:jc w:val="left"/>
      </w:pPr>
      <w:r w:rsidRPr="001251F3">
        <w:t xml:space="preserve">Larson and Marsh (2015) </w:t>
      </w:r>
      <w:r w:rsidRPr="001251F3">
        <w:rPr>
          <w:i/>
          <w:iCs/>
        </w:rPr>
        <w:t xml:space="preserve">Making Literacy Real: theories and practice for learning and teaching. </w:t>
      </w:r>
      <w:r w:rsidRPr="001251F3">
        <w:t xml:space="preserve">Available at: </w:t>
      </w:r>
      <w:hyperlink r:id="rId25" w:history="1">
        <w:r w:rsidRPr="001251F3">
          <w:rPr>
            <w:color w:val="0563C1" w:themeColor="hyperlink"/>
            <w:u w:val="single"/>
          </w:rPr>
          <w:t>https://sk-sagepub-com.ezproxy.uwtsd.ac.uk/Books/making-literacy-real-2e</w:t>
        </w:r>
      </w:hyperlink>
      <w:r w:rsidRPr="001251F3">
        <w:t xml:space="preserve"> (Accessed: 19 October 2021). </w:t>
      </w:r>
    </w:p>
    <w:p w14:paraId="5E251851" w14:textId="77777777" w:rsidR="001251F3" w:rsidRPr="001251F3" w:rsidRDefault="001251F3" w:rsidP="001251F3">
      <w:pPr>
        <w:jc w:val="left"/>
        <w:rPr>
          <w:rFonts w:cs="Arial"/>
          <w:color w:val="333333"/>
          <w:szCs w:val="24"/>
          <w:shd w:val="clear" w:color="auto" w:fill="FFFFFF"/>
        </w:rPr>
      </w:pPr>
      <w:r w:rsidRPr="001251F3">
        <w:rPr>
          <w:rFonts w:cs="Arial"/>
          <w:color w:val="333333"/>
          <w:szCs w:val="24"/>
          <w:shd w:val="clear" w:color="auto" w:fill="FFFFFF"/>
        </w:rPr>
        <w:lastRenderedPageBreak/>
        <w:t>Massaro, D. W. (2015) ‘Two Different Communication Genres and Implications for Vocabulary Development and Learning to Read’, </w:t>
      </w:r>
      <w:r w:rsidRPr="001251F3">
        <w:rPr>
          <w:rFonts w:cs="Arial"/>
          <w:i/>
          <w:iCs/>
          <w:color w:val="333333"/>
          <w:szCs w:val="24"/>
          <w:shd w:val="clear" w:color="auto" w:fill="FFFFFF"/>
        </w:rPr>
        <w:t>Journal of Literacy Research</w:t>
      </w:r>
      <w:r w:rsidRPr="001251F3">
        <w:rPr>
          <w:rFonts w:cs="Arial"/>
          <w:color w:val="333333"/>
          <w:szCs w:val="24"/>
          <w:shd w:val="clear" w:color="auto" w:fill="FFFFFF"/>
        </w:rPr>
        <w:t xml:space="preserve">, 47(4), pp. 505–527. Available at: </w:t>
      </w:r>
      <w:hyperlink r:id="rId26" w:history="1">
        <w:r w:rsidRPr="001251F3">
          <w:rPr>
            <w:rFonts w:cs="Arial"/>
            <w:color w:val="0563C1" w:themeColor="hyperlink"/>
            <w:szCs w:val="24"/>
            <w:u w:val="single"/>
            <w:shd w:val="clear" w:color="auto" w:fill="FFFFFF"/>
          </w:rPr>
          <w:t>https://journals-sagepub-com.ezproxy.uwtsd.ac.uk/doi/full/10.1177/1086296X15627528</w:t>
        </w:r>
      </w:hyperlink>
      <w:r w:rsidRPr="001251F3">
        <w:rPr>
          <w:rFonts w:cs="Arial"/>
          <w:color w:val="333333"/>
          <w:szCs w:val="24"/>
          <w:shd w:val="clear" w:color="auto" w:fill="FFFFFF"/>
        </w:rPr>
        <w:t xml:space="preserve"> (Accessed: 8 October 2021). </w:t>
      </w:r>
    </w:p>
    <w:p w14:paraId="5022D290" w14:textId="77777777" w:rsidR="001251F3" w:rsidRPr="001251F3" w:rsidRDefault="001251F3" w:rsidP="001251F3">
      <w:pPr>
        <w:jc w:val="left"/>
        <w:rPr>
          <w:rFonts w:cs="Arial"/>
          <w:color w:val="333333"/>
          <w:szCs w:val="24"/>
          <w:shd w:val="clear" w:color="auto" w:fill="FFFFFF"/>
        </w:rPr>
      </w:pPr>
      <w:r w:rsidRPr="001251F3">
        <w:rPr>
          <w:rFonts w:cs="Arial"/>
          <w:color w:val="333333"/>
          <w:szCs w:val="24"/>
          <w:shd w:val="clear" w:color="auto" w:fill="FFFFFF"/>
        </w:rPr>
        <w:t xml:space="preserve">Neaum, S. (2012) </w:t>
      </w:r>
      <w:r w:rsidRPr="001251F3">
        <w:rPr>
          <w:rFonts w:cs="Arial"/>
          <w:i/>
          <w:iCs/>
          <w:color w:val="333333"/>
          <w:szCs w:val="24"/>
          <w:shd w:val="clear" w:color="auto" w:fill="FFFFFF"/>
        </w:rPr>
        <w:t xml:space="preserve">Language and Literacy for the Early Years. </w:t>
      </w:r>
      <w:r w:rsidRPr="001251F3">
        <w:rPr>
          <w:rFonts w:cs="Arial"/>
          <w:color w:val="333333"/>
          <w:szCs w:val="24"/>
          <w:shd w:val="clear" w:color="auto" w:fill="FFFFFF"/>
        </w:rPr>
        <w:t xml:space="preserve">London: SAGE Publications Ltd. </w:t>
      </w:r>
    </w:p>
    <w:p w14:paraId="62F4B0CF" w14:textId="77777777" w:rsidR="001251F3" w:rsidRPr="001251F3" w:rsidRDefault="001251F3" w:rsidP="001251F3">
      <w:pPr>
        <w:jc w:val="left"/>
        <w:rPr>
          <w:szCs w:val="24"/>
        </w:rPr>
      </w:pPr>
      <w:r w:rsidRPr="001251F3">
        <w:rPr>
          <w:rFonts w:cs="Arial"/>
          <w:color w:val="333333"/>
          <w:szCs w:val="24"/>
          <w:shd w:val="clear" w:color="auto" w:fill="FFFFFF"/>
        </w:rPr>
        <w:t xml:space="preserve">Ozyurt, G. and Dinsever Elikucuk, C. (2017) ‘Relation of Language Features with Maternal Depression, Family Functioning and Digital Technology Usage in Children with Developmental Language Delay - Comparison with Healthy Controls’, </w:t>
      </w:r>
      <w:r w:rsidRPr="001251F3">
        <w:rPr>
          <w:rFonts w:cs="Arial"/>
          <w:i/>
          <w:iCs/>
          <w:color w:val="333333"/>
          <w:szCs w:val="24"/>
          <w:shd w:val="clear" w:color="auto" w:fill="FFFFFF"/>
        </w:rPr>
        <w:t xml:space="preserve">Dusunen Adam the Journal of Psychiatry and Neurological Sciences. </w:t>
      </w:r>
      <w:r w:rsidRPr="001251F3">
        <w:rPr>
          <w:rFonts w:cs="Arial"/>
          <w:color w:val="333333"/>
          <w:szCs w:val="24"/>
          <w:shd w:val="clear" w:color="auto" w:fill="FFFFFF"/>
        </w:rPr>
        <w:t xml:space="preserve">30, pp. 299-308. Available at: </w:t>
      </w:r>
      <w:hyperlink r:id="rId27" w:history="1">
        <w:r w:rsidRPr="001251F3">
          <w:rPr>
            <w:rFonts w:cs="Arial"/>
            <w:color w:val="0563C1" w:themeColor="hyperlink"/>
            <w:szCs w:val="24"/>
            <w:u w:val="single"/>
            <w:shd w:val="clear" w:color="auto" w:fill="FFFFFF"/>
          </w:rPr>
          <w:t>http://www.openaccess.hacettepe.edu.tr:8080/xmlui/bitstream/handle/11655/20794/89.pdf?sequence=2</w:t>
        </w:r>
      </w:hyperlink>
      <w:r w:rsidRPr="001251F3">
        <w:rPr>
          <w:rFonts w:cs="Arial"/>
          <w:color w:val="333333"/>
          <w:szCs w:val="24"/>
          <w:shd w:val="clear" w:color="auto" w:fill="FFFFFF"/>
        </w:rPr>
        <w:t xml:space="preserve"> (Accessed: 17 October 2021). </w:t>
      </w:r>
    </w:p>
    <w:p w14:paraId="602FCE83" w14:textId="77777777" w:rsidR="001251F3" w:rsidRPr="001251F3" w:rsidRDefault="001251F3" w:rsidP="001251F3">
      <w:pPr>
        <w:jc w:val="left"/>
      </w:pPr>
      <w:r w:rsidRPr="001251F3">
        <w:t xml:space="preserve">Parish-Morris, J. </w:t>
      </w:r>
      <w:r w:rsidRPr="001251F3">
        <w:rPr>
          <w:i/>
          <w:iCs/>
        </w:rPr>
        <w:t xml:space="preserve">et al. </w:t>
      </w:r>
      <w:r w:rsidRPr="001251F3">
        <w:t xml:space="preserve">(2013) ‘Once Upon a Time: Parent – Child Dialogue and Storybook Reading in the Electronic Era’, </w:t>
      </w:r>
      <w:r w:rsidRPr="001251F3">
        <w:rPr>
          <w:i/>
          <w:iCs/>
        </w:rPr>
        <w:t xml:space="preserve">Mind, Brain and Education, </w:t>
      </w:r>
      <w:r w:rsidRPr="001251F3">
        <w:t xml:space="preserve">7(3), pp. 200-211. Available at: </w:t>
      </w:r>
      <w:hyperlink r:id="rId28" w:history="1">
        <w:r w:rsidRPr="001251F3">
          <w:rPr>
            <w:color w:val="0563C1" w:themeColor="hyperlink"/>
            <w:u w:val="single"/>
          </w:rPr>
          <w:t>https://onlinelibrary.wiley.com/doi/full/10.1111/mbe.12028?saml_referrer</w:t>
        </w:r>
      </w:hyperlink>
      <w:r w:rsidRPr="001251F3">
        <w:t xml:space="preserve"> (Accessed: 8 October 2021). </w:t>
      </w:r>
    </w:p>
    <w:p w14:paraId="25126536" w14:textId="77777777" w:rsidR="001251F3" w:rsidRPr="001251F3" w:rsidRDefault="001251F3" w:rsidP="001251F3">
      <w:pPr>
        <w:jc w:val="left"/>
      </w:pPr>
      <w:r w:rsidRPr="001251F3">
        <w:t xml:space="preserve">supergripblond (2011) </w:t>
      </w:r>
      <w:r w:rsidRPr="001251F3">
        <w:rPr>
          <w:i/>
          <w:iCs/>
        </w:rPr>
        <w:t xml:space="preserve">Pie Corbett telling the Little Red Hen story. </w:t>
      </w:r>
      <w:r w:rsidRPr="001251F3">
        <w:t xml:space="preserve">[video] Available at: </w:t>
      </w:r>
      <w:hyperlink r:id="rId29" w:history="1">
        <w:r w:rsidRPr="001251F3">
          <w:rPr>
            <w:color w:val="0563C1" w:themeColor="hyperlink"/>
            <w:u w:val="single"/>
          </w:rPr>
          <w:t>https://www.youtube.com/watch?v=JdvJZD-cplg</w:t>
        </w:r>
      </w:hyperlink>
      <w:r w:rsidRPr="001251F3">
        <w:t xml:space="preserve"> (Accessed: 12 October 2021). </w:t>
      </w:r>
    </w:p>
    <w:p w14:paraId="4DC1987D" w14:textId="77777777" w:rsidR="001251F3" w:rsidRPr="001251F3" w:rsidRDefault="001251F3" w:rsidP="001251F3">
      <w:pPr>
        <w:jc w:val="left"/>
      </w:pPr>
      <w:r w:rsidRPr="001251F3">
        <w:rPr>
          <w:i/>
          <w:iCs/>
        </w:rPr>
        <w:t xml:space="preserve">The Reith Lectures </w:t>
      </w:r>
      <w:r w:rsidRPr="001251F3">
        <w:t xml:space="preserve">(1996) BBC Sounds. 20 February 09:00. Available at: </w:t>
      </w:r>
      <w:hyperlink r:id="rId30" w:history="1">
        <w:r w:rsidRPr="001251F3">
          <w:rPr>
            <w:color w:val="0563C1" w:themeColor="hyperlink"/>
            <w:u w:val="single"/>
          </w:rPr>
          <w:t>https://www.bbc.co.uk/programmes/p00gx2bw</w:t>
        </w:r>
      </w:hyperlink>
      <w:r w:rsidRPr="001251F3">
        <w:t xml:space="preserve">  (Accessed: 8 October 2021). </w:t>
      </w:r>
    </w:p>
    <w:p w14:paraId="1703E561" w14:textId="77777777" w:rsidR="001251F3" w:rsidRPr="001251F3" w:rsidRDefault="001251F3" w:rsidP="001251F3">
      <w:pPr>
        <w:jc w:val="left"/>
      </w:pPr>
      <w:r w:rsidRPr="001251F3">
        <w:t xml:space="preserve">Towell, J. </w:t>
      </w:r>
      <w:r w:rsidRPr="001251F3">
        <w:rPr>
          <w:i/>
          <w:iCs/>
        </w:rPr>
        <w:t xml:space="preserve">et al. </w:t>
      </w:r>
      <w:r w:rsidRPr="001251F3">
        <w:t xml:space="preserve">(2021) ‘Reading to Babies: Exploring the beginnings of literacy’, </w:t>
      </w:r>
      <w:r w:rsidRPr="001251F3">
        <w:rPr>
          <w:i/>
          <w:iCs/>
        </w:rPr>
        <w:t xml:space="preserve">Journal of Early Childhood Literacy, </w:t>
      </w:r>
      <w:r w:rsidRPr="001251F3">
        <w:t xml:space="preserve">21(3), pp.321-337. Available at: </w:t>
      </w:r>
      <w:hyperlink r:id="rId31" w:history="1">
        <w:r w:rsidRPr="001251F3">
          <w:rPr>
            <w:color w:val="0563C1" w:themeColor="hyperlink"/>
            <w:u w:val="single"/>
          </w:rPr>
          <w:t>https://journals.sagepub.com/doi/pdf/10.1177/1468798419846199?casa_token=g94m7vI-utkAAAAA:lwBy79aVze_L6kHkb3VCgZAvoRfMXajvIvh8Uc-7y-P3fH8Ede3RszyL6EZ7XbHTQtqRHbEEVZP4tpM</w:t>
        </w:r>
      </w:hyperlink>
      <w:r w:rsidRPr="001251F3">
        <w:t xml:space="preserve"> (Accessed: 8 October 2021). </w:t>
      </w:r>
    </w:p>
    <w:p w14:paraId="0B837848" w14:textId="77777777" w:rsidR="001251F3" w:rsidRPr="001251F3" w:rsidRDefault="001251F3" w:rsidP="001251F3">
      <w:pPr>
        <w:jc w:val="left"/>
      </w:pPr>
      <w:r w:rsidRPr="001251F3">
        <w:lastRenderedPageBreak/>
        <w:t xml:space="preserve">Twinkl (2021) </w:t>
      </w:r>
      <w:r w:rsidRPr="001251F3">
        <w:rPr>
          <w:i/>
          <w:iCs/>
        </w:rPr>
        <w:t xml:space="preserve">Little Acorns. </w:t>
      </w:r>
      <w:r w:rsidRPr="001251F3">
        <w:t xml:space="preserve">Available at: </w:t>
      </w:r>
      <w:hyperlink r:id="rId32" w:history="1">
        <w:r w:rsidRPr="001251F3">
          <w:rPr>
            <w:color w:val="0563C1" w:themeColor="hyperlink"/>
            <w:u w:val="single"/>
          </w:rPr>
          <w:t>https://www.twinkl.co.uk/resource/t-l-53439-little-acorns-ebook</w:t>
        </w:r>
      </w:hyperlink>
      <w:r w:rsidRPr="001251F3">
        <w:t xml:space="preserve"> (Accessed: 10 October 2021). </w:t>
      </w:r>
    </w:p>
    <w:p w14:paraId="4DAA24EB" w14:textId="77777777" w:rsidR="001251F3" w:rsidRPr="001251F3" w:rsidRDefault="001251F3" w:rsidP="001251F3">
      <w:pPr>
        <w:jc w:val="left"/>
      </w:pPr>
      <w:r w:rsidRPr="001251F3">
        <w:t xml:space="preserve">Twinkl (2021) </w:t>
      </w:r>
      <w:r w:rsidRPr="001251F3">
        <w:rPr>
          <w:i/>
          <w:iCs/>
        </w:rPr>
        <w:t xml:space="preserve">What is Digital Literacy? </w:t>
      </w:r>
      <w:r w:rsidRPr="001251F3">
        <w:t xml:space="preserve">Available at: </w:t>
      </w:r>
      <w:hyperlink r:id="rId33" w:history="1">
        <w:r w:rsidRPr="001251F3">
          <w:rPr>
            <w:color w:val="0563C1" w:themeColor="hyperlink"/>
            <w:u w:val="single"/>
          </w:rPr>
          <w:t>https://www.twinkl.co.uk/teaching-wiki/digital-literacy</w:t>
        </w:r>
      </w:hyperlink>
      <w:r w:rsidRPr="001251F3">
        <w:t xml:space="preserve"> (Accessed: 19 October 2021). </w:t>
      </w:r>
    </w:p>
    <w:p w14:paraId="13571F25" w14:textId="77777777" w:rsidR="001251F3" w:rsidRPr="001251F3" w:rsidRDefault="001251F3" w:rsidP="001251F3">
      <w:pPr>
        <w:jc w:val="left"/>
        <w:rPr>
          <w:lang w:eastAsia="en-GB"/>
        </w:rPr>
      </w:pPr>
      <w:r w:rsidRPr="001251F3">
        <w:rPr>
          <w:lang w:eastAsia="en-GB"/>
        </w:rPr>
        <w:t xml:space="preserve">United Nations Human Rights Treaty Bodies (2021) </w:t>
      </w:r>
      <w:r w:rsidRPr="001251F3">
        <w:rPr>
          <w:i/>
          <w:iCs/>
          <w:lang w:eastAsia="en-GB"/>
        </w:rPr>
        <w:t xml:space="preserve">General comment No.25 (2021) on children’s rights in relation to the digital environment. </w:t>
      </w:r>
      <w:r w:rsidRPr="001251F3">
        <w:rPr>
          <w:lang w:eastAsia="en-GB"/>
        </w:rPr>
        <w:t xml:space="preserve">Available at: </w:t>
      </w:r>
      <w:hyperlink r:id="rId34" w:history="1">
        <w:r w:rsidRPr="001251F3">
          <w:rPr>
            <w:color w:val="0563C1" w:themeColor="hyperlink"/>
            <w:u w:val="single"/>
            <w:lang w:eastAsia="en-GB"/>
          </w:rPr>
          <w:t>https://tbinternet.ohchr.org/_layouts/15/treatybodyexternal/Download.aspx?symbolno=CRC/C/GC/25&amp;Lang=en</w:t>
        </w:r>
      </w:hyperlink>
      <w:r w:rsidRPr="001251F3">
        <w:rPr>
          <w:lang w:eastAsia="en-GB"/>
        </w:rPr>
        <w:t xml:space="preserve">  (Accessed: 19 October 2021). </w:t>
      </w:r>
    </w:p>
    <w:p w14:paraId="105284C5" w14:textId="77777777" w:rsidR="001251F3" w:rsidRPr="001251F3" w:rsidRDefault="001251F3" w:rsidP="001251F3">
      <w:pPr>
        <w:jc w:val="left"/>
      </w:pPr>
      <w:r w:rsidRPr="001251F3">
        <w:t xml:space="preserve">Welsh Government (2015) </w:t>
      </w:r>
      <w:r w:rsidRPr="001251F3">
        <w:rPr>
          <w:i/>
          <w:iCs/>
        </w:rPr>
        <w:t>Stages of Speech and Language Development.</w:t>
      </w:r>
      <w:r w:rsidRPr="001251F3">
        <w:t xml:space="preserve"> Available at: </w:t>
      </w:r>
      <w:hyperlink r:id="rId35" w:history="1">
        <w:r w:rsidRPr="001251F3">
          <w:rPr>
            <w:color w:val="0563C1" w:themeColor="hyperlink"/>
            <w:u w:val="single"/>
          </w:rPr>
          <w:t>https://gov.wales/sites/default/files/inline-documents/2019-05/stages-speech-and-language-en.pdf</w:t>
        </w:r>
      </w:hyperlink>
      <w:r w:rsidRPr="001251F3">
        <w:t xml:space="preserve"> (Accessed: 8 October 2021). </w:t>
      </w:r>
    </w:p>
    <w:p w14:paraId="48BC2121" w14:textId="77777777" w:rsidR="001251F3" w:rsidRPr="001251F3" w:rsidRDefault="001251F3" w:rsidP="001251F3">
      <w:pPr>
        <w:jc w:val="left"/>
      </w:pPr>
      <w:r w:rsidRPr="001251F3">
        <w:t xml:space="preserve">Whitehead, M. (2010) </w:t>
      </w:r>
      <w:r w:rsidRPr="001251F3">
        <w:rPr>
          <w:i/>
          <w:iCs/>
        </w:rPr>
        <w:t xml:space="preserve">Language and Literacy in the early years 0-7. </w:t>
      </w:r>
      <w:r w:rsidRPr="001251F3">
        <w:t>4</w:t>
      </w:r>
      <w:r w:rsidRPr="001251F3">
        <w:rPr>
          <w:vertAlign w:val="superscript"/>
        </w:rPr>
        <w:t>th</w:t>
      </w:r>
      <w:r w:rsidRPr="001251F3">
        <w:t xml:space="preserve"> ed. London: SAGE Publications Ltd. Available at: </w:t>
      </w:r>
      <w:hyperlink r:id="rId36" w:history="1">
        <w:r w:rsidRPr="001251F3">
          <w:rPr>
            <w:color w:val="0563C1" w:themeColor="hyperlink"/>
            <w:u w:val="single"/>
          </w:rPr>
          <w:t>https://www-vlebooks-com.ezproxy.uwtsd.ac.uk/Vleweb/Product/Index/45550?page=0</w:t>
        </w:r>
      </w:hyperlink>
      <w:r w:rsidRPr="001251F3">
        <w:t xml:space="preserve"> (Accessed: 14 October 2021). </w:t>
      </w:r>
    </w:p>
    <w:p w14:paraId="744FC53A" w14:textId="77777777" w:rsidR="001251F3" w:rsidRPr="001251F3" w:rsidRDefault="001251F3" w:rsidP="001251F3">
      <w:pPr>
        <w:jc w:val="left"/>
      </w:pPr>
      <w:r w:rsidRPr="001251F3">
        <w:t xml:space="preserve">Wilson, K. and Chapman, J. (2002) </w:t>
      </w:r>
      <w:r w:rsidRPr="001251F3">
        <w:rPr>
          <w:i/>
          <w:iCs/>
        </w:rPr>
        <w:t xml:space="preserve">Bear Snores On. </w:t>
      </w:r>
      <w:r w:rsidRPr="001251F3">
        <w:t xml:space="preserve">London: Simon &amp; Schuster UK Ltd. </w:t>
      </w:r>
    </w:p>
    <w:p w14:paraId="6538BF3C" w14:textId="77777777" w:rsidR="00262649" w:rsidRPr="00AD622C" w:rsidRDefault="00262649"/>
    <w:sectPr w:rsidR="00262649" w:rsidRPr="00AD622C">
      <w:headerReference w:type="default" r:id="rId37"/>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460E1" w14:textId="77777777" w:rsidR="00765E01" w:rsidRDefault="00765E01" w:rsidP="00281ABD">
      <w:pPr>
        <w:spacing w:before="0" w:after="0" w:line="240" w:lineRule="auto"/>
      </w:pPr>
      <w:r>
        <w:separator/>
      </w:r>
    </w:p>
  </w:endnote>
  <w:endnote w:type="continuationSeparator" w:id="0">
    <w:p w14:paraId="3B88770F" w14:textId="77777777" w:rsidR="00765E01" w:rsidRDefault="00765E01" w:rsidP="00281AB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8090178"/>
      <w:docPartObj>
        <w:docPartGallery w:val="Page Numbers (Bottom of Page)"/>
        <w:docPartUnique/>
      </w:docPartObj>
    </w:sdtPr>
    <w:sdtEndPr>
      <w:rPr>
        <w:noProof/>
      </w:rPr>
    </w:sdtEndPr>
    <w:sdtContent>
      <w:p w14:paraId="6272919D" w14:textId="70D0B793" w:rsidR="00436BA9" w:rsidRDefault="00436BA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7D4DE0" w14:textId="77777777" w:rsidR="00436BA9" w:rsidRDefault="00436B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695DC2" w14:textId="77777777" w:rsidR="00765E01" w:rsidRDefault="00765E01" w:rsidP="00281ABD">
      <w:pPr>
        <w:spacing w:before="0" w:after="0" w:line="240" w:lineRule="auto"/>
      </w:pPr>
      <w:r>
        <w:separator/>
      </w:r>
    </w:p>
  </w:footnote>
  <w:footnote w:type="continuationSeparator" w:id="0">
    <w:p w14:paraId="7500FEA1" w14:textId="77777777" w:rsidR="00765E01" w:rsidRDefault="00765E01" w:rsidP="00281ABD">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A1093" w14:textId="63D261FA" w:rsidR="00281ABD" w:rsidRDefault="00281ABD">
    <w:pPr>
      <w:pStyle w:val="Header"/>
    </w:pPr>
    <w:r>
      <w:t>ECEY5004</w:t>
    </w:r>
    <w:r>
      <w:ptab w:relativeTo="margin" w:alignment="center" w:leader="none"/>
    </w:r>
    <w:r>
      <w:t>2008449</w:t>
    </w:r>
    <w:r>
      <w:ptab w:relativeTo="margin" w:alignment="right" w:leader="none"/>
    </w:r>
    <w:r w:rsidR="00C92CFC">
      <w:t>2058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ABD"/>
    <w:rsid w:val="00000863"/>
    <w:rsid w:val="000011FF"/>
    <w:rsid w:val="00001A11"/>
    <w:rsid w:val="000022AD"/>
    <w:rsid w:val="00005489"/>
    <w:rsid w:val="000055EF"/>
    <w:rsid w:val="000076BB"/>
    <w:rsid w:val="00014113"/>
    <w:rsid w:val="000143D7"/>
    <w:rsid w:val="000154FB"/>
    <w:rsid w:val="00017AEF"/>
    <w:rsid w:val="000202F5"/>
    <w:rsid w:val="00022196"/>
    <w:rsid w:val="00022242"/>
    <w:rsid w:val="000232E7"/>
    <w:rsid w:val="00024647"/>
    <w:rsid w:val="00024B4A"/>
    <w:rsid w:val="000252C9"/>
    <w:rsid w:val="00025795"/>
    <w:rsid w:val="00025CFF"/>
    <w:rsid w:val="00026972"/>
    <w:rsid w:val="0003187D"/>
    <w:rsid w:val="0003664B"/>
    <w:rsid w:val="00041798"/>
    <w:rsid w:val="000449C6"/>
    <w:rsid w:val="00044E0F"/>
    <w:rsid w:val="00045445"/>
    <w:rsid w:val="000477B9"/>
    <w:rsid w:val="00047D99"/>
    <w:rsid w:val="00054EF0"/>
    <w:rsid w:val="0006329C"/>
    <w:rsid w:val="00065897"/>
    <w:rsid w:val="00070F0F"/>
    <w:rsid w:val="00071E19"/>
    <w:rsid w:val="00072C65"/>
    <w:rsid w:val="00075E00"/>
    <w:rsid w:val="00085F3A"/>
    <w:rsid w:val="00085F7C"/>
    <w:rsid w:val="00093445"/>
    <w:rsid w:val="00093B70"/>
    <w:rsid w:val="000943A5"/>
    <w:rsid w:val="00094505"/>
    <w:rsid w:val="000977C2"/>
    <w:rsid w:val="00097FD9"/>
    <w:rsid w:val="000A1CEB"/>
    <w:rsid w:val="000A2AF4"/>
    <w:rsid w:val="000A378F"/>
    <w:rsid w:val="000A537C"/>
    <w:rsid w:val="000A7549"/>
    <w:rsid w:val="000B0F11"/>
    <w:rsid w:val="000C06D8"/>
    <w:rsid w:val="000C0A2B"/>
    <w:rsid w:val="000C38A6"/>
    <w:rsid w:val="000C3CC3"/>
    <w:rsid w:val="000C4D3A"/>
    <w:rsid w:val="000C5372"/>
    <w:rsid w:val="000C60EF"/>
    <w:rsid w:val="000C629E"/>
    <w:rsid w:val="000C62B0"/>
    <w:rsid w:val="000D1ED6"/>
    <w:rsid w:val="000D3E83"/>
    <w:rsid w:val="000D4027"/>
    <w:rsid w:val="000D484F"/>
    <w:rsid w:val="000D5A71"/>
    <w:rsid w:val="000D733D"/>
    <w:rsid w:val="000E1120"/>
    <w:rsid w:val="000E13BA"/>
    <w:rsid w:val="000E1EDD"/>
    <w:rsid w:val="000E2D71"/>
    <w:rsid w:val="000F06AE"/>
    <w:rsid w:val="000F1238"/>
    <w:rsid w:val="000F2A83"/>
    <w:rsid w:val="00102C77"/>
    <w:rsid w:val="00104169"/>
    <w:rsid w:val="001043E9"/>
    <w:rsid w:val="00106E8E"/>
    <w:rsid w:val="00115815"/>
    <w:rsid w:val="00122E05"/>
    <w:rsid w:val="001251F3"/>
    <w:rsid w:val="00125211"/>
    <w:rsid w:val="00126C66"/>
    <w:rsid w:val="0013000F"/>
    <w:rsid w:val="00130669"/>
    <w:rsid w:val="00135EB2"/>
    <w:rsid w:val="00140A32"/>
    <w:rsid w:val="001462C7"/>
    <w:rsid w:val="00146BE6"/>
    <w:rsid w:val="00152423"/>
    <w:rsid w:val="0015455E"/>
    <w:rsid w:val="001552F2"/>
    <w:rsid w:val="00161AB1"/>
    <w:rsid w:val="00163A5C"/>
    <w:rsid w:val="0016413F"/>
    <w:rsid w:val="00164984"/>
    <w:rsid w:val="00165F76"/>
    <w:rsid w:val="00165FD8"/>
    <w:rsid w:val="00167A62"/>
    <w:rsid w:val="00167D7D"/>
    <w:rsid w:val="00174700"/>
    <w:rsid w:val="00177F51"/>
    <w:rsid w:val="0018178B"/>
    <w:rsid w:val="00181C3F"/>
    <w:rsid w:val="001827E1"/>
    <w:rsid w:val="00183916"/>
    <w:rsid w:val="00184C23"/>
    <w:rsid w:val="001850D1"/>
    <w:rsid w:val="0018631A"/>
    <w:rsid w:val="00187EC8"/>
    <w:rsid w:val="001901CD"/>
    <w:rsid w:val="001904E2"/>
    <w:rsid w:val="00190EA4"/>
    <w:rsid w:val="00191A31"/>
    <w:rsid w:val="00192B38"/>
    <w:rsid w:val="0019309B"/>
    <w:rsid w:val="001975B4"/>
    <w:rsid w:val="001979AE"/>
    <w:rsid w:val="00197C8A"/>
    <w:rsid w:val="001A0614"/>
    <w:rsid w:val="001A1773"/>
    <w:rsid w:val="001A1D24"/>
    <w:rsid w:val="001A2720"/>
    <w:rsid w:val="001A6CD9"/>
    <w:rsid w:val="001A6CDF"/>
    <w:rsid w:val="001A71FB"/>
    <w:rsid w:val="001A7E3A"/>
    <w:rsid w:val="001B1834"/>
    <w:rsid w:val="001C2FC3"/>
    <w:rsid w:val="001C3070"/>
    <w:rsid w:val="001C499C"/>
    <w:rsid w:val="001C64C1"/>
    <w:rsid w:val="001D0711"/>
    <w:rsid w:val="001D0A3B"/>
    <w:rsid w:val="001D1538"/>
    <w:rsid w:val="001D2BBD"/>
    <w:rsid w:val="001E1981"/>
    <w:rsid w:val="001E2E74"/>
    <w:rsid w:val="001F68C3"/>
    <w:rsid w:val="00200D7C"/>
    <w:rsid w:val="002013B6"/>
    <w:rsid w:val="00201560"/>
    <w:rsid w:val="00202DB7"/>
    <w:rsid w:val="0020369F"/>
    <w:rsid w:val="00205543"/>
    <w:rsid w:val="0021666E"/>
    <w:rsid w:val="002179F7"/>
    <w:rsid w:val="00220875"/>
    <w:rsid w:val="0022190B"/>
    <w:rsid w:val="00223079"/>
    <w:rsid w:val="0022451F"/>
    <w:rsid w:val="0022469F"/>
    <w:rsid w:val="002258C7"/>
    <w:rsid w:val="002308D4"/>
    <w:rsid w:val="00231AE1"/>
    <w:rsid w:val="002337DD"/>
    <w:rsid w:val="00235537"/>
    <w:rsid w:val="00236D15"/>
    <w:rsid w:val="00240EEC"/>
    <w:rsid w:val="00240F72"/>
    <w:rsid w:val="00243FE9"/>
    <w:rsid w:val="00247C55"/>
    <w:rsid w:val="0025237F"/>
    <w:rsid w:val="00253279"/>
    <w:rsid w:val="002537E9"/>
    <w:rsid w:val="00257A6A"/>
    <w:rsid w:val="00260A3C"/>
    <w:rsid w:val="00262649"/>
    <w:rsid w:val="00262775"/>
    <w:rsid w:val="00265B50"/>
    <w:rsid w:val="002663F3"/>
    <w:rsid w:val="002711C1"/>
    <w:rsid w:val="002733A7"/>
    <w:rsid w:val="0027766B"/>
    <w:rsid w:val="00281ABD"/>
    <w:rsid w:val="002859AF"/>
    <w:rsid w:val="002860EB"/>
    <w:rsid w:val="00287BA0"/>
    <w:rsid w:val="00287D77"/>
    <w:rsid w:val="0029275A"/>
    <w:rsid w:val="00295CF1"/>
    <w:rsid w:val="002A3A3E"/>
    <w:rsid w:val="002A4F6A"/>
    <w:rsid w:val="002A74B9"/>
    <w:rsid w:val="002B3E3F"/>
    <w:rsid w:val="002B4BC0"/>
    <w:rsid w:val="002B4CB6"/>
    <w:rsid w:val="002B72A1"/>
    <w:rsid w:val="002C1022"/>
    <w:rsid w:val="002C18D4"/>
    <w:rsid w:val="002C4AC2"/>
    <w:rsid w:val="002C754B"/>
    <w:rsid w:val="002C7B90"/>
    <w:rsid w:val="002D07C5"/>
    <w:rsid w:val="002D0972"/>
    <w:rsid w:val="002D43EA"/>
    <w:rsid w:val="002D4EF6"/>
    <w:rsid w:val="002D511C"/>
    <w:rsid w:val="002D6E2E"/>
    <w:rsid w:val="002D6FB2"/>
    <w:rsid w:val="002E1C29"/>
    <w:rsid w:val="002E2AE6"/>
    <w:rsid w:val="002E759D"/>
    <w:rsid w:val="002F08AE"/>
    <w:rsid w:val="002F1E68"/>
    <w:rsid w:val="002F3620"/>
    <w:rsid w:val="00302BDC"/>
    <w:rsid w:val="00303B39"/>
    <w:rsid w:val="00307EAB"/>
    <w:rsid w:val="00310EAD"/>
    <w:rsid w:val="00311A30"/>
    <w:rsid w:val="00316B10"/>
    <w:rsid w:val="003173DE"/>
    <w:rsid w:val="0031744A"/>
    <w:rsid w:val="00321EDE"/>
    <w:rsid w:val="003304EC"/>
    <w:rsid w:val="00330719"/>
    <w:rsid w:val="00331118"/>
    <w:rsid w:val="003354E5"/>
    <w:rsid w:val="00337FCB"/>
    <w:rsid w:val="00341601"/>
    <w:rsid w:val="00346C41"/>
    <w:rsid w:val="00347557"/>
    <w:rsid w:val="0035140C"/>
    <w:rsid w:val="003516A7"/>
    <w:rsid w:val="003532FD"/>
    <w:rsid w:val="003552F5"/>
    <w:rsid w:val="00355373"/>
    <w:rsid w:val="00356398"/>
    <w:rsid w:val="00362265"/>
    <w:rsid w:val="0036675A"/>
    <w:rsid w:val="00377709"/>
    <w:rsid w:val="003858D6"/>
    <w:rsid w:val="00386D11"/>
    <w:rsid w:val="00387A63"/>
    <w:rsid w:val="003919A2"/>
    <w:rsid w:val="003954FF"/>
    <w:rsid w:val="003974F6"/>
    <w:rsid w:val="00397FEE"/>
    <w:rsid w:val="003A121E"/>
    <w:rsid w:val="003A1B67"/>
    <w:rsid w:val="003A2139"/>
    <w:rsid w:val="003A44B4"/>
    <w:rsid w:val="003A5A47"/>
    <w:rsid w:val="003A70AA"/>
    <w:rsid w:val="003B0CF5"/>
    <w:rsid w:val="003B1AD4"/>
    <w:rsid w:val="003B3D25"/>
    <w:rsid w:val="003B54AA"/>
    <w:rsid w:val="003C3550"/>
    <w:rsid w:val="003C51A8"/>
    <w:rsid w:val="003C7278"/>
    <w:rsid w:val="003D0ADC"/>
    <w:rsid w:val="003D32DA"/>
    <w:rsid w:val="003E195F"/>
    <w:rsid w:val="003E5762"/>
    <w:rsid w:val="003F08E3"/>
    <w:rsid w:val="003F0B93"/>
    <w:rsid w:val="003F1590"/>
    <w:rsid w:val="003F1710"/>
    <w:rsid w:val="00403EDD"/>
    <w:rsid w:val="004050FD"/>
    <w:rsid w:val="00413032"/>
    <w:rsid w:val="0043480C"/>
    <w:rsid w:val="004368C1"/>
    <w:rsid w:val="00436BA9"/>
    <w:rsid w:val="0044043E"/>
    <w:rsid w:val="00442F0E"/>
    <w:rsid w:val="00446ADD"/>
    <w:rsid w:val="00446B2B"/>
    <w:rsid w:val="00446F4B"/>
    <w:rsid w:val="00447463"/>
    <w:rsid w:val="00450383"/>
    <w:rsid w:val="00460BE8"/>
    <w:rsid w:val="00461532"/>
    <w:rsid w:val="00463208"/>
    <w:rsid w:val="00464951"/>
    <w:rsid w:val="00465753"/>
    <w:rsid w:val="004704CD"/>
    <w:rsid w:val="00470D9F"/>
    <w:rsid w:val="004751B7"/>
    <w:rsid w:val="004763C5"/>
    <w:rsid w:val="0048199B"/>
    <w:rsid w:val="00482569"/>
    <w:rsid w:val="00483F42"/>
    <w:rsid w:val="004842EA"/>
    <w:rsid w:val="00486C5A"/>
    <w:rsid w:val="00490021"/>
    <w:rsid w:val="00490D6D"/>
    <w:rsid w:val="00494586"/>
    <w:rsid w:val="004957BC"/>
    <w:rsid w:val="00497FC8"/>
    <w:rsid w:val="004A1112"/>
    <w:rsid w:val="004A13D1"/>
    <w:rsid w:val="004A1BE5"/>
    <w:rsid w:val="004A4D0F"/>
    <w:rsid w:val="004A55CB"/>
    <w:rsid w:val="004A57A2"/>
    <w:rsid w:val="004A5CA3"/>
    <w:rsid w:val="004A770D"/>
    <w:rsid w:val="004B38B6"/>
    <w:rsid w:val="004B4F60"/>
    <w:rsid w:val="004B5F3A"/>
    <w:rsid w:val="004C442E"/>
    <w:rsid w:val="004C56F2"/>
    <w:rsid w:val="004C5A23"/>
    <w:rsid w:val="004C6D11"/>
    <w:rsid w:val="004C7A21"/>
    <w:rsid w:val="004C7EF7"/>
    <w:rsid w:val="004D0DB7"/>
    <w:rsid w:val="004D1BE7"/>
    <w:rsid w:val="004D2064"/>
    <w:rsid w:val="004D6CC0"/>
    <w:rsid w:val="004E131D"/>
    <w:rsid w:val="004E3F2F"/>
    <w:rsid w:val="004E56F9"/>
    <w:rsid w:val="004E573E"/>
    <w:rsid w:val="004F2C73"/>
    <w:rsid w:val="004F4F57"/>
    <w:rsid w:val="004F5224"/>
    <w:rsid w:val="004F5878"/>
    <w:rsid w:val="005011A5"/>
    <w:rsid w:val="00506521"/>
    <w:rsid w:val="00507E32"/>
    <w:rsid w:val="00507FAF"/>
    <w:rsid w:val="00512AD0"/>
    <w:rsid w:val="00517D99"/>
    <w:rsid w:val="005222D8"/>
    <w:rsid w:val="0052459B"/>
    <w:rsid w:val="005257C3"/>
    <w:rsid w:val="005259BE"/>
    <w:rsid w:val="00526410"/>
    <w:rsid w:val="00533A55"/>
    <w:rsid w:val="00536EE9"/>
    <w:rsid w:val="00537425"/>
    <w:rsid w:val="005374C8"/>
    <w:rsid w:val="00537C4E"/>
    <w:rsid w:val="0054475E"/>
    <w:rsid w:val="00546B47"/>
    <w:rsid w:val="005545FA"/>
    <w:rsid w:val="0056390E"/>
    <w:rsid w:val="005650F9"/>
    <w:rsid w:val="00570064"/>
    <w:rsid w:val="00575F44"/>
    <w:rsid w:val="005813C1"/>
    <w:rsid w:val="005836D9"/>
    <w:rsid w:val="00586AC5"/>
    <w:rsid w:val="005873F3"/>
    <w:rsid w:val="00587704"/>
    <w:rsid w:val="00595DE0"/>
    <w:rsid w:val="00596F7C"/>
    <w:rsid w:val="0059739D"/>
    <w:rsid w:val="00597E26"/>
    <w:rsid w:val="005A02F9"/>
    <w:rsid w:val="005A18E4"/>
    <w:rsid w:val="005A1F6D"/>
    <w:rsid w:val="005A2573"/>
    <w:rsid w:val="005A3D4B"/>
    <w:rsid w:val="005A5077"/>
    <w:rsid w:val="005B3EC9"/>
    <w:rsid w:val="005C2A65"/>
    <w:rsid w:val="005C3603"/>
    <w:rsid w:val="005C4347"/>
    <w:rsid w:val="005C501F"/>
    <w:rsid w:val="005D1A34"/>
    <w:rsid w:val="005D22DB"/>
    <w:rsid w:val="005D3370"/>
    <w:rsid w:val="005D3B9B"/>
    <w:rsid w:val="005D3DCA"/>
    <w:rsid w:val="005D4785"/>
    <w:rsid w:val="005D5069"/>
    <w:rsid w:val="005D652E"/>
    <w:rsid w:val="005E36C7"/>
    <w:rsid w:val="005E40F3"/>
    <w:rsid w:val="005E6292"/>
    <w:rsid w:val="005E6327"/>
    <w:rsid w:val="005E7FDF"/>
    <w:rsid w:val="005F225F"/>
    <w:rsid w:val="005F345E"/>
    <w:rsid w:val="005F6709"/>
    <w:rsid w:val="005F7DE2"/>
    <w:rsid w:val="006017CB"/>
    <w:rsid w:val="00602640"/>
    <w:rsid w:val="0060452E"/>
    <w:rsid w:val="0060453A"/>
    <w:rsid w:val="00605199"/>
    <w:rsid w:val="00605B79"/>
    <w:rsid w:val="00607ACB"/>
    <w:rsid w:val="00611078"/>
    <w:rsid w:val="00613D06"/>
    <w:rsid w:val="00621399"/>
    <w:rsid w:val="00623844"/>
    <w:rsid w:val="00623A1A"/>
    <w:rsid w:val="00623F40"/>
    <w:rsid w:val="00625DF8"/>
    <w:rsid w:val="00626196"/>
    <w:rsid w:val="00626C5B"/>
    <w:rsid w:val="00627CCD"/>
    <w:rsid w:val="006309E0"/>
    <w:rsid w:val="00632ECA"/>
    <w:rsid w:val="00633D13"/>
    <w:rsid w:val="00633DF4"/>
    <w:rsid w:val="00642618"/>
    <w:rsid w:val="00650807"/>
    <w:rsid w:val="00651BCD"/>
    <w:rsid w:val="00653790"/>
    <w:rsid w:val="00653E81"/>
    <w:rsid w:val="00657F25"/>
    <w:rsid w:val="00662ADA"/>
    <w:rsid w:val="006654C1"/>
    <w:rsid w:val="00665EA2"/>
    <w:rsid w:val="00673211"/>
    <w:rsid w:val="00674040"/>
    <w:rsid w:val="00675340"/>
    <w:rsid w:val="00676E5E"/>
    <w:rsid w:val="006832C3"/>
    <w:rsid w:val="00684CBB"/>
    <w:rsid w:val="00684FEE"/>
    <w:rsid w:val="00690213"/>
    <w:rsid w:val="006903B3"/>
    <w:rsid w:val="00691CFB"/>
    <w:rsid w:val="006944CE"/>
    <w:rsid w:val="00695E05"/>
    <w:rsid w:val="006A16EC"/>
    <w:rsid w:val="006A6E7F"/>
    <w:rsid w:val="006B0B72"/>
    <w:rsid w:val="006B1C0C"/>
    <w:rsid w:val="006B3763"/>
    <w:rsid w:val="006C314B"/>
    <w:rsid w:val="006D1509"/>
    <w:rsid w:val="006D5F83"/>
    <w:rsid w:val="006D60AF"/>
    <w:rsid w:val="006D6AD5"/>
    <w:rsid w:val="006D6F4D"/>
    <w:rsid w:val="006D7AA6"/>
    <w:rsid w:val="006E19E4"/>
    <w:rsid w:val="006E3A2B"/>
    <w:rsid w:val="006E50BB"/>
    <w:rsid w:val="006F0B22"/>
    <w:rsid w:val="006F0DDC"/>
    <w:rsid w:val="006F1453"/>
    <w:rsid w:val="006F1857"/>
    <w:rsid w:val="006F52EA"/>
    <w:rsid w:val="0070160E"/>
    <w:rsid w:val="0070289C"/>
    <w:rsid w:val="00705D32"/>
    <w:rsid w:val="0070727C"/>
    <w:rsid w:val="007077A4"/>
    <w:rsid w:val="007158B7"/>
    <w:rsid w:val="00720812"/>
    <w:rsid w:val="00723F9E"/>
    <w:rsid w:val="0072739F"/>
    <w:rsid w:val="00731680"/>
    <w:rsid w:val="00733A41"/>
    <w:rsid w:val="00734F18"/>
    <w:rsid w:val="00736D64"/>
    <w:rsid w:val="00736E64"/>
    <w:rsid w:val="00741E04"/>
    <w:rsid w:val="00750B70"/>
    <w:rsid w:val="007522CC"/>
    <w:rsid w:val="00756A88"/>
    <w:rsid w:val="0076173E"/>
    <w:rsid w:val="007617A9"/>
    <w:rsid w:val="007617AB"/>
    <w:rsid w:val="00765252"/>
    <w:rsid w:val="00765E01"/>
    <w:rsid w:val="00766440"/>
    <w:rsid w:val="007678C0"/>
    <w:rsid w:val="007737DC"/>
    <w:rsid w:val="00773BB4"/>
    <w:rsid w:val="0077771D"/>
    <w:rsid w:val="00777B0D"/>
    <w:rsid w:val="007831E8"/>
    <w:rsid w:val="007834F1"/>
    <w:rsid w:val="0078528B"/>
    <w:rsid w:val="007852F0"/>
    <w:rsid w:val="007902D3"/>
    <w:rsid w:val="0079169F"/>
    <w:rsid w:val="00791FD8"/>
    <w:rsid w:val="007939B0"/>
    <w:rsid w:val="00795680"/>
    <w:rsid w:val="00796C3A"/>
    <w:rsid w:val="00797AFA"/>
    <w:rsid w:val="007A0C0A"/>
    <w:rsid w:val="007A3869"/>
    <w:rsid w:val="007A3BF1"/>
    <w:rsid w:val="007A3C2E"/>
    <w:rsid w:val="007B04E8"/>
    <w:rsid w:val="007B0715"/>
    <w:rsid w:val="007B07C6"/>
    <w:rsid w:val="007B39C1"/>
    <w:rsid w:val="007B4B68"/>
    <w:rsid w:val="007B6B7A"/>
    <w:rsid w:val="007C0513"/>
    <w:rsid w:val="007C0E2C"/>
    <w:rsid w:val="007C1004"/>
    <w:rsid w:val="007C2F5E"/>
    <w:rsid w:val="007C7891"/>
    <w:rsid w:val="007D036B"/>
    <w:rsid w:val="007D14E4"/>
    <w:rsid w:val="007D191A"/>
    <w:rsid w:val="007D27F1"/>
    <w:rsid w:val="007E0A98"/>
    <w:rsid w:val="007E5279"/>
    <w:rsid w:val="007E5782"/>
    <w:rsid w:val="007F23E0"/>
    <w:rsid w:val="007F2B59"/>
    <w:rsid w:val="007F3A40"/>
    <w:rsid w:val="007F461D"/>
    <w:rsid w:val="007F467D"/>
    <w:rsid w:val="007F6163"/>
    <w:rsid w:val="0080333E"/>
    <w:rsid w:val="00806DCF"/>
    <w:rsid w:val="00821DFB"/>
    <w:rsid w:val="00822874"/>
    <w:rsid w:val="008249F1"/>
    <w:rsid w:val="008276F5"/>
    <w:rsid w:val="00830DF3"/>
    <w:rsid w:val="008340B5"/>
    <w:rsid w:val="008344A4"/>
    <w:rsid w:val="00836065"/>
    <w:rsid w:val="00836F4B"/>
    <w:rsid w:val="008412FF"/>
    <w:rsid w:val="00841C4E"/>
    <w:rsid w:val="00843C67"/>
    <w:rsid w:val="00844DC8"/>
    <w:rsid w:val="00846AEF"/>
    <w:rsid w:val="00851EA0"/>
    <w:rsid w:val="008539B2"/>
    <w:rsid w:val="00853B01"/>
    <w:rsid w:val="00855D21"/>
    <w:rsid w:val="00856E78"/>
    <w:rsid w:val="0086122A"/>
    <w:rsid w:val="00862032"/>
    <w:rsid w:val="008645C6"/>
    <w:rsid w:val="008650B9"/>
    <w:rsid w:val="008665D9"/>
    <w:rsid w:val="00866E0C"/>
    <w:rsid w:val="008721B9"/>
    <w:rsid w:val="00872360"/>
    <w:rsid w:val="00874003"/>
    <w:rsid w:val="008765CD"/>
    <w:rsid w:val="0088054A"/>
    <w:rsid w:val="00886619"/>
    <w:rsid w:val="00891D83"/>
    <w:rsid w:val="00891DF8"/>
    <w:rsid w:val="00893604"/>
    <w:rsid w:val="0089688E"/>
    <w:rsid w:val="008A0C64"/>
    <w:rsid w:val="008A6ABB"/>
    <w:rsid w:val="008B05E9"/>
    <w:rsid w:val="008B21A0"/>
    <w:rsid w:val="008B393B"/>
    <w:rsid w:val="008B5F29"/>
    <w:rsid w:val="008B731D"/>
    <w:rsid w:val="008C12CE"/>
    <w:rsid w:val="008C2087"/>
    <w:rsid w:val="008C29E2"/>
    <w:rsid w:val="008C2AEF"/>
    <w:rsid w:val="008D193F"/>
    <w:rsid w:val="008D20D1"/>
    <w:rsid w:val="008D355A"/>
    <w:rsid w:val="008D4759"/>
    <w:rsid w:val="008D79FA"/>
    <w:rsid w:val="008E0AA4"/>
    <w:rsid w:val="008E138C"/>
    <w:rsid w:val="008E35E2"/>
    <w:rsid w:val="008E64D9"/>
    <w:rsid w:val="008E6E79"/>
    <w:rsid w:val="008F1808"/>
    <w:rsid w:val="008F41E0"/>
    <w:rsid w:val="0090035B"/>
    <w:rsid w:val="0090192B"/>
    <w:rsid w:val="00902B03"/>
    <w:rsid w:val="009039FD"/>
    <w:rsid w:val="009108EE"/>
    <w:rsid w:val="0092072B"/>
    <w:rsid w:val="00920883"/>
    <w:rsid w:val="00923160"/>
    <w:rsid w:val="0092678C"/>
    <w:rsid w:val="00932CB3"/>
    <w:rsid w:val="00934E69"/>
    <w:rsid w:val="00936194"/>
    <w:rsid w:val="009369DA"/>
    <w:rsid w:val="00945AFB"/>
    <w:rsid w:val="00947FDF"/>
    <w:rsid w:val="00951A58"/>
    <w:rsid w:val="00952C2D"/>
    <w:rsid w:val="00952C5C"/>
    <w:rsid w:val="00952E2A"/>
    <w:rsid w:val="00953258"/>
    <w:rsid w:val="009542FF"/>
    <w:rsid w:val="00955883"/>
    <w:rsid w:val="0095755E"/>
    <w:rsid w:val="009613CA"/>
    <w:rsid w:val="00961ED5"/>
    <w:rsid w:val="00964901"/>
    <w:rsid w:val="009653AC"/>
    <w:rsid w:val="00966BA9"/>
    <w:rsid w:val="00966E3C"/>
    <w:rsid w:val="00971380"/>
    <w:rsid w:val="009738C1"/>
    <w:rsid w:val="00974F47"/>
    <w:rsid w:val="00975095"/>
    <w:rsid w:val="00977012"/>
    <w:rsid w:val="00977FC1"/>
    <w:rsid w:val="00981EA3"/>
    <w:rsid w:val="009822D6"/>
    <w:rsid w:val="009864CD"/>
    <w:rsid w:val="009876FC"/>
    <w:rsid w:val="00987A94"/>
    <w:rsid w:val="00992655"/>
    <w:rsid w:val="00992778"/>
    <w:rsid w:val="0099376A"/>
    <w:rsid w:val="00995EE6"/>
    <w:rsid w:val="009A0C78"/>
    <w:rsid w:val="009A2E5D"/>
    <w:rsid w:val="009A4E11"/>
    <w:rsid w:val="009A7E45"/>
    <w:rsid w:val="009B026D"/>
    <w:rsid w:val="009B13AC"/>
    <w:rsid w:val="009B14E7"/>
    <w:rsid w:val="009B23B3"/>
    <w:rsid w:val="009B5314"/>
    <w:rsid w:val="009B602C"/>
    <w:rsid w:val="009B6A2E"/>
    <w:rsid w:val="009B6F58"/>
    <w:rsid w:val="009C135E"/>
    <w:rsid w:val="009C2EE4"/>
    <w:rsid w:val="009C3F6F"/>
    <w:rsid w:val="009C4E10"/>
    <w:rsid w:val="009C620B"/>
    <w:rsid w:val="009C77EE"/>
    <w:rsid w:val="009D0284"/>
    <w:rsid w:val="009D09EF"/>
    <w:rsid w:val="009D588B"/>
    <w:rsid w:val="009E40D8"/>
    <w:rsid w:val="009F2A5C"/>
    <w:rsid w:val="00A015C9"/>
    <w:rsid w:val="00A0480C"/>
    <w:rsid w:val="00A04C4A"/>
    <w:rsid w:val="00A05D7A"/>
    <w:rsid w:val="00A0656D"/>
    <w:rsid w:val="00A065C9"/>
    <w:rsid w:val="00A108E4"/>
    <w:rsid w:val="00A11C89"/>
    <w:rsid w:val="00A12D5A"/>
    <w:rsid w:val="00A13043"/>
    <w:rsid w:val="00A13EBB"/>
    <w:rsid w:val="00A2288D"/>
    <w:rsid w:val="00A228E8"/>
    <w:rsid w:val="00A22B61"/>
    <w:rsid w:val="00A30E58"/>
    <w:rsid w:val="00A41B19"/>
    <w:rsid w:val="00A45399"/>
    <w:rsid w:val="00A466CC"/>
    <w:rsid w:val="00A47862"/>
    <w:rsid w:val="00A50A53"/>
    <w:rsid w:val="00A54F75"/>
    <w:rsid w:val="00A56E5B"/>
    <w:rsid w:val="00A57BB1"/>
    <w:rsid w:val="00A60C31"/>
    <w:rsid w:val="00A62A83"/>
    <w:rsid w:val="00A64977"/>
    <w:rsid w:val="00A679C8"/>
    <w:rsid w:val="00A74CCD"/>
    <w:rsid w:val="00A77CF0"/>
    <w:rsid w:val="00A83FF1"/>
    <w:rsid w:val="00A9099A"/>
    <w:rsid w:val="00A91B37"/>
    <w:rsid w:val="00A91E35"/>
    <w:rsid w:val="00A93112"/>
    <w:rsid w:val="00A948B8"/>
    <w:rsid w:val="00A95B47"/>
    <w:rsid w:val="00A96C8E"/>
    <w:rsid w:val="00AA137F"/>
    <w:rsid w:val="00AA263A"/>
    <w:rsid w:val="00AA5202"/>
    <w:rsid w:val="00AB02EA"/>
    <w:rsid w:val="00AB1942"/>
    <w:rsid w:val="00AB21AE"/>
    <w:rsid w:val="00AB3B32"/>
    <w:rsid w:val="00AC1358"/>
    <w:rsid w:val="00AC19EC"/>
    <w:rsid w:val="00AC1D6A"/>
    <w:rsid w:val="00AC2215"/>
    <w:rsid w:val="00AC2472"/>
    <w:rsid w:val="00AC477B"/>
    <w:rsid w:val="00AC677A"/>
    <w:rsid w:val="00AC77A1"/>
    <w:rsid w:val="00AD1EB6"/>
    <w:rsid w:val="00AD5E72"/>
    <w:rsid w:val="00AD613C"/>
    <w:rsid w:val="00AD622C"/>
    <w:rsid w:val="00AD7AD4"/>
    <w:rsid w:val="00AE0B3C"/>
    <w:rsid w:val="00AE17A7"/>
    <w:rsid w:val="00AE54BC"/>
    <w:rsid w:val="00AE70A3"/>
    <w:rsid w:val="00AF0C41"/>
    <w:rsid w:val="00AF3885"/>
    <w:rsid w:val="00AF6B39"/>
    <w:rsid w:val="00B03115"/>
    <w:rsid w:val="00B0343A"/>
    <w:rsid w:val="00B044DE"/>
    <w:rsid w:val="00B04CA5"/>
    <w:rsid w:val="00B04E3F"/>
    <w:rsid w:val="00B04F65"/>
    <w:rsid w:val="00B05E30"/>
    <w:rsid w:val="00B10174"/>
    <w:rsid w:val="00B148C0"/>
    <w:rsid w:val="00B14B51"/>
    <w:rsid w:val="00B1560E"/>
    <w:rsid w:val="00B22E94"/>
    <w:rsid w:val="00B31AA2"/>
    <w:rsid w:val="00B34797"/>
    <w:rsid w:val="00B35295"/>
    <w:rsid w:val="00B37DE3"/>
    <w:rsid w:val="00B40F27"/>
    <w:rsid w:val="00B5121A"/>
    <w:rsid w:val="00B514B0"/>
    <w:rsid w:val="00B55CB0"/>
    <w:rsid w:val="00B56556"/>
    <w:rsid w:val="00B60D96"/>
    <w:rsid w:val="00B6316A"/>
    <w:rsid w:val="00B63B52"/>
    <w:rsid w:val="00B63EE3"/>
    <w:rsid w:val="00B6521D"/>
    <w:rsid w:val="00B66C94"/>
    <w:rsid w:val="00B705D2"/>
    <w:rsid w:val="00B73AA3"/>
    <w:rsid w:val="00B74EC2"/>
    <w:rsid w:val="00B75085"/>
    <w:rsid w:val="00B75679"/>
    <w:rsid w:val="00B77F00"/>
    <w:rsid w:val="00B82520"/>
    <w:rsid w:val="00B90A63"/>
    <w:rsid w:val="00B936FF"/>
    <w:rsid w:val="00B94A61"/>
    <w:rsid w:val="00B96450"/>
    <w:rsid w:val="00BA25DE"/>
    <w:rsid w:val="00BA2759"/>
    <w:rsid w:val="00BA39B7"/>
    <w:rsid w:val="00BA49C2"/>
    <w:rsid w:val="00BA5577"/>
    <w:rsid w:val="00BB30AE"/>
    <w:rsid w:val="00BB3254"/>
    <w:rsid w:val="00BB5D73"/>
    <w:rsid w:val="00BB5F6F"/>
    <w:rsid w:val="00BC41C1"/>
    <w:rsid w:val="00BC424A"/>
    <w:rsid w:val="00BC43CD"/>
    <w:rsid w:val="00BC716B"/>
    <w:rsid w:val="00BD03F4"/>
    <w:rsid w:val="00BD1DE0"/>
    <w:rsid w:val="00BD4595"/>
    <w:rsid w:val="00BD4A61"/>
    <w:rsid w:val="00BD4ACE"/>
    <w:rsid w:val="00BE0289"/>
    <w:rsid w:val="00BE266C"/>
    <w:rsid w:val="00BE26FD"/>
    <w:rsid w:val="00BE3404"/>
    <w:rsid w:val="00BE4579"/>
    <w:rsid w:val="00C04A42"/>
    <w:rsid w:val="00C04DA4"/>
    <w:rsid w:val="00C07253"/>
    <w:rsid w:val="00C0785B"/>
    <w:rsid w:val="00C078D3"/>
    <w:rsid w:val="00C07C3E"/>
    <w:rsid w:val="00C117D5"/>
    <w:rsid w:val="00C11853"/>
    <w:rsid w:val="00C1289E"/>
    <w:rsid w:val="00C12BA0"/>
    <w:rsid w:val="00C13B16"/>
    <w:rsid w:val="00C142CD"/>
    <w:rsid w:val="00C160E3"/>
    <w:rsid w:val="00C16753"/>
    <w:rsid w:val="00C16D4F"/>
    <w:rsid w:val="00C17788"/>
    <w:rsid w:val="00C23746"/>
    <w:rsid w:val="00C36551"/>
    <w:rsid w:val="00C36D69"/>
    <w:rsid w:val="00C43330"/>
    <w:rsid w:val="00C446F6"/>
    <w:rsid w:val="00C45004"/>
    <w:rsid w:val="00C50DB4"/>
    <w:rsid w:val="00C51B7B"/>
    <w:rsid w:val="00C531B1"/>
    <w:rsid w:val="00C6154F"/>
    <w:rsid w:val="00C6592F"/>
    <w:rsid w:val="00C70ED8"/>
    <w:rsid w:val="00C722FD"/>
    <w:rsid w:val="00C759DD"/>
    <w:rsid w:val="00C76A09"/>
    <w:rsid w:val="00C7732D"/>
    <w:rsid w:val="00C807B7"/>
    <w:rsid w:val="00C8103A"/>
    <w:rsid w:val="00C81B21"/>
    <w:rsid w:val="00C82811"/>
    <w:rsid w:val="00C82FAD"/>
    <w:rsid w:val="00C84DF6"/>
    <w:rsid w:val="00C92CFC"/>
    <w:rsid w:val="00C948F2"/>
    <w:rsid w:val="00C97471"/>
    <w:rsid w:val="00C97495"/>
    <w:rsid w:val="00C97CBA"/>
    <w:rsid w:val="00CA290D"/>
    <w:rsid w:val="00CA39A8"/>
    <w:rsid w:val="00CA5CA4"/>
    <w:rsid w:val="00CA62F2"/>
    <w:rsid w:val="00CA7C0F"/>
    <w:rsid w:val="00CB00EB"/>
    <w:rsid w:val="00CB3177"/>
    <w:rsid w:val="00CB6AA8"/>
    <w:rsid w:val="00CC1DE3"/>
    <w:rsid w:val="00CC4606"/>
    <w:rsid w:val="00CD0EFC"/>
    <w:rsid w:val="00CD138B"/>
    <w:rsid w:val="00CD1ED4"/>
    <w:rsid w:val="00CD3C98"/>
    <w:rsid w:val="00CD5016"/>
    <w:rsid w:val="00CD5D78"/>
    <w:rsid w:val="00CD5EAD"/>
    <w:rsid w:val="00CE5F9D"/>
    <w:rsid w:val="00CF0058"/>
    <w:rsid w:val="00CF0358"/>
    <w:rsid w:val="00CF0DBB"/>
    <w:rsid w:val="00CF139B"/>
    <w:rsid w:val="00CF4A28"/>
    <w:rsid w:val="00CF5105"/>
    <w:rsid w:val="00D0027A"/>
    <w:rsid w:val="00D00F31"/>
    <w:rsid w:val="00D0118B"/>
    <w:rsid w:val="00D015D0"/>
    <w:rsid w:val="00D01C9D"/>
    <w:rsid w:val="00D051F7"/>
    <w:rsid w:val="00D062F8"/>
    <w:rsid w:val="00D079B2"/>
    <w:rsid w:val="00D10CEF"/>
    <w:rsid w:val="00D132C0"/>
    <w:rsid w:val="00D13662"/>
    <w:rsid w:val="00D15E90"/>
    <w:rsid w:val="00D160C8"/>
    <w:rsid w:val="00D209CF"/>
    <w:rsid w:val="00D21E6E"/>
    <w:rsid w:val="00D231A6"/>
    <w:rsid w:val="00D233EC"/>
    <w:rsid w:val="00D23D20"/>
    <w:rsid w:val="00D27552"/>
    <w:rsid w:val="00D315B6"/>
    <w:rsid w:val="00D318BD"/>
    <w:rsid w:val="00D4151F"/>
    <w:rsid w:val="00D47920"/>
    <w:rsid w:val="00D507AF"/>
    <w:rsid w:val="00D52323"/>
    <w:rsid w:val="00D53604"/>
    <w:rsid w:val="00D57489"/>
    <w:rsid w:val="00D65BC6"/>
    <w:rsid w:val="00D667FB"/>
    <w:rsid w:val="00D66CE0"/>
    <w:rsid w:val="00D66E93"/>
    <w:rsid w:val="00D67F10"/>
    <w:rsid w:val="00D73A28"/>
    <w:rsid w:val="00D73BB3"/>
    <w:rsid w:val="00D73FAE"/>
    <w:rsid w:val="00D744DA"/>
    <w:rsid w:val="00D75DB4"/>
    <w:rsid w:val="00D90C1F"/>
    <w:rsid w:val="00D92B6D"/>
    <w:rsid w:val="00D9426A"/>
    <w:rsid w:val="00D95095"/>
    <w:rsid w:val="00D97ADB"/>
    <w:rsid w:val="00DA0AE6"/>
    <w:rsid w:val="00DA5CC1"/>
    <w:rsid w:val="00DA7AB7"/>
    <w:rsid w:val="00DB2651"/>
    <w:rsid w:val="00DB3D31"/>
    <w:rsid w:val="00DB68D6"/>
    <w:rsid w:val="00DB6BEA"/>
    <w:rsid w:val="00DB731F"/>
    <w:rsid w:val="00DC00F9"/>
    <w:rsid w:val="00DC3329"/>
    <w:rsid w:val="00DC7145"/>
    <w:rsid w:val="00DD175F"/>
    <w:rsid w:val="00DD2711"/>
    <w:rsid w:val="00DD51DA"/>
    <w:rsid w:val="00DE0CF8"/>
    <w:rsid w:val="00DE17B4"/>
    <w:rsid w:val="00DE1B78"/>
    <w:rsid w:val="00DE350B"/>
    <w:rsid w:val="00DE3C09"/>
    <w:rsid w:val="00DE58A0"/>
    <w:rsid w:val="00DE7011"/>
    <w:rsid w:val="00DF06C6"/>
    <w:rsid w:val="00DF1D0B"/>
    <w:rsid w:val="00DF2B61"/>
    <w:rsid w:val="00DF3DA6"/>
    <w:rsid w:val="00DF5713"/>
    <w:rsid w:val="00DF58DB"/>
    <w:rsid w:val="00E0393F"/>
    <w:rsid w:val="00E0495A"/>
    <w:rsid w:val="00E056BA"/>
    <w:rsid w:val="00E05A67"/>
    <w:rsid w:val="00E065A0"/>
    <w:rsid w:val="00E066D7"/>
    <w:rsid w:val="00E13A21"/>
    <w:rsid w:val="00E15251"/>
    <w:rsid w:val="00E1641A"/>
    <w:rsid w:val="00E20985"/>
    <w:rsid w:val="00E30B2B"/>
    <w:rsid w:val="00E31756"/>
    <w:rsid w:val="00E317B3"/>
    <w:rsid w:val="00E31E76"/>
    <w:rsid w:val="00E336D2"/>
    <w:rsid w:val="00E36965"/>
    <w:rsid w:val="00E426A7"/>
    <w:rsid w:val="00E43449"/>
    <w:rsid w:val="00E4362A"/>
    <w:rsid w:val="00E45DD1"/>
    <w:rsid w:val="00E50D20"/>
    <w:rsid w:val="00E515CC"/>
    <w:rsid w:val="00E54507"/>
    <w:rsid w:val="00E55F60"/>
    <w:rsid w:val="00E576DF"/>
    <w:rsid w:val="00E657E2"/>
    <w:rsid w:val="00E65EE2"/>
    <w:rsid w:val="00E71050"/>
    <w:rsid w:val="00E72EC5"/>
    <w:rsid w:val="00E770A4"/>
    <w:rsid w:val="00E770AE"/>
    <w:rsid w:val="00E81C03"/>
    <w:rsid w:val="00E86FF8"/>
    <w:rsid w:val="00E912CF"/>
    <w:rsid w:val="00E9153E"/>
    <w:rsid w:val="00E921A0"/>
    <w:rsid w:val="00E92F7E"/>
    <w:rsid w:val="00E93789"/>
    <w:rsid w:val="00E95A01"/>
    <w:rsid w:val="00E97003"/>
    <w:rsid w:val="00EA04ED"/>
    <w:rsid w:val="00EA1FA5"/>
    <w:rsid w:val="00EA432D"/>
    <w:rsid w:val="00EB54DD"/>
    <w:rsid w:val="00EC4CB2"/>
    <w:rsid w:val="00EC75BA"/>
    <w:rsid w:val="00ED06DE"/>
    <w:rsid w:val="00ED14A8"/>
    <w:rsid w:val="00ED29E8"/>
    <w:rsid w:val="00ED3452"/>
    <w:rsid w:val="00EE33F6"/>
    <w:rsid w:val="00EE49EA"/>
    <w:rsid w:val="00EE7614"/>
    <w:rsid w:val="00EE7C9D"/>
    <w:rsid w:val="00EF17C2"/>
    <w:rsid w:val="00EF6F4E"/>
    <w:rsid w:val="00F0141D"/>
    <w:rsid w:val="00F04650"/>
    <w:rsid w:val="00F073A4"/>
    <w:rsid w:val="00F07573"/>
    <w:rsid w:val="00F10D91"/>
    <w:rsid w:val="00F11F3D"/>
    <w:rsid w:val="00F1299D"/>
    <w:rsid w:val="00F134C3"/>
    <w:rsid w:val="00F13AE1"/>
    <w:rsid w:val="00F14668"/>
    <w:rsid w:val="00F15713"/>
    <w:rsid w:val="00F223C6"/>
    <w:rsid w:val="00F23156"/>
    <w:rsid w:val="00F25716"/>
    <w:rsid w:val="00F33C90"/>
    <w:rsid w:val="00F348C3"/>
    <w:rsid w:val="00F34AD8"/>
    <w:rsid w:val="00F37EC8"/>
    <w:rsid w:val="00F408A7"/>
    <w:rsid w:val="00F409D0"/>
    <w:rsid w:val="00F435C3"/>
    <w:rsid w:val="00F50462"/>
    <w:rsid w:val="00F5455D"/>
    <w:rsid w:val="00F615A1"/>
    <w:rsid w:val="00F621EE"/>
    <w:rsid w:val="00F64A56"/>
    <w:rsid w:val="00F66A60"/>
    <w:rsid w:val="00F72E20"/>
    <w:rsid w:val="00F739FD"/>
    <w:rsid w:val="00F74624"/>
    <w:rsid w:val="00F758BE"/>
    <w:rsid w:val="00F84707"/>
    <w:rsid w:val="00F85AA9"/>
    <w:rsid w:val="00F91A3A"/>
    <w:rsid w:val="00F91C08"/>
    <w:rsid w:val="00F94F66"/>
    <w:rsid w:val="00F97A5A"/>
    <w:rsid w:val="00FA3154"/>
    <w:rsid w:val="00FA7E2B"/>
    <w:rsid w:val="00FB0724"/>
    <w:rsid w:val="00FB4636"/>
    <w:rsid w:val="00FB6239"/>
    <w:rsid w:val="00FB76E3"/>
    <w:rsid w:val="00FC3BD6"/>
    <w:rsid w:val="00FC436D"/>
    <w:rsid w:val="00FC6303"/>
    <w:rsid w:val="00FD0DD1"/>
    <w:rsid w:val="00FD15EF"/>
    <w:rsid w:val="00FD3B16"/>
    <w:rsid w:val="00FD3FBD"/>
    <w:rsid w:val="00FD681C"/>
    <w:rsid w:val="00FD7101"/>
    <w:rsid w:val="00FD76B6"/>
    <w:rsid w:val="00FE16DB"/>
    <w:rsid w:val="00FE2949"/>
    <w:rsid w:val="00FE321A"/>
    <w:rsid w:val="00FE38D6"/>
    <w:rsid w:val="00FE3CFD"/>
    <w:rsid w:val="00FE3F3E"/>
    <w:rsid w:val="00FE664D"/>
    <w:rsid w:val="00FE6B21"/>
    <w:rsid w:val="00FE74EA"/>
    <w:rsid w:val="00FF0059"/>
    <w:rsid w:val="00FF04D2"/>
    <w:rsid w:val="00FF28C8"/>
    <w:rsid w:val="00FF2E58"/>
    <w:rsid w:val="00FF473E"/>
    <w:rsid w:val="00FF5535"/>
    <w:rsid w:val="00FF63D0"/>
    <w:rsid w:val="00FF6CB1"/>
    <w:rsid w:val="00FF7C26"/>
    <w:rsid w:val="00FF7C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FB8BE"/>
  <w15:chartTrackingRefBased/>
  <w15:docId w15:val="{B3F73BD0-4C0B-4ED5-85B7-2EDD566EE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16EC"/>
    <w:pPr>
      <w:spacing w:before="240" w:after="400" w:line="360" w:lineRule="auto"/>
      <w:jc w:val="both"/>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1AB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281ABD"/>
    <w:rPr>
      <w:rFonts w:ascii="Arial" w:hAnsi="Arial"/>
      <w:sz w:val="24"/>
    </w:rPr>
  </w:style>
  <w:style w:type="paragraph" w:styleId="Footer">
    <w:name w:val="footer"/>
    <w:basedOn w:val="Normal"/>
    <w:link w:val="FooterChar"/>
    <w:uiPriority w:val="99"/>
    <w:unhideWhenUsed/>
    <w:rsid w:val="00281AB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281ABD"/>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CQwWI5-rzH8" TargetMode="External"/><Relationship Id="rId13" Type="http://schemas.openxmlformats.org/officeDocument/2006/relationships/hyperlink" Target="https://www.youtube.com/watch?v=NUyVdW5ow9A" TargetMode="External"/><Relationship Id="rId18" Type="http://schemas.openxmlformats.org/officeDocument/2006/relationships/hyperlink" Target="https://www.netflix.com/search?q=Babies&amp;jbv=80117833" TargetMode="External"/><Relationship Id="rId26" Type="http://schemas.openxmlformats.org/officeDocument/2006/relationships/hyperlink" Target="https://journals-sagepub-com.ezproxy.uwtsd.ac.uk/doi/full/10.1177/1086296X15627528" TargetMode="External"/><Relationship Id="rId39"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hwb.gov.wales/curriculum-for-wales/cross-curricular-skills-frameworks/digital-competence-framework/" TargetMode="External"/><Relationship Id="rId34" Type="http://schemas.openxmlformats.org/officeDocument/2006/relationships/hyperlink" Target="https://tbinternet.ohchr.org/_layouts/15/treatybodyexternal/Download.aspx?symbolno=CRC/C/GC/25&amp;Lang=en" TargetMode="External"/><Relationship Id="rId7" Type="http://schemas.openxmlformats.org/officeDocument/2006/relationships/hyperlink" Target="https://ebookcentral.proquest.com/lib/trinity/reader.action?docID=324921" TargetMode="External"/><Relationship Id="rId12" Type="http://schemas.openxmlformats.org/officeDocument/2006/relationships/hyperlink" Target="https://ebookcentral.proquest.com/lib/trinity/detail.action?docID=5787730" TargetMode="External"/><Relationship Id="rId17" Type="http://schemas.openxmlformats.org/officeDocument/2006/relationships/hyperlink" Target="https://ebookcentral.proquest.com/lib/trinity/detail.action?docID=6376115" TargetMode="External"/><Relationship Id="rId25" Type="http://schemas.openxmlformats.org/officeDocument/2006/relationships/hyperlink" Target="https://sk-sagepub-com.ezproxy.uwtsd.ac.uk/Books/making-literacy-real-2e" TargetMode="External"/><Relationship Id="rId33" Type="http://schemas.openxmlformats.org/officeDocument/2006/relationships/hyperlink" Target="https://www.twinkl.co.uk/teaching-wiki/digital-literacy" TargetMode="External"/><Relationship Id="rId38"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hwb.gov.wales/api/storage/337437b8-cfe3-4305-ae32-f47ad82f3e76/digital-competence-framework-guidance-2018.pdf" TargetMode="External"/><Relationship Id="rId20" Type="http://schemas.openxmlformats.org/officeDocument/2006/relationships/hyperlink" Target="https://hwb.gov.wales/curriculum-for-wales/languages-literacy-and-communication/designing-your-curriculum/" TargetMode="External"/><Relationship Id="rId29" Type="http://schemas.openxmlformats.org/officeDocument/2006/relationships/hyperlink" Target="https://www.youtube.com/watch?v=JdvJZD-cplg" TargetMode="External"/><Relationship Id="rId1" Type="http://schemas.openxmlformats.org/officeDocument/2006/relationships/styles" Target="styles.xml"/><Relationship Id="rId6" Type="http://schemas.openxmlformats.org/officeDocument/2006/relationships/hyperlink" Target="https://www.proquest.com/docview/1797853319?accountid=130472&amp;pq-origsite=primo" TargetMode="External"/><Relationship Id="rId11" Type="http://schemas.openxmlformats.org/officeDocument/2006/relationships/hyperlink" Target="https://web-b-ebscohost-com.ezproxy.uwtsd.ac.uk/ehost/detail/detail?vid=0&amp;sid=c3bc0886-02f7-40ab-9387-ae9228a1c109%40sessionmgr103&amp;bdata=JnNpdGU9ZWhvc3QtbGl2ZQ%3d%3d" TargetMode="External"/><Relationship Id="rId24" Type="http://schemas.openxmlformats.org/officeDocument/2006/relationships/hyperlink" Target="https://www.ncbi.nlm.nih.gov/pmc/articles/PMC2947444/" TargetMode="External"/><Relationship Id="rId32" Type="http://schemas.openxmlformats.org/officeDocument/2006/relationships/hyperlink" Target="https://www.twinkl.co.uk/resource/t-l-53439-little-acorns-ebook"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youtube.com/watch?v=StilyilfGq0" TargetMode="External"/><Relationship Id="rId23" Type="http://schemas.openxmlformats.org/officeDocument/2006/relationships/hyperlink" Target="https://www.jstor.org/stable/j.ctv5j01w1" TargetMode="External"/><Relationship Id="rId28" Type="http://schemas.openxmlformats.org/officeDocument/2006/relationships/hyperlink" Target="https://onlinelibrary.wiley.com/doi/full/10.1111/mbe.12028?saml_referrer" TargetMode="External"/><Relationship Id="rId36" Type="http://schemas.openxmlformats.org/officeDocument/2006/relationships/hyperlink" Target="https://www-vlebooks-com.ezproxy.uwtsd.ac.uk/Vleweb/Product/Index/45550?page=0" TargetMode="External"/><Relationship Id="rId10" Type="http://schemas.openxmlformats.org/officeDocument/2006/relationships/hyperlink" Target="https://etd.ohiolink.edu/apexprod/rws_etd/send_file/send?accession=osu1375178446&amp;disposition=inline" TargetMode="External"/><Relationship Id="rId19" Type="http://schemas.openxmlformats.org/officeDocument/2006/relationships/hyperlink" Target="https://onlinelibrary-wiley-com.ezproxy.uwtsd.ac.uk/doi/full/10.1111/apa.13018" TargetMode="External"/><Relationship Id="rId31" Type="http://schemas.openxmlformats.org/officeDocument/2006/relationships/hyperlink" Target="https://journals.sagepub.com/doi/pdf/10.1177/1468798419846199?casa_token=g94m7vI-utkAAAAA:lwBy79aVze_L6kHkb3VCgZAvoRfMXajvIvh8Uc-7y-P3fH8Ede3RszyL6EZ7XbHTQtqRHbEEVZP4tpM" TargetMode="External"/><Relationship Id="rId4" Type="http://schemas.openxmlformats.org/officeDocument/2006/relationships/footnotes" Target="footnotes.xml"/><Relationship Id="rId9" Type="http://schemas.openxmlformats.org/officeDocument/2006/relationships/hyperlink" Target="https://www.booktrust.org.uk/books-and-reading/tips-and-advice/reading-tips/" TargetMode="External"/><Relationship Id="rId14" Type="http://schemas.openxmlformats.org/officeDocument/2006/relationships/hyperlink" Target="https://gov.wales/sites/default/files/publications/2018-03/successful-futures.pdf" TargetMode="External"/><Relationship Id="rId22" Type="http://schemas.openxmlformats.org/officeDocument/2006/relationships/hyperlink" Target="https://nurseryworld.co.uk/news/article/ict-for-against-toddlers-tv-and-touchscreens" TargetMode="External"/><Relationship Id="rId27" Type="http://schemas.openxmlformats.org/officeDocument/2006/relationships/hyperlink" Target="http://www.openaccess.hacettepe.edu.tr:8080/xmlui/bitstream/handle/11655/20794/89.pdf?sequence=2" TargetMode="External"/><Relationship Id="rId30" Type="http://schemas.openxmlformats.org/officeDocument/2006/relationships/hyperlink" Target="https://www.bbc.co.uk/programmes/p00gx2bw" TargetMode="External"/><Relationship Id="rId35" Type="http://schemas.openxmlformats.org/officeDocument/2006/relationships/hyperlink" Target="https://gov.wales/sites/default/files/inline-documents/2019-05/stages-speech-and-language-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4096</TotalTime>
  <Pages>11</Pages>
  <Words>3575</Words>
  <Characters>20380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bergelin</dc:creator>
  <cp:keywords/>
  <dc:description/>
  <cp:lastModifiedBy>liz bergelin</cp:lastModifiedBy>
  <cp:revision>1015</cp:revision>
  <cp:lastPrinted>2021-10-20T21:11:00Z</cp:lastPrinted>
  <dcterms:created xsi:type="dcterms:W3CDTF">2021-10-09T12:28:00Z</dcterms:created>
  <dcterms:modified xsi:type="dcterms:W3CDTF">2021-10-22T17:05:00Z</dcterms:modified>
</cp:coreProperties>
</file>