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D1C4B" w14:textId="52BC7C43" w:rsidR="00761DB7"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Programme: BA (Hons) Business Management</w:t>
      </w:r>
    </w:p>
    <w:p w14:paraId="64F3D7FE" w14:textId="682006F7" w:rsidR="005502EE"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Module: Principles of Marketing</w:t>
      </w:r>
    </w:p>
    <w:p w14:paraId="52A4740F" w14:textId="4121E551" w:rsidR="005502EE" w:rsidRP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Module code: LCBB5015</w:t>
      </w:r>
    </w:p>
    <w:p w14:paraId="4B4F1425" w14:textId="1E9A6ACD" w:rsidR="005502EE" w:rsidRDefault="005502EE" w:rsidP="005502EE">
      <w:pPr>
        <w:jc w:val="center"/>
        <w:rPr>
          <w:rFonts w:ascii="Calibri" w:hAnsi="Calibri" w:cs="Calibri"/>
          <w:b/>
          <w:bCs/>
          <w:i/>
          <w:iCs/>
          <w:sz w:val="28"/>
          <w:szCs w:val="28"/>
          <w:u w:val="single"/>
        </w:rPr>
      </w:pPr>
      <w:r w:rsidRPr="005502EE">
        <w:rPr>
          <w:rFonts w:ascii="Calibri" w:hAnsi="Calibri" w:cs="Calibri"/>
          <w:b/>
          <w:bCs/>
          <w:i/>
          <w:iCs/>
          <w:sz w:val="28"/>
          <w:szCs w:val="28"/>
          <w:u w:val="single"/>
        </w:rPr>
        <w:t>Assignment Title: Component 2: Coursework: Group Report</w:t>
      </w:r>
    </w:p>
    <w:p w14:paraId="776E18D5" w14:textId="77777777" w:rsidR="005502EE" w:rsidRPr="005502EE" w:rsidRDefault="005502EE" w:rsidP="005502EE">
      <w:pPr>
        <w:jc w:val="center"/>
        <w:rPr>
          <w:rFonts w:ascii="Calibri" w:hAnsi="Calibri" w:cs="Calibri"/>
          <w:b/>
          <w:bCs/>
          <w:i/>
          <w:iCs/>
          <w:sz w:val="28"/>
          <w:szCs w:val="28"/>
          <w:u w:val="single"/>
        </w:rPr>
      </w:pPr>
    </w:p>
    <w:p w14:paraId="1823B809" w14:textId="2D5800B2" w:rsidR="005502EE" w:rsidRPr="005502EE" w:rsidRDefault="005502EE" w:rsidP="005502EE">
      <w:pPr>
        <w:jc w:val="center"/>
        <w:rPr>
          <w:rFonts w:ascii="Calibri" w:hAnsi="Calibri" w:cs="Calibri"/>
          <w:b/>
          <w:bCs/>
          <w:sz w:val="28"/>
          <w:szCs w:val="28"/>
          <w:u w:val="single"/>
        </w:rPr>
      </w:pPr>
      <w:r w:rsidRPr="005502EE">
        <w:rPr>
          <w:rFonts w:ascii="Calibri" w:hAnsi="Calibri" w:cs="Calibri"/>
          <w:b/>
          <w:bCs/>
          <w:sz w:val="28"/>
          <w:szCs w:val="28"/>
          <w:u w:val="single"/>
        </w:rPr>
        <w:t>Submitted By – Group Member</w:t>
      </w:r>
    </w:p>
    <w:p w14:paraId="761F45B8" w14:textId="6BD7E585"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Awais: 2416336</w:t>
      </w:r>
    </w:p>
    <w:p w14:paraId="324CC88C" w14:textId="7FD2AC77"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Rashid: 2415967</w:t>
      </w:r>
    </w:p>
    <w:p w14:paraId="71DC59BF" w14:textId="22328ADF"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Muhammad Shakil: 2416380</w:t>
      </w:r>
    </w:p>
    <w:p w14:paraId="74A07023" w14:textId="4000B14C" w:rsidR="005502EE" w:rsidRPr="005502EE" w:rsidRDefault="005502EE" w:rsidP="005502EE">
      <w:pPr>
        <w:jc w:val="center"/>
        <w:rPr>
          <w:rFonts w:ascii="Calibri" w:hAnsi="Calibri" w:cs="Calibri"/>
          <w:b/>
          <w:bCs/>
          <w:sz w:val="28"/>
          <w:szCs w:val="28"/>
        </w:rPr>
      </w:pPr>
      <w:r w:rsidRPr="005502EE">
        <w:rPr>
          <w:rFonts w:ascii="Calibri" w:hAnsi="Calibri" w:cs="Calibri"/>
          <w:b/>
          <w:bCs/>
          <w:sz w:val="28"/>
          <w:szCs w:val="28"/>
        </w:rPr>
        <w:t xml:space="preserve">Submission date </w:t>
      </w:r>
      <w:r w:rsidR="008D0CB7">
        <w:rPr>
          <w:rFonts w:ascii="Calibri" w:hAnsi="Calibri" w:cs="Calibri"/>
          <w:b/>
          <w:bCs/>
          <w:sz w:val="28"/>
          <w:szCs w:val="28"/>
        </w:rPr>
        <w:t>–</w:t>
      </w:r>
      <w:r w:rsidRPr="005502EE">
        <w:rPr>
          <w:rFonts w:ascii="Calibri" w:hAnsi="Calibri" w:cs="Calibri"/>
          <w:b/>
          <w:bCs/>
          <w:sz w:val="28"/>
          <w:szCs w:val="28"/>
        </w:rPr>
        <w:t xml:space="preserve"> </w:t>
      </w:r>
      <w:bookmarkStart w:id="0" w:name="_GoBack"/>
      <w:bookmarkEnd w:id="0"/>
      <w:r w:rsidR="008D0CB7">
        <w:rPr>
          <w:rFonts w:ascii="Calibri" w:hAnsi="Calibri" w:cs="Calibri"/>
          <w:b/>
          <w:bCs/>
          <w:sz w:val="28"/>
          <w:szCs w:val="28"/>
        </w:rPr>
        <w:t>17/11/2025</w:t>
      </w:r>
    </w:p>
    <w:p w14:paraId="1C227295" w14:textId="3359175D" w:rsidR="005502EE" w:rsidRDefault="005502EE" w:rsidP="005502EE">
      <w:pPr>
        <w:rPr>
          <w:rFonts w:ascii="Calibri" w:hAnsi="Calibri" w:cs="Calibri"/>
          <w:b/>
          <w:bCs/>
        </w:rPr>
      </w:pPr>
      <w:r>
        <w:rPr>
          <w:rFonts w:ascii="Calibri" w:hAnsi="Calibri" w:cs="Calibri"/>
          <w:b/>
          <w:bCs/>
        </w:rPr>
        <w:br w:type="page"/>
      </w:r>
    </w:p>
    <w:sdt>
      <w:sdtPr>
        <w:rPr>
          <w:rFonts w:asciiTheme="minorHAnsi" w:eastAsiaTheme="minorHAnsi" w:hAnsiTheme="minorHAnsi" w:cstheme="minorBidi"/>
          <w:color w:val="auto"/>
          <w:kern w:val="2"/>
          <w:sz w:val="24"/>
          <w:szCs w:val="24"/>
          <w:lang w:val="en-GB"/>
          <w14:ligatures w14:val="standardContextual"/>
        </w:rPr>
        <w:id w:val="-1901121036"/>
        <w:docPartObj>
          <w:docPartGallery w:val="Table of Contents"/>
          <w:docPartUnique/>
        </w:docPartObj>
      </w:sdtPr>
      <w:sdtEndPr>
        <w:rPr>
          <w:b/>
          <w:bCs/>
          <w:noProof/>
        </w:rPr>
      </w:sdtEndPr>
      <w:sdtContent>
        <w:p w14:paraId="5CC41CD9" w14:textId="07AFD9C8" w:rsidR="005502EE" w:rsidRDefault="005502EE">
          <w:pPr>
            <w:pStyle w:val="TOCHeading"/>
          </w:pPr>
          <w:r>
            <w:t>Contents</w:t>
          </w:r>
        </w:p>
        <w:p w14:paraId="0066E20C" w14:textId="10080D66" w:rsidR="005502EE" w:rsidRDefault="005502EE">
          <w:pPr>
            <w:pStyle w:val="TOC1"/>
            <w:tabs>
              <w:tab w:val="right" w:leader="dot" w:pos="9016"/>
            </w:tabs>
            <w:rPr>
              <w:noProof/>
            </w:rPr>
          </w:pPr>
          <w:r>
            <w:fldChar w:fldCharType="begin"/>
          </w:r>
          <w:r>
            <w:instrText xml:space="preserve"> TOC \o "1-3" \h \z \u </w:instrText>
          </w:r>
          <w:r>
            <w:fldChar w:fldCharType="separate"/>
          </w:r>
          <w:hyperlink w:anchor="_Toc213512835" w:history="1">
            <w:r w:rsidRPr="00F3313F">
              <w:rPr>
                <w:rStyle w:val="Hyperlink"/>
                <w:noProof/>
              </w:rPr>
              <w:t>1. Introduction and Mission</w:t>
            </w:r>
            <w:r>
              <w:rPr>
                <w:noProof/>
                <w:webHidden/>
              </w:rPr>
              <w:tab/>
            </w:r>
            <w:r>
              <w:rPr>
                <w:noProof/>
                <w:webHidden/>
              </w:rPr>
              <w:fldChar w:fldCharType="begin"/>
            </w:r>
            <w:r>
              <w:rPr>
                <w:noProof/>
                <w:webHidden/>
              </w:rPr>
              <w:instrText xml:space="preserve"> PAGEREF _Toc213512835 \h </w:instrText>
            </w:r>
            <w:r>
              <w:rPr>
                <w:noProof/>
                <w:webHidden/>
              </w:rPr>
            </w:r>
            <w:r>
              <w:rPr>
                <w:noProof/>
                <w:webHidden/>
              </w:rPr>
              <w:fldChar w:fldCharType="separate"/>
            </w:r>
            <w:r>
              <w:rPr>
                <w:noProof/>
                <w:webHidden/>
              </w:rPr>
              <w:t>1</w:t>
            </w:r>
            <w:r>
              <w:rPr>
                <w:noProof/>
                <w:webHidden/>
              </w:rPr>
              <w:fldChar w:fldCharType="end"/>
            </w:r>
          </w:hyperlink>
        </w:p>
        <w:p w14:paraId="05FAA514" w14:textId="586DBF41" w:rsidR="005502EE" w:rsidRDefault="008D0CB7">
          <w:pPr>
            <w:pStyle w:val="TOC1"/>
            <w:tabs>
              <w:tab w:val="right" w:leader="dot" w:pos="9016"/>
            </w:tabs>
            <w:rPr>
              <w:noProof/>
            </w:rPr>
          </w:pPr>
          <w:hyperlink w:anchor="_Toc213512836" w:history="1">
            <w:r w:rsidR="005502EE" w:rsidRPr="00F3313F">
              <w:rPr>
                <w:rStyle w:val="Hyperlink"/>
                <w:noProof/>
              </w:rPr>
              <w:t>Situational Analysis</w:t>
            </w:r>
            <w:r w:rsidR="005502EE">
              <w:rPr>
                <w:noProof/>
                <w:webHidden/>
              </w:rPr>
              <w:tab/>
            </w:r>
            <w:r w:rsidR="005502EE">
              <w:rPr>
                <w:noProof/>
                <w:webHidden/>
              </w:rPr>
              <w:fldChar w:fldCharType="begin"/>
            </w:r>
            <w:r w:rsidR="005502EE">
              <w:rPr>
                <w:noProof/>
                <w:webHidden/>
              </w:rPr>
              <w:instrText xml:space="preserve"> PAGEREF _Toc213512836 \h </w:instrText>
            </w:r>
            <w:r w:rsidR="005502EE">
              <w:rPr>
                <w:noProof/>
                <w:webHidden/>
              </w:rPr>
            </w:r>
            <w:r w:rsidR="005502EE">
              <w:rPr>
                <w:noProof/>
                <w:webHidden/>
              </w:rPr>
              <w:fldChar w:fldCharType="separate"/>
            </w:r>
            <w:r w:rsidR="005502EE">
              <w:rPr>
                <w:noProof/>
                <w:webHidden/>
              </w:rPr>
              <w:t>1</w:t>
            </w:r>
            <w:r w:rsidR="005502EE">
              <w:rPr>
                <w:noProof/>
                <w:webHidden/>
              </w:rPr>
              <w:fldChar w:fldCharType="end"/>
            </w:r>
          </w:hyperlink>
        </w:p>
        <w:p w14:paraId="7B9BA503" w14:textId="45E777E7" w:rsidR="005502EE" w:rsidRDefault="008D0CB7">
          <w:pPr>
            <w:pStyle w:val="TOC2"/>
            <w:tabs>
              <w:tab w:val="right" w:leader="dot" w:pos="9016"/>
            </w:tabs>
            <w:rPr>
              <w:noProof/>
            </w:rPr>
          </w:pPr>
          <w:hyperlink w:anchor="_Toc213512837" w:history="1">
            <w:r w:rsidR="005502EE" w:rsidRPr="00F3313F">
              <w:rPr>
                <w:rStyle w:val="Hyperlink"/>
                <w:noProof/>
              </w:rPr>
              <w:t>2.1 PESTEL Analysis</w:t>
            </w:r>
            <w:r w:rsidR="005502EE">
              <w:rPr>
                <w:noProof/>
                <w:webHidden/>
              </w:rPr>
              <w:tab/>
            </w:r>
            <w:r w:rsidR="005502EE">
              <w:rPr>
                <w:noProof/>
                <w:webHidden/>
              </w:rPr>
              <w:fldChar w:fldCharType="begin"/>
            </w:r>
            <w:r w:rsidR="005502EE">
              <w:rPr>
                <w:noProof/>
                <w:webHidden/>
              </w:rPr>
              <w:instrText xml:space="preserve"> PAGEREF _Toc213512837 \h </w:instrText>
            </w:r>
            <w:r w:rsidR="005502EE">
              <w:rPr>
                <w:noProof/>
                <w:webHidden/>
              </w:rPr>
            </w:r>
            <w:r w:rsidR="005502EE">
              <w:rPr>
                <w:noProof/>
                <w:webHidden/>
              </w:rPr>
              <w:fldChar w:fldCharType="separate"/>
            </w:r>
            <w:r w:rsidR="005502EE">
              <w:rPr>
                <w:noProof/>
                <w:webHidden/>
              </w:rPr>
              <w:t>1</w:t>
            </w:r>
            <w:r w:rsidR="005502EE">
              <w:rPr>
                <w:noProof/>
                <w:webHidden/>
              </w:rPr>
              <w:fldChar w:fldCharType="end"/>
            </w:r>
          </w:hyperlink>
        </w:p>
        <w:p w14:paraId="1D166DDF" w14:textId="14D1F7DA" w:rsidR="005502EE" w:rsidRDefault="008D0CB7">
          <w:pPr>
            <w:pStyle w:val="TOC2"/>
            <w:tabs>
              <w:tab w:val="right" w:leader="dot" w:pos="9016"/>
            </w:tabs>
            <w:rPr>
              <w:noProof/>
            </w:rPr>
          </w:pPr>
          <w:hyperlink w:anchor="_Toc213512838" w:history="1">
            <w:r w:rsidR="005502EE" w:rsidRPr="00F3313F">
              <w:rPr>
                <w:rStyle w:val="Hyperlink"/>
                <w:noProof/>
              </w:rPr>
              <w:t>2.2 Industry and Competitive Analysis</w:t>
            </w:r>
            <w:r w:rsidR="005502EE">
              <w:rPr>
                <w:noProof/>
                <w:webHidden/>
              </w:rPr>
              <w:tab/>
            </w:r>
            <w:r w:rsidR="005502EE">
              <w:rPr>
                <w:noProof/>
                <w:webHidden/>
              </w:rPr>
              <w:fldChar w:fldCharType="begin"/>
            </w:r>
            <w:r w:rsidR="005502EE">
              <w:rPr>
                <w:noProof/>
                <w:webHidden/>
              </w:rPr>
              <w:instrText xml:space="preserve"> PAGEREF _Toc213512838 \h </w:instrText>
            </w:r>
            <w:r w:rsidR="005502EE">
              <w:rPr>
                <w:noProof/>
                <w:webHidden/>
              </w:rPr>
            </w:r>
            <w:r w:rsidR="005502EE">
              <w:rPr>
                <w:noProof/>
                <w:webHidden/>
              </w:rPr>
              <w:fldChar w:fldCharType="separate"/>
            </w:r>
            <w:r w:rsidR="005502EE">
              <w:rPr>
                <w:noProof/>
                <w:webHidden/>
              </w:rPr>
              <w:t>2</w:t>
            </w:r>
            <w:r w:rsidR="005502EE">
              <w:rPr>
                <w:noProof/>
                <w:webHidden/>
              </w:rPr>
              <w:fldChar w:fldCharType="end"/>
            </w:r>
          </w:hyperlink>
        </w:p>
        <w:p w14:paraId="0081C86D" w14:textId="5C0DCA2E" w:rsidR="005502EE" w:rsidRDefault="008D0CB7">
          <w:pPr>
            <w:pStyle w:val="TOC2"/>
            <w:tabs>
              <w:tab w:val="right" w:leader="dot" w:pos="9016"/>
            </w:tabs>
            <w:rPr>
              <w:noProof/>
            </w:rPr>
          </w:pPr>
          <w:hyperlink w:anchor="_Toc213512839" w:history="1">
            <w:r w:rsidR="005502EE" w:rsidRPr="00F3313F">
              <w:rPr>
                <w:rStyle w:val="Hyperlink"/>
                <w:noProof/>
              </w:rPr>
              <w:t>2.3 Internal Analysis – SWOT</w:t>
            </w:r>
            <w:r w:rsidR="005502EE">
              <w:rPr>
                <w:noProof/>
                <w:webHidden/>
              </w:rPr>
              <w:tab/>
            </w:r>
            <w:r w:rsidR="005502EE">
              <w:rPr>
                <w:noProof/>
                <w:webHidden/>
              </w:rPr>
              <w:fldChar w:fldCharType="begin"/>
            </w:r>
            <w:r w:rsidR="005502EE">
              <w:rPr>
                <w:noProof/>
                <w:webHidden/>
              </w:rPr>
              <w:instrText xml:space="preserve"> PAGEREF _Toc213512839 \h </w:instrText>
            </w:r>
            <w:r w:rsidR="005502EE">
              <w:rPr>
                <w:noProof/>
                <w:webHidden/>
              </w:rPr>
            </w:r>
            <w:r w:rsidR="005502EE">
              <w:rPr>
                <w:noProof/>
                <w:webHidden/>
              </w:rPr>
              <w:fldChar w:fldCharType="separate"/>
            </w:r>
            <w:r w:rsidR="005502EE">
              <w:rPr>
                <w:noProof/>
                <w:webHidden/>
              </w:rPr>
              <w:t>3</w:t>
            </w:r>
            <w:r w:rsidR="005502EE">
              <w:rPr>
                <w:noProof/>
                <w:webHidden/>
              </w:rPr>
              <w:fldChar w:fldCharType="end"/>
            </w:r>
          </w:hyperlink>
        </w:p>
        <w:p w14:paraId="0DF2AADC" w14:textId="0D7150A0" w:rsidR="005502EE" w:rsidRDefault="008D0CB7">
          <w:pPr>
            <w:pStyle w:val="TOC1"/>
            <w:tabs>
              <w:tab w:val="right" w:leader="dot" w:pos="9016"/>
            </w:tabs>
            <w:rPr>
              <w:noProof/>
            </w:rPr>
          </w:pPr>
          <w:hyperlink w:anchor="_Toc213512840" w:history="1">
            <w:r w:rsidR="005502EE" w:rsidRPr="00F3313F">
              <w:rPr>
                <w:rStyle w:val="Hyperlink"/>
                <w:noProof/>
              </w:rPr>
              <w:t>Marketing Strategy</w:t>
            </w:r>
            <w:r w:rsidR="005502EE">
              <w:rPr>
                <w:noProof/>
                <w:webHidden/>
              </w:rPr>
              <w:tab/>
            </w:r>
            <w:r w:rsidR="005502EE">
              <w:rPr>
                <w:noProof/>
                <w:webHidden/>
              </w:rPr>
              <w:fldChar w:fldCharType="begin"/>
            </w:r>
            <w:r w:rsidR="005502EE">
              <w:rPr>
                <w:noProof/>
                <w:webHidden/>
              </w:rPr>
              <w:instrText xml:space="preserve"> PAGEREF _Toc213512840 \h </w:instrText>
            </w:r>
            <w:r w:rsidR="005502EE">
              <w:rPr>
                <w:noProof/>
                <w:webHidden/>
              </w:rPr>
            </w:r>
            <w:r w:rsidR="005502EE">
              <w:rPr>
                <w:noProof/>
                <w:webHidden/>
              </w:rPr>
              <w:fldChar w:fldCharType="separate"/>
            </w:r>
            <w:r w:rsidR="005502EE">
              <w:rPr>
                <w:noProof/>
                <w:webHidden/>
              </w:rPr>
              <w:t>4</w:t>
            </w:r>
            <w:r w:rsidR="005502EE">
              <w:rPr>
                <w:noProof/>
                <w:webHidden/>
              </w:rPr>
              <w:fldChar w:fldCharType="end"/>
            </w:r>
          </w:hyperlink>
        </w:p>
        <w:p w14:paraId="31916250" w14:textId="522C0C16" w:rsidR="005502EE" w:rsidRDefault="008D0CB7">
          <w:pPr>
            <w:pStyle w:val="TOC2"/>
            <w:tabs>
              <w:tab w:val="right" w:leader="dot" w:pos="9016"/>
            </w:tabs>
            <w:rPr>
              <w:noProof/>
            </w:rPr>
          </w:pPr>
          <w:hyperlink w:anchor="_Toc213512841" w:history="1">
            <w:r w:rsidR="005502EE" w:rsidRPr="00F3313F">
              <w:rPr>
                <w:rStyle w:val="Hyperlink"/>
                <w:noProof/>
              </w:rPr>
              <w:t>3.1 Segmentation, Targeting, and Positioning</w:t>
            </w:r>
            <w:r w:rsidR="005502EE">
              <w:rPr>
                <w:noProof/>
                <w:webHidden/>
              </w:rPr>
              <w:tab/>
            </w:r>
            <w:r w:rsidR="005502EE">
              <w:rPr>
                <w:noProof/>
                <w:webHidden/>
              </w:rPr>
              <w:fldChar w:fldCharType="begin"/>
            </w:r>
            <w:r w:rsidR="005502EE">
              <w:rPr>
                <w:noProof/>
                <w:webHidden/>
              </w:rPr>
              <w:instrText xml:space="preserve"> PAGEREF _Toc213512841 \h </w:instrText>
            </w:r>
            <w:r w:rsidR="005502EE">
              <w:rPr>
                <w:noProof/>
                <w:webHidden/>
              </w:rPr>
            </w:r>
            <w:r w:rsidR="005502EE">
              <w:rPr>
                <w:noProof/>
                <w:webHidden/>
              </w:rPr>
              <w:fldChar w:fldCharType="separate"/>
            </w:r>
            <w:r w:rsidR="005502EE">
              <w:rPr>
                <w:noProof/>
                <w:webHidden/>
              </w:rPr>
              <w:t>4</w:t>
            </w:r>
            <w:r w:rsidR="005502EE">
              <w:rPr>
                <w:noProof/>
                <w:webHidden/>
              </w:rPr>
              <w:fldChar w:fldCharType="end"/>
            </w:r>
          </w:hyperlink>
        </w:p>
        <w:p w14:paraId="3175525F" w14:textId="54BCE5BF" w:rsidR="005502EE" w:rsidRDefault="008D0CB7">
          <w:pPr>
            <w:pStyle w:val="TOC2"/>
            <w:tabs>
              <w:tab w:val="right" w:leader="dot" w:pos="9016"/>
            </w:tabs>
            <w:rPr>
              <w:noProof/>
            </w:rPr>
          </w:pPr>
          <w:hyperlink w:anchor="_Toc213512842" w:history="1">
            <w:r w:rsidR="005502EE" w:rsidRPr="00F3313F">
              <w:rPr>
                <w:rStyle w:val="Hyperlink"/>
                <w:noProof/>
              </w:rPr>
              <w:t>3.2 Growth Strategy – Ansoff Matrix</w:t>
            </w:r>
            <w:r w:rsidR="005502EE">
              <w:rPr>
                <w:noProof/>
                <w:webHidden/>
              </w:rPr>
              <w:tab/>
            </w:r>
            <w:r w:rsidR="005502EE">
              <w:rPr>
                <w:noProof/>
                <w:webHidden/>
              </w:rPr>
              <w:fldChar w:fldCharType="begin"/>
            </w:r>
            <w:r w:rsidR="005502EE">
              <w:rPr>
                <w:noProof/>
                <w:webHidden/>
              </w:rPr>
              <w:instrText xml:space="preserve"> PAGEREF _Toc213512842 \h </w:instrText>
            </w:r>
            <w:r w:rsidR="005502EE">
              <w:rPr>
                <w:noProof/>
                <w:webHidden/>
              </w:rPr>
            </w:r>
            <w:r w:rsidR="005502EE">
              <w:rPr>
                <w:noProof/>
                <w:webHidden/>
              </w:rPr>
              <w:fldChar w:fldCharType="separate"/>
            </w:r>
            <w:r w:rsidR="005502EE">
              <w:rPr>
                <w:noProof/>
                <w:webHidden/>
              </w:rPr>
              <w:t>5</w:t>
            </w:r>
            <w:r w:rsidR="005502EE">
              <w:rPr>
                <w:noProof/>
                <w:webHidden/>
              </w:rPr>
              <w:fldChar w:fldCharType="end"/>
            </w:r>
          </w:hyperlink>
        </w:p>
        <w:p w14:paraId="7CE5C449" w14:textId="7A353C76" w:rsidR="005502EE" w:rsidRDefault="008D0CB7">
          <w:pPr>
            <w:pStyle w:val="TOC2"/>
            <w:tabs>
              <w:tab w:val="right" w:leader="dot" w:pos="9016"/>
            </w:tabs>
            <w:rPr>
              <w:noProof/>
            </w:rPr>
          </w:pPr>
          <w:hyperlink w:anchor="_Toc213512843" w:history="1">
            <w:r w:rsidR="005502EE" w:rsidRPr="00F3313F">
              <w:rPr>
                <w:rStyle w:val="Hyperlink"/>
                <w:noProof/>
              </w:rPr>
              <w:t>3.3 Integrated Marketing Communications (IMC)</w:t>
            </w:r>
            <w:r w:rsidR="005502EE">
              <w:rPr>
                <w:noProof/>
                <w:webHidden/>
              </w:rPr>
              <w:tab/>
            </w:r>
            <w:r w:rsidR="005502EE">
              <w:rPr>
                <w:noProof/>
                <w:webHidden/>
              </w:rPr>
              <w:fldChar w:fldCharType="begin"/>
            </w:r>
            <w:r w:rsidR="005502EE">
              <w:rPr>
                <w:noProof/>
                <w:webHidden/>
              </w:rPr>
              <w:instrText xml:space="preserve"> PAGEREF _Toc213512843 \h </w:instrText>
            </w:r>
            <w:r w:rsidR="005502EE">
              <w:rPr>
                <w:noProof/>
                <w:webHidden/>
              </w:rPr>
            </w:r>
            <w:r w:rsidR="005502EE">
              <w:rPr>
                <w:noProof/>
                <w:webHidden/>
              </w:rPr>
              <w:fldChar w:fldCharType="separate"/>
            </w:r>
            <w:r w:rsidR="005502EE">
              <w:rPr>
                <w:noProof/>
                <w:webHidden/>
              </w:rPr>
              <w:t>5</w:t>
            </w:r>
            <w:r w:rsidR="005502EE">
              <w:rPr>
                <w:noProof/>
                <w:webHidden/>
              </w:rPr>
              <w:fldChar w:fldCharType="end"/>
            </w:r>
          </w:hyperlink>
        </w:p>
        <w:p w14:paraId="15A82ECD" w14:textId="08F3AB88" w:rsidR="005502EE" w:rsidRDefault="008D0CB7">
          <w:pPr>
            <w:pStyle w:val="TOC1"/>
            <w:tabs>
              <w:tab w:val="right" w:leader="dot" w:pos="9016"/>
            </w:tabs>
            <w:rPr>
              <w:noProof/>
            </w:rPr>
          </w:pPr>
          <w:hyperlink w:anchor="_Toc213512844" w:history="1">
            <w:r w:rsidR="005502EE" w:rsidRPr="00F3313F">
              <w:rPr>
                <w:rStyle w:val="Hyperlink"/>
                <w:noProof/>
              </w:rPr>
              <w:t>Marketing Mix – 7Ps</w:t>
            </w:r>
            <w:r w:rsidR="005502EE">
              <w:rPr>
                <w:noProof/>
                <w:webHidden/>
              </w:rPr>
              <w:tab/>
            </w:r>
            <w:r w:rsidR="005502EE">
              <w:rPr>
                <w:noProof/>
                <w:webHidden/>
              </w:rPr>
              <w:fldChar w:fldCharType="begin"/>
            </w:r>
            <w:r w:rsidR="005502EE">
              <w:rPr>
                <w:noProof/>
                <w:webHidden/>
              </w:rPr>
              <w:instrText xml:space="preserve"> PAGEREF _Toc213512844 \h </w:instrText>
            </w:r>
            <w:r w:rsidR="005502EE">
              <w:rPr>
                <w:noProof/>
                <w:webHidden/>
              </w:rPr>
            </w:r>
            <w:r w:rsidR="005502EE">
              <w:rPr>
                <w:noProof/>
                <w:webHidden/>
              </w:rPr>
              <w:fldChar w:fldCharType="separate"/>
            </w:r>
            <w:r w:rsidR="005502EE">
              <w:rPr>
                <w:noProof/>
                <w:webHidden/>
              </w:rPr>
              <w:t>5</w:t>
            </w:r>
            <w:r w:rsidR="005502EE">
              <w:rPr>
                <w:noProof/>
                <w:webHidden/>
              </w:rPr>
              <w:fldChar w:fldCharType="end"/>
            </w:r>
          </w:hyperlink>
        </w:p>
        <w:p w14:paraId="70183D85" w14:textId="5F25E902" w:rsidR="005502EE" w:rsidRDefault="008D0CB7">
          <w:pPr>
            <w:pStyle w:val="TOC2"/>
            <w:tabs>
              <w:tab w:val="right" w:leader="dot" w:pos="9016"/>
            </w:tabs>
            <w:rPr>
              <w:noProof/>
            </w:rPr>
          </w:pPr>
          <w:hyperlink w:anchor="_Toc213512845" w:history="1">
            <w:r w:rsidR="005502EE" w:rsidRPr="00F3313F">
              <w:rPr>
                <w:rStyle w:val="Hyperlink"/>
                <w:noProof/>
              </w:rPr>
              <w:t>4.1 Product</w:t>
            </w:r>
            <w:r w:rsidR="005502EE">
              <w:rPr>
                <w:noProof/>
                <w:webHidden/>
              </w:rPr>
              <w:tab/>
            </w:r>
            <w:r w:rsidR="005502EE">
              <w:rPr>
                <w:noProof/>
                <w:webHidden/>
              </w:rPr>
              <w:fldChar w:fldCharType="begin"/>
            </w:r>
            <w:r w:rsidR="005502EE">
              <w:rPr>
                <w:noProof/>
                <w:webHidden/>
              </w:rPr>
              <w:instrText xml:space="preserve"> PAGEREF _Toc213512845 \h </w:instrText>
            </w:r>
            <w:r w:rsidR="005502EE">
              <w:rPr>
                <w:noProof/>
                <w:webHidden/>
              </w:rPr>
            </w:r>
            <w:r w:rsidR="005502EE">
              <w:rPr>
                <w:noProof/>
                <w:webHidden/>
              </w:rPr>
              <w:fldChar w:fldCharType="separate"/>
            </w:r>
            <w:r w:rsidR="005502EE">
              <w:rPr>
                <w:noProof/>
                <w:webHidden/>
              </w:rPr>
              <w:t>5</w:t>
            </w:r>
            <w:r w:rsidR="005502EE">
              <w:rPr>
                <w:noProof/>
                <w:webHidden/>
              </w:rPr>
              <w:fldChar w:fldCharType="end"/>
            </w:r>
          </w:hyperlink>
        </w:p>
        <w:p w14:paraId="6CFD095B" w14:textId="6C1CA26C" w:rsidR="005502EE" w:rsidRDefault="008D0CB7">
          <w:pPr>
            <w:pStyle w:val="TOC2"/>
            <w:tabs>
              <w:tab w:val="right" w:leader="dot" w:pos="9016"/>
            </w:tabs>
            <w:rPr>
              <w:noProof/>
            </w:rPr>
          </w:pPr>
          <w:hyperlink w:anchor="_Toc213512846" w:history="1">
            <w:r w:rsidR="005502EE" w:rsidRPr="00F3313F">
              <w:rPr>
                <w:rStyle w:val="Hyperlink"/>
                <w:noProof/>
              </w:rPr>
              <w:t>4.2 Price</w:t>
            </w:r>
            <w:r w:rsidR="005502EE">
              <w:rPr>
                <w:noProof/>
                <w:webHidden/>
              </w:rPr>
              <w:tab/>
            </w:r>
            <w:r w:rsidR="005502EE">
              <w:rPr>
                <w:noProof/>
                <w:webHidden/>
              </w:rPr>
              <w:fldChar w:fldCharType="begin"/>
            </w:r>
            <w:r w:rsidR="005502EE">
              <w:rPr>
                <w:noProof/>
                <w:webHidden/>
              </w:rPr>
              <w:instrText xml:space="preserve"> PAGEREF _Toc213512846 \h </w:instrText>
            </w:r>
            <w:r w:rsidR="005502EE">
              <w:rPr>
                <w:noProof/>
                <w:webHidden/>
              </w:rPr>
            </w:r>
            <w:r w:rsidR="005502EE">
              <w:rPr>
                <w:noProof/>
                <w:webHidden/>
              </w:rPr>
              <w:fldChar w:fldCharType="separate"/>
            </w:r>
            <w:r w:rsidR="005502EE">
              <w:rPr>
                <w:noProof/>
                <w:webHidden/>
              </w:rPr>
              <w:t>6</w:t>
            </w:r>
            <w:r w:rsidR="005502EE">
              <w:rPr>
                <w:noProof/>
                <w:webHidden/>
              </w:rPr>
              <w:fldChar w:fldCharType="end"/>
            </w:r>
          </w:hyperlink>
        </w:p>
        <w:p w14:paraId="425CD395" w14:textId="2B571B93" w:rsidR="005502EE" w:rsidRDefault="008D0CB7">
          <w:pPr>
            <w:pStyle w:val="TOC2"/>
            <w:tabs>
              <w:tab w:val="right" w:leader="dot" w:pos="9016"/>
            </w:tabs>
            <w:rPr>
              <w:noProof/>
            </w:rPr>
          </w:pPr>
          <w:hyperlink w:anchor="_Toc213512847" w:history="1">
            <w:r w:rsidR="005502EE" w:rsidRPr="00F3313F">
              <w:rPr>
                <w:rStyle w:val="Hyperlink"/>
                <w:noProof/>
              </w:rPr>
              <w:t>4.3 Place</w:t>
            </w:r>
            <w:r w:rsidR="005502EE">
              <w:rPr>
                <w:noProof/>
                <w:webHidden/>
              </w:rPr>
              <w:tab/>
            </w:r>
            <w:r w:rsidR="005502EE">
              <w:rPr>
                <w:noProof/>
                <w:webHidden/>
              </w:rPr>
              <w:fldChar w:fldCharType="begin"/>
            </w:r>
            <w:r w:rsidR="005502EE">
              <w:rPr>
                <w:noProof/>
                <w:webHidden/>
              </w:rPr>
              <w:instrText xml:space="preserve"> PAGEREF _Toc213512847 \h </w:instrText>
            </w:r>
            <w:r w:rsidR="005502EE">
              <w:rPr>
                <w:noProof/>
                <w:webHidden/>
              </w:rPr>
            </w:r>
            <w:r w:rsidR="005502EE">
              <w:rPr>
                <w:noProof/>
                <w:webHidden/>
              </w:rPr>
              <w:fldChar w:fldCharType="separate"/>
            </w:r>
            <w:r w:rsidR="005502EE">
              <w:rPr>
                <w:noProof/>
                <w:webHidden/>
              </w:rPr>
              <w:t>6</w:t>
            </w:r>
            <w:r w:rsidR="005502EE">
              <w:rPr>
                <w:noProof/>
                <w:webHidden/>
              </w:rPr>
              <w:fldChar w:fldCharType="end"/>
            </w:r>
          </w:hyperlink>
        </w:p>
        <w:p w14:paraId="7E2DC7C7" w14:textId="1D89C292" w:rsidR="005502EE" w:rsidRDefault="008D0CB7">
          <w:pPr>
            <w:pStyle w:val="TOC2"/>
            <w:tabs>
              <w:tab w:val="right" w:leader="dot" w:pos="9016"/>
            </w:tabs>
            <w:rPr>
              <w:noProof/>
            </w:rPr>
          </w:pPr>
          <w:hyperlink w:anchor="_Toc213512848" w:history="1">
            <w:r w:rsidR="005502EE" w:rsidRPr="00F3313F">
              <w:rPr>
                <w:rStyle w:val="Hyperlink"/>
                <w:noProof/>
              </w:rPr>
              <w:t>4.4 Promotion</w:t>
            </w:r>
            <w:r w:rsidR="005502EE">
              <w:rPr>
                <w:noProof/>
                <w:webHidden/>
              </w:rPr>
              <w:tab/>
            </w:r>
            <w:r w:rsidR="005502EE">
              <w:rPr>
                <w:noProof/>
                <w:webHidden/>
              </w:rPr>
              <w:fldChar w:fldCharType="begin"/>
            </w:r>
            <w:r w:rsidR="005502EE">
              <w:rPr>
                <w:noProof/>
                <w:webHidden/>
              </w:rPr>
              <w:instrText xml:space="preserve"> PAGEREF _Toc213512848 \h </w:instrText>
            </w:r>
            <w:r w:rsidR="005502EE">
              <w:rPr>
                <w:noProof/>
                <w:webHidden/>
              </w:rPr>
            </w:r>
            <w:r w:rsidR="005502EE">
              <w:rPr>
                <w:noProof/>
                <w:webHidden/>
              </w:rPr>
              <w:fldChar w:fldCharType="separate"/>
            </w:r>
            <w:r w:rsidR="005502EE">
              <w:rPr>
                <w:noProof/>
                <w:webHidden/>
              </w:rPr>
              <w:t>6</w:t>
            </w:r>
            <w:r w:rsidR="005502EE">
              <w:rPr>
                <w:noProof/>
                <w:webHidden/>
              </w:rPr>
              <w:fldChar w:fldCharType="end"/>
            </w:r>
          </w:hyperlink>
        </w:p>
        <w:p w14:paraId="3D561687" w14:textId="3F55E9BC" w:rsidR="005502EE" w:rsidRDefault="008D0CB7">
          <w:pPr>
            <w:pStyle w:val="TOC2"/>
            <w:tabs>
              <w:tab w:val="right" w:leader="dot" w:pos="9016"/>
            </w:tabs>
            <w:rPr>
              <w:noProof/>
            </w:rPr>
          </w:pPr>
          <w:hyperlink w:anchor="_Toc213512849" w:history="1">
            <w:r w:rsidR="005502EE" w:rsidRPr="00F3313F">
              <w:rPr>
                <w:rStyle w:val="Hyperlink"/>
                <w:noProof/>
              </w:rPr>
              <w:t>4.5 People</w:t>
            </w:r>
            <w:r w:rsidR="005502EE">
              <w:rPr>
                <w:noProof/>
                <w:webHidden/>
              </w:rPr>
              <w:tab/>
            </w:r>
            <w:r w:rsidR="005502EE">
              <w:rPr>
                <w:noProof/>
                <w:webHidden/>
              </w:rPr>
              <w:fldChar w:fldCharType="begin"/>
            </w:r>
            <w:r w:rsidR="005502EE">
              <w:rPr>
                <w:noProof/>
                <w:webHidden/>
              </w:rPr>
              <w:instrText xml:space="preserve"> PAGEREF _Toc213512849 \h </w:instrText>
            </w:r>
            <w:r w:rsidR="005502EE">
              <w:rPr>
                <w:noProof/>
                <w:webHidden/>
              </w:rPr>
            </w:r>
            <w:r w:rsidR="005502EE">
              <w:rPr>
                <w:noProof/>
                <w:webHidden/>
              </w:rPr>
              <w:fldChar w:fldCharType="separate"/>
            </w:r>
            <w:r w:rsidR="005502EE">
              <w:rPr>
                <w:noProof/>
                <w:webHidden/>
              </w:rPr>
              <w:t>7</w:t>
            </w:r>
            <w:r w:rsidR="005502EE">
              <w:rPr>
                <w:noProof/>
                <w:webHidden/>
              </w:rPr>
              <w:fldChar w:fldCharType="end"/>
            </w:r>
          </w:hyperlink>
        </w:p>
        <w:p w14:paraId="2AAB0EFD" w14:textId="0B8A6F98" w:rsidR="005502EE" w:rsidRDefault="008D0CB7">
          <w:pPr>
            <w:pStyle w:val="TOC2"/>
            <w:tabs>
              <w:tab w:val="right" w:leader="dot" w:pos="9016"/>
            </w:tabs>
            <w:rPr>
              <w:noProof/>
            </w:rPr>
          </w:pPr>
          <w:hyperlink w:anchor="_Toc213512850" w:history="1">
            <w:r w:rsidR="005502EE" w:rsidRPr="00F3313F">
              <w:rPr>
                <w:rStyle w:val="Hyperlink"/>
                <w:noProof/>
              </w:rPr>
              <w:t>4.6 Process</w:t>
            </w:r>
            <w:r w:rsidR="005502EE">
              <w:rPr>
                <w:noProof/>
                <w:webHidden/>
              </w:rPr>
              <w:tab/>
            </w:r>
            <w:r w:rsidR="005502EE">
              <w:rPr>
                <w:noProof/>
                <w:webHidden/>
              </w:rPr>
              <w:fldChar w:fldCharType="begin"/>
            </w:r>
            <w:r w:rsidR="005502EE">
              <w:rPr>
                <w:noProof/>
                <w:webHidden/>
              </w:rPr>
              <w:instrText xml:space="preserve"> PAGEREF _Toc213512850 \h </w:instrText>
            </w:r>
            <w:r w:rsidR="005502EE">
              <w:rPr>
                <w:noProof/>
                <w:webHidden/>
              </w:rPr>
            </w:r>
            <w:r w:rsidR="005502EE">
              <w:rPr>
                <w:noProof/>
                <w:webHidden/>
              </w:rPr>
              <w:fldChar w:fldCharType="separate"/>
            </w:r>
            <w:r w:rsidR="005502EE">
              <w:rPr>
                <w:noProof/>
                <w:webHidden/>
              </w:rPr>
              <w:t>7</w:t>
            </w:r>
            <w:r w:rsidR="005502EE">
              <w:rPr>
                <w:noProof/>
                <w:webHidden/>
              </w:rPr>
              <w:fldChar w:fldCharType="end"/>
            </w:r>
          </w:hyperlink>
        </w:p>
        <w:p w14:paraId="7F6AC07F" w14:textId="4E46E8CB" w:rsidR="005502EE" w:rsidRDefault="008D0CB7">
          <w:pPr>
            <w:pStyle w:val="TOC2"/>
            <w:tabs>
              <w:tab w:val="right" w:leader="dot" w:pos="9016"/>
            </w:tabs>
            <w:rPr>
              <w:noProof/>
            </w:rPr>
          </w:pPr>
          <w:hyperlink w:anchor="_Toc213512851" w:history="1">
            <w:r w:rsidR="005502EE" w:rsidRPr="00F3313F">
              <w:rPr>
                <w:rStyle w:val="Hyperlink"/>
                <w:noProof/>
              </w:rPr>
              <w:t>4.7 Physical Evidence</w:t>
            </w:r>
            <w:r w:rsidR="005502EE">
              <w:rPr>
                <w:noProof/>
                <w:webHidden/>
              </w:rPr>
              <w:tab/>
            </w:r>
            <w:r w:rsidR="005502EE">
              <w:rPr>
                <w:noProof/>
                <w:webHidden/>
              </w:rPr>
              <w:fldChar w:fldCharType="begin"/>
            </w:r>
            <w:r w:rsidR="005502EE">
              <w:rPr>
                <w:noProof/>
                <w:webHidden/>
              </w:rPr>
              <w:instrText xml:space="preserve"> PAGEREF _Toc213512851 \h </w:instrText>
            </w:r>
            <w:r w:rsidR="005502EE">
              <w:rPr>
                <w:noProof/>
                <w:webHidden/>
              </w:rPr>
            </w:r>
            <w:r w:rsidR="005502EE">
              <w:rPr>
                <w:noProof/>
                <w:webHidden/>
              </w:rPr>
              <w:fldChar w:fldCharType="separate"/>
            </w:r>
            <w:r w:rsidR="005502EE">
              <w:rPr>
                <w:noProof/>
                <w:webHidden/>
              </w:rPr>
              <w:t>7</w:t>
            </w:r>
            <w:r w:rsidR="005502EE">
              <w:rPr>
                <w:noProof/>
                <w:webHidden/>
              </w:rPr>
              <w:fldChar w:fldCharType="end"/>
            </w:r>
          </w:hyperlink>
        </w:p>
        <w:p w14:paraId="3D67B801" w14:textId="4FDF04B4" w:rsidR="005502EE" w:rsidRDefault="008D0CB7">
          <w:pPr>
            <w:pStyle w:val="TOC1"/>
            <w:tabs>
              <w:tab w:val="right" w:leader="dot" w:pos="9016"/>
            </w:tabs>
            <w:rPr>
              <w:noProof/>
            </w:rPr>
          </w:pPr>
          <w:hyperlink w:anchor="_Toc213512852" w:history="1">
            <w:r w:rsidR="005502EE" w:rsidRPr="00F3313F">
              <w:rPr>
                <w:rStyle w:val="Hyperlink"/>
                <w:noProof/>
              </w:rPr>
              <w:t>Implementation and Control</w:t>
            </w:r>
            <w:r w:rsidR="005502EE">
              <w:rPr>
                <w:noProof/>
                <w:webHidden/>
              </w:rPr>
              <w:tab/>
            </w:r>
            <w:r w:rsidR="005502EE">
              <w:rPr>
                <w:noProof/>
                <w:webHidden/>
              </w:rPr>
              <w:fldChar w:fldCharType="begin"/>
            </w:r>
            <w:r w:rsidR="005502EE">
              <w:rPr>
                <w:noProof/>
                <w:webHidden/>
              </w:rPr>
              <w:instrText xml:space="preserve"> PAGEREF _Toc213512852 \h </w:instrText>
            </w:r>
            <w:r w:rsidR="005502EE">
              <w:rPr>
                <w:noProof/>
                <w:webHidden/>
              </w:rPr>
            </w:r>
            <w:r w:rsidR="005502EE">
              <w:rPr>
                <w:noProof/>
                <w:webHidden/>
              </w:rPr>
              <w:fldChar w:fldCharType="separate"/>
            </w:r>
            <w:r w:rsidR="005502EE">
              <w:rPr>
                <w:noProof/>
                <w:webHidden/>
              </w:rPr>
              <w:t>7</w:t>
            </w:r>
            <w:r w:rsidR="005502EE">
              <w:rPr>
                <w:noProof/>
                <w:webHidden/>
              </w:rPr>
              <w:fldChar w:fldCharType="end"/>
            </w:r>
          </w:hyperlink>
        </w:p>
        <w:p w14:paraId="4F0ADF8B" w14:textId="3A12D26D" w:rsidR="005502EE" w:rsidRDefault="008D0CB7">
          <w:pPr>
            <w:pStyle w:val="TOC2"/>
            <w:tabs>
              <w:tab w:val="right" w:leader="dot" w:pos="9016"/>
            </w:tabs>
            <w:rPr>
              <w:noProof/>
            </w:rPr>
          </w:pPr>
          <w:hyperlink w:anchor="_Toc213512853" w:history="1">
            <w:r w:rsidR="005502EE" w:rsidRPr="00F3313F">
              <w:rPr>
                <w:rStyle w:val="Hyperlink"/>
                <w:noProof/>
              </w:rPr>
              <w:t>5.1 Timeline and Responsibilities</w:t>
            </w:r>
            <w:r w:rsidR="005502EE">
              <w:rPr>
                <w:noProof/>
                <w:webHidden/>
              </w:rPr>
              <w:tab/>
            </w:r>
            <w:r w:rsidR="005502EE">
              <w:rPr>
                <w:noProof/>
                <w:webHidden/>
              </w:rPr>
              <w:fldChar w:fldCharType="begin"/>
            </w:r>
            <w:r w:rsidR="005502EE">
              <w:rPr>
                <w:noProof/>
                <w:webHidden/>
              </w:rPr>
              <w:instrText xml:space="preserve"> PAGEREF _Toc213512853 \h </w:instrText>
            </w:r>
            <w:r w:rsidR="005502EE">
              <w:rPr>
                <w:noProof/>
                <w:webHidden/>
              </w:rPr>
            </w:r>
            <w:r w:rsidR="005502EE">
              <w:rPr>
                <w:noProof/>
                <w:webHidden/>
              </w:rPr>
              <w:fldChar w:fldCharType="separate"/>
            </w:r>
            <w:r w:rsidR="005502EE">
              <w:rPr>
                <w:noProof/>
                <w:webHidden/>
              </w:rPr>
              <w:t>7</w:t>
            </w:r>
            <w:r w:rsidR="005502EE">
              <w:rPr>
                <w:noProof/>
                <w:webHidden/>
              </w:rPr>
              <w:fldChar w:fldCharType="end"/>
            </w:r>
          </w:hyperlink>
        </w:p>
        <w:p w14:paraId="6F2EC7E3" w14:textId="7329CA63" w:rsidR="005502EE" w:rsidRDefault="008D0CB7">
          <w:pPr>
            <w:pStyle w:val="TOC2"/>
            <w:tabs>
              <w:tab w:val="right" w:leader="dot" w:pos="9016"/>
            </w:tabs>
            <w:rPr>
              <w:noProof/>
            </w:rPr>
          </w:pPr>
          <w:hyperlink w:anchor="_Toc213512854" w:history="1">
            <w:r w:rsidR="005502EE" w:rsidRPr="00F3313F">
              <w:rPr>
                <w:rStyle w:val="Hyperlink"/>
                <w:noProof/>
              </w:rPr>
              <w:t>5.2 KPIs and Balanced Scorecard</w:t>
            </w:r>
            <w:r w:rsidR="005502EE">
              <w:rPr>
                <w:noProof/>
                <w:webHidden/>
              </w:rPr>
              <w:tab/>
            </w:r>
            <w:r w:rsidR="005502EE">
              <w:rPr>
                <w:noProof/>
                <w:webHidden/>
              </w:rPr>
              <w:fldChar w:fldCharType="begin"/>
            </w:r>
            <w:r w:rsidR="005502EE">
              <w:rPr>
                <w:noProof/>
                <w:webHidden/>
              </w:rPr>
              <w:instrText xml:space="preserve"> PAGEREF _Toc213512854 \h </w:instrText>
            </w:r>
            <w:r w:rsidR="005502EE">
              <w:rPr>
                <w:noProof/>
                <w:webHidden/>
              </w:rPr>
            </w:r>
            <w:r w:rsidR="005502EE">
              <w:rPr>
                <w:noProof/>
                <w:webHidden/>
              </w:rPr>
              <w:fldChar w:fldCharType="separate"/>
            </w:r>
            <w:r w:rsidR="005502EE">
              <w:rPr>
                <w:noProof/>
                <w:webHidden/>
              </w:rPr>
              <w:t>8</w:t>
            </w:r>
            <w:r w:rsidR="005502EE">
              <w:rPr>
                <w:noProof/>
                <w:webHidden/>
              </w:rPr>
              <w:fldChar w:fldCharType="end"/>
            </w:r>
          </w:hyperlink>
        </w:p>
        <w:p w14:paraId="70B73AFC" w14:textId="0EAF805C" w:rsidR="005502EE" w:rsidRDefault="008D0CB7">
          <w:pPr>
            <w:pStyle w:val="TOC2"/>
            <w:tabs>
              <w:tab w:val="right" w:leader="dot" w:pos="9016"/>
            </w:tabs>
            <w:rPr>
              <w:noProof/>
            </w:rPr>
          </w:pPr>
          <w:hyperlink w:anchor="_Toc213512855" w:history="1">
            <w:r w:rsidR="005502EE" w:rsidRPr="00F3313F">
              <w:rPr>
                <w:rStyle w:val="Hyperlink"/>
                <w:noProof/>
              </w:rPr>
              <w:t>5.3 Risk and Mitigation</w:t>
            </w:r>
            <w:r w:rsidR="005502EE">
              <w:rPr>
                <w:noProof/>
                <w:webHidden/>
              </w:rPr>
              <w:tab/>
            </w:r>
            <w:r w:rsidR="005502EE">
              <w:rPr>
                <w:noProof/>
                <w:webHidden/>
              </w:rPr>
              <w:fldChar w:fldCharType="begin"/>
            </w:r>
            <w:r w:rsidR="005502EE">
              <w:rPr>
                <w:noProof/>
                <w:webHidden/>
              </w:rPr>
              <w:instrText xml:space="preserve"> PAGEREF _Toc213512855 \h </w:instrText>
            </w:r>
            <w:r w:rsidR="005502EE">
              <w:rPr>
                <w:noProof/>
                <w:webHidden/>
              </w:rPr>
            </w:r>
            <w:r w:rsidR="005502EE">
              <w:rPr>
                <w:noProof/>
                <w:webHidden/>
              </w:rPr>
              <w:fldChar w:fldCharType="separate"/>
            </w:r>
            <w:r w:rsidR="005502EE">
              <w:rPr>
                <w:noProof/>
                <w:webHidden/>
              </w:rPr>
              <w:t>8</w:t>
            </w:r>
            <w:r w:rsidR="005502EE">
              <w:rPr>
                <w:noProof/>
                <w:webHidden/>
              </w:rPr>
              <w:fldChar w:fldCharType="end"/>
            </w:r>
          </w:hyperlink>
        </w:p>
        <w:p w14:paraId="405EC890" w14:textId="7AE3BC56" w:rsidR="005502EE" w:rsidRDefault="008D0CB7">
          <w:pPr>
            <w:pStyle w:val="TOC1"/>
            <w:tabs>
              <w:tab w:val="right" w:leader="dot" w:pos="9016"/>
            </w:tabs>
            <w:rPr>
              <w:noProof/>
            </w:rPr>
          </w:pPr>
          <w:hyperlink w:anchor="_Toc213512856" w:history="1">
            <w:r w:rsidR="005502EE" w:rsidRPr="00F3313F">
              <w:rPr>
                <w:rStyle w:val="Hyperlink"/>
                <w:noProof/>
              </w:rPr>
              <w:t>6. Conclusion and Recommendations</w:t>
            </w:r>
            <w:r w:rsidR="005502EE">
              <w:rPr>
                <w:noProof/>
                <w:webHidden/>
              </w:rPr>
              <w:tab/>
            </w:r>
            <w:r w:rsidR="005502EE">
              <w:rPr>
                <w:noProof/>
                <w:webHidden/>
              </w:rPr>
              <w:fldChar w:fldCharType="begin"/>
            </w:r>
            <w:r w:rsidR="005502EE">
              <w:rPr>
                <w:noProof/>
                <w:webHidden/>
              </w:rPr>
              <w:instrText xml:space="preserve"> PAGEREF _Toc213512856 \h </w:instrText>
            </w:r>
            <w:r w:rsidR="005502EE">
              <w:rPr>
                <w:noProof/>
                <w:webHidden/>
              </w:rPr>
            </w:r>
            <w:r w:rsidR="005502EE">
              <w:rPr>
                <w:noProof/>
                <w:webHidden/>
              </w:rPr>
              <w:fldChar w:fldCharType="separate"/>
            </w:r>
            <w:r w:rsidR="005502EE">
              <w:rPr>
                <w:noProof/>
                <w:webHidden/>
              </w:rPr>
              <w:t>8</w:t>
            </w:r>
            <w:r w:rsidR="005502EE">
              <w:rPr>
                <w:noProof/>
                <w:webHidden/>
              </w:rPr>
              <w:fldChar w:fldCharType="end"/>
            </w:r>
          </w:hyperlink>
        </w:p>
        <w:p w14:paraId="0F410F43" w14:textId="2D3C80E3" w:rsidR="005502EE" w:rsidRDefault="008D0CB7">
          <w:pPr>
            <w:pStyle w:val="TOC2"/>
            <w:tabs>
              <w:tab w:val="right" w:leader="dot" w:pos="9016"/>
            </w:tabs>
            <w:rPr>
              <w:noProof/>
            </w:rPr>
          </w:pPr>
          <w:hyperlink w:anchor="_Toc213512857" w:history="1">
            <w:r w:rsidR="005502EE" w:rsidRPr="00F3313F">
              <w:rPr>
                <w:rStyle w:val="Hyperlink"/>
                <w:noProof/>
              </w:rPr>
              <w:t>Key recommendations:</w:t>
            </w:r>
            <w:r w:rsidR="005502EE">
              <w:rPr>
                <w:noProof/>
                <w:webHidden/>
              </w:rPr>
              <w:tab/>
            </w:r>
            <w:r w:rsidR="005502EE">
              <w:rPr>
                <w:noProof/>
                <w:webHidden/>
              </w:rPr>
              <w:fldChar w:fldCharType="begin"/>
            </w:r>
            <w:r w:rsidR="005502EE">
              <w:rPr>
                <w:noProof/>
                <w:webHidden/>
              </w:rPr>
              <w:instrText xml:space="preserve"> PAGEREF _Toc213512857 \h </w:instrText>
            </w:r>
            <w:r w:rsidR="005502EE">
              <w:rPr>
                <w:noProof/>
                <w:webHidden/>
              </w:rPr>
            </w:r>
            <w:r w:rsidR="005502EE">
              <w:rPr>
                <w:noProof/>
                <w:webHidden/>
              </w:rPr>
              <w:fldChar w:fldCharType="separate"/>
            </w:r>
            <w:r w:rsidR="005502EE">
              <w:rPr>
                <w:noProof/>
                <w:webHidden/>
              </w:rPr>
              <w:t>9</w:t>
            </w:r>
            <w:r w:rsidR="005502EE">
              <w:rPr>
                <w:noProof/>
                <w:webHidden/>
              </w:rPr>
              <w:fldChar w:fldCharType="end"/>
            </w:r>
          </w:hyperlink>
        </w:p>
        <w:p w14:paraId="4DF333BD" w14:textId="1DAC582D" w:rsidR="005502EE" w:rsidRDefault="008D0CB7">
          <w:pPr>
            <w:pStyle w:val="TOC1"/>
            <w:tabs>
              <w:tab w:val="right" w:leader="dot" w:pos="9016"/>
            </w:tabs>
            <w:rPr>
              <w:noProof/>
            </w:rPr>
          </w:pPr>
          <w:hyperlink w:anchor="_Toc213512858" w:history="1">
            <w:r w:rsidR="005502EE" w:rsidRPr="00F3313F">
              <w:rPr>
                <w:rStyle w:val="Hyperlink"/>
                <w:noProof/>
              </w:rPr>
              <w:t>References:</w:t>
            </w:r>
            <w:r w:rsidR="005502EE">
              <w:rPr>
                <w:noProof/>
                <w:webHidden/>
              </w:rPr>
              <w:tab/>
            </w:r>
            <w:r w:rsidR="005502EE">
              <w:rPr>
                <w:noProof/>
                <w:webHidden/>
              </w:rPr>
              <w:fldChar w:fldCharType="begin"/>
            </w:r>
            <w:r w:rsidR="005502EE">
              <w:rPr>
                <w:noProof/>
                <w:webHidden/>
              </w:rPr>
              <w:instrText xml:space="preserve"> PAGEREF _Toc213512858 \h </w:instrText>
            </w:r>
            <w:r w:rsidR="005502EE">
              <w:rPr>
                <w:noProof/>
                <w:webHidden/>
              </w:rPr>
            </w:r>
            <w:r w:rsidR="005502EE">
              <w:rPr>
                <w:noProof/>
                <w:webHidden/>
              </w:rPr>
              <w:fldChar w:fldCharType="separate"/>
            </w:r>
            <w:r w:rsidR="005502EE">
              <w:rPr>
                <w:noProof/>
                <w:webHidden/>
              </w:rPr>
              <w:t>10</w:t>
            </w:r>
            <w:r w:rsidR="005502EE">
              <w:rPr>
                <w:noProof/>
                <w:webHidden/>
              </w:rPr>
              <w:fldChar w:fldCharType="end"/>
            </w:r>
          </w:hyperlink>
        </w:p>
        <w:p w14:paraId="6A9398FB" w14:textId="77BF79C8" w:rsidR="005502EE" w:rsidRDefault="005502EE">
          <w:r>
            <w:rPr>
              <w:b/>
              <w:bCs/>
              <w:noProof/>
            </w:rPr>
            <w:fldChar w:fldCharType="end"/>
          </w:r>
        </w:p>
      </w:sdtContent>
    </w:sdt>
    <w:p w14:paraId="67AFBB06" w14:textId="77777777" w:rsidR="005502EE" w:rsidRDefault="005502EE" w:rsidP="005502EE">
      <w:pPr>
        <w:jc w:val="both"/>
        <w:rPr>
          <w:rFonts w:ascii="Calibri" w:hAnsi="Calibri" w:cs="Calibri"/>
          <w:b/>
          <w:bCs/>
        </w:rPr>
      </w:pPr>
    </w:p>
    <w:p w14:paraId="0107B9C5" w14:textId="77777777" w:rsidR="005502EE" w:rsidRDefault="005502EE" w:rsidP="005502EE">
      <w:pPr>
        <w:jc w:val="both"/>
        <w:rPr>
          <w:rFonts w:ascii="Calibri" w:hAnsi="Calibri" w:cs="Calibri"/>
          <w:b/>
          <w:bCs/>
        </w:rPr>
      </w:pPr>
    </w:p>
    <w:p w14:paraId="65D1730E" w14:textId="77777777" w:rsidR="005502EE" w:rsidRDefault="005502EE" w:rsidP="005502EE">
      <w:pPr>
        <w:jc w:val="both"/>
        <w:rPr>
          <w:rFonts w:ascii="Calibri" w:hAnsi="Calibri" w:cs="Calibri"/>
          <w:b/>
          <w:bCs/>
        </w:rPr>
      </w:pPr>
    </w:p>
    <w:p w14:paraId="46D1158F" w14:textId="77777777" w:rsidR="005502EE" w:rsidRDefault="005502EE" w:rsidP="005502EE">
      <w:pPr>
        <w:jc w:val="both"/>
        <w:rPr>
          <w:rFonts w:ascii="Calibri" w:hAnsi="Calibri" w:cs="Calibri"/>
          <w:b/>
          <w:bCs/>
        </w:rPr>
      </w:pPr>
    </w:p>
    <w:p w14:paraId="27F93D6F" w14:textId="77777777" w:rsidR="005502EE" w:rsidRDefault="005502EE" w:rsidP="005502EE">
      <w:pPr>
        <w:jc w:val="both"/>
        <w:rPr>
          <w:rFonts w:ascii="Calibri" w:hAnsi="Calibri" w:cs="Calibri"/>
          <w:b/>
          <w:bCs/>
        </w:rPr>
      </w:pPr>
    </w:p>
    <w:p w14:paraId="2D24989F" w14:textId="1FD260ED" w:rsidR="00761DB7" w:rsidRPr="00761DB7" w:rsidRDefault="00761DB7" w:rsidP="005502EE">
      <w:pPr>
        <w:jc w:val="center"/>
        <w:rPr>
          <w:rFonts w:ascii="Calibri" w:hAnsi="Calibri" w:cs="Calibri"/>
          <w:b/>
          <w:bCs/>
          <w:i/>
          <w:iCs/>
          <w:sz w:val="28"/>
          <w:szCs w:val="28"/>
        </w:rPr>
      </w:pPr>
      <w:r w:rsidRPr="00761DB7">
        <w:rPr>
          <w:rFonts w:ascii="Calibri" w:hAnsi="Calibri" w:cs="Calibri"/>
          <w:b/>
          <w:bCs/>
          <w:i/>
          <w:iCs/>
          <w:sz w:val="28"/>
          <w:szCs w:val="28"/>
        </w:rPr>
        <w:t>Marketing Plan to Increase UK Sales for Greggs plc</w:t>
      </w:r>
    </w:p>
    <w:p w14:paraId="44ED4F94" w14:textId="3F4A48A9" w:rsidR="00761DB7" w:rsidRPr="005502EE" w:rsidRDefault="00761DB7" w:rsidP="005502EE">
      <w:pPr>
        <w:pStyle w:val="Heading1"/>
        <w:jc w:val="both"/>
        <w:rPr>
          <w:sz w:val="28"/>
          <w:szCs w:val="28"/>
        </w:rPr>
      </w:pPr>
      <w:bookmarkStart w:id="1" w:name="_Toc213512835"/>
      <w:r w:rsidRPr="005502EE">
        <w:rPr>
          <w:sz w:val="28"/>
          <w:szCs w:val="28"/>
        </w:rPr>
        <w:lastRenderedPageBreak/>
        <w:t>1. Introduction and Mission</w:t>
      </w:r>
      <w:bookmarkEnd w:id="1"/>
    </w:p>
    <w:p w14:paraId="36190EEB" w14:textId="581F466F" w:rsidR="006022A3" w:rsidRPr="006022A3" w:rsidRDefault="006022A3" w:rsidP="005502EE">
      <w:pPr>
        <w:jc w:val="both"/>
        <w:rPr>
          <w:rFonts w:ascii="Calibri" w:hAnsi="Calibri" w:cs="Calibri"/>
        </w:rPr>
      </w:pPr>
      <w:r w:rsidRPr="006022A3">
        <w:rPr>
          <w:rFonts w:ascii="Calibri" w:hAnsi="Calibri" w:cs="Calibri"/>
        </w:rPr>
        <w:t>Gregg plc is one of the established British chains of bakeries that deal with cheap food-on-the-go like sandwiches, pastry and hot beverages. The company, which started in Newcastle upon Tyne in 1939, has expanded to be one of the most popular fast-food retailers in the UK, boasting more than 2,500 stores across the country</w:t>
      </w:r>
      <w:r w:rsidR="0021264E" w:rsidRPr="0021264E">
        <w:t xml:space="preserve"> </w:t>
      </w:r>
      <w:r w:rsidR="0021264E" w:rsidRPr="0021264E">
        <w:rPr>
          <w:rFonts w:ascii="Calibri" w:hAnsi="Calibri" w:cs="Calibri"/>
        </w:rPr>
        <w:t>(Aziz, 2022)</w:t>
      </w:r>
      <w:r w:rsidRPr="006022A3">
        <w:rPr>
          <w:rFonts w:ascii="Calibri" w:hAnsi="Calibri" w:cs="Calibri"/>
        </w:rPr>
        <w:t>. Greggs is known to have convenient service, good value money and friendly brand image.</w:t>
      </w:r>
    </w:p>
    <w:p w14:paraId="7A5E14B3" w14:textId="77777777" w:rsidR="006022A3" w:rsidRPr="006022A3" w:rsidRDefault="006022A3" w:rsidP="005502EE">
      <w:pPr>
        <w:jc w:val="both"/>
        <w:rPr>
          <w:rFonts w:ascii="Calibri" w:hAnsi="Calibri" w:cs="Calibri"/>
        </w:rPr>
      </w:pPr>
      <w:r w:rsidRPr="006022A3">
        <w:rPr>
          <w:rFonts w:ascii="Calibri" w:hAnsi="Calibri" w:cs="Calibri"/>
        </w:rPr>
        <w:t>The mission of the company is to bring great-tasting and freshly prepared food to all people. This is an indication of how Greggs aims at providing quality products at friendly prices and still be accessible to any kind of customer. Nevertheless, the UK food market has become highly competitive whereby brands like McDonalds, Costa and Pret a Manager are appealing to the same audience.</w:t>
      </w:r>
    </w:p>
    <w:p w14:paraId="64E3C319" w14:textId="50A7AC62" w:rsidR="00761DB7" w:rsidRPr="00761DB7" w:rsidRDefault="006022A3" w:rsidP="005502EE">
      <w:pPr>
        <w:jc w:val="both"/>
        <w:rPr>
          <w:rFonts w:ascii="Calibri" w:hAnsi="Calibri" w:cs="Calibri"/>
        </w:rPr>
      </w:pPr>
      <w:r w:rsidRPr="006022A3">
        <w:rPr>
          <w:rFonts w:ascii="Calibri" w:hAnsi="Calibri" w:cs="Calibri"/>
        </w:rPr>
        <w:t>This report will prepare a 12-month marketing strategy in order to enable Greggs to maximise its total sales in the UK. The plan will consist of an analysis of the environment of the company, market niche, and marketing mix, and implementation and control strategies to facilitate the further development of Greggs.</w:t>
      </w:r>
    </w:p>
    <w:p w14:paraId="3388F2CB" w14:textId="10C5995F" w:rsidR="00761DB7" w:rsidRPr="005502EE" w:rsidRDefault="005502EE" w:rsidP="005502EE">
      <w:pPr>
        <w:pStyle w:val="Heading1"/>
        <w:jc w:val="both"/>
        <w:rPr>
          <w:sz w:val="28"/>
          <w:szCs w:val="28"/>
        </w:rPr>
      </w:pPr>
      <w:bookmarkStart w:id="2" w:name="_Toc213512836"/>
      <w:r w:rsidRPr="005502EE">
        <w:rPr>
          <w:sz w:val="28"/>
          <w:szCs w:val="28"/>
        </w:rPr>
        <w:t>Situational Analysis</w:t>
      </w:r>
      <w:bookmarkEnd w:id="2"/>
    </w:p>
    <w:p w14:paraId="435E6DB7" w14:textId="021EC3A3" w:rsidR="00761DB7" w:rsidRPr="005502EE" w:rsidRDefault="00761DB7" w:rsidP="005502EE">
      <w:pPr>
        <w:pStyle w:val="Heading2"/>
        <w:jc w:val="both"/>
        <w:rPr>
          <w:sz w:val="24"/>
          <w:szCs w:val="24"/>
        </w:rPr>
      </w:pPr>
      <w:bookmarkStart w:id="3" w:name="_Toc213512837"/>
      <w:r w:rsidRPr="005502EE">
        <w:rPr>
          <w:sz w:val="24"/>
          <w:szCs w:val="24"/>
        </w:rPr>
        <w:t>2.1 PESTEL Analysis</w:t>
      </w:r>
      <w:bookmarkEnd w:id="3"/>
    </w:p>
    <w:p w14:paraId="1F9C5131" w14:textId="77777777" w:rsidR="006022A3" w:rsidRPr="006022A3" w:rsidRDefault="006022A3" w:rsidP="005502EE">
      <w:pPr>
        <w:jc w:val="both"/>
        <w:rPr>
          <w:rFonts w:ascii="Calibri" w:hAnsi="Calibri" w:cs="Calibri"/>
        </w:rPr>
      </w:pPr>
      <w:r w:rsidRPr="006022A3">
        <w:rPr>
          <w:rFonts w:ascii="Calibri" w:hAnsi="Calibri" w:cs="Calibri"/>
        </w:rPr>
        <w:t>Greggs is very susceptible to the effects of the external environment on its performance within the UK food-on-the-go market. A PESTEL analysis is useful in knowing the major elements that influence the activities and marketing choices of the company.</w:t>
      </w:r>
    </w:p>
    <w:p w14:paraId="4AE3816B" w14:textId="77777777" w:rsidR="006022A3" w:rsidRPr="006022A3" w:rsidRDefault="006022A3" w:rsidP="005502EE">
      <w:pPr>
        <w:jc w:val="both"/>
        <w:rPr>
          <w:rFonts w:ascii="Calibri" w:hAnsi="Calibri" w:cs="Calibri"/>
        </w:rPr>
      </w:pPr>
      <w:r w:rsidRPr="006022A3">
        <w:rPr>
          <w:rFonts w:ascii="Calibri" w:hAnsi="Calibri" w:cs="Calibri"/>
        </w:rPr>
        <w:t xml:space="preserve">Some of the </w:t>
      </w:r>
      <w:r w:rsidRPr="006022A3">
        <w:rPr>
          <w:rFonts w:ascii="Calibri" w:hAnsi="Calibri" w:cs="Calibri"/>
          <w:b/>
          <w:bCs/>
        </w:rPr>
        <w:t>political</w:t>
      </w:r>
      <w:r w:rsidRPr="006022A3">
        <w:rPr>
          <w:rFonts w:ascii="Calibri" w:hAnsi="Calibri" w:cs="Calibri"/>
        </w:rPr>
        <w:t xml:space="preserve"> factors are government and food hygiene regulation, labelling laws, and employment laws. The increase or decrease in the minimum wage and taxes may have an effect on the operating costs of Greggs. Another impact of post-Brexit trade arrangements is on the importation of ingredients, which can have an impact on pricing of products.</w:t>
      </w:r>
    </w:p>
    <w:p w14:paraId="14E8BDB1" w14:textId="78AF5CD8" w:rsidR="006022A3" w:rsidRPr="006022A3" w:rsidRDefault="006022A3" w:rsidP="005502EE">
      <w:pPr>
        <w:jc w:val="both"/>
        <w:rPr>
          <w:rFonts w:ascii="Calibri" w:hAnsi="Calibri" w:cs="Calibri"/>
        </w:rPr>
      </w:pPr>
      <w:r w:rsidRPr="006022A3">
        <w:rPr>
          <w:rFonts w:ascii="Calibri" w:hAnsi="Calibri" w:cs="Calibri"/>
        </w:rPr>
        <w:t xml:space="preserve">There are </w:t>
      </w:r>
      <w:r>
        <w:rPr>
          <w:rFonts w:ascii="Calibri" w:hAnsi="Calibri" w:cs="Calibri"/>
          <w:b/>
          <w:bCs/>
        </w:rPr>
        <w:t>E</w:t>
      </w:r>
      <w:r w:rsidRPr="006022A3">
        <w:rPr>
          <w:rFonts w:ascii="Calibri" w:hAnsi="Calibri" w:cs="Calibri"/>
          <w:b/>
          <w:bCs/>
        </w:rPr>
        <w:t>conomic</w:t>
      </w:r>
      <w:r w:rsidRPr="006022A3">
        <w:rPr>
          <w:rFonts w:ascii="Calibri" w:hAnsi="Calibri" w:cs="Calibri"/>
        </w:rPr>
        <w:t xml:space="preserve"> reasons like inflation, the current cost-of-living crisis, which has decreased the disposable income of the consumers. Nevertheless, the image of Value-for-money of Greggs will make it appealing to the price-sensitive consumers. The company may be able to sustain sales even during the economic challenging times owing to the stability of demand of affordable meals.</w:t>
      </w:r>
    </w:p>
    <w:p w14:paraId="3FC1DE48" w14:textId="670B7EAA" w:rsidR="006022A3" w:rsidRPr="006022A3" w:rsidRDefault="006022A3" w:rsidP="005502EE">
      <w:pPr>
        <w:jc w:val="both"/>
        <w:rPr>
          <w:rFonts w:ascii="Calibri" w:hAnsi="Calibri" w:cs="Calibri"/>
        </w:rPr>
      </w:pPr>
      <w:r w:rsidRPr="006022A3">
        <w:rPr>
          <w:rFonts w:ascii="Calibri" w:hAnsi="Calibri" w:cs="Calibri"/>
          <w:b/>
          <w:bCs/>
        </w:rPr>
        <w:t>The social factors</w:t>
      </w:r>
      <w:r w:rsidRPr="006022A3">
        <w:rPr>
          <w:rFonts w:ascii="Calibri" w:hAnsi="Calibri" w:cs="Calibri"/>
        </w:rPr>
        <w:t xml:space="preserve"> indicate that customers currently become health, ethics, and convenience conscious. Plant-based diets and sustainable choices are on the rise, and Greggs already reacted to it with vegan options and recyclable packaging</w:t>
      </w:r>
      <w:r w:rsidR="00DE4268">
        <w:rPr>
          <w:rFonts w:ascii="Calibri" w:hAnsi="Calibri" w:cs="Calibri"/>
        </w:rPr>
        <w:t xml:space="preserve"> </w:t>
      </w:r>
      <w:r w:rsidR="00DE4268" w:rsidRPr="00DE4268">
        <w:rPr>
          <w:rFonts w:ascii="Calibri" w:hAnsi="Calibri" w:cs="Calibri"/>
        </w:rPr>
        <w:t>(Liu, 2024)</w:t>
      </w:r>
      <w:r w:rsidRPr="006022A3">
        <w:rPr>
          <w:rFonts w:ascii="Calibri" w:hAnsi="Calibri" w:cs="Calibri"/>
        </w:rPr>
        <w:t>.</w:t>
      </w:r>
    </w:p>
    <w:p w14:paraId="0B7945BA" w14:textId="1C7CE8E3" w:rsidR="006022A3" w:rsidRDefault="006022A3" w:rsidP="005502EE">
      <w:pPr>
        <w:jc w:val="both"/>
        <w:rPr>
          <w:rFonts w:ascii="Calibri" w:hAnsi="Calibri" w:cs="Calibri"/>
        </w:rPr>
      </w:pPr>
      <w:r w:rsidRPr="006022A3">
        <w:rPr>
          <w:rFonts w:ascii="Calibri" w:hAnsi="Calibri" w:cs="Calibri"/>
          <w:b/>
          <w:bCs/>
        </w:rPr>
        <w:t>Technologica</w:t>
      </w:r>
      <w:r w:rsidRPr="006022A3">
        <w:rPr>
          <w:rFonts w:ascii="Calibri" w:hAnsi="Calibri" w:cs="Calibri"/>
        </w:rPr>
        <w:t>l aspects also play an important role, with the emergence of the mobile application, online order, and the delivery services. The loyalty app and delivery of Greggs and the collaboration with Just Eat and Uber Eats promotes the digital convenience and customer retention in Greggs</w:t>
      </w:r>
      <w:r w:rsidR="00683A9B">
        <w:rPr>
          <w:rFonts w:ascii="Calibri" w:hAnsi="Calibri" w:cs="Calibri"/>
        </w:rPr>
        <w:t xml:space="preserve"> </w:t>
      </w:r>
      <w:r w:rsidR="00683A9B" w:rsidRPr="00683A9B">
        <w:rPr>
          <w:rFonts w:ascii="Calibri" w:hAnsi="Calibri" w:cs="Calibri"/>
        </w:rPr>
        <w:t xml:space="preserve">(M </w:t>
      </w:r>
      <w:proofErr w:type="spellStart"/>
      <w:r w:rsidR="00683A9B" w:rsidRPr="00683A9B">
        <w:rPr>
          <w:rFonts w:ascii="Calibri" w:hAnsi="Calibri" w:cs="Calibri"/>
        </w:rPr>
        <w:t>Madhuritha</w:t>
      </w:r>
      <w:proofErr w:type="spellEnd"/>
      <w:r w:rsidR="00683A9B" w:rsidRPr="00683A9B">
        <w:rPr>
          <w:rFonts w:ascii="Calibri" w:hAnsi="Calibri" w:cs="Calibri"/>
        </w:rPr>
        <w:t xml:space="preserve"> and G </w:t>
      </w:r>
      <w:proofErr w:type="spellStart"/>
      <w:r w:rsidR="00683A9B" w:rsidRPr="00683A9B">
        <w:rPr>
          <w:rFonts w:ascii="Calibri" w:hAnsi="Calibri" w:cs="Calibri"/>
        </w:rPr>
        <w:t>Nedumaran</w:t>
      </w:r>
      <w:proofErr w:type="spellEnd"/>
      <w:r w:rsidR="00683A9B" w:rsidRPr="00683A9B">
        <w:rPr>
          <w:rFonts w:ascii="Calibri" w:hAnsi="Calibri" w:cs="Calibri"/>
        </w:rPr>
        <w:t>, 2025)</w:t>
      </w:r>
      <w:r w:rsidRPr="006022A3">
        <w:rPr>
          <w:rFonts w:ascii="Calibri" w:hAnsi="Calibri" w:cs="Calibri"/>
        </w:rPr>
        <w:t>.</w:t>
      </w:r>
    </w:p>
    <w:p w14:paraId="1F3B38E0" w14:textId="1C222DEC" w:rsidR="004E0219" w:rsidRPr="006022A3" w:rsidRDefault="004E0219" w:rsidP="005502EE">
      <w:pPr>
        <w:jc w:val="both"/>
        <w:rPr>
          <w:rFonts w:ascii="Calibri" w:hAnsi="Calibri" w:cs="Calibri"/>
        </w:rPr>
      </w:pPr>
      <w:r w:rsidRPr="004E0219">
        <w:rPr>
          <w:rFonts w:ascii="Calibri" w:hAnsi="Calibri" w:cs="Calibri"/>
          <w:b/>
          <w:bCs/>
        </w:rPr>
        <w:lastRenderedPageBreak/>
        <w:t>Legal</w:t>
      </w:r>
      <w:r>
        <w:rPr>
          <w:rFonts w:ascii="Calibri" w:hAnsi="Calibri" w:cs="Calibri"/>
          <w:b/>
          <w:bCs/>
        </w:rPr>
        <w:t xml:space="preserve">  factors, </w:t>
      </w:r>
      <w:r w:rsidRPr="004E0219">
        <w:rPr>
          <w:rFonts w:ascii="Calibri" w:hAnsi="Calibri" w:cs="Calibri"/>
        </w:rPr>
        <w:t>A national food retailer can have compliance requirements. Greggs will have to comply with the UK food safety and hygiene (handling, storage, allergen disclosure), labelling (calorie/menu labelling, allergens), advertising (CAP/ASA guidance, in particular HFSS products), data protection (UK GDPR with respect to app/loyalty data), and labour law (wage, working time, health and safety). Legal compliance has a direct impact on processes, training, copy on the packaging and marketing approval; otherwise, there may be fines, reputation loss, and changes to the campaign.</w:t>
      </w:r>
    </w:p>
    <w:p w14:paraId="4674B4AE" w14:textId="77777777" w:rsidR="006022A3" w:rsidRPr="006022A3" w:rsidRDefault="006022A3" w:rsidP="005502EE">
      <w:pPr>
        <w:jc w:val="both"/>
        <w:rPr>
          <w:rFonts w:ascii="Calibri" w:hAnsi="Calibri" w:cs="Calibri"/>
        </w:rPr>
      </w:pPr>
      <w:r w:rsidRPr="006022A3">
        <w:rPr>
          <w:rFonts w:ascii="Calibri" w:hAnsi="Calibri" w:cs="Calibri"/>
          <w:b/>
          <w:bCs/>
        </w:rPr>
        <w:t>The environmental factors</w:t>
      </w:r>
      <w:r w:rsidRPr="006022A3">
        <w:rPr>
          <w:rFonts w:ascii="Calibri" w:hAnsi="Calibri" w:cs="Calibri"/>
        </w:rPr>
        <w:t xml:space="preserve"> include the pressure to minimise packaging wastes and carbon emissions. Sustainability strategy of Greggs is to achieve net-zero by 2040. Lastly, the legal aspects of advertising standards, GDPR, and employment rights must be maintained at all times to defend its brand image.</w:t>
      </w:r>
    </w:p>
    <w:p w14:paraId="692B9B26" w14:textId="06445553" w:rsidR="00761DB7" w:rsidRPr="00761DB7" w:rsidRDefault="006022A3" w:rsidP="005502EE">
      <w:pPr>
        <w:jc w:val="both"/>
        <w:rPr>
          <w:rFonts w:ascii="Calibri" w:hAnsi="Calibri" w:cs="Calibri"/>
        </w:rPr>
      </w:pPr>
      <w:r w:rsidRPr="006022A3">
        <w:rPr>
          <w:rFonts w:ascii="Calibri" w:hAnsi="Calibri" w:cs="Calibri"/>
        </w:rPr>
        <w:t>On the whole, these environmental factors pose challenges and offer opportunities to the marketing strategy of Greggs.</w:t>
      </w:r>
    </w:p>
    <w:p w14:paraId="1E93D68F" w14:textId="05B3A26C" w:rsidR="00761DB7" w:rsidRPr="005502EE" w:rsidRDefault="00761DB7" w:rsidP="005502EE">
      <w:pPr>
        <w:pStyle w:val="Heading2"/>
        <w:jc w:val="both"/>
        <w:rPr>
          <w:sz w:val="24"/>
          <w:szCs w:val="24"/>
        </w:rPr>
      </w:pPr>
      <w:bookmarkStart w:id="4" w:name="_Toc213512838"/>
      <w:r w:rsidRPr="005502EE">
        <w:rPr>
          <w:sz w:val="24"/>
          <w:szCs w:val="24"/>
        </w:rPr>
        <w:t>2.2 Industry and Competitive Analysis</w:t>
      </w:r>
      <w:bookmarkEnd w:id="4"/>
    </w:p>
    <w:p w14:paraId="7872641C" w14:textId="77777777" w:rsidR="00AF5F9A" w:rsidRPr="00AF5F9A" w:rsidRDefault="00AF5F9A" w:rsidP="005502EE">
      <w:pPr>
        <w:jc w:val="both"/>
        <w:rPr>
          <w:rFonts w:ascii="Calibri" w:hAnsi="Calibri" w:cs="Calibri"/>
        </w:rPr>
      </w:pPr>
      <w:r w:rsidRPr="00AF5F9A">
        <w:rPr>
          <w:rFonts w:ascii="Calibri" w:hAnsi="Calibri" w:cs="Calibri"/>
        </w:rPr>
        <w:t>The fast-food and bakery sector in the UK is very competitive, and Greggs is in a market where there are a number of established brands that compete on the same segment of customers. The Five Forces model created by Porter can be used to determine the intensity of competition and the industry in general.</w:t>
      </w:r>
    </w:p>
    <w:p w14:paraId="577779C9" w14:textId="77777777" w:rsidR="00AF5F9A" w:rsidRPr="00AF5F9A" w:rsidRDefault="00AF5F9A" w:rsidP="005502EE">
      <w:pPr>
        <w:jc w:val="both"/>
        <w:rPr>
          <w:rFonts w:ascii="Calibri" w:hAnsi="Calibri" w:cs="Calibri"/>
        </w:rPr>
      </w:pPr>
      <w:r w:rsidRPr="00AF5F9A">
        <w:rPr>
          <w:rFonts w:ascii="Calibri" w:hAnsi="Calibri" w:cs="Calibri"/>
        </w:rPr>
        <w:t>Threat of new entrants is average. The capital needed to start a small bakery is minimal, whereas the cost of establishing a national brand such as Greggs needs a lot of capital and supply chain connexions and brand loyalty.</w:t>
      </w:r>
    </w:p>
    <w:p w14:paraId="1D87F85A" w14:textId="77777777" w:rsidR="00AF5F9A" w:rsidRPr="00AF5F9A" w:rsidRDefault="00AF5F9A" w:rsidP="005502EE">
      <w:pPr>
        <w:jc w:val="both"/>
        <w:rPr>
          <w:rFonts w:ascii="Calibri" w:hAnsi="Calibri" w:cs="Calibri"/>
        </w:rPr>
      </w:pPr>
      <w:r w:rsidRPr="00AF5F9A">
        <w:rPr>
          <w:rFonts w:ascii="Calibri" w:hAnsi="Calibri" w:cs="Calibri"/>
        </w:rPr>
        <w:t>The bargaining power of suppliers is not high, since Greggs has more than one supplier of ingredients and long-term relations. Costs may however go up by inflation and variations in the price of raw materials.</w:t>
      </w:r>
    </w:p>
    <w:p w14:paraId="044F507E" w14:textId="77777777" w:rsidR="00AF5F9A" w:rsidRPr="00AF5F9A" w:rsidRDefault="00AF5F9A" w:rsidP="005502EE">
      <w:pPr>
        <w:jc w:val="both"/>
        <w:rPr>
          <w:rFonts w:ascii="Calibri" w:hAnsi="Calibri" w:cs="Calibri"/>
        </w:rPr>
      </w:pPr>
      <w:r w:rsidRPr="00AF5F9A">
        <w:rPr>
          <w:rFonts w:ascii="Calibri" w:hAnsi="Calibri" w:cs="Calibri"/>
        </w:rPr>
        <w:t>The bargaining power of buyers is high as there are numerous fast-food clients who are price sensitive. To uphold loyalty, Greggs will have to maintain quality and value.</w:t>
      </w:r>
    </w:p>
    <w:p w14:paraId="71CFA34C" w14:textId="77777777" w:rsidR="00AF5F9A" w:rsidRPr="00AF5F9A" w:rsidRDefault="00AF5F9A" w:rsidP="005502EE">
      <w:pPr>
        <w:jc w:val="both"/>
        <w:rPr>
          <w:rFonts w:ascii="Calibri" w:hAnsi="Calibri" w:cs="Calibri"/>
        </w:rPr>
      </w:pPr>
      <w:r w:rsidRPr="00AF5F9A">
        <w:rPr>
          <w:rFonts w:ascii="Calibri" w:hAnsi="Calibri" w:cs="Calibri"/>
        </w:rPr>
        <w:t>There is threat of substitutes. People are free to change to supermarkets, cafes, or convenient stores that provide them with similar fast food.</w:t>
      </w:r>
    </w:p>
    <w:p w14:paraId="69C006CA" w14:textId="45B89D49" w:rsidR="00761DB7" w:rsidRPr="00761DB7" w:rsidRDefault="00AF5F9A" w:rsidP="005502EE">
      <w:pPr>
        <w:jc w:val="both"/>
        <w:rPr>
          <w:rFonts w:ascii="Calibri" w:hAnsi="Calibri" w:cs="Calibri"/>
        </w:rPr>
      </w:pPr>
      <w:r w:rsidRPr="00AF5F9A">
        <w:rPr>
          <w:rFonts w:ascii="Calibri" w:hAnsi="Calibri" w:cs="Calibri"/>
        </w:rPr>
        <w:t>There is a high degree of rivalry among the established competitors where brands such as McDonalds, Costa Coffee, Pret a Manger and Subway compete in terms of price, quality and convenience.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2"/>
        <w:gridCol w:w="1883"/>
        <w:gridCol w:w="1986"/>
        <w:gridCol w:w="3020"/>
      </w:tblGrid>
      <w:tr w:rsidR="00761DB7" w:rsidRPr="00761DB7" w14:paraId="4285022B" w14:textId="77777777" w:rsidTr="00761DB7">
        <w:trPr>
          <w:tblHeader/>
          <w:tblCellSpacing w:w="15" w:type="dxa"/>
        </w:trPr>
        <w:tc>
          <w:tcPr>
            <w:tcW w:w="0" w:type="auto"/>
            <w:vAlign w:val="center"/>
            <w:hideMark/>
          </w:tcPr>
          <w:p w14:paraId="06D17503" w14:textId="77777777" w:rsidR="00761DB7" w:rsidRPr="00761DB7" w:rsidRDefault="00761DB7" w:rsidP="005502EE">
            <w:pPr>
              <w:jc w:val="both"/>
              <w:rPr>
                <w:rFonts w:ascii="Calibri" w:hAnsi="Calibri" w:cs="Calibri"/>
                <w:b/>
                <w:bCs/>
              </w:rPr>
            </w:pPr>
            <w:r w:rsidRPr="00761DB7">
              <w:rPr>
                <w:rFonts w:ascii="Calibri" w:hAnsi="Calibri" w:cs="Calibri"/>
                <w:b/>
                <w:bCs/>
              </w:rPr>
              <w:t>Competitor</w:t>
            </w:r>
          </w:p>
        </w:tc>
        <w:tc>
          <w:tcPr>
            <w:tcW w:w="0" w:type="auto"/>
            <w:vAlign w:val="center"/>
            <w:hideMark/>
          </w:tcPr>
          <w:p w14:paraId="2C82B0B5" w14:textId="77777777" w:rsidR="00761DB7" w:rsidRPr="00761DB7" w:rsidRDefault="00761DB7" w:rsidP="005502EE">
            <w:pPr>
              <w:jc w:val="both"/>
              <w:rPr>
                <w:rFonts w:ascii="Calibri" w:hAnsi="Calibri" w:cs="Calibri"/>
                <w:b/>
                <w:bCs/>
              </w:rPr>
            </w:pPr>
            <w:r w:rsidRPr="00761DB7">
              <w:rPr>
                <w:rFonts w:ascii="Calibri" w:hAnsi="Calibri" w:cs="Calibri"/>
                <w:b/>
                <w:bCs/>
              </w:rPr>
              <w:t>Approx. UK Stores</w:t>
            </w:r>
          </w:p>
        </w:tc>
        <w:tc>
          <w:tcPr>
            <w:tcW w:w="0" w:type="auto"/>
            <w:vAlign w:val="center"/>
            <w:hideMark/>
          </w:tcPr>
          <w:p w14:paraId="2CC1E792" w14:textId="77777777" w:rsidR="00761DB7" w:rsidRPr="00761DB7" w:rsidRDefault="00761DB7" w:rsidP="005502EE">
            <w:pPr>
              <w:jc w:val="both"/>
              <w:rPr>
                <w:rFonts w:ascii="Calibri" w:hAnsi="Calibri" w:cs="Calibri"/>
                <w:b/>
                <w:bCs/>
              </w:rPr>
            </w:pPr>
            <w:r w:rsidRPr="00761DB7">
              <w:rPr>
                <w:rFonts w:ascii="Calibri" w:hAnsi="Calibri" w:cs="Calibri"/>
                <w:b/>
                <w:bCs/>
              </w:rPr>
              <w:t>Typical Price Range</w:t>
            </w:r>
          </w:p>
        </w:tc>
        <w:tc>
          <w:tcPr>
            <w:tcW w:w="0" w:type="auto"/>
            <w:vAlign w:val="center"/>
            <w:hideMark/>
          </w:tcPr>
          <w:p w14:paraId="25DDA162" w14:textId="77777777" w:rsidR="00761DB7" w:rsidRPr="00761DB7" w:rsidRDefault="00761DB7" w:rsidP="005502EE">
            <w:pPr>
              <w:jc w:val="both"/>
              <w:rPr>
                <w:rFonts w:ascii="Calibri" w:hAnsi="Calibri" w:cs="Calibri"/>
                <w:b/>
                <w:bCs/>
              </w:rPr>
            </w:pPr>
            <w:r w:rsidRPr="00761DB7">
              <w:rPr>
                <w:rFonts w:ascii="Calibri" w:hAnsi="Calibri" w:cs="Calibri"/>
                <w:b/>
                <w:bCs/>
              </w:rPr>
              <w:t>Positioning</w:t>
            </w:r>
          </w:p>
        </w:tc>
      </w:tr>
      <w:tr w:rsidR="00761DB7" w:rsidRPr="00761DB7" w14:paraId="1647021B" w14:textId="77777777" w:rsidTr="00761DB7">
        <w:trPr>
          <w:tblCellSpacing w:w="15" w:type="dxa"/>
        </w:trPr>
        <w:tc>
          <w:tcPr>
            <w:tcW w:w="0" w:type="auto"/>
            <w:vAlign w:val="center"/>
            <w:hideMark/>
          </w:tcPr>
          <w:p w14:paraId="03B11619" w14:textId="77777777" w:rsidR="00761DB7" w:rsidRPr="00761DB7" w:rsidRDefault="00761DB7" w:rsidP="005502EE">
            <w:pPr>
              <w:jc w:val="both"/>
              <w:rPr>
                <w:rFonts w:ascii="Calibri" w:hAnsi="Calibri" w:cs="Calibri"/>
              </w:rPr>
            </w:pPr>
            <w:r w:rsidRPr="00761DB7">
              <w:rPr>
                <w:rFonts w:ascii="Calibri" w:hAnsi="Calibri" w:cs="Calibri"/>
              </w:rPr>
              <w:t>Greggs</w:t>
            </w:r>
          </w:p>
        </w:tc>
        <w:tc>
          <w:tcPr>
            <w:tcW w:w="0" w:type="auto"/>
            <w:vAlign w:val="center"/>
            <w:hideMark/>
          </w:tcPr>
          <w:p w14:paraId="3BA974D4" w14:textId="77777777" w:rsidR="00761DB7" w:rsidRPr="00761DB7" w:rsidRDefault="00761DB7" w:rsidP="005502EE">
            <w:pPr>
              <w:jc w:val="both"/>
              <w:rPr>
                <w:rFonts w:ascii="Calibri" w:hAnsi="Calibri" w:cs="Calibri"/>
              </w:rPr>
            </w:pPr>
            <w:r w:rsidRPr="00761DB7">
              <w:rPr>
                <w:rFonts w:ascii="Calibri" w:hAnsi="Calibri" w:cs="Calibri"/>
              </w:rPr>
              <w:t>2,500+</w:t>
            </w:r>
          </w:p>
        </w:tc>
        <w:tc>
          <w:tcPr>
            <w:tcW w:w="0" w:type="auto"/>
            <w:vAlign w:val="center"/>
            <w:hideMark/>
          </w:tcPr>
          <w:p w14:paraId="6EF3C83F" w14:textId="77777777" w:rsidR="00761DB7" w:rsidRPr="00761DB7" w:rsidRDefault="00761DB7" w:rsidP="005502EE">
            <w:pPr>
              <w:jc w:val="both"/>
              <w:rPr>
                <w:rFonts w:ascii="Calibri" w:hAnsi="Calibri" w:cs="Calibri"/>
              </w:rPr>
            </w:pPr>
            <w:r w:rsidRPr="00761DB7">
              <w:rPr>
                <w:rFonts w:ascii="Calibri" w:hAnsi="Calibri" w:cs="Calibri"/>
              </w:rPr>
              <w:t>£2–£6</w:t>
            </w:r>
          </w:p>
        </w:tc>
        <w:tc>
          <w:tcPr>
            <w:tcW w:w="0" w:type="auto"/>
            <w:vAlign w:val="center"/>
            <w:hideMark/>
          </w:tcPr>
          <w:p w14:paraId="195613EC" w14:textId="77777777" w:rsidR="00761DB7" w:rsidRPr="00761DB7" w:rsidRDefault="00761DB7" w:rsidP="005502EE">
            <w:pPr>
              <w:jc w:val="both"/>
              <w:rPr>
                <w:rFonts w:ascii="Calibri" w:hAnsi="Calibri" w:cs="Calibri"/>
              </w:rPr>
            </w:pPr>
            <w:r w:rsidRPr="00761DB7">
              <w:rPr>
                <w:rFonts w:ascii="Calibri" w:hAnsi="Calibri" w:cs="Calibri"/>
              </w:rPr>
              <w:t>Affordable, convenient bakery</w:t>
            </w:r>
          </w:p>
        </w:tc>
      </w:tr>
      <w:tr w:rsidR="00761DB7" w:rsidRPr="00761DB7" w14:paraId="5AC5E6A5" w14:textId="77777777" w:rsidTr="00761DB7">
        <w:trPr>
          <w:tblCellSpacing w:w="15" w:type="dxa"/>
        </w:trPr>
        <w:tc>
          <w:tcPr>
            <w:tcW w:w="0" w:type="auto"/>
            <w:vAlign w:val="center"/>
            <w:hideMark/>
          </w:tcPr>
          <w:p w14:paraId="3D287038" w14:textId="77777777" w:rsidR="00761DB7" w:rsidRPr="00761DB7" w:rsidRDefault="00761DB7" w:rsidP="005502EE">
            <w:pPr>
              <w:jc w:val="both"/>
              <w:rPr>
                <w:rFonts w:ascii="Calibri" w:hAnsi="Calibri" w:cs="Calibri"/>
              </w:rPr>
            </w:pPr>
            <w:r w:rsidRPr="00761DB7">
              <w:rPr>
                <w:rFonts w:ascii="Calibri" w:hAnsi="Calibri" w:cs="Calibri"/>
              </w:rPr>
              <w:t>McDonald’s</w:t>
            </w:r>
          </w:p>
        </w:tc>
        <w:tc>
          <w:tcPr>
            <w:tcW w:w="0" w:type="auto"/>
            <w:vAlign w:val="center"/>
            <w:hideMark/>
          </w:tcPr>
          <w:p w14:paraId="5365E6D7" w14:textId="77777777" w:rsidR="00761DB7" w:rsidRPr="00761DB7" w:rsidRDefault="00761DB7" w:rsidP="005502EE">
            <w:pPr>
              <w:jc w:val="both"/>
              <w:rPr>
                <w:rFonts w:ascii="Calibri" w:hAnsi="Calibri" w:cs="Calibri"/>
              </w:rPr>
            </w:pPr>
            <w:r w:rsidRPr="00761DB7">
              <w:rPr>
                <w:rFonts w:ascii="Calibri" w:hAnsi="Calibri" w:cs="Calibri"/>
              </w:rPr>
              <w:t>1,400+</w:t>
            </w:r>
          </w:p>
        </w:tc>
        <w:tc>
          <w:tcPr>
            <w:tcW w:w="0" w:type="auto"/>
            <w:vAlign w:val="center"/>
            <w:hideMark/>
          </w:tcPr>
          <w:p w14:paraId="07559F6C" w14:textId="77777777" w:rsidR="00761DB7" w:rsidRPr="00761DB7" w:rsidRDefault="00761DB7" w:rsidP="005502EE">
            <w:pPr>
              <w:jc w:val="both"/>
              <w:rPr>
                <w:rFonts w:ascii="Calibri" w:hAnsi="Calibri" w:cs="Calibri"/>
              </w:rPr>
            </w:pPr>
            <w:r w:rsidRPr="00761DB7">
              <w:rPr>
                <w:rFonts w:ascii="Calibri" w:hAnsi="Calibri" w:cs="Calibri"/>
              </w:rPr>
              <w:t>£3–£7</w:t>
            </w:r>
          </w:p>
        </w:tc>
        <w:tc>
          <w:tcPr>
            <w:tcW w:w="0" w:type="auto"/>
            <w:vAlign w:val="center"/>
            <w:hideMark/>
          </w:tcPr>
          <w:p w14:paraId="7AD1B97D" w14:textId="77777777" w:rsidR="00761DB7" w:rsidRPr="00761DB7" w:rsidRDefault="00761DB7" w:rsidP="005502EE">
            <w:pPr>
              <w:jc w:val="both"/>
              <w:rPr>
                <w:rFonts w:ascii="Calibri" w:hAnsi="Calibri" w:cs="Calibri"/>
              </w:rPr>
            </w:pPr>
            <w:r w:rsidRPr="00761DB7">
              <w:rPr>
                <w:rFonts w:ascii="Calibri" w:hAnsi="Calibri" w:cs="Calibri"/>
              </w:rPr>
              <w:t>Fast food, family-focused</w:t>
            </w:r>
          </w:p>
        </w:tc>
      </w:tr>
      <w:tr w:rsidR="00761DB7" w:rsidRPr="00761DB7" w14:paraId="77B2C250" w14:textId="77777777" w:rsidTr="00761DB7">
        <w:trPr>
          <w:tblCellSpacing w:w="15" w:type="dxa"/>
        </w:trPr>
        <w:tc>
          <w:tcPr>
            <w:tcW w:w="0" w:type="auto"/>
            <w:vAlign w:val="center"/>
            <w:hideMark/>
          </w:tcPr>
          <w:p w14:paraId="752E3A0E" w14:textId="77777777" w:rsidR="00761DB7" w:rsidRPr="00761DB7" w:rsidRDefault="00761DB7" w:rsidP="005502EE">
            <w:pPr>
              <w:jc w:val="both"/>
              <w:rPr>
                <w:rFonts w:ascii="Calibri" w:hAnsi="Calibri" w:cs="Calibri"/>
              </w:rPr>
            </w:pPr>
            <w:r w:rsidRPr="00761DB7">
              <w:rPr>
                <w:rFonts w:ascii="Calibri" w:hAnsi="Calibri" w:cs="Calibri"/>
              </w:rPr>
              <w:lastRenderedPageBreak/>
              <w:t>Costa Coffee</w:t>
            </w:r>
          </w:p>
        </w:tc>
        <w:tc>
          <w:tcPr>
            <w:tcW w:w="0" w:type="auto"/>
            <w:vAlign w:val="center"/>
            <w:hideMark/>
          </w:tcPr>
          <w:p w14:paraId="09761D6E" w14:textId="77777777" w:rsidR="00761DB7" w:rsidRPr="00761DB7" w:rsidRDefault="00761DB7" w:rsidP="005502EE">
            <w:pPr>
              <w:jc w:val="both"/>
              <w:rPr>
                <w:rFonts w:ascii="Calibri" w:hAnsi="Calibri" w:cs="Calibri"/>
              </w:rPr>
            </w:pPr>
            <w:r w:rsidRPr="00761DB7">
              <w:rPr>
                <w:rFonts w:ascii="Calibri" w:hAnsi="Calibri" w:cs="Calibri"/>
              </w:rPr>
              <w:t>2,800+</w:t>
            </w:r>
          </w:p>
        </w:tc>
        <w:tc>
          <w:tcPr>
            <w:tcW w:w="0" w:type="auto"/>
            <w:vAlign w:val="center"/>
            <w:hideMark/>
          </w:tcPr>
          <w:p w14:paraId="1353BFA2" w14:textId="77777777" w:rsidR="00761DB7" w:rsidRPr="00761DB7" w:rsidRDefault="00761DB7" w:rsidP="005502EE">
            <w:pPr>
              <w:jc w:val="both"/>
              <w:rPr>
                <w:rFonts w:ascii="Calibri" w:hAnsi="Calibri" w:cs="Calibri"/>
              </w:rPr>
            </w:pPr>
            <w:r w:rsidRPr="00761DB7">
              <w:rPr>
                <w:rFonts w:ascii="Calibri" w:hAnsi="Calibri" w:cs="Calibri"/>
              </w:rPr>
              <w:t>£3–£8</w:t>
            </w:r>
          </w:p>
        </w:tc>
        <w:tc>
          <w:tcPr>
            <w:tcW w:w="0" w:type="auto"/>
            <w:vAlign w:val="center"/>
            <w:hideMark/>
          </w:tcPr>
          <w:p w14:paraId="0EEB65F3" w14:textId="77777777" w:rsidR="00761DB7" w:rsidRPr="00761DB7" w:rsidRDefault="00761DB7" w:rsidP="005502EE">
            <w:pPr>
              <w:jc w:val="both"/>
              <w:rPr>
                <w:rFonts w:ascii="Calibri" w:hAnsi="Calibri" w:cs="Calibri"/>
              </w:rPr>
            </w:pPr>
            <w:r w:rsidRPr="00761DB7">
              <w:rPr>
                <w:rFonts w:ascii="Calibri" w:hAnsi="Calibri" w:cs="Calibri"/>
              </w:rPr>
              <w:t>Coffee-led, relaxed café</w:t>
            </w:r>
          </w:p>
        </w:tc>
      </w:tr>
      <w:tr w:rsidR="00761DB7" w:rsidRPr="00761DB7" w14:paraId="1399B737" w14:textId="77777777" w:rsidTr="00761DB7">
        <w:trPr>
          <w:tblCellSpacing w:w="15" w:type="dxa"/>
        </w:trPr>
        <w:tc>
          <w:tcPr>
            <w:tcW w:w="0" w:type="auto"/>
            <w:vAlign w:val="center"/>
            <w:hideMark/>
          </w:tcPr>
          <w:p w14:paraId="1FD56941" w14:textId="77777777" w:rsidR="00761DB7" w:rsidRPr="00761DB7" w:rsidRDefault="00761DB7" w:rsidP="005502EE">
            <w:pPr>
              <w:jc w:val="both"/>
              <w:rPr>
                <w:rFonts w:ascii="Calibri" w:hAnsi="Calibri" w:cs="Calibri"/>
              </w:rPr>
            </w:pPr>
            <w:r w:rsidRPr="00761DB7">
              <w:rPr>
                <w:rFonts w:ascii="Calibri" w:hAnsi="Calibri" w:cs="Calibri"/>
              </w:rPr>
              <w:t>Pret a Manger</w:t>
            </w:r>
          </w:p>
        </w:tc>
        <w:tc>
          <w:tcPr>
            <w:tcW w:w="0" w:type="auto"/>
            <w:vAlign w:val="center"/>
            <w:hideMark/>
          </w:tcPr>
          <w:p w14:paraId="5933B58F" w14:textId="77777777" w:rsidR="00761DB7" w:rsidRPr="00761DB7" w:rsidRDefault="00761DB7" w:rsidP="005502EE">
            <w:pPr>
              <w:jc w:val="both"/>
              <w:rPr>
                <w:rFonts w:ascii="Calibri" w:hAnsi="Calibri" w:cs="Calibri"/>
              </w:rPr>
            </w:pPr>
            <w:r w:rsidRPr="00761DB7">
              <w:rPr>
                <w:rFonts w:ascii="Calibri" w:hAnsi="Calibri" w:cs="Calibri"/>
              </w:rPr>
              <w:t>450+</w:t>
            </w:r>
          </w:p>
        </w:tc>
        <w:tc>
          <w:tcPr>
            <w:tcW w:w="0" w:type="auto"/>
            <w:vAlign w:val="center"/>
            <w:hideMark/>
          </w:tcPr>
          <w:p w14:paraId="2FC90BB6" w14:textId="77777777" w:rsidR="00761DB7" w:rsidRPr="00761DB7" w:rsidRDefault="00761DB7" w:rsidP="005502EE">
            <w:pPr>
              <w:jc w:val="both"/>
              <w:rPr>
                <w:rFonts w:ascii="Calibri" w:hAnsi="Calibri" w:cs="Calibri"/>
              </w:rPr>
            </w:pPr>
            <w:r w:rsidRPr="00761DB7">
              <w:rPr>
                <w:rFonts w:ascii="Calibri" w:hAnsi="Calibri" w:cs="Calibri"/>
              </w:rPr>
              <w:t>£4–£9</w:t>
            </w:r>
          </w:p>
        </w:tc>
        <w:tc>
          <w:tcPr>
            <w:tcW w:w="0" w:type="auto"/>
            <w:vAlign w:val="center"/>
            <w:hideMark/>
          </w:tcPr>
          <w:p w14:paraId="4ED31A03" w14:textId="77777777" w:rsidR="00761DB7" w:rsidRPr="00761DB7" w:rsidRDefault="00761DB7" w:rsidP="005502EE">
            <w:pPr>
              <w:jc w:val="both"/>
              <w:rPr>
                <w:rFonts w:ascii="Calibri" w:hAnsi="Calibri" w:cs="Calibri"/>
              </w:rPr>
            </w:pPr>
            <w:r w:rsidRPr="00761DB7">
              <w:rPr>
                <w:rFonts w:ascii="Calibri" w:hAnsi="Calibri" w:cs="Calibri"/>
              </w:rPr>
              <w:t>Premium, urban professionals</w:t>
            </w:r>
          </w:p>
        </w:tc>
      </w:tr>
      <w:tr w:rsidR="00761DB7" w:rsidRPr="00761DB7" w14:paraId="7D8A73D8" w14:textId="77777777" w:rsidTr="00761DB7">
        <w:trPr>
          <w:tblCellSpacing w:w="15" w:type="dxa"/>
        </w:trPr>
        <w:tc>
          <w:tcPr>
            <w:tcW w:w="0" w:type="auto"/>
            <w:vAlign w:val="center"/>
            <w:hideMark/>
          </w:tcPr>
          <w:p w14:paraId="0B166F75" w14:textId="77777777" w:rsidR="00761DB7" w:rsidRPr="00761DB7" w:rsidRDefault="00761DB7" w:rsidP="005502EE">
            <w:pPr>
              <w:jc w:val="both"/>
              <w:rPr>
                <w:rFonts w:ascii="Calibri" w:hAnsi="Calibri" w:cs="Calibri"/>
              </w:rPr>
            </w:pPr>
            <w:r w:rsidRPr="00761DB7">
              <w:rPr>
                <w:rFonts w:ascii="Calibri" w:hAnsi="Calibri" w:cs="Calibri"/>
              </w:rPr>
              <w:t>Subway</w:t>
            </w:r>
          </w:p>
        </w:tc>
        <w:tc>
          <w:tcPr>
            <w:tcW w:w="0" w:type="auto"/>
            <w:vAlign w:val="center"/>
            <w:hideMark/>
          </w:tcPr>
          <w:p w14:paraId="76BE9100" w14:textId="77777777" w:rsidR="00761DB7" w:rsidRPr="00761DB7" w:rsidRDefault="00761DB7" w:rsidP="005502EE">
            <w:pPr>
              <w:jc w:val="both"/>
              <w:rPr>
                <w:rFonts w:ascii="Calibri" w:hAnsi="Calibri" w:cs="Calibri"/>
              </w:rPr>
            </w:pPr>
            <w:r w:rsidRPr="00761DB7">
              <w:rPr>
                <w:rFonts w:ascii="Calibri" w:hAnsi="Calibri" w:cs="Calibri"/>
              </w:rPr>
              <w:t>2,000+</w:t>
            </w:r>
          </w:p>
        </w:tc>
        <w:tc>
          <w:tcPr>
            <w:tcW w:w="0" w:type="auto"/>
            <w:vAlign w:val="center"/>
            <w:hideMark/>
          </w:tcPr>
          <w:p w14:paraId="07CDA15E" w14:textId="77777777" w:rsidR="00761DB7" w:rsidRPr="00761DB7" w:rsidRDefault="00761DB7" w:rsidP="005502EE">
            <w:pPr>
              <w:jc w:val="both"/>
              <w:rPr>
                <w:rFonts w:ascii="Calibri" w:hAnsi="Calibri" w:cs="Calibri"/>
              </w:rPr>
            </w:pPr>
            <w:r w:rsidRPr="00761DB7">
              <w:rPr>
                <w:rFonts w:ascii="Calibri" w:hAnsi="Calibri" w:cs="Calibri"/>
              </w:rPr>
              <w:t>£3–£7</w:t>
            </w:r>
          </w:p>
        </w:tc>
        <w:tc>
          <w:tcPr>
            <w:tcW w:w="0" w:type="auto"/>
            <w:vAlign w:val="center"/>
            <w:hideMark/>
          </w:tcPr>
          <w:p w14:paraId="76B44A11" w14:textId="77777777" w:rsidR="00761DB7" w:rsidRPr="00761DB7" w:rsidRDefault="00761DB7" w:rsidP="005502EE">
            <w:pPr>
              <w:jc w:val="both"/>
              <w:rPr>
                <w:rFonts w:ascii="Calibri" w:hAnsi="Calibri" w:cs="Calibri"/>
              </w:rPr>
            </w:pPr>
            <w:r w:rsidRPr="00761DB7">
              <w:rPr>
                <w:rFonts w:ascii="Calibri" w:hAnsi="Calibri" w:cs="Calibri"/>
              </w:rPr>
              <w:t>Customisable sandwiches</w:t>
            </w:r>
          </w:p>
        </w:tc>
      </w:tr>
    </w:tbl>
    <w:p w14:paraId="438B2778" w14:textId="5A2D0D6D" w:rsidR="00761DB7" w:rsidRPr="00761DB7" w:rsidRDefault="00AF5F9A" w:rsidP="005502EE">
      <w:pPr>
        <w:jc w:val="both"/>
        <w:rPr>
          <w:rFonts w:ascii="Calibri" w:hAnsi="Calibri" w:cs="Calibri"/>
        </w:rPr>
      </w:pPr>
      <w:r w:rsidRPr="00AF5F9A">
        <w:rPr>
          <w:rFonts w:ascii="Calibri" w:hAnsi="Calibri" w:cs="Calibri"/>
        </w:rPr>
        <w:t>On the whole, Greggs is a competitor with the ability to compete through low-cost, freshly made food products and should keep innovating to remain at the top of this industry.</w:t>
      </w:r>
    </w:p>
    <w:p w14:paraId="66D5EA2A" w14:textId="3C95DFB6" w:rsidR="00761DB7" w:rsidRPr="005502EE" w:rsidRDefault="00761DB7" w:rsidP="005502EE">
      <w:pPr>
        <w:pStyle w:val="Heading2"/>
        <w:jc w:val="both"/>
        <w:rPr>
          <w:sz w:val="24"/>
          <w:szCs w:val="24"/>
        </w:rPr>
      </w:pPr>
      <w:bookmarkStart w:id="5" w:name="_Toc213512839"/>
      <w:r w:rsidRPr="005502EE">
        <w:rPr>
          <w:sz w:val="24"/>
          <w:szCs w:val="24"/>
        </w:rPr>
        <w:t>2.3 Internal Analysis – SWOT</w:t>
      </w:r>
      <w:bookmarkEnd w:id="5"/>
    </w:p>
    <w:p w14:paraId="378546B8" w14:textId="52DCE3CA" w:rsidR="00761DB7" w:rsidRPr="00761DB7" w:rsidRDefault="00AF5F9A" w:rsidP="005502EE">
      <w:pPr>
        <w:jc w:val="both"/>
        <w:rPr>
          <w:rFonts w:ascii="Calibri" w:hAnsi="Calibri" w:cs="Calibri"/>
        </w:rPr>
      </w:pPr>
      <w:r w:rsidRPr="00AF5F9A">
        <w:rPr>
          <w:rFonts w:ascii="Calibri" w:hAnsi="Calibri" w:cs="Calibri"/>
        </w:rPr>
        <w:t>The SWOT analysis is beneficial to determine the strengths and weaknesses of Greggs internally and external threats and opportunities that could affect its marketing performance.</w:t>
      </w:r>
    </w:p>
    <w:p w14:paraId="0EF6C52F" w14:textId="4355F8A6" w:rsidR="00761DB7" w:rsidRPr="00761DB7" w:rsidRDefault="00761DB7" w:rsidP="005502EE">
      <w:pPr>
        <w:jc w:val="both"/>
        <w:rPr>
          <w:rFonts w:ascii="Calibri" w:hAnsi="Calibri" w:cs="Calibri"/>
        </w:rPr>
      </w:pPr>
      <w:r w:rsidRPr="00761DB7">
        <w:rPr>
          <w:rFonts w:ascii="Calibri" w:hAnsi="Calibri" w:cs="Calibri"/>
          <w:b/>
          <w:bCs/>
        </w:rPr>
        <w:t>Strengths:</w:t>
      </w:r>
      <w:r w:rsidRPr="00761DB7">
        <w:rPr>
          <w:rFonts w:ascii="Calibri" w:hAnsi="Calibri" w:cs="Calibri"/>
        </w:rPr>
        <w:br/>
      </w:r>
      <w:r w:rsidR="0006253C" w:rsidRPr="0006253C">
        <w:rPr>
          <w:rFonts w:ascii="Calibri" w:hAnsi="Calibri" w:cs="Calibri"/>
        </w:rPr>
        <w:t>Greggs has a powerful brand value and a good reputation of offering affordable and well-prepared food. It has a strong network of stores in the UK with more than 2,500 stores which are convenient and accessible to a high number of customers. The pricing strategy of the company, based on the value and the high quality of its products, contributes to the attraction of the low-end consumers</w:t>
      </w:r>
      <w:r w:rsidR="00DE4268" w:rsidRPr="00DE4268">
        <w:t xml:space="preserve"> </w:t>
      </w:r>
      <w:r w:rsidR="00DE4268" w:rsidRPr="00DE4268">
        <w:rPr>
          <w:rFonts w:ascii="Calibri" w:hAnsi="Calibri" w:cs="Calibri"/>
        </w:rPr>
        <w:t>(Greggs, 2025)</w:t>
      </w:r>
      <w:r w:rsidR="0006253C" w:rsidRPr="0006253C">
        <w:rPr>
          <w:rFonts w:ascii="Calibri" w:hAnsi="Calibri" w:cs="Calibri"/>
        </w:rPr>
        <w:t>.</w:t>
      </w:r>
    </w:p>
    <w:p w14:paraId="2BF7425D" w14:textId="0354BB3E" w:rsidR="00761DB7" w:rsidRPr="00761DB7" w:rsidRDefault="00761DB7" w:rsidP="005502EE">
      <w:pPr>
        <w:jc w:val="both"/>
        <w:rPr>
          <w:rFonts w:ascii="Calibri" w:hAnsi="Calibri" w:cs="Calibri"/>
        </w:rPr>
      </w:pPr>
      <w:r w:rsidRPr="00761DB7">
        <w:rPr>
          <w:rFonts w:ascii="Calibri" w:hAnsi="Calibri" w:cs="Calibri"/>
          <w:b/>
          <w:bCs/>
        </w:rPr>
        <w:t>Weaknesses:</w:t>
      </w:r>
      <w:r w:rsidRPr="00761DB7">
        <w:rPr>
          <w:rFonts w:ascii="Calibri" w:hAnsi="Calibri" w:cs="Calibri"/>
        </w:rPr>
        <w:br/>
      </w:r>
      <w:r w:rsidR="0006253C" w:rsidRPr="0006253C">
        <w:rPr>
          <w:rFonts w:ascii="Calibri" w:hAnsi="Calibri" w:cs="Calibri"/>
        </w:rPr>
        <w:t xml:space="preserve">Even though it is popular, Greggs does not have much evening menu and mostly depends on breakfast and lunchtime sales. This limits the growth in revenue when there is low traffic. There is also a lack of attractiveness of the brand to </w:t>
      </w:r>
      <w:r w:rsidR="005502EE" w:rsidRPr="0006253C">
        <w:rPr>
          <w:rFonts w:ascii="Calibri" w:hAnsi="Calibri" w:cs="Calibri"/>
        </w:rPr>
        <w:t>health-conscious</w:t>
      </w:r>
      <w:r w:rsidR="0006253C" w:rsidRPr="0006253C">
        <w:rPr>
          <w:rFonts w:ascii="Calibri" w:hAnsi="Calibri" w:cs="Calibri"/>
        </w:rPr>
        <w:t xml:space="preserve"> customers because its products revolve around bakery and pastry items, which are normally rich in calorie content.</w:t>
      </w:r>
    </w:p>
    <w:p w14:paraId="47B9BCA8" w14:textId="083D0748" w:rsidR="00761DB7" w:rsidRPr="00761DB7" w:rsidRDefault="00761DB7" w:rsidP="005502EE">
      <w:pPr>
        <w:jc w:val="both"/>
        <w:rPr>
          <w:rFonts w:ascii="Calibri" w:hAnsi="Calibri" w:cs="Calibri"/>
        </w:rPr>
      </w:pPr>
      <w:r w:rsidRPr="00761DB7">
        <w:rPr>
          <w:rFonts w:ascii="Calibri" w:hAnsi="Calibri" w:cs="Calibri"/>
          <w:b/>
          <w:bCs/>
        </w:rPr>
        <w:t>Opportunities:</w:t>
      </w:r>
      <w:r w:rsidRPr="00761DB7">
        <w:rPr>
          <w:rFonts w:ascii="Calibri" w:hAnsi="Calibri" w:cs="Calibri"/>
        </w:rPr>
        <w:br/>
      </w:r>
      <w:r w:rsidR="0006253C" w:rsidRPr="0006253C">
        <w:rPr>
          <w:rFonts w:ascii="Calibri" w:hAnsi="Calibri" w:cs="Calibri"/>
        </w:rPr>
        <w:t>Greggs has the opportunity to increase its delivery relationships with such platforms as Just Eat and Uber Eats</w:t>
      </w:r>
      <w:r w:rsidR="00687D0C" w:rsidRPr="00687D0C">
        <w:t xml:space="preserve"> </w:t>
      </w:r>
      <w:r w:rsidR="00687D0C" w:rsidRPr="00687D0C">
        <w:rPr>
          <w:rFonts w:ascii="Calibri" w:hAnsi="Calibri" w:cs="Calibri"/>
        </w:rPr>
        <w:t>(Greggs, 2025b)</w:t>
      </w:r>
      <w:r w:rsidR="0006253C" w:rsidRPr="0006253C">
        <w:rPr>
          <w:rFonts w:ascii="Calibri" w:hAnsi="Calibri" w:cs="Calibri"/>
        </w:rPr>
        <w:t>. Healthier lines of products, such as low-calorie and plant-based ones, can be worked on. The brand image can be also enhanced with sustainability programmes, e.g. recyclable packaging, and carbon reduction.</w:t>
      </w:r>
    </w:p>
    <w:p w14:paraId="3B874ED3" w14:textId="55927C6A" w:rsidR="00761DB7" w:rsidRPr="00761DB7" w:rsidRDefault="00761DB7" w:rsidP="005502EE">
      <w:pPr>
        <w:jc w:val="both"/>
        <w:rPr>
          <w:rFonts w:ascii="Calibri" w:hAnsi="Calibri" w:cs="Calibri"/>
        </w:rPr>
      </w:pPr>
      <w:r w:rsidRPr="00761DB7">
        <w:rPr>
          <w:rFonts w:ascii="Calibri" w:hAnsi="Calibri" w:cs="Calibri"/>
          <w:b/>
          <w:bCs/>
        </w:rPr>
        <w:t>Threats:</w:t>
      </w:r>
      <w:r w:rsidRPr="00761DB7">
        <w:rPr>
          <w:rFonts w:ascii="Calibri" w:hAnsi="Calibri" w:cs="Calibri"/>
        </w:rPr>
        <w:br/>
      </w:r>
      <w:r w:rsidR="0006253C" w:rsidRPr="0006253C">
        <w:rPr>
          <w:rFonts w:ascii="Calibri" w:hAnsi="Calibri" w:cs="Calibri"/>
        </w:rPr>
        <w:t>The increase in the costs of ingredients and energy can squeeze the profit margins. Sales may be influenced by competitor promotions and legal consumer habit alterations.</w:t>
      </w:r>
    </w:p>
    <w:p w14:paraId="50E7CDAB" w14:textId="77777777" w:rsidR="00761DB7" w:rsidRPr="00761DB7" w:rsidRDefault="00761DB7" w:rsidP="005502EE">
      <w:pPr>
        <w:jc w:val="both"/>
        <w:rPr>
          <w:rFonts w:ascii="Calibri" w:hAnsi="Calibri" w:cs="Calibri"/>
        </w:rPr>
      </w:pPr>
      <w:r w:rsidRPr="00761DB7">
        <w:rPr>
          <w:rFonts w:ascii="Calibri" w:hAnsi="Calibri" w:cs="Calibri"/>
          <w:b/>
          <w:bCs/>
        </w:rPr>
        <w:t>Key insights:</w:t>
      </w:r>
    </w:p>
    <w:p w14:paraId="203368F1" w14:textId="77777777" w:rsidR="0006253C" w:rsidRDefault="0006253C" w:rsidP="005502EE">
      <w:pPr>
        <w:pStyle w:val="ListParagraph"/>
        <w:numPr>
          <w:ilvl w:val="0"/>
          <w:numId w:val="19"/>
        </w:numPr>
        <w:jc w:val="both"/>
      </w:pPr>
      <w:r>
        <w:t>The increase of healthier food will enable attracting new categories of customers.</w:t>
      </w:r>
    </w:p>
    <w:p w14:paraId="6F4D967A" w14:textId="77777777" w:rsidR="0006253C" w:rsidRDefault="0006253C" w:rsidP="005502EE">
      <w:pPr>
        <w:pStyle w:val="ListParagraph"/>
        <w:numPr>
          <w:ilvl w:val="0"/>
          <w:numId w:val="19"/>
        </w:numPr>
        <w:jc w:val="both"/>
      </w:pPr>
      <w:r>
        <w:t>Convenience and loyalty can be increased by enhancing the digital channels.</w:t>
      </w:r>
    </w:p>
    <w:p w14:paraId="56B6833F" w14:textId="5C1369E8" w:rsidR="00761DB7" w:rsidRPr="0006253C" w:rsidRDefault="0006253C" w:rsidP="005502EE">
      <w:pPr>
        <w:pStyle w:val="ListParagraph"/>
        <w:numPr>
          <w:ilvl w:val="0"/>
          <w:numId w:val="19"/>
        </w:numPr>
        <w:jc w:val="both"/>
      </w:pPr>
      <w:r>
        <w:t>Long term competitiveness can be enhanced through sustainability and ethical branding.</w:t>
      </w:r>
    </w:p>
    <w:p w14:paraId="0823596E" w14:textId="617FC4E4" w:rsidR="0006253C" w:rsidRPr="005502EE" w:rsidRDefault="005502EE" w:rsidP="005502EE">
      <w:pPr>
        <w:pStyle w:val="Heading1"/>
        <w:jc w:val="both"/>
        <w:rPr>
          <w:sz w:val="28"/>
          <w:szCs w:val="28"/>
        </w:rPr>
      </w:pPr>
      <w:bookmarkStart w:id="6" w:name="_Toc213512840"/>
      <w:r w:rsidRPr="005502EE">
        <w:rPr>
          <w:sz w:val="28"/>
          <w:szCs w:val="28"/>
        </w:rPr>
        <w:lastRenderedPageBreak/>
        <w:t>Marketing Strategy</w:t>
      </w:r>
      <w:bookmarkEnd w:id="6"/>
    </w:p>
    <w:p w14:paraId="3AD9C7AF" w14:textId="6FD2E18A" w:rsidR="00761DB7" w:rsidRPr="00EA2E25" w:rsidRDefault="00761DB7" w:rsidP="005502EE">
      <w:pPr>
        <w:pStyle w:val="Heading2"/>
        <w:jc w:val="both"/>
        <w:rPr>
          <w:sz w:val="24"/>
          <w:szCs w:val="24"/>
        </w:rPr>
      </w:pPr>
      <w:bookmarkStart w:id="7" w:name="_Toc213512841"/>
      <w:r w:rsidRPr="00EA2E25">
        <w:rPr>
          <w:sz w:val="24"/>
          <w:szCs w:val="24"/>
        </w:rPr>
        <w:t>3.1 Segmentation, Targeting, and Positioning</w:t>
      </w:r>
      <w:bookmarkEnd w:id="7"/>
    </w:p>
    <w:p w14:paraId="4FCE50DA" w14:textId="74CDB202" w:rsidR="00761DB7" w:rsidRPr="00761DB7" w:rsidRDefault="0006253C" w:rsidP="005502EE">
      <w:pPr>
        <w:jc w:val="both"/>
        <w:rPr>
          <w:rFonts w:ascii="Calibri" w:hAnsi="Calibri" w:cs="Calibri"/>
        </w:rPr>
      </w:pPr>
      <w:r w:rsidRPr="0006253C">
        <w:rPr>
          <w:rFonts w:ascii="Calibri" w:hAnsi="Calibri" w:cs="Calibri"/>
        </w:rPr>
        <w:t>Marketing is all about knowing the customers and segmenting the market in a meaningful way. Greggs is a competitive UK food on the go industry, where the customers possess diverse needs, and lifestyles.</w:t>
      </w:r>
    </w:p>
    <w:p w14:paraId="39009197" w14:textId="77777777" w:rsidR="00761DB7" w:rsidRPr="00761DB7" w:rsidRDefault="00761DB7" w:rsidP="005502EE">
      <w:pPr>
        <w:jc w:val="both"/>
        <w:rPr>
          <w:rFonts w:ascii="Calibri" w:hAnsi="Calibri" w:cs="Calibri"/>
        </w:rPr>
      </w:pPr>
      <w:r w:rsidRPr="00761DB7">
        <w:rPr>
          <w:rFonts w:ascii="Calibri" w:hAnsi="Calibri" w:cs="Calibri"/>
          <w:b/>
          <w:bCs/>
        </w:rPr>
        <w:t>Segmentation:</w:t>
      </w:r>
    </w:p>
    <w:p w14:paraId="1FAE4E28" w14:textId="64FCBD1B" w:rsidR="0006253C" w:rsidRDefault="0006253C" w:rsidP="005502EE">
      <w:pPr>
        <w:pStyle w:val="ListParagraph"/>
        <w:numPr>
          <w:ilvl w:val="0"/>
          <w:numId w:val="20"/>
        </w:numPr>
        <w:jc w:val="both"/>
      </w:pPr>
      <w:r>
        <w:t>Demographic: 18-35-year-old students and young professionals who tend to eat on the go.</w:t>
      </w:r>
    </w:p>
    <w:p w14:paraId="7CF92813" w14:textId="0A8DCA3E" w:rsidR="0006253C" w:rsidRDefault="0006253C" w:rsidP="005502EE">
      <w:pPr>
        <w:pStyle w:val="ListParagraph"/>
        <w:numPr>
          <w:ilvl w:val="0"/>
          <w:numId w:val="20"/>
        </w:numPr>
        <w:jc w:val="both"/>
      </w:pPr>
      <w:r>
        <w:t>Psychographic: Convenience seeking and value-oriented consumers who love simple and cheap food.</w:t>
      </w:r>
    </w:p>
    <w:p w14:paraId="1253C374" w14:textId="07D82C91" w:rsidR="00761DB7" w:rsidRPr="00761DB7" w:rsidRDefault="0006253C" w:rsidP="00687D0C">
      <w:pPr>
        <w:pStyle w:val="ListParagraph"/>
        <w:numPr>
          <w:ilvl w:val="0"/>
          <w:numId w:val="20"/>
        </w:numPr>
        <w:jc w:val="both"/>
      </w:pPr>
      <w:r>
        <w:t>Behavioural: Snack or meal purchasers who visit the Greggs App on a regular basis to earn rewards and discounts</w:t>
      </w:r>
      <w:r w:rsidR="00687D0C" w:rsidRPr="00687D0C">
        <w:t xml:space="preserve"> (Walters, 2025)</w:t>
      </w:r>
      <w:r>
        <w:t>.</w:t>
      </w:r>
    </w:p>
    <w:p w14:paraId="757B8542" w14:textId="77777777" w:rsidR="005502EE" w:rsidRDefault="00761DB7" w:rsidP="005502EE">
      <w:pPr>
        <w:jc w:val="both"/>
        <w:rPr>
          <w:rFonts w:ascii="Calibri" w:hAnsi="Calibri" w:cs="Calibri"/>
        </w:rPr>
      </w:pPr>
      <w:r w:rsidRPr="00761DB7">
        <w:rPr>
          <w:rFonts w:ascii="Calibri" w:hAnsi="Calibri" w:cs="Calibri"/>
          <w:b/>
          <w:bCs/>
        </w:rPr>
        <w:t>Target Market:</w:t>
      </w:r>
    </w:p>
    <w:p w14:paraId="327DE713" w14:textId="001D0CAA" w:rsidR="00761DB7" w:rsidRPr="00761DB7" w:rsidRDefault="0006253C" w:rsidP="005502EE">
      <w:pPr>
        <w:jc w:val="both"/>
        <w:rPr>
          <w:rFonts w:ascii="Calibri" w:hAnsi="Calibri" w:cs="Calibri"/>
        </w:rPr>
      </w:pPr>
      <w:r w:rsidRPr="0006253C">
        <w:rPr>
          <w:rFonts w:ascii="Calibri" w:hAnsi="Calibri" w:cs="Calibri"/>
        </w:rPr>
        <w:t>It is mainly aimed at young working adults between the age of 18 and 35 who need fast and cheaper food at the workplace. The secondary target consists of commuters and families that want to have an easy meal with a low price in convenient places.</w:t>
      </w:r>
    </w:p>
    <w:p w14:paraId="231684A4" w14:textId="0C5F2E62" w:rsidR="00761DB7" w:rsidRPr="00761DB7" w:rsidRDefault="00761DB7" w:rsidP="005502EE">
      <w:pPr>
        <w:jc w:val="both"/>
        <w:rPr>
          <w:rFonts w:ascii="Calibri" w:hAnsi="Calibri" w:cs="Calibri"/>
        </w:rPr>
      </w:pPr>
      <w:r w:rsidRPr="00761DB7">
        <w:rPr>
          <w:rFonts w:ascii="Calibri" w:hAnsi="Calibri" w:cs="Calibri"/>
          <w:b/>
          <w:bCs/>
        </w:rPr>
        <w:t>Positioning:</w:t>
      </w:r>
      <w:r w:rsidRPr="00761DB7">
        <w:rPr>
          <w:rFonts w:ascii="Calibri" w:hAnsi="Calibri" w:cs="Calibri"/>
        </w:rPr>
        <w:br/>
      </w:r>
      <w:r w:rsidR="0006253C" w:rsidRPr="0006253C">
        <w:rPr>
          <w:rFonts w:ascii="Calibri" w:hAnsi="Calibri" w:cs="Calibri"/>
        </w:rPr>
        <w:t>Greggs markets itself as a company offering cheap, fast, and convenient snacks to busy individuals who prefer freshness and speed. This message brings out its advantages such as quality, availability, and price and draws the line between Greggs and high-end competitors such as Pret or Costa.</w:t>
      </w:r>
    </w:p>
    <w:p w14:paraId="7CD22D3E" w14:textId="77777777" w:rsidR="005502EE" w:rsidRDefault="00761DB7" w:rsidP="005502EE">
      <w:pPr>
        <w:jc w:val="both"/>
        <w:rPr>
          <w:rFonts w:ascii="Calibri" w:hAnsi="Calibri" w:cs="Calibri"/>
        </w:rPr>
      </w:pPr>
      <w:r w:rsidRPr="00761DB7">
        <w:rPr>
          <w:rFonts w:ascii="Calibri" w:hAnsi="Calibri" w:cs="Calibri"/>
          <w:b/>
          <w:bCs/>
        </w:rPr>
        <w:t>Perceptual Map (description):</w:t>
      </w:r>
    </w:p>
    <w:p w14:paraId="4CA0030C" w14:textId="3D4E899A" w:rsidR="00E32B3D" w:rsidRPr="00E32B3D" w:rsidRDefault="00E32B3D" w:rsidP="005502EE">
      <w:pPr>
        <w:jc w:val="both"/>
        <w:rPr>
          <w:rFonts w:ascii="Calibri" w:hAnsi="Calibri" w:cs="Calibri"/>
        </w:rPr>
      </w:pPr>
      <w:r w:rsidRPr="00E32B3D">
        <w:rPr>
          <w:rFonts w:ascii="Calibri" w:hAnsi="Calibri" w:cs="Calibri"/>
        </w:rPr>
        <w:t>Greggs is seen as premium in the price and convenience and medium-priced in quality and brand prestige</w:t>
      </w:r>
      <w:r w:rsidR="000A2C9B" w:rsidRPr="000A2C9B">
        <w:t xml:space="preserve"> </w:t>
      </w:r>
      <w:r w:rsidR="000A2C9B" w:rsidRPr="000A2C9B">
        <w:rPr>
          <w:rFonts w:ascii="Calibri" w:hAnsi="Calibri" w:cs="Calibri"/>
        </w:rPr>
        <w:t>(Edison, 2018b)</w:t>
      </w:r>
      <w:r w:rsidRPr="00E32B3D">
        <w:rPr>
          <w:rFonts w:ascii="Calibri" w:hAnsi="Calibri" w:cs="Calibri"/>
        </w:rPr>
        <w:t>. Pret and Costa, in their turn, seem to be more premium, whereas McDonalds is a close competitor in terms of prices and convenient.</w:t>
      </w:r>
    </w:p>
    <w:p w14:paraId="2DA91BAF" w14:textId="31A1BF4C" w:rsidR="00761DB7" w:rsidRPr="00761DB7" w:rsidRDefault="00E32B3D" w:rsidP="005502EE">
      <w:pPr>
        <w:jc w:val="both"/>
        <w:rPr>
          <w:rFonts w:ascii="Calibri" w:hAnsi="Calibri" w:cs="Calibri"/>
        </w:rPr>
      </w:pPr>
      <w:r w:rsidRPr="00E32B3D">
        <w:rPr>
          <w:rFonts w:ascii="Calibri" w:hAnsi="Calibri" w:cs="Calibri"/>
        </w:rPr>
        <w:t>This STP plan allows Greggs to make its position to the main customers and enter new markets with innovation and personalization.</w:t>
      </w:r>
    </w:p>
    <w:p w14:paraId="1988B434" w14:textId="2F3A71C2" w:rsidR="00761DB7" w:rsidRPr="00EA2E25" w:rsidRDefault="00761DB7" w:rsidP="005502EE">
      <w:pPr>
        <w:pStyle w:val="Heading2"/>
        <w:jc w:val="both"/>
        <w:rPr>
          <w:sz w:val="24"/>
          <w:szCs w:val="24"/>
        </w:rPr>
      </w:pPr>
      <w:bookmarkStart w:id="8" w:name="_Toc213512842"/>
      <w:r w:rsidRPr="00EA2E25">
        <w:rPr>
          <w:sz w:val="24"/>
          <w:szCs w:val="24"/>
        </w:rPr>
        <w:t>3.2 Growth Strategy – Ansoff Matrix</w:t>
      </w:r>
      <w:bookmarkEnd w:id="8"/>
    </w:p>
    <w:p w14:paraId="5C2301E0" w14:textId="77777777" w:rsidR="00E32B3D" w:rsidRPr="00E32B3D" w:rsidRDefault="00E32B3D" w:rsidP="005502EE">
      <w:pPr>
        <w:jc w:val="both"/>
        <w:rPr>
          <w:rFonts w:ascii="Calibri" w:hAnsi="Calibri" w:cs="Calibri"/>
        </w:rPr>
      </w:pPr>
      <w:r w:rsidRPr="00E32B3D">
        <w:rPr>
          <w:rFonts w:ascii="Calibri" w:hAnsi="Calibri" w:cs="Calibri"/>
        </w:rPr>
        <w:t>Ansoff Matrix assists in determining growth strategy. In the case of Greggs, Market Penetration and Product Development are best applicable.</w:t>
      </w:r>
    </w:p>
    <w:p w14:paraId="460BE210" w14:textId="281581D2" w:rsidR="00E32B3D" w:rsidRPr="00E32B3D" w:rsidRDefault="00E32B3D" w:rsidP="005502EE">
      <w:pPr>
        <w:jc w:val="both"/>
        <w:rPr>
          <w:rFonts w:ascii="Calibri" w:hAnsi="Calibri" w:cs="Calibri"/>
        </w:rPr>
      </w:pPr>
      <w:r w:rsidRPr="00E32B3D">
        <w:rPr>
          <w:rFonts w:ascii="Calibri" w:hAnsi="Calibri" w:cs="Calibri"/>
          <w:b/>
          <w:bCs/>
        </w:rPr>
        <w:t>Market Penetration</w:t>
      </w:r>
      <w:r w:rsidRPr="00E32B3D">
        <w:rPr>
          <w:rFonts w:ascii="Calibri" w:hAnsi="Calibri" w:cs="Calibri"/>
        </w:rPr>
        <w:t xml:space="preserve"> is aimed at raising the level of sales made by the current customers by encouraging the consumers to visit the store more frequently and spend more. It can be done by the use of loyalty points, online advertising, and offers that are only available on the Greggs App</w:t>
      </w:r>
      <w:r w:rsidR="0057594A">
        <w:rPr>
          <w:rFonts w:ascii="Calibri" w:hAnsi="Calibri" w:cs="Calibri"/>
        </w:rPr>
        <w:t xml:space="preserve"> </w:t>
      </w:r>
      <w:r w:rsidR="0057594A" w:rsidRPr="0057594A">
        <w:rPr>
          <w:rFonts w:ascii="Calibri" w:hAnsi="Calibri" w:cs="Calibri"/>
        </w:rPr>
        <w:t>(Kenton, 2025)</w:t>
      </w:r>
      <w:r w:rsidRPr="00E32B3D">
        <w:rPr>
          <w:rFonts w:ascii="Calibri" w:hAnsi="Calibri" w:cs="Calibri"/>
        </w:rPr>
        <w:t>. The expansion and improved delivery partnerships will also enhance access.</w:t>
      </w:r>
    </w:p>
    <w:p w14:paraId="48F576C0" w14:textId="46A322E7" w:rsidR="00761DB7" w:rsidRPr="00761DB7" w:rsidRDefault="00E32B3D" w:rsidP="005502EE">
      <w:pPr>
        <w:jc w:val="both"/>
        <w:rPr>
          <w:rFonts w:ascii="Calibri" w:hAnsi="Calibri" w:cs="Calibri"/>
        </w:rPr>
      </w:pPr>
      <w:r w:rsidRPr="00E32B3D">
        <w:rPr>
          <w:rFonts w:ascii="Calibri" w:hAnsi="Calibri" w:cs="Calibri"/>
          <w:b/>
          <w:bCs/>
        </w:rPr>
        <w:lastRenderedPageBreak/>
        <w:t>Product Development</w:t>
      </w:r>
      <w:r w:rsidRPr="00E32B3D">
        <w:rPr>
          <w:rFonts w:ascii="Calibri" w:hAnsi="Calibri" w:cs="Calibri"/>
        </w:rPr>
        <w:t xml:space="preserve"> entail’s introduction of new menu production, including healthier snacks, salads and seasonal products. These new products will be attractive to the health-sensitive customers but retain the image of value that Greggs has.</w:t>
      </w:r>
    </w:p>
    <w:p w14:paraId="0BD992A6" w14:textId="212ABE35" w:rsidR="00761DB7" w:rsidRPr="00761DB7" w:rsidRDefault="00E32B3D" w:rsidP="005502EE">
      <w:pPr>
        <w:jc w:val="both"/>
        <w:rPr>
          <w:rFonts w:ascii="Calibri" w:hAnsi="Calibri" w:cs="Calibri"/>
        </w:rPr>
      </w:pPr>
      <w:r w:rsidRPr="00E32B3D">
        <w:rPr>
          <w:rFonts w:ascii="Calibri" w:hAnsi="Calibri" w:cs="Calibri"/>
        </w:rPr>
        <w:t xml:space="preserve">A blend of the two </w:t>
      </w:r>
      <w:r w:rsidR="005502EE" w:rsidRPr="00E32B3D">
        <w:rPr>
          <w:rFonts w:ascii="Calibri" w:hAnsi="Calibri" w:cs="Calibri"/>
        </w:rPr>
        <w:t>strategies</w:t>
      </w:r>
      <w:r w:rsidRPr="00E32B3D">
        <w:rPr>
          <w:rFonts w:ascii="Calibri" w:hAnsi="Calibri" w:cs="Calibri"/>
        </w:rPr>
        <w:t xml:space="preserve"> will enable Greggs to expand its customer loyalty and enhance new consumers, which is important since it aims to boost sales by 10 percent in the next 12 months in the UK.</w:t>
      </w:r>
    </w:p>
    <w:p w14:paraId="6743DEB5" w14:textId="57B65E31" w:rsidR="00761DB7" w:rsidRPr="00EA2E25" w:rsidRDefault="00761DB7" w:rsidP="005502EE">
      <w:pPr>
        <w:pStyle w:val="Heading2"/>
        <w:jc w:val="both"/>
        <w:rPr>
          <w:sz w:val="24"/>
          <w:szCs w:val="24"/>
        </w:rPr>
      </w:pPr>
      <w:bookmarkStart w:id="9" w:name="_Toc213512843"/>
      <w:r w:rsidRPr="00EA2E25">
        <w:rPr>
          <w:sz w:val="24"/>
          <w:szCs w:val="24"/>
        </w:rPr>
        <w:t>3.3 Integrated Marketing Communications (IMC)</w:t>
      </w:r>
      <w:bookmarkEnd w:id="9"/>
    </w:p>
    <w:p w14:paraId="189B6314" w14:textId="77777777" w:rsidR="00E32B3D" w:rsidRPr="00E32B3D" w:rsidRDefault="00E32B3D" w:rsidP="005502EE">
      <w:pPr>
        <w:jc w:val="both"/>
        <w:rPr>
          <w:rFonts w:ascii="Calibri" w:hAnsi="Calibri" w:cs="Calibri"/>
        </w:rPr>
      </w:pPr>
      <w:r w:rsidRPr="00E32B3D">
        <w:rPr>
          <w:rFonts w:ascii="Calibri" w:hAnsi="Calibri" w:cs="Calibri"/>
        </w:rPr>
        <w:t xml:space="preserve">A good </w:t>
      </w:r>
      <w:r w:rsidRPr="00E32B3D">
        <w:rPr>
          <w:rFonts w:ascii="Calibri" w:hAnsi="Calibri" w:cs="Calibri"/>
          <w:b/>
          <w:bCs/>
        </w:rPr>
        <w:t>Integrated Marketing Communications (IMC)</w:t>
      </w:r>
      <w:r w:rsidRPr="00E32B3D">
        <w:rPr>
          <w:rFonts w:ascii="Calibri" w:hAnsi="Calibri" w:cs="Calibri"/>
        </w:rPr>
        <w:t xml:space="preserve"> strategy will make Greggs deliver a similar message in all channels. The essence is that it is freshly prepared food, quick, and cheap.</w:t>
      </w:r>
    </w:p>
    <w:p w14:paraId="1C34C29F" w14:textId="3B8914E2" w:rsidR="00E32B3D" w:rsidRPr="00E32B3D" w:rsidRDefault="00E32B3D" w:rsidP="005502EE">
      <w:pPr>
        <w:jc w:val="both"/>
        <w:rPr>
          <w:rFonts w:ascii="Calibri" w:hAnsi="Calibri" w:cs="Calibri"/>
        </w:rPr>
      </w:pPr>
      <w:r w:rsidRPr="00E32B3D">
        <w:rPr>
          <w:rFonts w:ascii="Calibri" w:hAnsi="Calibri" w:cs="Calibri"/>
        </w:rPr>
        <w:t>The speech must be approachable, daily and welcoming, which is in line with the friendly image of Greggs. A combination of both online and physical platforms will help the brand to reach customers. The use of social media campaigns on Instagram, Tik Tok, and Facebook will present the new products and deals, and the collaboration with the influencers will assist to reach younger audiences</w:t>
      </w:r>
      <w:r w:rsidR="00016A06">
        <w:rPr>
          <w:rFonts w:ascii="Calibri" w:hAnsi="Calibri" w:cs="Calibri"/>
        </w:rPr>
        <w:t xml:space="preserve"> </w:t>
      </w:r>
      <w:r w:rsidR="00016A06" w:rsidRPr="00016A06">
        <w:rPr>
          <w:rFonts w:ascii="Calibri" w:hAnsi="Calibri" w:cs="Calibri"/>
        </w:rPr>
        <w:t>(</w:t>
      </w:r>
      <w:proofErr w:type="spellStart"/>
      <w:r w:rsidR="00016A06" w:rsidRPr="00016A06">
        <w:rPr>
          <w:rFonts w:ascii="Calibri" w:hAnsi="Calibri" w:cs="Calibri"/>
        </w:rPr>
        <w:t>Chandrruangphen</w:t>
      </w:r>
      <w:proofErr w:type="spellEnd"/>
      <w:r w:rsidR="00016A06" w:rsidRPr="00016A06">
        <w:rPr>
          <w:rFonts w:ascii="Calibri" w:hAnsi="Calibri" w:cs="Calibri"/>
        </w:rPr>
        <w:t xml:space="preserve">, </w:t>
      </w:r>
      <w:proofErr w:type="spellStart"/>
      <w:r w:rsidR="00016A06" w:rsidRPr="00016A06">
        <w:rPr>
          <w:rFonts w:ascii="Calibri" w:hAnsi="Calibri" w:cs="Calibri"/>
        </w:rPr>
        <w:t>Assarut</w:t>
      </w:r>
      <w:proofErr w:type="spellEnd"/>
      <w:r w:rsidR="00016A06" w:rsidRPr="00016A06">
        <w:rPr>
          <w:rFonts w:ascii="Calibri" w:hAnsi="Calibri" w:cs="Calibri"/>
        </w:rPr>
        <w:t xml:space="preserve"> and </w:t>
      </w:r>
      <w:proofErr w:type="spellStart"/>
      <w:r w:rsidR="00016A06" w:rsidRPr="00016A06">
        <w:rPr>
          <w:rFonts w:ascii="Calibri" w:hAnsi="Calibri" w:cs="Calibri"/>
        </w:rPr>
        <w:t>Sinthupinyo</w:t>
      </w:r>
      <w:proofErr w:type="spellEnd"/>
      <w:r w:rsidR="00016A06" w:rsidRPr="00016A06">
        <w:rPr>
          <w:rFonts w:ascii="Calibri" w:hAnsi="Calibri" w:cs="Calibri"/>
        </w:rPr>
        <w:t>, 2022)</w:t>
      </w:r>
      <w:r w:rsidRPr="00E32B3D">
        <w:rPr>
          <w:rFonts w:ascii="Calibri" w:hAnsi="Calibri" w:cs="Calibri"/>
        </w:rPr>
        <w:t>.</w:t>
      </w:r>
    </w:p>
    <w:p w14:paraId="2F1B04C3" w14:textId="77777777" w:rsidR="00E32B3D" w:rsidRPr="00E32B3D" w:rsidRDefault="00E32B3D" w:rsidP="005502EE">
      <w:pPr>
        <w:jc w:val="both"/>
        <w:rPr>
          <w:rFonts w:ascii="Calibri" w:hAnsi="Calibri" w:cs="Calibri"/>
        </w:rPr>
      </w:pPr>
      <w:r w:rsidRPr="00E32B3D">
        <w:rPr>
          <w:rFonts w:ascii="Calibri" w:hAnsi="Calibri" w:cs="Calibri"/>
          <w:b/>
          <w:bCs/>
        </w:rPr>
        <w:t>Personalised</w:t>
      </w:r>
      <w:r w:rsidRPr="00E32B3D">
        <w:rPr>
          <w:rFonts w:ascii="Calibri" w:hAnsi="Calibri" w:cs="Calibri"/>
        </w:rPr>
        <w:t xml:space="preserve"> rewards and electronic vouchers will be the centre of communication in the Greggs App. Promotions in the stores, PR activities, and community events will support the positive brand image of Greggs.</w:t>
      </w:r>
    </w:p>
    <w:p w14:paraId="3754E765" w14:textId="3A926CC1" w:rsidR="00761DB7" w:rsidRDefault="00E32B3D" w:rsidP="005502EE">
      <w:pPr>
        <w:jc w:val="both"/>
        <w:rPr>
          <w:rFonts w:ascii="Calibri" w:hAnsi="Calibri" w:cs="Calibri"/>
        </w:rPr>
      </w:pPr>
      <w:r w:rsidRPr="00E32B3D">
        <w:rPr>
          <w:rFonts w:ascii="Calibri" w:hAnsi="Calibri" w:cs="Calibri"/>
        </w:rPr>
        <w:t>The primary objectives include a higher brand interaction, more downloads of the apps and more frequent visits. Unified IMC strategy will build stronger customer relationships and provide direct assistance to the sales growth.</w:t>
      </w:r>
    </w:p>
    <w:p w14:paraId="167C078D" w14:textId="093D8935" w:rsidR="00761DB7" w:rsidRPr="00EA2E25" w:rsidRDefault="00EA2E25" w:rsidP="005502EE">
      <w:pPr>
        <w:pStyle w:val="Heading1"/>
        <w:jc w:val="both"/>
        <w:rPr>
          <w:sz w:val="28"/>
          <w:szCs w:val="28"/>
        </w:rPr>
      </w:pPr>
      <w:bookmarkStart w:id="10" w:name="_Toc213512844"/>
      <w:r w:rsidRPr="00EA2E25">
        <w:rPr>
          <w:sz w:val="28"/>
          <w:szCs w:val="28"/>
        </w:rPr>
        <w:t>Marketing Mix – 7Ps</w:t>
      </w:r>
      <w:bookmarkEnd w:id="10"/>
    </w:p>
    <w:p w14:paraId="14416595" w14:textId="13292F4B" w:rsidR="00761DB7" w:rsidRPr="00EA2E25" w:rsidRDefault="00761DB7" w:rsidP="005502EE">
      <w:pPr>
        <w:pStyle w:val="Heading2"/>
        <w:jc w:val="both"/>
        <w:rPr>
          <w:sz w:val="24"/>
          <w:szCs w:val="24"/>
        </w:rPr>
      </w:pPr>
      <w:bookmarkStart w:id="11" w:name="_Toc213512845"/>
      <w:r w:rsidRPr="00EA2E25">
        <w:rPr>
          <w:sz w:val="24"/>
          <w:szCs w:val="24"/>
        </w:rPr>
        <w:t>4.1 Product</w:t>
      </w:r>
      <w:bookmarkEnd w:id="11"/>
    </w:p>
    <w:p w14:paraId="02E656FD" w14:textId="38E7DD51" w:rsidR="00E32B3D" w:rsidRPr="00E32B3D" w:rsidRDefault="00E32B3D" w:rsidP="005502EE">
      <w:pPr>
        <w:jc w:val="both"/>
        <w:rPr>
          <w:rFonts w:ascii="Calibri" w:hAnsi="Calibri" w:cs="Calibri"/>
        </w:rPr>
      </w:pPr>
      <w:r w:rsidRPr="00E32B3D">
        <w:rPr>
          <w:rFonts w:ascii="Calibri" w:hAnsi="Calibri" w:cs="Calibri"/>
        </w:rPr>
        <w:t>The product strategy of Greggs is based on the offering of low-end, freshly-prepared food that satisfies the evolving customer requirements. The company also needs to introduce more healthy choices in its menu, including sandwiches made with low calories, salads, and plant-based snacks. The seasonal and limited-edition products may bring excitement and raise the frequency of visits</w:t>
      </w:r>
      <w:r w:rsidR="00AE7E3E">
        <w:rPr>
          <w:rFonts w:ascii="Calibri" w:hAnsi="Calibri" w:cs="Calibri"/>
        </w:rPr>
        <w:t xml:space="preserve"> </w:t>
      </w:r>
      <w:r w:rsidR="00AE7E3E" w:rsidRPr="00AE7E3E">
        <w:rPr>
          <w:rFonts w:ascii="Calibri" w:hAnsi="Calibri" w:cs="Calibri"/>
        </w:rPr>
        <w:t>(Harvey, 2024)</w:t>
      </w:r>
      <w:r w:rsidRPr="00E32B3D">
        <w:rPr>
          <w:rFonts w:ascii="Calibri" w:hAnsi="Calibri" w:cs="Calibri"/>
        </w:rPr>
        <w:t>.</w:t>
      </w:r>
    </w:p>
    <w:p w14:paraId="3512D57F" w14:textId="59A3D577" w:rsidR="00761DB7" w:rsidRPr="00761DB7" w:rsidRDefault="00E32B3D" w:rsidP="005502EE">
      <w:pPr>
        <w:jc w:val="both"/>
        <w:rPr>
          <w:rFonts w:ascii="Calibri" w:hAnsi="Calibri" w:cs="Calibri"/>
        </w:rPr>
      </w:pPr>
      <w:r w:rsidRPr="00E32B3D">
        <w:rPr>
          <w:rFonts w:ascii="Calibri" w:hAnsi="Calibri" w:cs="Calibri"/>
        </w:rPr>
        <w:t xml:space="preserve">Due to the trust and satisfaction that will be increased through investing in </w:t>
      </w:r>
      <w:r w:rsidRPr="00E32B3D">
        <w:rPr>
          <w:rFonts w:ascii="Calibri" w:hAnsi="Calibri" w:cs="Calibri"/>
          <w:b/>
          <w:bCs/>
        </w:rPr>
        <w:t>product quality</w:t>
      </w:r>
      <w:r w:rsidRPr="00E32B3D">
        <w:rPr>
          <w:rFonts w:ascii="Calibri" w:hAnsi="Calibri" w:cs="Calibri"/>
        </w:rPr>
        <w:t xml:space="preserve"> and ensuring consistency in its quality across stores. A responsible brand image and introduction of sustainable packaging and clear nutritional information can appeal to eco-conscious consumers and promote the responsible brand image of Greggs. The increased variety and the enhanced innovativeness of the products will assist in the rising number of customer interest and recurrent purchases, leading to the rise of sales.</w:t>
      </w:r>
    </w:p>
    <w:p w14:paraId="2EF80557" w14:textId="37E19C12" w:rsidR="00761DB7" w:rsidRPr="00EA2E25" w:rsidRDefault="00761DB7" w:rsidP="005502EE">
      <w:pPr>
        <w:pStyle w:val="Heading2"/>
        <w:jc w:val="both"/>
        <w:rPr>
          <w:sz w:val="24"/>
          <w:szCs w:val="24"/>
        </w:rPr>
      </w:pPr>
      <w:bookmarkStart w:id="12" w:name="_Toc213512846"/>
      <w:r w:rsidRPr="00EA2E25">
        <w:rPr>
          <w:sz w:val="24"/>
          <w:szCs w:val="24"/>
        </w:rPr>
        <w:lastRenderedPageBreak/>
        <w:t>4.2 Price</w:t>
      </w:r>
      <w:bookmarkEnd w:id="12"/>
    </w:p>
    <w:p w14:paraId="1E6B9929" w14:textId="78FCFCA7" w:rsidR="00E32B3D" w:rsidRPr="00E32B3D" w:rsidRDefault="00E32B3D" w:rsidP="005502EE">
      <w:pPr>
        <w:jc w:val="both"/>
        <w:rPr>
          <w:rFonts w:ascii="Calibri" w:hAnsi="Calibri" w:cs="Calibri"/>
        </w:rPr>
      </w:pPr>
      <w:r w:rsidRPr="00E32B3D">
        <w:rPr>
          <w:rFonts w:ascii="Calibri" w:hAnsi="Calibri" w:cs="Calibri"/>
        </w:rPr>
        <w:t>Greggs ought to stick to value-based pricing strategy to stay cheap in times of economic uncertainty. This strategy will appeal to price-sensitive customers and help Greggs strengthen the image of an accessible, everyday brand.</w:t>
      </w:r>
    </w:p>
    <w:p w14:paraId="7EE9F605" w14:textId="20DF72B1" w:rsidR="00761DB7" w:rsidRPr="00761DB7" w:rsidRDefault="00E32B3D" w:rsidP="005502EE">
      <w:pPr>
        <w:jc w:val="both"/>
        <w:rPr>
          <w:rFonts w:ascii="Calibri" w:hAnsi="Calibri" w:cs="Calibri"/>
        </w:rPr>
      </w:pPr>
      <w:r w:rsidRPr="00E32B3D">
        <w:rPr>
          <w:rFonts w:ascii="Calibri" w:hAnsi="Calibri" w:cs="Calibri"/>
        </w:rPr>
        <w:t>With Greggs App, the company can implement the loyalty-based discounts, including the option of free products after a specific number of orders or discounts at the off-peak time. Such incentives will stimulate the desire to visit again and spend more. Striking a balance between the uniformity of pricing and online cash rewards will enable Greggs to reinforce its customer loyalty, notwithstanding its intention to achieve a total rise in sales across the UK.</w:t>
      </w:r>
    </w:p>
    <w:p w14:paraId="61E28E53" w14:textId="3A6C6627" w:rsidR="00761DB7" w:rsidRPr="00EA2E25" w:rsidRDefault="00761DB7" w:rsidP="005502EE">
      <w:pPr>
        <w:pStyle w:val="Heading2"/>
        <w:jc w:val="both"/>
        <w:rPr>
          <w:sz w:val="24"/>
          <w:szCs w:val="24"/>
        </w:rPr>
      </w:pPr>
      <w:bookmarkStart w:id="13" w:name="_Toc213512847"/>
      <w:r w:rsidRPr="00EA2E25">
        <w:rPr>
          <w:sz w:val="24"/>
          <w:szCs w:val="24"/>
        </w:rPr>
        <w:t>4.3 Place</w:t>
      </w:r>
      <w:bookmarkEnd w:id="13"/>
    </w:p>
    <w:p w14:paraId="3F5C17E9" w14:textId="77777777" w:rsidR="00E32B3D" w:rsidRPr="00E32B3D" w:rsidRDefault="00E32B3D" w:rsidP="005502EE">
      <w:pPr>
        <w:jc w:val="both"/>
        <w:rPr>
          <w:rFonts w:ascii="Calibri" w:hAnsi="Calibri" w:cs="Calibri"/>
        </w:rPr>
      </w:pPr>
      <w:r w:rsidRPr="00E32B3D">
        <w:rPr>
          <w:rFonts w:ascii="Calibri" w:hAnsi="Calibri" w:cs="Calibri"/>
        </w:rPr>
        <w:t>The place strategy of Greggs will focus on maximising convenience in terms of various channels. The company ought to pursue increasing the delivery partnership with Just Eat and Uber Eats to target customers both at work and home. The increased number of drive-through restaurants in the retail parks and motorway locations will appeal to motorists and commuters who want fast foods.</w:t>
      </w:r>
    </w:p>
    <w:p w14:paraId="4462DFC6" w14:textId="4B0E270D" w:rsidR="00761DB7" w:rsidRPr="00761DB7" w:rsidRDefault="00E32B3D" w:rsidP="005502EE">
      <w:pPr>
        <w:jc w:val="both"/>
        <w:rPr>
          <w:rFonts w:ascii="Calibri" w:hAnsi="Calibri" w:cs="Calibri"/>
        </w:rPr>
      </w:pPr>
      <w:r w:rsidRPr="00E32B3D">
        <w:rPr>
          <w:rFonts w:ascii="Calibri" w:hAnsi="Calibri" w:cs="Calibri"/>
        </w:rPr>
        <w:t>There will also be the improvement of convenient places like petrol stations, train stations, and universities which will make it more visible and accessible. The mix of physical stores, delivery, and drive-thru will enhance the area coverage and convenience in customer access, as Greggs will achieve higher sales in the different market segments.</w:t>
      </w:r>
    </w:p>
    <w:p w14:paraId="58D893AC" w14:textId="36B0DF1F" w:rsidR="00761DB7" w:rsidRPr="00EA2E25" w:rsidRDefault="00761DB7" w:rsidP="005502EE">
      <w:pPr>
        <w:pStyle w:val="Heading2"/>
        <w:jc w:val="both"/>
        <w:rPr>
          <w:sz w:val="24"/>
          <w:szCs w:val="24"/>
        </w:rPr>
      </w:pPr>
      <w:bookmarkStart w:id="14" w:name="_Toc213512848"/>
      <w:r w:rsidRPr="00EA2E25">
        <w:rPr>
          <w:sz w:val="24"/>
          <w:szCs w:val="24"/>
        </w:rPr>
        <w:t>4.4 Promotion</w:t>
      </w:r>
      <w:bookmarkEnd w:id="14"/>
    </w:p>
    <w:p w14:paraId="03D98281" w14:textId="4DEC83C0" w:rsidR="00E32B3D" w:rsidRPr="00E32B3D" w:rsidRDefault="00E32B3D" w:rsidP="005502EE">
      <w:pPr>
        <w:jc w:val="both"/>
        <w:rPr>
          <w:rFonts w:ascii="Calibri" w:hAnsi="Calibri" w:cs="Calibri"/>
        </w:rPr>
      </w:pPr>
      <w:r w:rsidRPr="00E32B3D">
        <w:rPr>
          <w:rFonts w:ascii="Calibri" w:hAnsi="Calibri" w:cs="Calibri"/>
        </w:rPr>
        <w:t>The focus of raising awareness and engagement is on promotion. Greggs needs to concentrate on marketing activities on social media platforms over new product offerings, advertisements, and new season releases. Younger consumers can be attracted using platforms such as Instagram, Tik Tok, and X with short videos and user-created content</w:t>
      </w:r>
      <w:r w:rsidR="00AE7E3E" w:rsidRPr="00AE7E3E">
        <w:t xml:space="preserve"> </w:t>
      </w:r>
      <w:r w:rsidR="00AE7E3E" w:rsidRPr="00AE7E3E">
        <w:rPr>
          <w:rFonts w:ascii="Calibri" w:hAnsi="Calibri" w:cs="Calibri"/>
        </w:rPr>
        <w:t>(</w:t>
      </w:r>
      <w:proofErr w:type="spellStart"/>
      <w:r w:rsidR="00AE7E3E" w:rsidRPr="00AE7E3E">
        <w:rPr>
          <w:rFonts w:ascii="Calibri" w:hAnsi="Calibri" w:cs="Calibri"/>
        </w:rPr>
        <w:t>Pricopoaia</w:t>
      </w:r>
      <w:proofErr w:type="spellEnd"/>
      <w:r w:rsidR="00AE7E3E" w:rsidRPr="00AE7E3E">
        <w:rPr>
          <w:rFonts w:ascii="Calibri" w:hAnsi="Calibri" w:cs="Calibri"/>
        </w:rPr>
        <w:t xml:space="preserve"> and </w:t>
      </w:r>
      <w:proofErr w:type="spellStart"/>
      <w:r w:rsidR="00AE7E3E" w:rsidRPr="00AE7E3E">
        <w:rPr>
          <w:rFonts w:ascii="Calibri" w:hAnsi="Calibri" w:cs="Calibri"/>
        </w:rPr>
        <w:t>Susanu</w:t>
      </w:r>
      <w:proofErr w:type="spellEnd"/>
      <w:r w:rsidR="00AE7E3E" w:rsidRPr="00AE7E3E">
        <w:rPr>
          <w:rFonts w:ascii="Calibri" w:hAnsi="Calibri" w:cs="Calibri"/>
        </w:rPr>
        <w:t>, 2021)</w:t>
      </w:r>
      <w:r w:rsidRPr="00E32B3D">
        <w:rPr>
          <w:rFonts w:ascii="Calibri" w:hAnsi="Calibri" w:cs="Calibri"/>
        </w:rPr>
        <w:t>.</w:t>
      </w:r>
    </w:p>
    <w:p w14:paraId="4A7047A9" w14:textId="70633C6B" w:rsidR="00E32B3D" w:rsidRPr="00E32B3D" w:rsidRDefault="00E32B3D" w:rsidP="005502EE">
      <w:pPr>
        <w:jc w:val="both"/>
        <w:rPr>
          <w:rFonts w:ascii="Calibri" w:hAnsi="Calibri" w:cs="Calibri"/>
        </w:rPr>
      </w:pPr>
      <w:r w:rsidRPr="00E32B3D">
        <w:rPr>
          <w:rFonts w:ascii="Calibri" w:hAnsi="Calibri" w:cs="Calibri"/>
        </w:rPr>
        <w:t>The 18</w:t>
      </w:r>
      <w:r>
        <w:rPr>
          <w:rFonts w:ascii="Calibri" w:hAnsi="Calibri" w:cs="Calibri"/>
        </w:rPr>
        <w:t>-</w:t>
      </w:r>
      <w:r w:rsidRPr="00E32B3D">
        <w:rPr>
          <w:rFonts w:ascii="Calibri" w:hAnsi="Calibri" w:cs="Calibri"/>
        </w:rPr>
        <w:t>35 age group will be reached by influencer relationships, whereas impulse purchases will be promoted by time limitations, e.g., meal deals or purchase bundles. The Greggs App and university cooperation will enhance the involvement of youth by way of student promotions.</w:t>
      </w:r>
    </w:p>
    <w:p w14:paraId="63054E3A" w14:textId="5079EC18" w:rsidR="00761DB7" w:rsidRPr="00761DB7" w:rsidRDefault="00E32B3D" w:rsidP="005502EE">
      <w:pPr>
        <w:jc w:val="both"/>
        <w:rPr>
          <w:rFonts w:ascii="Calibri" w:hAnsi="Calibri" w:cs="Calibri"/>
        </w:rPr>
      </w:pPr>
      <w:r w:rsidRPr="00E32B3D">
        <w:rPr>
          <w:rFonts w:ascii="Calibri" w:hAnsi="Calibri" w:cs="Calibri"/>
        </w:rPr>
        <w:t>Premeditative online advertising of streaming and mobile can be used to reach commuters and remote employees. A unified promotional strategy that incorporates a digital promotion, in-store promotion, and community promotion will aid in boosting brand awareness, frequent visits, and general sales.</w:t>
      </w:r>
    </w:p>
    <w:p w14:paraId="0321DB15" w14:textId="29204C88" w:rsidR="00761DB7" w:rsidRPr="00EA2E25" w:rsidRDefault="00761DB7" w:rsidP="005502EE">
      <w:pPr>
        <w:pStyle w:val="Heading2"/>
        <w:jc w:val="both"/>
        <w:rPr>
          <w:sz w:val="24"/>
          <w:szCs w:val="24"/>
        </w:rPr>
      </w:pPr>
      <w:bookmarkStart w:id="15" w:name="_Toc213512849"/>
      <w:r w:rsidRPr="00EA2E25">
        <w:rPr>
          <w:sz w:val="24"/>
          <w:szCs w:val="24"/>
        </w:rPr>
        <w:t>4.5 People</w:t>
      </w:r>
      <w:bookmarkEnd w:id="15"/>
    </w:p>
    <w:p w14:paraId="3EDDD28A" w14:textId="77777777" w:rsidR="00E32B3D" w:rsidRPr="00E32B3D" w:rsidRDefault="00E32B3D" w:rsidP="005502EE">
      <w:pPr>
        <w:jc w:val="both"/>
        <w:rPr>
          <w:rFonts w:ascii="Calibri" w:hAnsi="Calibri" w:cs="Calibri"/>
        </w:rPr>
      </w:pPr>
      <w:r w:rsidRPr="00E32B3D">
        <w:rPr>
          <w:rFonts w:ascii="Calibri" w:hAnsi="Calibri" w:cs="Calibri"/>
        </w:rPr>
        <w:t>Individuals are crucial in the success of Greggs. The company ought to invest on the education of staff to provide the best customer service and experiences in all the stores. Motivated employees make a good brand image that facilitates customer loyalty.</w:t>
      </w:r>
    </w:p>
    <w:p w14:paraId="257D2C44" w14:textId="1685264E" w:rsidR="00761DB7" w:rsidRPr="00761DB7" w:rsidRDefault="00E32B3D" w:rsidP="005502EE">
      <w:pPr>
        <w:jc w:val="both"/>
        <w:rPr>
          <w:rFonts w:ascii="Calibri" w:hAnsi="Calibri" w:cs="Calibri"/>
        </w:rPr>
      </w:pPr>
      <w:r w:rsidRPr="00E32B3D">
        <w:rPr>
          <w:rFonts w:ascii="Calibri" w:hAnsi="Calibri" w:cs="Calibri"/>
        </w:rPr>
        <w:lastRenderedPageBreak/>
        <w:t>Reward schemes can be introduced to promote good performance and satisfaction amongst staff like performance bonuses or recognition programmes</w:t>
      </w:r>
      <w:r w:rsidR="00A65D88" w:rsidRPr="00A65D88">
        <w:t xml:space="preserve"> </w:t>
      </w:r>
      <w:r w:rsidR="00A65D88" w:rsidRPr="00A65D88">
        <w:rPr>
          <w:rFonts w:ascii="Calibri" w:hAnsi="Calibri" w:cs="Calibri"/>
        </w:rPr>
        <w:t>(</w:t>
      </w:r>
      <w:proofErr w:type="spellStart"/>
      <w:r w:rsidR="00A65D88" w:rsidRPr="00A65D88">
        <w:rPr>
          <w:rFonts w:ascii="Calibri" w:hAnsi="Calibri" w:cs="Calibri"/>
        </w:rPr>
        <w:t>Sabri</w:t>
      </w:r>
      <w:proofErr w:type="spellEnd"/>
      <w:r w:rsidR="00A65D88" w:rsidRPr="00A65D88">
        <w:rPr>
          <w:rFonts w:ascii="Calibri" w:hAnsi="Calibri" w:cs="Calibri"/>
        </w:rPr>
        <w:t xml:space="preserve">, </w:t>
      </w:r>
      <w:proofErr w:type="spellStart"/>
      <w:r w:rsidR="00A65D88" w:rsidRPr="00A65D88">
        <w:rPr>
          <w:rFonts w:ascii="Calibri" w:hAnsi="Calibri" w:cs="Calibri"/>
        </w:rPr>
        <w:t>Noorazem</w:t>
      </w:r>
      <w:proofErr w:type="spellEnd"/>
      <w:r w:rsidR="00A65D88" w:rsidRPr="00A65D88">
        <w:rPr>
          <w:rFonts w:ascii="Calibri" w:hAnsi="Calibri" w:cs="Calibri"/>
        </w:rPr>
        <w:t xml:space="preserve"> and </w:t>
      </w:r>
      <w:proofErr w:type="spellStart"/>
      <w:r w:rsidR="00A65D88" w:rsidRPr="00A65D88">
        <w:rPr>
          <w:rFonts w:ascii="Calibri" w:hAnsi="Calibri" w:cs="Calibri"/>
        </w:rPr>
        <w:t>Nazir</w:t>
      </w:r>
      <w:proofErr w:type="spellEnd"/>
      <w:r w:rsidR="00A65D88" w:rsidRPr="00A65D88">
        <w:rPr>
          <w:rFonts w:ascii="Calibri" w:hAnsi="Calibri" w:cs="Calibri"/>
        </w:rPr>
        <w:t>, 2021)</w:t>
      </w:r>
      <w:r w:rsidRPr="00E32B3D">
        <w:rPr>
          <w:rFonts w:ascii="Calibri" w:hAnsi="Calibri" w:cs="Calibri"/>
        </w:rPr>
        <w:t>. Greggs must also ensure it does not lose its friendly culture by efficient internal communication. The way to sustain this trust and satisfaction is through provision of a similar brand experience in store and online which results in sales growth and good reputation.</w:t>
      </w:r>
    </w:p>
    <w:p w14:paraId="08AEEBF8" w14:textId="36173B2E" w:rsidR="00761DB7" w:rsidRPr="00EA2E25" w:rsidRDefault="00761DB7" w:rsidP="005502EE">
      <w:pPr>
        <w:pStyle w:val="Heading2"/>
        <w:jc w:val="both"/>
        <w:rPr>
          <w:sz w:val="24"/>
          <w:szCs w:val="24"/>
        </w:rPr>
      </w:pPr>
      <w:bookmarkStart w:id="16" w:name="_Toc213512850"/>
      <w:r w:rsidRPr="00EA2E25">
        <w:rPr>
          <w:sz w:val="24"/>
          <w:szCs w:val="24"/>
        </w:rPr>
        <w:t>4.6 Process</w:t>
      </w:r>
      <w:bookmarkEnd w:id="16"/>
    </w:p>
    <w:p w14:paraId="060F163C" w14:textId="77777777" w:rsidR="00E32B3D" w:rsidRPr="00E32B3D" w:rsidRDefault="00E32B3D" w:rsidP="005502EE">
      <w:pPr>
        <w:jc w:val="both"/>
        <w:rPr>
          <w:rFonts w:ascii="Calibri" w:hAnsi="Calibri" w:cs="Calibri"/>
        </w:rPr>
      </w:pPr>
      <w:r w:rsidRPr="00E32B3D">
        <w:rPr>
          <w:rFonts w:ascii="Calibri" w:hAnsi="Calibri" w:cs="Calibri"/>
        </w:rPr>
        <w:t>Providing convenience and reliability cannot be achieved without efficient processes. Greggs ought to automate the process of click and collect and delivery operations so that they become quicker and more reliable. They can be more accurate and fresher by getting better communications with delivery partners.</w:t>
      </w:r>
    </w:p>
    <w:p w14:paraId="2B794F02" w14:textId="0BD4AE61" w:rsidR="00761DB7" w:rsidRPr="00761DB7" w:rsidRDefault="00E32B3D" w:rsidP="005502EE">
      <w:pPr>
        <w:jc w:val="both"/>
        <w:rPr>
          <w:rFonts w:ascii="Calibri" w:hAnsi="Calibri" w:cs="Calibri"/>
        </w:rPr>
      </w:pPr>
      <w:r w:rsidRPr="00E32B3D">
        <w:rPr>
          <w:rFonts w:ascii="Calibri" w:hAnsi="Calibri" w:cs="Calibri"/>
        </w:rPr>
        <w:t>Order accuracy with the help of digital tools will reduce errors and wastes, and the reduced waiting time obtained with the help of digital payments and queue management will raise customer satisfaction. Constant and uninterrupted service process will support the Greggs brand promise of fast and cheap food.</w:t>
      </w:r>
    </w:p>
    <w:p w14:paraId="026200E8" w14:textId="4E204ADE" w:rsidR="00761DB7" w:rsidRPr="00EA2E25" w:rsidRDefault="00761DB7" w:rsidP="005502EE">
      <w:pPr>
        <w:pStyle w:val="Heading2"/>
        <w:jc w:val="both"/>
        <w:rPr>
          <w:sz w:val="24"/>
          <w:szCs w:val="24"/>
        </w:rPr>
      </w:pPr>
      <w:bookmarkStart w:id="17" w:name="_Toc213512851"/>
      <w:r w:rsidRPr="00EA2E25">
        <w:rPr>
          <w:sz w:val="24"/>
          <w:szCs w:val="24"/>
        </w:rPr>
        <w:t>4.7 Physical Evidence</w:t>
      </w:r>
      <w:bookmarkEnd w:id="17"/>
    </w:p>
    <w:p w14:paraId="472A9326" w14:textId="5DD079B1" w:rsidR="00E32B3D" w:rsidRPr="00E32B3D" w:rsidRDefault="00E32B3D" w:rsidP="005502EE">
      <w:pPr>
        <w:jc w:val="both"/>
        <w:rPr>
          <w:rFonts w:ascii="Calibri" w:hAnsi="Calibri" w:cs="Calibri"/>
        </w:rPr>
      </w:pPr>
      <w:r w:rsidRPr="00E32B3D">
        <w:rPr>
          <w:rFonts w:ascii="Calibri" w:hAnsi="Calibri" w:cs="Calibri"/>
        </w:rPr>
        <w:t>Greggs is influenced by the physical evidence that creates the perception that customers have of their quality. The trust and comfort will be increased by keeping the store design, cleanliness, and friendly layouts at all outlets</w:t>
      </w:r>
      <w:r w:rsidR="00946206">
        <w:rPr>
          <w:rFonts w:ascii="Calibri" w:hAnsi="Calibri" w:cs="Calibri"/>
        </w:rPr>
        <w:t xml:space="preserve"> </w:t>
      </w:r>
      <w:r w:rsidR="00946206" w:rsidRPr="00946206">
        <w:rPr>
          <w:rFonts w:ascii="Calibri" w:hAnsi="Calibri" w:cs="Calibri"/>
        </w:rPr>
        <w:t>(</w:t>
      </w:r>
      <w:proofErr w:type="spellStart"/>
      <w:r w:rsidR="00946206" w:rsidRPr="00946206">
        <w:rPr>
          <w:rFonts w:ascii="Calibri" w:hAnsi="Calibri" w:cs="Calibri"/>
        </w:rPr>
        <w:t>Idrus</w:t>
      </w:r>
      <w:proofErr w:type="spellEnd"/>
      <w:r w:rsidR="00946206" w:rsidRPr="00946206">
        <w:rPr>
          <w:rFonts w:ascii="Calibri" w:hAnsi="Calibri" w:cs="Calibri"/>
        </w:rPr>
        <w:t xml:space="preserve">, </w:t>
      </w:r>
      <w:proofErr w:type="spellStart"/>
      <w:r w:rsidR="00946206" w:rsidRPr="00946206">
        <w:rPr>
          <w:rFonts w:ascii="Calibri" w:hAnsi="Calibri" w:cs="Calibri"/>
        </w:rPr>
        <w:t>Yendra</w:t>
      </w:r>
      <w:proofErr w:type="spellEnd"/>
      <w:r w:rsidR="00946206" w:rsidRPr="00946206">
        <w:rPr>
          <w:rFonts w:ascii="Calibri" w:hAnsi="Calibri" w:cs="Calibri"/>
        </w:rPr>
        <w:t xml:space="preserve"> and </w:t>
      </w:r>
      <w:proofErr w:type="spellStart"/>
      <w:r w:rsidR="00946206" w:rsidRPr="00946206">
        <w:rPr>
          <w:rFonts w:ascii="Calibri" w:hAnsi="Calibri" w:cs="Calibri"/>
        </w:rPr>
        <w:t>Marihi</w:t>
      </w:r>
      <w:proofErr w:type="spellEnd"/>
      <w:r w:rsidR="00946206" w:rsidRPr="00946206">
        <w:rPr>
          <w:rFonts w:ascii="Calibri" w:hAnsi="Calibri" w:cs="Calibri"/>
        </w:rPr>
        <w:t>, 2025)</w:t>
      </w:r>
      <w:r w:rsidRPr="00E32B3D">
        <w:rPr>
          <w:rFonts w:ascii="Calibri" w:hAnsi="Calibri" w:cs="Calibri"/>
        </w:rPr>
        <w:t>.</w:t>
      </w:r>
    </w:p>
    <w:p w14:paraId="412951F6" w14:textId="475BF93D" w:rsidR="00761DB7" w:rsidRPr="00761DB7" w:rsidRDefault="00E32B3D" w:rsidP="005502EE">
      <w:pPr>
        <w:jc w:val="both"/>
        <w:rPr>
          <w:rFonts w:ascii="Calibri" w:hAnsi="Calibri" w:cs="Calibri"/>
        </w:rPr>
      </w:pPr>
      <w:r w:rsidRPr="00E32B3D">
        <w:rPr>
          <w:rFonts w:ascii="Calibri" w:hAnsi="Calibri" w:cs="Calibri"/>
        </w:rPr>
        <w:t>Sustainable packaging (recyclable cups and bags) as a sign of environmental responsibility and its commitment to the 2040 net-zero target area shows Greggs that it cares about the environment. Existing positive online feedback and ratings serve as an online testimonial of quality services and quality products. Combined, all of these physical and digital will improve customer confidence, brand loyalty and long-term sales growth.</w:t>
      </w:r>
    </w:p>
    <w:p w14:paraId="1C562910" w14:textId="7A48DA84" w:rsidR="00761DB7" w:rsidRPr="005502EE" w:rsidRDefault="005502EE" w:rsidP="005502EE">
      <w:pPr>
        <w:pStyle w:val="Heading1"/>
        <w:jc w:val="both"/>
        <w:rPr>
          <w:sz w:val="28"/>
          <w:szCs w:val="28"/>
        </w:rPr>
      </w:pPr>
      <w:bookmarkStart w:id="18" w:name="_Toc213512852"/>
      <w:r w:rsidRPr="005502EE">
        <w:rPr>
          <w:sz w:val="28"/>
          <w:szCs w:val="28"/>
        </w:rPr>
        <w:t>Implementation and Control</w:t>
      </w:r>
      <w:bookmarkEnd w:id="18"/>
    </w:p>
    <w:p w14:paraId="746C335B" w14:textId="247C5D49" w:rsidR="00761DB7" w:rsidRPr="00EA2E25" w:rsidRDefault="00761DB7" w:rsidP="005502EE">
      <w:pPr>
        <w:pStyle w:val="Heading2"/>
        <w:jc w:val="both"/>
        <w:rPr>
          <w:sz w:val="24"/>
          <w:szCs w:val="24"/>
        </w:rPr>
      </w:pPr>
      <w:bookmarkStart w:id="19" w:name="_Toc213512853"/>
      <w:r w:rsidRPr="00EA2E25">
        <w:rPr>
          <w:sz w:val="24"/>
          <w:szCs w:val="24"/>
        </w:rPr>
        <w:t>5.1 Timeline and Responsibilities</w:t>
      </w:r>
      <w:bookmarkEnd w:id="19"/>
    </w:p>
    <w:p w14:paraId="380C3866" w14:textId="20BF4285" w:rsidR="00EA2E25" w:rsidRPr="00EA2E25" w:rsidRDefault="00EA2E25" w:rsidP="005502EE">
      <w:pPr>
        <w:jc w:val="both"/>
        <w:rPr>
          <w:rFonts w:ascii="Calibri" w:hAnsi="Calibri" w:cs="Calibri"/>
        </w:rPr>
      </w:pPr>
      <w:r w:rsidRPr="00EA2E25">
        <w:rPr>
          <w:rFonts w:ascii="Calibri" w:hAnsi="Calibri" w:cs="Calibri"/>
        </w:rPr>
        <w:t xml:space="preserve">The marketing plan will be a </w:t>
      </w:r>
      <w:r w:rsidR="005502EE" w:rsidRPr="00EA2E25">
        <w:rPr>
          <w:rFonts w:ascii="Calibri" w:hAnsi="Calibri" w:cs="Calibri"/>
        </w:rPr>
        <w:t>12-month</w:t>
      </w:r>
      <w:r w:rsidRPr="00EA2E25">
        <w:rPr>
          <w:rFonts w:ascii="Calibri" w:hAnsi="Calibri" w:cs="Calibri"/>
        </w:rPr>
        <w:t xml:space="preserve"> plan (January 2026 to December 2026).</w:t>
      </w:r>
    </w:p>
    <w:p w14:paraId="47DC6623"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Jan-Mar:</w:t>
      </w:r>
      <w:r w:rsidRPr="00EA2E25">
        <w:rPr>
          <w:rFonts w:ascii="Calibri" w:hAnsi="Calibri" w:cs="Calibri"/>
        </w:rPr>
        <w:t xml:space="preserve"> roll out healthier product lines and revise menu display. (Marketing Team)</w:t>
      </w:r>
    </w:p>
    <w:p w14:paraId="6D4738AF"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Apr- June:</w:t>
      </w:r>
      <w:r w:rsidRPr="00EA2E25">
        <w:rPr>
          <w:rFonts w:ascii="Calibri" w:hAnsi="Calibri" w:cs="Calibri"/>
        </w:rPr>
        <w:t xml:space="preserve"> Greater Greggs App and reward loyalty. (Digital Marketing &amp; IT Teams)</w:t>
      </w:r>
    </w:p>
    <w:p w14:paraId="605687F6"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Jul Sep:</w:t>
      </w:r>
      <w:r w:rsidRPr="00EA2E25">
        <w:rPr>
          <w:rFonts w:ascii="Calibri" w:hAnsi="Calibri" w:cs="Calibri"/>
        </w:rPr>
        <w:t xml:space="preserve"> Do social media advertising and influencer advertising. Marketing strategies are the major determinants of the success of organisations.</w:t>
      </w:r>
    </w:p>
    <w:p w14:paraId="72AAC1E7" w14:textId="77777777" w:rsidR="00EA2E25" w:rsidRPr="00EA2E25" w:rsidRDefault="00EA2E25" w:rsidP="005502EE">
      <w:pPr>
        <w:pStyle w:val="ListParagraph"/>
        <w:numPr>
          <w:ilvl w:val="0"/>
          <w:numId w:val="21"/>
        </w:numPr>
        <w:jc w:val="both"/>
        <w:rPr>
          <w:rFonts w:ascii="Calibri" w:hAnsi="Calibri" w:cs="Calibri"/>
        </w:rPr>
      </w:pPr>
      <w:r w:rsidRPr="00EA2E25">
        <w:rPr>
          <w:rFonts w:ascii="Calibri" w:hAnsi="Calibri" w:cs="Calibri"/>
          <w:b/>
          <w:bCs/>
        </w:rPr>
        <w:t>Oct-Dec:</w:t>
      </w:r>
      <w:r w:rsidRPr="00EA2E25">
        <w:rPr>
          <w:rFonts w:ascii="Calibri" w:hAnsi="Calibri" w:cs="Calibri"/>
        </w:rPr>
        <w:t xml:space="preserve"> Plan training to the staff, feedback, and analysis of the results. (HR &amp; Operations Teams)</w:t>
      </w:r>
    </w:p>
    <w:p w14:paraId="359168D1" w14:textId="1BDDBD72" w:rsidR="00761DB7" w:rsidRPr="00761DB7" w:rsidRDefault="00EA2E25" w:rsidP="005502EE">
      <w:pPr>
        <w:jc w:val="both"/>
        <w:rPr>
          <w:rFonts w:ascii="Calibri" w:hAnsi="Calibri" w:cs="Calibri"/>
        </w:rPr>
      </w:pPr>
      <w:r w:rsidRPr="00EA2E25">
        <w:rPr>
          <w:rFonts w:ascii="Calibri" w:hAnsi="Calibri" w:cs="Calibri"/>
        </w:rPr>
        <w:t>This kind of a schedule would give a balanced development, promotion and evaluation.</w:t>
      </w:r>
    </w:p>
    <w:p w14:paraId="098A8358" w14:textId="7E7AA16D" w:rsidR="00761DB7" w:rsidRPr="00EA2E25" w:rsidRDefault="00761DB7" w:rsidP="005502EE">
      <w:pPr>
        <w:pStyle w:val="Heading2"/>
        <w:jc w:val="both"/>
        <w:rPr>
          <w:sz w:val="24"/>
          <w:szCs w:val="24"/>
        </w:rPr>
      </w:pPr>
      <w:bookmarkStart w:id="20" w:name="_Toc213512854"/>
      <w:r w:rsidRPr="00EA2E25">
        <w:rPr>
          <w:sz w:val="24"/>
          <w:szCs w:val="24"/>
        </w:rPr>
        <w:t>5.2 KPIs and Balanced Scorecard</w:t>
      </w:r>
      <w:bookmarkEnd w:id="20"/>
    </w:p>
    <w:p w14:paraId="36A9D296" w14:textId="77777777" w:rsidR="00EA2E25" w:rsidRPr="00EA2E25" w:rsidRDefault="00EA2E25" w:rsidP="005502EE">
      <w:pPr>
        <w:jc w:val="both"/>
        <w:rPr>
          <w:rFonts w:ascii="Calibri" w:hAnsi="Calibri" w:cs="Calibri"/>
        </w:rPr>
      </w:pPr>
      <w:r w:rsidRPr="00EA2E25">
        <w:rPr>
          <w:rFonts w:ascii="Calibri" w:hAnsi="Calibri" w:cs="Calibri"/>
        </w:rPr>
        <w:t>Greggs will use SMART goals and a Balanced Scorecard to monitor performance.</w:t>
      </w:r>
    </w:p>
    <w:p w14:paraId="2C008BC0" w14:textId="77777777" w:rsidR="00EA2E25" w:rsidRPr="00EA2E25" w:rsidRDefault="00EA2E25" w:rsidP="005502EE">
      <w:pPr>
        <w:jc w:val="both"/>
        <w:rPr>
          <w:rFonts w:ascii="Calibri" w:hAnsi="Calibri" w:cs="Calibri"/>
        </w:rPr>
      </w:pPr>
      <w:r w:rsidRPr="00EA2E25">
        <w:rPr>
          <w:rFonts w:ascii="Calibri" w:hAnsi="Calibri" w:cs="Calibri"/>
        </w:rPr>
        <w:lastRenderedPageBreak/>
        <w:t>Main objectives:</w:t>
      </w:r>
    </w:p>
    <w:p w14:paraId="2BFE14A0" w14:textId="77777777" w:rsidR="00EA2E25" w:rsidRPr="00EA2E25" w:rsidRDefault="00EA2E25" w:rsidP="005502EE">
      <w:pPr>
        <w:pStyle w:val="ListParagraph"/>
        <w:numPr>
          <w:ilvl w:val="0"/>
          <w:numId w:val="22"/>
        </w:numPr>
        <w:jc w:val="both"/>
        <w:rPr>
          <w:rFonts w:ascii="Calibri" w:hAnsi="Calibri" w:cs="Calibri"/>
        </w:rPr>
      </w:pPr>
      <w:r w:rsidRPr="00EA2E25">
        <w:rPr>
          <w:rFonts w:ascii="Calibri" w:hAnsi="Calibri" w:cs="Calibri"/>
        </w:rPr>
        <w:t>Grow sales in UK by 10 per cent within a year.</w:t>
      </w:r>
    </w:p>
    <w:p w14:paraId="4D6A09BA" w14:textId="77777777" w:rsidR="00EA2E25" w:rsidRPr="00EA2E25" w:rsidRDefault="00EA2E25" w:rsidP="005502EE">
      <w:pPr>
        <w:pStyle w:val="ListParagraph"/>
        <w:numPr>
          <w:ilvl w:val="0"/>
          <w:numId w:val="22"/>
        </w:numPr>
        <w:jc w:val="both"/>
        <w:rPr>
          <w:rFonts w:ascii="Calibri" w:hAnsi="Calibri" w:cs="Calibri"/>
        </w:rPr>
      </w:pPr>
      <w:r w:rsidRPr="00EA2E25">
        <w:rPr>
          <w:rFonts w:ascii="Calibri" w:hAnsi="Calibri" w:cs="Calibri"/>
        </w:rPr>
        <w:t>Boost app engagement by 20%</w:t>
      </w:r>
    </w:p>
    <w:p w14:paraId="2CAA1313" w14:textId="780408F9" w:rsidR="00761DB7" w:rsidRPr="00761DB7" w:rsidRDefault="00EA2E25" w:rsidP="005502EE">
      <w:pPr>
        <w:pStyle w:val="ListParagraph"/>
        <w:numPr>
          <w:ilvl w:val="0"/>
          <w:numId w:val="22"/>
        </w:numPr>
        <w:jc w:val="both"/>
      </w:pPr>
      <w:r w:rsidRPr="00EA2E25">
        <w:rPr>
          <w:rFonts w:ascii="Calibri" w:hAnsi="Calibri" w:cs="Calibri"/>
        </w:rPr>
        <w:t>Increase customer satisfaction (NPS) by +10 points.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2"/>
        <w:gridCol w:w="1899"/>
        <w:gridCol w:w="1532"/>
        <w:gridCol w:w="3105"/>
      </w:tblGrid>
      <w:tr w:rsidR="00761DB7" w:rsidRPr="00761DB7" w14:paraId="5E578C9E" w14:textId="77777777" w:rsidTr="00761DB7">
        <w:trPr>
          <w:tblHeader/>
          <w:tblCellSpacing w:w="15" w:type="dxa"/>
        </w:trPr>
        <w:tc>
          <w:tcPr>
            <w:tcW w:w="0" w:type="auto"/>
            <w:vAlign w:val="center"/>
            <w:hideMark/>
          </w:tcPr>
          <w:p w14:paraId="13AA801E" w14:textId="77777777" w:rsidR="00761DB7" w:rsidRPr="00761DB7" w:rsidRDefault="00761DB7" w:rsidP="005502EE">
            <w:pPr>
              <w:jc w:val="both"/>
              <w:rPr>
                <w:rFonts w:ascii="Calibri" w:hAnsi="Calibri" w:cs="Calibri"/>
                <w:b/>
                <w:bCs/>
              </w:rPr>
            </w:pPr>
            <w:r w:rsidRPr="00761DB7">
              <w:rPr>
                <w:rFonts w:ascii="Calibri" w:hAnsi="Calibri" w:cs="Calibri"/>
                <w:b/>
                <w:bCs/>
              </w:rPr>
              <w:t>Perspective</w:t>
            </w:r>
          </w:p>
        </w:tc>
        <w:tc>
          <w:tcPr>
            <w:tcW w:w="0" w:type="auto"/>
            <w:vAlign w:val="center"/>
            <w:hideMark/>
          </w:tcPr>
          <w:p w14:paraId="0F01CBEE" w14:textId="77777777" w:rsidR="00761DB7" w:rsidRPr="00761DB7" w:rsidRDefault="00761DB7" w:rsidP="005502EE">
            <w:pPr>
              <w:jc w:val="both"/>
              <w:rPr>
                <w:rFonts w:ascii="Calibri" w:hAnsi="Calibri" w:cs="Calibri"/>
                <w:b/>
                <w:bCs/>
              </w:rPr>
            </w:pPr>
            <w:r w:rsidRPr="00761DB7">
              <w:rPr>
                <w:rFonts w:ascii="Calibri" w:hAnsi="Calibri" w:cs="Calibri"/>
                <w:b/>
                <w:bCs/>
              </w:rPr>
              <w:t>KPI</w:t>
            </w:r>
          </w:p>
        </w:tc>
        <w:tc>
          <w:tcPr>
            <w:tcW w:w="0" w:type="auto"/>
            <w:vAlign w:val="center"/>
            <w:hideMark/>
          </w:tcPr>
          <w:p w14:paraId="52F91272" w14:textId="77777777" w:rsidR="00761DB7" w:rsidRPr="00761DB7" w:rsidRDefault="00761DB7" w:rsidP="005502EE">
            <w:pPr>
              <w:jc w:val="both"/>
              <w:rPr>
                <w:rFonts w:ascii="Calibri" w:hAnsi="Calibri" w:cs="Calibri"/>
                <w:b/>
                <w:bCs/>
              </w:rPr>
            </w:pPr>
            <w:r w:rsidRPr="00761DB7">
              <w:rPr>
                <w:rFonts w:ascii="Calibri" w:hAnsi="Calibri" w:cs="Calibri"/>
                <w:b/>
                <w:bCs/>
              </w:rPr>
              <w:t>Target</w:t>
            </w:r>
          </w:p>
        </w:tc>
        <w:tc>
          <w:tcPr>
            <w:tcW w:w="0" w:type="auto"/>
            <w:vAlign w:val="center"/>
            <w:hideMark/>
          </w:tcPr>
          <w:p w14:paraId="384586F7" w14:textId="77777777" w:rsidR="00761DB7" w:rsidRPr="00761DB7" w:rsidRDefault="00761DB7" w:rsidP="005502EE">
            <w:pPr>
              <w:jc w:val="both"/>
              <w:rPr>
                <w:rFonts w:ascii="Calibri" w:hAnsi="Calibri" w:cs="Calibri"/>
                <w:b/>
                <w:bCs/>
              </w:rPr>
            </w:pPr>
            <w:r w:rsidRPr="00761DB7">
              <w:rPr>
                <w:rFonts w:ascii="Calibri" w:hAnsi="Calibri" w:cs="Calibri"/>
                <w:b/>
                <w:bCs/>
              </w:rPr>
              <w:t>Initiative</w:t>
            </w:r>
          </w:p>
        </w:tc>
      </w:tr>
      <w:tr w:rsidR="00761DB7" w:rsidRPr="00761DB7" w14:paraId="63BB0BDB" w14:textId="77777777" w:rsidTr="00761DB7">
        <w:trPr>
          <w:tblCellSpacing w:w="15" w:type="dxa"/>
        </w:trPr>
        <w:tc>
          <w:tcPr>
            <w:tcW w:w="0" w:type="auto"/>
            <w:vAlign w:val="center"/>
            <w:hideMark/>
          </w:tcPr>
          <w:p w14:paraId="5FBA6FE6" w14:textId="77777777" w:rsidR="00761DB7" w:rsidRPr="00761DB7" w:rsidRDefault="00761DB7" w:rsidP="005502EE">
            <w:pPr>
              <w:jc w:val="both"/>
              <w:rPr>
                <w:rFonts w:ascii="Calibri" w:hAnsi="Calibri" w:cs="Calibri"/>
              </w:rPr>
            </w:pPr>
            <w:r w:rsidRPr="00761DB7">
              <w:rPr>
                <w:rFonts w:ascii="Calibri" w:hAnsi="Calibri" w:cs="Calibri"/>
              </w:rPr>
              <w:t>Financial</w:t>
            </w:r>
          </w:p>
        </w:tc>
        <w:tc>
          <w:tcPr>
            <w:tcW w:w="0" w:type="auto"/>
            <w:vAlign w:val="center"/>
            <w:hideMark/>
          </w:tcPr>
          <w:p w14:paraId="0E63B6FB" w14:textId="77777777" w:rsidR="00761DB7" w:rsidRPr="00761DB7" w:rsidRDefault="00761DB7" w:rsidP="005502EE">
            <w:pPr>
              <w:jc w:val="both"/>
              <w:rPr>
                <w:rFonts w:ascii="Calibri" w:hAnsi="Calibri" w:cs="Calibri"/>
              </w:rPr>
            </w:pPr>
            <w:r w:rsidRPr="00761DB7">
              <w:rPr>
                <w:rFonts w:ascii="Calibri" w:hAnsi="Calibri" w:cs="Calibri"/>
              </w:rPr>
              <w:t>Revenue growth %</w:t>
            </w:r>
          </w:p>
        </w:tc>
        <w:tc>
          <w:tcPr>
            <w:tcW w:w="0" w:type="auto"/>
            <w:vAlign w:val="center"/>
            <w:hideMark/>
          </w:tcPr>
          <w:p w14:paraId="226F684B" w14:textId="77777777" w:rsidR="00761DB7" w:rsidRPr="00761DB7" w:rsidRDefault="00761DB7" w:rsidP="005502EE">
            <w:pPr>
              <w:jc w:val="both"/>
              <w:rPr>
                <w:rFonts w:ascii="Calibri" w:hAnsi="Calibri" w:cs="Calibri"/>
              </w:rPr>
            </w:pPr>
            <w:r w:rsidRPr="00761DB7">
              <w:rPr>
                <w:rFonts w:ascii="Calibri" w:hAnsi="Calibri" w:cs="Calibri"/>
              </w:rPr>
              <w:t>+10%</w:t>
            </w:r>
          </w:p>
        </w:tc>
        <w:tc>
          <w:tcPr>
            <w:tcW w:w="0" w:type="auto"/>
            <w:vAlign w:val="center"/>
            <w:hideMark/>
          </w:tcPr>
          <w:p w14:paraId="2700C610" w14:textId="77777777" w:rsidR="00761DB7" w:rsidRPr="00761DB7" w:rsidRDefault="00761DB7" w:rsidP="005502EE">
            <w:pPr>
              <w:jc w:val="both"/>
              <w:rPr>
                <w:rFonts w:ascii="Calibri" w:hAnsi="Calibri" w:cs="Calibri"/>
              </w:rPr>
            </w:pPr>
            <w:r w:rsidRPr="00761DB7">
              <w:rPr>
                <w:rFonts w:ascii="Calibri" w:hAnsi="Calibri" w:cs="Calibri"/>
              </w:rPr>
              <w:t>Implement 7Ps strategy</w:t>
            </w:r>
          </w:p>
        </w:tc>
      </w:tr>
      <w:tr w:rsidR="00761DB7" w:rsidRPr="00761DB7" w14:paraId="0985FDCF" w14:textId="77777777" w:rsidTr="00761DB7">
        <w:trPr>
          <w:tblCellSpacing w:w="15" w:type="dxa"/>
        </w:trPr>
        <w:tc>
          <w:tcPr>
            <w:tcW w:w="0" w:type="auto"/>
            <w:vAlign w:val="center"/>
            <w:hideMark/>
          </w:tcPr>
          <w:p w14:paraId="19C2CBAB" w14:textId="77777777" w:rsidR="00761DB7" w:rsidRPr="00761DB7" w:rsidRDefault="00761DB7" w:rsidP="005502EE">
            <w:pPr>
              <w:jc w:val="both"/>
              <w:rPr>
                <w:rFonts w:ascii="Calibri" w:hAnsi="Calibri" w:cs="Calibri"/>
              </w:rPr>
            </w:pPr>
            <w:r w:rsidRPr="00761DB7">
              <w:rPr>
                <w:rFonts w:ascii="Calibri" w:hAnsi="Calibri" w:cs="Calibri"/>
              </w:rPr>
              <w:t>Customer</w:t>
            </w:r>
          </w:p>
        </w:tc>
        <w:tc>
          <w:tcPr>
            <w:tcW w:w="0" w:type="auto"/>
            <w:vAlign w:val="center"/>
            <w:hideMark/>
          </w:tcPr>
          <w:p w14:paraId="610C234E" w14:textId="77777777" w:rsidR="00761DB7" w:rsidRPr="00761DB7" w:rsidRDefault="00761DB7" w:rsidP="005502EE">
            <w:pPr>
              <w:jc w:val="both"/>
              <w:rPr>
                <w:rFonts w:ascii="Calibri" w:hAnsi="Calibri" w:cs="Calibri"/>
              </w:rPr>
            </w:pPr>
            <w:r w:rsidRPr="00761DB7">
              <w:rPr>
                <w:rFonts w:ascii="Calibri" w:hAnsi="Calibri" w:cs="Calibri"/>
              </w:rPr>
              <w:t>NPS / repeat rate</w:t>
            </w:r>
          </w:p>
        </w:tc>
        <w:tc>
          <w:tcPr>
            <w:tcW w:w="0" w:type="auto"/>
            <w:vAlign w:val="center"/>
            <w:hideMark/>
          </w:tcPr>
          <w:p w14:paraId="29B34C6A" w14:textId="77777777" w:rsidR="00761DB7" w:rsidRPr="00761DB7" w:rsidRDefault="00761DB7" w:rsidP="005502EE">
            <w:pPr>
              <w:jc w:val="both"/>
              <w:rPr>
                <w:rFonts w:ascii="Calibri" w:hAnsi="Calibri" w:cs="Calibri"/>
              </w:rPr>
            </w:pPr>
            <w:r w:rsidRPr="00761DB7">
              <w:rPr>
                <w:rFonts w:ascii="Calibri" w:hAnsi="Calibri" w:cs="Calibri"/>
              </w:rPr>
              <w:t>+10 pts / +15%</w:t>
            </w:r>
          </w:p>
        </w:tc>
        <w:tc>
          <w:tcPr>
            <w:tcW w:w="0" w:type="auto"/>
            <w:vAlign w:val="center"/>
            <w:hideMark/>
          </w:tcPr>
          <w:p w14:paraId="5E87599E" w14:textId="77777777" w:rsidR="00761DB7" w:rsidRPr="00761DB7" w:rsidRDefault="00761DB7" w:rsidP="005502EE">
            <w:pPr>
              <w:jc w:val="both"/>
              <w:rPr>
                <w:rFonts w:ascii="Calibri" w:hAnsi="Calibri" w:cs="Calibri"/>
              </w:rPr>
            </w:pPr>
            <w:r w:rsidRPr="00761DB7">
              <w:rPr>
                <w:rFonts w:ascii="Calibri" w:hAnsi="Calibri" w:cs="Calibri"/>
              </w:rPr>
              <w:t>App rewards, improved service</w:t>
            </w:r>
          </w:p>
        </w:tc>
      </w:tr>
      <w:tr w:rsidR="00761DB7" w:rsidRPr="00761DB7" w14:paraId="4BB72574" w14:textId="77777777" w:rsidTr="00761DB7">
        <w:trPr>
          <w:tblCellSpacing w:w="15" w:type="dxa"/>
        </w:trPr>
        <w:tc>
          <w:tcPr>
            <w:tcW w:w="0" w:type="auto"/>
            <w:vAlign w:val="center"/>
            <w:hideMark/>
          </w:tcPr>
          <w:p w14:paraId="7466A7E4" w14:textId="77777777" w:rsidR="00761DB7" w:rsidRPr="00761DB7" w:rsidRDefault="00761DB7" w:rsidP="005502EE">
            <w:pPr>
              <w:jc w:val="both"/>
              <w:rPr>
                <w:rFonts w:ascii="Calibri" w:hAnsi="Calibri" w:cs="Calibri"/>
              </w:rPr>
            </w:pPr>
            <w:r w:rsidRPr="00761DB7">
              <w:rPr>
                <w:rFonts w:ascii="Calibri" w:hAnsi="Calibri" w:cs="Calibri"/>
              </w:rPr>
              <w:t>Internal</w:t>
            </w:r>
          </w:p>
        </w:tc>
        <w:tc>
          <w:tcPr>
            <w:tcW w:w="0" w:type="auto"/>
            <w:vAlign w:val="center"/>
            <w:hideMark/>
          </w:tcPr>
          <w:p w14:paraId="2143D0CA" w14:textId="77777777" w:rsidR="00761DB7" w:rsidRPr="00761DB7" w:rsidRDefault="00761DB7" w:rsidP="005502EE">
            <w:pPr>
              <w:jc w:val="both"/>
              <w:rPr>
                <w:rFonts w:ascii="Calibri" w:hAnsi="Calibri" w:cs="Calibri"/>
              </w:rPr>
            </w:pPr>
            <w:r w:rsidRPr="00761DB7">
              <w:rPr>
                <w:rFonts w:ascii="Calibri" w:hAnsi="Calibri" w:cs="Calibri"/>
              </w:rPr>
              <w:t>Service speed</w:t>
            </w:r>
          </w:p>
        </w:tc>
        <w:tc>
          <w:tcPr>
            <w:tcW w:w="0" w:type="auto"/>
            <w:vAlign w:val="center"/>
            <w:hideMark/>
          </w:tcPr>
          <w:p w14:paraId="41AD8BB5" w14:textId="77777777" w:rsidR="00761DB7" w:rsidRPr="00761DB7" w:rsidRDefault="00761DB7" w:rsidP="005502EE">
            <w:pPr>
              <w:jc w:val="both"/>
              <w:rPr>
                <w:rFonts w:ascii="Calibri" w:hAnsi="Calibri" w:cs="Calibri"/>
              </w:rPr>
            </w:pPr>
            <w:r w:rsidRPr="00761DB7">
              <w:rPr>
                <w:rFonts w:ascii="Calibri" w:hAnsi="Calibri" w:cs="Calibri"/>
              </w:rPr>
              <w:t>&lt;3 mins avg</w:t>
            </w:r>
          </w:p>
        </w:tc>
        <w:tc>
          <w:tcPr>
            <w:tcW w:w="0" w:type="auto"/>
            <w:vAlign w:val="center"/>
            <w:hideMark/>
          </w:tcPr>
          <w:p w14:paraId="39D56CAE" w14:textId="77777777" w:rsidR="00761DB7" w:rsidRPr="00761DB7" w:rsidRDefault="00761DB7" w:rsidP="005502EE">
            <w:pPr>
              <w:jc w:val="both"/>
              <w:rPr>
                <w:rFonts w:ascii="Calibri" w:hAnsi="Calibri" w:cs="Calibri"/>
              </w:rPr>
            </w:pPr>
            <w:r w:rsidRPr="00761DB7">
              <w:rPr>
                <w:rFonts w:ascii="Calibri" w:hAnsi="Calibri" w:cs="Calibri"/>
              </w:rPr>
              <w:t>Process optimisation</w:t>
            </w:r>
          </w:p>
        </w:tc>
      </w:tr>
      <w:tr w:rsidR="00761DB7" w:rsidRPr="00761DB7" w14:paraId="18BBF689" w14:textId="77777777" w:rsidTr="00761DB7">
        <w:trPr>
          <w:tblCellSpacing w:w="15" w:type="dxa"/>
        </w:trPr>
        <w:tc>
          <w:tcPr>
            <w:tcW w:w="0" w:type="auto"/>
            <w:vAlign w:val="center"/>
            <w:hideMark/>
          </w:tcPr>
          <w:p w14:paraId="4C24AF9A" w14:textId="77777777" w:rsidR="00761DB7" w:rsidRPr="00761DB7" w:rsidRDefault="00761DB7" w:rsidP="005502EE">
            <w:pPr>
              <w:jc w:val="both"/>
              <w:rPr>
                <w:rFonts w:ascii="Calibri" w:hAnsi="Calibri" w:cs="Calibri"/>
              </w:rPr>
            </w:pPr>
            <w:r w:rsidRPr="00761DB7">
              <w:rPr>
                <w:rFonts w:ascii="Calibri" w:hAnsi="Calibri" w:cs="Calibri"/>
              </w:rPr>
              <w:t>Learning &amp; Growth</w:t>
            </w:r>
          </w:p>
        </w:tc>
        <w:tc>
          <w:tcPr>
            <w:tcW w:w="0" w:type="auto"/>
            <w:vAlign w:val="center"/>
            <w:hideMark/>
          </w:tcPr>
          <w:p w14:paraId="36718654" w14:textId="77777777" w:rsidR="00761DB7" w:rsidRPr="00761DB7" w:rsidRDefault="00761DB7" w:rsidP="005502EE">
            <w:pPr>
              <w:jc w:val="both"/>
              <w:rPr>
                <w:rFonts w:ascii="Calibri" w:hAnsi="Calibri" w:cs="Calibri"/>
              </w:rPr>
            </w:pPr>
            <w:r w:rsidRPr="00761DB7">
              <w:rPr>
                <w:rFonts w:ascii="Calibri" w:hAnsi="Calibri" w:cs="Calibri"/>
              </w:rPr>
              <w:t>Training hours</w:t>
            </w:r>
          </w:p>
        </w:tc>
        <w:tc>
          <w:tcPr>
            <w:tcW w:w="0" w:type="auto"/>
            <w:vAlign w:val="center"/>
            <w:hideMark/>
          </w:tcPr>
          <w:p w14:paraId="3C3B271F" w14:textId="77777777" w:rsidR="00761DB7" w:rsidRPr="00761DB7" w:rsidRDefault="00761DB7" w:rsidP="005502EE">
            <w:pPr>
              <w:jc w:val="both"/>
              <w:rPr>
                <w:rFonts w:ascii="Calibri" w:hAnsi="Calibri" w:cs="Calibri"/>
              </w:rPr>
            </w:pPr>
            <w:r w:rsidRPr="00761DB7">
              <w:rPr>
                <w:rFonts w:ascii="Calibri" w:hAnsi="Calibri" w:cs="Calibri"/>
              </w:rPr>
              <w:t>+8 hrs/quarter</w:t>
            </w:r>
          </w:p>
        </w:tc>
        <w:tc>
          <w:tcPr>
            <w:tcW w:w="0" w:type="auto"/>
            <w:vAlign w:val="center"/>
            <w:hideMark/>
          </w:tcPr>
          <w:p w14:paraId="4458AB99" w14:textId="77777777" w:rsidR="00761DB7" w:rsidRPr="00761DB7" w:rsidRDefault="00761DB7" w:rsidP="005502EE">
            <w:pPr>
              <w:jc w:val="both"/>
              <w:rPr>
                <w:rFonts w:ascii="Calibri" w:hAnsi="Calibri" w:cs="Calibri"/>
              </w:rPr>
            </w:pPr>
            <w:r w:rsidRPr="00761DB7">
              <w:rPr>
                <w:rFonts w:ascii="Calibri" w:hAnsi="Calibri" w:cs="Calibri"/>
              </w:rPr>
              <w:t>“Greggs Service Academy”</w:t>
            </w:r>
          </w:p>
        </w:tc>
      </w:tr>
    </w:tbl>
    <w:p w14:paraId="7DED9319" w14:textId="6E233FC2" w:rsidR="00761DB7" w:rsidRPr="00761DB7" w:rsidRDefault="00EA2E25" w:rsidP="005502EE">
      <w:pPr>
        <w:jc w:val="both"/>
        <w:rPr>
          <w:rFonts w:ascii="Calibri" w:hAnsi="Calibri" w:cs="Calibri"/>
        </w:rPr>
      </w:pPr>
      <w:r w:rsidRPr="00EA2E25">
        <w:rPr>
          <w:rFonts w:ascii="Calibri" w:hAnsi="Calibri" w:cs="Calibri"/>
        </w:rPr>
        <w:t>Tracking such KPIs in the quarter will enable Greggs to maintain quality, evaluate success and deliver its sales objectives.</w:t>
      </w:r>
    </w:p>
    <w:p w14:paraId="5DF8774E" w14:textId="2B8B9FBA" w:rsidR="00761DB7" w:rsidRPr="00EA2E25" w:rsidRDefault="00761DB7" w:rsidP="005502EE">
      <w:pPr>
        <w:pStyle w:val="Heading2"/>
        <w:jc w:val="both"/>
        <w:rPr>
          <w:sz w:val="24"/>
          <w:szCs w:val="24"/>
        </w:rPr>
      </w:pPr>
      <w:bookmarkStart w:id="21" w:name="_Toc213512855"/>
      <w:r w:rsidRPr="00EA2E25">
        <w:rPr>
          <w:sz w:val="24"/>
          <w:szCs w:val="24"/>
        </w:rPr>
        <w:t>5.3 Risk and Mitigation</w:t>
      </w:r>
      <w:bookmarkEnd w:id="21"/>
    </w:p>
    <w:p w14:paraId="2005C135" w14:textId="77A7CD0D" w:rsidR="00761DB7" w:rsidRDefault="00EA2E25" w:rsidP="005502EE">
      <w:pPr>
        <w:jc w:val="both"/>
        <w:rPr>
          <w:rFonts w:ascii="Calibri" w:hAnsi="Calibri" w:cs="Calibri"/>
        </w:rPr>
      </w:pPr>
      <w:r w:rsidRPr="00EA2E25">
        <w:rPr>
          <w:rFonts w:ascii="Calibri" w:hAnsi="Calibri" w:cs="Calibri"/>
        </w:rPr>
        <w:t>Some of the risks include inflation that can increase costs and impact on profitability. Greggs needs to progressively lower the prices of the menu to retain its value image. The other risk is low campaign reach that can be minimised through reinforcing social media targeting and digital strategies refinement</w:t>
      </w:r>
      <w:r w:rsidR="002B51F6">
        <w:rPr>
          <w:rFonts w:ascii="Calibri" w:hAnsi="Calibri" w:cs="Calibri"/>
        </w:rPr>
        <w:t xml:space="preserve"> </w:t>
      </w:r>
      <w:r w:rsidR="002B51F6" w:rsidRPr="002B51F6">
        <w:rPr>
          <w:rFonts w:ascii="Calibri" w:hAnsi="Calibri" w:cs="Calibri"/>
        </w:rPr>
        <w:t>(Carroll, 2025)</w:t>
      </w:r>
      <w:r w:rsidRPr="00EA2E25">
        <w:rPr>
          <w:rFonts w:ascii="Calibri" w:hAnsi="Calibri" w:cs="Calibri"/>
        </w:rPr>
        <w:t>. Lastly, the competition can steal customers through promotions; Greggs can answer with time-only promotions and rewards in the form of an app. The regular monitoring of these risks will contribute to the stability and growth.</w:t>
      </w:r>
    </w:p>
    <w:p w14:paraId="457455C5" w14:textId="77777777" w:rsidR="00761DB7" w:rsidRPr="00761DB7" w:rsidRDefault="00761DB7" w:rsidP="005502EE">
      <w:pPr>
        <w:jc w:val="both"/>
        <w:rPr>
          <w:rFonts w:ascii="Calibri" w:hAnsi="Calibri" w:cs="Calibri"/>
        </w:rPr>
      </w:pPr>
    </w:p>
    <w:p w14:paraId="65EDAA00" w14:textId="3B6BA452" w:rsidR="00761DB7" w:rsidRPr="00EA2E25" w:rsidRDefault="00761DB7" w:rsidP="005502EE">
      <w:pPr>
        <w:pStyle w:val="Heading1"/>
        <w:jc w:val="both"/>
        <w:rPr>
          <w:sz w:val="28"/>
          <w:szCs w:val="28"/>
        </w:rPr>
      </w:pPr>
      <w:bookmarkStart w:id="22" w:name="_Toc213512856"/>
      <w:r w:rsidRPr="00EA2E25">
        <w:rPr>
          <w:sz w:val="28"/>
          <w:szCs w:val="28"/>
        </w:rPr>
        <w:t>6. Conclusion and Recommendations</w:t>
      </w:r>
      <w:bookmarkEnd w:id="22"/>
    </w:p>
    <w:p w14:paraId="699FA2BB" w14:textId="41338AD9" w:rsidR="00761DB7" w:rsidRPr="00761DB7" w:rsidRDefault="00EA2E25" w:rsidP="005502EE">
      <w:pPr>
        <w:jc w:val="both"/>
        <w:rPr>
          <w:rFonts w:ascii="Calibri" w:hAnsi="Calibri" w:cs="Calibri"/>
        </w:rPr>
      </w:pPr>
      <w:r w:rsidRPr="00EA2E25">
        <w:rPr>
          <w:rFonts w:ascii="Calibri" w:hAnsi="Calibri" w:cs="Calibri"/>
        </w:rPr>
        <w:t>Greggs enjoys a good reputation in the UK market because of its brand name, cheap prices and reachability of its products across the country. Nonetheless, to be successful in the future, the company needs innovation, digital involvement, and attention to customer experience. The 7ps marketing mix, the proposed STP strategy and IMC plan are designed to ensure that the sales are improved by 10 percent in 12 months.</w:t>
      </w:r>
    </w:p>
    <w:p w14:paraId="2C32CCE2" w14:textId="77777777" w:rsidR="00761DB7" w:rsidRPr="00EA2E25" w:rsidRDefault="00761DB7" w:rsidP="005502EE">
      <w:pPr>
        <w:pStyle w:val="Heading2"/>
        <w:jc w:val="both"/>
        <w:rPr>
          <w:sz w:val="24"/>
          <w:szCs w:val="24"/>
        </w:rPr>
      </w:pPr>
      <w:bookmarkStart w:id="23" w:name="_Toc213512857"/>
      <w:r w:rsidRPr="00EA2E25">
        <w:rPr>
          <w:sz w:val="24"/>
          <w:szCs w:val="24"/>
        </w:rPr>
        <w:t>Key recommendations:</w:t>
      </w:r>
      <w:bookmarkEnd w:id="23"/>
    </w:p>
    <w:p w14:paraId="7A04FF87" w14:textId="77777777" w:rsidR="00EA2E25" w:rsidRDefault="00EA2E25" w:rsidP="005502EE">
      <w:pPr>
        <w:pStyle w:val="ListParagraph"/>
        <w:numPr>
          <w:ilvl w:val="0"/>
          <w:numId w:val="23"/>
        </w:numPr>
        <w:jc w:val="both"/>
      </w:pPr>
      <w:r>
        <w:t>Introduce a healthier and more vegetarian line.</w:t>
      </w:r>
    </w:p>
    <w:p w14:paraId="2CCBE73D" w14:textId="77777777" w:rsidR="00EA2E25" w:rsidRDefault="00EA2E25" w:rsidP="005502EE">
      <w:pPr>
        <w:pStyle w:val="ListParagraph"/>
        <w:numPr>
          <w:ilvl w:val="0"/>
          <w:numId w:val="23"/>
        </w:numPr>
        <w:jc w:val="both"/>
      </w:pPr>
      <w:r>
        <w:t>Grow Greggs App advertising and loyalty programmes.</w:t>
      </w:r>
    </w:p>
    <w:p w14:paraId="2572D91E" w14:textId="77777777" w:rsidR="00EA2E25" w:rsidRDefault="00EA2E25" w:rsidP="005502EE">
      <w:pPr>
        <w:pStyle w:val="ListParagraph"/>
        <w:numPr>
          <w:ilvl w:val="0"/>
          <w:numId w:val="23"/>
        </w:numPr>
        <w:jc w:val="both"/>
      </w:pPr>
      <w:r>
        <w:t>Enhance delivery platform alliances.</w:t>
      </w:r>
    </w:p>
    <w:p w14:paraId="42001217" w14:textId="77777777" w:rsidR="00EA2E25" w:rsidRDefault="00EA2E25" w:rsidP="005502EE">
      <w:pPr>
        <w:pStyle w:val="ListParagraph"/>
        <w:numPr>
          <w:ilvl w:val="0"/>
          <w:numId w:val="23"/>
        </w:numPr>
        <w:jc w:val="both"/>
      </w:pPr>
      <w:r>
        <w:t>Train the staff further in order to enhance the quality of service.</w:t>
      </w:r>
    </w:p>
    <w:p w14:paraId="17C2CD0E" w14:textId="77777777" w:rsidR="00EA2E25" w:rsidRDefault="00EA2E25" w:rsidP="005502EE">
      <w:pPr>
        <w:pStyle w:val="ListParagraph"/>
        <w:numPr>
          <w:ilvl w:val="0"/>
          <w:numId w:val="23"/>
        </w:numPr>
        <w:jc w:val="both"/>
      </w:pPr>
      <w:r>
        <w:t>Utilise social media specific campaigns to attract the younger generation.</w:t>
      </w:r>
    </w:p>
    <w:p w14:paraId="3C418BB3" w14:textId="1770B2BA" w:rsidR="00EA2E25" w:rsidRDefault="00EA2E25" w:rsidP="005502EE">
      <w:pPr>
        <w:jc w:val="both"/>
        <w:rPr>
          <w:rFonts w:ascii="Calibri" w:hAnsi="Calibri" w:cs="Calibri"/>
        </w:rPr>
      </w:pPr>
      <w:r>
        <w:t>These will assist Greggs increase brand loyalty, new customers and long-term growth to the competitive UK market of food on the go.</w:t>
      </w:r>
    </w:p>
    <w:p w14:paraId="59853D58" w14:textId="77777777" w:rsidR="00EA2E25" w:rsidRDefault="00EA2E25" w:rsidP="005502EE">
      <w:pPr>
        <w:jc w:val="both"/>
        <w:rPr>
          <w:rFonts w:ascii="Calibri" w:hAnsi="Calibri" w:cs="Calibri"/>
        </w:rPr>
      </w:pPr>
      <w:r>
        <w:rPr>
          <w:rFonts w:ascii="Calibri" w:hAnsi="Calibri" w:cs="Calibri"/>
        </w:rPr>
        <w:lastRenderedPageBreak/>
        <w:br w:type="page"/>
      </w:r>
    </w:p>
    <w:p w14:paraId="27EF03C7" w14:textId="1B88793F" w:rsidR="00DE0BE5" w:rsidRPr="00EA2E25" w:rsidRDefault="00EA2E25" w:rsidP="005502EE">
      <w:pPr>
        <w:pStyle w:val="Heading1"/>
        <w:jc w:val="both"/>
        <w:rPr>
          <w:sz w:val="28"/>
          <w:szCs w:val="28"/>
        </w:rPr>
      </w:pPr>
      <w:bookmarkStart w:id="24" w:name="_Toc213512858"/>
      <w:r w:rsidRPr="00EA2E25">
        <w:rPr>
          <w:sz w:val="28"/>
          <w:szCs w:val="28"/>
        </w:rPr>
        <w:lastRenderedPageBreak/>
        <w:t>References:</w:t>
      </w:r>
      <w:bookmarkEnd w:id="24"/>
    </w:p>
    <w:p w14:paraId="20C792DC" w14:textId="677B5875" w:rsidR="00946206" w:rsidRDefault="00946206" w:rsidP="00946206">
      <w:pPr>
        <w:pStyle w:val="NormalWeb"/>
        <w:spacing w:before="0" w:beforeAutospacing="0" w:after="240" w:afterAutospacing="0" w:line="360" w:lineRule="auto"/>
      </w:pPr>
      <w:r>
        <w:t xml:space="preserve">Aziz, M. (2022). </w:t>
      </w:r>
      <w:r>
        <w:rPr>
          <w:i/>
          <w:iCs/>
        </w:rPr>
        <w:t>Business Process for the Greggs plc</w:t>
      </w:r>
      <w:r>
        <w:t xml:space="preserve">. [online] Research Gate. </w:t>
      </w:r>
      <w:proofErr w:type="spellStart"/>
      <w:r>
        <w:t>doi:https</w:t>
      </w:r>
      <w:proofErr w:type="spellEnd"/>
      <w:r>
        <w:t xml:space="preserve">://doi.org/10.13140/RG.2.2.10095.51366. </w:t>
      </w:r>
    </w:p>
    <w:p w14:paraId="2359D29F" w14:textId="0FE536FE" w:rsidR="00946206" w:rsidRDefault="00946206" w:rsidP="00946206">
      <w:pPr>
        <w:pStyle w:val="NormalWeb"/>
        <w:spacing w:before="0" w:beforeAutospacing="0" w:after="240" w:afterAutospacing="0" w:line="360" w:lineRule="auto"/>
      </w:pPr>
      <w:r>
        <w:t xml:space="preserve">Carroll, N. (2025). </w:t>
      </w:r>
      <w:r>
        <w:rPr>
          <w:i/>
          <w:iCs/>
        </w:rPr>
        <w:t>Greggs CEO defends pricing strategy despite ‘challenging’ first half</w:t>
      </w:r>
      <w:r>
        <w:t xml:space="preserve">. [online] Marketing Week. Available at: </w:t>
      </w:r>
      <w:hyperlink r:id="rId6" w:history="1">
        <w:r w:rsidRPr="00064456">
          <w:rPr>
            <w:rStyle w:val="Hyperlink"/>
          </w:rPr>
          <w:t>https://www.marketingweek.com/greggs-defends-pricing-strategy/</w:t>
        </w:r>
      </w:hyperlink>
      <w:r>
        <w:t xml:space="preserve">. </w:t>
      </w:r>
    </w:p>
    <w:p w14:paraId="47F1E94A" w14:textId="403B689A" w:rsidR="00946206" w:rsidRDefault="00946206" w:rsidP="00946206">
      <w:pPr>
        <w:pStyle w:val="NormalWeb"/>
        <w:spacing w:before="0" w:beforeAutospacing="0" w:after="240" w:afterAutospacing="0" w:line="360" w:lineRule="auto"/>
      </w:pPr>
      <w:proofErr w:type="spellStart"/>
      <w:r>
        <w:t>Chandrruangphen</w:t>
      </w:r>
      <w:proofErr w:type="spellEnd"/>
      <w:r>
        <w:t xml:space="preserve">, E., </w:t>
      </w:r>
      <w:proofErr w:type="spellStart"/>
      <w:r>
        <w:t>Assarut</w:t>
      </w:r>
      <w:proofErr w:type="spellEnd"/>
      <w:r>
        <w:t xml:space="preserve">, N. and </w:t>
      </w:r>
      <w:proofErr w:type="spellStart"/>
      <w:r>
        <w:t>Sinthupinyo</w:t>
      </w:r>
      <w:proofErr w:type="spellEnd"/>
      <w:r>
        <w:t xml:space="preserve">, S. (2022). The effects of live streaming attributes on consumer trust and shopping intentions for fashion clothing. </w:t>
      </w:r>
      <w:r>
        <w:rPr>
          <w:i/>
          <w:iCs/>
        </w:rPr>
        <w:t>Cogent Business &amp; Management</w:t>
      </w:r>
      <w:r>
        <w:t xml:space="preserve">, [online] 9(1). Available at: </w:t>
      </w:r>
      <w:hyperlink r:id="rId7" w:history="1">
        <w:r w:rsidRPr="00064456">
          <w:rPr>
            <w:rStyle w:val="Hyperlink"/>
          </w:rPr>
          <w:t>https://www.tandfonline.com/doi/full/10.1080/23311975.2022.2034238</w:t>
        </w:r>
      </w:hyperlink>
      <w:r>
        <w:t xml:space="preserve">. </w:t>
      </w:r>
    </w:p>
    <w:p w14:paraId="268F9952" w14:textId="648A0A3C" w:rsidR="00946206" w:rsidRDefault="00946206" w:rsidP="00946206">
      <w:pPr>
        <w:pStyle w:val="NormalWeb"/>
        <w:spacing w:before="0" w:beforeAutospacing="0" w:after="240" w:afterAutospacing="0" w:line="360" w:lineRule="auto"/>
      </w:pPr>
      <w:r>
        <w:t xml:space="preserve">Edison (2018a). </w:t>
      </w:r>
      <w:r>
        <w:rPr>
          <w:i/>
          <w:iCs/>
        </w:rPr>
        <w:t>Greggs plc — Value discovery</w:t>
      </w:r>
      <w:r>
        <w:t xml:space="preserve">. [online] Edison Group. Available at: </w:t>
      </w:r>
      <w:hyperlink r:id="rId8" w:history="1">
        <w:r w:rsidRPr="00064456">
          <w:rPr>
            <w:rStyle w:val="Hyperlink"/>
          </w:rPr>
          <w:t>https://www.edisongroup.com/research/value-discovery/20580/</w:t>
        </w:r>
      </w:hyperlink>
      <w:r>
        <w:t xml:space="preserve">. </w:t>
      </w:r>
    </w:p>
    <w:p w14:paraId="6DF9A5AB" w14:textId="58231940" w:rsidR="00946206" w:rsidRDefault="00946206" w:rsidP="00946206">
      <w:pPr>
        <w:pStyle w:val="NormalWeb"/>
        <w:spacing w:before="0" w:beforeAutospacing="0" w:after="240" w:afterAutospacing="0" w:line="360" w:lineRule="auto"/>
      </w:pPr>
      <w:r>
        <w:t xml:space="preserve">Edison (2018b). </w:t>
      </w:r>
      <w:r>
        <w:rPr>
          <w:i/>
          <w:iCs/>
        </w:rPr>
        <w:t>Greggs plc — Value discovery</w:t>
      </w:r>
      <w:r>
        <w:t xml:space="preserve">. [online] Edison Group. Available at: </w:t>
      </w:r>
      <w:hyperlink r:id="rId9" w:history="1">
        <w:r w:rsidRPr="00064456">
          <w:rPr>
            <w:rStyle w:val="Hyperlink"/>
          </w:rPr>
          <w:t>https://www.edisongroup.com/research/value-discovery/20580/</w:t>
        </w:r>
      </w:hyperlink>
      <w:r>
        <w:t xml:space="preserve">. </w:t>
      </w:r>
    </w:p>
    <w:p w14:paraId="1D558AE2" w14:textId="395D6155" w:rsidR="00946206" w:rsidRDefault="00946206" w:rsidP="00946206">
      <w:pPr>
        <w:pStyle w:val="NormalWeb"/>
        <w:spacing w:before="0" w:beforeAutospacing="0" w:after="240" w:afterAutospacing="0" w:line="360" w:lineRule="auto"/>
      </w:pPr>
      <w:r>
        <w:t xml:space="preserve">Greggs (2025a). </w:t>
      </w:r>
      <w:r>
        <w:rPr>
          <w:i/>
          <w:iCs/>
        </w:rPr>
        <w:t>Greggs Corporate | Our strategy</w:t>
      </w:r>
      <w:r>
        <w:t xml:space="preserve">. [online] corporate.greggs.co.uk. Available at: </w:t>
      </w:r>
      <w:hyperlink r:id="rId10" w:history="1">
        <w:r w:rsidRPr="00064456">
          <w:rPr>
            <w:rStyle w:val="Hyperlink"/>
          </w:rPr>
          <w:t>https://corporate.greggs.co.uk/about-us/our-strategy</w:t>
        </w:r>
      </w:hyperlink>
      <w:r>
        <w:t xml:space="preserve">. </w:t>
      </w:r>
    </w:p>
    <w:p w14:paraId="75BDBA05" w14:textId="7115BF19" w:rsidR="00946206" w:rsidRDefault="00946206" w:rsidP="00946206">
      <w:pPr>
        <w:pStyle w:val="NormalWeb"/>
        <w:spacing w:before="0" w:beforeAutospacing="0" w:after="240" w:afterAutospacing="0" w:line="360" w:lineRule="auto"/>
      </w:pPr>
      <w:r>
        <w:t xml:space="preserve">Greggs (2025b). </w:t>
      </w:r>
      <w:r>
        <w:rPr>
          <w:i/>
          <w:iCs/>
        </w:rPr>
        <w:t>It’s official: Greggs is on Uber Eats</w:t>
      </w:r>
      <w:r>
        <w:t>. [online] @</w:t>
      </w:r>
      <w:proofErr w:type="spellStart"/>
      <w:r>
        <w:t>GreggsOfficial</w:t>
      </w:r>
      <w:proofErr w:type="spellEnd"/>
      <w:r>
        <w:t xml:space="preserve">. Available at: </w:t>
      </w:r>
      <w:hyperlink r:id="rId11" w:history="1">
        <w:r w:rsidRPr="00064456">
          <w:rPr>
            <w:rStyle w:val="Hyperlink"/>
          </w:rPr>
          <w:t>https://www.greggs.com/news/greggs-is-on-uber-eats</w:t>
        </w:r>
      </w:hyperlink>
      <w:r>
        <w:t xml:space="preserve">. </w:t>
      </w:r>
    </w:p>
    <w:p w14:paraId="0A963B52" w14:textId="2D3F34ED" w:rsidR="00946206" w:rsidRDefault="00946206" w:rsidP="00946206">
      <w:pPr>
        <w:pStyle w:val="NormalWeb"/>
        <w:spacing w:before="0" w:beforeAutospacing="0" w:after="240" w:afterAutospacing="0" w:line="360" w:lineRule="auto"/>
      </w:pPr>
      <w:r>
        <w:t xml:space="preserve">Harvey, M. (2024). </w:t>
      </w:r>
      <w:r>
        <w:rPr>
          <w:i/>
          <w:iCs/>
        </w:rPr>
        <w:t>Marketing Mix 7ps of Greggs Plc</w:t>
      </w:r>
      <w:r>
        <w:t xml:space="preserve">. [online] </w:t>
      </w:r>
      <w:proofErr w:type="spellStart"/>
      <w:r>
        <w:t>essaydays</w:t>
      </w:r>
      <w:proofErr w:type="spellEnd"/>
      <w:r>
        <w:t xml:space="preserve">. Available at: </w:t>
      </w:r>
      <w:hyperlink r:id="rId12" w:history="1">
        <w:r w:rsidRPr="00064456">
          <w:rPr>
            <w:rStyle w:val="Hyperlink"/>
          </w:rPr>
          <w:t>https://www.essaylessons.com/essay/9005-greggs-plc-marketing-mix</w:t>
        </w:r>
      </w:hyperlink>
      <w:r>
        <w:t xml:space="preserve">. </w:t>
      </w:r>
    </w:p>
    <w:p w14:paraId="406E62AD" w14:textId="091682BA" w:rsidR="00946206" w:rsidRDefault="00946206" w:rsidP="00946206">
      <w:pPr>
        <w:pStyle w:val="NormalWeb"/>
        <w:spacing w:before="0" w:beforeAutospacing="0" w:after="240" w:afterAutospacing="0" w:line="360" w:lineRule="auto"/>
      </w:pPr>
      <w:proofErr w:type="spellStart"/>
      <w:r>
        <w:t>Idrus</w:t>
      </w:r>
      <w:proofErr w:type="spellEnd"/>
      <w:r>
        <w:t xml:space="preserve">, N.L., </w:t>
      </w:r>
      <w:proofErr w:type="spellStart"/>
      <w:r>
        <w:t>Yendra</w:t>
      </w:r>
      <w:proofErr w:type="spellEnd"/>
      <w:r>
        <w:t xml:space="preserve">, Y. and </w:t>
      </w:r>
      <w:proofErr w:type="spellStart"/>
      <w:r>
        <w:t>Marihi</w:t>
      </w:r>
      <w:proofErr w:type="spellEnd"/>
      <w:r>
        <w:t xml:space="preserve">, L.O. (2025). The Link between Physical Evidence, Customer Satisfaction and Customer Loyalty: An Empirical Analysis. </w:t>
      </w:r>
      <w:r>
        <w:rPr>
          <w:i/>
          <w:iCs/>
        </w:rPr>
        <w:t>Advances in Business &amp; Industrial Marketing Research</w:t>
      </w:r>
      <w:r>
        <w:t xml:space="preserve">, [online] 3(1), pp.1–15. </w:t>
      </w:r>
      <w:proofErr w:type="spellStart"/>
      <w:r>
        <w:t>doi:https</w:t>
      </w:r>
      <w:proofErr w:type="spellEnd"/>
      <w:r>
        <w:t xml:space="preserve">://doi.org/10.60079/abim.v3i1.300. </w:t>
      </w:r>
    </w:p>
    <w:p w14:paraId="65CC4EED" w14:textId="32DBFD94" w:rsidR="00946206" w:rsidRDefault="00946206" w:rsidP="00946206">
      <w:pPr>
        <w:pStyle w:val="NormalWeb"/>
        <w:spacing w:before="0" w:beforeAutospacing="0" w:after="240" w:afterAutospacing="0" w:line="360" w:lineRule="auto"/>
      </w:pPr>
      <w:r>
        <w:t xml:space="preserve">Kenton, W. (2025). </w:t>
      </w:r>
      <w:r>
        <w:rPr>
          <w:i/>
          <w:iCs/>
        </w:rPr>
        <w:t>Market Penetration: What It Is and Strategies to Increase It</w:t>
      </w:r>
      <w:r>
        <w:t xml:space="preserve">. [online] Investopedia. Available at: </w:t>
      </w:r>
      <w:hyperlink r:id="rId13" w:history="1">
        <w:r w:rsidRPr="00064456">
          <w:rPr>
            <w:rStyle w:val="Hyperlink"/>
          </w:rPr>
          <w:t>https://www.investopedia.com/terms/m/market-penetration.asp</w:t>
        </w:r>
      </w:hyperlink>
      <w:r>
        <w:t xml:space="preserve">. </w:t>
      </w:r>
    </w:p>
    <w:p w14:paraId="69FCD042" w14:textId="65E1235D" w:rsidR="00946206" w:rsidRDefault="00946206" w:rsidP="00946206">
      <w:pPr>
        <w:pStyle w:val="NormalWeb"/>
        <w:spacing w:before="0" w:beforeAutospacing="0" w:after="240" w:afterAutospacing="0" w:line="360" w:lineRule="auto"/>
      </w:pPr>
      <w:r>
        <w:lastRenderedPageBreak/>
        <w:t xml:space="preserve">Liu, Y. (2024). Marketing Plan and Research Report of GREGGS. </w:t>
      </w:r>
      <w:r>
        <w:rPr>
          <w:i/>
          <w:iCs/>
        </w:rPr>
        <w:t>Advances in Economics Management and Political Sciences</w:t>
      </w:r>
      <w:r>
        <w:t xml:space="preserve">, [online] 105(1). </w:t>
      </w:r>
      <w:proofErr w:type="spellStart"/>
      <w:r>
        <w:t>doi:https</w:t>
      </w:r>
      <w:proofErr w:type="spellEnd"/>
      <w:r>
        <w:t xml:space="preserve">://doi.org/10.54254/2754-1169/105/20241953. </w:t>
      </w:r>
    </w:p>
    <w:p w14:paraId="22CE5EFA" w14:textId="7C871943" w:rsidR="00946206" w:rsidRDefault="00946206" w:rsidP="00946206">
      <w:pPr>
        <w:pStyle w:val="NormalWeb"/>
        <w:spacing w:before="0" w:beforeAutospacing="0" w:after="240" w:afterAutospacing="0" w:line="360" w:lineRule="auto"/>
      </w:pPr>
      <w:r>
        <w:t xml:space="preserve">M </w:t>
      </w:r>
      <w:proofErr w:type="spellStart"/>
      <w:r>
        <w:t>Madhuritha</w:t>
      </w:r>
      <w:proofErr w:type="spellEnd"/>
      <w:r>
        <w:t xml:space="preserve"> and G </w:t>
      </w:r>
      <w:proofErr w:type="spellStart"/>
      <w:r>
        <w:t>Nedumaran</w:t>
      </w:r>
      <w:proofErr w:type="spellEnd"/>
      <w:r>
        <w:t xml:space="preserve"> (2025). Online Food Delivery Apps in the Modern Era: A Contemporary Perspective. </w:t>
      </w:r>
      <w:proofErr w:type="spellStart"/>
      <w:r>
        <w:rPr>
          <w:i/>
          <w:iCs/>
        </w:rPr>
        <w:t>ComFin</w:t>
      </w:r>
      <w:proofErr w:type="spellEnd"/>
      <w:r>
        <w:rPr>
          <w:i/>
          <w:iCs/>
        </w:rPr>
        <w:t xml:space="preserve"> Research</w:t>
      </w:r>
      <w:r>
        <w:t xml:space="preserve">, 13(1), pp.1–12. </w:t>
      </w:r>
      <w:proofErr w:type="spellStart"/>
      <w:r>
        <w:t>doi:https</w:t>
      </w:r>
      <w:proofErr w:type="spellEnd"/>
      <w:r>
        <w:t xml:space="preserve">://doi.org/10.34293/commerce.v13i1.8357. </w:t>
      </w:r>
    </w:p>
    <w:p w14:paraId="621E5EFB" w14:textId="62C361AD" w:rsidR="00946206" w:rsidRDefault="00946206" w:rsidP="00946206">
      <w:pPr>
        <w:pStyle w:val="NormalWeb"/>
        <w:spacing w:before="0" w:beforeAutospacing="0" w:after="240" w:afterAutospacing="0" w:line="360" w:lineRule="auto"/>
      </w:pPr>
      <w:proofErr w:type="spellStart"/>
      <w:r>
        <w:t>Pricopoaia</w:t>
      </w:r>
      <w:proofErr w:type="spellEnd"/>
      <w:r>
        <w:t xml:space="preserve">, O. and </w:t>
      </w:r>
      <w:proofErr w:type="spellStart"/>
      <w:r>
        <w:t>Susanu</w:t>
      </w:r>
      <w:proofErr w:type="spellEnd"/>
      <w:r>
        <w:t xml:space="preserve">, I. (2021). Managing People and Organizations in a Global Crisis. </w:t>
      </w:r>
      <w:r>
        <w:rPr>
          <w:i/>
          <w:iCs/>
        </w:rPr>
        <w:t>THE IMPACT OF USING SOCIAL MEDIA PLATFORMS IN BUSINESS PROMOTION</w:t>
      </w:r>
      <w:r>
        <w:t xml:space="preserve">, [online] (10.24818/IMC/2021/05.10). </w:t>
      </w:r>
      <w:proofErr w:type="spellStart"/>
      <w:r>
        <w:t>doi:https</w:t>
      </w:r>
      <w:proofErr w:type="spellEnd"/>
      <w:r>
        <w:t xml:space="preserve">://doi.org/10.24818/IMC/2021/05.10. </w:t>
      </w:r>
    </w:p>
    <w:p w14:paraId="422EABEF" w14:textId="685D6A49" w:rsidR="00946206" w:rsidRDefault="00946206" w:rsidP="00946206">
      <w:pPr>
        <w:pStyle w:val="NormalWeb"/>
        <w:spacing w:before="0" w:beforeAutospacing="0" w:after="240" w:afterAutospacing="0" w:line="360" w:lineRule="auto"/>
      </w:pPr>
      <w:proofErr w:type="spellStart"/>
      <w:r>
        <w:t>Sabri</w:t>
      </w:r>
      <w:proofErr w:type="spellEnd"/>
      <w:r>
        <w:t xml:space="preserve">, S.M., </w:t>
      </w:r>
      <w:proofErr w:type="spellStart"/>
      <w:r>
        <w:t>Noorazem</w:t>
      </w:r>
      <w:proofErr w:type="spellEnd"/>
      <w:r>
        <w:t xml:space="preserve">, N.A. and </w:t>
      </w:r>
      <w:proofErr w:type="spellStart"/>
      <w:r>
        <w:t>Nazir</w:t>
      </w:r>
      <w:proofErr w:type="spellEnd"/>
      <w:r>
        <w:t xml:space="preserve">, E.N.M. (2021). </w:t>
      </w:r>
      <w:r>
        <w:rPr>
          <w:i/>
          <w:iCs/>
        </w:rPr>
        <w:t>(PDF) The Effects of Reward System on Employee Performance</w:t>
      </w:r>
      <w:r>
        <w:t xml:space="preserve">. [online] </w:t>
      </w:r>
      <w:proofErr w:type="spellStart"/>
      <w:r>
        <w:t>ResearchGate</w:t>
      </w:r>
      <w:proofErr w:type="spellEnd"/>
      <w:r>
        <w:t xml:space="preserve">. Available at: </w:t>
      </w:r>
      <w:hyperlink r:id="rId14" w:history="1">
        <w:r w:rsidRPr="00064456">
          <w:rPr>
            <w:rStyle w:val="Hyperlink"/>
          </w:rPr>
          <w:t>https://www.researchgate.net/publication/348925746_The_Effects_of_Reward_System_on_Employee_Performance</w:t>
        </w:r>
      </w:hyperlink>
      <w:r>
        <w:t xml:space="preserve">. </w:t>
      </w:r>
    </w:p>
    <w:p w14:paraId="1386C71E" w14:textId="67BC9E75" w:rsidR="00946206" w:rsidRDefault="00946206" w:rsidP="00946206">
      <w:pPr>
        <w:pStyle w:val="NormalWeb"/>
        <w:spacing w:before="0" w:beforeAutospacing="0" w:after="240" w:afterAutospacing="0" w:line="360" w:lineRule="auto"/>
      </w:pPr>
      <w:r>
        <w:t xml:space="preserve">Walters, N. (2025). </w:t>
      </w:r>
      <w:r>
        <w:rPr>
          <w:i/>
          <w:iCs/>
        </w:rPr>
        <w:t xml:space="preserve">Everything You Need to Know About </w:t>
      </w:r>
      <w:proofErr w:type="gramStart"/>
      <w:r>
        <w:rPr>
          <w:i/>
          <w:iCs/>
        </w:rPr>
        <w:t>The</w:t>
      </w:r>
      <w:proofErr w:type="gramEnd"/>
      <w:r>
        <w:rPr>
          <w:i/>
          <w:iCs/>
        </w:rPr>
        <w:t xml:space="preserve"> Greggs Rewards App</w:t>
      </w:r>
      <w:r>
        <w:t xml:space="preserve">. [online] </w:t>
      </w:r>
      <w:proofErr w:type="spellStart"/>
      <w:r>
        <w:t>MyVoucherCodes</w:t>
      </w:r>
      <w:proofErr w:type="spellEnd"/>
      <w:r>
        <w:t xml:space="preserve">. Available at: </w:t>
      </w:r>
      <w:hyperlink r:id="rId15" w:history="1">
        <w:r w:rsidRPr="00064456">
          <w:rPr>
            <w:rStyle w:val="Hyperlink"/>
          </w:rPr>
          <w:t>https://www.myvouchercodes.co.uk/resources/food-and-drink/everything-you-need-to-know-about-the-greggs-rewards-app</w:t>
        </w:r>
      </w:hyperlink>
      <w:r>
        <w:t xml:space="preserve">. </w:t>
      </w:r>
    </w:p>
    <w:p w14:paraId="65D0EA3A" w14:textId="77777777" w:rsidR="00EA2E25" w:rsidRPr="00EA2E25" w:rsidRDefault="00EA2E25" w:rsidP="00E178B7"/>
    <w:sectPr w:rsidR="00EA2E25" w:rsidRPr="00EA2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0510"/>
    <w:multiLevelType w:val="multilevel"/>
    <w:tmpl w:val="B378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D0795"/>
    <w:multiLevelType w:val="multilevel"/>
    <w:tmpl w:val="32E61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34386"/>
    <w:multiLevelType w:val="multilevel"/>
    <w:tmpl w:val="5E84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C5EBA"/>
    <w:multiLevelType w:val="multilevel"/>
    <w:tmpl w:val="BC3E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E1626"/>
    <w:multiLevelType w:val="multilevel"/>
    <w:tmpl w:val="D86E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E11D48"/>
    <w:multiLevelType w:val="multilevel"/>
    <w:tmpl w:val="38F0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EA2D33"/>
    <w:multiLevelType w:val="multilevel"/>
    <w:tmpl w:val="6B4E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11CC2"/>
    <w:multiLevelType w:val="multilevel"/>
    <w:tmpl w:val="0F82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25DC6"/>
    <w:multiLevelType w:val="hybridMultilevel"/>
    <w:tmpl w:val="757E0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92218"/>
    <w:multiLevelType w:val="multilevel"/>
    <w:tmpl w:val="35B6E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56066E"/>
    <w:multiLevelType w:val="multilevel"/>
    <w:tmpl w:val="BCC6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BC761C"/>
    <w:multiLevelType w:val="multilevel"/>
    <w:tmpl w:val="DD2E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C16AD"/>
    <w:multiLevelType w:val="multilevel"/>
    <w:tmpl w:val="234A2E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330BFF"/>
    <w:multiLevelType w:val="multilevel"/>
    <w:tmpl w:val="CDB64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2176B2"/>
    <w:multiLevelType w:val="multilevel"/>
    <w:tmpl w:val="D460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D668CC"/>
    <w:multiLevelType w:val="multilevel"/>
    <w:tmpl w:val="33BE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40F61"/>
    <w:multiLevelType w:val="hybridMultilevel"/>
    <w:tmpl w:val="3E6A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D63B8"/>
    <w:multiLevelType w:val="hybridMultilevel"/>
    <w:tmpl w:val="BE4E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2135C0"/>
    <w:multiLevelType w:val="hybridMultilevel"/>
    <w:tmpl w:val="A9B0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9D45EA"/>
    <w:multiLevelType w:val="multilevel"/>
    <w:tmpl w:val="A650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702C1"/>
    <w:multiLevelType w:val="hybridMultilevel"/>
    <w:tmpl w:val="A7D6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770072"/>
    <w:multiLevelType w:val="multilevel"/>
    <w:tmpl w:val="A930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586D67"/>
    <w:multiLevelType w:val="multilevel"/>
    <w:tmpl w:val="B4EAE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1"/>
  </w:num>
  <w:num w:numId="4">
    <w:abstractNumId w:val="19"/>
  </w:num>
  <w:num w:numId="5">
    <w:abstractNumId w:val="7"/>
  </w:num>
  <w:num w:numId="6">
    <w:abstractNumId w:val="4"/>
  </w:num>
  <w:num w:numId="7">
    <w:abstractNumId w:val="1"/>
  </w:num>
  <w:num w:numId="8">
    <w:abstractNumId w:val="12"/>
  </w:num>
  <w:num w:numId="9">
    <w:abstractNumId w:val="10"/>
  </w:num>
  <w:num w:numId="10">
    <w:abstractNumId w:val="3"/>
  </w:num>
  <w:num w:numId="11">
    <w:abstractNumId w:val="11"/>
  </w:num>
  <w:num w:numId="12">
    <w:abstractNumId w:val="15"/>
  </w:num>
  <w:num w:numId="13">
    <w:abstractNumId w:val="22"/>
  </w:num>
  <w:num w:numId="14">
    <w:abstractNumId w:val="9"/>
  </w:num>
  <w:num w:numId="15">
    <w:abstractNumId w:val="14"/>
  </w:num>
  <w:num w:numId="16">
    <w:abstractNumId w:val="6"/>
  </w:num>
  <w:num w:numId="17">
    <w:abstractNumId w:val="2"/>
  </w:num>
  <w:num w:numId="18">
    <w:abstractNumId w:val="13"/>
  </w:num>
  <w:num w:numId="19">
    <w:abstractNumId w:val="18"/>
  </w:num>
  <w:num w:numId="20">
    <w:abstractNumId w:val="8"/>
  </w:num>
  <w:num w:numId="21">
    <w:abstractNumId w:val="20"/>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061"/>
    <w:rsid w:val="00016A06"/>
    <w:rsid w:val="0006253C"/>
    <w:rsid w:val="000876BA"/>
    <w:rsid w:val="000A2C9B"/>
    <w:rsid w:val="0021264E"/>
    <w:rsid w:val="002B51F6"/>
    <w:rsid w:val="002C68A2"/>
    <w:rsid w:val="002E578D"/>
    <w:rsid w:val="002E6CC5"/>
    <w:rsid w:val="0037547D"/>
    <w:rsid w:val="00394996"/>
    <w:rsid w:val="004E0219"/>
    <w:rsid w:val="004E1360"/>
    <w:rsid w:val="005502EE"/>
    <w:rsid w:val="0057594A"/>
    <w:rsid w:val="006022A3"/>
    <w:rsid w:val="006137D3"/>
    <w:rsid w:val="006411C4"/>
    <w:rsid w:val="00683A9B"/>
    <w:rsid w:val="00687D0C"/>
    <w:rsid w:val="00695061"/>
    <w:rsid w:val="006C6561"/>
    <w:rsid w:val="00761DB7"/>
    <w:rsid w:val="00866CEF"/>
    <w:rsid w:val="008D0CB7"/>
    <w:rsid w:val="00907255"/>
    <w:rsid w:val="00946206"/>
    <w:rsid w:val="009475EE"/>
    <w:rsid w:val="009E681C"/>
    <w:rsid w:val="00A65D88"/>
    <w:rsid w:val="00AE7E3E"/>
    <w:rsid w:val="00AF5F9A"/>
    <w:rsid w:val="00C5541F"/>
    <w:rsid w:val="00C82804"/>
    <w:rsid w:val="00DE0BE5"/>
    <w:rsid w:val="00DE4268"/>
    <w:rsid w:val="00DE4873"/>
    <w:rsid w:val="00E178B7"/>
    <w:rsid w:val="00E32B3D"/>
    <w:rsid w:val="00E81CE4"/>
    <w:rsid w:val="00EA2E25"/>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BF9A"/>
  <w15:chartTrackingRefBased/>
  <w15:docId w15:val="{28DD30B2-E3E0-4455-B412-6D663EF4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0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0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0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0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0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0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0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0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50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0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0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0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0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0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0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061"/>
    <w:rPr>
      <w:rFonts w:eastAsiaTheme="majorEastAsia" w:cstheme="majorBidi"/>
      <w:color w:val="272727" w:themeColor="text1" w:themeTint="D8"/>
    </w:rPr>
  </w:style>
  <w:style w:type="paragraph" w:styleId="Title">
    <w:name w:val="Title"/>
    <w:basedOn w:val="Normal"/>
    <w:next w:val="Normal"/>
    <w:link w:val="TitleChar"/>
    <w:uiPriority w:val="10"/>
    <w:qFormat/>
    <w:rsid w:val="0069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0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0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0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061"/>
    <w:pPr>
      <w:spacing w:before="160"/>
      <w:jc w:val="center"/>
    </w:pPr>
    <w:rPr>
      <w:i/>
      <w:iCs/>
      <w:color w:val="404040" w:themeColor="text1" w:themeTint="BF"/>
    </w:rPr>
  </w:style>
  <w:style w:type="character" w:customStyle="1" w:styleId="QuoteChar">
    <w:name w:val="Quote Char"/>
    <w:basedOn w:val="DefaultParagraphFont"/>
    <w:link w:val="Quote"/>
    <w:uiPriority w:val="29"/>
    <w:rsid w:val="00695061"/>
    <w:rPr>
      <w:i/>
      <w:iCs/>
      <w:color w:val="404040" w:themeColor="text1" w:themeTint="BF"/>
    </w:rPr>
  </w:style>
  <w:style w:type="paragraph" w:styleId="ListParagraph">
    <w:name w:val="List Paragraph"/>
    <w:basedOn w:val="Normal"/>
    <w:uiPriority w:val="34"/>
    <w:qFormat/>
    <w:rsid w:val="00695061"/>
    <w:pPr>
      <w:ind w:left="720"/>
      <w:contextualSpacing/>
    </w:pPr>
  </w:style>
  <w:style w:type="character" w:styleId="IntenseEmphasis">
    <w:name w:val="Intense Emphasis"/>
    <w:basedOn w:val="DefaultParagraphFont"/>
    <w:uiPriority w:val="21"/>
    <w:qFormat/>
    <w:rsid w:val="00695061"/>
    <w:rPr>
      <w:i/>
      <w:iCs/>
      <w:color w:val="0F4761" w:themeColor="accent1" w:themeShade="BF"/>
    </w:rPr>
  </w:style>
  <w:style w:type="paragraph" w:styleId="IntenseQuote">
    <w:name w:val="Intense Quote"/>
    <w:basedOn w:val="Normal"/>
    <w:next w:val="Normal"/>
    <w:link w:val="IntenseQuoteChar"/>
    <w:uiPriority w:val="30"/>
    <w:qFormat/>
    <w:rsid w:val="0069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061"/>
    <w:rPr>
      <w:i/>
      <w:iCs/>
      <w:color w:val="0F4761" w:themeColor="accent1" w:themeShade="BF"/>
    </w:rPr>
  </w:style>
  <w:style w:type="character" w:styleId="IntenseReference">
    <w:name w:val="Intense Reference"/>
    <w:basedOn w:val="DefaultParagraphFont"/>
    <w:uiPriority w:val="32"/>
    <w:qFormat/>
    <w:rsid w:val="00695061"/>
    <w:rPr>
      <w:b/>
      <w:bCs/>
      <w:smallCaps/>
      <w:color w:val="0F4761" w:themeColor="accent1" w:themeShade="BF"/>
      <w:spacing w:val="5"/>
    </w:rPr>
  </w:style>
  <w:style w:type="paragraph" w:styleId="TOCHeading">
    <w:name w:val="TOC Heading"/>
    <w:basedOn w:val="Heading1"/>
    <w:next w:val="Normal"/>
    <w:uiPriority w:val="39"/>
    <w:unhideWhenUsed/>
    <w:qFormat/>
    <w:rsid w:val="005502E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02EE"/>
    <w:pPr>
      <w:spacing w:after="100"/>
    </w:pPr>
  </w:style>
  <w:style w:type="paragraph" w:styleId="TOC2">
    <w:name w:val="toc 2"/>
    <w:basedOn w:val="Normal"/>
    <w:next w:val="Normal"/>
    <w:autoRedefine/>
    <w:uiPriority w:val="39"/>
    <w:unhideWhenUsed/>
    <w:rsid w:val="005502EE"/>
    <w:pPr>
      <w:spacing w:after="100"/>
      <w:ind w:left="240"/>
    </w:pPr>
  </w:style>
  <w:style w:type="character" w:styleId="Hyperlink">
    <w:name w:val="Hyperlink"/>
    <w:basedOn w:val="DefaultParagraphFont"/>
    <w:uiPriority w:val="99"/>
    <w:unhideWhenUsed/>
    <w:rsid w:val="005502EE"/>
    <w:rPr>
      <w:color w:val="467886" w:themeColor="hyperlink"/>
      <w:u w:val="single"/>
    </w:rPr>
  </w:style>
  <w:style w:type="paragraph" w:styleId="NormalWeb">
    <w:name w:val="Normal (Web)"/>
    <w:basedOn w:val="Normal"/>
    <w:uiPriority w:val="99"/>
    <w:semiHidden/>
    <w:unhideWhenUsed/>
    <w:rsid w:val="00946206"/>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940210">
      <w:bodyDiv w:val="1"/>
      <w:marLeft w:val="0"/>
      <w:marRight w:val="0"/>
      <w:marTop w:val="0"/>
      <w:marBottom w:val="0"/>
      <w:divBdr>
        <w:top w:val="none" w:sz="0" w:space="0" w:color="auto"/>
        <w:left w:val="none" w:sz="0" w:space="0" w:color="auto"/>
        <w:bottom w:val="none" w:sz="0" w:space="0" w:color="auto"/>
        <w:right w:val="none" w:sz="0" w:space="0" w:color="auto"/>
      </w:divBdr>
      <w:divsChild>
        <w:div w:id="2073385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isongroup.com/research/value-discovery/20580/" TargetMode="External"/><Relationship Id="rId13" Type="http://schemas.openxmlformats.org/officeDocument/2006/relationships/hyperlink" Target="https://www.investopedia.com/terms/m/market-penetration.asp" TargetMode="External"/><Relationship Id="rId3" Type="http://schemas.openxmlformats.org/officeDocument/2006/relationships/styles" Target="styles.xml"/><Relationship Id="rId7" Type="http://schemas.openxmlformats.org/officeDocument/2006/relationships/hyperlink" Target="https://www.tandfonline.com/doi/full/10.1080/23311975.2022.2034238" TargetMode="External"/><Relationship Id="rId12" Type="http://schemas.openxmlformats.org/officeDocument/2006/relationships/hyperlink" Target="https://www.essaylessons.com/essay/9005-greggs-plc-marketing-mi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arketingweek.com/greggs-defends-pricing-strategy/" TargetMode="External"/><Relationship Id="rId11" Type="http://schemas.openxmlformats.org/officeDocument/2006/relationships/hyperlink" Target="https://www.greggs.com/news/greggs-is-on-uber-eats" TargetMode="External"/><Relationship Id="rId5" Type="http://schemas.openxmlformats.org/officeDocument/2006/relationships/webSettings" Target="webSettings.xml"/><Relationship Id="rId15" Type="http://schemas.openxmlformats.org/officeDocument/2006/relationships/hyperlink" Target="https://www.myvouchercodes.co.uk/resources/food-and-drink/everything-you-need-to-know-about-the-greggs-rewards-app" TargetMode="External"/><Relationship Id="rId10" Type="http://schemas.openxmlformats.org/officeDocument/2006/relationships/hyperlink" Target="https://corporate.greggs.co.uk/about-us/our-strategy" TargetMode="External"/><Relationship Id="rId4" Type="http://schemas.openxmlformats.org/officeDocument/2006/relationships/settings" Target="settings.xml"/><Relationship Id="rId9" Type="http://schemas.openxmlformats.org/officeDocument/2006/relationships/hyperlink" Target="https://www.edisongroup.com/research/value-discovery/20580/" TargetMode="External"/><Relationship Id="rId14" Type="http://schemas.openxmlformats.org/officeDocument/2006/relationships/hyperlink" Target="https://www.researchgate.net/publication/348925746_The_Effects_of_Reward_System_on_Employee_Perform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83FE0-6E99-4CF2-B8FB-E42340A7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3812</Words>
  <Characters>21730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Kemeca Brown</dc:creator>
  <cp:keywords/>
  <dc:description/>
  <cp:lastModifiedBy>Moorche</cp:lastModifiedBy>
  <cp:revision>18</cp:revision>
  <dcterms:created xsi:type="dcterms:W3CDTF">2025-11-08T14:28:00Z</dcterms:created>
  <dcterms:modified xsi:type="dcterms:W3CDTF">2025-11-17T21:03:00Z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2025-11-08T16:51:01Z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2239d6ab-bab6-4390-b0f8-350b91a7fb85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