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text" w:horzAnchor="margin" w:tblpXSpec="center" w:tblpY="-48"/>
        <w:tblW w:w="1019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0196"/>
      </w:tblGrid>
      <w:tr w:rsidR="00882E73" w:rsidRPr="00C26B53" w14:paraId="2B513FC5" w14:textId="77777777" w:rsidTr="001923EC">
        <w:trPr>
          <w:trHeight w:val="75"/>
        </w:trPr>
        <w:tc>
          <w:tcPr>
            <w:tcW w:w="10196" w:type="dxa"/>
            <w:shd w:val="clear" w:color="auto" w:fill="D9D9D9"/>
          </w:tcPr>
          <w:p w14:paraId="1E89E635" w14:textId="77777777" w:rsidR="00882E73" w:rsidRPr="00C26B53" w:rsidRDefault="00882E73" w:rsidP="001923EC">
            <w:pPr>
              <w:spacing w:after="0" w:line="240" w:lineRule="auto"/>
              <w:rPr>
                <w:rFonts w:ascii="Calibri" w:eastAsia="Times New Roman" w:hAnsi="Calibri" w:cs="Calibri"/>
                <w:b/>
                <w:color w:val="000000"/>
                <w:sz w:val="20"/>
                <w:szCs w:val="20"/>
                <w:lang w:eastAsia="en-GB"/>
              </w:rPr>
            </w:pPr>
            <w:r w:rsidRPr="00C26B53">
              <w:rPr>
                <w:rFonts w:ascii="Calibri" w:eastAsia="Times New Roman" w:hAnsi="Calibri" w:cs="Calibri"/>
                <w:b/>
                <w:color w:val="000000"/>
                <w:sz w:val="40"/>
                <w:szCs w:val="20"/>
                <w:lang w:eastAsia="en-GB"/>
              </w:rPr>
              <w:t xml:space="preserve">Student Self Evaluation Form </w:t>
            </w:r>
          </w:p>
        </w:tc>
      </w:tr>
    </w:tbl>
    <w:p w14:paraId="67082B1A" w14:textId="77777777" w:rsidR="00882E73" w:rsidRDefault="00882E73" w:rsidP="00882E73">
      <w:pPr>
        <w:spacing w:after="0" w:line="240" w:lineRule="auto"/>
        <w:jc w:val="both"/>
        <w:rPr>
          <w:rFonts w:ascii="Calibri" w:eastAsia="Times New Roman" w:hAnsi="Calibri" w:cs="Times New Roman"/>
        </w:rPr>
      </w:pPr>
    </w:p>
    <w:p w14:paraId="3F6A69AC" w14:textId="77777777" w:rsidR="00882E73" w:rsidRPr="00C26B53" w:rsidRDefault="00882E73" w:rsidP="00882E73">
      <w:pPr>
        <w:spacing w:after="0" w:line="240" w:lineRule="auto"/>
        <w:jc w:val="both"/>
        <w:rPr>
          <w:rFonts w:ascii="Calibri" w:eastAsia="Times New Roman" w:hAnsi="Calibri" w:cs="Times New Roman"/>
        </w:rPr>
      </w:pPr>
      <w:r w:rsidRPr="00C26B53">
        <w:rPr>
          <w:rFonts w:ascii="Calibri" w:eastAsia="Times New Roman" w:hAnsi="Calibri" w:cs="Times New Roman"/>
        </w:rPr>
        <w:t xml:space="preserve">This section repeats in brief the common assessment criteria detailed on previous pages. The </w:t>
      </w:r>
      <w:r w:rsidRPr="00C26B53">
        <w:rPr>
          <w:rFonts w:ascii="Calibri" w:eastAsia="Times New Roman" w:hAnsi="Calibri" w:cs="Times New Roman"/>
          <w:i/>
        </w:rPr>
        <w:t>extent</w:t>
      </w:r>
      <w:r w:rsidRPr="00C26B53">
        <w:rPr>
          <w:rFonts w:ascii="Calibri" w:eastAsia="Times New Roman" w:hAnsi="Calibri" w:cs="Times New Roman"/>
        </w:rPr>
        <w:t xml:space="preserve"> to which these are demonstrated by you determines your mark. Using these criteria, tick the box that best indicates the level of achievement you feel you have achieved with regard to each of them. </w:t>
      </w:r>
    </w:p>
    <w:tbl>
      <w:tblPr>
        <w:tblpPr w:leftFromText="180" w:rightFromText="180" w:vertAnchor="text" w:horzAnchor="page" w:tblpX="2113" w:tblpY="223"/>
        <w:tblW w:w="3748" w:type="pct"/>
        <w:tblLayout w:type="fixed"/>
        <w:tblLook w:val="04A0" w:firstRow="1" w:lastRow="0" w:firstColumn="1" w:lastColumn="0" w:noHBand="0" w:noVBand="1"/>
      </w:tblPr>
      <w:tblGrid>
        <w:gridCol w:w="1636"/>
        <w:gridCol w:w="871"/>
        <w:gridCol w:w="874"/>
        <w:gridCol w:w="870"/>
        <w:gridCol w:w="8"/>
        <w:gridCol w:w="869"/>
        <w:gridCol w:w="874"/>
        <w:gridCol w:w="756"/>
      </w:tblGrid>
      <w:tr w:rsidR="00882E73" w:rsidRPr="00C26B53" w14:paraId="673A5892" w14:textId="77777777" w:rsidTr="001923EC">
        <w:trPr>
          <w:gridAfter w:val="7"/>
          <w:wAfter w:w="3790" w:type="pct"/>
          <w:trHeight w:val="269"/>
        </w:trPr>
        <w:tc>
          <w:tcPr>
            <w:tcW w:w="1210" w:type="pct"/>
            <w:vMerge w:val="restart"/>
            <w:tcBorders>
              <w:top w:val="single" w:sz="4" w:space="0" w:color="auto"/>
              <w:left w:val="single" w:sz="4" w:space="0" w:color="auto"/>
              <w:right w:val="single" w:sz="4" w:space="0" w:color="auto"/>
            </w:tcBorders>
            <w:shd w:val="clear" w:color="auto" w:fill="BFBFBF"/>
            <w:vAlign w:val="center"/>
          </w:tcPr>
          <w:p w14:paraId="7064D488" w14:textId="77777777" w:rsidR="00882E73" w:rsidRPr="00C26B53" w:rsidRDefault="00882E73" w:rsidP="001923EC">
            <w:pPr>
              <w:spacing w:after="0" w:line="240" w:lineRule="auto"/>
              <w:rPr>
                <w:rFonts w:ascii="Calibri" w:eastAsia="Times New Roman" w:hAnsi="Calibri" w:cs="Times New Roman"/>
                <w:b/>
                <w:szCs w:val="20"/>
                <w:lang w:eastAsia="en-GB"/>
              </w:rPr>
            </w:pPr>
            <w:r w:rsidRPr="00C26B53">
              <w:rPr>
                <w:rFonts w:ascii="Calibri" w:eastAsia="Times New Roman" w:hAnsi="Calibri" w:cs="Times New Roman"/>
                <w:b/>
                <w:szCs w:val="16"/>
                <w:lang w:eastAsia="en-GB"/>
              </w:rPr>
              <w:t xml:space="preserve">Common Assessment Criteria </w:t>
            </w:r>
            <w:r w:rsidRPr="00C26B53">
              <w:rPr>
                <w:rFonts w:ascii="Calibri" w:eastAsia="Times New Roman" w:hAnsi="Calibri" w:cs="Times New Roman"/>
                <w:b/>
                <w:szCs w:val="20"/>
                <w:lang w:eastAsia="en-GB"/>
              </w:rPr>
              <w:t>Applied</w:t>
            </w:r>
          </w:p>
        </w:tc>
      </w:tr>
      <w:tr w:rsidR="00882E73" w:rsidRPr="00C26B53" w14:paraId="368F8410" w14:textId="77777777" w:rsidTr="001923EC">
        <w:trPr>
          <w:trHeight w:val="548"/>
        </w:trPr>
        <w:tc>
          <w:tcPr>
            <w:tcW w:w="1210" w:type="pct"/>
            <w:vMerge/>
            <w:tcBorders>
              <w:left w:val="single" w:sz="4" w:space="0" w:color="auto"/>
              <w:bottom w:val="single" w:sz="4" w:space="0" w:color="auto"/>
              <w:right w:val="single" w:sz="4" w:space="0" w:color="auto"/>
            </w:tcBorders>
            <w:shd w:val="clear" w:color="auto" w:fill="BFBFBF"/>
          </w:tcPr>
          <w:p w14:paraId="4464B9EC" w14:textId="77777777" w:rsidR="00882E73" w:rsidRPr="00C26B53" w:rsidRDefault="00882E73" w:rsidP="001923EC">
            <w:pPr>
              <w:spacing w:after="0" w:line="240" w:lineRule="auto"/>
              <w:rPr>
                <w:rFonts w:ascii="Calibri" w:eastAsia="Times New Roman" w:hAnsi="Calibri" w:cs="Times New Roman"/>
                <w:b/>
                <w:sz w:val="16"/>
                <w:szCs w:val="16"/>
                <w:lang w:eastAsia="en-GB"/>
              </w:rPr>
            </w:pPr>
          </w:p>
        </w:tc>
        <w:tc>
          <w:tcPr>
            <w:tcW w:w="1291" w:type="pct"/>
            <w:gridSpan w:val="2"/>
            <w:tcBorders>
              <w:top w:val="single" w:sz="4" w:space="0" w:color="auto"/>
              <w:left w:val="single" w:sz="4" w:space="0" w:color="auto"/>
              <w:bottom w:val="single" w:sz="4" w:space="0" w:color="auto"/>
              <w:right w:val="double" w:sz="4" w:space="0" w:color="auto"/>
            </w:tcBorders>
            <w:shd w:val="clear" w:color="auto" w:fill="BFBFBF"/>
          </w:tcPr>
          <w:p w14:paraId="673D6740"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p w14:paraId="39AEFE42"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r w:rsidRPr="00C26B53">
              <w:rPr>
                <w:rFonts w:ascii="Calibri" w:eastAsia="Times New Roman" w:hAnsi="Calibri" w:cs="Times New Roman"/>
                <w:b/>
                <w:sz w:val="18"/>
                <w:szCs w:val="20"/>
                <w:lang w:eastAsia="en-GB"/>
              </w:rPr>
              <w:t>REFER</w:t>
            </w:r>
          </w:p>
        </w:tc>
        <w:tc>
          <w:tcPr>
            <w:tcW w:w="650" w:type="pct"/>
            <w:gridSpan w:val="2"/>
            <w:tcBorders>
              <w:top w:val="single" w:sz="4" w:space="0" w:color="auto"/>
              <w:left w:val="double" w:sz="4" w:space="0" w:color="auto"/>
              <w:bottom w:val="single" w:sz="4" w:space="0" w:color="auto"/>
              <w:right w:val="dashed" w:sz="4" w:space="0" w:color="auto"/>
            </w:tcBorders>
            <w:shd w:val="clear" w:color="auto" w:fill="BFBFBF"/>
          </w:tcPr>
          <w:p w14:paraId="095CF50F"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p w14:paraId="4E31F413"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r w:rsidRPr="00C26B53">
              <w:rPr>
                <w:rFonts w:ascii="Calibri" w:eastAsia="Times New Roman" w:hAnsi="Calibri" w:cs="Times New Roman"/>
                <w:b/>
                <w:sz w:val="18"/>
                <w:szCs w:val="20"/>
                <w:lang w:eastAsia="en-GB"/>
              </w:rPr>
              <w:t>D</w:t>
            </w:r>
          </w:p>
        </w:tc>
        <w:tc>
          <w:tcPr>
            <w:tcW w:w="643" w:type="pct"/>
            <w:tcBorders>
              <w:top w:val="single" w:sz="4" w:space="0" w:color="auto"/>
              <w:left w:val="dashed" w:sz="4" w:space="0" w:color="auto"/>
              <w:bottom w:val="single" w:sz="4" w:space="0" w:color="auto"/>
              <w:right w:val="dashed" w:sz="4" w:space="0" w:color="auto"/>
            </w:tcBorders>
            <w:shd w:val="clear" w:color="auto" w:fill="BFBFBF"/>
          </w:tcPr>
          <w:p w14:paraId="6D6D5C82"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p w14:paraId="1782DEBD"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r w:rsidRPr="00C26B53">
              <w:rPr>
                <w:rFonts w:ascii="Calibri" w:eastAsia="Times New Roman" w:hAnsi="Calibri" w:cs="Times New Roman"/>
                <w:b/>
                <w:sz w:val="18"/>
                <w:szCs w:val="20"/>
                <w:lang w:eastAsia="en-GB"/>
              </w:rPr>
              <w:t>C</w:t>
            </w:r>
          </w:p>
        </w:tc>
        <w:tc>
          <w:tcPr>
            <w:tcW w:w="647" w:type="pct"/>
            <w:tcBorders>
              <w:top w:val="single" w:sz="4" w:space="0" w:color="auto"/>
              <w:left w:val="dashed" w:sz="4" w:space="0" w:color="auto"/>
              <w:bottom w:val="single" w:sz="4" w:space="0" w:color="auto"/>
              <w:right w:val="dashed" w:sz="4" w:space="0" w:color="auto"/>
            </w:tcBorders>
            <w:shd w:val="clear" w:color="auto" w:fill="BFBFBF"/>
          </w:tcPr>
          <w:p w14:paraId="12A7C7B6"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p w14:paraId="49A55CCB"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r w:rsidRPr="00C26B53">
              <w:rPr>
                <w:rFonts w:ascii="Calibri" w:eastAsia="Times New Roman" w:hAnsi="Calibri" w:cs="Times New Roman"/>
                <w:b/>
                <w:sz w:val="18"/>
                <w:szCs w:val="20"/>
                <w:lang w:eastAsia="en-GB"/>
              </w:rPr>
              <w:t>B</w:t>
            </w:r>
          </w:p>
        </w:tc>
        <w:tc>
          <w:tcPr>
            <w:tcW w:w="560" w:type="pct"/>
            <w:tcBorders>
              <w:top w:val="single" w:sz="4" w:space="0" w:color="auto"/>
              <w:left w:val="dashed" w:sz="4" w:space="0" w:color="auto"/>
              <w:bottom w:val="single" w:sz="4" w:space="0" w:color="auto"/>
              <w:right w:val="dashed" w:sz="4" w:space="0" w:color="auto"/>
            </w:tcBorders>
            <w:shd w:val="clear" w:color="auto" w:fill="BFBFBF"/>
          </w:tcPr>
          <w:p w14:paraId="67E5C31E"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p w14:paraId="747B3AE6"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r w:rsidRPr="00C26B53">
              <w:rPr>
                <w:rFonts w:ascii="Calibri" w:eastAsia="Times New Roman" w:hAnsi="Calibri" w:cs="Times New Roman"/>
                <w:b/>
                <w:sz w:val="18"/>
                <w:szCs w:val="20"/>
                <w:lang w:eastAsia="en-GB"/>
              </w:rPr>
              <w:t>A</w:t>
            </w:r>
          </w:p>
        </w:tc>
      </w:tr>
      <w:tr w:rsidR="00882E73" w:rsidRPr="00C26B53" w14:paraId="531A633D" w14:textId="77777777" w:rsidTr="001923EC">
        <w:trPr>
          <w:trHeight w:val="450"/>
        </w:trPr>
        <w:tc>
          <w:tcPr>
            <w:tcW w:w="1210" w:type="pct"/>
            <w:tcBorders>
              <w:top w:val="single" w:sz="4" w:space="0" w:color="auto"/>
              <w:left w:val="single" w:sz="4" w:space="0" w:color="auto"/>
              <w:right w:val="single" w:sz="4" w:space="0" w:color="auto"/>
            </w:tcBorders>
            <w:shd w:val="clear" w:color="auto" w:fill="BFBFBF"/>
          </w:tcPr>
          <w:p w14:paraId="3ACA330E" w14:textId="77777777" w:rsidR="00882E73" w:rsidRPr="00C26B53" w:rsidRDefault="00882E73" w:rsidP="001923EC">
            <w:pPr>
              <w:spacing w:after="0" w:line="240" w:lineRule="auto"/>
              <w:rPr>
                <w:rFonts w:ascii="Calibri" w:eastAsia="Times New Roman" w:hAnsi="Calibri" w:cs="Times New Roman"/>
                <w:b/>
                <w:sz w:val="20"/>
                <w:szCs w:val="16"/>
                <w:lang w:eastAsia="en-GB"/>
              </w:rPr>
            </w:pPr>
          </w:p>
        </w:tc>
        <w:tc>
          <w:tcPr>
            <w:tcW w:w="644" w:type="pct"/>
            <w:tcBorders>
              <w:top w:val="single" w:sz="4" w:space="0" w:color="auto"/>
              <w:left w:val="single" w:sz="4" w:space="0" w:color="auto"/>
              <w:right w:val="dashed" w:sz="4" w:space="0" w:color="auto"/>
            </w:tcBorders>
            <w:shd w:val="clear" w:color="auto" w:fill="BFBFBF"/>
            <w:vAlign w:val="center"/>
          </w:tcPr>
          <w:p w14:paraId="7A15605F" w14:textId="77777777" w:rsidR="00882E73" w:rsidRPr="00C26B53" w:rsidRDefault="00882E73" w:rsidP="001923EC">
            <w:pPr>
              <w:spacing w:after="120" w:line="240" w:lineRule="auto"/>
              <w:jc w:val="center"/>
              <w:rPr>
                <w:rFonts w:ascii="Calibri" w:eastAsia="Times New Roman" w:hAnsi="Calibri" w:cs="Times New Roman"/>
                <w:b/>
                <w:sz w:val="12"/>
                <w:szCs w:val="16"/>
                <w:lang w:eastAsia="en-GB"/>
              </w:rPr>
            </w:pPr>
            <w:r w:rsidRPr="00C26B53">
              <w:rPr>
                <w:rFonts w:ascii="Calibri" w:eastAsia="Times New Roman" w:hAnsi="Calibri" w:cs="Times New Roman"/>
                <w:b/>
                <w:sz w:val="12"/>
                <w:szCs w:val="16"/>
                <w:lang w:eastAsia="en-GB"/>
              </w:rPr>
              <w:t>OUTRIGHT FAIL</w:t>
            </w:r>
          </w:p>
        </w:tc>
        <w:tc>
          <w:tcPr>
            <w:tcW w:w="647" w:type="pct"/>
            <w:tcBorders>
              <w:top w:val="single" w:sz="4" w:space="0" w:color="auto"/>
              <w:left w:val="dashed" w:sz="4" w:space="0" w:color="auto"/>
              <w:right w:val="double" w:sz="4" w:space="0" w:color="auto"/>
            </w:tcBorders>
            <w:shd w:val="clear" w:color="auto" w:fill="BFBFBF"/>
            <w:vAlign w:val="center"/>
          </w:tcPr>
          <w:p w14:paraId="211F16DF" w14:textId="77777777" w:rsidR="00882E73" w:rsidRPr="00C26B53" w:rsidRDefault="00882E73" w:rsidP="001923EC">
            <w:pPr>
              <w:spacing w:after="120" w:line="240" w:lineRule="auto"/>
              <w:jc w:val="center"/>
              <w:rPr>
                <w:rFonts w:ascii="Calibri" w:eastAsia="Times New Roman" w:hAnsi="Calibri" w:cs="Times New Roman"/>
                <w:b/>
                <w:sz w:val="12"/>
                <w:szCs w:val="16"/>
                <w:lang w:eastAsia="en-GB"/>
              </w:rPr>
            </w:pPr>
            <w:r w:rsidRPr="00C26B53">
              <w:rPr>
                <w:rFonts w:ascii="Calibri" w:eastAsia="Times New Roman" w:hAnsi="Calibri" w:cs="Times New Roman"/>
                <w:b/>
                <w:sz w:val="12"/>
                <w:szCs w:val="16"/>
                <w:lang w:eastAsia="en-GB"/>
              </w:rPr>
              <w:t>UNSATISFACTORY</w:t>
            </w:r>
          </w:p>
        </w:tc>
        <w:tc>
          <w:tcPr>
            <w:tcW w:w="644" w:type="pct"/>
            <w:tcBorders>
              <w:top w:val="single" w:sz="4" w:space="0" w:color="auto"/>
              <w:left w:val="double" w:sz="4" w:space="0" w:color="auto"/>
              <w:right w:val="dashed" w:sz="4" w:space="0" w:color="auto"/>
            </w:tcBorders>
            <w:shd w:val="clear" w:color="auto" w:fill="BFBFBF"/>
            <w:vAlign w:val="center"/>
          </w:tcPr>
          <w:p w14:paraId="40BD3451" w14:textId="77777777" w:rsidR="00882E73" w:rsidRPr="00C26B53" w:rsidRDefault="00882E73" w:rsidP="001923EC">
            <w:pPr>
              <w:spacing w:after="120" w:line="240" w:lineRule="auto"/>
              <w:jc w:val="center"/>
              <w:rPr>
                <w:rFonts w:ascii="Calibri" w:eastAsia="Times New Roman" w:hAnsi="Calibri" w:cs="Times New Roman"/>
                <w:b/>
                <w:sz w:val="12"/>
                <w:szCs w:val="16"/>
                <w:lang w:eastAsia="en-GB"/>
              </w:rPr>
            </w:pPr>
            <w:r w:rsidRPr="00C26B53">
              <w:rPr>
                <w:rFonts w:ascii="Calibri" w:eastAsia="Times New Roman" w:hAnsi="Calibri" w:cs="Times New Roman"/>
                <w:b/>
                <w:sz w:val="12"/>
                <w:szCs w:val="16"/>
                <w:lang w:eastAsia="en-GB"/>
              </w:rPr>
              <w:t>SATISFACTORY</w:t>
            </w:r>
          </w:p>
        </w:tc>
        <w:tc>
          <w:tcPr>
            <w:tcW w:w="649" w:type="pct"/>
            <w:gridSpan w:val="2"/>
            <w:tcBorders>
              <w:top w:val="single" w:sz="4" w:space="0" w:color="auto"/>
              <w:left w:val="dashed" w:sz="4" w:space="0" w:color="auto"/>
              <w:right w:val="dashed" w:sz="4" w:space="0" w:color="auto"/>
            </w:tcBorders>
            <w:shd w:val="clear" w:color="auto" w:fill="BFBFBF"/>
            <w:vAlign w:val="center"/>
          </w:tcPr>
          <w:p w14:paraId="358CCFF5" w14:textId="77777777" w:rsidR="00882E73" w:rsidRPr="00C26B53" w:rsidRDefault="00882E73" w:rsidP="001923EC">
            <w:pPr>
              <w:spacing w:after="120" w:line="240" w:lineRule="auto"/>
              <w:jc w:val="center"/>
              <w:rPr>
                <w:rFonts w:ascii="Calibri" w:eastAsia="Times New Roman" w:hAnsi="Calibri" w:cs="Times New Roman"/>
                <w:b/>
                <w:sz w:val="12"/>
                <w:szCs w:val="16"/>
                <w:lang w:eastAsia="en-GB"/>
              </w:rPr>
            </w:pPr>
            <w:r w:rsidRPr="00C26B53">
              <w:rPr>
                <w:rFonts w:ascii="Calibri" w:eastAsia="Times New Roman" w:hAnsi="Calibri" w:cs="Times New Roman"/>
                <w:b/>
                <w:sz w:val="12"/>
                <w:szCs w:val="16"/>
                <w:lang w:eastAsia="en-GB"/>
              </w:rPr>
              <w:t>GOOD</w:t>
            </w:r>
          </w:p>
        </w:tc>
        <w:tc>
          <w:tcPr>
            <w:tcW w:w="647" w:type="pct"/>
            <w:tcBorders>
              <w:top w:val="single" w:sz="4" w:space="0" w:color="auto"/>
              <w:left w:val="dashed" w:sz="4" w:space="0" w:color="auto"/>
              <w:right w:val="dashed" w:sz="4" w:space="0" w:color="auto"/>
            </w:tcBorders>
            <w:shd w:val="clear" w:color="auto" w:fill="BFBFBF"/>
            <w:vAlign w:val="center"/>
          </w:tcPr>
          <w:p w14:paraId="7612BD3F" w14:textId="77777777" w:rsidR="00882E73" w:rsidRPr="00C26B53" w:rsidRDefault="00882E73" w:rsidP="001923EC">
            <w:pPr>
              <w:spacing w:after="120" w:line="240" w:lineRule="auto"/>
              <w:jc w:val="center"/>
              <w:rPr>
                <w:rFonts w:ascii="Calibri" w:eastAsia="Times New Roman" w:hAnsi="Calibri" w:cs="Times New Roman"/>
                <w:b/>
                <w:sz w:val="12"/>
                <w:szCs w:val="16"/>
                <w:lang w:eastAsia="en-GB"/>
              </w:rPr>
            </w:pPr>
            <w:r w:rsidRPr="00C26B53">
              <w:rPr>
                <w:rFonts w:ascii="Calibri" w:eastAsia="Times New Roman" w:hAnsi="Calibri" w:cs="Times New Roman"/>
                <w:b/>
                <w:sz w:val="12"/>
                <w:szCs w:val="16"/>
                <w:lang w:eastAsia="en-GB"/>
              </w:rPr>
              <w:t>VERY GOOD</w:t>
            </w:r>
          </w:p>
        </w:tc>
        <w:tc>
          <w:tcPr>
            <w:tcW w:w="560" w:type="pct"/>
            <w:tcBorders>
              <w:top w:val="single" w:sz="4" w:space="0" w:color="auto"/>
              <w:left w:val="dashed" w:sz="4" w:space="0" w:color="auto"/>
              <w:right w:val="dashed" w:sz="4" w:space="0" w:color="auto"/>
            </w:tcBorders>
            <w:shd w:val="clear" w:color="auto" w:fill="BFBFBF"/>
            <w:vAlign w:val="center"/>
          </w:tcPr>
          <w:p w14:paraId="47F31285" w14:textId="77777777" w:rsidR="00882E73" w:rsidRPr="00C26B53" w:rsidRDefault="00882E73" w:rsidP="001923EC">
            <w:pPr>
              <w:spacing w:after="120" w:line="240" w:lineRule="auto"/>
              <w:jc w:val="center"/>
              <w:rPr>
                <w:rFonts w:ascii="Calibri" w:eastAsia="Times New Roman" w:hAnsi="Calibri" w:cs="Times New Roman"/>
                <w:b/>
                <w:sz w:val="12"/>
                <w:szCs w:val="16"/>
                <w:lang w:eastAsia="en-GB"/>
              </w:rPr>
            </w:pPr>
            <w:r w:rsidRPr="00C26B53">
              <w:rPr>
                <w:rFonts w:ascii="Calibri" w:eastAsia="Times New Roman" w:hAnsi="Calibri" w:cs="Times New Roman"/>
                <w:b/>
                <w:sz w:val="12"/>
                <w:szCs w:val="16"/>
                <w:lang w:eastAsia="en-GB"/>
              </w:rPr>
              <w:t>EXCELLENT</w:t>
            </w:r>
          </w:p>
        </w:tc>
      </w:tr>
      <w:tr w:rsidR="00882E73" w:rsidRPr="00C26B53" w14:paraId="018ED97D" w14:textId="77777777" w:rsidTr="00882E73">
        <w:trPr>
          <w:trHeight w:val="450"/>
        </w:trPr>
        <w:tc>
          <w:tcPr>
            <w:tcW w:w="1210" w:type="pct"/>
            <w:vMerge w:val="restart"/>
            <w:tcBorders>
              <w:top w:val="single" w:sz="4" w:space="0" w:color="auto"/>
              <w:left w:val="single" w:sz="4" w:space="0" w:color="auto"/>
              <w:right w:val="single" w:sz="4" w:space="0" w:color="auto"/>
            </w:tcBorders>
          </w:tcPr>
          <w:p w14:paraId="365DFCB8" w14:textId="77777777" w:rsidR="00882E73" w:rsidRPr="00C26B53" w:rsidRDefault="00882E73" w:rsidP="001923EC">
            <w:pPr>
              <w:spacing w:after="0" w:line="240" w:lineRule="auto"/>
              <w:rPr>
                <w:rFonts w:ascii="Calibri" w:eastAsia="Times New Roman" w:hAnsi="Calibri" w:cs="Times New Roman"/>
                <w:sz w:val="14"/>
                <w:szCs w:val="14"/>
                <w:lang w:eastAsia="en-GB"/>
              </w:rPr>
            </w:pPr>
            <w:r w:rsidRPr="00C26B53">
              <w:rPr>
                <w:rFonts w:ascii="Calibri" w:eastAsia="Times New Roman" w:hAnsi="Calibri" w:cs="Times New Roman"/>
                <w:b/>
                <w:sz w:val="20"/>
                <w:szCs w:val="16"/>
                <w:lang w:eastAsia="en-GB"/>
              </w:rPr>
              <w:t xml:space="preserve">1. Subject Knowledge and Understanding </w:t>
            </w:r>
            <w:r w:rsidRPr="00C26B53">
              <w:rPr>
                <w:rFonts w:ascii="Calibri" w:eastAsia="Times New Roman" w:hAnsi="Calibri" w:cs="Times New Roman"/>
                <w:b/>
                <w:sz w:val="16"/>
                <w:szCs w:val="16"/>
                <w:lang w:eastAsia="en-GB"/>
              </w:rPr>
              <w:t>(which includes using research-informed literature and knowledge and understanding of the subject)</w:t>
            </w:r>
          </w:p>
        </w:tc>
        <w:tc>
          <w:tcPr>
            <w:tcW w:w="644" w:type="pct"/>
            <w:tcBorders>
              <w:top w:val="single" w:sz="4" w:space="0" w:color="auto"/>
              <w:left w:val="single" w:sz="4" w:space="0" w:color="auto"/>
              <w:right w:val="dashed" w:sz="4" w:space="0" w:color="auto"/>
            </w:tcBorders>
          </w:tcPr>
          <w:p w14:paraId="4EB4E55A" w14:textId="77777777" w:rsidR="00882E73" w:rsidRPr="00C26B53" w:rsidRDefault="00882E73" w:rsidP="001923EC">
            <w:pPr>
              <w:spacing w:after="0" w:line="240" w:lineRule="auto"/>
              <w:jc w:val="center"/>
              <w:rPr>
                <w:rFonts w:ascii="Calibri" w:eastAsia="Times New Roman" w:hAnsi="Calibri" w:cs="Times New Roman"/>
                <w:sz w:val="18"/>
                <w:szCs w:val="20"/>
                <w:lang w:eastAsia="en-GB"/>
              </w:rPr>
            </w:pPr>
          </w:p>
        </w:tc>
        <w:tc>
          <w:tcPr>
            <w:tcW w:w="647" w:type="pct"/>
            <w:tcBorders>
              <w:top w:val="single" w:sz="4" w:space="0" w:color="auto"/>
              <w:left w:val="dashed" w:sz="4" w:space="0" w:color="auto"/>
              <w:right w:val="double" w:sz="4" w:space="0" w:color="auto"/>
            </w:tcBorders>
          </w:tcPr>
          <w:p w14:paraId="0CCF849E" w14:textId="77777777" w:rsidR="00882E73" w:rsidRPr="00C26B53" w:rsidRDefault="00882E73" w:rsidP="001923EC">
            <w:pPr>
              <w:spacing w:after="0" w:line="240" w:lineRule="auto"/>
              <w:jc w:val="center"/>
              <w:rPr>
                <w:rFonts w:ascii="Calibri" w:eastAsia="Times New Roman" w:hAnsi="Calibri" w:cs="Times New Roman"/>
                <w:sz w:val="18"/>
                <w:szCs w:val="20"/>
                <w:lang w:eastAsia="en-GB"/>
              </w:rPr>
            </w:pPr>
          </w:p>
        </w:tc>
        <w:tc>
          <w:tcPr>
            <w:tcW w:w="644" w:type="pct"/>
            <w:tcBorders>
              <w:top w:val="single" w:sz="4" w:space="0" w:color="auto"/>
              <w:left w:val="double" w:sz="4" w:space="0" w:color="auto"/>
              <w:right w:val="dashed" w:sz="4" w:space="0" w:color="auto"/>
            </w:tcBorders>
          </w:tcPr>
          <w:p w14:paraId="101F497D"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tc>
        <w:tc>
          <w:tcPr>
            <w:tcW w:w="649" w:type="pct"/>
            <w:gridSpan w:val="2"/>
            <w:tcBorders>
              <w:top w:val="single" w:sz="4" w:space="0" w:color="auto"/>
              <w:left w:val="dashed" w:sz="4" w:space="0" w:color="auto"/>
              <w:right w:val="dashed" w:sz="4" w:space="0" w:color="auto"/>
            </w:tcBorders>
          </w:tcPr>
          <w:p w14:paraId="1B52FAB5"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tc>
        <w:tc>
          <w:tcPr>
            <w:tcW w:w="647" w:type="pct"/>
            <w:tcBorders>
              <w:top w:val="single" w:sz="4" w:space="0" w:color="auto"/>
              <w:left w:val="dashed" w:sz="4" w:space="0" w:color="auto"/>
              <w:right w:val="dashed" w:sz="4" w:space="0" w:color="auto"/>
            </w:tcBorders>
            <w:shd w:val="clear" w:color="auto" w:fill="BFBFBF" w:themeFill="background1" w:themeFillShade="BF"/>
          </w:tcPr>
          <w:p w14:paraId="5968B15E"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tc>
        <w:tc>
          <w:tcPr>
            <w:tcW w:w="560" w:type="pct"/>
            <w:tcBorders>
              <w:top w:val="single" w:sz="4" w:space="0" w:color="auto"/>
              <w:left w:val="dashed" w:sz="4" w:space="0" w:color="auto"/>
              <w:right w:val="dashed" w:sz="4" w:space="0" w:color="auto"/>
            </w:tcBorders>
            <w:shd w:val="clear" w:color="auto" w:fill="auto"/>
          </w:tcPr>
          <w:p w14:paraId="20694528" w14:textId="77777777" w:rsidR="00882E73" w:rsidRPr="00C26B53" w:rsidRDefault="00882E73" w:rsidP="001923EC">
            <w:pPr>
              <w:spacing w:after="0" w:line="240" w:lineRule="auto"/>
              <w:rPr>
                <w:rFonts w:ascii="Calibri" w:eastAsia="Times New Roman" w:hAnsi="Calibri" w:cs="Times New Roman"/>
                <w:b/>
                <w:sz w:val="18"/>
                <w:szCs w:val="20"/>
                <w:lang w:eastAsia="en-GB"/>
              </w:rPr>
            </w:pPr>
          </w:p>
        </w:tc>
      </w:tr>
      <w:tr w:rsidR="00882E73" w:rsidRPr="00C26B53" w14:paraId="39102088" w14:textId="77777777" w:rsidTr="00882E73">
        <w:trPr>
          <w:trHeight w:val="451"/>
        </w:trPr>
        <w:tc>
          <w:tcPr>
            <w:tcW w:w="1210" w:type="pct"/>
            <w:vMerge/>
            <w:tcBorders>
              <w:left w:val="single" w:sz="4" w:space="0" w:color="auto"/>
              <w:bottom w:val="single" w:sz="4" w:space="0" w:color="auto"/>
              <w:right w:val="single" w:sz="4" w:space="0" w:color="auto"/>
            </w:tcBorders>
          </w:tcPr>
          <w:p w14:paraId="603A4E99" w14:textId="77777777" w:rsidR="00882E73" w:rsidRPr="00C26B53" w:rsidRDefault="00882E73" w:rsidP="001923EC">
            <w:pPr>
              <w:spacing w:after="0" w:line="240" w:lineRule="auto"/>
              <w:rPr>
                <w:rFonts w:ascii="Calibri" w:eastAsia="Times New Roman" w:hAnsi="Calibri" w:cs="Times New Roman"/>
                <w:b/>
                <w:sz w:val="16"/>
                <w:szCs w:val="16"/>
                <w:lang w:eastAsia="en-GB"/>
              </w:rPr>
            </w:pPr>
          </w:p>
        </w:tc>
        <w:tc>
          <w:tcPr>
            <w:tcW w:w="644" w:type="pct"/>
            <w:tcBorders>
              <w:left w:val="single" w:sz="4" w:space="0" w:color="auto"/>
              <w:bottom w:val="single" w:sz="4" w:space="0" w:color="auto"/>
              <w:right w:val="dashed" w:sz="4" w:space="0" w:color="auto"/>
            </w:tcBorders>
            <w:vAlign w:val="bottom"/>
          </w:tcPr>
          <w:p w14:paraId="37E63AA5"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7" w:type="pct"/>
            <w:tcBorders>
              <w:left w:val="dashed" w:sz="4" w:space="0" w:color="auto"/>
              <w:bottom w:val="single" w:sz="4" w:space="0" w:color="auto"/>
              <w:right w:val="double" w:sz="4" w:space="0" w:color="auto"/>
            </w:tcBorders>
            <w:vAlign w:val="bottom"/>
          </w:tcPr>
          <w:p w14:paraId="1664A2F0"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4" w:type="pct"/>
            <w:tcBorders>
              <w:left w:val="double" w:sz="4" w:space="0" w:color="auto"/>
              <w:bottom w:val="single" w:sz="4" w:space="0" w:color="auto"/>
              <w:right w:val="dashed" w:sz="4" w:space="0" w:color="auto"/>
            </w:tcBorders>
            <w:vAlign w:val="bottom"/>
          </w:tcPr>
          <w:p w14:paraId="2DCB803E"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9" w:type="pct"/>
            <w:gridSpan w:val="2"/>
            <w:tcBorders>
              <w:left w:val="dashed" w:sz="4" w:space="0" w:color="auto"/>
              <w:bottom w:val="single" w:sz="4" w:space="0" w:color="auto"/>
              <w:right w:val="dashed" w:sz="4" w:space="0" w:color="auto"/>
            </w:tcBorders>
            <w:vAlign w:val="bottom"/>
          </w:tcPr>
          <w:p w14:paraId="7303A70F"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7" w:type="pct"/>
            <w:tcBorders>
              <w:left w:val="dashed" w:sz="4" w:space="0" w:color="auto"/>
              <w:bottom w:val="single" w:sz="4" w:space="0" w:color="auto"/>
              <w:right w:val="dashed" w:sz="4" w:space="0" w:color="auto"/>
            </w:tcBorders>
            <w:shd w:val="clear" w:color="auto" w:fill="BFBFBF" w:themeFill="background1" w:themeFillShade="BF"/>
            <w:vAlign w:val="bottom"/>
          </w:tcPr>
          <w:p w14:paraId="6E2CD0CC"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560" w:type="pct"/>
            <w:tcBorders>
              <w:left w:val="dashed" w:sz="4" w:space="0" w:color="auto"/>
              <w:bottom w:val="single" w:sz="4" w:space="0" w:color="auto"/>
              <w:right w:val="dashed" w:sz="4" w:space="0" w:color="auto"/>
            </w:tcBorders>
            <w:shd w:val="clear" w:color="auto" w:fill="auto"/>
            <w:vAlign w:val="bottom"/>
          </w:tcPr>
          <w:p w14:paraId="4853271B"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r>
      <w:tr w:rsidR="00882E73" w:rsidRPr="00C26B53" w14:paraId="6FD599F6" w14:textId="77777777" w:rsidTr="001923EC">
        <w:trPr>
          <w:trHeight w:val="450"/>
        </w:trPr>
        <w:tc>
          <w:tcPr>
            <w:tcW w:w="1210" w:type="pct"/>
            <w:vMerge w:val="restart"/>
            <w:tcBorders>
              <w:top w:val="single" w:sz="4" w:space="0" w:color="auto"/>
              <w:left w:val="single" w:sz="4" w:space="0" w:color="auto"/>
              <w:right w:val="single" w:sz="4" w:space="0" w:color="auto"/>
            </w:tcBorders>
          </w:tcPr>
          <w:p w14:paraId="3ABCE68F" w14:textId="77777777" w:rsidR="00882E73" w:rsidRPr="00C26B53" w:rsidRDefault="00882E73" w:rsidP="001923EC">
            <w:pPr>
              <w:spacing w:after="0" w:line="240" w:lineRule="auto"/>
              <w:rPr>
                <w:rFonts w:ascii="Calibri" w:eastAsia="Times New Roman" w:hAnsi="Calibri" w:cs="Times New Roman"/>
                <w:b/>
                <w:sz w:val="20"/>
                <w:szCs w:val="20"/>
                <w:lang w:eastAsia="en-GB"/>
              </w:rPr>
            </w:pPr>
            <w:r w:rsidRPr="00C26B53">
              <w:rPr>
                <w:rFonts w:ascii="Calibri" w:eastAsia="Times New Roman" w:hAnsi="Calibri" w:cs="Times New Roman"/>
                <w:b/>
                <w:sz w:val="20"/>
                <w:szCs w:val="16"/>
                <w:lang w:eastAsia="en-GB"/>
              </w:rPr>
              <w:t>2. Intellectual Skills (Analysis)</w:t>
            </w:r>
          </w:p>
        </w:tc>
        <w:tc>
          <w:tcPr>
            <w:tcW w:w="644" w:type="pct"/>
            <w:tcBorders>
              <w:top w:val="single" w:sz="4" w:space="0" w:color="auto"/>
              <w:left w:val="single" w:sz="4" w:space="0" w:color="auto"/>
              <w:right w:val="dashed" w:sz="4" w:space="0" w:color="auto"/>
            </w:tcBorders>
          </w:tcPr>
          <w:p w14:paraId="7BE5DE07" w14:textId="77777777" w:rsidR="00882E73" w:rsidRPr="00C26B53" w:rsidRDefault="00882E73" w:rsidP="001923EC">
            <w:pPr>
              <w:spacing w:after="0" w:line="240" w:lineRule="auto"/>
              <w:jc w:val="center"/>
              <w:rPr>
                <w:rFonts w:ascii="Calibri" w:eastAsia="Times New Roman" w:hAnsi="Calibri" w:cs="Times New Roman"/>
                <w:sz w:val="18"/>
                <w:szCs w:val="20"/>
                <w:lang w:eastAsia="en-GB"/>
              </w:rPr>
            </w:pPr>
          </w:p>
        </w:tc>
        <w:tc>
          <w:tcPr>
            <w:tcW w:w="647" w:type="pct"/>
            <w:tcBorders>
              <w:top w:val="single" w:sz="4" w:space="0" w:color="auto"/>
              <w:left w:val="dashed" w:sz="4" w:space="0" w:color="auto"/>
              <w:right w:val="double" w:sz="4" w:space="0" w:color="auto"/>
            </w:tcBorders>
          </w:tcPr>
          <w:p w14:paraId="3C83A9D4" w14:textId="77777777" w:rsidR="00882E73" w:rsidRPr="00C26B53" w:rsidRDefault="00882E73" w:rsidP="001923EC">
            <w:pPr>
              <w:spacing w:after="0" w:line="240" w:lineRule="auto"/>
              <w:jc w:val="center"/>
              <w:rPr>
                <w:rFonts w:ascii="Calibri" w:eastAsia="Times New Roman" w:hAnsi="Calibri" w:cs="Times New Roman"/>
                <w:sz w:val="18"/>
                <w:szCs w:val="20"/>
                <w:lang w:eastAsia="en-GB"/>
              </w:rPr>
            </w:pPr>
          </w:p>
        </w:tc>
        <w:tc>
          <w:tcPr>
            <w:tcW w:w="644" w:type="pct"/>
            <w:tcBorders>
              <w:top w:val="single" w:sz="4" w:space="0" w:color="auto"/>
              <w:left w:val="double" w:sz="4" w:space="0" w:color="auto"/>
              <w:right w:val="dashed" w:sz="4" w:space="0" w:color="auto"/>
            </w:tcBorders>
          </w:tcPr>
          <w:p w14:paraId="22170A73"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tc>
        <w:tc>
          <w:tcPr>
            <w:tcW w:w="649" w:type="pct"/>
            <w:gridSpan w:val="2"/>
            <w:tcBorders>
              <w:top w:val="single" w:sz="4" w:space="0" w:color="auto"/>
              <w:left w:val="dashed" w:sz="4" w:space="0" w:color="auto"/>
              <w:right w:val="dashed" w:sz="4" w:space="0" w:color="auto"/>
            </w:tcBorders>
          </w:tcPr>
          <w:p w14:paraId="68F8AED9"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tc>
        <w:tc>
          <w:tcPr>
            <w:tcW w:w="647" w:type="pct"/>
            <w:tcBorders>
              <w:top w:val="single" w:sz="4" w:space="0" w:color="auto"/>
              <w:left w:val="dashed" w:sz="4" w:space="0" w:color="auto"/>
              <w:right w:val="dashed" w:sz="4" w:space="0" w:color="auto"/>
            </w:tcBorders>
            <w:shd w:val="clear" w:color="auto" w:fill="D9D9D9" w:themeFill="background1" w:themeFillShade="D9"/>
          </w:tcPr>
          <w:p w14:paraId="2758A934"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tc>
        <w:tc>
          <w:tcPr>
            <w:tcW w:w="560" w:type="pct"/>
            <w:tcBorders>
              <w:top w:val="single" w:sz="4" w:space="0" w:color="auto"/>
              <w:left w:val="dashed" w:sz="4" w:space="0" w:color="auto"/>
              <w:right w:val="dashed" w:sz="4" w:space="0" w:color="auto"/>
            </w:tcBorders>
          </w:tcPr>
          <w:p w14:paraId="0F5FF8B9"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tc>
      </w:tr>
      <w:tr w:rsidR="00882E73" w:rsidRPr="00C26B53" w14:paraId="02BC9049" w14:textId="77777777" w:rsidTr="001923EC">
        <w:trPr>
          <w:trHeight w:val="451"/>
        </w:trPr>
        <w:tc>
          <w:tcPr>
            <w:tcW w:w="1210" w:type="pct"/>
            <w:vMerge/>
            <w:tcBorders>
              <w:left w:val="single" w:sz="4" w:space="0" w:color="auto"/>
              <w:bottom w:val="single" w:sz="4" w:space="0" w:color="auto"/>
              <w:right w:val="single" w:sz="4" w:space="0" w:color="auto"/>
            </w:tcBorders>
          </w:tcPr>
          <w:p w14:paraId="70805A84" w14:textId="77777777" w:rsidR="00882E73" w:rsidRPr="00C26B53" w:rsidRDefault="00882E73" w:rsidP="001923EC">
            <w:pPr>
              <w:spacing w:after="0" w:line="240" w:lineRule="auto"/>
              <w:rPr>
                <w:rFonts w:ascii="Calibri" w:eastAsia="Times New Roman" w:hAnsi="Calibri" w:cs="Times New Roman"/>
                <w:b/>
                <w:sz w:val="16"/>
                <w:szCs w:val="16"/>
                <w:lang w:eastAsia="en-GB"/>
              </w:rPr>
            </w:pPr>
          </w:p>
        </w:tc>
        <w:tc>
          <w:tcPr>
            <w:tcW w:w="644" w:type="pct"/>
            <w:tcBorders>
              <w:left w:val="single" w:sz="4" w:space="0" w:color="auto"/>
              <w:bottom w:val="single" w:sz="4" w:space="0" w:color="auto"/>
              <w:right w:val="dashed" w:sz="4" w:space="0" w:color="auto"/>
            </w:tcBorders>
            <w:vAlign w:val="bottom"/>
          </w:tcPr>
          <w:p w14:paraId="071D6661"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7" w:type="pct"/>
            <w:tcBorders>
              <w:left w:val="dashed" w:sz="4" w:space="0" w:color="auto"/>
              <w:bottom w:val="single" w:sz="4" w:space="0" w:color="auto"/>
              <w:right w:val="double" w:sz="4" w:space="0" w:color="auto"/>
            </w:tcBorders>
            <w:vAlign w:val="bottom"/>
          </w:tcPr>
          <w:p w14:paraId="0DED446C"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4" w:type="pct"/>
            <w:tcBorders>
              <w:left w:val="double" w:sz="4" w:space="0" w:color="auto"/>
              <w:bottom w:val="single" w:sz="4" w:space="0" w:color="auto"/>
              <w:right w:val="dashed" w:sz="4" w:space="0" w:color="auto"/>
            </w:tcBorders>
            <w:vAlign w:val="bottom"/>
          </w:tcPr>
          <w:p w14:paraId="6266AB04"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9" w:type="pct"/>
            <w:gridSpan w:val="2"/>
            <w:tcBorders>
              <w:left w:val="dashed" w:sz="4" w:space="0" w:color="auto"/>
              <w:bottom w:val="single" w:sz="4" w:space="0" w:color="auto"/>
              <w:right w:val="dashed" w:sz="4" w:space="0" w:color="auto"/>
            </w:tcBorders>
            <w:vAlign w:val="bottom"/>
          </w:tcPr>
          <w:p w14:paraId="17BB92BF"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7" w:type="pct"/>
            <w:tcBorders>
              <w:left w:val="dashed" w:sz="4" w:space="0" w:color="auto"/>
              <w:bottom w:val="single" w:sz="4" w:space="0" w:color="auto"/>
              <w:right w:val="dashed" w:sz="4" w:space="0" w:color="auto"/>
            </w:tcBorders>
            <w:shd w:val="clear" w:color="auto" w:fill="D9D9D9" w:themeFill="background1" w:themeFillShade="D9"/>
            <w:vAlign w:val="bottom"/>
          </w:tcPr>
          <w:p w14:paraId="11F95825"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560" w:type="pct"/>
            <w:tcBorders>
              <w:left w:val="dashed" w:sz="4" w:space="0" w:color="auto"/>
              <w:bottom w:val="single" w:sz="4" w:space="0" w:color="auto"/>
              <w:right w:val="dashed" w:sz="4" w:space="0" w:color="auto"/>
            </w:tcBorders>
            <w:vAlign w:val="bottom"/>
          </w:tcPr>
          <w:p w14:paraId="25B7441B"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r>
      <w:tr w:rsidR="00882E73" w:rsidRPr="00C26B53" w14:paraId="3A477D5F" w14:textId="77777777" w:rsidTr="001923EC">
        <w:trPr>
          <w:trHeight w:val="450"/>
        </w:trPr>
        <w:tc>
          <w:tcPr>
            <w:tcW w:w="1210" w:type="pct"/>
            <w:vMerge w:val="restart"/>
            <w:tcBorders>
              <w:top w:val="single" w:sz="4" w:space="0" w:color="auto"/>
              <w:left w:val="single" w:sz="4" w:space="0" w:color="auto"/>
              <w:right w:val="single" w:sz="4" w:space="0" w:color="auto"/>
            </w:tcBorders>
          </w:tcPr>
          <w:p w14:paraId="16F7F725" w14:textId="77777777" w:rsidR="00882E73" w:rsidRPr="00C26B53" w:rsidRDefault="00882E73" w:rsidP="001923EC">
            <w:pPr>
              <w:spacing w:after="0" w:line="240" w:lineRule="auto"/>
              <w:rPr>
                <w:rFonts w:ascii="Calibri" w:eastAsia="Times New Roman" w:hAnsi="Calibri" w:cs="Times New Roman"/>
                <w:sz w:val="14"/>
                <w:szCs w:val="14"/>
                <w:lang w:eastAsia="en-GB"/>
              </w:rPr>
            </w:pPr>
            <w:r w:rsidRPr="00C26B53">
              <w:rPr>
                <w:rFonts w:ascii="Calibri" w:eastAsia="Times New Roman" w:hAnsi="Calibri" w:cs="Times New Roman"/>
                <w:b/>
                <w:sz w:val="20"/>
                <w:szCs w:val="16"/>
                <w:lang w:eastAsia="en-GB"/>
              </w:rPr>
              <w:t>3. Pedagogic and Professional Applications (Practical Application and Deployment)</w:t>
            </w:r>
          </w:p>
        </w:tc>
        <w:tc>
          <w:tcPr>
            <w:tcW w:w="644" w:type="pct"/>
            <w:tcBorders>
              <w:top w:val="single" w:sz="4" w:space="0" w:color="auto"/>
              <w:left w:val="single" w:sz="4" w:space="0" w:color="auto"/>
              <w:right w:val="dashed" w:sz="4" w:space="0" w:color="auto"/>
            </w:tcBorders>
          </w:tcPr>
          <w:p w14:paraId="41D109E1" w14:textId="77777777" w:rsidR="00882E73" w:rsidRPr="00C26B53" w:rsidRDefault="00882E73" w:rsidP="001923EC">
            <w:pPr>
              <w:spacing w:after="0" w:line="240" w:lineRule="auto"/>
              <w:jc w:val="center"/>
              <w:rPr>
                <w:rFonts w:ascii="Calibri" w:eastAsia="Times New Roman" w:hAnsi="Calibri" w:cs="Times New Roman"/>
                <w:sz w:val="18"/>
                <w:szCs w:val="20"/>
                <w:lang w:eastAsia="en-GB"/>
              </w:rPr>
            </w:pPr>
          </w:p>
        </w:tc>
        <w:tc>
          <w:tcPr>
            <w:tcW w:w="647" w:type="pct"/>
            <w:tcBorders>
              <w:top w:val="single" w:sz="4" w:space="0" w:color="auto"/>
              <w:left w:val="dashed" w:sz="4" w:space="0" w:color="auto"/>
              <w:right w:val="double" w:sz="4" w:space="0" w:color="auto"/>
            </w:tcBorders>
          </w:tcPr>
          <w:p w14:paraId="0B74D981" w14:textId="77777777" w:rsidR="00882E73" w:rsidRPr="00C26B53" w:rsidRDefault="00882E73" w:rsidP="001923EC">
            <w:pPr>
              <w:spacing w:after="0" w:line="240" w:lineRule="auto"/>
              <w:jc w:val="center"/>
              <w:rPr>
                <w:rFonts w:ascii="Calibri" w:eastAsia="Times New Roman" w:hAnsi="Calibri" w:cs="Times New Roman"/>
                <w:sz w:val="18"/>
                <w:szCs w:val="20"/>
                <w:lang w:eastAsia="en-GB"/>
              </w:rPr>
            </w:pPr>
          </w:p>
        </w:tc>
        <w:tc>
          <w:tcPr>
            <w:tcW w:w="644" w:type="pct"/>
            <w:tcBorders>
              <w:top w:val="single" w:sz="4" w:space="0" w:color="auto"/>
              <w:left w:val="double" w:sz="4" w:space="0" w:color="auto"/>
              <w:right w:val="dashed" w:sz="4" w:space="0" w:color="auto"/>
            </w:tcBorders>
          </w:tcPr>
          <w:p w14:paraId="1CC8D865"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tc>
        <w:tc>
          <w:tcPr>
            <w:tcW w:w="649" w:type="pct"/>
            <w:gridSpan w:val="2"/>
            <w:tcBorders>
              <w:top w:val="single" w:sz="4" w:space="0" w:color="auto"/>
              <w:left w:val="dashed" w:sz="4" w:space="0" w:color="auto"/>
              <w:right w:val="dashed" w:sz="4" w:space="0" w:color="auto"/>
            </w:tcBorders>
          </w:tcPr>
          <w:p w14:paraId="60226CD0"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tc>
        <w:tc>
          <w:tcPr>
            <w:tcW w:w="647" w:type="pct"/>
            <w:tcBorders>
              <w:top w:val="single" w:sz="4" w:space="0" w:color="auto"/>
              <w:left w:val="dashed" w:sz="4" w:space="0" w:color="auto"/>
              <w:right w:val="dashed" w:sz="4" w:space="0" w:color="auto"/>
            </w:tcBorders>
            <w:shd w:val="clear" w:color="auto" w:fill="D9D9D9" w:themeFill="background1" w:themeFillShade="D9"/>
          </w:tcPr>
          <w:p w14:paraId="23B54467"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tc>
        <w:tc>
          <w:tcPr>
            <w:tcW w:w="560" w:type="pct"/>
            <w:tcBorders>
              <w:top w:val="single" w:sz="4" w:space="0" w:color="auto"/>
              <w:left w:val="dashed" w:sz="4" w:space="0" w:color="auto"/>
              <w:right w:val="dashed" w:sz="4" w:space="0" w:color="auto"/>
            </w:tcBorders>
          </w:tcPr>
          <w:p w14:paraId="7C0DD8EA"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tc>
      </w:tr>
      <w:tr w:rsidR="00882E73" w:rsidRPr="00C26B53" w14:paraId="704D7840" w14:textId="77777777" w:rsidTr="001923EC">
        <w:trPr>
          <w:trHeight w:val="451"/>
        </w:trPr>
        <w:tc>
          <w:tcPr>
            <w:tcW w:w="1210" w:type="pct"/>
            <w:vMerge/>
            <w:tcBorders>
              <w:left w:val="single" w:sz="4" w:space="0" w:color="auto"/>
              <w:bottom w:val="single" w:sz="4" w:space="0" w:color="auto"/>
              <w:right w:val="single" w:sz="4" w:space="0" w:color="auto"/>
            </w:tcBorders>
          </w:tcPr>
          <w:p w14:paraId="63A182CC" w14:textId="77777777" w:rsidR="00882E73" w:rsidRPr="00C26B53" w:rsidRDefault="00882E73" w:rsidP="001923EC">
            <w:pPr>
              <w:spacing w:after="0" w:line="240" w:lineRule="auto"/>
              <w:rPr>
                <w:rFonts w:ascii="Calibri" w:eastAsia="Times New Roman" w:hAnsi="Calibri" w:cs="Times New Roman"/>
                <w:b/>
                <w:sz w:val="16"/>
                <w:szCs w:val="16"/>
                <w:lang w:eastAsia="en-GB"/>
              </w:rPr>
            </w:pPr>
          </w:p>
        </w:tc>
        <w:tc>
          <w:tcPr>
            <w:tcW w:w="644" w:type="pct"/>
            <w:tcBorders>
              <w:left w:val="single" w:sz="4" w:space="0" w:color="auto"/>
              <w:bottom w:val="single" w:sz="4" w:space="0" w:color="auto"/>
              <w:right w:val="dashed" w:sz="4" w:space="0" w:color="auto"/>
            </w:tcBorders>
            <w:vAlign w:val="bottom"/>
          </w:tcPr>
          <w:p w14:paraId="4623AB6B"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7" w:type="pct"/>
            <w:tcBorders>
              <w:left w:val="dashed" w:sz="4" w:space="0" w:color="auto"/>
              <w:bottom w:val="single" w:sz="4" w:space="0" w:color="auto"/>
              <w:right w:val="double" w:sz="4" w:space="0" w:color="auto"/>
            </w:tcBorders>
            <w:vAlign w:val="bottom"/>
          </w:tcPr>
          <w:p w14:paraId="61740382"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4" w:type="pct"/>
            <w:tcBorders>
              <w:left w:val="double" w:sz="4" w:space="0" w:color="auto"/>
              <w:bottom w:val="single" w:sz="4" w:space="0" w:color="auto"/>
              <w:right w:val="dashed" w:sz="4" w:space="0" w:color="auto"/>
            </w:tcBorders>
            <w:vAlign w:val="bottom"/>
          </w:tcPr>
          <w:p w14:paraId="3AB771B0"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9" w:type="pct"/>
            <w:gridSpan w:val="2"/>
            <w:tcBorders>
              <w:left w:val="dashed" w:sz="4" w:space="0" w:color="auto"/>
              <w:bottom w:val="single" w:sz="4" w:space="0" w:color="auto"/>
              <w:right w:val="dashed" w:sz="4" w:space="0" w:color="auto"/>
            </w:tcBorders>
            <w:vAlign w:val="bottom"/>
          </w:tcPr>
          <w:p w14:paraId="2A913026"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7" w:type="pct"/>
            <w:tcBorders>
              <w:left w:val="dashed" w:sz="4" w:space="0" w:color="auto"/>
              <w:bottom w:val="single" w:sz="4" w:space="0" w:color="auto"/>
              <w:right w:val="dashed" w:sz="4" w:space="0" w:color="auto"/>
            </w:tcBorders>
            <w:shd w:val="clear" w:color="auto" w:fill="D9D9D9" w:themeFill="background1" w:themeFillShade="D9"/>
            <w:vAlign w:val="bottom"/>
          </w:tcPr>
          <w:p w14:paraId="1EF0F906"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560" w:type="pct"/>
            <w:tcBorders>
              <w:left w:val="dashed" w:sz="4" w:space="0" w:color="auto"/>
              <w:bottom w:val="single" w:sz="4" w:space="0" w:color="auto"/>
              <w:right w:val="dashed" w:sz="4" w:space="0" w:color="auto"/>
            </w:tcBorders>
            <w:vAlign w:val="bottom"/>
          </w:tcPr>
          <w:p w14:paraId="1D8E1F24"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r>
      <w:tr w:rsidR="00882E73" w:rsidRPr="00C26B53" w14:paraId="485FB574" w14:textId="77777777" w:rsidTr="001923EC">
        <w:trPr>
          <w:trHeight w:val="451"/>
        </w:trPr>
        <w:tc>
          <w:tcPr>
            <w:tcW w:w="1210" w:type="pct"/>
            <w:vMerge w:val="restart"/>
            <w:tcBorders>
              <w:top w:val="single" w:sz="4" w:space="0" w:color="auto"/>
              <w:left w:val="single" w:sz="4" w:space="0" w:color="auto"/>
              <w:right w:val="single" w:sz="4" w:space="0" w:color="auto"/>
            </w:tcBorders>
          </w:tcPr>
          <w:p w14:paraId="670B16B9" w14:textId="77777777" w:rsidR="00882E73" w:rsidRPr="00C26B53" w:rsidRDefault="00882E73" w:rsidP="001923EC">
            <w:pPr>
              <w:spacing w:after="0" w:line="240" w:lineRule="auto"/>
              <w:rPr>
                <w:rFonts w:ascii="Calibri" w:eastAsia="Times New Roman" w:hAnsi="Calibri" w:cs="Times New Roman"/>
                <w:sz w:val="14"/>
                <w:szCs w:val="14"/>
                <w:lang w:eastAsia="en-GB"/>
              </w:rPr>
            </w:pPr>
            <w:r w:rsidRPr="00C26B53">
              <w:rPr>
                <w:rFonts w:ascii="Calibri" w:eastAsia="Times New Roman" w:hAnsi="Calibri" w:cs="Times New Roman"/>
                <w:b/>
                <w:sz w:val="20"/>
                <w:szCs w:val="16"/>
                <w:lang w:eastAsia="en-GB"/>
              </w:rPr>
              <w:t>4. Key Transferable Skills</w:t>
            </w:r>
          </w:p>
        </w:tc>
        <w:tc>
          <w:tcPr>
            <w:tcW w:w="644" w:type="pct"/>
            <w:tcBorders>
              <w:top w:val="single" w:sz="4" w:space="0" w:color="auto"/>
              <w:left w:val="single" w:sz="4" w:space="0" w:color="auto"/>
              <w:right w:val="dashed" w:sz="4" w:space="0" w:color="auto"/>
            </w:tcBorders>
          </w:tcPr>
          <w:p w14:paraId="2F73B191" w14:textId="77777777" w:rsidR="00882E73" w:rsidRPr="00C26B53" w:rsidRDefault="00882E73" w:rsidP="001923EC">
            <w:pPr>
              <w:spacing w:after="0" w:line="240" w:lineRule="auto"/>
              <w:jc w:val="center"/>
              <w:rPr>
                <w:rFonts w:ascii="Calibri" w:eastAsia="Times New Roman" w:hAnsi="Calibri" w:cs="Times New Roman"/>
                <w:sz w:val="18"/>
                <w:szCs w:val="20"/>
                <w:lang w:eastAsia="en-GB"/>
              </w:rPr>
            </w:pPr>
          </w:p>
        </w:tc>
        <w:tc>
          <w:tcPr>
            <w:tcW w:w="647" w:type="pct"/>
            <w:tcBorders>
              <w:top w:val="single" w:sz="4" w:space="0" w:color="auto"/>
              <w:left w:val="dashed" w:sz="4" w:space="0" w:color="auto"/>
              <w:right w:val="double" w:sz="4" w:space="0" w:color="auto"/>
            </w:tcBorders>
          </w:tcPr>
          <w:p w14:paraId="046FD2E8" w14:textId="77777777" w:rsidR="00882E73" w:rsidRPr="00C26B53" w:rsidRDefault="00882E73" w:rsidP="001923EC">
            <w:pPr>
              <w:spacing w:after="0" w:line="240" w:lineRule="auto"/>
              <w:jc w:val="center"/>
              <w:rPr>
                <w:rFonts w:ascii="Calibri" w:eastAsia="Times New Roman" w:hAnsi="Calibri" w:cs="Times New Roman"/>
                <w:sz w:val="18"/>
                <w:szCs w:val="20"/>
                <w:lang w:eastAsia="en-GB"/>
              </w:rPr>
            </w:pPr>
          </w:p>
        </w:tc>
        <w:tc>
          <w:tcPr>
            <w:tcW w:w="644" w:type="pct"/>
            <w:tcBorders>
              <w:top w:val="single" w:sz="4" w:space="0" w:color="auto"/>
              <w:left w:val="double" w:sz="4" w:space="0" w:color="auto"/>
              <w:right w:val="dashed" w:sz="4" w:space="0" w:color="auto"/>
            </w:tcBorders>
          </w:tcPr>
          <w:p w14:paraId="50FACFD8"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tc>
        <w:tc>
          <w:tcPr>
            <w:tcW w:w="649" w:type="pct"/>
            <w:gridSpan w:val="2"/>
            <w:tcBorders>
              <w:top w:val="single" w:sz="4" w:space="0" w:color="auto"/>
              <w:left w:val="dashed" w:sz="4" w:space="0" w:color="auto"/>
              <w:right w:val="dashed" w:sz="4" w:space="0" w:color="auto"/>
            </w:tcBorders>
          </w:tcPr>
          <w:p w14:paraId="410468D6"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tc>
        <w:tc>
          <w:tcPr>
            <w:tcW w:w="647" w:type="pct"/>
            <w:tcBorders>
              <w:top w:val="single" w:sz="4" w:space="0" w:color="auto"/>
              <w:left w:val="dashed" w:sz="4" w:space="0" w:color="auto"/>
              <w:right w:val="dashed" w:sz="4" w:space="0" w:color="auto"/>
            </w:tcBorders>
            <w:shd w:val="clear" w:color="auto" w:fill="D9D9D9" w:themeFill="background1" w:themeFillShade="D9"/>
          </w:tcPr>
          <w:p w14:paraId="6136ABA3"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tc>
        <w:tc>
          <w:tcPr>
            <w:tcW w:w="560" w:type="pct"/>
            <w:tcBorders>
              <w:top w:val="single" w:sz="4" w:space="0" w:color="auto"/>
              <w:left w:val="dashed" w:sz="4" w:space="0" w:color="auto"/>
              <w:right w:val="dashed" w:sz="4" w:space="0" w:color="auto"/>
            </w:tcBorders>
          </w:tcPr>
          <w:p w14:paraId="09637A83" w14:textId="77777777" w:rsidR="00882E73" w:rsidRPr="00C26B53" w:rsidRDefault="00882E73" w:rsidP="001923EC">
            <w:pPr>
              <w:spacing w:after="0" w:line="240" w:lineRule="auto"/>
              <w:jc w:val="center"/>
              <w:rPr>
                <w:rFonts w:ascii="Calibri" w:eastAsia="Times New Roman" w:hAnsi="Calibri" w:cs="Times New Roman"/>
                <w:b/>
                <w:sz w:val="18"/>
                <w:szCs w:val="20"/>
                <w:lang w:eastAsia="en-GB"/>
              </w:rPr>
            </w:pPr>
          </w:p>
        </w:tc>
      </w:tr>
      <w:tr w:rsidR="00882E73" w:rsidRPr="00C26B53" w14:paraId="140AD781" w14:textId="77777777" w:rsidTr="001923EC">
        <w:trPr>
          <w:trHeight w:val="450"/>
        </w:trPr>
        <w:tc>
          <w:tcPr>
            <w:tcW w:w="1210" w:type="pct"/>
            <w:vMerge/>
            <w:tcBorders>
              <w:left w:val="single" w:sz="4" w:space="0" w:color="auto"/>
              <w:bottom w:val="single" w:sz="4" w:space="0" w:color="auto"/>
              <w:right w:val="single" w:sz="4" w:space="0" w:color="auto"/>
            </w:tcBorders>
          </w:tcPr>
          <w:p w14:paraId="1AC0F005" w14:textId="77777777" w:rsidR="00882E73" w:rsidRPr="00C26B53" w:rsidRDefault="00882E73" w:rsidP="001923EC">
            <w:pPr>
              <w:spacing w:after="0" w:line="240" w:lineRule="auto"/>
              <w:rPr>
                <w:rFonts w:ascii="Calibri" w:eastAsia="Times New Roman" w:hAnsi="Calibri" w:cs="Times New Roman"/>
                <w:b/>
                <w:sz w:val="16"/>
                <w:szCs w:val="16"/>
                <w:lang w:eastAsia="en-GB"/>
              </w:rPr>
            </w:pPr>
          </w:p>
        </w:tc>
        <w:tc>
          <w:tcPr>
            <w:tcW w:w="644" w:type="pct"/>
            <w:tcBorders>
              <w:left w:val="single" w:sz="4" w:space="0" w:color="auto"/>
              <w:bottom w:val="single" w:sz="4" w:space="0" w:color="auto"/>
              <w:right w:val="dashed" w:sz="4" w:space="0" w:color="auto"/>
            </w:tcBorders>
            <w:vAlign w:val="bottom"/>
          </w:tcPr>
          <w:p w14:paraId="76C4B13A"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7" w:type="pct"/>
            <w:tcBorders>
              <w:left w:val="dashed" w:sz="4" w:space="0" w:color="auto"/>
              <w:bottom w:val="single" w:sz="4" w:space="0" w:color="auto"/>
              <w:right w:val="double" w:sz="4" w:space="0" w:color="auto"/>
            </w:tcBorders>
            <w:vAlign w:val="bottom"/>
          </w:tcPr>
          <w:p w14:paraId="72CFEDDC"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4" w:type="pct"/>
            <w:tcBorders>
              <w:left w:val="double" w:sz="4" w:space="0" w:color="auto"/>
              <w:bottom w:val="single" w:sz="4" w:space="0" w:color="auto"/>
              <w:right w:val="dashed" w:sz="4" w:space="0" w:color="auto"/>
            </w:tcBorders>
            <w:vAlign w:val="bottom"/>
          </w:tcPr>
          <w:p w14:paraId="2DE5116D"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9" w:type="pct"/>
            <w:gridSpan w:val="2"/>
            <w:tcBorders>
              <w:left w:val="dashed" w:sz="4" w:space="0" w:color="auto"/>
              <w:bottom w:val="single" w:sz="4" w:space="0" w:color="auto"/>
              <w:right w:val="dashed" w:sz="4" w:space="0" w:color="auto"/>
            </w:tcBorders>
            <w:vAlign w:val="bottom"/>
          </w:tcPr>
          <w:p w14:paraId="47DA49DB"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647" w:type="pct"/>
            <w:tcBorders>
              <w:left w:val="dashed" w:sz="4" w:space="0" w:color="auto"/>
              <w:bottom w:val="single" w:sz="4" w:space="0" w:color="auto"/>
              <w:right w:val="dashed" w:sz="4" w:space="0" w:color="auto"/>
            </w:tcBorders>
            <w:shd w:val="clear" w:color="auto" w:fill="D9D9D9" w:themeFill="background1" w:themeFillShade="D9"/>
            <w:vAlign w:val="bottom"/>
          </w:tcPr>
          <w:p w14:paraId="1C50266F"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c>
          <w:tcPr>
            <w:tcW w:w="560" w:type="pct"/>
            <w:tcBorders>
              <w:left w:val="dashed" w:sz="4" w:space="0" w:color="auto"/>
              <w:bottom w:val="single" w:sz="4" w:space="0" w:color="auto"/>
              <w:right w:val="dashed" w:sz="4" w:space="0" w:color="auto"/>
            </w:tcBorders>
            <w:vAlign w:val="bottom"/>
          </w:tcPr>
          <w:p w14:paraId="49DF3BED" w14:textId="77777777" w:rsidR="00882E73" w:rsidRPr="00C26B53" w:rsidRDefault="00882E73" w:rsidP="001923EC">
            <w:pPr>
              <w:spacing w:after="0" w:line="240" w:lineRule="auto"/>
              <w:rPr>
                <w:rFonts w:ascii="Calibri" w:eastAsia="Times New Roman" w:hAnsi="Calibri" w:cs="Times New Roman"/>
                <w:sz w:val="24"/>
                <w:szCs w:val="32"/>
                <w:lang w:eastAsia="en-GB"/>
              </w:rPr>
            </w:pPr>
            <w:r w:rsidRPr="00C26B53">
              <w:rPr>
                <w:rFonts w:ascii="Calibri" w:eastAsia="Times New Roman" w:hAnsi="Calibri" w:cs="Times New Roman"/>
                <w:sz w:val="24"/>
                <w:szCs w:val="32"/>
                <w:lang w:eastAsia="en-GB"/>
              </w:rPr>
              <w:sym w:font="Wingdings" w:char="F06F"/>
            </w:r>
          </w:p>
        </w:tc>
      </w:tr>
    </w:tbl>
    <w:p w14:paraId="7EFA329F" w14:textId="77777777" w:rsidR="00882E73" w:rsidRPr="00C26B53" w:rsidRDefault="00882E73" w:rsidP="00882E73">
      <w:pPr>
        <w:spacing w:after="0" w:line="240" w:lineRule="auto"/>
        <w:rPr>
          <w:rFonts w:ascii="Calibri" w:eastAsia="Times New Roman" w:hAnsi="Calibri" w:cs="Times New Roman"/>
          <w:lang w:eastAsia="en-GB"/>
        </w:rPr>
      </w:pPr>
    </w:p>
    <w:p w14:paraId="5F74F7E5" w14:textId="77777777" w:rsidR="00882E73" w:rsidRDefault="00882E73" w:rsidP="00882E73">
      <w:pPr>
        <w:rPr>
          <w:rFonts w:ascii="Times New Roman" w:hAnsi="Times New Roman" w:cs="Times New Roman"/>
          <w:sz w:val="28"/>
          <w:szCs w:val="28"/>
        </w:rPr>
      </w:pPr>
    </w:p>
    <w:p w14:paraId="2556E908" w14:textId="77777777" w:rsidR="00882E73" w:rsidRDefault="00882E73" w:rsidP="00882E73">
      <w:pPr>
        <w:jc w:val="center"/>
        <w:rPr>
          <w:rFonts w:ascii="Times New Roman" w:hAnsi="Times New Roman" w:cs="Times New Roman"/>
          <w:sz w:val="28"/>
          <w:szCs w:val="28"/>
        </w:rPr>
      </w:pPr>
    </w:p>
    <w:p w14:paraId="12368D68" w14:textId="77777777" w:rsidR="00882E73" w:rsidRDefault="00882E73" w:rsidP="00882E73">
      <w:pPr>
        <w:rPr>
          <w:rFonts w:ascii="Times New Roman" w:hAnsi="Times New Roman" w:cs="Times New Roman"/>
          <w:sz w:val="28"/>
          <w:szCs w:val="28"/>
        </w:rPr>
      </w:pPr>
    </w:p>
    <w:p w14:paraId="51DB9CC8" w14:textId="77777777" w:rsidR="00882E73" w:rsidRDefault="00882E73" w:rsidP="00882E73">
      <w:pPr>
        <w:jc w:val="center"/>
        <w:rPr>
          <w:rFonts w:ascii="Times New Roman" w:hAnsi="Times New Roman" w:cs="Times New Roman"/>
          <w:sz w:val="28"/>
          <w:szCs w:val="28"/>
        </w:rPr>
      </w:pPr>
    </w:p>
    <w:p w14:paraId="711A81DD" w14:textId="77777777" w:rsidR="00882E73" w:rsidRDefault="00882E73" w:rsidP="00882E73">
      <w:pPr>
        <w:jc w:val="center"/>
        <w:rPr>
          <w:rFonts w:ascii="Times New Roman" w:hAnsi="Times New Roman" w:cs="Times New Roman"/>
          <w:sz w:val="28"/>
          <w:szCs w:val="28"/>
        </w:rPr>
      </w:pPr>
    </w:p>
    <w:p w14:paraId="20F4F9FE" w14:textId="77777777" w:rsidR="00882E73" w:rsidRDefault="00882E73" w:rsidP="00882E73">
      <w:pPr>
        <w:jc w:val="center"/>
        <w:rPr>
          <w:rFonts w:ascii="Times New Roman" w:hAnsi="Times New Roman" w:cs="Times New Roman"/>
          <w:sz w:val="28"/>
          <w:szCs w:val="28"/>
        </w:rPr>
      </w:pPr>
    </w:p>
    <w:p w14:paraId="71273EBE" w14:textId="77777777" w:rsidR="00882E73" w:rsidRDefault="00882E73" w:rsidP="00882E73">
      <w:pPr>
        <w:jc w:val="center"/>
        <w:rPr>
          <w:rFonts w:ascii="Times New Roman" w:hAnsi="Times New Roman" w:cs="Times New Roman"/>
          <w:sz w:val="28"/>
          <w:szCs w:val="28"/>
        </w:rPr>
      </w:pPr>
    </w:p>
    <w:p w14:paraId="099EE514" w14:textId="77777777" w:rsidR="00882E73" w:rsidRDefault="00882E73" w:rsidP="00882E73">
      <w:pPr>
        <w:jc w:val="center"/>
        <w:rPr>
          <w:rFonts w:ascii="Times New Roman" w:hAnsi="Times New Roman" w:cs="Times New Roman"/>
          <w:sz w:val="28"/>
          <w:szCs w:val="28"/>
        </w:rPr>
      </w:pPr>
    </w:p>
    <w:p w14:paraId="2FC6F307" w14:textId="77777777" w:rsidR="00882E73" w:rsidRDefault="00882E73" w:rsidP="00882E73">
      <w:pPr>
        <w:jc w:val="center"/>
        <w:rPr>
          <w:rFonts w:ascii="Times New Roman" w:hAnsi="Times New Roman" w:cs="Times New Roman"/>
          <w:sz w:val="28"/>
          <w:szCs w:val="28"/>
        </w:rPr>
      </w:pPr>
    </w:p>
    <w:p w14:paraId="7E66274F" w14:textId="77777777" w:rsidR="00882E73" w:rsidRDefault="00882E73" w:rsidP="00882E73">
      <w:pPr>
        <w:jc w:val="center"/>
        <w:rPr>
          <w:rFonts w:ascii="Times New Roman" w:hAnsi="Times New Roman" w:cs="Times New Roman"/>
          <w:sz w:val="28"/>
          <w:szCs w:val="28"/>
        </w:rPr>
      </w:pPr>
    </w:p>
    <w:p w14:paraId="2FFF04C0" w14:textId="77777777" w:rsidR="00882E73" w:rsidRDefault="00882E73" w:rsidP="00882E73">
      <w:pPr>
        <w:jc w:val="center"/>
        <w:rPr>
          <w:rFonts w:ascii="Times New Roman" w:hAnsi="Times New Roman" w:cs="Times New Roman"/>
          <w:sz w:val="28"/>
          <w:szCs w:val="28"/>
        </w:rPr>
      </w:pPr>
    </w:p>
    <w:p w14:paraId="656607C0" w14:textId="77777777" w:rsidR="00882E73" w:rsidRDefault="00882E73" w:rsidP="00882E73">
      <w:pPr>
        <w:jc w:val="center"/>
        <w:rPr>
          <w:rFonts w:ascii="Times New Roman" w:hAnsi="Times New Roman" w:cs="Times New Roman"/>
          <w:sz w:val="28"/>
          <w:szCs w:val="28"/>
        </w:rPr>
      </w:pPr>
    </w:p>
    <w:p w14:paraId="16442DF7" w14:textId="77777777" w:rsidR="00882E73" w:rsidRDefault="00882E73" w:rsidP="00882E73">
      <w:pPr>
        <w:jc w:val="center"/>
        <w:rPr>
          <w:rFonts w:ascii="Times New Roman" w:hAnsi="Times New Roman" w:cs="Times New Roman"/>
          <w:sz w:val="28"/>
          <w:szCs w:val="28"/>
        </w:rPr>
      </w:pPr>
    </w:p>
    <w:tbl>
      <w:tblPr>
        <w:tblpPr w:leftFromText="180" w:rightFromText="180" w:vertAnchor="text" w:horzAnchor="margin" w:tblpXSpec="center" w:tblpY="365"/>
        <w:tblW w:w="100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1E0" w:firstRow="1" w:lastRow="1" w:firstColumn="1" w:lastColumn="1" w:noHBand="0" w:noVBand="0"/>
      </w:tblPr>
      <w:tblGrid>
        <w:gridCol w:w="5025"/>
        <w:gridCol w:w="5030"/>
      </w:tblGrid>
      <w:tr w:rsidR="00882E73" w:rsidRPr="00C26B53" w14:paraId="49A721AC" w14:textId="77777777" w:rsidTr="001923EC">
        <w:trPr>
          <w:trHeight w:val="75"/>
        </w:trPr>
        <w:tc>
          <w:tcPr>
            <w:tcW w:w="5025" w:type="dxa"/>
            <w:shd w:val="clear" w:color="auto" w:fill="D9D9D9"/>
          </w:tcPr>
          <w:p w14:paraId="50A40EB5" w14:textId="77777777" w:rsidR="00882E73" w:rsidRPr="00C26B53" w:rsidRDefault="00882E73" w:rsidP="001923EC">
            <w:pPr>
              <w:spacing w:before="120" w:after="120" w:line="240" w:lineRule="auto"/>
              <w:jc w:val="both"/>
              <w:rPr>
                <w:rFonts w:ascii="Calibri" w:eastAsia="Times New Roman" w:hAnsi="Calibri" w:cs="Calibri"/>
                <w:b/>
                <w:sz w:val="20"/>
                <w:szCs w:val="20"/>
                <w:lang w:eastAsia="en-GB"/>
              </w:rPr>
            </w:pPr>
            <w:r w:rsidRPr="00C26B53">
              <w:rPr>
                <w:rFonts w:ascii="Calibri" w:eastAsia="Times New Roman" w:hAnsi="Calibri" w:cs="Calibri"/>
                <w:b/>
                <w:sz w:val="20"/>
                <w:szCs w:val="20"/>
                <w:lang w:eastAsia="en-GB"/>
              </w:rPr>
              <w:t xml:space="preserve">PLEASE COMMENT ON AREAS IN WHICH YOU FEEL THAT YOU HAVE PERFORMED WELL </w:t>
            </w:r>
          </w:p>
        </w:tc>
        <w:tc>
          <w:tcPr>
            <w:tcW w:w="5030" w:type="dxa"/>
            <w:shd w:val="clear" w:color="auto" w:fill="D9D9D9"/>
          </w:tcPr>
          <w:p w14:paraId="40D51583" w14:textId="77777777" w:rsidR="00882E73" w:rsidRPr="00C26B53" w:rsidRDefault="00882E73" w:rsidP="001923EC">
            <w:pPr>
              <w:spacing w:before="120" w:after="120" w:line="240" w:lineRule="auto"/>
              <w:jc w:val="both"/>
              <w:rPr>
                <w:rFonts w:ascii="Calibri" w:eastAsia="Times New Roman" w:hAnsi="Calibri" w:cs="Calibri"/>
                <w:b/>
                <w:sz w:val="20"/>
                <w:szCs w:val="20"/>
                <w:lang w:eastAsia="en-GB"/>
              </w:rPr>
            </w:pPr>
            <w:r w:rsidRPr="00C26B53">
              <w:rPr>
                <w:rFonts w:ascii="Calibri" w:eastAsia="Times New Roman" w:hAnsi="Calibri" w:cs="Calibri"/>
                <w:b/>
                <w:sz w:val="20"/>
                <w:szCs w:val="20"/>
                <w:lang w:eastAsia="en-GB"/>
              </w:rPr>
              <w:t xml:space="preserve">PLEASE COMMENT ON </w:t>
            </w:r>
            <w:r w:rsidRPr="00C26B53">
              <w:rPr>
                <w:rFonts w:ascii="Calibri" w:eastAsia="Times New Roman" w:hAnsi="Calibri" w:cs="Calibri"/>
                <w:b/>
                <w:caps/>
                <w:sz w:val="20"/>
                <w:szCs w:val="20"/>
                <w:lang w:eastAsia="en-GB"/>
              </w:rPr>
              <w:t>AREAS you feel that you need TO DEVELOP</w:t>
            </w:r>
          </w:p>
        </w:tc>
      </w:tr>
      <w:tr w:rsidR="00882E73" w:rsidRPr="00C26B53" w14:paraId="3910B9CD" w14:textId="77777777" w:rsidTr="001923EC">
        <w:trPr>
          <w:trHeight w:val="555"/>
        </w:trPr>
        <w:tc>
          <w:tcPr>
            <w:tcW w:w="5025" w:type="dxa"/>
            <w:tcBorders>
              <w:bottom w:val="single" w:sz="8" w:space="0" w:color="000000"/>
            </w:tcBorders>
          </w:tcPr>
          <w:p w14:paraId="76B5673F" w14:textId="77777777" w:rsidR="00882E73" w:rsidRDefault="005E383F" w:rsidP="001923EC">
            <w:pPr>
              <w:spacing w:before="120" w:after="240" w:line="240" w:lineRule="auto"/>
              <w:ind w:left="432"/>
              <w:rPr>
                <w:rFonts w:ascii="Calibri" w:eastAsia="Times New Roman" w:hAnsi="Calibri" w:cs="Times New Roman"/>
                <w:sz w:val="20"/>
                <w:szCs w:val="20"/>
                <w:lang w:val="en-US"/>
              </w:rPr>
            </w:pPr>
            <w:r>
              <w:rPr>
                <w:rFonts w:ascii="Calibri" w:eastAsia="Times New Roman" w:hAnsi="Calibri" w:cs="Times New Roman"/>
                <w:sz w:val="20"/>
                <w:szCs w:val="20"/>
                <w:lang w:val="en-US"/>
              </w:rPr>
              <w:t xml:space="preserve">I think that I have demonstrated a good subject knowledge and understanding and have </w:t>
            </w:r>
            <w:proofErr w:type="spellStart"/>
            <w:r>
              <w:rPr>
                <w:rFonts w:ascii="Calibri" w:eastAsia="Times New Roman" w:hAnsi="Calibri" w:cs="Times New Roman"/>
                <w:sz w:val="20"/>
                <w:szCs w:val="20"/>
                <w:lang w:val="en-US"/>
              </w:rPr>
              <w:t>utilised</w:t>
            </w:r>
            <w:proofErr w:type="spellEnd"/>
            <w:r>
              <w:rPr>
                <w:rFonts w:ascii="Calibri" w:eastAsia="Times New Roman" w:hAnsi="Calibri" w:cs="Times New Roman"/>
                <w:sz w:val="20"/>
                <w:szCs w:val="20"/>
                <w:lang w:val="en-US"/>
              </w:rPr>
              <w:t xml:space="preserve"> a wide variety of literature to support my analysis.</w:t>
            </w:r>
          </w:p>
          <w:p w14:paraId="0D5A0997" w14:textId="639DE4F2" w:rsidR="005E383F" w:rsidRPr="00C26B53" w:rsidRDefault="005E383F" w:rsidP="001923EC">
            <w:pPr>
              <w:spacing w:before="120" w:after="240" w:line="240" w:lineRule="auto"/>
              <w:ind w:left="432"/>
              <w:rPr>
                <w:rFonts w:ascii="Calibri" w:eastAsia="Times New Roman" w:hAnsi="Calibri" w:cs="Times New Roman"/>
                <w:sz w:val="20"/>
                <w:szCs w:val="20"/>
                <w:lang w:val="en-US"/>
              </w:rPr>
            </w:pPr>
            <w:r>
              <w:rPr>
                <w:rFonts w:ascii="Calibri" w:eastAsia="Times New Roman" w:hAnsi="Calibri" w:cs="Times New Roman"/>
                <w:sz w:val="20"/>
                <w:szCs w:val="20"/>
                <w:lang w:val="en-US"/>
              </w:rPr>
              <w:t>I think that I have been able to practically apply such literature to what I have observed of my learner within the classroom.</w:t>
            </w:r>
          </w:p>
        </w:tc>
        <w:tc>
          <w:tcPr>
            <w:tcW w:w="5030" w:type="dxa"/>
            <w:tcBorders>
              <w:bottom w:val="single" w:sz="8" w:space="0" w:color="000000"/>
            </w:tcBorders>
          </w:tcPr>
          <w:p w14:paraId="3406FE6C" w14:textId="77777777" w:rsidR="00882E73" w:rsidRDefault="00DE5D70" w:rsidP="0000426C">
            <w:pPr>
              <w:spacing w:before="120" w:after="240" w:line="240" w:lineRule="auto"/>
              <w:rPr>
                <w:rFonts w:ascii="Calibri" w:eastAsia="Times New Roman" w:hAnsi="Calibri" w:cs="Times New Roman"/>
                <w:sz w:val="20"/>
                <w:szCs w:val="20"/>
                <w:lang w:val="en-US"/>
              </w:rPr>
            </w:pPr>
            <w:r>
              <w:rPr>
                <w:rFonts w:ascii="Calibri" w:eastAsia="Times New Roman" w:hAnsi="Calibri" w:cs="Times New Roman"/>
                <w:sz w:val="20"/>
                <w:szCs w:val="20"/>
                <w:lang w:val="en-US"/>
              </w:rPr>
              <w:t>I think that I could have managed my time more efficiently to allow for greater time to complete the task.</w:t>
            </w:r>
          </w:p>
          <w:p w14:paraId="52AC5A4A" w14:textId="42B42004" w:rsidR="00DE5D70" w:rsidRPr="00C26B53" w:rsidRDefault="00DE5D70" w:rsidP="0000426C">
            <w:pPr>
              <w:spacing w:before="120" w:after="240" w:line="240" w:lineRule="auto"/>
              <w:rPr>
                <w:rFonts w:ascii="Calibri" w:eastAsia="Times New Roman" w:hAnsi="Calibri" w:cs="Times New Roman"/>
                <w:sz w:val="20"/>
                <w:szCs w:val="20"/>
                <w:lang w:val="en-US"/>
              </w:rPr>
            </w:pPr>
            <w:r>
              <w:rPr>
                <w:rFonts w:ascii="Calibri" w:eastAsia="Times New Roman" w:hAnsi="Calibri" w:cs="Times New Roman"/>
                <w:sz w:val="20"/>
                <w:szCs w:val="20"/>
                <w:lang w:val="en-US"/>
              </w:rPr>
              <w:t xml:space="preserve">I think I could have perhaps </w:t>
            </w:r>
            <w:proofErr w:type="spellStart"/>
            <w:r>
              <w:rPr>
                <w:rFonts w:ascii="Calibri" w:eastAsia="Times New Roman" w:hAnsi="Calibri" w:cs="Times New Roman"/>
                <w:sz w:val="20"/>
                <w:szCs w:val="20"/>
                <w:lang w:val="en-US"/>
              </w:rPr>
              <w:t>analysed</w:t>
            </w:r>
            <w:proofErr w:type="spellEnd"/>
            <w:r>
              <w:rPr>
                <w:rFonts w:ascii="Calibri" w:eastAsia="Times New Roman" w:hAnsi="Calibri" w:cs="Times New Roman"/>
                <w:sz w:val="20"/>
                <w:szCs w:val="20"/>
                <w:lang w:val="en-US"/>
              </w:rPr>
              <w:t xml:space="preserve"> my findings in greater depth.</w:t>
            </w:r>
          </w:p>
        </w:tc>
      </w:tr>
    </w:tbl>
    <w:p w14:paraId="51B4BD0C" w14:textId="77777777" w:rsidR="00882E73" w:rsidRDefault="00882E73" w:rsidP="00882E73">
      <w:pPr>
        <w:jc w:val="center"/>
        <w:rPr>
          <w:rFonts w:ascii="Times New Roman" w:hAnsi="Times New Roman" w:cs="Times New Roman"/>
          <w:sz w:val="28"/>
          <w:szCs w:val="28"/>
        </w:rPr>
      </w:pPr>
    </w:p>
    <w:p w14:paraId="1DC54B74" w14:textId="77777777" w:rsidR="00882E73" w:rsidRDefault="00882E73" w:rsidP="00882E73">
      <w:pPr>
        <w:jc w:val="center"/>
        <w:rPr>
          <w:rFonts w:ascii="Times New Roman" w:hAnsi="Times New Roman" w:cs="Times New Roman"/>
          <w:sz w:val="28"/>
          <w:szCs w:val="28"/>
        </w:rPr>
      </w:pPr>
    </w:p>
    <w:tbl>
      <w:tblPr>
        <w:tblpPr w:leftFromText="180" w:rightFromText="180" w:vertAnchor="text" w:horzAnchor="margin" w:tblpXSpec="center" w:tblpY="-70"/>
        <w:tblOverlap w:val="never"/>
        <w:tblW w:w="1005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2946"/>
      </w:tblGrid>
      <w:tr w:rsidR="00882E73" w:rsidRPr="00C26B53" w14:paraId="76E669A3" w14:textId="77777777" w:rsidTr="001923EC">
        <w:trPr>
          <w:trHeight w:val="586"/>
        </w:trPr>
        <w:tc>
          <w:tcPr>
            <w:tcW w:w="2204" w:type="dxa"/>
            <w:shd w:val="clear" w:color="auto" w:fill="D9D9D9"/>
          </w:tcPr>
          <w:p w14:paraId="34EC6FAB" w14:textId="77777777" w:rsidR="00882E73" w:rsidRPr="00C26B53" w:rsidRDefault="00882E73" w:rsidP="001923EC">
            <w:pPr>
              <w:spacing w:before="120" w:after="120" w:line="240" w:lineRule="auto"/>
              <w:jc w:val="both"/>
              <w:rPr>
                <w:rFonts w:ascii="Calibri" w:eastAsia="Times New Roman" w:hAnsi="Calibri" w:cs="Calibri"/>
                <w:b/>
                <w:sz w:val="20"/>
                <w:szCs w:val="20"/>
                <w:lang w:eastAsia="en-GB"/>
              </w:rPr>
            </w:pPr>
            <w:r w:rsidRPr="00C26B53">
              <w:rPr>
                <w:rFonts w:ascii="Calibri" w:eastAsia="Times New Roman" w:hAnsi="Calibri" w:cs="Calibri"/>
                <w:b/>
                <w:sz w:val="20"/>
                <w:szCs w:val="20"/>
                <w:lang w:eastAsia="en-GB"/>
              </w:rPr>
              <w:t>Student’s Name</w:t>
            </w:r>
          </w:p>
        </w:tc>
        <w:tc>
          <w:tcPr>
            <w:tcW w:w="3858" w:type="dxa"/>
          </w:tcPr>
          <w:p w14:paraId="6D84B462" w14:textId="77777777" w:rsidR="00882E73" w:rsidRPr="00C26B53" w:rsidRDefault="00882E73" w:rsidP="001923EC">
            <w:pPr>
              <w:spacing w:before="120" w:after="120" w:line="240" w:lineRule="auto"/>
              <w:jc w:val="both"/>
              <w:rPr>
                <w:rFonts w:ascii="Calibri" w:eastAsia="Times New Roman" w:hAnsi="Calibri" w:cs="Calibri"/>
                <w:b/>
                <w:sz w:val="20"/>
                <w:szCs w:val="20"/>
                <w:lang w:eastAsia="en-GB"/>
              </w:rPr>
            </w:pPr>
          </w:p>
        </w:tc>
        <w:tc>
          <w:tcPr>
            <w:tcW w:w="1047" w:type="dxa"/>
            <w:shd w:val="clear" w:color="auto" w:fill="D9D9D9"/>
          </w:tcPr>
          <w:p w14:paraId="1708F576" w14:textId="77777777" w:rsidR="00882E73" w:rsidRPr="00C26B53" w:rsidRDefault="00882E73" w:rsidP="001923EC">
            <w:pPr>
              <w:spacing w:before="120" w:after="120" w:line="240" w:lineRule="auto"/>
              <w:jc w:val="both"/>
              <w:rPr>
                <w:rFonts w:ascii="Calibri" w:eastAsia="Times New Roman" w:hAnsi="Calibri" w:cs="Calibri"/>
                <w:b/>
                <w:sz w:val="20"/>
                <w:szCs w:val="20"/>
                <w:lang w:eastAsia="en-GB"/>
              </w:rPr>
            </w:pPr>
            <w:r w:rsidRPr="00C26B53">
              <w:rPr>
                <w:rFonts w:ascii="Calibri" w:eastAsia="Times New Roman" w:hAnsi="Calibri" w:cs="Calibri"/>
                <w:b/>
                <w:sz w:val="20"/>
                <w:szCs w:val="20"/>
                <w:lang w:eastAsia="en-GB"/>
              </w:rPr>
              <w:t>Date</w:t>
            </w:r>
          </w:p>
        </w:tc>
        <w:tc>
          <w:tcPr>
            <w:tcW w:w="2946" w:type="dxa"/>
          </w:tcPr>
          <w:p w14:paraId="4DBD6C09" w14:textId="32E2CA8A" w:rsidR="00882E73" w:rsidRPr="00C26B53" w:rsidRDefault="00F25490" w:rsidP="001923EC">
            <w:pPr>
              <w:spacing w:before="120" w:after="120" w:line="240" w:lineRule="auto"/>
              <w:jc w:val="both"/>
              <w:rPr>
                <w:rFonts w:ascii="Calibri" w:eastAsia="Times New Roman" w:hAnsi="Calibri" w:cs="Calibri"/>
                <w:b/>
                <w:sz w:val="20"/>
                <w:szCs w:val="20"/>
                <w:lang w:eastAsia="en-GB"/>
              </w:rPr>
            </w:pPr>
            <w:r>
              <w:rPr>
                <w:rFonts w:ascii="Calibri" w:eastAsia="Times New Roman" w:hAnsi="Calibri" w:cs="Calibri"/>
                <w:b/>
                <w:sz w:val="20"/>
                <w:szCs w:val="20"/>
                <w:lang w:eastAsia="en-GB"/>
              </w:rPr>
              <w:t>30/05/</w:t>
            </w:r>
            <w:r w:rsidR="00882E73">
              <w:rPr>
                <w:rFonts w:ascii="Calibri" w:eastAsia="Times New Roman" w:hAnsi="Calibri" w:cs="Calibri"/>
                <w:b/>
                <w:sz w:val="20"/>
                <w:szCs w:val="20"/>
                <w:lang w:eastAsia="en-GB"/>
              </w:rPr>
              <w:t>18</w:t>
            </w:r>
          </w:p>
        </w:tc>
      </w:tr>
      <w:tr w:rsidR="00882E73" w:rsidRPr="00C26B53" w14:paraId="22CF4838" w14:textId="77777777" w:rsidTr="001923EC">
        <w:trPr>
          <w:trHeight w:val="288"/>
        </w:trPr>
        <w:tc>
          <w:tcPr>
            <w:tcW w:w="2204" w:type="dxa"/>
            <w:tcBorders>
              <w:bottom w:val="single" w:sz="8" w:space="0" w:color="000000"/>
            </w:tcBorders>
            <w:shd w:val="clear" w:color="auto" w:fill="D9D9D9"/>
          </w:tcPr>
          <w:p w14:paraId="006F804A" w14:textId="77777777" w:rsidR="00882E73" w:rsidRPr="00C26B53" w:rsidRDefault="00882E73" w:rsidP="001923EC">
            <w:pPr>
              <w:spacing w:before="120" w:after="120" w:line="240" w:lineRule="auto"/>
              <w:jc w:val="both"/>
              <w:rPr>
                <w:rFonts w:ascii="Calibri" w:eastAsia="Times New Roman" w:hAnsi="Calibri" w:cs="Calibri"/>
                <w:b/>
                <w:sz w:val="20"/>
                <w:szCs w:val="20"/>
                <w:lang w:eastAsia="en-GB"/>
              </w:rPr>
            </w:pPr>
            <w:r w:rsidRPr="00C26B53">
              <w:rPr>
                <w:rFonts w:ascii="Calibri" w:eastAsia="Times New Roman" w:hAnsi="Calibri" w:cs="Calibri"/>
                <w:b/>
                <w:sz w:val="20"/>
                <w:szCs w:val="20"/>
                <w:lang w:eastAsia="en-GB"/>
              </w:rPr>
              <w:t>Student’s Signature</w:t>
            </w:r>
          </w:p>
        </w:tc>
        <w:tc>
          <w:tcPr>
            <w:tcW w:w="7851" w:type="dxa"/>
            <w:gridSpan w:val="3"/>
            <w:tcBorders>
              <w:bottom w:val="single" w:sz="8" w:space="0" w:color="000000"/>
            </w:tcBorders>
          </w:tcPr>
          <w:p w14:paraId="509943EA" w14:textId="77777777" w:rsidR="00882E73" w:rsidRPr="00C26B53" w:rsidRDefault="00882E73" w:rsidP="001923EC">
            <w:pPr>
              <w:spacing w:before="120" w:after="120" w:line="240" w:lineRule="auto"/>
              <w:jc w:val="both"/>
              <w:rPr>
                <w:rFonts w:ascii="Calibri" w:eastAsia="Times New Roman" w:hAnsi="Calibri" w:cs="Calibri"/>
                <w:b/>
                <w:sz w:val="20"/>
                <w:szCs w:val="20"/>
                <w:lang w:eastAsia="en-GB"/>
              </w:rPr>
            </w:pPr>
          </w:p>
        </w:tc>
      </w:tr>
    </w:tbl>
    <w:p w14:paraId="0439CCA1" w14:textId="77777777" w:rsidR="00B94EAD" w:rsidRDefault="00B94EAD" w:rsidP="00632FD1">
      <w:pPr>
        <w:spacing w:line="360" w:lineRule="auto"/>
        <w:rPr>
          <w:rFonts w:ascii="Times New Roman" w:hAnsi="Times New Roman" w:cs="Times New Roman"/>
          <w:sz w:val="24"/>
          <w:u w:val="single"/>
        </w:rPr>
      </w:pPr>
    </w:p>
    <w:p w14:paraId="200426DA" w14:textId="77777777" w:rsidR="00B94EAD" w:rsidRPr="00857DE1" w:rsidRDefault="00B94EAD" w:rsidP="00632FD1">
      <w:pPr>
        <w:spacing w:line="360" w:lineRule="auto"/>
        <w:rPr>
          <w:rFonts w:ascii="Times New Roman" w:hAnsi="Times New Roman" w:cs="Times New Roman"/>
          <w:sz w:val="28"/>
          <w:szCs w:val="28"/>
          <w:u w:val="single"/>
        </w:rPr>
      </w:pPr>
    </w:p>
    <w:p w14:paraId="52C1E904" w14:textId="77777777" w:rsidR="003C4489" w:rsidRDefault="003C4489" w:rsidP="00A00949">
      <w:pPr>
        <w:spacing w:line="360" w:lineRule="auto"/>
        <w:jc w:val="center"/>
        <w:rPr>
          <w:rFonts w:ascii="Times New Roman" w:hAnsi="Times New Roman" w:cs="Times New Roman"/>
          <w:sz w:val="28"/>
          <w:szCs w:val="28"/>
          <w:u w:val="single"/>
        </w:rPr>
      </w:pPr>
    </w:p>
    <w:p w14:paraId="677A309E" w14:textId="77777777" w:rsidR="003C4489" w:rsidRDefault="003C4489" w:rsidP="00A00949">
      <w:pPr>
        <w:spacing w:line="360" w:lineRule="auto"/>
        <w:jc w:val="center"/>
        <w:rPr>
          <w:rFonts w:ascii="Times New Roman" w:hAnsi="Times New Roman" w:cs="Times New Roman"/>
          <w:sz w:val="28"/>
          <w:szCs w:val="28"/>
          <w:u w:val="single"/>
        </w:rPr>
      </w:pPr>
    </w:p>
    <w:p w14:paraId="2809ADBB" w14:textId="77777777" w:rsidR="003C4489" w:rsidRDefault="003C4489" w:rsidP="00A00949">
      <w:pPr>
        <w:spacing w:line="360" w:lineRule="auto"/>
        <w:jc w:val="center"/>
        <w:rPr>
          <w:rFonts w:ascii="Times New Roman" w:hAnsi="Times New Roman" w:cs="Times New Roman"/>
          <w:sz w:val="28"/>
          <w:szCs w:val="28"/>
          <w:u w:val="single"/>
        </w:rPr>
      </w:pPr>
    </w:p>
    <w:p w14:paraId="2E0B3CA9" w14:textId="77777777" w:rsidR="003C4489" w:rsidRDefault="003C4489" w:rsidP="00A00949">
      <w:pPr>
        <w:spacing w:line="360" w:lineRule="auto"/>
        <w:jc w:val="center"/>
        <w:rPr>
          <w:rFonts w:ascii="Times New Roman" w:hAnsi="Times New Roman" w:cs="Times New Roman"/>
          <w:sz w:val="28"/>
          <w:szCs w:val="28"/>
          <w:u w:val="single"/>
        </w:rPr>
      </w:pPr>
    </w:p>
    <w:p w14:paraId="47EAA5DB" w14:textId="0A9084D8" w:rsidR="00B94EAD" w:rsidRPr="00857DE1" w:rsidRDefault="00A00949" w:rsidP="0021303D">
      <w:pPr>
        <w:spacing w:line="360" w:lineRule="auto"/>
        <w:jc w:val="center"/>
        <w:rPr>
          <w:rFonts w:ascii="Times New Roman" w:hAnsi="Times New Roman" w:cs="Times New Roman"/>
          <w:sz w:val="28"/>
          <w:szCs w:val="28"/>
          <w:u w:val="single"/>
        </w:rPr>
      </w:pPr>
      <w:r w:rsidRPr="00857DE1">
        <w:rPr>
          <w:rFonts w:ascii="Times New Roman" w:hAnsi="Times New Roman" w:cs="Times New Roman"/>
          <w:sz w:val="28"/>
          <w:szCs w:val="28"/>
          <w:u w:val="single"/>
        </w:rPr>
        <w:t>M7X02153</w:t>
      </w:r>
    </w:p>
    <w:p w14:paraId="0BBC4AFC" w14:textId="3985DEF4" w:rsidR="00CB5C17" w:rsidRPr="00D76459" w:rsidRDefault="00F10C3D" w:rsidP="00A00949">
      <w:pPr>
        <w:spacing w:line="360" w:lineRule="auto"/>
        <w:jc w:val="center"/>
        <w:rPr>
          <w:rFonts w:ascii="Times New Roman" w:hAnsi="Times New Roman" w:cs="Times New Roman"/>
          <w:sz w:val="28"/>
          <w:szCs w:val="28"/>
        </w:rPr>
      </w:pPr>
      <w:r w:rsidRPr="00D76459">
        <w:rPr>
          <w:rFonts w:ascii="Times New Roman" w:hAnsi="Times New Roman" w:cs="Times New Roman"/>
          <w:sz w:val="28"/>
          <w:szCs w:val="28"/>
        </w:rPr>
        <w:t>School Development and Pupil Progress.</w:t>
      </w:r>
    </w:p>
    <w:p w14:paraId="3E0CD8E2" w14:textId="40C544D0" w:rsidR="000B687D" w:rsidRPr="00857DE1" w:rsidRDefault="007610DB" w:rsidP="00A00949">
      <w:pPr>
        <w:spacing w:line="360" w:lineRule="auto"/>
        <w:jc w:val="center"/>
        <w:rPr>
          <w:rFonts w:ascii="Times New Roman" w:hAnsi="Times New Roman" w:cs="Times New Roman"/>
          <w:sz w:val="28"/>
          <w:szCs w:val="28"/>
        </w:rPr>
      </w:pPr>
      <w:r w:rsidRPr="00857DE1">
        <w:rPr>
          <w:rFonts w:ascii="Times New Roman" w:hAnsi="Times New Roman" w:cs="Times New Roman"/>
          <w:sz w:val="28"/>
          <w:szCs w:val="28"/>
        </w:rPr>
        <w:t>Title:</w:t>
      </w:r>
    </w:p>
    <w:p w14:paraId="7A9A8AD7" w14:textId="0DE9218F" w:rsidR="00A00949" w:rsidRPr="00857DE1" w:rsidRDefault="00CB5C17" w:rsidP="00A00949">
      <w:pPr>
        <w:spacing w:line="360" w:lineRule="auto"/>
        <w:jc w:val="center"/>
        <w:rPr>
          <w:rFonts w:ascii="Times New Roman" w:hAnsi="Times New Roman" w:cs="Times New Roman"/>
          <w:sz w:val="28"/>
          <w:szCs w:val="28"/>
          <w:u w:val="single"/>
        </w:rPr>
      </w:pPr>
      <w:r w:rsidRPr="00857DE1">
        <w:rPr>
          <w:rFonts w:ascii="Times New Roman" w:hAnsi="Times New Roman" w:cs="Times New Roman"/>
          <w:sz w:val="28"/>
          <w:szCs w:val="28"/>
        </w:rPr>
        <w:t>‘Supporting pupil progress: a detailed analysis of one child’s holistic development, with justification for the next steps in learning.’</w:t>
      </w:r>
    </w:p>
    <w:p w14:paraId="132FA38E" w14:textId="77777777" w:rsidR="00B94EAD" w:rsidRPr="00857DE1" w:rsidRDefault="00B94EAD" w:rsidP="00632FD1">
      <w:pPr>
        <w:spacing w:line="360" w:lineRule="auto"/>
        <w:rPr>
          <w:rFonts w:ascii="Times New Roman" w:hAnsi="Times New Roman" w:cs="Times New Roman"/>
          <w:sz w:val="28"/>
          <w:szCs w:val="28"/>
          <w:u w:val="single"/>
        </w:rPr>
      </w:pPr>
    </w:p>
    <w:p w14:paraId="37AD6A02" w14:textId="0B69514A" w:rsidR="00E50672" w:rsidRPr="00857DE1" w:rsidRDefault="00E50672" w:rsidP="000B687D">
      <w:pPr>
        <w:spacing w:line="360" w:lineRule="auto"/>
        <w:jc w:val="center"/>
        <w:rPr>
          <w:rFonts w:ascii="Times New Roman" w:hAnsi="Times New Roman" w:cs="Times New Roman"/>
          <w:sz w:val="28"/>
          <w:szCs w:val="28"/>
        </w:rPr>
      </w:pPr>
      <w:r w:rsidRPr="00857DE1">
        <w:rPr>
          <w:rFonts w:ascii="Times New Roman" w:hAnsi="Times New Roman" w:cs="Times New Roman"/>
          <w:sz w:val="28"/>
          <w:szCs w:val="28"/>
        </w:rPr>
        <w:t>Level 7</w:t>
      </w:r>
    </w:p>
    <w:p w14:paraId="591430BE" w14:textId="16D655FC" w:rsidR="00B94EAD" w:rsidRPr="00857DE1" w:rsidRDefault="000B687D" w:rsidP="000B687D">
      <w:pPr>
        <w:spacing w:line="360" w:lineRule="auto"/>
        <w:jc w:val="center"/>
        <w:rPr>
          <w:rFonts w:ascii="Times New Roman" w:hAnsi="Times New Roman" w:cs="Times New Roman"/>
          <w:sz w:val="28"/>
          <w:szCs w:val="28"/>
        </w:rPr>
      </w:pPr>
      <w:r w:rsidRPr="00857DE1">
        <w:rPr>
          <w:rFonts w:ascii="Times New Roman" w:hAnsi="Times New Roman" w:cs="Times New Roman"/>
          <w:sz w:val="28"/>
          <w:szCs w:val="28"/>
        </w:rPr>
        <w:t>1700144</w:t>
      </w:r>
    </w:p>
    <w:p w14:paraId="44AB46B6" w14:textId="4F72A0B7" w:rsidR="000B687D" w:rsidRPr="00857DE1" w:rsidRDefault="000B687D" w:rsidP="000B687D">
      <w:pPr>
        <w:spacing w:line="360" w:lineRule="auto"/>
        <w:jc w:val="center"/>
        <w:rPr>
          <w:rFonts w:ascii="Times New Roman" w:hAnsi="Times New Roman" w:cs="Times New Roman"/>
          <w:sz w:val="28"/>
          <w:szCs w:val="28"/>
        </w:rPr>
      </w:pPr>
      <w:r w:rsidRPr="00857DE1">
        <w:rPr>
          <w:rFonts w:ascii="Times New Roman" w:hAnsi="Times New Roman" w:cs="Times New Roman"/>
          <w:sz w:val="28"/>
          <w:szCs w:val="28"/>
        </w:rPr>
        <w:t>Group 5</w:t>
      </w:r>
    </w:p>
    <w:p w14:paraId="7B8C70E2" w14:textId="77777777" w:rsidR="000B687D" w:rsidRPr="00857DE1" w:rsidRDefault="000B687D" w:rsidP="000B687D">
      <w:pPr>
        <w:spacing w:line="360" w:lineRule="auto"/>
        <w:jc w:val="center"/>
        <w:rPr>
          <w:rFonts w:ascii="Times New Roman" w:hAnsi="Times New Roman" w:cs="Times New Roman"/>
          <w:sz w:val="28"/>
          <w:szCs w:val="28"/>
          <w:u w:val="single"/>
        </w:rPr>
      </w:pPr>
    </w:p>
    <w:p w14:paraId="43EBFDC1" w14:textId="7382CE56" w:rsidR="000B687D" w:rsidRPr="00857DE1" w:rsidRDefault="000B687D" w:rsidP="000B687D">
      <w:pPr>
        <w:spacing w:line="360" w:lineRule="auto"/>
        <w:jc w:val="center"/>
        <w:rPr>
          <w:rFonts w:ascii="Times New Roman" w:hAnsi="Times New Roman" w:cs="Times New Roman"/>
          <w:sz w:val="28"/>
          <w:szCs w:val="28"/>
        </w:rPr>
      </w:pPr>
      <w:r w:rsidRPr="00857DE1">
        <w:rPr>
          <w:rFonts w:ascii="Times New Roman" w:hAnsi="Times New Roman" w:cs="Times New Roman"/>
          <w:sz w:val="28"/>
          <w:szCs w:val="28"/>
        </w:rPr>
        <w:t>Word Count: 4940</w:t>
      </w:r>
    </w:p>
    <w:p w14:paraId="4777BDFC" w14:textId="77777777" w:rsidR="00B94EAD" w:rsidRDefault="00B94EAD" w:rsidP="00632FD1">
      <w:pPr>
        <w:spacing w:line="360" w:lineRule="auto"/>
        <w:rPr>
          <w:rFonts w:ascii="Times New Roman" w:hAnsi="Times New Roman" w:cs="Times New Roman"/>
          <w:sz w:val="24"/>
          <w:u w:val="single"/>
        </w:rPr>
      </w:pPr>
    </w:p>
    <w:p w14:paraId="090AF69A" w14:textId="77777777" w:rsidR="00B94EAD" w:rsidRDefault="00B94EAD" w:rsidP="00632FD1">
      <w:pPr>
        <w:spacing w:line="360" w:lineRule="auto"/>
        <w:rPr>
          <w:rFonts w:ascii="Times New Roman" w:hAnsi="Times New Roman" w:cs="Times New Roman"/>
          <w:sz w:val="24"/>
          <w:u w:val="single"/>
        </w:rPr>
      </w:pPr>
    </w:p>
    <w:p w14:paraId="03102434" w14:textId="77777777" w:rsidR="00B94EAD" w:rsidRDefault="00B94EAD" w:rsidP="00632FD1">
      <w:pPr>
        <w:spacing w:line="360" w:lineRule="auto"/>
        <w:rPr>
          <w:rFonts w:ascii="Times New Roman" w:hAnsi="Times New Roman" w:cs="Times New Roman"/>
          <w:sz w:val="24"/>
          <w:u w:val="single"/>
        </w:rPr>
      </w:pPr>
    </w:p>
    <w:p w14:paraId="28368C35" w14:textId="77777777" w:rsidR="00B94EAD" w:rsidRDefault="00B94EAD" w:rsidP="00632FD1">
      <w:pPr>
        <w:spacing w:line="360" w:lineRule="auto"/>
        <w:rPr>
          <w:rFonts w:ascii="Times New Roman" w:hAnsi="Times New Roman" w:cs="Times New Roman"/>
          <w:sz w:val="24"/>
          <w:u w:val="single"/>
        </w:rPr>
      </w:pPr>
    </w:p>
    <w:p w14:paraId="5113165E" w14:textId="77777777" w:rsidR="00B94EAD" w:rsidRDefault="00B94EAD" w:rsidP="00632FD1">
      <w:pPr>
        <w:spacing w:line="360" w:lineRule="auto"/>
        <w:rPr>
          <w:rFonts w:ascii="Times New Roman" w:hAnsi="Times New Roman" w:cs="Times New Roman"/>
          <w:sz w:val="24"/>
          <w:u w:val="single"/>
        </w:rPr>
      </w:pPr>
    </w:p>
    <w:p w14:paraId="1EE05B5E" w14:textId="77777777" w:rsidR="00B94EAD" w:rsidRDefault="00B94EAD" w:rsidP="00632FD1">
      <w:pPr>
        <w:spacing w:line="360" w:lineRule="auto"/>
        <w:rPr>
          <w:rFonts w:ascii="Times New Roman" w:hAnsi="Times New Roman" w:cs="Times New Roman"/>
          <w:sz w:val="24"/>
          <w:u w:val="single"/>
        </w:rPr>
      </w:pPr>
    </w:p>
    <w:p w14:paraId="3448A115" w14:textId="77777777" w:rsidR="00B94EAD" w:rsidRDefault="00B94EAD" w:rsidP="00632FD1">
      <w:pPr>
        <w:spacing w:line="360" w:lineRule="auto"/>
        <w:rPr>
          <w:rFonts w:ascii="Times New Roman" w:hAnsi="Times New Roman" w:cs="Times New Roman"/>
          <w:sz w:val="24"/>
          <w:u w:val="single"/>
        </w:rPr>
      </w:pPr>
    </w:p>
    <w:p w14:paraId="08350824" w14:textId="6989231F" w:rsidR="008C3B30" w:rsidRPr="00632FD1" w:rsidRDefault="008C3B30" w:rsidP="00632FD1">
      <w:pPr>
        <w:spacing w:line="360" w:lineRule="auto"/>
        <w:rPr>
          <w:rFonts w:ascii="Times New Roman" w:hAnsi="Times New Roman" w:cs="Times New Roman"/>
          <w:sz w:val="24"/>
          <w:u w:val="single"/>
        </w:rPr>
      </w:pPr>
      <w:r w:rsidRPr="00632FD1">
        <w:rPr>
          <w:rFonts w:ascii="Times New Roman" w:hAnsi="Times New Roman" w:cs="Times New Roman"/>
          <w:sz w:val="24"/>
          <w:u w:val="single"/>
        </w:rPr>
        <w:lastRenderedPageBreak/>
        <w:t>Introduction</w:t>
      </w:r>
    </w:p>
    <w:p w14:paraId="75861395" w14:textId="77777777" w:rsidR="008C3B30" w:rsidRPr="00632FD1" w:rsidRDefault="008C3B30" w:rsidP="00632FD1">
      <w:pPr>
        <w:spacing w:line="360" w:lineRule="auto"/>
        <w:rPr>
          <w:rFonts w:ascii="Times New Roman" w:hAnsi="Times New Roman" w:cs="Times New Roman"/>
          <w:sz w:val="24"/>
        </w:rPr>
      </w:pPr>
      <w:r w:rsidRPr="00632FD1">
        <w:rPr>
          <w:rFonts w:ascii="Times New Roman" w:hAnsi="Times New Roman" w:cs="Times New Roman"/>
          <w:sz w:val="24"/>
        </w:rPr>
        <w:t>The following assignment serves to analyse the holistic development of one learner within my current teaching placement. It has been widely acknowledged that an individual’s attitudes, skills and knowledge play a significant role in allowing for pupil learning and that all three components must be developed (Nottingham 2013). Therefore, through such an analysis, next steps and recommendations will be made, in relation to the learner’s attitudes, skills and knowledge, that will aspire to aid in Pupil A’s progression.</w:t>
      </w:r>
    </w:p>
    <w:p w14:paraId="33AA3869" w14:textId="77777777" w:rsidR="008C3B30" w:rsidRPr="00632FD1" w:rsidRDefault="008C3B30" w:rsidP="00632FD1">
      <w:pPr>
        <w:spacing w:line="360" w:lineRule="auto"/>
        <w:rPr>
          <w:rFonts w:ascii="Times New Roman" w:hAnsi="Times New Roman" w:cs="Times New Roman"/>
          <w:sz w:val="24"/>
        </w:rPr>
      </w:pPr>
      <w:r w:rsidRPr="00632FD1">
        <w:rPr>
          <w:rFonts w:ascii="Times New Roman" w:hAnsi="Times New Roman" w:cs="Times New Roman"/>
          <w:sz w:val="24"/>
        </w:rPr>
        <w:t xml:space="preserve">This enquiry took place within an </w:t>
      </w:r>
      <w:proofErr w:type="spellStart"/>
      <w:r w:rsidRPr="00632FD1">
        <w:rPr>
          <w:rFonts w:ascii="Times New Roman" w:hAnsi="Times New Roman" w:cs="Times New Roman"/>
          <w:sz w:val="24"/>
        </w:rPr>
        <w:t>Yr</w:t>
      </w:r>
      <w:proofErr w:type="spellEnd"/>
      <w:r w:rsidRPr="00632FD1">
        <w:rPr>
          <w:rFonts w:ascii="Times New Roman" w:hAnsi="Times New Roman" w:cs="Times New Roman"/>
          <w:sz w:val="24"/>
        </w:rPr>
        <w:t xml:space="preserve"> </w:t>
      </w:r>
      <w:proofErr w:type="spellStart"/>
      <w:r w:rsidRPr="00632FD1">
        <w:rPr>
          <w:rFonts w:ascii="Times New Roman" w:hAnsi="Times New Roman" w:cs="Times New Roman"/>
          <w:sz w:val="24"/>
        </w:rPr>
        <w:t>Athrofa</w:t>
      </w:r>
      <w:proofErr w:type="spellEnd"/>
      <w:r w:rsidRPr="00632FD1">
        <w:rPr>
          <w:rFonts w:ascii="Times New Roman" w:hAnsi="Times New Roman" w:cs="Times New Roman"/>
          <w:sz w:val="24"/>
        </w:rPr>
        <w:t xml:space="preserve"> partnership school situated within the city and county of Swansea. There are over 300 pupils on roll situated within 12 classes, almost 30% of which are entitled to free school meals. Pupil A is currently situated within Year 5. Pupil A is considered to be a lower attaining pupil within Mathematics and she is situated within Set 3. Pupil A is also considered to be lower attaining in Literacy. Pupil A has no registered additional learning needs. Pupil A expressed a clear love of extra-curricular sporting activities and appeared eager to share her thoughts on what aided her learning within the school context. </w:t>
      </w:r>
    </w:p>
    <w:p w14:paraId="6732C403" w14:textId="77777777" w:rsidR="00C66FD5" w:rsidRPr="00632FD1" w:rsidRDefault="00C66FD5" w:rsidP="00632FD1">
      <w:pPr>
        <w:spacing w:line="360" w:lineRule="auto"/>
        <w:rPr>
          <w:rFonts w:ascii="Times New Roman" w:hAnsi="Times New Roman" w:cs="Times New Roman"/>
          <w:sz w:val="24"/>
          <w:szCs w:val="24"/>
          <w:u w:val="single"/>
        </w:rPr>
      </w:pPr>
      <w:r w:rsidRPr="00632FD1">
        <w:rPr>
          <w:rFonts w:ascii="Times New Roman" w:hAnsi="Times New Roman" w:cs="Times New Roman"/>
          <w:sz w:val="24"/>
          <w:szCs w:val="24"/>
          <w:u w:val="single"/>
        </w:rPr>
        <w:t>Data Collection.</w:t>
      </w:r>
    </w:p>
    <w:p w14:paraId="21968FFE" w14:textId="17B9911A" w:rsidR="00C66FD5" w:rsidRPr="00632FD1" w:rsidRDefault="00C66FD5"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When exploring the key data collection methods within this study, a Mosaic approach was utilised. Such an approach contains many elements where for instance the framework is; multi-method, recognising the diverse forms of language, participatory, acknowledging children as active and competent meaning makers, and also reflexive, eliciting reflection on given meanings or questions within pupils, practitioners or parents alike (Clark and Moss, 2011). It is here where multiple methods are utilised that are deemed to be child appropriate</w:t>
      </w:r>
      <w:r w:rsidR="003C7911">
        <w:rPr>
          <w:rFonts w:ascii="Times New Roman" w:hAnsi="Times New Roman" w:cs="Times New Roman"/>
          <w:sz w:val="24"/>
          <w:szCs w:val="24"/>
        </w:rPr>
        <w:t>,</w:t>
      </w:r>
      <w:r w:rsidRPr="00632FD1">
        <w:rPr>
          <w:rFonts w:ascii="Times New Roman" w:hAnsi="Times New Roman" w:cs="Times New Roman"/>
          <w:sz w:val="24"/>
          <w:szCs w:val="24"/>
        </w:rPr>
        <w:t xml:space="preserve"> allowing for the exploration of individuals insights into their lives, where meaning is co-constructed and facilitated and elicits the voice of the child as an active participant engaging in a thoughtful process (Clark, 2005). </w:t>
      </w:r>
    </w:p>
    <w:p w14:paraId="281EC224" w14:textId="15A53FF2" w:rsidR="00C66FD5" w:rsidRPr="00632FD1" w:rsidRDefault="00C66FD5"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The multiple methods used within this enquiry, such as learning walks and child conferencing</w:t>
      </w:r>
      <w:r w:rsidR="00716FBE">
        <w:rPr>
          <w:rFonts w:ascii="Times New Roman" w:hAnsi="Times New Roman" w:cs="Times New Roman"/>
          <w:sz w:val="24"/>
          <w:szCs w:val="24"/>
        </w:rPr>
        <w:t>,</w:t>
      </w:r>
      <w:r w:rsidRPr="00632FD1">
        <w:rPr>
          <w:rFonts w:ascii="Times New Roman" w:hAnsi="Times New Roman" w:cs="Times New Roman"/>
          <w:sz w:val="24"/>
          <w:szCs w:val="24"/>
        </w:rPr>
        <w:t xml:space="preserve"> predominantly gathered qualitative data. Such a qualitative approach allows for the exploration of individuals meanings, experiences, and interpretations (Denzin and Lincoln, 2011). Thus, whilst aware of criticisms made by those favouring a quantitative approach, such as those relating to subjectivity and the influence of the researcher (</w:t>
      </w:r>
      <w:proofErr w:type="spellStart"/>
      <w:r w:rsidRPr="00632FD1">
        <w:rPr>
          <w:rFonts w:ascii="Times New Roman" w:hAnsi="Times New Roman" w:cs="Times New Roman"/>
          <w:sz w:val="24"/>
          <w:szCs w:val="24"/>
        </w:rPr>
        <w:t>Markula</w:t>
      </w:r>
      <w:proofErr w:type="spellEnd"/>
      <w:r w:rsidRPr="00632FD1">
        <w:rPr>
          <w:rFonts w:ascii="Times New Roman" w:hAnsi="Times New Roman" w:cs="Times New Roman"/>
          <w:sz w:val="24"/>
          <w:szCs w:val="24"/>
        </w:rPr>
        <w:t xml:space="preserve"> and Silk, 2011), a qualitative approach was deemed as favourable, as the experiences, </w:t>
      </w:r>
      <w:r w:rsidRPr="00632FD1">
        <w:rPr>
          <w:rFonts w:ascii="Times New Roman" w:hAnsi="Times New Roman" w:cs="Times New Roman"/>
          <w:sz w:val="24"/>
          <w:szCs w:val="24"/>
        </w:rPr>
        <w:lastRenderedPageBreak/>
        <w:t xml:space="preserve">feelings and perspectives of individuals cannot be truly represented and reduced to remote methods, collecting factual and objective data (Gratton and Jones, 2010). </w:t>
      </w:r>
    </w:p>
    <w:p w14:paraId="3F0AA1C4" w14:textId="77777777" w:rsidR="00C66FD5" w:rsidRPr="00632FD1" w:rsidRDefault="00C66FD5" w:rsidP="00632FD1">
      <w:pPr>
        <w:spacing w:line="360" w:lineRule="auto"/>
        <w:rPr>
          <w:rFonts w:ascii="Times New Roman" w:hAnsi="Times New Roman" w:cs="Times New Roman"/>
          <w:i/>
          <w:sz w:val="24"/>
          <w:szCs w:val="24"/>
        </w:rPr>
      </w:pPr>
      <w:r w:rsidRPr="00632FD1">
        <w:rPr>
          <w:rFonts w:ascii="Times New Roman" w:hAnsi="Times New Roman" w:cs="Times New Roman"/>
          <w:i/>
          <w:sz w:val="24"/>
          <w:szCs w:val="24"/>
        </w:rPr>
        <w:t>Observations</w:t>
      </w:r>
    </w:p>
    <w:p w14:paraId="15ECA902" w14:textId="77777777" w:rsidR="00C66FD5" w:rsidRPr="00632FD1" w:rsidRDefault="00C66FD5"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It can be argued that observations are deemed as a vital initial component of the mosaic approach, where through conducting observations the practitioner is able to elicit the pupil’s perspectives, experiences interactions and significantly their needs (Moss and Clark, 2003). The Welsh Assembly Government (2008) concur arguing that observations allow not only for an in-depth understanding of pupils social, emotional and physical development but also their understandings, abilities, progress and misconceptions within their own learning. Observations were made of Pupil A both when participating in the delivery of lessons and whilst being a complete observer, observing their interactions with their peers or resources and when communicating with adults.</w:t>
      </w:r>
    </w:p>
    <w:p w14:paraId="331C6C2C" w14:textId="7BADE14C" w:rsidR="00C66FD5" w:rsidRPr="00632FD1" w:rsidRDefault="00C66FD5" w:rsidP="00632FD1">
      <w:pPr>
        <w:spacing w:line="360" w:lineRule="auto"/>
        <w:rPr>
          <w:rFonts w:ascii="Times New Roman" w:hAnsi="Times New Roman" w:cs="Times New Roman"/>
          <w:sz w:val="24"/>
        </w:rPr>
      </w:pPr>
      <w:r w:rsidRPr="00632FD1">
        <w:rPr>
          <w:rFonts w:ascii="Times New Roman" w:hAnsi="Times New Roman" w:cs="Times New Roman"/>
          <w:sz w:val="24"/>
          <w:szCs w:val="24"/>
        </w:rPr>
        <w:t>When exploring further benefits, observations allow for both the researcher to record events during the current moment as opposed to relying on individuals recall</w:t>
      </w:r>
      <w:r w:rsidR="00483FF9" w:rsidRPr="00632FD1">
        <w:rPr>
          <w:rFonts w:ascii="Times New Roman" w:hAnsi="Times New Roman" w:cs="Times New Roman"/>
          <w:sz w:val="24"/>
          <w:szCs w:val="24"/>
        </w:rPr>
        <w:t>,</w:t>
      </w:r>
      <w:r w:rsidRPr="00632FD1">
        <w:rPr>
          <w:rFonts w:ascii="Times New Roman" w:hAnsi="Times New Roman" w:cs="Times New Roman"/>
          <w:sz w:val="24"/>
          <w:szCs w:val="24"/>
        </w:rPr>
        <w:t xml:space="preserve"> and also observe events in natural settings, retaining the contexts authenticity (Gratton and Jones, 2010). However, assent was gained from Pupil A prior to the enquiry taking place and thus my presence as both an enquirer and practitioner may have led to observer effect, risking the pupils’ natural behaviour becoming distorted (</w:t>
      </w:r>
      <w:proofErr w:type="spellStart"/>
      <w:r w:rsidRPr="00632FD1">
        <w:rPr>
          <w:rFonts w:ascii="Times New Roman" w:hAnsi="Times New Roman" w:cs="Times New Roman"/>
          <w:sz w:val="24"/>
        </w:rPr>
        <w:t>Papatheodorou</w:t>
      </w:r>
      <w:proofErr w:type="spellEnd"/>
      <w:r w:rsidRPr="00632FD1">
        <w:rPr>
          <w:rFonts w:ascii="Times New Roman" w:hAnsi="Times New Roman" w:cs="Times New Roman"/>
          <w:sz w:val="24"/>
        </w:rPr>
        <w:t xml:space="preserve">, Luff and Gill, 2013). </w:t>
      </w:r>
    </w:p>
    <w:p w14:paraId="646EA189" w14:textId="77777777" w:rsidR="00C66FD5" w:rsidRPr="00632FD1" w:rsidRDefault="00C66FD5" w:rsidP="00632FD1">
      <w:pPr>
        <w:spacing w:line="360" w:lineRule="auto"/>
        <w:rPr>
          <w:rFonts w:ascii="Times New Roman" w:hAnsi="Times New Roman" w:cs="Times New Roman"/>
          <w:i/>
          <w:sz w:val="24"/>
        </w:rPr>
      </w:pPr>
      <w:r w:rsidRPr="00632FD1">
        <w:rPr>
          <w:rFonts w:ascii="Times New Roman" w:hAnsi="Times New Roman" w:cs="Times New Roman"/>
          <w:i/>
          <w:sz w:val="24"/>
        </w:rPr>
        <w:t>Learning Walk/ Tour and Photography</w:t>
      </w:r>
    </w:p>
    <w:p w14:paraId="0337DE8A" w14:textId="73E14A3C" w:rsidR="00C66FD5" w:rsidRPr="00632FD1" w:rsidRDefault="00C66FD5"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Whilst observations are indeed beneficial such methods should be combined with participatory methods in order to generate a complete understanding (Moss and Clark, 2011). Pupil A was presented with an iPad and took photographs of the objects, displays, resources or things that they believe are important to their learning whilst exploring the school.</w:t>
      </w:r>
    </w:p>
    <w:p w14:paraId="1160F87A" w14:textId="308634A8" w:rsidR="00C66FD5" w:rsidRPr="00632FD1" w:rsidRDefault="00C66FD5"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Furthermore, using photographs is arguably highly advantageous</w:t>
      </w:r>
      <w:r w:rsidR="00E94F75" w:rsidRPr="00632FD1">
        <w:rPr>
          <w:rFonts w:ascii="Times New Roman" w:hAnsi="Times New Roman" w:cs="Times New Roman"/>
          <w:sz w:val="24"/>
          <w:szCs w:val="24"/>
        </w:rPr>
        <w:t>,</w:t>
      </w:r>
      <w:r w:rsidRPr="00632FD1">
        <w:rPr>
          <w:rFonts w:ascii="Times New Roman" w:hAnsi="Times New Roman" w:cs="Times New Roman"/>
          <w:sz w:val="24"/>
          <w:szCs w:val="24"/>
        </w:rPr>
        <w:t xml:space="preserve"> as not only does this overcome the issue of simply depending on the spoken word to elicit meaning by allowing for creative methods of children expressing their views (Clark, 2005)</w:t>
      </w:r>
      <w:r w:rsidR="008C19A9" w:rsidRPr="00632FD1">
        <w:rPr>
          <w:rFonts w:ascii="Times New Roman" w:hAnsi="Times New Roman" w:cs="Times New Roman"/>
          <w:sz w:val="24"/>
          <w:szCs w:val="24"/>
        </w:rPr>
        <w:t>,</w:t>
      </w:r>
      <w:r w:rsidRPr="00632FD1">
        <w:rPr>
          <w:rFonts w:ascii="Times New Roman" w:hAnsi="Times New Roman" w:cs="Times New Roman"/>
          <w:sz w:val="24"/>
          <w:szCs w:val="24"/>
        </w:rPr>
        <w:t xml:space="preserve"> but additionally it is arguably a fun and accessible method for individuals to communicate with the researcher, providing a platform for discussion (Clark, </w:t>
      </w:r>
      <w:proofErr w:type="spellStart"/>
      <w:r w:rsidRPr="00632FD1">
        <w:rPr>
          <w:rFonts w:ascii="Times New Roman" w:hAnsi="Times New Roman" w:cs="Times New Roman"/>
          <w:sz w:val="24"/>
          <w:szCs w:val="24"/>
        </w:rPr>
        <w:t>McQuial</w:t>
      </w:r>
      <w:proofErr w:type="spellEnd"/>
      <w:r w:rsidRPr="00632FD1">
        <w:rPr>
          <w:rFonts w:ascii="Times New Roman" w:hAnsi="Times New Roman" w:cs="Times New Roman"/>
          <w:sz w:val="24"/>
          <w:szCs w:val="24"/>
        </w:rPr>
        <w:t xml:space="preserve"> and Moss, 2003). However, due to the busy nature of the school environment this may hinder the need for pupils to be able to freely explore the environment without restriction. Yet this may be overcome when the researcher carefully considers the ‘conditions for listening’ through cautiously planning the timing of the </w:t>
      </w:r>
      <w:r w:rsidRPr="00632FD1">
        <w:rPr>
          <w:rFonts w:ascii="Times New Roman" w:hAnsi="Times New Roman" w:cs="Times New Roman"/>
          <w:sz w:val="24"/>
          <w:szCs w:val="24"/>
        </w:rPr>
        <w:lastRenderedPageBreak/>
        <w:t xml:space="preserve">activity and its duration (Clark, </w:t>
      </w:r>
      <w:proofErr w:type="spellStart"/>
      <w:r w:rsidRPr="00632FD1">
        <w:rPr>
          <w:rFonts w:ascii="Times New Roman" w:hAnsi="Times New Roman" w:cs="Times New Roman"/>
          <w:sz w:val="24"/>
          <w:szCs w:val="24"/>
        </w:rPr>
        <w:t>McQuial</w:t>
      </w:r>
      <w:proofErr w:type="spellEnd"/>
      <w:r w:rsidRPr="00632FD1">
        <w:rPr>
          <w:rFonts w:ascii="Times New Roman" w:hAnsi="Times New Roman" w:cs="Times New Roman"/>
          <w:sz w:val="24"/>
          <w:szCs w:val="24"/>
        </w:rPr>
        <w:t xml:space="preserve"> and Moss, 2003). Thus, a tour was conducted during a period in which the classrooms and corridors were relatively empty. </w:t>
      </w:r>
    </w:p>
    <w:p w14:paraId="50291778" w14:textId="77777777" w:rsidR="00C66FD5" w:rsidRPr="00632FD1" w:rsidRDefault="00C66FD5"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 xml:space="preserve">Having completed a tour and taken photographs, Pupil A then constructed a visual map (appendix 3) of key sites within the school, allowing for an insight in to key priorities and sites for pupils learning (Clark and Moss, 2011). </w:t>
      </w:r>
    </w:p>
    <w:p w14:paraId="53763B72" w14:textId="77777777" w:rsidR="00C66FD5" w:rsidRPr="00632FD1" w:rsidRDefault="00C66FD5" w:rsidP="00632FD1">
      <w:pPr>
        <w:spacing w:line="360" w:lineRule="auto"/>
        <w:rPr>
          <w:rFonts w:ascii="Times New Roman" w:hAnsi="Times New Roman" w:cs="Times New Roman"/>
          <w:i/>
          <w:sz w:val="24"/>
          <w:szCs w:val="24"/>
        </w:rPr>
      </w:pPr>
      <w:r w:rsidRPr="00632FD1">
        <w:rPr>
          <w:rFonts w:ascii="Times New Roman" w:hAnsi="Times New Roman" w:cs="Times New Roman"/>
          <w:i/>
          <w:sz w:val="24"/>
          <w:szCs w:val="24"/>
        </w:rPr>
        <w:t>Child Conference</w:t>
      </w:r>
    </w:p>
    <w:p w14:paraId="79D370FB" w14:textId="6B197CF4" w:rsidR="00C66FD5" w:rsidRPr="00632FD1" w:rsidRDefault="00C66FD5"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A child conference was held in order to allow Pupil A to explore their everyday experiences, where photographs and observations provided a stimulus to discuss how pupils learnt and interacted with their environment. Open- ended questions were utilised as means to encourage the collection of rich qualitative data (Sparkes and Smith, 2014). Questions were asked such as ‘How does this help you learn?’ ‘What is your favourite area within this classroom?’</w:t>
      </w:r>
      <w:r w:rsidR="000B429B" w:rsidRPr="00632FD1">
        <w:rPr>
          <w:rFonts w:ascii="Times New Roman" w:hAnsi="Times New Roman" w:cs="Times New Roman"/>
          <w:sz w:val="24"/>
          <w:szCs w:val="24"/>
        </w:rPr>
        <w:t>.</w:t>
      </w:r>
      <w:r w:rsidRPr="00632FD1">
        <w:rPr>
          <w:rFonts w:ascii="Times New Roman" w:hAnsi="Times New Roman" w:cs="Times New Roman"/>
          <w:sz w:val="24"/>
          <w:szCs w:val="24"/>
        </w:rPr>
        <w:t xml:space="preserve"> Yet it is vital that participants are located within a place where they feel secure and comfortable if the process is to be successful (Smith and Sparkes, 2014). Clark and Moss (2011) concur arguing that child conferencing must be conducted in a familiar setting. Thus, the participant chose to conduct the interview within their classroom.</w:t>
      </w:r>
    </w:p>
    <w:p w14:paraId="3FA254F4" w14:textId="77777777" w:rsidR="00C66FD5" w:rsidRPr="00632FD1" w:rsidRDefault="00C66FD5" w:rsidP="00632FD1">
      <w:pPr>
        <w:spacing w:line="360" w:lineRule="auto"/>
        <w:rPr>
          <w:rFonts w:ascii="Times New Roman" w:hAnsi="Times New Roman" w:cs="Times New Roman"/>
          <w:i/>
          <w:sz w:val="24"/>
          <w:szCs w:val="24"/>
        </w:rPr>
      </w:pPr>
      <w:r w:rsidRPr="00632FD1">
        <w:rPr>
          <w:rFonts w:ascii="Times New Roman" w:hAnsi="Times New Roman" w:cs="Times New Roman"/>
          <w:i/>
          <w:sz w:val="24"/>
          <w:szCs w:val="24"/>
        </w:rPr>
        <w:t>Sampling</w:t>
      </w:r>
    </w:p>
    <w:p w14:paraId="51A1F393" w14:textId="45E9F51C" w:rsidR="00C66FD5" w:rsidRPr="00632FD1" w:rsidRDefault="00C66FD5"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 xml:space="preserve">Purposive sampling was utilised as this allowed for the selection of a target child based on their suitability in meeting requirements of the process (Atkinson, 2012). The class teacher identified Pupil A as being </w:t>
      </w:r>
      <w:r w:rsidR="00710F39" w:rsidRPr="00632FD1">
        <w:rPr>
          <w:rFonts w:ascii="Times New Roman" w:hAnsi="Times New Roman" w:cs="Times New Roman"/>
          <w:sz w:val="24"/>
          <w:szCs w:val="24"/>
        </w:rPr>
        <w:t>appropriate</w:t>
      </w:r>
      <w:r w:rsidRPr="00632FD1">
        <w:rPr>
          <w:rFonts w:ascii="Times New Roman" w:hAnsi="Times New Roman" w:cs="Times New Roman"/>
          <w:sz w:val="24"/>
          <w:szCs w:val="24"/>
        </w:rPr>
        <w:t xml:space="preserve"> as they are vocal in discussing their opinions with members of staff and had previous experience in conducting learning walks, thus being comfortable with the process.</w:t>
      </w:r>
    </w:p>
    <w:p w14:paraId="4D0A2D90" w14:textId="77777777" w:rsidR="00C66FD5" w:rsidRPr="00632FD1" w:rsidRDefault="00C66FD5" w:rsidP="00632FD1">
      <w:pPr>
        <w:spacing w:line="360" w:lineRule="auto"/>
        <w:rPr>
          <w:rFonts w:ascii="Times New Roman" w:hAnsi="Times New Roman" w:cs="Times New Roman"/>
          <w:i/>
          <w:sz w:val="24"/>
          <w:szCs w:val="24"/>
        </w:rPr>
      </w:pPr>
      <w:r w:rsidRPr="00632FD1">
        <w:rPr>
          <w:rFonts w:ascii="Times New Roman" w:hAnsi="Times New Roman" w:cs="Times New Roman"/>
          <w:i/>
          <w:sz w:val="24"/>
          <w:szCs w:val="24"/>
        </w:rPr>
        <w:t xml:space="preserve">Analysis </w:t>
      </w:r>
    </w:p>
    <w:p w14:paraId="1A82BB04" w14:textId="0E6B97EE" w:rsidR="00C66FD5" w:rsidRPr="00632FD1" w:rsidRDefault="00C66FD5"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 xml:space="preserve">Data was analysed in accordance with Nottingham’s (2013) ASK Model in order to allow for a holistic view of Pupil A’s development in relation to their attitudes, skills and knowledge. Work samples and tracking records were used as a further means to gain an understanding of Pupil A’s development. </w:t>
      </w:r>
      <w:r w:rsidR="00E12BCB" w:rsidRPr="00632FD1">
        <w:rPr>
          <w:rFonts w:ascii="Times New Roman" w:hAnsi="Times New Roman" w:cs="Times New Roman"/>
          <w:sz w:val="24"/>
          <w:szCs w:val="24"/>
        </w:rPr>
        <w:t>Yet a key limitation</w:t>
      </w:r>
      <w:r w:rsidR="00AE6B07" w:rsidRPr="00632FD1">
        <w:rPr>
          <w:rFonts w:ascii="Times New Roman" w:hAnsi="Times New Roman" w:cs="Times New Roman"/>
          <w:sz w:val="24"/>
          <w:szCs w:val="24"/>
        </w:rPr>
        <w:t xml:space="preserve"> of the data</w:t>
      </w:r>
      <w:r w:rsidR="00E12BCB" w:rsidRPr="00632FD1">
        <w:rPr>
          <w:rFonts w:ascii="Times New Roman" w:hAnsi="Times New Roman" w:cs="Times New Roman"/>
          <w:sz w:val="24"/>
          <w:szCs w:val="24"/>
        </w:rPr>
        <w:t xml:space="preserve"> is that due to the restricted time within the field, it is challenging to obtain evidence in relation to meeting ASK </w:t>
      </w:r>
      <w:r w:rsidR="00AE6B07" w:rsidRPr="00632FD1">
        <w:rPr>
          <w:rFonts w:ascii="Times New Roman" w:hAnsi="Times New Roman" w:cs="Times New Roman"/>
          <w:sz w:val="24"/>
          <w:szCs w:val="24"/>
        </w:rPr>
        <w:t xml:space="preserve">aspects </w:t>
      </w:r>
      <w:r w:rsidR="00E12BCB" w:rsidRPr="00632FD1">
        <w:rPr>
          <w:rFonts w:ascii="Times New Roman" w:hAnsi="Times New Roman" w:cs="Times New Roman"/>
          <w:sz w:val="24"/>
          <w:szCs w:val="24"/>
        </w:rPr>
        <w:t xml:space="preserve">and particularly the </w:t>
      </w:r>
      <w:r w:rsidR="00AE6B07" w:rsidRPr="00632FD1">
        <w:rPr>
          <w:rFonts w:ascii="Times New Roman" w:hAnsi="Times New Roman" w:cs="Times New Roman"/>
          <w:sz w:val="24"/>
          <w:szCs w:val="24"/>
        </w:rPr>
        <w:t>evidence for</w:t>
      </w:r>
      <w:r w:rsidR="00E12BCB" w:rsidRPr="00632FD1">
        <w:rPr>
          <w:rFonts w:ascii="Times New Roman" w:hAnsi="Times New Roman" w:cs="Times New Roman"/>
          <w:sz w:val="24"/>
          <w:szCs w:val="24"/>
        </w:rPr>
        <w:t xml:space="preserve"> all statement levels. </w:t>
      </w:r>
    </w:p>
    <w:p w14:paraId="202CDE1B" w14:textId="77777777" w:rsidR="002B51D0" w:rsidRPr="00632FD1" w:rsidRDefault="002B51D0" w:rsidP="00632FD1">
      <w:pPr>
        <w:spacing w:line="360" w:lineRule="auto"/>
        <w:rPr>
          <w:rFonts w:ascii="Times New Roman" w:hAnsi="Times New Roman" w:cs="Times New Roman"/>
          <w:sz w:val="24"/>
          <w:szCs w:val="24"/>
          <w:u w:val="single"/>
        </w:rPr>
      </w:pPr>
      <w:r w:rsidRPr="00632FD1">
        <w:rPr>
          <w:rFonts w:ascii="Times New Roman" w:hAnsi="Times New Roman" w:cs="Times New Roman"/>
          <w:sz w:val="24"/>
          <w:szCs w:val="24"/>
          <w:u w:val="single"/>
        </w:rPr>
        <w:t>Ethics</w:t>
      </w:r>
    </w:p>
    <w:p w14:paraId="745180B5" w14:textId="77777777" w:rsidR="002B51D0" w:rsidRPr="00632FD1" w:rsidRDefault="002B51D0"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lastRenderedPageBreak/>
        <w:t xml:space="preserve">When exploring ethical considerations, it can be argued that through the establishment of the United Nations Rights of the Child (1990) and particularly article 12, the right for children to have their voices and opinions heard, it is paramount that pupils are active participants within research. Smith (2011) concurs, arguing that children should be viewed as capable individuals, as opposed to mute objects, and thus be fully informed of the research. Thus, Pupil A was made fully aware of the research that would be undertaken in a comprehensible manner and assent was gained prior to initiation. Informed consent was further gained from the class teacher (see appendix 1). </w:t>
      </w:r>
    </w:p>
    <w:p w14:paraId="75C383DB" w14:textId="42789C46" w:rsidR="002B51D0" w:rsidRPr="00632FD1" w:rsidRDefault="002B51D0"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 xml:space="preserve">Furthermore, the </w:t>
      </w:r>
      <w:r w:rsidR="00135038">
        <w:rPr>
          <w:rFonts w:ascii="Times New Roman" w:hAnsi="Times New Roman" w:cs="Times New Roman"/>
          <w:sz w:val="24"/>
          <w:szCs w:val="24"/>
        </w:rPr>
        <w:t xml:space="preserve">Pupil A </w:t>
      </w:r>
      <w:r w:rsidRPr="00632FD1">
        <w:rPr>
          <w:rFonts w:ascii="Times New Roman" w:hAnsi="Times New Roman" w:cs="Times New Roman"/>
          <w:sz w:val="24"/>
          <w:szCs w:val="24"/>
        </w:rPr>
        <w:t>was frequently made aware of her right to withdraw at any given point or to refuse to answer any questions. However, Wood and Smith (2016) acknowledge the power relationship that exists between teacher and pupil, arguing that refusal to participate may be difficult. To minimise this, it was made clear that Pupil A was being invited to participate and there would be no consequences for non-participation.</w:t>
      </w:r>
    </w:p>
    <w:p w14:paraId="68A65C2C" w14:textId="77777777" w:rsidR="002B51D0" w:rsidRPr="00632FD1" w:rsidRDefault="002B51D0"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The schools safeguarding policy was fully upheld and both the school and Pupil A have been anonymised to insure ‘The right to privacy’ (United Nations, 1990). All data has been anonymised and confidentiality insured throughout.</w:t>
      </w:r>
    </w:p>
    <w:p w14:paraId="48EDDC37" w14:textId="77777777" w:rsidR="00306FF4" w:rsidRPr="00632FD1" w:rsidRDefault="00306FF4" w:rsidP="00632FD1">
      <w:pPr>
        <w:spacing w:line="360" w:lineRule="auto"/>
        <w:rPr>
          <w:rFonts w:ascii="Times New Roman" w:hAnsi="Times New Roman" w:cs="Times New Roman"/>
          <w:sz w:val="24"/>
          <w:szCs w:val="24"/>
          <w:u w:val="single"/>
        </w:rPr>
      </w:pPr>
      <w:r w:rsidRPr="00632FD1">
        <w:rPr>
          <w:rFonts w:ascii="Times New Roman" w:hAnsi="Times New Roman" w:cs="Times New Roman"/>
          <w:sz w:val="24"/>
          <w:szCs w:val="24"/>
          <w:u w:val="single"/>
        </w:rPr>
        <w:t>Analysis of learner.</w:t>
      </w:r>
    </w:p>
    <w:p w14:paraId="6825F8CE" w14:textId="77777777" w:rsidR="00306FF4" w:rsidRPr="00632FD1" w:rsidRDefault="00306FF4" w:rsidP="00632FD1">
      <w:pPr>
        <w:spacing w:line="360" w:lineRule="auto"/>
        <w:rPr>
          <w:rFonts w:ascii="Times New Roman" w:hAnsi="Times New Roman" w:cs="Times New Roman"/>
          <w:i/>
          <w:sz w:val="24"/>
          <w:szCs w:val="24"/>
          <w:u w:val="single"/>
        </w:rPr>
      </w:pPr>
      <w:r w:rsidRPr="00632FD1">
        <w:rPr>
          <w:rFonts w:ascii="Times New Roman" w:hAnsi="Times New Roman" w:cs="Times New Roman"/>
          <w:i/>
          <w:sz w:val="24"/>
          <w:szCs w:val="24"/>
          <w:u w:val="single"/>
        </w:rPr>
        <w:t>Attitudes</w:t>
      </w:r>
    </w:p>
    <w:p w14:paraId="13C6D3FA" w14:textId="3C17BA2E" w:rsidR="00306FF4" w:rsidRPr="00632FD1" w:rsidRDefault="00306FF4"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When looking to explore the holistic development of Child A as discussed by Nottingham (2013) the significance of a learner’s attitudes, knowledge and skills must be recognised as playing a fundamental role. Child A arguably demonstrated some positive characteristics of attitudes towards her favourite subjects. For example, during the child conference, Pupil A discussed how she enjoyed being taught History the most because it was her favourite subject and how she was ‘always wondering and excited to see what part of History was being looked at next’. It has been widely discussed how both interest and curiosity can allow for effective learning (OEDC, 2004; Nottingham, 2013). For instance, Stenger (2014) argues that such curiosity can allow for a greater receptiveness to learning as well as increasing motivation and the effectiveness of the learning process. In a similar vein, such positive attitudes were reflected within a literacy context where as can be seen in appendix 4</w:t>
      </w:r>
      <w:r w:rsidR="00284B18">
        <w:rPr>
          <w:rFonts w:ascii="Times New Roman" w:hAnsi="Times New Roman" w:cs="Times New Roman"/>
          <w:sz w:val="24"/>
          <w:szCs w:val="24"/>
        </w:rPr>
        <w:t>,</w:t>
      </w:r>
      <w:r w:rsidRPr="00632FD1">
        <w:rPr>
          <w:rFonts w:ascii="Times New Roman" w:hAnsi="Times New Roman" w:cs="Times New Roman"/>
          <w:sz w:val="24"/>
          <w:szCs w:val="24"/>
        </w:rPr>
        <w:t xml:space="preserve"> Pupil A demonstrated an enthusiasm and curiosity in relaying who she believed to guilty for the sinking of the Titanic.</w:t>
      </w:r>
    </w:p>
    <w:p w14:paraId="4DBEC8D4" w14:textId="59BAF891" w:rsidR="00306FF4" w:rsidRPr="00632FD1" w:rsidRDefault="00306FF4"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lastRenderedPageBreak/>
        <w:t xml:space="preserve">However, when analysing the data, it became apparent that Child A’s attitude towards learning, when faced with a challenging task arguably requires development. </w:t>
      </w:r>
      <w:bookmarkStart w:id="0" w:name="_Hlk515403518"/>
      <w:r w:rsidRPr="00632FD1">
        <w:rPr>
          <w:rFonts w:ascii="Times New Roman" w:hAnsi="Times New Roman" w:cs="Times New Roman"/>
          <w:sz w:val="24"/>
          <w:szCs w:val="24"/>
        </w:rPr>
        <w:t>For example, during an observation of a problem-solving lesson in Mathematics (appendix 4), Pupil A immediately stopped participating when faced with the first initial challenge (multiplication) and refused to persevere, claiming that she was ‘stupid’ and ‘would never get better at Maths’</w:t>
      </w:r>
      <w:bookmarkEnd w:id="0"/>
      <w:r w:rsidRPr="00632FD1">
        <w:rPr>
          <w:rFonts w:ascii="Times New Roman" w:hAnsi="Times New Roman" w:cs="Times New Roman"/>
          <w:sz w:val="24"/>
          <w:szCs w:val="24"/>
        </w:rPr>
        <w:t xml:space="preserve">. This arguable lack of perseverance was demonstrated on several occasions, where Pupil A arguably demonstrated characteristics of a lack of resilience and required significant support to complete the task (Appendix 4). This area for development is highly significant, where as highlighted an individual’s attitude and a reluctance to persevere within their learning can negatively impact upon their ability to progress (Briggs, 1987; Nottingham, 2013). </w:t>
      </w:r>
    </w:p>
    <w:p w14:paraId="2B2B50E6" w14:textId="77777777" w:rsidR="00306FF4" w:rsidRPr="00632FD1" w:rsidRDefault="00306FF4"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 xml:space="preserve">It has been frequently argued that a fixed mindset, where individuals view their ability as fixed and avoid challenge or failure (Cassidy, 2015), can contribute towards a negative impact upon one’s attitudes, particularly a lack of resilience, and thus their learning progress (Farrington et al, 2012; Snipes, 2012). Whilst the observational process only allowed for a small indication of this, when followed up during the child conference further characteristics of this mindset were arguably displayed. For example, as demonstrated in appendix 5, during the child conference Pupil A stated how they were </w:t>
      </w:r>
      <w:bookmarkStart w:id="1" w:name="_Hlk515403697"/>
      <w:r w:rsidRPr="00632FD1">
        <w:rPr>
          <w:rFonts w:ascii="Times New Roman" w:hAnsi="Times New Roman" w:cs="Times New Roman"/>
          <w:sz w:val="24"/>
          <w:szCs w:val="24"/>
        </w:rPr>
        <w:t xml:space="preserve">“bad at maths and so there is no point in putting effort in” </w:t>
      </w:r>
    </w:p>
    <w:bookmarkEnd w:id="1"/>
    <w:p w14:paraId="37CB3FE7" w14:textId="77777777" w:rsidR="00306FF4" w:rsidRPr="00632FD1" w:rsidRDefault="00306FF4"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 xml:space="preserve">Furthermore, it can be argued that such attitudes and the need to avoid failure did occasionally have an impact on Pupil A’s wellbeing. For example, during observational notes it was noted how Child A was </w:t>
      </w:r>
      <w:bookmarkStart w:id="2" w:name="_Hlk515403752"/>
      <w:r w:rsidRPr="00632FD1">
        <w:rPr>
          <w:rFonts w:ascii="Times New Roman" w:hAnsi="Times New Roman" w:cs="Times New Roman"/>
          <w:sz w:val="24"/>
          <w:szCs w:val="24"/>
        </w:rPr>
        <w:t xml:space="preserve">visibly nervous, fidgeting with a pen and tapping their leg </w:t>
      </w:r>
      <w:bookmarkEnd w:id="2"/>
      <w:r w:rsidRPr="00632FD1">
        <w:rPr>
          <w:rFonts w:ascii="Times New Roman" w:hAnsi="Times New Roman" w:cs="Times New Roman"/>
          <w:sz w:val="24"/>
          <w:szCs w:val="24"/>
        </w:rPr>
        <w:t>(appendix 4). Whilst admittedly this data is subjective and cannot serve to explore pupil wellbeing in isolation, this was further confirmed during the child conference. Pupil A discussed how they often felt ‘anxious’ when faced with challenging mathematics and science tasks as she “doesn’t want to look silly” in front of her peers (Appendix 5). This is perhaps unsurprising when considering that often those pupils who have reservations about their ability to cope in challenging situations, in subjects such as Mathematics, can often experience anxious feelings (OECD, 2004) and therefore must be developed.</w:t>
      </w:r>
    </w:p>
    <w:p w14:paraId="0B5F4B2D" w14:textId="77777777" w:rsidR="00306FF4" w:rsidRPr="00632FD1" w:rsidRDefault="00306FF4" w:rsidP="00632FD1">
      <w:pPr>
        <w:spacing w:line="360" w:lineRule="auto"/>
        <w:rPr>
          <w:rFonts w:ascii="Times New Roman" w:hAnsi="Times New Roman" w:cs="Times New Roman"/>
          <w:i/>
          <w:sz w:val="24"/>
          <w:szCs w:val="24"/>
          <w:u w:val="single"/>
        </w:rPr>
      </w:pPr>
      <w:r w:rsidRPr="00632FD1">
        <w:rPr>
          <w:rFonts w:ascii="Times New Roman" w:hAnsi="Times New Roman" w:cs="Times New Roman"/>
          <w:i/>
          <w:sz w:val="24"/>
          <w:szCs w:val="24"/>
          <w:u w:val="single"/>
        </w:rPr>
        <w:t>Skills</w:t>
      </w:r>
    </w:p>
    <w:p w14:paraId="61D3B10C" w14:textId="0A165A61" w:rsidR="00306FF4" w:rsidRPr="00632FD1" w:rsidRDefault="00306FF4"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 xml:space="preserve">Whilst the significance of attitudes towards learning is evident from above, as discussed by Nottingham (2013) attitudes must be clearly amalgamated with broader skills such as </w:t>
      </w:r>
      <w:r w:rsidRPr="00632FD1">
        <w:rPr>
          <w:rFonts w:ascii="Times New Roman" w:hAnsi="Times New Roman" w:cs="Times New Roman"/>
          <w:sz w:val="24"/>
          <w:szCs w:val="24"/>
        </w:rPr>
        <w:lastRenderedPageBreak/>
        <w:t>communication, social, intellectual and physical to allow for development (p.9)</w:t>
      </w:r>
      <w:r w:rsidR="00456AA1">
        <w:rPr>
          <w:rFonts w:ascii="Times New Roman" w:hAnsi="Times New Roman" w:cs="Times New Roman"/>
          <w:sz w:val="24"/>
          <w:szCs w:val="24"/>
        </w:rPr>
        <w:t>.</w:t>
      </w:r>
      <w:r w:rsidRPr="00632FD1">
        <w:rPr>
          <w:rFonts w:ascii="Times New Roman" w:hAnsi="Times New Roman" w:cs="Times New Roman"/>
          <w:sz w:val="24"/>
          <w:szCs w:val="24"/>
        </w:rPr>
        <w:t xml:space="preserve"> When exploring the key school sites, Pupil A took a photograph of one of the computers within the classroom (appendix 2 ), yet surprisingly this was to signify how being provided opportunities to work collaboratively on research projects aided her learning in addition to using ICT. This was further discussed through photography of a round table (appendix 2) where pupil A discussed how she learned a lot through the History lesson, where pupils worked together and communicated as a team to identify sources (Welsh Government, 2008a). This is perhaps unsurprising when considering Vygotsky’s (1978) social constructivism where the utilisation of social interaction, where individuals exchange information and ideas and integrate understanding, is believed to contribute to an individual’s cognitive development.</w:t>
      </w:r>
    </w:p>
    <w:p w14:paraId="113BFFF0" w14:textId="3F0969E7" w:rsidR="00306FF4" w:rsidRPr="00632FD1" w:rsidRDefault="00306FF4"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 xml:space="preserve">When observing </w:t>
      </w:r>
      <w:proofErr w:type="gramStart"/>
      <w:r w:rsidRPr="00632FD1">
        <w:rPr>
          <w:rFonts w:ascii="Times New Roman" w:hAnsi="Times New Roman" w:cs="Times New Roman"/>
          <w:sz w:val="24"/>
          <w:szCs w:val="24"/>
        </w:rPr>
        <w:t>Pupil</w:t>
      </w:r>
      <w:proofErr w:type="gramEnd"/>
      <w:r w:rsidRPr="00632FD1">
        <w:rPr>
          <w:rFonts w:ascii="Times New Roman" w:hAnsi="Times New Roman" w:cs="Times New Roman"/>
          <w:sz w:val="24"/>
          <w:szCs w:val="24"/>
        </w:rPr>
        <w:t xml:space="preserve"> A during an oral language lesson it became apparent that through the utilisation of group discussions</w:t>
      </w:r>
      <w:r w:rsidR="003A3D02">
        <w:rPr>
          <w:rFonts w:ascii="Times New Roman" w:hAnsi="Times New Roman" w:cs="Times New Roman"/>
          <w:sz w:val="24"/>
          <w:szCs w:val="24"/>
        </w:rPr>
        <w:t>,</w:t>
      </w:r>
      <w:r w:rsidRPr="00632FD1">
        <w:rPr>
          <w:rFonts w:ascii="Times New Roman" w:hAnsi="Times New Roman" w:cs="Times New Roman"/>
          <w:sz w:val="24"/>
          <w:szCs w:val="24"/>
        </w:rPr>
        <w:t xml:space="preserve"> she displayed key social skills such as the ability to consider others points of view (Nottingham, 2013; Welsh Government, 2016b) for who was responsible for the sinking of the Titanic</w:t>
      </w:r>
      <w:r w:rsidR="00CF55D4">
        <w:rPr>
          <w:rFonts w:ascii="Times New Roman" w:hAnsi="Times New Roman" w:cs="Times New Roman"/>
          <w:sz w:val="24"/>
          <w:szCs w:val="24"/>
        </w:rPr>
        <w:t>,</w:t>
      </w:r>
      <w:r w:rsidRPr="00632FD1">
        <w:rPr>
          <w:rFonts w:ascii="Times New Roman" w:hAnsi="Times New Roman" w:cs="Times New Roman"/>
          <w:sz w:val="24"/>
          <w:szCs w:val="24"/>
        </w:rPr>
        <w:t xml:space="preserve"> and encouraged others through verbal praise and recognition (Appendix 4). Yet, key social skills such as the ability to respond to others with her own ideas and influence others, which amalgamates with communication skills such as to be understood and communicate her ideas effectively (Welsh Government, 2016b)</w:t>
      </w:r>
      <w:r w:rsidR="00DF2E7B">
        <w:rPr>
          <w:rFonts w:ascii="Times New Roman" w:hAnsi="Times New Roman" w:cs="Times New Roman"/>
          <w:sz w:val="24"/>
          <w:szCs w:val="24"/>
        </w:rPr>
        <w:t>,</w:t>
      </w:r>
      <w:r w:rsidRPr="00632FD1">
        <w:rPr>
          <w:rFonts w:ascii="Times New Roman" w:hAnsi="Times New Roman" w:cs="Times New Roman"/>
          <w:sz w:val="24"/>
          <w:szCs w:val="24"/>
        </w:rPr>
        <w:t xml:space="preserve"> appeared to be a key area for development. This was also the case within Mathematics lessons observed, where Pupil A was unable to communicate and respond appropriately to additional staff attempting to help. Interestingly, during the child conference, Pupil A discussed how she often felt uncomfortable putting forward her ideas to those who were not in her friendship group as she did not like people laughing at her if </w:t>
      </w:r>
      <w:r w:rsidR="002E4DD7" w:rsidRPr="00632FD1">
        <w:rPr>
          <w:rFonts w:ascii="Times New Roman" w:hAnsi="Times New Roman" w:cs="Times New Roman"/>
          <w:sz w:val="24"/>
          <w:szCs w:val="24"/>
        </w:rPr>
        <w:t>she is</w:t>
      </w:r>
      <w:r w:rsidRPr="00632FD1">
        <w:rPr>
          <w:rFonts w:ascii="Times New Roman" w:hAnsi="Times New Roman" w:cs="Times New Roman"/>
          <w:sz w:val="24"/>
          <w:szCs w:val="24"/>
        </w:rPr>
        <w:t xml:space="preserve"> wrong. Thus, demonstrating how attitudes and the perceived environment can have a clear effect on the opportunity to develop communication skills. The need for development is arguably vital, where as discussed by Hurst, Nixon and Wallace (2013) it is crucial that pupils are able to articulate their own thoughts, opinions and ideas and that social interactions are a reciprocal process.</w:t>
      </w:r>
    </w:p>
    <w:p w14:paraId="45D66737" w14:textId="5D43AC45" w:rsidR="00306FF4" w:rsidRPr="00632FD1" w:rsidRDefault="00306FF4"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 xml:space="preserve">Furthermore, throughout the enquiry it became apparent that Pupil A had key physical skills that could be transferred to a variety of contexts to allow for successful completion of tasks. For example, not only does Pupil A participate in </w:t>
      </w:r>
      <w:r w:rsidR="002812FE" w:rsidRPr="00632FD1">
        <w:rPr>
          <w:rFonts w:ascii="Times New Roman" w:hAnsi="Times New Roman" w:cs="Times New Roman"/>
          <w:sz w:val="24"/>
          <w:szCs w:val="24"/>
        </w:rPr>
        <w:t>extracurricular</w:t>
      </w:r>
      <w:r w:rsidRPr="00632FD1">
        <w:rPr>
          <w:rFonts w:ascii="Times New Roman" w:hAnsi="Times New Roman" w:cs="Times New Roman"/>
          <w:sz w:val="24"/>
          <w:szCs w:val="24"/>
        </w:rPr>
        <w:t xml:space="preserve"> sporting activities which arguably contributes to her ability to successfully catch and throw (Nottingham, 2013) put additionally as demonstrated in Appendix 6 she has a clear ability to draw and write comprehensibly. Such a skill therefore being advantageous within her learning where she was </w:t>
      </w:r>
      <w:r w:rsidRPr="00632FD1">
        <w:rPr>
          <w:rFonts w:ascii="Times New Roman" w:hAnsi="Times New Roman" w:cs="Times New Roman"/>
          <w:sz w:val="24"/>
          <w:szCs w:val="24"/>
        </w:rPr>
        <w:lastRenderedPageBreak/>
        <w:t>able to communicate key adaptations of an animal within Science, whilst simultaneously demonstrating intellectual skills of comparing and contrasting (Nottingham, 2013) the differing adaptations within organisms.</w:t>
      </w:r>
    </w:p>
    <w:p w14:paraId="2C07FD51" w14:textId="77777777" w:rsidR="00306FF4" w:rsidRPr="00632FD1" w:rsidRDefault="00306FF4" w:rsidP="00632FD1">
      <w:pPr>
        <w:spacing w:line="360" w:lineRule="auto"/>
        <w:rPr>
          <w:rFonts w:ascii="Times New Roman" w:hAnsi="Times New Roman" w:cs="Times New Roman"/>
          <w:sz w:val="24"/>
          <w:szCs w:val="24"/>
          <w:u w:val="single"/>
        </w:rPr>
      </w:pPr>
      <w:r w:rsidRPr="00632FD1">
        <w:rPr>
          <w:rFonts w:ascii="Times New Roman" w:hAnsi="Times New Roman" w:cs="Times New Roman"/>
          <w:sz w:val="24"/>
          <w:szCs w:val="24"/>
          <w:u w:val="single"/>
        </w:rPr>
        <w:t>Knowledge</w:t>
      </w:r>
    </w:p>
    <w:p w14:paraId="498DD27C" w14:textId="77777777" w:rsidR="00306FF4" w:rsidRPr="00632FD1" w:rsidRDefault="00306FF4" w:rsidP="00632FD1">
      <w:pPr>
        <w:spacing w:line="360" w:lineRule="auto"/>
        <w:rPr>
          <w:rFonts w:ascii="Times New Roman" w:hAnsi="Times New Roman" w:cs="Times New Roman"/>
          <w:i/>
          <w:sz w:val="24"/>
          <w:szCs w:val="24"/>
        </w:rPr>
      </w:pPr>
      <w:r w:rsidRPr="00632FD1">
        <w:rPr>
          <w:rFonts w:ascii="Times New Roman" w:hAnsi="Times New Roman" w:cs="Times New Roman"/>
          <w:i/>
          <w:sz w:val="24"/>
          <w:szCs w:val="24"/>
        </w:rPr>
        <w:t>Mathematics</w:t>
      </w:r>
    </w:p>
    <w:p w14:paraId="60D0B284" w14:textId="43A21B04" w:rsidR="00306FF4" w:rsidRPr="00632FD1" w:rsidRDefault="00306FF4"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When analysing Pupil A’s knowledge in relation to Mathematics, it can be argued that she displays characteristics mostly pertaining to a Level 3. For example, during a tracking of a Mathematics lesson focused upon temperature differences between the Arctic and Antarctic (see appendix 7)</w:t>
      </w:r>
      <w:r w:rsidR="00AE3F79">
        <w:rPr>
          <w:rFonts w:ascii="Times New Roman" w:hAnsi="Times New Roman" w:cs="Times New Roman"/>
          <w:sz w:val="24"/>
          <w:szCs w:val="24"/>
        </w:rPr>
        <w:t>,</w:t>
      </w:r>
      <w:r w:rsidRPr="00632FD1">
        <w:rPr>
          <w:rFonts w:ascii="Times New Roman" w:hAnsi="Times New Roman" w:cs="Times New Roman"/>
          <w:sz w:val="24"/>
          <w:szCs w:val="24"/>
        </w:rPr>
        <w:t xml:space="preserve"> it was noted how the pupil was not only able to describe their methods utilised to work out the temperature difference but </w:t>
      </w:r>
      <w:proofErr w:type="gramStart"/>
      <w:r w:rsidRPr="00632FD1">
        <w:rPr>
          <w:rFonts w:ascii="Times New Roman" w:hAnsi="Times New Roman" w:cs="Times New Roman"/>
          <w:sz w:val="24"/>
          <w:szCs w:val="24"/>
        </w:rPr>
        <w:t>also</w:t>
      </w:r>
      <w:proofErr w:type="gramEnd"/>
      <w:r w:rsidRPr="00632FD1">
        <w:rPr>
          <w:rFonts w:ascii="Times New Roman" w:hAnsi="Times New Roman" w:cs="Times New Roman"/>
          <w:sz w:val="24"/>
          <w:szCs w:val="24"/>
        </w:rPr>
        <w:t xml:space="preserve"> they were able to identify negative numbers in relation to temperatures within the Arctic, thus displaying two characteristics of </w:t>
      </w:r>
      <w:r w:rsidR="007627FC" w:rsidRPr="00632FD1">
        <w:rPr>
          <w:rFonts w:ascii="Times New Roman" w:hAnsi="Times New Roman" w:cs="Times New Roman"/>
          <w:sz w:val="24"/>
          <w:szCs w:val="24"/>
        </w:rPr>
        <w:t>this level</w:t>
      </w:r>
      <w:r w:rsidRPr="00632FD1">
        <w:rPr>
          <w:rFonts w:ascii="Times New Roman" w:hAnsi="Times New Roman" w:cs="Times New Roman"/>
          <w:sz w:val="24"/>
          <w:szCs w:val="24"/>
        </w:rPr>
        <w:t xml:space="preserve">. Furthermore, as can be seen in Appendix 8, Pupil A was able to not only ‘extract and interpret information presented in simple tables and lists’ but additionally ‘use standards units’ (Level 3) (Welsh Government, 2016a, p.13) related to metres. However, in order to further develop, Pupil A must insure she is consistent in using and recalling her multiplication </w:t>
      </w:r>
      <w:r w:rsidR="00D6594B" w:rsidRPr="00632FD1">
        <w:rPr>
          <w:rFonts w:ascii="Times New Roman" w:hAnsi="Times New Roman" w:cs="Times New Roman"/>
          <w:sz w:val="24"/>
          <w:szCs w:val="24"/>
        </w:rPr>
        <w:t>facts</w:t>
      </w:r>
      <w:r w:rsidRPr="00632FD1">
        <w:rPr>
          <w:rFonts w:ascii="Times New Roman" w:hAnsi="Times New Roman" w:cs="Times New Roman"/>
          <w:sz w:val="24"/>
          <w:szCs w:val="24"/>
        </w:rPr>
        <w:t xml:space="preserve"> (Level 3). For example, as can be seen in appendix 4, Pupil A required significant support to recall multiples pertaining to the 5, 4, and 10 times table</w:t>
      </w:r>
      <w:r w:rsidR="00680DC2" w:rsidRPr="00632FD1">
        <w:rPr>
          <w:rFonts w:ascii="Times New Roman" w:hAnsi="Times New Roman" w:cs="Times New Roman"/>
          <w:sz w:val="24"/>
          <w:szCs w:val="24"/>
        </w:rPr>
        <w:t>.</w:t>
      </w:r>
    </w:p>
    <w:p w14:paraId="415D5921" w14:textId="77777777" w:rsidR="00306FF4" w:rsidRPr="00632FD1" w:rsidRDefault="00306FF4" w:rsidP="00632FD1">
      <w:pPr>
        <w:spacing w:line="360" w:lineRule="auto"/>
        <w:rPr>
          <w:rFonts w:ascii="Times New Roman" w:hAnsi="Times New Roman" w:cs="Times New Roman"/>
          <w:i/>
          <w:sz w:val="24"/>
          <w:szCs w:val="24"/>
        </w:rPr>
      </w:pPr>
      <w:r w:rsidRPr="00632FD1">
        <w:rPr>
          <w:rFonts w:ascii="Times New Roman" w:hAnsi="Times New Roman" w:cs="Times New Roman"/>
          <w:i/>
          <w:sz w:val="24"/>
          <w:szCs w:val="24"/>
        </w:rPr>
        <w:t>Language</w:t>
      </w:r>
    </w:p>
    <w:p w14:paraId="35312566" w14:textId="15E3D680" w:rsidR="00306FF4" w:rsidRPr="00632FD1" w:rsidRDefault="00306FF4"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As demonstrated within Pupil A’s observations (appendix 4) she is able to read various texts fluently and demonstrate an understanding of the significant points within both texts and sources (Welsh Government, 2016b). Whilst appendix 9 demonstrates a characteristic of Level 4 i.e. ‘locate and use ideas and information on a specific topic from more than one source’ (Welsh Government, 2016b:15), Pupil A required support from her peers and was unable to complete this independently. However, Pupil A is yet to begin to infer meaning from a text independently and must develop this in order to see progression on to a best fit Level 4.</w:t>
      </w:r>
    </w:p>
    <w:p w14:paraId="39748ECD" w14:textId="46CD9292" w:rsidR="00306FF4" w:rsidRPr="00632FD1" w:rsidRDefault="00306FF4"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 xml:space="preserve">Furthermore, when looking at writing elements, Pupil A displays characteristics of both Level 2 and Level 3. For example, when looking at appendix 10 it is evident that when both writing the telegraph and discussion text Pupil A was able to use differing features of text whilst showing some signs of adapting style for the reader (Level </w:t>
      </w:r>
      <w:proofErr w:type="gramStart"/>
      <w:r w:rsidRPr="00632FD1">
        <w:rPr>
          <w:rFonts w:ascii="Times New Roman" w:hAnsi="Times New Roman" w:cs="Times New Roman"/>
          <w:sz w:val="24"/>
          <w:szCs w:val="24"/>
        </w:rPr>
        <w:t>3)(</w:t>
      </w:r>
      <w:proofErr w:type="gramEnd"/>
      <w:r w:rsidRPr="00632FD1">
        <w:rPr>
          <w:rFonts w:ascii="Times New Roman" w:hAnsi="Times New Roman" w:cs="Times New Roman"/>
          <w:sz w:val="24"/>
          <w:szCs w:val="24"/>
        </w:rPr>
        <w:t xml:space="preserve">Welsh Government, 2016b). Pupil A’s handwriting is also comprehensible. Whilst best fit characteristics are </w:t>
      </w:r>
      <w:r w:rsidRPr="00632FD1">
        <w:rPr>
          <w:rFonts w:ascii="Times New Roman" w:hAnsi="Times New Roman" w:cs="Times New Roman"/>
          <w:sz w:val="24"/>
          <w:szCs w:val="24"/>
        </w:rPr>
        <w:lastRenderedPageBreak/>
        <w:t>predominantly indicative of a best fit Level 3, there is progression required to be made in relation to spelling and punctuation where as can be seen in appendix 10 punctuation is inconsistent.</w:t>
      </w:r>
    </w:p>
    <w:p w14:paraId="479712A8" w14:textId="137029DB" w:rsidR="00306FF4" w:rsidRPr="00632FD1" w:rsidRDefault="00306FF4"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 xml:space="preserve">In relation to </w:t>
      </w:r>
      <w:proofErr w:type="spellStart"/>
      <w:r w:rsidRPr="00632FD1">
        <w:rPr>
          <w:rFonts w:ascii="Times New Roman" w:hAnsi="Times New Roman" w:cs="Times New Roman"/>
          <w:sz w:val="24"/>
          <w:szCs w:val="24"/>
        </w:rPr>
        <w:t>Oracy</w:t>
      </w:r>
      <w:proofErr w:type="spellEnd"/>
      <w:r w:rsidRPr="00632FD1">
        <w:rPr>
          <w:rFonts w:ascii="Times New Roman" w:hAnsi="Times New Roman" w:cs="Times New Roman"/>
          <w:sz w:val="24"/>
          <w:szCs w:val="24"/>
        </w:rPr>
        <w:t>, as highlighted through observation of talk partner discussions, Pupil A is able to ‘express an opinion simply’ (Level 3)</w:t>
      </w:r>
      <w:r w:rsidR="001E6387">
        <w:rPr>
          <w:rFonts w:ascii="Times New Roman" w:hAnsi="Times New Roman" w:cs="Times New Roman"/>
          <w:sz w:val="24"/>
          <w:szCs w:val="24"/>
        </w:rPr>
        <w:t>,</w:t>
      </w:r>
      <w:r w:rsidRPr="00632FD1">
        <w:rPr>
          <w:rFonts w:ascii="Times New Roman" w:hAnsi="Times New Roman" w:cs="Times New Roman"/>
          <w:sz w:val="24"/>
          <w:szCs w:val="24"/>
        </w:rPr>
        <w:t xml:space="preserve"> as well as ‘show understanding of the main points’ (Level </w:t>
      </w:r>
      <w:proofErr w:type="gramStart"/>
      <w:r w:rsidRPr="00632FD1">
        <w:rPr>
          <w:rFonts w:ascii="Times New Roman" w:hAnsi="Times New Roman" w:cs="Times New Roman"/>
          <w:sz w:val="24"/>
          <w:szCs w:val="24"/>
        </w:rPr>
        <w:t>3)(</w:t>
      </w:r>
      <w:proofErr w:type="gramEnd"/>
      <w:r w:rsidRPr="00632FD1">
        <w:rPr>
          <w:rFonts w:ascii="Times New Roman" w:hAnsi="Times New Roman" w:cs="Times New Roman"/>
          <w:sz w:val="24"/>
          <w:szCs w:val="24"/>
        </w:rPr>
        <w:t>Welsh Government, 2016b:14). However, in order to develop further within this level, Pupil A must insure that she confidently communicates her ideas</w:t>
      </w:r>
      <w:r w:rsidR="007B3E4B">
        <w:rPr>
          <w:rFonts w:ascii="Times New Roman" w:hAnsi="Times New Roman" w:cs="Times New Roman"/>
          <w:sz w:val="24"/>
          <w:szCs w:val="24"/>
        </w:rPr>
        <w:t>,</w:t>
      </w:r>
      <w:r w:rsidRPr="00632FD1">
        <w:rPr>
          <w:rFonts w:ascii="Times New Roman" w:hAnsi="Times New Roman" w:cs="Times New Roman"/>
          <w:sz w:val="24"/>
          <w:szCs w:val="24"/>
        </w:rPr>
        <w:t xml:space="preserve"> as arguably she lacks confidence in fully communicating her thoughts and ideas with others, particularly when put in to a group situation.</w:t>
      </w:r>
    </w:p>
    <w:p w14:paraId="09B39C1D" w14:textId="77777777" w:rsidR="00306FF4" w:rsidRPr="00632FD1" w:rsidRDefault="00306FF4" w:rsidP="00632FD1">
      <w:pPr>
        <w:spacing w:line="360" w:lineRule="auto"/>
        <w:rPr>
          <w:rFonts w:ascii="Times New Roman" w:hAnsi="Times New Roman" w:cs="Times New Roman"/>
          <w:i/>
          <w:sz w:val="24"/>
          <w:szCs w:val="24"/>
        </w:rPr>
      </w:pPr>
      <w:r w:rsidRPr="00632FD1">
        <w:rPr>
          <w:rFonts w:ascii="Times New Roman" w:hAnsi="Times New Roman" w:cs="Times New Roman"/>
          <w:i/>
          <w:sz w:val="24"/>
          <w:szCs w:val="24"/>
        </w:rPr>
        <w:t>Well-being</w:t>
      </w:r>
    </w:p>
    <w:p w14:paraId="4A78B949" w14:textId="1C1C2A1D" w:rsidR="00306FF4" w:rsidRPr="00632FD1" w:rsidRDefault="00306FF4"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 xml:space="preserve">When examining Pupil A’s knowledge in relation to health and emotional well- being, it can be argued that Pupil A has a solid foundational understanding of several concepts. For example, as demonstrated in Appendix 4 during a talk by community police officers, Pupil A demonstrated a good understanding of ‘the harmful effects, to themselves and others, of legal and illegal substances’ (Welsh Government, 2008c:18) through the use of questioning. Furthermore, when engaged in a class discussion on the benefits and limitations of working animals, Pupil A demonstrated a knowledge of others emotions, showing sensitivity towards others. However, as previously highlighted, statements relating to positivity towards self and reference to emotional intelligence within the Welsh Government (2008c) PSE framework were occasionally difficult for Pupil A to navigate when undertaking challenging tasks. Thus, highlighting a key area for development. </w:t>
      </w:r>
    </w:p>
    <w:p w14:paraId="1468FA91" w14:textId="77777777" w:rsidR="00306FF4" w:rsidRPr="00632FD1" w:rsidRDefault="00306FF4" w:rsidP="00632FD1">
      <w:pPr>
        <w:spacing w:line="360" w:lineRule="auto"/>
        <w:rPr>
          <w:rFonts w:ascii="Times New Roman" w:hAnsi="Times New Roman" w:cs="Times New Roman"/>
          <w:i/>
          <w:sz w:val="24"/>
          <w:szCs w:val="24"/>
        </w:rPr>
      </w:pPr>
      <w:r w:rsidRPr="00632FD1">
        <w:rPr>
          <w:rFonts w:ascii="Times New Roman" w:hAnsi="Times New Roman" w:cs="Times New Roman"/>
          <w:i/>
          <w:sz w:val="24"/>
          <w:szCs w:val="24"/>
        </w:rPr>
        <w:t>Science</w:t>
      </w:r>
    </w:p>
    <w:p w14:paraId="1A614660" w14:textId="1B4F58D9" w:rsidR="00306FF4" w:rsidRPr="00632FD1" w:rsidRDefault="00306FF4"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When looking at Pupil A’s knowledge in relation to Science it can be argued that they have a good foundational understanding of adaptations and the interdependence of organisms (Welsh Government, 2008b). When conducting research on adaptations Pupil A was able to select from given resources on adaptations where to gather evidence and information and record their findings (Level 2) (Welsh Government, 2008b) (</w:t>
      </w:r>
      <w:r w:rsidR="008A1BD2" w:rsidRPr="00632FD1">
        <w:rPr>
          <w:rFonts w:ascii="Times New Roman" w:hAnsi="Times New Roman" w:cs="Times New Roman"/>
          <w:sz w:val="24"/>
          <w:szCs w:val="24"/>
        </w:rPr>
        <w:t>A</w:t>
      </w:r>
      <w:r w:rsidRPr="00632FD1">
        <w:rPr>
          <w:rFonts w:ascii="Times New Roman" w:hAnsi="Times New Roman" w:cs="Times New Roman"/>
          <w:sz w:val="24"/>
          <w:szCs w:val="24"/>
        </w:rPr>
        <w:t xml:space="preserve">ppendix 6). Whilst Pupil A did demonstrate characteristics of a Level 3, through making simple predictions as to what would be the best insulator (appendix 4) this was not without significant support from an additional assistant and has not been consistent. A best fit would therefore arguably pertain at Level 2. </w:t>
      </w:r>
    </w:p>
    <w:p w14:paraId="20D57F1C" w14:textId="77777777" w:rsidR="00306FF4" w:rsidRPr="00632FD1" w:rsidRDefault="00306FF4" w:rsidP="00632FD1">
      <w:pPr>
        <w:spacing w:line="360" w:lineRule="auto"/>
        <w:rPr>
          <w:rFonts w:ascii="Times New Roman" w:hAnsi="Times New Roman" w:cs="Times New Roman"/>
          <w:i/>
          <w:sz w:val="24"/>
          <w:szCs w:val="24"/>
        </w:rPr>
      </w:pPr>
      <w:r w:rsidRPr="00632FD1">
        <w:rPr>
          <w:rFonts w:ascii="Times New Roman" w:hAnsi="Times New Roman" w:cs="Times New Roman"/>
          <w:i/>
          <w:sz w:val="24"/>
          <w:szCs w:val="24"/>
        </w:rPr>
        <w:t xml:space="preserve">History </w:t>
      </w:r>
    </w:p>
    <w:p w14:paraId="397A0B6C" w14:textId="04C6332F" w:rsidR="00306FF4" w:rsidRPr="00632FD1" w:rsidRDefault="00306FF4"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lastRenderedPageBreak/>
        <w:t>When analysing Pupil A’s knowledge in relation to History it can be argued that they have demonstrated a variety of characteristics pertaining to Level 2 throughout the topic of the Titanic. For example, as can be seen in appendix 9</w:t>
      </w:r>
      <w:r w:rsidR="00815476">
        <w:rPr>
          <w:rFonts w:ascii="Times New Roman" w:hAnsi="Times New Roman" w:cs="Times New Roman"/>
          <w:sz w:val="24"/>
          <w:szCs w:val="24"/>
        </w:rPr>
        <w:t>,</w:t>
      </w:r>
      <w:r w:rsidRPr="00632FD1">
        <w:rPr>
          <w:rFonts w:ascii="Times New Roman" w:hAnsi="Times New Roman" w:cs="Times New Roman"/>
          <w:sz w:val="24"/>
          <w:szCs w:val="24"/>
        </w:rPr>
        <w:t xml:space="preserve"> Pupil A was able to ‘select and organise items and communicate items of organisation about the past’ (Welsh Government, 2008a:</w:t>
      </w:r>
      <w:proofErr w:type="gramStart"/>
      <w:r w:rsidRPr="00632FD1">
        <w:rPr>
          <w:rFonts w:ascii="Times New Roman" w:hAnsi="Times New Roman" w:cs="Times New Roman"/>
          <w:sz w:val="24"/>
          <w:szCs w:val="24"/>
        </w:rPr>
        <w:t>16)(</w:t>
      </w:r>
      <w:proofErr w:type="gramEnd"/>
      <w:r w:rsidRPr="00632FD1">
        <w:rPr>
          <w:rFonts w:ascii="Times New Roman" w:hAnsi="Times New Roman" w:cs="Times New Roman"/>
          <w:sz w:val="24"/>
          <w:szCs w:val="24"/>
        </w:rPr>
        <w:t xml:space="preserve">Level 2) through organising informational sources into different classes. She was also able to demonstrate an ability to order historical objects when analysing differing historical vessels. Yet Pupil A arguably struggled to identify key differences between their experiences and those within the past (Welsh Government, 2008a) (Level 2). Thus, suggesting a gap within Level 2 to be developed. </w:t>
      </w:r>
    </w:p>
    <w:p w14:paraId="79765249" w14:textId="77777777" w:rsidR="002A136F" w:rsidRPr="00632FD1" w:rsidRDefault="002A136F" w:rsidP="00632FD1">
      <w:pPr>
        <w:spacing w:line="360" w:lineRule="auto"/>
        <w:rPr>
          <w:rFonts w:ascii="Times New Roman" w:hAnsi="Times New Roman" w:cs="Times New Roman"/>
          <w:i/>
          <w:sz w:val="24"/>
          <w:u w:val="single"/>
        </w:rPr>
      </w:pPr>
      <w:r w:rsidRPr="00632FD1">
        <w:rPr>
          <w:rFonts w:ascii="Times New Roman" w:hAnsi="Times New Roman" w:cs="Times New Roman"/>
          <w:i/>
          <w:sz w:val="24"/>
          <w:u w:val="single"/>
        </w:rPr>
        <w:t>Next Steps</w:t>
      </w:r>
    </w:p>
    <w:p w14:paraId="4B3FB148" w14:textId="4EF994B8" w:rsidR="002A136F" w:rsidRPr="00632FD1" w:rsidRDefault="002A136F" w:rsidP="00632FD1">
      <w:pPr>
        <w:spacing w:line="360" w:lineRule="auto"/>
        <w:rPr>
          <w:rFonts w:ascii="Times New Roman" w:hAnsi="Times New Roman" w:cs="Times New Roman"/>
          <w:sz w:val="24"/>
        </w:rPr>
      </w:pPr>
      <w:r w:rsidRPr="00632FD1">
        <w:rPr>
          <w:rFonts w:ascii="Times New Roman" w:hAnsi="Times New Roman" w:cs="Times New Roman"/>
          <w:sz w:val="24"/>
        </w:rPr>
        <w:t>In order to ensure that Pupil A develops holistically it is vital that I consider my own role within developing positive attitudes. For example, as can be seen from above a clear area for development for Child A is to develop resilience and to view learning as a process as opposed to an outcome, especially when undertaking problem solving. Not only is it vital that Pupil A appreciates that a positive outlook can aid learning and successful completion of a task (Nottingham, 2013)</w:t>
      </w:r>
      <w:r w:rsidR="00E4149F">
        <w:rPr>
          <w:rFonts w:ascii="Times New Roman" w:hAnsi="Times New Roman" w:cs="Times New Roman"/>
          <w:sz w:val="24"/>
        </w:rPr>
        <w:t>,</w:t>
      </w:r>
      <w:r w:rsidRPr="00632FD1">
        <w:rPr>
          <w:rFonts w:ascii="Times New Roman" w:hAnsi="Times New Roman" w:cs="Times New Roman"/>
          <w:sz w:val="24"/>
        </w:rPr>
        <w:t xml:space="preserve"> but additionally I must insure for a mastery learning environment. For example, it has been acknowledged that pupils who perceive the learning environment to prioritise mastery goals (emphasis is on effort, progress and process) as opposed to performance goals often are more willing to undertake challenging tasks, possess improved attitudes towards their class and value effort as playing a key role in the learning process (Ames and Archer, 1998). </w:t>
      </w:r>
    </w:p>
    <w:p w14:paraId="6580ED3F" w14:textId="727ED98E" w:rsidR="002A136F" w:rsidRPr="00632FD1" w:rsidRDefault="002A136F" w:rsidP="00632FD1">
      <w:pPr>
        <w:spacing w:line="360" w:lineRule="auto"/>
        <w:rPr>
          <w:rFonts w:ascii="Times New Roman" w:hAnsi="Times New Roman" w:cs="Times New Roman"/>
          <w:sz w:val="24"/>
        </w:rPr>
      </w:pPr>
      <w:r w:rsidRPr="00632FD1">
        <w:rPr>
          <w:rFonts w:ascii="Times New Roman" w:hAnsi="Times New Roman" w:cs="Times New Roman"/>
          <w:sz w:val="24"/>
        </w:rPr>
        <w:t xml:space="preserve">One </w:t>
      </w:r>
      <w:r w:rsidR="00E95694" w:rsidRPr="00632FD1">
        <w:rPr>
          <w:rFonts w:ascii="Times New Roman" w:hAnsi="Times New Roman" w:cs="Times New Roman"/>
          <w:sz w:val="24"/>
        </w:rPr>
        <w:t xml:space="preserve">potential strategy could be to </w:t>
      </w:r>
      <w:r w:rsidRPr="00632FD1">
        <w:rPr>
          <w:rFonts w:ascii="Times New Roman" w:hAnsi="Times New Roman" w:cs="Times New Roman"/>
          <w:sz w:val="24"/>
        </w:rPr>
        <w:t>adapt the way I praise Pupil A. For example, it has become apparent that I predominantly utilise intelligence praise as opposed to using process praise within</w:t>
      </w:r>
      <w:r w:rsidR="00A1175F" w:rsidRPr="00632FD1">
        <w:rPr>
          <w:rFonts w:ascii="Times New Roman" w:hAnsi="Times New Roman" w:cs="Times New Roman"/>
          <w:sz w:val="24"/>
        </w:rPr>
        <w:t xml:space="preserve"> practice</w:t>
      </w:r>
      <w:r w:rsidRPr="00632FD1">
        <w:rPr>
          <w:rFonts w:ascii="Times New Roman" w:hAnsi="Times New Roman" w:cs="Times New Roman"/>
          <w:sz w:val="24"/>
        </w:rPr>
        <w:t>. However, by utilising process praise this can place an emphasis on ability being developed and places an emphasis on effort and resilience as opposed to ‘intelligence’, developing a growth mindset (Dweck, 2008). Yet this can become problematic when practitioners purely praise effort regardless of learning outcomes being met and fail to explore where the process went wrong (Dweck, 2016). Thus, I will implement this into my practice when aspiring to aid Pupil A’s development.</w:t>
      </w:r>
    </w:p>
    <w:p w14:paraId="1E1A7EC7" w14:textId="64BBA42B" w:rsidR="002A136F" w:rsidRPr="00632FD1" w:rsidRDefault="002A136F" w:rsidP="00632FD1">
      <w:pPr>
        <w:spacing w:line="360" w:lineRule="auto"/>
        <w:rPr>
          <w:rFonts w:ascii="Times New Roman" w:hAnsi="Times New Roman" w:cs="Times New Roman"/>
          <w:sz w:val="24"/>
        </w:rPr>
      </w:pPr>
      <w:r w:rsidRPr="00632FD1">
        <w:rPr>
          <w:rFonts w:ascii="Times New Roman" w:hAnsi="Times New Roman" w:cs="Times New Roman"/>
          <w:sz w:val="24"/>
        </w:rPr>
        <w:t xml:space="preserve">Furthermore, when analysing wellbeing it became apparent that the thought of getting an answer wrong and being ‘made fun of’ by others did cause potential fear, causing Pupil A to occasionally refuse participation and become visibly upset (see appendix 4). Whilst the </w:t>
      </w:r>
      <w:r w:rsidRPr="00632FD1">
        <w:rPr>
          <w:rFonts w:ascii="Times New Roman" w:hAnsi="Times New Roman" w:cs="Times New Roman"/>
          <w:sz w:val="24"/>
        </w:rPr>
        <w:lastRenderedPageBreak/>
        <w:t>emphasis on a mastery climate, should serve to create a classroom environment where all value process as opposed to purely outcome, the need for Pupil A to express these emotions openly and develop their emotional intelligence is arguably a vital step. When touring the school, Pupil A photographed a morning check in on the playground (appendix 2) and indicated a desire to “discuss how they were feeling more in the classroom”. A key strategy to aid in this development may be the use of visual displays or emotion cue cards, which can be used as a resource to anchor individuals emotions and help develop their ability to confidently communicate and relay information to individuals (Knight, 2016), a key communication skill needing to be developed.</w:t>
      </w:r>
    </w:p>
    <w:p w14:paraId="797E598D" w14:textId="77777777" w:rsidR="002A136F" w:rsidRPr="00632FD1" w:rsidRDefault="002A136F" w:rsidP="00632FD1">
      <w:pPr>
        <w:spacing w:line="360" w:lineRule="auto"/>
        <w:rPr>
          <w:rFonts w:ascii="Times New Roman" w:hAnsi="Times New Roman" w:cs="Times New Roman"/>
          <w:i/>
          <w:sz w:val="24"/>
        </w:rPr>
      </w:pPr>
      <w:r w:rsidRPr="00632FD1">
        <w:rPr>
          <w:rFonts w:ascii="Times New Roman" w:hAnsi="Times New Roman" w:cs="Times New Roman"/>
          <w:i/>
          <w:sz w:val="24"/>
        </w:rPr>
        <w:t xml:space="preserve">History </w:t>
      </w:r>
    </w:p>
    <w:p w14:paraId="7F3E7E70" w14:textId="7F2CF5C0" w:rsidR="002A136F" w:rsidRPr="00632FD1" w:rsidRDefault="002A136F" w:rsidP="00632FD1">
      <w:pPr>
        <w:spacing w:line="360" w:lineRule="auto"/>
        <w:rPr>
          <w:rFonts w:ascii="Times New Roman" w:hAnsi="Times New Roman" w:cs="Times New Roman"/>
          <w:sz w:val="24"/>
          <w:szCs w:val="24"/>
        </w:rPr>
      </w:pPr>
      <w:r w:rsidRPr="00632FD1">
        <w:rPr>
          <w:rFonts w:ascii="Times New Roman" w:hAnsi="Times New Roman" w:cs="Times New Roman"/>
          <w:sz w:val="24"/>
        </w:rPr>
        <w:t xml:space="preserve">As previously identified it can be argued that to fulfil a key characteristic of Level 2 and then to progress on to Level 3 Pupil A must </w:t>
      </w:r>
      <w:r w:rsidRPr="00632FD1">
        <w:rPr>
          <w:rFonts w:ascii="Times New Roman" w:hAnsi="Times New Roman" w:cs="Times New Roman"/>
          <w:sz w:val="24"/>
          <w:szCs w:val="24"/>
        </w:rPr>
        <w:t xml:space="preserve">be able to make </w:t>
      </w:r>
      <w:r w:rsidR="006A1674" w:rsidRPr="00632FD1">
        <w:rPr>
          <w:rFonts w:ascii="Times New Roman" w:hAnsi="Times New Roman" w:cs="Times New Roman"/>
          <w:sz w:val="24"/>
          <w:szCs w:val="24"/>
        </w:rPr>
        <w:t>discrepancies</w:t>
      </w:r>
      <w:r w:rsidRPr="00632FD1">
        <w:rPr>
          <w:rFonts w:ascii="Times New Roman" w:hAnsi="Times New Roman" w:cs="Times New Roman"/>
          <w:sz w:val="24"/>
          <w:szCs w:val="24"/>
        </w:rPr>
        <w:t xml:space="preserve"> between the past and present </w:t>
      </w:r>
      <w:r w:rsidR="00B476FE" w:rsidRPr="00632FD1">
        <w:rPr>
          <w:rFonts w:ascii="Times New Roman" w:hAnsi="Times New Roman" w:cs="Times New Roman"/>
          <w:sz w:val="24"/>
          <w:szCs w:val="24"/>
        </w:rPr>
        <w:t>and differing periods</w:t>
      </w:r>
      <w:r w:rsidRPr="00632FD1">
        <w:rPr>
          <w:rFonts w:ascii="Times New Roman" w:hAnsi="Times New Roman" w:cs="Times New Roman"/>
          <w:sz w:val="24"/>
          <w:szCs w:val="24"/>
        </w:rPr>
        <w:t xml:space="preserve">. Therefore, Pupil A should be presented with activities that allow for direct comparisons of differing time periods. </w:t>
      </w:r>
    </w:p>
    <w:p w14:paraId="1B859796" w14:textId="3CC62DCF" w:rsidR="002A136F" w:rsidRPr="00632FD1" w:rsidRDefault="00701E9C"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W</w:t>
      </w:r>
      <w:r w:rsidR="002A136F" w:rsidRPr="00632FD1">
        <w:rPr>
          <w:rFonts w:ascii="Times New Roman" w:hAnsi="Times New Roman" w:cs="Times New Roman"/>
          <w:sz w:val="24"/>
          <w:szCs w:val="24"/>
        </w:rPr>
        <w:t>hilst previously I would have proposed an activity and strategies that centre around providing the learner with written accounts of both past and present events, this fails to account for their learning style. During the child conference, Pupil A made explicit reference as to how she ‘learns best through seeing pictures and does not like reading lots of writing’</w:t>
      </w:r>
      <w:r w:rsidR="004D471F" w:rsidRPr="00632FD1">
        <w:rPr>
          <w:rFonts w:ascii="Times New Roman" w:hAnsi="Times New Roman" w:cs="Times New Roman"/>
          <w:sz w:val="24"/>
          <w:szCs w:val="24"/>
        </w:rPr>
        <w:t xml:space="preserve">. </w:t>
      </w:r>
      <w:r w:rsidR="002A136F" w:rsidRPr="00632FD1">
        <w:rPr>
          <w:rFonts w:ascii="Times New Roman" w:hAnsi="Times New Roman" w:cs="Times New Roman"/>
          <w:sz w:val="24"/>
          <w:szCs w:val="24"/>
        </w:rPr>
        <w:t>Whilst it is important to account for all learning styles within practice and to provide differing experiences, knowledge of a learning style can be utilised to aid progression (Vaishnav, 2013). Thus, I would insure that the learner is provided with a variety of sources including photographs and charts. Furthermore, Pupil A could utilise ICT as a means to search for visual sources to identify key differences, where ICT can be utilised in history as an effective means to cater to learning styles where the use of ICT allows access to a wide variety and range of sources and multi-media (</w:t>
      </w:r>
      <w:proofErr w:type="spellStart"/>
      <w:r w:rsidR="002A136F" w:rsidRPr="00632FD1">
        <w:rPr>
          <w:rFonts w:ascii="Times New Roman" w:hAnsi="Times New Roman" w:cs="Times New Roman"/>
          <w:sz w:val="24"/>
          <w:szCs w:val="24"/>
        </w:rPr>
        <w:t>Becta</w:t>
      </w:r>
      <w:proofErr w:type="spellEnd"/>
      <w:r w:rsidR="002A136F" w:rsidRPr="00632FD1">
        <w:rPr>
          <w:rFonts w:ascii="Times New Roman" w:hAnsi="Times New Roman" w:cs="Times New Roman"/>
          <w:sz w:val="24"/>
          <w:szCs w:val="24"/>
        </w:rPr>
        <w:t>, 2004).</w:t>
      </w:r>
    </w:p>
    <w:p w14:paraId="6F150392" w14:textId="77777777" w:rsidR="002A136F" w:rsidRPr="00632FD1" w:rsidRDefault="002A136F" w:rsidP="00632FD1">
      <w:pPr>
        <w:spacing w:line="360" w:lineRule="auto"/>
        <w:rPr>
          <w:rFonts w:ascii="Times New Roman" w:hAnsi="Times New Roman" w:cs="Times New Roman"/>
          <w:i/>
          <w:sz w:val="24"/>
        </w:rPr>
      </w:pPr>
      <w:r w:rsidRPr="00632FD1">
        <w:rPr>
          <w:rFonts w:ascii="Times New Roman" w:hAnsi="Times New Roman" w:cs="Times New Roman"/>
          <w:i/>
          <w:sz w:val="24"/>
        </w:rPr>
        <w:t>Science</w:t>
      </w:r>
    </w:p>
    <w:p w14:paraId="1436ED14" w14:textId="4B28889F" w:rsidR="002A136F" w:rsidRPr="00632FD1" w:rsidRDefault="002A136F" w:rsidP="00632FD1">
      <w:pPr>
        <w:spacing w:line="360" w:lineRule="auto"/>
        <w:rPr>
          <w:rFonts w:ascii="Times New Roman" w:hAnsi="Times New Roman" w:cs="Times New Roman"/>
          <w:sz w:val="24"/>
        </w:rPr>
      </w:pPr>
      <w:r w:rsidRPr="00632FD1">
        <w:rPr>
          <w:rFonts w:ascii="Times New Roman" w:hAnsi="Times New Roman" w:cs="Times New Roman"/>
          <w:sz w:val="24"/>
        </w:rPr>
        <w:t>As previously highlighted in order for Pupil A to progress to predominantly displaying key characteristics of Level 3</w:t>
      </w:r>
      <w:r w:rsidR="006058AE" w:rsidRPr="00632FD1">
        <w:rPr>
          <w:rFonts w:ascii="Times New Roman" w:hAnsi="Times New Roman" w:cs="Times New Roman"/>
          <w:sz w:val="24"/>
        </w:rPr>
        <w:t>,</w:t>
      </w:r>
      <w:r w:rsidRPr="00632FD1">
        <w:rPr>
          <w:rFonts w:ascii="Times New Roman" w:hAnsi="Times New Roman" w:cs="Times New Roman"/>
          <w:sz w:val="24"/>
        </w:rPr>
        <w:t xml:space="preserve"> they must demonstrate an increased understanding in relation to observing, identifying and recording their findings</w:t>
      </w:r>
      <w:r w:rsidR="00DA37D2" w:rsidRPr="00632FD1">
        <w:rPr>
          <w:rFonts w:ascii="Times New Roman" w:hAnsi="Times New Roman" w:cs="Times New Roman"/>
          <w:sz w:val="24"/>
        </w:rPr>
        <w:t xml:space="preserve"> (Welsh Government, 2008b)</w:t>
      </w:r>
      <w:r w:rsidRPr="00632FD1">
        <w:rPr>
          <w:rFonts w:ascii="Times New Roman" w:hAnsi="Times New Roman" w:cs="Times New Roman"/>
          <w:sz w:val="24"/>
        </w:rPr>
        <w:t>. A key way to allow for Pupil A’s development is arguably through utilising a more hands-on/ practical approach within the classroom for pupils</w:t>
      </w:r>
      <w:r w:rsidR="00E40AC5" w:rsidRPr="00632FD1">
        <w:rPr>
          <w:rFonts w:ascii="Times New Roman" w:hAnsi="Times New Roman" w:cs="Times New Roman"/>
          <w:sz w:val="24"/>
        </w:rPr>
        <w:t>,</w:t>
      </w:r>
      <w:r w:rsidRPr="00632FD1">
        <w:rPr>
          <w:rFonts w:ascii="Times New Roman" w:hAnsi="Times New Roman" w:cs="Times New Roman"/>
          <w:sz w:val="24"/>
        </w:rPr>
        <w:t xml:space="preserve"> as opposed to the teacher demonstrations observed within the setting. It is vital that pupils are also exposed to inquiry-based learning and pupil </w:t>
      </w:r>
      <w:r w:rsidRPr="00632FD1">
        <w:rPr>
          <w:rFonts w:ascii="Times New Roman" w:hAnsi="Times New Roman" w:cs="Times New Roman"/>
          <w:sz w:val="24"/>
        </w:rPr>
        <w:lastRenderedPageBreak/>
        <w:t>led investigations as well as practical experiences through teacher demonstration (Said, 2014). The Association for Science Education (2009) concur arguing that whilst teacher demonstrations can allow for pupils understanding of scientific procedures and processes, pupils must predominantly be exposed to independently undertaking investigations in order to allow for a true understanding of how to identify processes of gathering, recording and observing findings.</w:t>
      </w:r>
    </w:p>
    <w:p w14:paraId="1A31E79E" w14:textId="77777777" w:rsidR="002A136F" w:rsidRPr="00632FD1" w:rsidRDefault="002A136F" w:rsidP="00632FD1">
      <w:pPr>
        <w:spacing w:line="360" w:lineRule="auto"/>
        <w:rPr>
          <w:rFonts w:ascii="Times New Roman" w:hAnsi="Times New Roman" w:cs="Times New Roman"/>
          <w:i/>
          <w:sz w:val="24"/>
        </w:rPr>
      </w:pPr>
      <w:r w:rsidRPr="00632FD1">
        <w:rPr>
          <w:rFonts w:ascii="Times New Roman" w:hAnsi="Times New Roman" w:cs="Times New Roman"/>
          <w:i/>
          <w:sz w:val="24"/>
        </w:rPr>
        <w:t>Mathematics</w:t>
      </w:r>
    </w:p>
    <w:p w14:paraId="078F5997" w14:textId="1A04DC2A" w:rsidR="002A136F" w:rsidRPr="00632FD1" w:rsidRDefault="002A136F" w:rsidP="00632FD1">
      <w:pPr>
        <w:spacing w:line="360" w:lineRule="auto"/>
        <w:rPr>
          <w:rFonts w:ascii="Times New Roman" w:hAnsi="Times New Roman" w:cs="Times New Roman"/>
          <w:sz w:val="24"/>
        </w:rPr>
      </w:pPr>
      <w:r w:rsidRPr="00632FD1">
        <w:rPr>
          <w:rFonts w:ascii="Times New Roman" w:hAnsi="Times New Roman" w:cs="Times New Roman"/>
          <w:sz w:val="24"/>
        </w:rPr>
        <w:t>Whilst possessing many characteristics of a Level 3, as discussed previously, a key characteristic arguably hindering Pupil A’s progression is their need to develop their recall of multiplication tables. This is arguably crucial as multiplication is a fundamental skill underpinning several components within the curriculum (National Centre for Excellence in the Teaching of Mathematics, 2009). When looking at strategies to help, there has been clear research that indicates a positive correlation between concrete manipulatives and learning mathematics (</w:t>
      </w:r>
      <w:proofErr w:type="spellStart"/>
      <w:r w:rsidRPr="00632FD1">
        <w:rPr>
          <w:rFonts w:ascii="Times New Roman" w:hAnsi="Times New Roman" w:cs="Times New Roman"/>
          <w:sz w:val="24"/>
        </w:rPr>
        <w:t>Carbonneau</w:t>
      </w:r>
      <w:proofErr w:type="spellEnd"/>
      <w:r w:rsidRPr="00632FD1">
        <w:rPr>
          <w:rFonts w:ascii="Times New Roman" w:hAnsi="Times New Roman" w:cs="Times New Roman"/>
          <w:sz w:val="24"/>
        </w:rPr>
        <w:t xml:space="preserve">, Marley and Selig, 2013). Furthermore, Liu (2017) argues that whilst traditionally being associated with Foundation Phase, the use of physical manipulatives can be utilised effectively within KS2 settings for a variety of concepts and that pupils should have the choice of what manipulatives they can utilise. As previously highlighted, Pupil A believed the Maths Corner had ‘nothing to help her’, thus to aid in her progression one key strategy would be to provide a variety of materials such as </w:t>
      </w:r>
      <w:proofErr w:type="spellStart"/>
      <w:r w:rsidRPr="00632FD1">
        <w:rPr>
          <w:rFonts w:ascii="Times New Roman" w:hAnsi="Times New Roman" w:cs="Times New Roman"/>
          <w:sz w:val="24"/>
        </w:rPr>
        <w:t>numicon</w:t>
      </w:r>
      <w:proofErr w:type="spellEnd"/>
      <w:r w:rsidRPr="00632FD1">
        <w:rPr>
          <w:rFonts w:ascii="Times New Roman" w:hAnsi="Times New Roman" w:cs="Times New Roman"/>
          <w:sz w:val="24"/>
        </w:rPr>
        <w:t xml:space="preserve"> and multi-link that will allow her a physical means of increasing the depth of her knowledge of tables. As discussed by the NCETM (2009) in order to gain security with multiplication often in Year 5 pupils may need to revisit an array method. Thus, I could model such methods with Pupil A and encourage her to actively seek out such materials when utilising her tables. Furthermore, whilst Rote learning may be used additionally to allow for instant recall, this does not allow for a deeper conceptual understanding (Oxford Learning, 2017), a key component Pupil A arguably requires.</w:t>
      </w:r>
    </w:p>
    <w:p w14:paraId="216CAA62" w14:textId="61988491" w:rsidR="002A136F" w:rsidRPr="00632FD1" w:rsidRDefault="002A136F" w:rsidP="00632FD1">
      <w:pPr>
        <w:spacing w:line="360" w:lineRule="auto"/>
        <w:rPr>
          <w:rFonts w:ascii="Times New Roman" w:hAnsi="Times New Roman" w:cs="Times New Roman"/>
          <w:sz w:val="24"/>
        </w:rPr>
      </w:pPr>
      <w:r w:rsidRPr="00632FD1">
        <w:rPr>
          <w:rFonts w:ascii="Times New Roman" w:hAnsi="Times New Roman" w:cs="Times New Roman"/>
          <w:sz w:val="24"/>
        </w:rPr>
        <w:t>Furthermore, the use of ICT can be utilised to allow pupils to explore and gain a deep understanding of mathematical concepts through interactive resources (Chong et al, 2006).  Thus, through the utilisation of interactive resources</w:t>
      </w:r>
      <w:r w:rsidR="00C41B60">
        <w:rPr>
          <w:rFonts w:ascii="Times New Roman" w:hAnsi="Times New Roman" w:cs="Times New Roman"/>
          <w:sz w:val="24"/>
        </w:rPr>
        <w:t>,</w:t>
      </w:r>
      <w:r w:rsidRPr="00632FD1">
        <w:rPr>
          <w:rFonts w:ascii="Times New Roman" w:hAnsi="Times New Roman" w:cs="Times New Roman"/>
          <w:sz w:val="24"/>
        </w:rPr>
        <w:t xml:space="preserve"> Pupil A could aid her understanding. For example, in order to develop multiplication tables, hit the button could be utilised where pupils have to selected the correct button to a timetables question (</w:t>
      </w:r>
      <w:proofErr w:type="spellStart"/>
      <w:r w:rsidRPr="00632FD1">
        <w:rPr>
          <w:rFonts w:ascii="Times New Roman" w:hAnsi="Times New Roman" w:cs="Times New Roman"/>
          <w:sz w:val="24"/>
        </w:rPr>
        <w:t>TopMarks</w:t>
      </w:r>
      <w:proofErr w:type="spellEnd"/>
      <w:r w:rsidRPr="00632FD1">
        <w:rPr>
          <w:rFonts w:ascii="Times New Roman" w:hAnsi="Times New Roman" w:cs="Times New Roman"/>
          <w:sz w:val="24"/>
        </w:rPr>
        <w:t xml:space="preserve">, 2018). Whilst it must be acknowledged that a general barrier may be a lack of access to ICT technology </w:t>
      </w:r>
      <w:r w:rsidRPr="00632FD1">
        <w:rPr>
          <w:rFonts w:ascii="Times New Roman" w:hAnsi="Times New Roman" w:cs="Times New Roman"/>
          <w:sz w:val="24"/>
        </w:rPr>
        <w:lastRenderedPageBreak/>
        <w:t>(Chong et al, 2008)</w:t>
      </w:r>
      <w:r w:rsidR="005B7741" w:rsidRPr="00632FD1">
        <w:rPr>
          <w:rFonts w:ascii="Times New Roman" w:hAnsi="Times New Roman" w:cs="Times New Roman"/>
          <w:sz w:val="24"/>
        </w:rPr>
        <w:t>,</w:t>
      </w:r>
      <w:r w:rsidRPr="00632FD1">
        <w:rPr>
          <w:rFonts w:ascii="Times New Roman" w:hAnsi="Times New Roman" w:cs="Times New Roman"/>
          <w:sz w:val="24"/>
        </w:rPr>
        <w:t xml:space="preserve"> in this particular setting each class have their own set of iPads, overcoming this potential issue.</w:t>
      </w:r>
    </w:p>
    <w:p w14:paraId="60D131BD" w14:textId="77777777" w:rsidR="002A136F" w:rsidRPr="00632FD1" w:rsidRDefault="002A136F" w:rsidP="00632FD1">
      <w:pPr>
        <w:spacing w:line="360" w:lineRule="auto"/>
        <w:rPr>
          <w:rFonts w:ascii="Times New Roman" w:hAnsi="Times New Roman" w:cs="Times New Roman"/>
          <w:i/>
          <w:sz w:val="24"/>
        </w:rPr>
      </w:pPr>
      <w:r w:rsidRPr="00632FD1">
        <w:rPr>
          <w:rFonts w:ascii="Times New Roman" w:hAnsi="Times New Roman" w:cs="Times New Roman"/>
          <w:i/>
          <w:sz w:val="24"/>
        </w:rPr>
        <w:t xml:space="preserve">Language </w:t>
      </w:r>
    </w:p>
    <w:p w14:paraId="546E0C15" w14:textId="77777777" w:rsidR="002A136F" w:rsidRPr="00632FD1" w:rsidRDefault="002A136F" w:rsidP="00632FD1">
      <w:pPr>
        <w:spacing w:line="360" w:lineRule="auto"/>
        <w:rPr>
          <w:rFonts w:ascii="Times New Roman" w:hAnsi="Times New Roman" w:cs="Times New Roman"/>
          <w:sz w:val="24"/>
        </w:rPr>
      </w:pPr>
      <w:r w:rsidRPr="00632FD1">
        <w:rPr>
          <w:rFonts w:ascii="Times New Roman" w:hAnsi="Times New Roman" w:cs="Times New Roman"/>
          <w:sz w:val="24"/>
        </w:rPr>
        <w:t xml:space="preserve">From the analysis it can be argued that in order to progress Pupil A must have support in developing her reading, particularly in regards to inference and utilising the text appropriately. As discussed by </w:t>
      </w:r>
      <w:proofErr w:type="spellStart"/>
      <w:r w:rsidRPr="00632FD1">
        <w:rPr>
          <w:rFonts w:ascii="Times New Roman" w:hAnsi="Times New Roman" w:cs="Times New Roman"/>
          <w:sz w:val="24"/>
        </w:rPr>
        <w:t>Kispal</w:t>
      </w:r>
      <w:proofErr w:type="spellEnd"/>
      <w:r w:rsidRPr="00632FD1">
        <w:rPr>
          <w:rFonts w:ascii="Times New Roman" w:hAnsi="Times New Roman" w:cs="Times New Roman"/>
          <w:sz w:val="24"/>
        </w:rPr>
        <w:t xml:space="preserve"> (2008) the ability to inference is a fundamental skill and without it can lead to poor comprehension skills. One strategy would be to ensure that I model inference when engaging with literature or texts with the class. Through practitioners modelling inference through ‘thinking aloud’ and making explicit their though processes this can improve their pupil’s abilities to inference themselves (</w:t>
      </w:r>
      <w:proofErr w:type="spellStart"/>
      <w:r w:rsidRPr="00632FD1">
        <w:rPr>
          <w:rFonts w:ascii="Times New Roman" w:hAnsi="Times New Roman" w:cs="Times New Roman"/>
          <w:sz w:val="24"/>
        </w:rPr>
        <w:t>Kispal</w:t>
      </w:r>
      <w:proofErr w:type="spellEnd"/>
      <w:r w:rsidRPr="00632FD1">
        <w:rPr>
          <w:rFonts w:ascii="Times New Roman" w:hAnsi="Times New Roman" w:cs="Times New Roman"/>
          <w:sz w:val="24"/>
        </w:rPr>
        <w:t xml:space="preserve">, 2008). This is line with Bandura’s (1977) social learning theory, where as discussed by Schuman and </w:t>
      </w:r>
      <w:proofErr w:type="spellStart"/>
      <w:r w:rsidRPr="00632FD1">
        <w:rPr>
          <w:rFonts w:ascii="Times New Roman" w:hAnsi="Times New Roman" w:cs="Times New Roman"/>
          <w:sz w:val="24"/>
        </w:rPr>
        <w:t>Relihan</w:t>
      </w:r>
      <w:proofErr w:type="spellEnd"/>
      <w:r w:rsidRPr="00632FD1">
        <w:rPr>
          <w:rFonts w:ascii="Times New Roman" w:hAnsi="Times New Roman" w:cs="Times New Roman"/>
          <w:sz w:val="24"/>
        </w:rPr>
        <w:t xml:space="preserve"> (1990) pupils will learn from and imitate those practitioners of whom they respect, making specific reference to reading behaviours. Yet modelling cannot be used in isolation as it may lead to over dependency (TES, 2015). Thus, it is imperative that I insure Pupil A has practical opportunities to develop her reading skills also.</w:t>
      </w:r>
    </w:p>
    <w:p w14:paraId="1CD2551A" w14:textId="20E28C0E" w:rsidR="002A136F" w:rsidRPr="00632FD1" w:rsidRDefault="002A136F" w:rsidP="00632FD1">
      <w:pPr>
        <w:spacing w:line="360" w:lineRule="auto"/>
        <w:rPr>
          <w:rFonts w:ascii="Times New Roman" w:hAnsi="Times New Roman" w:cs="Times New Roman"/>
          <w:sz w:val="24"/>
        </w:rPr>
      </w:pPr>
      <w:r w:rsidRPr="00632FD1">
        <w:rPr>
          <w:rFonts w:ascii="Times New Roman" w:hAnsi="Times New Roman" w:cs="Times New Roman"/>
          <w:sz w:val="24"/>
        </w:rPr>
        <w:t>Furthermore, Pupil A must arguably develop her punctuation, specifically looking at full stops and commas. Yet as observed Pupil A despite instruction often does not consistently proof read her work, which could attribute to the use of punctuation in some sentences but not others. Thus, as well as insuring that Pupil A has a full and complete understanding of punctuation, the skill and value of proof reading must be developed. When looking at strategies to implement, I could utilise visual strategies such as editing and proofreading booklets or checklists for pupils to use as a guide to check their punctuation. Furthermore, I could utilise peer assessment, asking pupils to look for strengths and areas for development in relation to the checklist provided. These assessment for learning strategies, such as Peer assessment, allow for a reciprocal process whereby providing feedback to a peer allows the pupil to consider the elements they have addressed and areas for development within their own work as well as their peers (</w:t>
      </w:r>
      <w:proofErr w:type="spellStart"/>
      <w:r w:rsidRPr="00632FD1">
        <w:rPr>
          <w:rFonts w:ascii="Times New Roman" w:hAnsi="Times New Roman" w:cs="Times New Roman"/>
          <w:sz w:val="24"/>
        </w:rPr>
        <w:t>Orsmond</w:t>
      </w:r>
      <w:proofErr w:type="spellEnd"/>
      <w:r w:rsidRPr="00632FD1">
        <w:rPr>
          <w:rFonts w:ascii="Times New Roman" w:hAnsi="Times New Roman" w:cs="Times New Roman"/>
          <w:sz w:val="24"/>
        </w:rPr>
        <w:t xml:space="preserve">, Merry and </w:t>
      </w:r>
      <w:proofErr w:type="spellStart"/>
      <w:r w:rsidRPr="00632FD1">
        <w:rPr>
          <w:rFonts w:ascii="Times New Roman" w:hAnsi="Times New Roman" w:cs="Times New Roman"/>
          <w:sz w:val="24"/>
        </w:rPr>
        <w:t>Reiling</w:t>
      </w:r>
      <w:proofErr w:type="spellEnd"/>
      <w:r w:rsidRPr="00632FD1">
        <w:rPr>
          <w:rFonts w:ascii="Times New Roman" w:hAnsi="Times New Roman" w:cs="Times New Roman"/>
          <w:sz w:val="24"/>
        </w:rPr>
        <w:t>, 2002).</w:t>
      </w:r>
    </w:p>
    <w:p w14:paraId="799DE150" w14:textId="77777777" w:rsidR="004F0276" w:rsidRPr="00632FD1" w:rsidRDefault="004F0276" w:rsidP="00632FD1">
      <w:pPr>
        <w:spacing w:line="360" w:lineRule="auto"/>
        <w:rPr>
          <w:rFonts w:ascii="Times New Roman" w:hAnsi="Times New Roman" w:cs="Times New Roman"/>
          <w:sz w:val="24"/>
          <w:szCs w:val="24"/>
          <w:u w:val="single"/>
        </w:rPr>
      </w:pPr>
      <w:r w:rsidRPr="00632FD1">
        <w:rPr>
          <w:rFonts w:ascii="Times New Roman" w:hAnsi="Times New Roman" w:cs="Times New Roman"/>
          <w:sz w:val="24"/>
          <w:szCs w:val="24"/>
          <w:u w:val="single"/>
        </w:rPr>
        <w:t>Conclusion</w:t>
      </w:r>
    </w:p>
    <w:p w14:paraId="38D9C13C" w14:textId="77777777" w:rsidR="004F0276" w:rsidRPr="00632FD1" w:rsidRDefault="004F0276"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 xml:space="preserve">In conclusion, this enquiry has provided an invaluable insight in to the significance of allowing for a pupil’s holistic development. Through utilising the ASK model this has allowed for a clear awareness of how the amalgamation of a pupil’s attitudes, knowledge and skills plays a significant role within their learning (Nottingham, 2013). This will have a clear </w:t>
      </w:r>
      <w:r w:rsidRPr="00632FD1">
        <w:rPr>
          <w:rFonts w:ascii="Times New Roman" w:hAnsi="Times New Roman" w:cs="Times New Roman"/>
          <w:sz w:val="24"/>
          <w:szCs w:val="24"/>
        </w:rPr>
        <w:lastRenderedPageBreak/>
        <w:t xml:space="preserve">impact on my future pedagogy, where whilst admittedly I predominantly have focused upon knowledge within the past, I now recognise the need for characteristics such as resilience and curiosity in all learners, including Pupil A, to allow for progression. </w:t>
      </w:r>
    </w:p>
    <w:p w14:paraId="14D6E85A" w14:textId="77777777" w:rsidR="004F0276" w:rsidRPr="00632FD1" w:rsidRDefault="004F0276"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Furthermore, through engaging with the Mosaic Approach as a means to form a complete picture of Pupil A’s learning, through various methods such as child conferencing and learning walks, this has allowed for an increased understanding of how to best gather information on my learners. This approach allows for multiple methods to be utilised that allow opportunities for pupils to explore their learning in various ways and languages (Clark and Moss, 2011). I will therefore take this forward within my own practice, insuring that I move beyond solely using traditional methods, and rather allow my learners multiple ways of fully communicating and exploring how they learn.</w:t>
      </w:r>
    </w:p>
    <w:p w14:paraId="2442E299" w14:textId="27AAE52E" w:rsidR="00A84C5D" w:rsidRPr="00632FD1" w:rsidRDefault="004F0276" w:rsidP="00632FD1">
      <w:pPr>
        <w:spacing w:line="360" w:lineRule="auto"/>
        <w:rPr>
          <w:rFonts w:ascii="Times New Roman" w:hAnsi="Times New Roman" w:cs="Times New Roman"/>
          <w:sz w:val="24"/>
          <w:szCs w:val="24"/>
        </w:rPr>
      </w:pPr>
      <w:r w:rsidRPr="00632FD1">
        <w:rPr>
          <w:rFonts w:ascii="Times New Roman" w:hAnsi="Times New Roman" w:cs="Times New Roman"/>
          <w:sz w:val="24"/>
          <w:szCs w:val="24"/>
        </w:rPr>
        <w:t xml:space="preserve">Lastly, not only has this enquiry allowed for an understanding of how to develop Pupil A holistically, but rather it has also allowed for an understanding of how I can amend my own practice, whether that through using process praise or a more hands on approach in subject areas, </w:t>
      </w:r>
      <w:r w:rsidR="004A7EF8" w:rsidRPr="00632FD1">
        <w:rPr>
          <w:rFonts w:ascii="Times New Roman" w:hAnsi="Times New Roman" w:cs="Times New Roman"/>
          <w:sz w:val="24"/>
          <w:szCs w:val="24"/>
        </w:rPr>
        <w:t>to ensure that</w:t>
      </w:r>
      <w:r w:rsidRPr="00632FD1">
        <w:rPr>
          <w:rFonts w:ascii="Times New Roman" w:hAnsi="Times New Roman" w:cs="Times New Roman"/>
          <w:sz w:val="24"/>
          <w:szCs w:val="24"/>
        </w:rPr>
        <w:t xml:space="preserve"> I positively influence </w:t>
      </w:r>
      <w:r w:rsidR="004A7EF8" w:rsidRPr="00632FD1">
        <w:rPr>
          <w:rFonts w:ascii="Times New Roman" w:hAnsi="Times New Roman" w:cs="Times New Roman"/>
          <w:sz w:val="24"/>
          <w:szCs w:val="24"/>
        </w:rPr>
        <w:t>pupil’s</w:t>
      </w:r>
      <w:r w:rsidRPr="00632FD1">
        <w:rPr>
          <w:rFonts w:ascii="Times New Roman" w:hAnsi="Times New Roman" w:cs="Times New Roman"/>
          <w:sz w:val="24"/>
          <w:szCs w:val="24"/>
        </w:rPr>
        <w:t xml:space="preserve"> attitudes, skills and knowledge. </w:t>
      </w:r>
    </w:p>
    <w:p w14:paraId="0A0136B2" w14:textId="6226D9F8" w:rsidR="004A7EF8" w:rsidRPr="00632FD1" w:rsidRDefault="004A7EF8" w:rsidP="00632FD1">
      <w:pPr>
        <w:spacing w:line="360" w:lineRule="auto"/>
        <w:rPr>
          <w:rFonts w:ascii="Times New Roman" w:hAnsi="Times New Roman" w:cs="Times New Roman"/>
          <w:sz w:val="24"/>
          <w:szCs w:val="24"/>
          <w:u w:val="single"/>
        </w:rPr>
      </w:pPr>
      <w:r w:rsidRPr="00632FD1">
        <w:rPr>
          <w:rFonts w:ascii="Times New Roman" w:hAnsi="Times New Roman" w:cs="Times New Roman"/>
          <w:sz w:val="24"/>
          <w:szCs w:val="24"/>
          <w:u w:val="single"/>
        </w:rPr>
        <w:t>References</w:t>
      </w:r>
    </w:p>
    <w:p w14:paraId="70E7F3BD" w14:textId="77777777" w:rsidR="009643CC" w:rsidRDefault="009643CC" w:rsidP="009643CC">
      <w:pPr>
        <w:rPr>
          <w:rFonts w:ascii="Times New Roman" w:hAnsi="Times New Roman" w:cs="Times New Roman"/>
          <w:sz w:val="24"/>
        </w:rPr>
      </w:pPr>
      <w:r>
        <w:rPr>
          <w:rFonts w:ascii="Times New Roman" w:hAnsi="Times New Roman" w:cs="Times New Roman"/>
          <w:sz w:val="24"/>
        </w:rPr>
        <w:t xml:space="preserve">Ames, C. and Archer, J. (1998) </w:t>
      </w:r>
      <w:r w:rsidRPr="00CB0D97">
        <w:rPr>
          <w:rFonts w:ascii="Times New Roman" w:hAnsi="Times New Roman" w:cs="Times New Roman"/>
          <w:sz w:val="24"/>
        </w:rPr>
        <w:t>Achievement Goals in the Classroom: Students' Learning Strategies and Motivation Processes</w:t>
      </w:r>
      <w:r>
        <w:rPr>
          <w:rFonts w:ascii="Times New Roman" w:hAnsi="Times New Roman" w:cs="Times New Roman"/>
          <w:sz w:val="24"/>
        </w:rPr>
        <w:t xml:space="preserve">. </w:t>
      </w:r>
      <w:r>
        <w:rPr>
          <w:rFonts w:ascii="Times New Roman" w:hAnsi="Times New Roman" w:cs="Times New Roman"/>
          <w:i/>
          <w:sz w:val="24"/>
        </w:rPr>
        <w:t xml:space="preserve">Journal of educational psychology, </w:t>
      </w:r>
      <w:r>
        <w:rPr>
          <w:rFonts w:ascii="Times New Roman" w:hAnsi="Times New Roman" w:cs="Times New Roman"/>
          <w:sz w:val="24"/>
        </w:rPr>
        <w:t>80, 3, pp.260-267.</w:t>
      </w:r>
    </w:p>
    <w:p w14:paraId="0D7E99B7" w14:textId="77777777" w:rsidR="009643CC" w:rsidRDefault="009643CC" w:rsidP="009643CC">
      <w:pPr>
        <w:spacing w:line="276" w:lineRule="auto"/>
        <w:rPr>
          <w:rFonts w:ascii="Times New Roman" w:hAnsi="Times New Roman" w:cs="Times New Roman"/>
          <w:sz w:val="24"/>
          <w:szCs w:val="24"/>
        </w:rPr>
      </w:pPr>
      <w:r w:rsidRPr="00F830B1">
        <w:rPr>
          <w:rFonts w:ascii="Times New Roman" w:hAnsi="Times New Roman" w:cs="Times New Roman"/>
          <w:sz w:val="24"/>
          <w:szCs w:val="24"/>
        </w:rPr>
        <w:t xml:space="preserve">Atkinson, M., 2012. </w:t>
      </w:r>
      <w:r w:rsidRPr="00F830B1">
        <w:rPr>
          <w:rFonts w:ascii="Times New Roman" w:hAnsi="Times New Roman" w:cs="Times New Roman"/>
          <w:i/>
          <w:sz w:val="24"/>
          <w:szCs w:val="24"/>
        </w:rPr>
        <w:t>Key concepts in sport and exercise research methods.</w:t>
      </w:r>
      <w:r w:rsidRPr="00F830B1">
        <w:rPr>
          <w:rFonts w:ascii="Times New Roman" w:hAnsi="Times New Roman" w:cs="Times New Roman"/>
          <w:sz w:val="24"/>
          <w:szCs w:val="24"/>
        </w:rPr>
        <w:t xml:space="preserve"> London: Sage.</w:t>
      </w:r>
    </w:p>
    <w:p w14:paraId="4CDBC54A" w14:textId="77777777" w:rsidR="009643CC" w:rsidRDefault="009643CC" w:rsidP="009643CC">
      <w:pPr>
        <w:rPr>
          <w:rFonts w:ascii="Times New Roman" w:hAnsi="Times New Roman" w:cs="Times New Roman"/>
          <w:sz w:val="24"/>
          <w:szCs w:val="24"/>
        </w:rPr>
      </w:pPr>
      <w:r w:rsidRPr="007004CB">
        <w:rPr>
          <w:rFonts w:ascii="Times New Roman" w:hAnsi="Times New Roman" w:cs="Times New Roman"/>
          <w:sz w:val="24"/>
          <w:szCs w:val="24"/>
        </w:rPr>
        <w:t xml:space="preserve">Bandura, A. (1977). </w:t>
      </w:r>
      <w:r w:rsidRPr="007004CB">
        <w:rPr>
          <w:rFonts w:ascii="Times New Roman" w:hAnsi="Times New Roman" w:cs="Times New Roman"/>
          <w:i/>
          <w:sz w:val="24"/>
          <w:szCs w:val="24"/>
        </w:rPr>
        <w:t>Social learning theory</w:t>
      </w:r>
      <w:r w:rsidRPr="007004CB">
        <w:rPr>
          <w:rFonts w:ascii="Times New Roman" w:hAnsi="Times New Roman" w:cs="Times New Roman"/>
          <w:sz w:val="24"/>
          <w:szCs w:val="24"/>
        </w:rPr>
        <w:t>. Englewood Cliffs NJ: Prentice</w:t>
      </w:r>
      <w:r>
        <w:rPr>
          <w:rFonts w:ascii="Times New Roman" w:hAnsi="Times New Roman" w:cs="Times New Roman"/>
          <w:sz w:val="24"/>
          <w:szCs w:val="24"/>
        </w:rPr>
        <w:t xml:space="preserve"> </w:t>
      </w:r>
      <w:r w:rsidRPr="007004CB">
        <w:rPr>
          <w:rFonts w:ascii="Times New Roman" w:hAnsi="Times New Roman" w:cs="Times New Roman"/>
          <w:sz w:val="24"/>
          <w:szCs w:val="24"/>
        </w:rPr>
        <w:t>Hall.</w:t>
      </w:r>
    </w:p>
    <w:p w14:paraId="262C907C"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t xml:space="preserve">BECTA. (2004) ‘What the research says about using ICT in history’. Available from: </w:t>
      </w:r>
      <w:hyperlink r:id="rId4" w:history="1">
        <w:r w:rsidRPr="003834E6">
          <w:rPr>
            <w:rStyle w:val="Hyperlink"/>
            <w:rFonts w:ascii="Times New Roman" w:hAnsi="Times New Roman" w:cs="Times New Roman"/>
            <w:sz w:val="24"/>
            <w:szCs w:val="24"/>
          </w:rPr>
          <w:t>http://dera.ioe.ac.uk/1653/65/becta_2003_wtrs_history_synopticreport_Redacted.pdf</w:t>
        </w:r>
      </w:hyperlink>
      <w:r>
        <w:rPr>
          <w:rFonts w:ascii="Times New Roman" w:hAnsi="Times New Roman" w:cs="Times New Roman"/>
          <w:sz w:val="24"/>
          <w:szCs w:val="24"/>
        </w:rPr>
        <w:t xml:space="preserve"> [Accessed 18th May 201].</w:t>
      </w:r>
    </w:p>
    <w:p w14:paraId="16AFAE68"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t xml:space="preserve">Briggs, L.D. (1978) </w:t>
      </w:r>
      <w:r w:rsidRPr="008550B8">
        <w:rPr>
          <w:rFonts w:ascii="Times New Roman" w:hAnsi="Times New Roman" w:cs="Times New Roman"/>
          <w:sz w:val="24"/>
          <w:szCs w:val="24"/>
        </w:rPr>
        <w:t>A Poor Attitude: A Deterrent to Reading Improvement</w:t>
      </w:r>
      <w:r>
        <w:rPr>
          <w:rFonts w:ascii="Times New Roman" w:hAnsi="Times New Roman" w:cs="Times New Roman"/>
          <w:sz w:val="24"/>
          <w:szCs w:val="24"/>
        </w:rPr>
        <w:t xml:space="preserve">. </w:t>
      </w:r>
      <w:r>
        <w:rPr>
          <w:rFonts w:ascii="Times New Roman" w:hAnsi="Times New Roman" w:cs="Times New Roman"/>
          <w:i/>
          <w:sz w:val="24"/>
          <w:szCs w:val="24"/>
        </w:rPr>
        <w:t xml:space="preserve">Reading Horizons, </w:t>
      </w:r>
      <w:r>
        <w:rPr>
          <w:rFonts w:ascii="Times New Roman" w:hAnsi="Times New Roman" w:cs="Times New Roman"/>
          <w:sz w:val="24"/>
          <w:szCs w:val="24"/>
        </w:rPr>
        <w:t>27,3, pp. 202-208.</w:t>
      </w:r>
    </w:p>
    <w:p w14:paraId="6CC27896" w14:textId="77777777" w:rsidR="009643CC" w:rsidRDefault="009643CC" w:rsidP="009643CC">
      <w:pPr>
        <w:spacing w:line="276" w:lineRule="auto"/>
        <w:rPr>
          <w:rFonts w:ascii="Times New Roman" w:hAnsi="Times New Roman" w:cs="Times New Roman"/>
          <w:sz w:val="24"/>
          <w:szCs w:val="24"/>
        </w:rPr>
      </w:pPr>
      <w:proofErr w:type="spellStart"/>
      <w:r w:rsidRPr="00A76743">
        <w:rPr>
          <w:rFonts w:ascii="Times New Roman" w:hAnsi="Times New Roman" w:cs="Times New Roman"/>
          <w:sz w:val="24"/>
          <w:szCs w:val="24"/>
        </w:rPr>
        <w:t>Carbonneau</w:t>
      </w:r>
      <w:proofErr w:type="spellEnd"/>
      <w:r w:rsidRPr="00A76743">
        <w:rPr>
          <w:rFonts w:ascii="Times New Roman" w:hAnsi="Times New Roman" w:cs="Times New Roman"/>
          <w:sz w:val="24"/>
          <w:szCs w:val="24"/>
        </w:rPr>
        <w:t>,</w:t>
      </w:r>
      <w:r>
        <w:rPr>
          <w:rFonts w:ascii="Times New Roman" w:hAnsi="Times New Roman" w:cs="Times New Roman"/>
          <w:sz w:val="24"/>
          <w:szCs w:val="24"/>
        </w:rPr>
        <w:t xml:space="preserve"> K.</w:t>
      </w:r>
      <w:r w:rsidRPr="00A76743">
        <w:rPr>
          <w:rFonts w:ascii="Times New Roman" w:hAnsi="Times New Roman" w:cs="Times New Roman"/>
          <w:sz w:val="24"/>
          <w:szCs w:val="24"/>
        </w:rPr>
        <w:t xml:space="preserve"> Marley, </w:t>
      </w:r>
      <w:r>
        <w:rPr>
          <w:rFonts w:ascii="Times New Roman" w:hAnsi="Times New Roman" w:cs="Times New Roman"/>
          <w:sz w:val="24"/>
          <w:szCs w:val="24"/>
        </w:rPr>
        <w:t xml:space="preserve">S. and </w:t>
      </w:r>
      <w:r w:rsidRPr="00A76743">
        <w:rPr>
          <w:rFonts w:ascii="Times New Roman" w:hAnsi="Times New Roman" w:cs="Times New Roman"/>
          <w:sz w:val="24"/>
          <w:szCs w:val="24"/>
        </w:rPr>
        <w:t>Selig</w:t>
      </w:r>
      <w:r>
        <w:rPr>
          <w:rFonts w:ascii="Times New Roman" w:hAnsi="Times New Roman" w:cs="Times New Roman"/>
          <w:sz w:val="24"/>
          <w:szCs w:val="24"/>
        </w:rPr>
        <w:t>, J. (2013) M</w:t>
      </w:r>
      <w:r w:rsidRPr="00A76743">
        <w:rPr>
          <w:rFonts w:ascii="Times New Roman" w:hAnsi="Times New Roman" w:cs="Times New Roman"/>
          <w:sz w:val="24"/>
          <w:szCs w:val="24"/>
        </w:rPr>
        <w:t>eta-analysis of the efficacy of teaching mathematics with concrete manipulatives</w:t>
      </w:r>
      <w:r>
        <w:rPr>
          <w:rFonts w:ascii="Times New Roman" w:hAnsi="Times New Roman" w:cs="Times New Roman"/>
          <w:sz w:val="24"/>
          <w:szCs w:val="24"/>
        </w:rPr>
        <w:t xml:space="preserve">. </w:t>
      </w:r>
      <w:r w:rsidRPr="00A76743">
        <w:rPr>
          <w:rFonts w:ascii="Times New Roman" w:hAnsi="Times New Roman" w:cs="Times New Roman"/>
          <w:i/>
          <w:sz w:val="24"/>
          <w:szCs w:val="24"/>
        </w:rPr>
        <w:t>Journal of educational psychology</w:t>
      </w:r>
      <w:r>
        <w:rPr>
          <w:rFonts w:ascii="Times New Roman" w:hAnsi="Times New Roman" w:cs="Times New Roman"/>
          <w:sz w:val="24"/>
          <w:szCs w:val="24"/>
        </w:rPr>
        <w:t>, 105, 2, pp. 380-400.</w:t>
      </w:r>
    </w:p>
    <w:p w14:paraId="7B990428"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t xml:space="preserve">Cassidy, S. (2015) </w:t>
      </w:r>
      <w:r w:rsidRPr="0018725D">
        <w:rPr>
          <w:rFonts w:ascii="Times New Roman" w:hAnsi="Times New Roman" w:cs="Times New Roman"/>
          <w:sz w:val="24"/>
          <w:szCs w:val="24"/>
        </w:rPr>
        <w:t>Resilience Building in Students: The Role of Academic Self-Efficacy</w:t>
      </w:r>
      <w:r>
        <w:rPr>
          <w:rFonts w:ascii="Times New Roman" w:hAnsi="Times New Roman" w:cs="Times New Roman"/>
          <w:sz w:val="24"/>
          <w:szCs w:val="24"/>
        </w:rPr>
        <w:t>.</w:t>
      </w:r>
      <w:r>
        <w:rPr>
          <w:rFonts w:ascii="Times New Roman" w:hAnsi="Times New Roman" w:cs="Times New Roman"/>
          <w:i/>
          <w:sz w:val="24"/>
          <w:szCs w:val="24"/>
        </w:rPr>
        <w:t xml:space="preserve"> Front </w:t>
      </w:r>
      <w:proofErr w:type="spellStart"/>
      <w:r>
        <w:rPr>
          <w:rFonts w:ascii="Times New Roman" w:hAnsi="Times New Roman" w:cs="Times New Roman"/>
          <w:i/>
          <w:sz w:val="24"/>
          <w:szCs w:val="24"/>
        </w:rPr>
        <w:t>Psychol</w:t>
      </w:r>
      <w:proofErr w:type="spellEnd"/>
      <w:r>
        <w:rPr>
          <w:rFonts w:ascii="Times New Roman" w:hAnsi="Times New Roman" w:cs="Times New Roman"/>
          <w:i/>
          <w:sz w:val="24"/>
          <w:szCs w:val="24"/>
        </w:rPr>
        <w:t xml:space="preserve">, </w:t>
      </w:r>
      <w:r>
        <w:rPr>
          <w:rFonts w:ascii="Times New Roman" w:hAnsi="Times New Roman" w:cs="Times New Roman"/>
          <w:sz w:val="24"/>
          <w:szCs w:val="24"/>
        </w:rPr>
        <w:t xml:space="preserve">27, 6. </w:t>
      </w:r>
    </w:p>
    <w:p w14:paraId="38416180"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t xml:space="preserve">Chong et al. (2006) </w:t>
      </w:r>
      <w:r w:rsidRPr="00501136">
        <w:rPr>
          <w:rFonts w:ascii="Times New Roman" w:hAnsi="Times New Roman" w:cs="Times New Roman"/>
          <w:sz w:val="24"/>
          <w:szCs w:val="24"/>
        </w:rPr>
        <w:t>A Study on the Use of ICT in Mathematics Teaching</w:t>
      </w:r>
      <w:r>
        <w:rPr>
          <w:rFonts w:ascii="Times New Roman" w:hAnsi="Times New Roman" w:cs="Times New Roman"/>
          <w:sz w:val="24"/>
          <w:szCs w:val="24"/>
        </w:rPr>
        <w:t xml:space="preserve">. </w:t>
      </w:r>
      <w:r w:rsidRPr="00501136">
        <w:rPr>
          <w:rFonts w:ascii="Times New Roman" w:hAnsi="Times New Roman" w:cs="Times New Roman"/>
          <w:i/>
          <w:sz w:val="24"/>
          <w:szCs w:val="24"/>
        </w:rPr>
        <w:t>Malaysian Online Journal of Instructional Technology</w:t>
      </w:r>
      <w:r>
        <w:rPr>
          <w:rFonts w:ascii="Times New Roman" w:hAnsi="Times New Roman" w:cs="Times New Roman"/>
          <w:i/>
          <w:sz w:val="24"/>
          <w:szCs w:val="24"/>
        </w:rPr>
        <w:t xml:space="preserve">, </w:t>
      </w:r>
      <w:r>
        <w:rPr>
          <w:rFonts w:ascii="Times New Roman" w:hAnsi="Times New Roman" w:cs="Times New Roman"/>
          <w:sz w:val="24"/>
          <w:szCs w:val="24"/>
        </w:rPr>
        <w:t>2, 3, pp.43-51.</w:t>
      </w:r>
    </w:p>
    <w:p w14:paraId="3F4645CA" w14:textId="77777777" w:rsidR="009643CC" w:rsidRDefault="009643CC" w:rsidP="009643CC">
      <w:pPr>
        <w:rPr>
          <w:rFonts w:ascii="Times New Roman" w:hAnsi="Times New Roman" w:cs="Times New Roman"/>
          <w:sz w:val="24"/>
          <w:szCs w:val="24"/>
        </w:rPr>
      </w:pPr>
      <w:r>
        <w:rPr>
          <w:rFonts w:ascii="Times New Roman" w:hAnsi="Times New Roman" w:cs="Times New Roman"/>
          <w:sz w:val="24"/>
          <w:szCs w:val="24"/>
        </w:rPr>
        <w:lastRenderedPageBreak/>
        <w:t xml:space="preserve">Clark, A. and Moss, P. (2005). </w:t>
      </w:r>
      <w:r w:rsidRPr="009518A2">
        <w:rPr>
          <w:rFonts w:ascii="Times New Roman" w:hAnsi="Times New Roman" w:cs="Times New Roman"/>
          <w:i/>
          <w:sz w:val="24"/>
          <w:szCs w:val="24"/>
        </w:rPr>
        <w:t>Spaces to play more listening to young children using the mosaic approach</w:t>
      </w:r>
      <w:r>
        <w:rPr>
          <w:rFonts w:ascii="Times New Roman" w:hAnsi="Times New Roman" w:cs="Times New Roman"/>
          <w:i/>
          <w:sz w:val="24"/>
          <w:szCs w:val="24"/>
        </w:rPr>
        <w:t xml:space="preserve">. </w:t>
      </w:r>
      <w:r>
        <w:rPr>
          <w:rFonts w:ascii="Times New Roman" w:hAnsi="Times New Roman" w:cs="Times New Roman"/>
          <w:sz w:val="24"/>
          <w:szCs w:val="24"/>
        </w:rPr>
        <w:t>London: National Children’s Bureau.</w:t>
      </w:r>
    </w:p>
    <w:p w14:paraId="05F02B81" w14:textId="77777777" w:rsidR="009643CC" w:rsidRDefault="009643CC" w:rsidP="009643CC">
      <w:pPr>
        <w:rPr>
          <w:rFonts w:ascii="Times New Roman" w:hAnsi="Times New Roman" w:cs="Times New Roman"/>
          <w:sz w:val="24"/>
          <w:szCs w:val="24"/>
        </w:rPr>
      </w:pPr>
      <w:r>
        <w:rPr>
          <w:rFonts w:ascii="Times New Roman" w:hAnsi="Times New Roman" w:cs="Times New Roman"/>
          <w:sz w:val="24"/>
          <w:szCs w:val="24"/>
        </w:rPr>
        <w:t xml:space="preserve">Clark, A. and Moss, P. (2011). </w:t>
      </w:r>
      <w:r w:rsidRPr="009E1F23">
        <w:rPr>
          <w:rFonts w:ascii="Times New Roman" w:hAnsi="Times New Roman" w:cs="Times New Roman"/>
          <w:i/>
          <w:sz w:val="24"/>
          <w:szCs w:val="24"/>
        </w:rPr>
        <w:t xml:space="preserve">Listening to young children: </w:t>
      </w:r>
      <w:proofErr w:type="gramStart"/>
      <w:r w:rsidRPr="009E1F23">
        <w:rPr>
          <w:rFonts w:ascii="Times New Roman" w:hAnsi="Times New Roman" w:cs="Times New Roman"/>
          <w:i/>
          <w:sz w:val="24"/>
          <w:szCs w:val="24"/>
        </w:rPr>
        <w:t>the</w:t>
      </w:r>
      <w:proofErr w:type="gramEnd"/>
      <w:r w:rsidRPr="009E1F23">
        <w:rPr>
          <w:rFonts w:ascii="Times New Roman" w:hAnsi="Times New Roman" w:cs="Times New Roman"/>
          <w:i/>
          <w:sz w:val="24"/>
          <w:szCs w:val="24"/>
        </w:rPr>
        <w:t xml:space="preserve"> Mosaic approach</w:t>
      </w:r>
      <w:r>
        <w:rPr>
          <w:rFonts w:ascii="Times New Roman" w:hAnsi="Times New Roman" w:cs="Times New Roman"/>
          <w:i/>
          <w:sz w:val="24"/>
          <w:szCs w:val="24"/>
        </w:rPr>
        <w:t xml:space="preserve"> </w:t>
      </w:r>
      <w:r w:rsidRPr="00FF3F97">
        <w:rPr>
          <w:rFonts w:ascii="Times New Roman" w:hAnsi="Times New Roman" w:cs="Times New Roman"/>
          <w:sz w:val="24"/>
          <w:szCs w:val="24"/>
        </w:rPr>
        <w:t>(2</w:t>
      </w:r>
      <w:r w:rsidRPr="00FF3F97">
        <w:rPr>
          <w:rFonts w:ascii="Times New Roman" w:hAnsi="Times New Roman" w:cs="Times New Roman"/>
          <w:sz w:val="24"/>
          <w:szCs w:val="24"/>
          <w:vertAlign w:val="superscript"/>
        </w:rPr>
        <w:t>nd</w:t>
      </w:r>
      <w:r w:rsidRPr="00FF3F97">
        <w:rPr>
          <w:rFonts w:ascii="Times New Roman" w:hAnsi="Times New Roman" w:cs="Times New Roman"/>
          <w:sz w:val="24"/>
          <w:szCs w:val="24"/>
        </w:rPr>
        <w:t xml:space="preserve"> ed)</w:t>
      </w:r>
      <w:r>
        <w:rPr>
          <w:rFonts w:ascii="Times New Roman" w:hAnsi="Times New Roman" w:cs="Times New Roman"/>
          <w:i/>
          <w:sz w:val="24"/>
          <w:szCs w:val="24"/>
        </w:rPr>
        <w:t xml:space="preserve"> </w:t>
      </w:r>
      <w:r>
        <w:rPr>
          <w:rFonts w:ascii="Times New Roman" w:hAnsi="Times New Roman" w:cs="Times New Roman"/>
          <w:sz w:val="24"/>
          <w:szCs w:val="24"/>
        </w:rPr>
        <w:t xml:space="preserve">London: National Children’s Bureau. </w:t>
      </w:r>
    </w:p>
    <w:p w14:paraId="69C1B486" w14:textId="77777777" w:rsidR="009643CC" w:rsidRDefault="009643CC" w:rsidP="009643CC">
      <w:pPr>
        <w:rPr>
          <w:rFonts w:ascii="Times New Roman" w:hAnsi="Times New Roman" w:cs="Times New Roman"/>
          <w:sz w:val="24"/>
          <w:szCs w:val="24"/>
        </w:rPr>
      </w:pPr>
      <w:r>
        <w:rPr>
          <w:rFonts w:ascii="Times New Roman" w:hAnsi="Times New Roman" w:cs="Times New Roman"/>
          <w:sz w:val="24"/>
          <w:szCs w:val="24"/>
        </w:rPr>
        <w:t xml:space="preserve">Clark, A. </w:t>
      </w:r>
      <w:proofErr w:type="spellStart"/>
      <w:r>
        <w:rPr>
          <w:rFonts w:ascii="Times New Roman" w:hAnsi="Times New Roman" w:cs="Times New Roman"/>
          <w:sz w:val="24"/>
          <w:szCs w:val="24"/>
        </w:rPr>
        <w:t>McQuail</w:t>
      </w:r>
      <w:proofErr w:type="spellEnd"/>
      <w:r>
        <w:rPr>
          <w:rFonts w:ascii="Times New Roman" w:hAnsi="Times New Roman" w:cs="Times New Roman"/>
          <w:sz w:val="24"/>
          <w:szCs w:val="24"/>
        </w:rPr>
        <w:t xml:space="preserve">, S. and Moss, P. (2003) </w:t>
      </w:r>
      <w:r w:rsidRPr="003F28AB">
        <w:rPr>
          <w:rFonts w:ascii="Times New Roman" w:hAnsi="Times New Roman" w:cs="Times New Roman"/>
          <w:i/>
          <w:sz w:val="24"/>
          <w:szCs w:val="24"/>
        </w:rPr>
        <w:t>Exploring the Field of Listening to and Consulting with Young Children</w:t>
      </w:r>
      <w:r>
        <w:rPr>
          <w:rFonts w:ascii="Times New Roman" w:hAnsi="Times New Roman" w:cs="Times New Roman"/>
          <w:i/>
          <w:sz w:val="24"/>
          <w:szCs w:val="24"/>
        </w:rPr>
        <w:t>.</w:t>
      </w:r>
      <w:r>
        <w:rPr>
          <w:rFonts w:ascii="Times New Roman" w:hAnsi="Times New Roman" w:cs="Times New Roman"/>
          <w:sz w:val="24"/>
          <w:szCs w:val="24"/>
        </w:rPr>
        <w:t xml:space="preserve"> Department for Education and Skills (445). </w:t>
      </w:r>
    </w:p>
    <w:p w14:paraId="47376F84" w14:textId="77777777" w:rsidR="009643CC" w:rsidRDefault="009643CC" w:rsidP="009643CC">
      <w:pPr>
        <w:rPr>
          <w:rFonts w:ascii="Times New Roman" w:hAnsi="Times New Roman" w:cs="Times New Roman"/>
          <w:sz w:val="24"/>
          <w:szCs w:val="24"/>
        </w:rPr>
      </w:pPr>
      <w:r>
        <w:rPr>
          <w:rFonts w:ascii="Times New Roman" w:hAnsi="Times New Roman" w:cs="Times New Roman"/>
          <w:sz w:val="24"/>
          <w:szCs w:val="24"/>
        </w:rPr>
        <w:t xml:space="preserve">Clark, A. </w:t>
      </w:r>
      <w:r w:rsidRPr="00485778">
        <w:rPr>
          <w:rFonts w:ascii="Times New Roman" w:hAnsi="Times New Roman" w:cs="Times New Roman"/>
          <w:sz w:val="24"/>
          <w:szCs w:val="24"/>
        </w:rPr>
        <w:t>Ways of seeing: using the Mosaic approach to listen to young children's perspective.</w:t>
      </w:r>
      <w:r>
        <w:rPr>
          <w:rFonts w:ascii="Times New Roman" w:hAnsi="Times New Roman" w:cs="Times New Roman"/>
          <w:sz w:val="24"/>
          <w:szCs w:val="24"/>
        </w:rPr>
        <w:t xml:space="preserve"> In: </w:t>
      </w:r>
      <w:proofErr w:type="spellStart"/>
      <w:proofErr w:type="gramStart"/>
      <w:r>
        <w:rPr>
          <w:rFonts w:ascii="Times New Roman" w:hAnsi="Times New Roman" w:cs="Times New Roman"/>
          <w:sz w:val="24"/>
          <w:szCs w:val="24"/>
        </w:rPr>
        <w:t>A.Clark</w:t>
      </w:r>
      <w:proofErr w:type="spellEnd"/>
      <w:proofErr w:type="gramEnd"/>
      <w:r>
        <w:rPr>
          <w:rFonts w:ascii="Times New Roman" w:hAnsi="Times New Roman" w:cs="Times New Roman"/>
          <w:sz w:val="24"/>
          <w:szCs w:val="24"/>
        </w:rPr>
        <w:t xml:space="preserve">, A. </w:t>
      </w:r>
      <w:proofErr w:type="spellStart"/>
      <w:r w:rsidRPr="00485778">
        <w:rPr>
          <w:rFonts w:ascii="Times New Roman" w:hAnsi="Times New Roman" w:cs="Times New Roman"/>
          <w:sz w:val="24"/>
          <w:szCs w:val="24"/>
        </w:rPr>
        <w:t>Kjørholt</w:t>
      </w:r>
      <w:proofErr w:type="spellEnd"/>
      <w:r>
        <w:rPr>
          <w:rFonts w:ascii="Times New Roman" w:hAnsi="Times New Roman" w:cs="Times New Roman"/>
          <w:sz w:val="24"/>
          <w:szCs w:val="24"/>
        </w:rPr>
        <w:t xml:space="preserve">. and P. Moss (eds) (2007). </w:t>
      </w:r>
      <w:r w:rsidRPr="003B274B">
        <w:rPr>
          <w:rFonts w:ascii="Times New Roman" w:hAnsi="Times New Roman" w:cs="Times New Roman"/>
          <w:i/>
          <w:sz w:val="24"/>
          <w:szCs w:val="24"/>
        </w:rPr>
        <w:t>Beyond listening: Children's Perspectives on Early Childhood Services</w:t>
      </w:r>
      <w:r>
        <w:rPr>
          <w:rFonts w:ascii="Times New Roman" w:hAnsi="Times New Roman" w:cs="Times New Roman"/>
          <w:i/>
          <w:sz w:val="24"/>
          <w:szCs w:val="24"/>
        </w:rPr>
        <w:t xml:space="preserve">. </w:t>
      </w:r>
      <w:r>
        <w:rPr>
          <w:rFonts w:ascii="Times New Roman" w:hAnsi="Times New Roman" w:cs="Times New Roman"/>
          <w:sz w:val="24"/>
          <w:szCs w:val="24"/>
        </w:rPr>
        <w:t>Bristol: Policy Press, pp.29-49.</w:t>
      </w:r>
    </w:p>
    <w:p w14:paraId="34BDF7F1" w14:textId="77777777" w:rsidR="009643CC" w:rsidRDefault="009643CC" w:rsidP="009643CC">
      <w:pPr>
        <w:tabs>
          <w:tab w:val="center" w:pos="4513"/>
        </w:tabs>
        <w:rPr>
          <w:rFonts w:ascii="Times New Roman" w:hAnsi="Times New Roman" w:cs="Times New Roman"/>
          <w:sz w:val="24"/>
        </w:rPr>
      </w:pPr>
      <w:r w:rsidRPr="00290D32">
        <w:rPr>
          <w:rFonts w:ascii="Times New Roman" w:hAnsi="Times New Roman" w:cs="Times New Roman"/>
          <w:sz w:val="24"/>
        </w:rPr>
        <w:t>Denzin, N. and Lincoln, Y. Introduction: The discipline and practice of qualitative research</w:t>
      </w:r>
      <w:r>
        <w:rPr>
          <w:rFonts w:ascii="Times New Roman" w:hAnsi="Times New Roman" w:cs="Times New Roman"/>
          <w:sz w:val="24"/>
        </w:rPr>
        <w:t xml:space="preserve"> </w:t>
      </w:r>
      <w:r w:rsidRPr="00290D32">
        <w:rPr>
          <w:rFonts w:ascii="Times New Roman" w:hAnsi="Times New Roman" w:cs="Times New Roman"/>
          <w:sz w:val="24"/>
        </w:rPr>
        <w:t xml:space="preserve">In. N. Denzin. and Y. Lincoln. </w:t>
      </w:r>
      <w:r w:rsidRPr="00290D32">
        <w:rPr>
          <w:rFonts w:ascii="Times New Roman" w:hAnsi="Times New Roman" w:cs="Times New Roman"/>
          <w:i/>
          <w:sz w:val="24"/>
        </w:rPr>
        <w:t>Handbook of qualitative research</w:t>
      </w:r>
      <w:r>
        <w:rPr>
          <w:rFonts w:ascii="Times New Roman" w:hAnsi="Times New Roman" w:cs="Times New Roman"/>
          <w:sz w:val="24"/>
        </w:rPr>
        <w:t>, (eds)</w:t>
      </w:r>
      <w:r w:rsidRPr="00290D32">
        <w:rPr>
          <w:rFonts w:ascii="Times New Roman" w:hAnsi="Times New Roman" w:cs="Times New Roman"/>
          <w:sz w:val="24"/>
        </w:rPr>
        <w:t xml:space="preserve"> </w:t>
      </w:r>
      <w:r>
        <w:rPr>
          <w:rFonts w:ascii="Times New Roman" w:hAnsi="Times New Roman" w:cs="Times New Roman"/>
          <w:sz w:val="24"/>
        </w:rPr>
        <w:t xml:space="preserve">(2011) </w:t>
      </w:r>
      <w:r w:rsidRPr="00290D32">
        <w:rPr>
          <w:rFonts w:ascii="Times New Roman" w:hAnsi="Times New Roman" w:cs="Times New Roman"/>
          <w:sz w:val="24"/>
        </w:rPr>
        <w:t>London: Sage, pp.1-19.</w:t>
      </w:r>
    </w:p>
    <w:p w14:paraId="76DD9BFC"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t>Dweck, C. (2008) ‘</w:t>
      </w:r>
      <w:r w:rsidRPr="0028090F">
        <w:rPr>
          <w:rFonts w:ascii="Times New Roman" w:hAnsi="Times New Roman" w:cs="Times New Roman"/>
          <w:sz w:val="24"/>
          <w:szCs w:val="24"/>
        </w:rPr>
        <w:t>Mindsets and</w:t>
      </w:r>
      <w:r>
        <w:rPr>
          <w:rFonts w:ascii="Times New Roman" w:hAnsi="Times New Roman" w:cs="Times New Roman"/>
          <w:sz w:val="24"/>
          <w:szCs w:val="24"/>
        </w:rPr>
        <w:t xml:space="preserve"> </w:t>
      </w:r>
      <w:r w:rsidRPr="0028090F">
        <w:rPr>
          <w:rFonts w:ascii="Times New Roman" w:hAnsi="Times New Roman" w:cs="Times New Roman"/>
          <w:sz w:val="24"/>
          <w:szCs w:val="24"/>
        </w:rPr>
        <w:t>Math/Science Achievement</w:t>
      </w:r>
      <w:r>
        <w:rPr>
          <w:rFonts w:ascii="Times New Roman" w:hAnsi="Times New Roman" w:cs="Times New Roman"/>
          <w:sz w:val="24"/>
          <w:szCs w:val="24"/>
        </w:rPr>
        <w:t xml:space="preserve">’. New York: </w:t>
      </w:r>
      <w:r w:rsidRPr="00622B14">
        <w:rPr>
          <w:rFonts w:ascii="Times New Roman" w:hAnsi="Times New Roman" w:cs="Times New Roman"/>
          <w:sz w:val="24"/>
          <w:szCs w:val="24"/>
        </w:rPr>
        <w:t>Carnegie Corporation of New York</w:t>
      </w:r>
      <w:r>
        <w:rPr>
          <w:rFonts w:ascii="Times New Roman" w:hAnsi="Times New Roman" w:cs="Times New Roman"/>
          <w:sz w:val="24"/>
          <w:szCs w:val="24"/>
        </w:rPr>
        <w:t>.</w:t>
      </w:r>
    </w:p>
    <w:p w14:paraId="2EB5FEAB"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t xml:space="preserve">Dweck, C. (2016) </w:t>
      </w:r>
      <w:r w:rsidRPr="00667FD2">
        <w:rPr>
          <w:rFonts w:ascii="Times New Roman" w:hAnsi="Times New Roman" w:cs="Times New Roman"/>
          <w:i/>
          <w:sz w:val="24"/>
          <w:szCs w:val="24"/>
        </w:rPr>
        <w:t>'Praise the effort, not the outcome? Think again'.</w:t>
      </w:r>
      <w:r>
        <w:rPr>
          <w:rFonts w:ascii="Times New Roman" w:hAnsi="Times New Roman" w:cs="Times New Roman"/>
          <w:sz w:val="24"/>
          <w:szCs w:val="24"/>
        </w:rPr>
        <w:t xml:space="preserve"> TES. Available at: </w:t>
      </w:r>
      <w:hyperlink r:id="rId5" w:history="1">
        <w:r w:rsidRPr="003834E6">
          <w:rPr>
            <w:rStyle w:val="Hyperlink"/>
            <w:rFonts w:ascii="Times New Roman" w:hAnsi="Times New Roman" w:cs="Times New Roman"/>
            <w:sz w:val="24"/>
            <w:szCs w:val="24"/>
          </w:rPr>
          <w:t>https://www.tes.com/news/praise-effort-not-outcome-think-again</w:t>
        </w:r>
      </w:hyperlink>
      <w:r>
        <w:rPr>
          <w:rFonts w:ascii="Times New Roman" w:hAnsi="Times New Roman" w:cs="Times New Roman"/>
          <w:sz w:val="24"/>
          <w:szCs w:val="24"/>
        </w:rPr>
        <w:t xml:space="preserve"> [Accessed 20th May 2018].</w:t>
      </w:r>
    </w:p>
    <w:p w14:paraId="16F7C429"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t xml:space="preserve">Farrington et al. (2012). </w:t>
      </w:r>
      <w:r w:rsidRPr="002A4FEF">
        <w:rPr>
          <w:rFonts w:ascii="Times New Roman" w:hAnsi="Times New Roman" w:cs="Times New Roman"/>
          <w:i/>
          <w:sz w:val="24"/>
          <w:szCs w:val="24"/>
        </w:rPr>
        <w:t>Teaching Adolescents to Become Learners: The Role of Noncognitive Factors in Academic Performance</w:t>
      </w:r>
      <w:r>
        <w:rPr>
          <w:rFonts w:ascii="Times New Roman" w:hAnsi="Times New Roman" w:cs="Times New Roman"/>
          <w:sz w:val="24"/>
          <w:szCs w:val="24"/>
        </w:rPr>
        <w:t xml:space="preserve">. </w:t>
      </w:r>
      <w:r w:rsidRPr="002A4FEF">
        <w:rPr>
          <w:rFonts w:ascii="Times New Roman" w:hAnsi="Times New Roman" w:cs="Times New Roman"/>
          <w:sz w:val="24"/>
          <w:szCs w:val="24"/>
        </w:rPr>
        <w:t>Chicago: Consortium on Chicago School Research.</w:t>
      </w:r>
    </w:p>
    <w:p w14:paraId="3A2D0ACC" w14:textId="77777777" w:rsidR="009643CC" w:rsidRDefault="009643CC" w:rsidP="009643CC">
      <w:pPr>
        <w:spacing w:line="276" w:lineRule="auto"/>
        <w:rPr>
          <w:rFonts w:ascii="Times New Roman" w:hAnsi="Times New Roman" w:cs="Times New Roman"/>
          <w:sz w:val="24"/>
          <w:szCs w:val="24"/>
        </w:rPr>
      </w:pPr>
      <w:r w:rsidRPr="008A26F6">
        <w:rPr>
          <w:rFonts w:ascii="Times New Roman" w:hAnsi="Times New Roman" w:cs="Times New Roman"/>
          <w:sz w:val="24"/>
          <w:szCs w:val="24"/>
        </w:rPr>
        <w:t xml:space="preserve">Gratton, C. and Jones, I. </w:t>
      </w:r>
      <w:r>
        <w:rPr>
          <w:rFonts w:ascii="Times New Roman" w:hAnsi="Times New Roman" w:cs="Times New Roman"/>
          <w:sz w:val="24"/>
          <w:szCs w:val="24"/>
        </w:rPr>
        <w:t>(</w:t>
      </w:r>
      <w:r w:rsidRPr="008A26F6">
        <w:rPr>
          <w:rFonts w:ascii="Times New Roman" w:hAnsi="Times New Roman" w:cs="Times New Roman"/>
          <w:sz w:val="24"/>
          <w:szCs w:val="24"/>
        </w:rPr>
        <w:t>2010</w:t>
      </w:r>
      <w:r>
        <w:rPr>
          <w:rFonts w:ascii="Times New Roman" w:hAnsi="Times New Roman" w:cs="Times New Roman"/>
          <w:sz w:val="24"/>
          <w:szCs w:val="24"/>
        </w:rPr>
        <w:t>)</w:t>
      </w:r>
      <w:r w:rsidRPr="008A26F6">
        <w:rPr>
          <w:rFonts w:ascii="Times New Roman" w:hAnsi="Times New Roman" w:cs="Times New Roman"/>
          <w:sz w:val="24"/>
          <w:szCs w:val="24"/>
        </w:rPr>
        <w:t xml:space="preserve">. </w:t>
      </w:r>
      <w:r w:rsidRPr="004A3E82">
        <w:rPr>
          <w:rFonts w:ascii="Times New Roman" w:hAnsi="Times New Roman" w:cs="Times New Roman"/>
          <w:i/>
          <w:sz w:val="24"/>
          <w:szCs w:val="24"/>
        </w:rPr>
        <w:t>Research methods for sports studies</w:t>
      </w:r>
      <w:r>
        <w:rPr>
          <w:rFonts w:ascii="Times New Roman" w:hAnsi="Times New Roman" w:cs="Times New Roman"/>
          <w:sz w:val="24"/>
          <w:szCs w:val="24"/>
        </w:rPr>
        <w:t xml:space="preserve"> (</w:t>
      </w:r>
      <w:r w:rsidRPr="008A26F6">
        <w:rPr>
          <w:rFonts w:ascii="Times New Roman" w:hAnsi="Times New Roman" w:cs="Times New Roman"/>
          <w:sz w:val="24"/>
          <w:szCs w:val="24"/>
        </w:rPr>
        <w:t>2nd ed</w:t>
      </w:r>
      <w:r>
        <w:rPr>
          <w:rFonts w:ascii="Times New Roman" w:hAnsi="Times New Roman" w:cs="Times New Roman"/>
          <w:sz w:val="24"/>
          <w:szCs w:val="24"/>
        </w:rPr>
        <w:t>)</w:t>
      </w:r>
      <w:r w:rsidRPr="008A26F6">
        <w:rPr>
          <w:rFonts w:ascii="Times New Roman" w:hAnsi="Times New Roman" w:cs="Times New Roman"/>
          <w:sz w:val="24"/>
          <w:szCs w:val="24"/>
        </w:rPr>
        <w:t>. London: Routledge.</w:t>
      </w:r>
    </w:p>
    <w:p w14:paraId="6D040CE6"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t xml:space="preserve">Hurst, B. Wallace, R. and Nixon, S. (2013) </w:t>
      </w:r>
      <w:r w:rsidRPr="00CF7781">
        <w:rPr>
          <w:rFonts w:ascii="Times New Roman" w:hAnsi="Times New Roman" w:cs="Times New Roman"/>
          <w:sz w:val="24"/>
          <w:szCs w:val="24"/>
        </w:rPr>
        <w:t>The Impact of Social Interaction on Student Learning</w:t>
      </w:r>
      <w:r>
        <w:rPr>
          <w:rFonts w:ascii="Times New Roman" w:hAnsi="Times New Roman" w:cs="Times New Roman"/>
          <w:sz w:val="24"/>
          <w:szCs w:val="24"/>
        </w:rPr>
        <w:t xml:space="preserve">. </w:t>
      </w:r>
      <w:r w:rsidRPr="00CF7781">
        <w:rPr>
          <w:rFonts w:ascii="Times New Roman" w:hAnsi="Times New Roman" w:cs="Times New Roman"/>
          <w:i/>
          <w:sz w:val="24"/>
          <w:szCs w:val="24"/>
        </w:rPr>
        <w:t>Reading horizons</w:t>
      </w:r>
      <w:r>
        <w:rPr>
          <w:rFonts w:ascii="Times New Roman" w:hAnsi="Times New Roman" w:cs="Times New Roman"/>
          <w:sz w:val="24"/>
          <w:szCs w:val="24"/>
        </w:rPr>
        <w:t>, 52, 4, pp. 375-398.</w:t>
      </w:r>
    </w:p>
    <w:p w14:paraId="4F6FB6C2" w14:textId="77777777" w:rsidR="009643CC" w:rsidRDefault="009643CC" w:rsidP="009643CC">
      <w:pPr>
        <w:spacing w:line="276" w:lineRule="auto"/>
        <w:rPr>
          <w:rFonts w:ascii="Times New Roman" w:hAnsi="Times New Roman" w:cs="Times New Roman"/>
          <w:sz w:val="24"/>
          <w:szCs w:val="24"/>
        </w:rPr>
      </w:pPr>
      <w:proofErr w:type="spellStart"/>
      <w:r>
        <w:rPr>
          <w:rFonts w:ascii="Times New Roman" w:hAnsi="Times New Roman" w:cs="Times New Roman"/>
          <w:sz w:val="24"/>
          <w:szCs w:val="24"/>
        </w:rPr>
        <w:t>Kispal</w:t>
      </w:r>
      <w:proofErr w:type="spellEnd"/>
      <w:r>
        <w:rPr>
          <w:rFonts w:ascii="Times New Roman" w:hAnsi="Times New Roman" w:cs="Times New Roman"/>
          <w:sz w:val="24"/>
          <w:szCs w:val="24"/>
        </w:rPr>
        <w:t xml:space="preserve">, A. (2008) </w:t>
      </w:r>
      <w:r w:rsidRPr="004B377E">
        <w:rPr>
          <w:rFonts w:ascii="Times New Roman" w:hAnsi="Times New Roman" w:cs="Times New Roman"/>
          <w:i/>
          <w:sz w:val="24"/>
          <w:szCs w:val="24"/>
        </w:rPr>
        <w:t>Effective Teaching of Inference Skills for Reading</w:t>
      </w:r>
      <w:r>
        <w:rPr>
          <w:rFonts w:ascii="Times New Roman" w:hAnsi="Times New Roman" w:cs="Times New Roman"/>
          <w:i/>
          <w:sz w:val="24"/>
          <w:szCs w:val="24"/>
        </w:rPr>
        <w:t xml:space="preserve">. </w:t>
      </w:r>
      <w:r w:rsidRPr="004B377E">
        <w:rPr>
          <w:rFonts w:ascii="Times New Roman" w:hAnsi="Times New Roman" w:cs="Times New Roman"/>
          <w:sz w:val="24"/>
          <w:szCs w:val="24"/>
        </w:rPr>
        <w:t>National Foundation for Educational Research.</w:t>
      </w:r>
      <w:r>
        <w:rPr>
          <w:rFonts w:ascii="Times New Roman" w:hAnsi="Times New Roman" w:cs="Times New Roman"/>
          <w:sz w:val="24"/>
          <w:szCs w:val="24"/>
        </w:rPr>
        <w:t xml:space="preserve"> (</w:t>
      </w:r>
      <w:r w:rsidRPr="007E56CD">
        <w:rPr>
          <w:rFonts w:ascii="Times New Roman" w:hAnsi="Times New Roman" w:cs="Times New Roman"/>
          <w:sz w:val="24"/>
          <w:szCs w:val="24"/>
        </w:rPr>
        <w:t>DCSF-RR031</w:t>
      </w:r>
      <w:r>
        <w:rPr>
          <w:rFonts w:ascii="Times New Roman" w:hAnsi="Times New Roman" w:cs="Times New Roman"/>
          <w:sz w:val="24"/>
          <w:szCs w:val="24"/>
        </w:rPr>
        <w:t>).</w:t>
      </w:r>
    </w:p>
    <w:p w14:paraId="0BC31D33"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t xml:space="preserve">Knight, S. (2016) </w:t>
      </w:r>
      <w:r w:rsidRPr="00F160E0">
        <w:rPr>
          <w:rFonts w:ascii="Times New Roman" w:hAnsi="Times New Roman" w:cs="Times New Roman"/>
          <w:i/>
          <w:sz w:val="24"/>
          <w:szCs w:val="24"/>
        </w:rPr>
        <w:t>Developing your pupils’ emotional intelligence</w:t>
      </w:r>
      <w:r>
        <w:rPr>
          <w:rFonts w:ascii="Times New Roman" w:hAnsi="Times New Roman" w:cs="Times New Roman"/>
          <w:i/>
          <w:sz w:val="24"/>
          <w:szCs w:val="24"/>
        </w:rPr>
        <w:t xml:space="preserve">. </w:t>
      </w:r>
      <w:r>
        <w:rPr>
          <w:rFonts w:ascii="Times New Roman" w:hAnsi="Times New Roman" w:cs="Times New Roman"/>
          <w:sz w:val="24"/>
          <w:szCs w:val="24"/>
        </w:rPr>
        <w:t xml:space="preserve">Available from: </w:t>
      </w:r>
      <w:hyperlink r:id="rId6" w:history="1">
        <w:r w:rsidRPr="003834E6">
          <w:rPr>
            <w:rStyle w:val="Hyperlink"/>
            <w:rFonts w:ascii="Times New Roman" w:hAnsi="Times New Roman" w:cs="Times New Roman"/>
            <w:sz w:val="24"/>
            <w:szCs w:val="24"/>
          </w:rPr>
          <w:t>http://www.headteacher-update.com/best-practice-article/developing-your-pupils-emotional-intelligence/145287</w:t>
        </w:r>
      </w:hyperlink>
      <w:r>
        <w:rPr>
          <w:rFonts w:ascii="Times New Roman" w:hAnsi="Times New Roman" w:cs="Times New Roman"/>
          <w:sz w:val="24"/>
          <w:szCs w:val="24"/>
        </w:rPr>
        <w:t xml:space="preserve"> [Accessed 18th May 2018].</w:t>
      </w:r>
    </w:p>
    <w:p w14:paraId="5743F682"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t xml:space="preserve">Liu, W. (2017) </w:t>
      </w:r>
      <w:r w:rsidRPr="00F270CA">
        <w:rPr>
          <w:rFonts w:ascii="Times New Roman" w:hAnsi="Times New Roman" w:cs="Times New Roman"/>
          <w:i/>
          <w:sz w:val="24"/>
          <w:szCs w:val="24"/>
        </w:rPr>
        <w:t>How Hands on Manipulatives Transform Primary Maths in a Mastery Led Lesson.</w:t>
      </w:r>
      <w:r>
        <w:rPr>
          <w:rFonts w:ascii="Times New Roman" w:hAnsi="Times New Roman" w:cs="Times New Roman"/>
          <w:sz w:val="24"/>
          <w:szCs w:val="24"/>
        </w:rPr>
        <w:t xml:space="preserve"> Third Space Lesson. Available at:</w:t>
      </w:r>
      <w:r w:rsidRPr="00F270CA">
        <w:t xml:space="preserve"> </w:t>
      </w:r>
      <w:hyperlink r:id="rId7" w:history="1">
        <w:r w:rsidRPr="00D6026B">
          <w:rPr>
            <w:rStyle w:val="Hyperlink"/>
            <w:rFonts w:ascii="Times New Roman" w:hAnsi="Times New Roman" w:cs="Times New Roman"/>
            <w:sz w:val="24"/>
            <w:szCs w:val="24"/>
          </w:rPr>
          <w:t>https://thirdspacelearning.com/blog/maths-manipulatives-primary-maths-mastery-free-resource/</w:t>
        </w:r>
      </w:hyperlink>
      <w:r>
        <w:rPr>
          <w:rFonts w:ascii="Times New Roman" w:hAnsi="Times New Roman" w:cs="Times New Roman"/>
          <w:sz w:val="24"/>
          <w:szCs w:val="24"/>
        </w:rPr>
        <w:t xml:space="preserve"> [Accessed 25</w:t>
      </w:r>
      <w:r w:rsidRPr="00F270CA">
        <w:rPr>
          <w:rFonts w:ascii="Times New Roman" w:hAnsi="Times New Roman" w:cs="Times New Roman"/>
          <w:sz w:val="24"/>
          <w:szCs w:val="24"/>
          <w:vertAlign w:val="superscript"/>
        </w:rPr>
        <w:t>th</w:t>
      </w:r>
      <w:r>
        <w:rPr>
          <w:rFonts w:ascii="Times New Roman" w:hAnsi="Times New Roman" w:cs="Times New Roman"/>
          <w:sz w:val="24"/>
          <w:szCs w:val="24"/>
        </w:rPr>
        <w:t xml:space="preserve"> May 2018].</w:t>
      </w:r>
    </w:p>
    <w:p w14:paraId="6554AFEB" w14:textId="77777777" w:rsidR="009643CC" w:rsidRDefault="009643CC" w:rsidP="009643CC">
      <w:pPr>
        <w:spacing w:line="276" w:lineRule="auto"/>
        <w:rPr>
          <w:rFonts w:ascii="Times New Roman" w:hAnsi="Times New Roman" w:cs="Times New Roman"/>
          <w:sz w:val="24"/>
          <w:szCs w:val="24"/>
        </w:rPr>
      </w:pPr>
      <w:proofErr w:type="spellStart"/>
      <w:r w:rsidRPr="009F632C">
        <w:rPr>
          <w:rFonts w:ascii="Times New Roman" w:hAnsi="Times New Roman" w:cs="Times New Roman"/>
          <w:sz w:val="24"/>
          <w:szCs w:val="24"/>
        </w:rPr>
        <w:t>Markula</w:t>
      </w:r>
      <w:proofErr w:type="spellEnd"/>
      <w:r w:rsidRPr="009F632C">
        <w:rPr>
          <w:rFonts w:ascii="Times New Roman" w:hAnsi="Times New Roman" w:cs="Times New Roman"/>
          <w:sz w:val="24"/>
          <w:szCs w:val="24"/>
        </w:rPr>
        <w:t xml:space="preserve">, P. and Silk, M. (2011). </w:t>
      </w:r>
      <w:r w:rsidRPr="009F632C">
        <w:rPr>
          <w:rFonts w:ascii="Times New Roman" w:hAnsi="Times New Roman" w:cs="Times New Roman"/>
          <w:i/>
          <w:sz w:val="24"/>
          <w:szCs w:val="24"/>
        </w:rPr>
        <w:t>Qualitative research for physical culture</w:t>
      </w:r>
      <w:r w:rsidRPr="009F632C">
        <w:rPr>
          <w:rFonts w:ascii="Times New Roman" w:hAnsi="Times New Roman" w:cs="Times New Roman"/>
          <w:sz w:val="24"/>
          <w:szCs w:val="24"/>
        </w:rPr>
        <w:t>. UK: Palgrave Macmillan.</w:t>
      </w:r>
      <w:r>
        <w:rPr>
          <w:rFonts w:ascii="Times New Roman" w:hAnsi="Times New Roman" w:cs="Times New Roman"/>
          <w:sz w:val="24"/>
          <w:szCs w:val="24"/>
        </w:rPr>
        <w:t xml:space="preserve"> </w:t>
      </w:r>
    </w:p>
    <w:p w14:paraId="7CEDAA47"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t xml:space="preserve">Nottingham, J. (2013) </w:t>
      </w:r>
      <w:r w:rsidRPr="005E5684">
        <w:rPr>
          <w:rFonts w:ascii="Times New Roman" w:hAnsi="Times New Roman" w:cs="Times New Roman"/>
          <w:i/>
          <w:sz w:val="24"/>
          <w:szCs w:val="24"/>
        </w:rPr>
        <w:t>Encouraging Learning: How you can help children learn</w:t>
      </w:r>
      <w:r>
        <w:rPr>
          <w:rFonts w:ascii="Times New Roman" w:hAnsi="Times New Roman" w:cs="Times New Roman"/>
          <w:sz w:val="24"/>
          <w:szCs w:val="24"/>
        </w:rPr>
        <w:t xml:space="preserve"> (2</w:t>
      </w:r>
      <w:r w:rsidRPr="005E5684">
        <w:rPr>
          <w:rFonts w:ascii="Times New Roman" w:hAnsi="Times New Roman" w:cs="Times New Roman"/>
          <w:sz w:val="24"/>
          <w:szCs w:val="24"/>
          <w:vertAlign w:val="superscript"/>
        </w:rPr>
        <w:t>nd</w:t>
      </w:r>
      <w:r>
        <w:rPr>
          <w:rFonts w:ascii="Times New Roman" w:hAnsi="Times New Roman" w:cs="Times New Roman"/>
          <w:sz w:val="24"/>
          <w:szCs w:val="24"/>
        </w:rPr>
        <w:t xml:space="preserve"> eds) Oxon: Routledge.</w:t>
      </w:r>
    </w:p>
    <w:p w14:paraId="44AA52D0"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lastRenderedPageBreak/>
        <w:t xml:space="preserve">OECD. (2004). </w:t>
      </w:r>
      <w:r w:rsidRPr="00033321">
        <w:rPr>
          <w:rFonts w:ascii="Times New Roman" w:hAnsi="Times New Roman" w:cs="Times New Roman"/>
          <w:i/>
          <w:sz w:val="24"/>
          <w:szCs w:val="24"/>
        </w:rPr>
        <w:t>Student Learning: Attitudes, Engagement and Strategies.</w:t>
      </w:r>
      <w:r>
        <w:rPr>
          <w:rFonts w:ascii="Times New Roman" w:hAnsi="Times New Roman" w:cs="Times New Roman"/>
          <w:sz w:val="24"/>
          <w:szCs w:val="24"/>
        </w:rPr>
        <w:t xml:space="preserve"> PISA. Available at: </w:t>
      </w:r>
      <w:hyperlink r:id="rId8" w:history="1">
        <w:r w:rsidRPr="00833F37">
          <w:rPr>
            <w:rStyle w:val="Hyperlink"/>
          </w:rPr>
          <w:t>http://www.oecd.org/education/school/programmeforinternationalstudentassessmentpisa/33918006.pdf</w:t>
        </w:r>
      </w:hyperlink>
      <w:r>
        <w:rPr>
          <w:rStyle w:val="Hyperlink"/>
        </w:rPr>
        <w:t xml:space="preserve"> </w:t>
      </w:r>
      <w:r>
        <w:rPr>
          <w:rStyle w:val="Hyperlink"/>
          <w:color w:val="auto"/>
          <w:u w:val="none"/>
        </w:rPr>
        <w:t>[Accessed 21</w:t>
      </w:r>
      <w:r w:rsidRPr="004F6934">
        <w:rPr>
          <w:rStyle w:val="Hyperlink"/>
          <w:color w:val="auto"/>
          <w:u w:val="none"/>
          <w:vertAlign w:val="superscript"/>
        </w:rPr>
        <w:t>st</w:t>
      </w:r>
      <w:r>
        <w:rPr>
          <w:rStyle w:val="Hyperlink"/>
          <w:color w:val="auto"/>
          <w:u w:val="none"/>
        </w:rPr>
        <w:t xml:space="preserve"> May 2018]</w:t>
      </w:r>
      <w:r>
        <w:rPr>
          <w:rFonts w:ascii="Times New Roman" w:hAnsi="Times New Roman" w:cs="Times New Roman"/>
          <w:sz w:val="24"/>
          <w:szCs w:val="24"/>
        </w:rPr>
        <w:t>.</w:t>
      </w:r>
    </w:p>
    <w:p w14:paraId="5537DA7D" w14:textId="77777777" w:rsidR="009643CC" w:rsidRDefault="009643CC" w:rsidP="009643CC">
      <w:pPr>
        <w:rPr>
          <w:rFonts w:ascii="Times New Roman" w:hAnsi="Times New Roman" w:cs="Times New Roman"/>
          <w:sz w:val="24"/>
        </w:rPr>
      </w:pPr>
      <w:proofErr w:type="spellStart"/>
      <w:r>
        <w:rPr>
          <w:rFonts w:ascii="Times New Roman" w:hAnsi="Times New Roman" w:cs="Times New Roman"/>
          <w:sz w:val="24"/>
        </w:rPr>
        <w:t>Orsmond</w:t>
      </w:r>
      <w:proofErr w:type="spellEnd"/>
      <w:r>
        <w:rPr>
          <w:rFonts w:ascii="Times New Roman" w:hAnsi="Times New Roman" w:cs="Times New Roman"/>
          <w:sz w:val="24"/>
        </w:rPr>
        <w:t xml:space="preserve">, P., Merry, S. and </w:t>
      </w:r>
      <w:proofErr w:type="spellStart"/>
      <w:r>
        <w:rPr>
          <w:rFonts w:ascii="Times New Roman" w:hAnsi="Times New Roman" w:cs="Times New Roman"/>
          <w:sz w:val="24"/>
        </w:rPr>
        <w:t>Reiling</w:t>
      </w:r>
      <w:proofErr w:type="spellEnd"/>
      <w:r>
        <w:rPr>
          <w:rFonts w:ascii="Times New Roman" w:hAnsi="Times New Roman" w:cs="Times New Roman"/>
          <w:sz w:val="24"/>
        </w:rPr>
        <w:t xml:space="preserve">, K. (2002). </w:t>
      </w:r>
      <w:r w:rsidRPr="008E0B05">
        <w:rPr>
          <w:rFonts w:ascii="Times New Roman" w:hAnsi="Times New Roman" w:cs="Times New Roman"/>
          <w:sz w:val="24"/>
        </w:rPr>
        <w:t>The Use of Exemplars and Formative</w:t>
      </w:r>
      <w:r>
        <w:rPr>
          <w:rFonts w:ascii="Times New Roman" w:hAnsi="Times New Roman" w:cs="Times New Roman"/>
          <w:sz w:val="24"/>
        </w:rPr>
        <w:t xml:space="preserve"> </w:t>
      </w:r>
      <w:r w:rsidRPr="008E0B05">
        <w:rPr>
          <w:rFonts w:ascii="Times New Roman" w:hAnsi="Times New Roman" w:cs="Times New Roman"/>
          <w:sz w:val="24"/>
        </w:rPr>
        <w:t>Feedback when Using Student Derived Marking Criteria in Peer and Self-assessment</w:t>
      </w:r>
      <w:r>
        <w:rPr>
          <w:rFonts w:ascii="Times New Roman" w:hAnsi="Times New Roman" w:cs="Times New Roman"/>
          <w:sz w:val="24"/>
        </w:rPr>
        <w:t xml:space="preserve">. </w:t>
      </w:r>
      <w:r w:rsidRPr="008E0B05">
        <w:rPr>
          <w:rFonts w:ascii="Times New Roman" w:hAnsi="Times New Roman" w:cs="Times New Roman"/>
          <w:i/>
          <w:sz w:val="24"/>
        </w:rPr>
        <w:t>Assessment and Evaluation in Higher Education</w:t>
      </w:r>
      <w:r>
        <w:rPr>
          <w:rFonts w:ascii="Times New Roman" w:hAnsi="Times New Roman" w:cs="Times New Roman"/>
          <w:i/>
          <w:sz w:val="24"/>
        </w:rPr>
        <w:t xml:space="preserve">, </w:t>
      </w:r>
      <w:r>
        <w:rPr>
          <w:rFonts w:ascii="Times New Roman" w:hAnsi="Times New Roman" w:cs="Times New Roman"/>
          <w:sz w:val="24"/>
        </w:rPr>
        <w:t>27, 4, pp.309-323.</w:t>
      </w:r>
    </w:p>
    <w:p w14:paraId="5AC5E0F3"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t xml:space="preserve">Oxford Learning. (2013) </w:t>
      </w:r>
      <w:r w:rsidRPr="00C2495B">
        <w:rPr>
          <w:rFonts w:ascii="Times New Roman" w:hAnsi="Times New Roman" w:cs="Times New Roman"/>
          <w:i/>
          <w:sz w:val="24"/>
          <w:szCs w:val="24"/>
        </w:rPr>
        <w:t>The difference between rote learning and meaningful learning</w:t>
      </w:r>
      <w:r>
        <w:rPr>
          <w:rFonts w:ascii="Times New Roman" w:hAnsi="Times New Roman" w:cs="Times New Roman"/>
          <w:i/>
          <w:sz w:val="24"/>
          <w:szCs w:val="24"/>
        </w:rPr>
        <w:t xml:space="preserve"> </w:t>
      </w:r>
      <w:r w:rsidRPr="00C2495B">
        <w:rPr>
          <w:rFonts w:ascii="Times New Roman" w:hAnsi="Times New Roman" w:cs="Times New Roman"/>
          <w:sz w:val="24"/>
          <w:szCs w:val="24"/>
        </w:rPr>
        <w:t>[Online]</w:t>
      </w:r>
      <w:r>
        <w:rPr>
          <w:rFonts w:ascii="Times New Roman" w:hAnsi="Times New Roman" w:cs="Times New Roman"/>
          <w:sz w:val="24"/>
          <w:szCs w:val="24"/>
        </w:rPr>
        <w:t xml:space="preserve">. Available from: </w:t>
      </w:r>
      <w:hyperlink r:id="rId9" w:history="1">
        <w:r w:rsidRPr="00D6026B">
          <w:rPr>
            <w:rStyle w:val="Hyperlink"/>
            <w:rFonts w:ascii="Times New Roman" w:hAnsi="Times New Roman" w:cs="Times New Roman"/>
            <w:sz w:val="24"/>
            <w:szCs w:val="24"/>
          </w:rPr>
          <w:t>https://www.oxfordlearning.com/difference-rote-learning-meaningful-learning/</w:t>
        </w:r>
      </w:hyperlink>
      <w:r>
        <w:rPr>
          <w:rFonts w:ascii="Times New Roman" w:hAnsi="Times New Roman" w:cs="Times New Roman"/>
          <w:sz w:val="24"/>
          <w:szCs w:val="24"/>
        </w:rPr>
        <w:t xml:space="preserve"> [Accessed 29</w:t>
      </w:r>
      <w:r w:rsidRPr="00C2495B">
        <w:rPr>
          <w:rFonts w:ascii="Times New Roman" w:hAnsi="Times New Roman" w:cs="Times New Roman"/>
          <w:sz w:val="24"/>
          <w:szCs w:val="24"/>
          <w:vertAlign w:val="superscript"/>
        </w:rPr>
        <w:t>th</w:t>
      </w:r>
      <w:r>
        <w:rPr>
          <w:rFonts w:ascii="Times New Roman" w:hAnsi="Times New Roman" w:cs="Times New Roman"/>
          <w:sz w:val="24"/>
          <w:szCs w:val="24"/>
        </w:rPr>
        <w:t xml:space="preserve"> May 2018].</w:t>
      </w:r>
    </w:p>
    <w:p w14:paraId="7453A78F" w14:textId="77777777" w:rsidR="009643CC" w:rsidRDefault="009643CC" w:rsidP="009643CC">
      <w:pPr>
        <w:spacing w:line="276" w:lineRule="auto"/>
        <w:rPr>
          <w:rFonts w:ascii="Times New Roman" w:hAnsi="Times New Roman" w:cs="Times New Roman"/>
          <w:sz w:val="24"/>
          <w:szCs w:val="24"/>
        </w:rPr>
      </w:pPr>
      <w:proofErr w:type="spellStart"/>
      <w:r w:rsidRPr="001578B5">
        <w:rPr>
          <w:rFonts w:ascii="Times New Roman" w:hAnsi="Times New Roman" w:cs="Times New Roman"/>
          <w:sz w:val="24"/>
          <w:szCs w:val="24"/>
        </w:rPr>
        <w:t>Papatheodorou</w:t>
      </w:r>
      <w:proofErr w:type="spellEnd"/>
      <w:r>
        <w:rPr>
          <w:rFonts w:ascii="Times New Roman" w:hAnsi="Times New Roman" w:cs="Times New Roman"/>
          <w:sz w:val="24"/>
          <w:szCs w:val="24"/>
        </w:rPr>
        <w:t xml:space="preserve">, T., Luff, P. and Gill, J. (2013). </w:t>
      </w:r>
      <w:r w:rsidRPr="001578B5">
        <w:rPr>
          <w:rFonts w:ascii="Times New Roman" w:hAnsi="Times New Roman" w:cs="Times New Roman"/>
          <w:i/>
          <w:sz w:val="24"/>
          <w:szCs w:val="24"/>
        </w:rPr>
        <w:t>Child observation for learning and research</w:t>
      </w:r>
      <w:r>
        <w:rPr>
          <w:rFonts w:ascii="Times New Roman" w:hAnsi="Times New Roman" w:cs="Times New Roman"/>
          <w:i/>
          <w:sz w:val="24"/>
          <w:szCs w:val="24"/>
        </w:rPr>
        <w:t xml:space="preserve">. </w:t>
      </w:r>
      <w:r>
        <w:rPr>
          <w:rFonts w:ascii="Times New Roman" w:hAnsi="Times New Roman" w:cs="Times New Roman"/>
          <w:sz w:val="24"/>
          <w:szCs w:val="24"/>
        </w:rPr>
        <w:t>New York: Routledge.</w:t>
      </w:r>
    </w:p>
    <w:p w14:paraId="48501E9F" w14:textId="77777777" w:rsidR="009643CC" w:rsidRDefault="009643CC" w:rsidP="009643CC">
      <w:pPr>
        <w:spacing w:line="276" w:lineRule="auto"/>
      </w:pPr>
      <w:r>
        <w:rPr>
          <w:rFonts w:ascii="Times New Roman" w:hAnsi="Times New Roman" w:cs="Times New Roman"/>
          <w:sz w:val="24"/>
          <w:szCs w:val="24"/>
        </w:rPr>
        <w:t>Said, Z. (2014) ‘</w:t>
      </w:r>
      <w:r>
        <w:rPr>
          <w:rFonts w:ascii="Times New Roman" w:hAnsi="Times New Roman" w:cs="Times New Roman"/>
          <w:i/>
          <w:sz w:val="24"/>
          <w:szCs w:val="24"/>
        </w:rPr>
        <w:t>T</w:t>
      </w:r>
      <w:r w:rsidRPr="00AE3ADB">
        <w:rPr>
          <w:rFonts w:ascii="Times New Roman" w:hAnsi="Times New Roman" w:cs="Times New Roman"/>
          <w:i/>
          <w:sz w:val="24"/>
          <w:szCs w:val="24"/>
        </w:rPr>
        <w:t>he importance of practical activities in school science:</w:t>
      </w:r>
      <w:r>
        <w:rPr>
          <w:rFonts w:ascii="Times New Roman" w:hAnsi="Times New Roman" w:cs="Times New Roman"/>
          <w:i/>
          <w:sz w:val="24"/>
          <w:szCs w:val="24"/>
        </w:rPr>
        <w:t xml:space="preserve"> </w:t>
      </w:r>
      <w:r w:rsidRPr="00AE3ADB">
        <w:rPr>
          <w:rFonts w:ascii="Times New Roman" w:hAnsi="Times New Roman" w:cs="Times New Roman"/>
          <w:i/>
          <w:sz w:val="24"/>
          <w:szCs w:val="24"/>
        </w:rPr>
        <w:t>perspectives of independent school teachers in Qatari schools</w:t>
      </w:r>
      <w:r>
        <w:rPr>
          <w:rFonts w:ascii="Times New Roman" w:hAnsi="Times New Roman" w:cs="Times New Roman"/>
          <w:i/>
          <w:sz w:val="24"/>
          <w:szCs w:val="24"/>
        </w:rPr>
        <w:t xml:space="preserve">’. </w:t>
      </w:r>
      <w:r>
        <w:t xml:space="preserve">EDULEARN14 Conference: Barcelona. </w:t>
      </w:r>
    </w:p>
    <w:p w14:paraId="44B39566"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t xml:space="preserve">Schuman, D. and </w:t>
      </w:r>
      <w:proofErr w:type="spellStart"/>
      <w:r>
        <w:rPr>
          <w:rFonts w:ascii="Times New Roman" w:hAnsi="Times New Roman" w:cs="Times New Roman"/>
          <w:sz w:val="24"/>
          <w:szCs w:val="24"/>
        </w:rPr>
        <w:t>Relihan</w:t>
      </w:r>
      <w:proofErr w:type="spellEnd"/>
      <w:r>
        <w:rPr>
          <w:rFonts w:ascii="Times New Roman" w:hAnsi="Times New Roman" w:cs="Times New Roman"/>
          <w:sz w:val="24"/>
          <w:szCs w:val="24"/>
        </w:rPr>
        <w:t xml:space="preserve">, J. (1990) </w:t>
      </w:r>
      <w:r w:rsidRPr="00BC6DD9">
        <w:rPr>
          <w:rFonts w:ascii="Times New Roman" w:hAnsi="Times New Roman" w:cs="Times New Roman"/>
          <w:sz w:val="24"/>
          <w:szCs w:val="24"/>
        </w:rPr>
        <w:t xml:space="preserve">The Role of </w:t>
      </w:r>
      <w:proofErr w:type="spellStart"/>
      <w:r w:rsidRPr="00BC6DD9">
        <w:rPr>
          <w:rFonts w:ascii="Times New Roman" w:hAnsi="Times New Roman" w:cs="Times New Roman"/>
          <w:sz w:val="24"/>
          <w:szCs w:val="24"/>
        </w:rPr>
        <w:t>Modeling</w:t>
      </w:r>
      <w:proofErr w:type="spellEnd"/>
      <w:r w:rsidRPr="00BC6DD9">
        <w:rPr>
          <w:rFonts w:ascii="Times New Roman" w:hAnsi="Times New Roman" w:cs="Times New Roman"/>
          <w:sz w:val="24"/>
          <w:szCs w:val="24"/>
        </w:rPr>
        <w:t xml:space="preserve"> in Teacher Education Programs</w:t>
      </w:r>
      <w:r>
        <w:rPr>
          <w:rFonts w:ascii="Times New Roman" w:hAnsi="Times New Roman" w:cs="Times New Roman"/>
          <w:sz w:val="24"/>
          <w:szCs w:val="24"/>
        </w:rPr>
        <w:t xml:space="preserve">. </w:t>
      </w:r>
      <w:r>
        <w:rPr>
          <w:rFonts w:ascii="Times New Roman" w:hAnsi="Times New Roman" w:cs="Times New Roman"/>
          <w:i/>
          <w:sz w:val="24"/>
          <w:szCs w:val="24"/>
        </w:rPr>
        <w:t xml:space="preserve">Reading Horizons, </w:t>
      </w:r>
      <w:r>
        <w:rPr>
          <w:rFonts w:ascii="Times New Roman" w:hAnsi="Times New Roman" w:cs="Times New Roman"/>
          <w:sz w:val="24"/>
          <w:szCs w:val="24"/>
        </w:rPr>
        <w:t>31,2, pp. 106-112.</w:t>
      </w:r>
    </w:p>
    <w:p w14:paraId="38774984"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t xml:space="preserve">Smith, A. </w:t>
      </w:r>
      <w:r w:rsidRPr="00991BC2">
        <w:rPr>
          <w:rFonts w:ascii="Times New Roman" w:hAnsi="Times New Roman" w:cs="Times New Roman"/>
          <w:sz w:val="24"/>
          <w:szCs w:val="24"/>
        </w:rPr>
        <w:t>Respecting children</w:t>
      </w:r>
      <w:r>
        <w:rPr>
          <w:rFonts w:ascii="Times New Roman" w:hAnsi="Times New Roman" w:cs="Times New Roman"/>
          <w:sz w:val="24"/>
          <w:szCs w:val="24"/>
        </w:rPr>
        <w:t>’</w:t>
      </w:r>
      <w:r w:rsidRPr="00991BC2">
        <w:rPr>
          <w:rFonts w:ascii="Times New Roman" w:hAnsi="Times New Roman" w:cs="Times New Roman"/>
          <w:sz w:val="24"/>
          <w:szCs w:val="24"/>
        </w:rPr>
        <w:t>s rights and agency:</w:t>
      </w:r>
      <w:r>
        <w:rPr>
          <w:rFonts w:ascii="Times New Roman" w:hAnsi="Times New Roman" w:cs="Times New Roman"/>
          <w:sz w:val="24"/>
          <w:szCs w:val="24"/>
        </w:rPr>
        <w:t xml:space="preserve"> theoretical insights into ethical research procedures. In: D. Harcourt. B. Perry. and T. Waller (eds) (2011). </w:t>
      </w:r>
      <w:r w:rsidRPr="00FC71ED">
        <w:rPr>
          <w:rFonts w:ascii="Times New Roman" w:hAnsi="Times New Roman" w:cs="Times New Roman"/>
          <w:i/>
          <w:sz w:val="24"/>
          <w:szCs w:val="24"/>
        </w:rPr>
        <w:t>Researching Young Children's Perspectives</w:t>
      </w:r>
      <w:r>
        <w:rPr>
          <w:rFonts w:ascii="Times New Roman" w:hAnsi="Times New Roman" w:cs="Times New Roman"/>
          <w:i/>
          <w:sz w:val="24"/>
          <w:szCs w:val="24"/>
        </w:rPr>
        <w:t xml:space="preserve">. </w:t>
      </w:r>
      <w:r>
        <w:rPr>
          <w:rFonts w:ascii="Times New Roman" w:hAnsi="Times New Roman" w:cs="Times New Roman"/>
          <w:sz w:val="24"/>
          <w:szCs w:val="24"/>
        </w:rPr>
        <w:t>Oxon: Routledge.</w:t>
      </w:r>
    </w:p>
    <w:p w14:paraId="534C102A" w14:textId="77777777" w:rsidR="009643CC" w:rsidRDefault="009643CC" w:rsidP="009643CC">
      <w:pPr>
        <w:spacing w:line="276" w:lineRule="auto"/>
        <w:rPr>
          <w:rFonts w:ascii="Times New Roman" w:hAnsi="Times New Roman" w:cs="Times New Roman"/>
          <w:sz w:val="24"/>
          <w:szCs w:val="24"/>
        </w:rPr>
      </w:pPr>
      <w:r w:rsidRPr="005E45E3">
        <w:rPr>
          <w:rFonts w:ascii="Times New Roman" w:hAnsi="Times New Roman" w:cs="Times New Roman"/>
          <w:sz w:val="24"/>
          <w:szCs w:val="24"/>
        </w:rPr>
        <w:t>Smith, B. and Sparkes, A.</w:t>
      </w:r>
      <w:r>
        <w:rPr>
          <w:rFonts w:ascii="Times New Roman" w:hAnsi="Times New Roman" w:cs="Times New Roman"/>
          <w:sz w:val="24"/>
          <w:szCs w:val="24"/>
        </w:rPr>
        <w:t xml:space="preserve"> (</w:t>
      </w:r>
      <w:r w:rsidRPr="005E45E3">
        <w:rPr>
          <w:rFonts w:ascii="Times New Roman" w:hAnsi="Times New Roman" w:cs="Times New Roman"/>
          <w:sz w:val="24"/>
          <w:szCs w:val="24"/>
        </w:rPr>
        <w:t>2014</w:t>
      </w:r>
      <w:r>
        <w:rPr>
          <w:rFonts w:ascii="Times New Roman" w:hAnsi="Times New Roman" w:cs="Times New Roman"/>
          <w:sz w:val="24"/>
          <w:szCs w:val="24"/>
        </w:rPr>
        <w:t>)</w:t>
      </w:r>
      <w:r w:rsidRPr="005E45E3">
        <w:rPr>
          <w:rFonts w:ascii="Times New Roman" w:hAnsi="Times New Roman" w:cs="Times New Roman"/>
          <w:sz w:val="24"/>
          <w:szCs w:val="24"/>
        </w:rPr>
        <w:t xml:space="preserve"> </w:t>
      </w:r>
      <w:r w:rsidRPr="005E45E3">
        <w:rPr>
          <w:rFonts w:ascii="Times New Roman" w:hAnsi="Times New Roman" w:cs="Times New Roman"/>
          <w:i/>
          <w:sz w:val="24"/>
          <w:szCs w:val="24"/>
        </w:rPr>
        <w:t>Qualitative research methods in sport, exercise and health</w:t>
      </w:r>
      <w:r w:rsidRPr="005E45E3">
        <w:rPr>
          <w:rFonts w:ascii="Times New Roman" w:hAnsi="Times New Roman" w:cs="Times New Roman"/>
          <w:sz w:val="24"/>
          <w:szCs w:val="24"/>
        </w:rPr>
        <w:t>. Abingdon: Routledge.</w:t>
      </w:r>
    </w:p>
    <w:p w14:paraId="2814F27A"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t xml:space="preserve">Snipes, J. </w:t>
      </w:r>
      <w:proofErr w:type="spellStart"/>
      <w:r>
        <w:rPr>
          <w:rFonts w:ascii="Times New Roman" w:hAnsi="Times New Roman" w:cs="Times New Roman"/>
          <w:sz w:val="24"/>
          <w:szCs w:val="24"/>
        </w:rPr>
        <w:t>Fancsali</w:t>
      </w:r>
      <w:proofErr w:type="spellEnd"/>
      <w:r>
        <w:rPr>
          <w:rFonts w:ascii="Times New Roman" w:hAnsi="Times New Roman" w:cs="Times New Roman"/>
          <w:sz w:val="24"/>
          <w:szCs w:val="24"/>
        </w:rPr>
        <w:t xml:space="preserve">, C. and Stoker, G. (2012). </w:t>
      </w:r>
      <w:r w:rsidRPr="006A1C6B">
        <w:rPr>
          <w:rFonts w:ascii="Times New Roman" w:hAnsi="Times New Roman" w:cs="Times New Roman"/>
          <w:i/>
          <w:sz w:val="24"/>
          <w:szCs w:val="24"/>
        </w:rPr>
        <w:t>Student academic mindset interventions.</w:t>
      </w:r>
      <w:r>
        <w:rPr>
          <w:rFonts w:ascii="Times New Roman" w:hAnsi="Times New Roman" w:cs="Times New Roman"/>
          <w:sz w:val="24"/>
          <w:szCs w:val="24"/>
        </w:rPr>
        <w:t xml:space="preserve"> </w:t>
      </w:r>
      <w:r w:rsidRPr="00404C6A">
        <w:rPr>
          <w:rFonts w:ascii="Times New Roman" w:hAnsi="Times New Roman" w:cs="Times New Roman"/>
          <w:sz w:val="24"/>
          <w:szCs w:val="24"/>
        </w:rPr>
        <w:t xml:space="preserve">San Francisco: </w:t>
      </w:r>
      <w:proofErr w:type="spellStart"/>
      <w:r w:rsidRPr="00404C6A">
        <w:rPr>
          <w:rFonts w:ascii="Times New Roman" w:hAnsi="Times New Roman" w:cs="Times New Roman"/>
          <w:sz w:val="24"/>
          <w:szCs w:val="24"/>
        </w:rPr>
        <w:t>Stupski</w:t>
      </w:r>
      <w:proofErr w:type="spellEnd"/>
      <w:r w:rsidRPr="00404C6A">
        <w:rPr>
          <w:rFonts w:ascii="Times New Roman" w:hAnsi="Times New Roman" w:cs="Times New Roman"/>
          <w:sz w:val="24"/>
          <w:szCs w:val="24"/>
        </w:rPr>
        <w:t xml:space="preserve"> Foundation.</w:t>
      </w:r>
      <w:r>
        <w:rPr>
          <w:rFonts w:ascii="Times New Roman" w:hAnsi="Times New Roman" w:cs="Times New Roman"/>
          <w:sz w:val="24"/>
          <w:szCs w:val="24"/>
        </w:rPr>
        <w:t xml:space="preserve"> Available at: </w:t>
      </w:r>
      <w:hyperlink r:id="rId10" w:history="1">
        <w:r w:rsidRPr="003954A6">
          <w:rPr>
            <w:rStyle w:val="Hyperlink"/>
            <w:rFonts w:ascii="Times New Roman" w:hAnsi="Times New Roman" w:cs="Times New Roman"/>
            <w:sz w:val="24"/>
            <w:szCs w:val="24"/>
          </w:rPr>
          <w:t>https://www.impaqint.com/sites/default/files/files/impaq%20student%20academic%20mindset%20interventions%20report%20august%202012_0.pdf</w:t>
        </w:r>
      </w:hyperlink>
      <w:r>
        <w:rPr>
          <w:rFonts w:ascii="Times New Roman" w:hAnsi="Times New Roman" w:cs="Times New Roman"/>
          <w:sz w:val="24"/>
          <w:szCs w:val="24"/>
        </w:rPr>
        <w:t xml:space="preserve"> [Accessed 19</w:t>
      </w:r>
      <w:r w:rsidRPr="006F0EDC">
        <w:rPr>
          <w:rFonts w:ascii="Times New Roman" w:hAnsi="Times New Roman" w:cs="Times New Roman"/>
          <w:sz w:val="24"/>
          <w:szCs w:val="24"/>
          <w:vertAlign w:val="superscript"/>
        </w:rPr>
        <w:t>th</w:t>
      </w:r>
      <w:r>
        <w:rPr>
          <w:rFonts w:ascii="Times New Roman" w:hAnsi="Times New Roman" w:cs="Times New Roman"/>
          <w:sz w:val="24"/>
          <w:szCs w:val="24"/>
        </w:rPr>
        <w:t xml:space="preserve"> May 2018].</w:t>
      </w:r>
    </w:p>
    <w:p w14:paraId="46A6F648"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t xml:space="preserve">Stenger, M. (2014) </w:t>
      </w:r>
      <w:r w:rsidRPr="003E5925">
        <w:rPr>
          <w:rFonts w:ascii="Times New Roman" w:hAnsi="Times New Roman" w:cs="Times New Roman"/>
          <w:i/>
          <w:sz w:val="24"/>
          <w:szCs w:val="24"/>
        </w:rPr>
        <w:t>Why Curiosity Enhances Learning.</w:t>
      </w:r>
      <w:r>
        <w:rPr>
          <w:rFonts w:ascii="Times New Roman" w:hAnsi="Times New Roman" w:cs="Times New Roman"/>
          <w:i/>
          <w:sz w:val="24"/>
          <w:szCs w:val="24"/>
        </w:rPr>
        <w:t xml:space="preserve"> </w:t>
      </w:r>
      <w:r>
        <w:rPr>
          <w:rFonts w:ascii="Times New Roman" w:hAnsi="Times New Roman" w:cs="Times New Roman"/>
          <w:sz w:val="24"/>
          <w:szCs w:val="24"/>
        </w:rPr>
        <w:t xml:space="preserve">Edutopia. Available at: </w:t>
      </w:r>
      <w:hyperlink r:id="rId11" w:history="1">
        <w:r w:rsidRPr="003954A6">
          <w:rPr>
            <w:rStyle w:val="Hyperlink"/>
            <w:rFonts w:ascii="Times New Roman" w:hAnsi="Times New Roman" w:cs="Times New Roman"/>
            <w:sz w:val="24"/>
            <w:szCs w:val="24"/>
          </w:rPr>
          <w:t>https://www.edutopia.org/blog/why-curiosity-enhances-learning-marianne-stenger</w:t>
        </w:r>
      </w:hyperlink>
      <w:r>
        <w:rPr>
          <w:rFonts w:ascii="Times New Roman" w:hAnsi="Times New Roman" w:cs="Times New Roman"/>
          <w:sz w:val="24"/>
          <w:szCs w:val="24"/>
        </w:rPr>
        <w:t xml:space="preserve"> [Accessed 21st May 2018].</w:t>
      </w:r>
    </w:p>
    <w:p w14:paraId="0E42F855" w14:textId="77777777" w:rsidR="009643CC" w:rsidRDefault="009643CC" w:rsidP="009643CC">
      <w:pPr>
        <w:rPr>
          <w:rFonts w:ascii="Times New Roman" w:hAnsi="Times New Roman" w:cs="Times New Roman"/>
          <w:sz w:val="24"/>
        </w:rPr>
      </w:pPr>
      <w:r>
        <w:rPr>
          <w:rFonts w:ascii="Times New Roman" w:hAnsi="Times New Roman" w:cs="Times New Roman"/>
          <w:sz w:val="24"/>
        </w:rPr>
        <w:t xml:space="preserve">TES. (2015) </w:t>
      </w:r>
      <w:r w:rsidRPr="0054774A">
        <w:rPr>
          <w:rFonts w:ascii="Times New Roman" w:hAnsi="Times New Roman" w:cs="Times New Roman"/>
          <w:i/>
          <w:sz w:val="24"/>
        </w:rPr>
        <w:t>How to use modelling successfully in the classroom</w:t>
      </w:r>
      <w:r>
        <w:rPr>
          <w:rFonts w:ascii="Times New Roman" w:hAnsi="Times New Roman" w:cs="Times New Roman"/>
          <w:sz w:val="24"/>
        </w:rPr>
        <w:t xml:space="preserve"> [Online]. Available from:</w:t>
      </w:r>
      <w:r w:rsidRPr="0054774A">
        <w:t xml:space="preserve"> </w:t>
      </w:r>
      <w:hyperlink r:id="rId12" w:history="1">
        <w:r w:rsidRPr="00F972DF">
          <w:rPr>
            <w:rStyle w:val="Hyperlink"/>
            <w:rFonts w:ascii="Times New Roman" w:hAnsi="Times New Roman" w:cs="Times New Roman"/>
            <w:sz w:val="24"/>
          </w:rPr>
          <w:t>https://www.tes.com/news/how-use-modelling-successfully-classroom</w:t>
        </w:r>
      </w:hyperlink>
      <w:r>
        <w:rPr>
          <w:rFonts w:ascii="Times New Roman" w:hAnsi="Times New Roman" w:cs="Times New Roman"/>
          <w:sz w:val="24"/>
        </w:rPr>
        <w:t xml:space="preserve"> [Accessed 27th May 2018].</w:t>
      </w:r>
    </w:p>
    <w:p w14:paraId="3A3D95FE" w14:textId="77777777" w:rsidR="009643CC" w:rsidRDefault="009643CC" w:rsidP="009643CC">
      <w:pPr>
        <w:spacing w:line="276" w:lineRule="auto"/>
        <w:rPr>
          <w:rFonts w:ascii="Times New Roman" w:hAnsi="Times New Roman" w:cs="Times New Roman"/>
          <w:sz w:val="24"/>
          <w:szCs w:val="24"/>
        </w:rPr>
      </w:pPr>
      <w:r w:rsidRPr="00350B0E">
        <w:rPr>
          <w:rFonts w:ascii="Times New Roman" w:hAnsi="Times New Roman" w:cs="Times New Roman"/>
          <w:sz w:val="24"/>
          <w:szCs w:val="24"/>
        </w:rPr>
        <w:t>The Association for Science Education</w:t>
      </w:r>
      <w:r>
        <w:rPr>
          <w:rFonts w:ascii="Times New Roman" w:hAnsi="Times New Roman" w:cs="Times New Roman"/>
          <w:sz w:val="24"/>
          <w:szCs w:val="24"/>
        </w:rPr>
        <w:t>. (2</w:t>
      </w:r>
      <w:r w:rsidRPr="00350B0E">
        <w:rPr>
          <w:rFonts w:ascii="Times New Roman" w:hAnsi="Times New Roman" w:cs="Times New Roman"/>
          <w:sz w:val="24"/>
          <w:szCs w:val="24"/>
        </w:rPr>
        <w:t>0</w:t>
      </w:r>
      <w:r>
        <w:rPr>
          <w:rFonts w:ascii="Times New Roman" w:hAnsi="Times New Roman" w:cs="Times New Roman"/>
          <w:sz w:val="24"/>
          <w:szCs w:val="24"/>
        </w:rPr>
        <w:t>09</w:t>
      </w:r>
      <w:r w:rsidRPr="00350B0E">
        <w:rPr>
          <w:rFonts w:ascii="Times New Roman" w:hAnsi="Times New Roman" w:cs="Times New Roman"/>
          <w:sz w:val="24"/>
          <w:szCs w:val="24"/>
        </w:rPr>
        <w:t>)</w:t>
      </w:r>
      <w:r>
        <w:rPr>
          <w:rFonts w:ascii="Times New Roman" w:hAnsi="Times New Roman" w:cs="Times New Roman"/>
          <w:sz w:val="24"/>
          <w:szCs w:val="24"/>
        </w:rPr>
        <w:t xml:space="preserve"> ‘</w:t>
      </w:r>
      <w:r w:rsidRPr="006C2A42">
        <w:rPr>
          <w:rFonts w:ascii="Times New Roman" w:hAnsi="Times New Roman" w:cs="Times New Roman"/>
          <w:i/>
          <w:sz w:val="24"/>
          <w:szCs w:val="24"/>
        </w:rPr>
        <w:t>Getting practical: A framework for practical science in schools’</w:t>
      </w:r>
      <w:r>
        <w:rPr>
          <w:rFonts w:ascii="Times New Roman" w:hAnsi="Times New Roman" w:cs="Times New Roman"/>
          <w:sz w:val="24"/>
          <w:szCs w:val="24"/>
        </w:rPr>
        <w:t xml:space="preserve"> London: SCORE.</w:t>
      </w:r>
    </w:p>
    <w:p w14:paraId="67B00531" w14:textId="77777777" w:rsidR="009643CC" w:rsidRDefault="009643CC" w:rsidP="009643CC">
      <w:pPr>
        <w:rPr>
          <w:rFonts w:ascii="Times New Roman" w:hAnsi="Times New Roman" w:cs="Times New Roman"/>
          <w:sz w:val="24"/>
        </w:rPr>
      </w:pPr>
      <w:proofErr w:type="spellStart"/>
      <w:r>
        <w:rPr>
          <w:rFonts w:ascii="Times New Roman" w:hAnsi="Times New Roman" w:cs="Times New Roman"/>
          <w:sz w:val="24"/>
        </w:rPr>
        <w:t>TopMarks</w:t>
      </w:r>
      <w:proofErr w:type="spellEnd"/>
      <w:r>
        <w:rPr>
          <w:rFonts w:ascii="Times New Roman" w:hAnsi="Times New Roman" w:cs="Times New Roman"/>
          <w:sz w:val="24"/>
        </w:rPr>
        <w:t xml:space="preserve">. (2015). </w:t>
      </w:r>
      <w:r w:rsidRPr="00825721">
        <w:rPr>
          <w:rFonts w:ascii="Times New Roman" w:hAnsi="Times New Roman" w:cs="Times New Roman"/>
          <w:i/>
          <w:sz w:val="24"/>
        </w:rPr>
        <w:t>Hit the button.</w:t>
      </w:r>
      <w:r>
        <w:rPr>
          <w:rFonts w:ascii="Times New Roman" w:hAnsi="Times New Roman" w:cs="Times New Roman"/>
          <w:i/>
          <w:sz w:val="24"/>
        </w:rPr>
        <w:t xml:space="preserve"> </w:t>
      </w:r>
      <w:r>
        <w:rPr>
          <w:rFonts w:ascii="Times New Roman" w:hAnsi="Times New Roman" w:cs="Times New Roman"/>
          <w:sz w:val="24"/>
        </w:rPr>
        <w:t>Available from:</w:t>
      </w:r>
      <w:r w:rsidRPr="00825721">
        <w:t xml:space="preserve"> </w:t>
      </w:r>
      <w:hyperlink r:id="rId13" w:history="1">
        <w:r w:rsidRPr="00F972DF">
          <w:rPr>
            <w:rStyle w:val="Hyperlink"/>
            <w:rFonts w:ascii="Times New Roman" w:hAnsi="Times New Roman" w:cs="Times New Roman"/>
            <w:sz w:val="24"/>
          </w:rPr>
          <w:t>https://www.topmarks.co.uk/maths-games/hit-the-button</w:t>
        </w:r>
      </w:hyperlink>
      <w:r>
        <w:rPr>
          <w:rFonts w:ascii="Times New Roman" w:hAnsi="Times New Roman" w:cs="Times New Roman"/>
          <w:sz w:val="24"/>
        </w:rPr>
        <w:t xml:space="preserve"> [Accessed 27th May 2018].</w:t>
      </w:r>
    </w:p>
    <w:p w14:paraId="66C4136C" w14:textId="77777777" w:rsidR="009643CC" w:rsidRDefault="009643CC" w:rsidP="009643CC">
      <w:pPr>
        <w:tabs>
          <w:tab w:val="center" w:pos="4513"/>
        </w:tabs>
        <w:rPr>
          <w:rFonts w:ascii="Times New Roman" w:hAnsi="Times New Roman" w:cs="Times New Roman"/>
          <w:sz w:val="24"/>
        </w:rPr>
      </w:pPr>
      <w:r>
        <w:rPr>
          <w:rFonts w:ascii="Times New Roman" w:hAnsi="Times New Roman" w:cs="Times New Roman"/>
          <w:sz w:val="24"/>
        </w:rPr>
        <w:t xml:space="preserve">UNICEF (1990). </w:t>
      </w:r>
      <w:r w:rsidRPr="00A42239">
        <w:rPr>
          <w:rFonts w:ascii="Times New Roman" w:hAnsi="Times New Roman" w:cs="Times New Roman"/>
          <w:i/>
          <w:sz w:val="24"/>
        </w:rPr>
        <w:t>The United Nations Convention on the Rights of the Child</w:t>
      </w:r>
      <w:r>
        <w:rPr>
          <w:rFonts w:ascii="Times New Roman" w:hAnsi="Times New Roman" w:cs="Times New Roman"/>
          <w:i/>
          <w:sz w:val="24"/>
        </w:rPr>
        <w:t xml:space="preserve">. </w:t>
      </w:r>
      <w:r>
        <w:rPr>
          <w:rFonts w:ascii="Times New Roman" w:hAnsi="Times New Roman" w:cs="Times New Roman"/>
          <w:sz w:val="24"/>
        </w:rPr>
        <w:t xml:space="preserve">Available at: </w:t>
      </w:r>
      <w:hyperlink r:id="rId14" w:history="1">
        <w:r w:rsidRPr="00A63D21">
          <w:rPr>
            <w:rStyle w:val="Hyperlink"/>
            <w:rFonts w:ascii="Times New Roman" w:hAnsi="Times New Roman" w:cs="Times New Roman"/>
            <w:sz w:val="24"/>
          </w:rPr>
          <w:t>https://www.unicef.org.uk/what-we-do/un-convention-child-rights/?sisearchengine=284&amp;siproduct=Campaign_G_02_Our_Work&amp;gclid=EAIaIQobChMIpJ_Bm-Gd1wIVBOcbCh12KgSVEAAYASAAEgINLPD_BwE</w:t>
        </w:r>
      </w:hyperlink>
      <w:r>
        <w:rPr>
          <w:rFonts w:ascii="Times New Roman" w:hAnsi="Times New Roman" w:cs="Times New Roman"/>
          <w:sz w:val="24"/>
        </w:rPr>
        <w:t xml:space="preserve"> [Accessed 20/05/2018].</w:t>
      </w:r>
    </w:p>
    <w:p w14:paraId="0B2A0249"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lastRenderedPageBreak/>
        <w:t xml:space="preserve">Vaishnav, R. (2013). </w:t>
      </w:r>
      <w:r w:rsidRPr="00757F62">
        <w:rPr>
          <w:rFonts w:ascii="Times New Roman" w:hAnsi="Times New Roman" w:cs="Times New Roman"/>
          <w:sz w:val="24"/>
          <w:szCs w:val="24"/>
        </w:rPr>
        <w:t xml:space="preserve">Learning style and academic achievement of secondary school students. </w:t>
      </w:r>
      <w:r w:rsidRPr="00757F62">
        <w:rPr>
          <w:rFonts w:ascii="Times New Roman" w:hAnsi="Times New Roman" w:cs="Times New Roman"/>
          <w:i/>
          <w:sz w:val="24"/>
          <w:szCs w:val="24"/>
        </w:rPr>
        <w:t>Voice of research,</w:t>
      </w:r>
      <w:r>
        <w:rPr>
          <w:rFonts w:ascii="Times New Roman" w:hAnsi="Times New Roman" w:cs="Times New Roman"/>
          <w:sz w:val="24"/>
          <w:szCs w:val="24"/>
        </w:rPr>
        <w:t xml:space="preserve"> 1,4, pp.1-4.</w:t>
      </w:r>
    </w:p>
    <w:p w14:paraId="65A65B25"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t>V</w:t>
      </w:r>
      <w:r w:rsidRPr="00022DFF">
        <w:rPr>
          <w:rFonts w:ascii="Times New Roman" w:hAnsi="Times New Roman" w:cs="Times New Roman"/>
          <w:sz w:val="24"/>
          <w:szCs w:val="24"/>
        </w:rPr>
        <w:t xml:space="preserve">ygotsky, L. S. (1978). </w:t>
      </w:r>
      <w:r w:rsidRPr="00EA683F">
        <w:rPr>
          <w:rFonts w:ascii="Times New Roman" w:hAnsi="Times New Roman" w:cs="Times New Roman"/>
          <w:i/>
          <w:sz w:val="24"/>
          <w:szCs w:val="24"/>
        </w:rPr>
        <w:t>Mind in society: The development of higher psychological processes.</w:t>
      </w:r>
      <w:r w:rsidRPr="00022DFF">
        <w:rPr>
          <w:rFonts w:ascii="Times New Roman" w:hAnsi="Times New Roman" w:cs="Times New Roman"/>
          <w:sz w:val="24"/>
          <w:szCs w:val="24"/>
        </w:rPr>
        <w:t xml:space="preserve"> Cambridge, MA: Harvard University Press.</w:t>
      </w:r>
    </w:p>
    <w:p w14:paraId="3A039639" w14:textId="77777777" w:rsidR="009643CC" w:rsidRDefault="009643CC" w:rsidP="009643CC">
      <w:pPr>
        <w:rPr>
          <w:rFonts w:ascii="Times New Roman" w:hAnsi="Times New Roman" w:cs="Times New Roman"/>
          <w:sz w:val="24"/>
          <w:szCs w:val="24"/>
        </w:rPr>
      </w:pPr>
      <w:r>
        <w:rPr>
          <w:rFonts w:ascii="Times New Roman" w:hAnsi="Times New Roman" w:cs="Times New Roman"/>
          <w:sz w:val="24"/>
          <w:szCs w:val="24"/>
        </w:rPr>
        <w:t xml:space="preserve">Welsh Assembly Government. (2008) </w:t>
      </w:r>
      <w:r>
        <w:rPr>
          <w:rFonts w:ascii="Times New Roman" w:hAnsi="Times New Roman" w:cs="Times New Roman"/>
          <w:i/>
          <w:sz w:val="24"/>
          <w:szCs w:val="24"/>
        </w:rPr>
        <w:t xml:space="preserve">Observing Children. </w:t>
      </w:r>
      <w:r w:rsidRPr="00FA2969">
        <w:rPr>
          <w:rFonts w:ascii="Times New Roman" w:hAnsi="Times New Roman" w:cs="Times New Roman"/>
          <w:sz w:val="24"/>
          <w:szCs w:val="24"/>
        </w:rPr>
        <w:t>Cardiff: Department for Children, Education, Lifelong Learning and Skills.</w:t>
      </w:r>
    </w:p>
    <w:p w14:paraId="36A6E53F" w14:textId="77777777" w:rsidR="009643CC" w:rsidRDefault="009643CC" w:rsidP="009643CC">
      <w:pPr>
        <w:rPr>
          <w:rFonts w:ascii="Times New Roman" w:hAnsi="Times New Roman" w:cs="Times New Roman"/>
          <w:sz w:val="24"/>
        </w:rPr>
      </w:pPr>
      <w:r>
        <w:rPr>
          <w:rFonts w:ascii="Times New Roman" w:hAnsi="Times New Roman" w:cs="Times New Roman"/>
          <w:sz w:val="24"/>
        </w:rPr>
        <w:t xml:space="preserve">Welsh Assembly Government. (2008a). </w:t>
      </w:r>
      <w:r w:rsidRPr="002D294E">
        <w:rPr>
          <w:rFonts w:ascii="Times New Roman" w:hAnsi="Times New Roman" w:cs="Times New Roman"/>
          <w:i/>
          <w:sz w:val="24"/>
        </w:rPr>
        <w:t>History in the National Curriculum for Wales</w:t>
      </w:r>
      <w:r>
        <w:rPr>
          <w:rFonts w:ascii="Times New Roman" w:hAnsi="Times New Roman" w:cs="Times New Roman"/>
          <w:i/>
          <w:sz w:val="24"/>
        </w:rPr>
        <w:t xml:space="preserve">. </w:t>
      </w:r>
      <w:r>
        <w:rPr>
          <w:rFonts w:ascii="Times New Roman" w:hAnsi="Times New Roman" w:cs="Times New Roman"/>
          <w:sz w:val="24"/>
        </w:rPr>
        <w:t>Cardiff: Welsh Assembly Government.</w:t>
      </w:r>
    </w:p>
    <w:p w14:paraId="3BB561E0" w14:textId="77777777" w:rsidR="009643CC" w:rsidRDefault="009643CC" w:rsidP="009643CC">
      <w:pPr>
        <w:rPr>
          <w:rFonts w:ascii="Times New Roman" w:hAnsi="Times New Roman" w:cs="Times New Roman"/>
          <w:sz w:val="24"/>
        </w:rPr>
      </w:pPr>
      <w:r>
        <w:rPr>
          <w:rFonts w:ascii="Times New Roman" w:hAnsi="Times New Roman" w:cs="Times New Roman"/>
          <w:sz w:val="24"/>
        </w:rPr>
        <w:t xml:space="preserve">Welsh Assembly Government. (2008b). </w:t>
      </w:r>
      <w:r w:rsidRPr="00C53A59">
        <w:rPr>
          <w:rFonts w:ascii="Times New Roman" w:hAnsi="Times New Roman" w:cs="Times New Roman"/>
          <w:i/>
          <w:sz w:val="24"/>
        </w:rPr>
        <w:t>Science in the National Curriculum for Wales.</w:t>
      </w:r>
      <w:r>
        <w:rPr>
          <w:rFonts w:ascii="Times New Roman" w:hAnsi="Times New Roman" w:cs="Times New Roman"/>
          <w:sz w:val="24"/>
        </w:rPr>
        <w:t xml:space="preserve"> Cardiff: Welsh Assembly Government.</w:t>
      </w:r>
    </w:p>
    <w:p w14:paraId="3878ACDC" w14:textId="77777777" w:rsidR="009643CC" w:rsidRPr="001064D1" w:rsidRDefault="009643CC" w:rsidP="009643CC">
      <w:pPr>
        <w:rPr>
          <w:rFonts w:ascii="Times New Roman" w:hAnsi="Times New Roman" w:cs="Times New Roman"/>
          <w:i/>
          <w:sz w:val="24"/>
        </w:rPr>
      </w:pPr>
      <w:r>
        <w:rPr>
          <w:rFonts w:ascii="Times New Roman" w:hAnsi="Times New Roman" w:cs="Times New Roman"/>
          <w:sz w:val="24"/>
        </w:rPr>
        <w:t xml:space="preserve">Welsh Assembly Government. (2008c). </w:t>
      </w:r>
      <w:r w:rsidRPr="0020124C">
        <w:rPr>
          <w:rFonts w:ascii="Times New Roman" w:hAnsi="Times New Roman" w:cs="Times New Roman"/>
          <w:i/>
          <w:sz w:val="24"/>
        </w:rPr>
        <w:t>Personal and social education framework for 7 to 19-year-olds in Wales.</w:t>
      </w:r>
      <w:r>
        <w:rPr>
          <w:rFonts w:ascii="Times New Roman" w:hAnsi="Times New Roman" w:cs="Times New Roman"/>
          <w:i/>
          <w:sz w:val="24"/>
        </w:rPr>
        <w:t xml:space="preserve"> </w:t>
      </w:r>
      <w:r>
        <w:rPr>
          <w:rFonts w:ascii="Times New Roman" w:hAnsi="Times New Roman" w:cs="Times New Roman"/>
          <w:sz w:val="24"/>
        </w:rPr>
        <w:t xml:space="preserve">Cardiff: </w:t>
      </w:r>
      <w:r w:rsidRPr="00C94CFE">
        <w:rPr>
          <w:rFonts w:ascii="Times New Roman" w:hAnsi="Times New Roman" w:cs="Times New Roman"/>
          <w:sz w:val="24"/>
        </w:rPr>
        <w:t>Department for Children, Education, Lifelong Learning and Skills</w:t>
      </w:r>
      <w:r>
        <w:rPr>
          <w:rFonts w:ascii="Times New Roman" w:hAnsi="Times New Roman" w:cs="Times New Roman"/>
          <w:sz w:val="24"/>
        </w:rPr>
        <w:t>.</w:t>
      </w:r>
    </w:p>
    <w:p w14:paraId="088C4FA3" w14:textId="77777777" w:rsidR="009643CC" w:rsidRDefault="009643CC" w:rsidP="009643CC">
      <w:pPr>
        <w:rPr>
          <w:rFonts w:ascii="Times New Roman" w:hAnsi="Times New Roman" w:cs="Times New Roman"/>
          <w:sz w:val="24"/>
        </w:rPr>
      </w:pPr>
      <w:r>
        <w:rPr>
          <w:rFonts w:ascii="Times New Roman" w:hAnsi="Times New Roman" w:cs="Times New Roman"/>
          <w:sz w:val="24"/>
        </w:rPr>
        <w:t xml:space="preserve">Welsh Assembly Government. (2016a) </w:t>
      </w:r>
      <w:r w:rsidRPr="002D294E">
        <w:rPr>
          <w:rFonts w:ascii="Times New Roman" w:hAnsi="Times New Roman" w:cs="Times New Roman"/>
          <w:i/>
          <w:sz w:val="24"/>
        </w:rPr>
        <w:t xml:space="preserve">Programme of Study for Mathematics. </w:t>
      </w:r>
      <w:r>
        <w:rPr>
          <w:rFonts w:ascii="Times New Roman" w:hAnsi="Times New Roman" w:cs="Times New Roman"/>
          <w:sz w:val="24"/>
        </w:rPr>
        <w:t>Cardiff: Department for Education and Skills.</w:t>
      </w:r>
    </w:p>
    <w:p w14:paraId="09D7E048" w14:textId="77777777" w:rsidR="009643CC" w:rsidRDefault="009643CC" w:rsidP="009643CC">
      <w:pPr>
        <w:rPr>
          <w:rFonts w:ascii="Times New Roman" w:hAnsi="Times New Roman" w:cs="Times New Roman"/>
          <w:sz w:val="24"/>
        </w:rPr>
      </w:pPr>
      <w:r>
        <w:rPr>
          <w:rFonts w:ascii="Times New Roman" w:hAnsi="Times New Roman" w:cs="Times New Roman"/>
          <w:sz w:val="24"/>
        </w:rPr>
        <w:t xml:space="preserve">Welsh Assembly Government. (2016b). </w:t>
      </w:r>
      <w:r w:rsidRPr="002D294E">
        <w:rPr>
          <w:rFonts w:ascii="Times New Roman" w:hAnsi="Times New Roman" w:cs="Times New Roman"/>
          <w:i/>
          <w:sz w:val="24"/>
        </w:rPr>
        <w:t>Programme of Study for English</w:t>
      </w:r>
      <w:r>
        <w:rPr>
          <w:rFonts w:ascii="Times New Roman" w:hAnsi="Times New Roman" w:cs="Times New Roman"/>
          <w:sz w:val="24"/>
        </w:rPr>
        <w:t>. Cardiff: Department for Education and Skills.</w:t>
      </w:r>
    </w:p>
    <w:p w14:paraId="39C3E93F" w14:textId="77777777" w:rsidR="009643CC" w:rsidRDefault="009643CC" w:rsidP="009643CC">
      <w:pPr>
        <w:spacing w:line="276" w:lineRule="auto"/>
        <w:rPr>
          <w:rFonts w:ascii="Times New Roman" w:hAnsi="Times New Roman" w:cs="Times New Roman"/>
          <w:sz w:val="24"/>
          <w:szCs w:val="24"/>
        </w:rPr>
      </w:pPr>
      <w:r>
        <w:rPr>
          <w:rFonts w:ascii="Times New Roman" w:hAnsi="Times New Roman" w:cs="Times New Roman"/>
          <w:sz w:val="24"/>
          <w:szCs w:val="24"/>
        </w:rPr>
        <w:t xml:space="preserve">Wood, P. and Smith, J. (2016) </w:t>
      </w:r>
      <w:r w:rsidRPr="000D61AE">
        <w:rPr>
          <w:rFonts w:ascii="Times New Roman" w:hAnsi="Times New Roman" w:cs="Times New Roman"/>
          <w:i/>
          <w:sz w:val="24"/>
          <w:szCs w:val="24"/>
        </w:rPr>
        <w:t>Educational Research: Taking the Plunge.</w:t>
      </w:r>
      <w:r>
        <w:rPr>
          <w:rFonts w:ascii="Times New Roman" w:hAnsi="Times New Roman" w:cs="Times New Roman"/>
          <w:sz w:val="24"/>
          <w:szCs w:val="24"/>
        </w:rPr>
        <w:t xml:space="preserve"> Carmarthen: Independent thinking press.</w:t>
      </w:r>
    </w:p>
    <w:p w14:paraId="0784EB25" w14:textId="1C345F5F" w:rsidR="004A7EF8" w:rsidRDefault="004A7EF8" w:rsidP="004A7EF8">
      <w:pPr>
        <w:rPr>
          <w:rFonts w:ascii="Times New Roman" w:hAnsi="Times New Roman" w:cs="Times New Roman"/>
          <w:sz w:val="24"/>
          <w:szCs w:val="24"/>
        </w:rPr>
      </w:pPr>
    </w:p>
    <w:p w14:paraId="203B6DBF" w14:textId="22EDEEA3" w:rsidR="00303522" w:rsidRDefault="00303522" w:rsidP="004A7EF8">
      <w:pPr>
        <w:rPr>
          <w:rFonts w:ascii="Times New Roman" w:hAnsi="Times New Roman" w:cs="Times New Roman"/>
          <w:sz w:val="24"/>
          <w:szCs w:val="24"/>
        </w:rPr>
      </w:pPr>
    </w:p>
    <w:p w14:paraId="1CE8AA2D" w14:textId="24D5345A" w:rsidR="00303522" w:rsidRDefault="00303522" w:rsidP="004A7EF8">
      <w:pPr>
        <w:rPr>
          <w:rFonts w:ascii="Times New Roman" w:hAnsi="Times New Roman" w:cs="Times New Roman"/>
          <w:sz w:val="24"/>
          <w:szCs w:val="24"/>
        </w:rPr>
      </w:pPr>
    </w:p>
    <w:p w14:paraId="2246166C" w14:textId="75D6E9C6" w:rsidR="00303522" w:rsidRDefault="00303522" w:rsidP="004A7EF8">
      <w:pPr>
        <w:rPr>
          <w:rFonts w:ascii="Times New Roman" w:hAnsi="Times New Roman" w:cs="Times New Roman"/>
          <w:sz w:val="24"/>
          <w:szCs w:val="24"/>
        </w:rPr>
      </w:pPr>
    </w:p>
    <w:p w14:paraId="50D34824" w14:textId="5483669E" w:rsidR="00303522" w:rsidRDefault="00303522" w:rsidP="004A7EF8">
      <w:pPr>
        <w:rPr>
          <w:rFonts w:ascii="Times New Roman" w:hAnsi="Times New Roman" w:cs="Times New Roman"/>
          <w:sz w:val="24"/>
          <w:szCs w:val="24"/>
        </w:rPr>
      </w:pPr>
    </w:p>
    <w:p w14:paraId="5004978F" w14:textId="5B3732D2" w:rsidR="00303522" w:rsidRDefault="00303522" w:rsidP="004A7EF8">
      <w:pPr>
        <w:rPr>
          <w:rFonts w:ascii="Times New Roman" w:hAnsi="Times New Roman" w:cs="Times New Roman"/>
          <w:sz w:val="24"/>
          <w:szCs w:val="24"/>
        </w:rPr>
      </w:pPr>
    </w:p>
    <w:p w14:paraId="6FA59560" w14:textId="3E608414" w:rsidR="00303522" w:rsidRDefault="00303522" w:rsidP="004A7EF8">
      <w:pPr>
        <w:rPr>
          <w:rFonts w:ascii="Times New Roman" w:hAnsi="Times New Roman" w:cs="Times New Roman"/>
          <w:sz w:val="24"/>
          <w:szCs w:val="24"/>
        </w:rPr>
      </w:pPr>
    </w:p>
    <w:p w14:paraId="17B7C504" w14:textId="000DE474" w:rsidR="00303522" w:rsidRDefault="00303522" w:rsidP="004A7EF8">
      <w:pPr>
        <w:rPr>
          <w:rFonts w:ascii="Times New Roman" w:hAnsi="Times New Roman" w:cs="Times New Roman"/>
          <w:sz w:val="24"/>
          <w:szCs w:val="24"/>
        </w:rPr>
      </w:pPr>
    </w:p>
    <w:p w14:paraId="3001D9E2" w14:textId="52107F3B" w:rsidR="00303522" w:rsidRDefault="00303522" w:rsidP="004A7EF8">
      <w:pPr>
        <w:rPr>
          <w:rFonts w:ascii="Times New Roman" w:hAnsi="Times New Roman" w:cs="Times New Roman"/>
          <w:sz w:val="24"/>
          <w:szCs w:val="24"/>
        </w:rPr>
      </w:pPr>
    </w:p>
    <w:p w14:paraId="5DEDD086" w14:textId="07659992" w:rsidR="00303522" w:rsidRDefault="00303522" w:rsidP="004A7EF8">
      <w:pPr>
        <w:rPr>
          <w:rFonts w:ascii="Times New Roman" w:hAnsi="Times New Roman" w:cs="Times New Roman"/>
          <w:sz w:val="24"/>
          <w:szCs w:val="24"/>
        </w:rPr>
      </w:pPr>
    </w:p>
    <w:p w14:paraId="5FC1374D" w14:textId="127366D5" w:rsidR="00303522" w:rsidRDefault="00303522" w:rsidP="004A7EF8">
      <w:pPr>
        <w:rPr>
          <w:rFonts w:ascii="Times New Roman" w:hAnsi="Times New Roman" w:cs="Times New Roman"/>
          <w:sz w:val="24"/>
          <w:szCs w:val="24"/>
        </w:rPr>
      </w:pPr>
    </w:p>
    <w:p w14:paraId="703CB565" w14:textId="6407D07C" w:rsidR="00303522" w:rsidRDefault="00303522" w:rsidP="004A7EF8">
      <w:pPr>
        <w:rPr>
          <w:rFonts w:ascii="Times New Roman" w:hAnsi="Times New Roman" w:cs="Times New Roman"/>
          <w:sz w:val="24"/>
          <w:szCs w:val="24"/>
        </w:rPr>
      </w:pPr>
    </w:p>
    <w:p w14:paraId="1AD61B5C" w14:textId="22E46AFF" w:rsidR="00303522" w:rsidRDefault="00303522" w:rsidP="004A7EF8">
      <w:pPr>
        <w:rPr>
          <w:rFonts w:ascii="Times New Roman" w:hAnsi="Times New Roman" w:cs="Times New Roman"/>
          <w:sz w:val="24"/>
          <w:szCs w:val="24"/>
        </w:rPr>
      </w:pPr>
    </w:p>
    <w:p w14:paraId="2FE9728F" w14:textId="29DC9B16" w:rsidR="00303522" w:rsidRDefault="00303522" w:rsidP="004A7EF8">
      <w:pPr>
        <w:rPr>
          <w:rFonts w:ascii="Times New Roman" w:hAnsi="Times New Roman" w:cs="Times New Roman"/>
          <w:sz w:val="24"/>
          <w:szCs w:val="24"/>
        </w:rPr>
      </w:pPr>
    </w:p>
    <w:p w14:paraId="217FB45D" w14:textId="3B37162C" w:rsidR="00303522" w:rsidRDefault="00303522" w:rsidP="004A7EF8">
      <w:pPr>
        <w:rPr>
          <w:rFonts w:ascii="Times New Roman" w:hAnsi="Times New Roman" w:cs="Times New Roman"/>
          <w:sz w:val="24"/>
          <w:szCs w:val="24"/>
        </w:rPr>
      </w:pPr>
    </w:p>
    <w:p w14:paraId="28D7665B" w14:textId="77777777" w:rsidR="006F13D6" w:rsidRDefault="006F13D6" w:rsidP="006F13D6">
      <w:pPr>
        <w:rPr>
          <w:rFonts w:ascii="Times New Roman" w:hAnsi="Times New Roman" w:cs="Times New Roman"/>
          <w:sz w:val="24"/>
          <w:szCs w:val="24"/>
          <w:u w:val="single"/>
        </w:rPr>
      </w:pPr>
      <w:r w:rsidRPr="0034220F">
        <w:rPr>
          <w:rFonts w:ascii="Times New Roman" w:hAnsi="Times New Roman" w:cs="Times New Roman"/>
          <w:sz w:val="24"/>
          <w:szCs w:val="24"/>
          <w:u w:val="single"/>
        </w:rPr>
        <w:lastRenderedPageBreak/>
        <w:t>Appendices</w:t>
      </w:r>
    </w:p>
    <w:p w14:paraId="6A7E8294"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Appendix 1- Consent Forms</w:t>
      </w:r>
    </w:p>
    <w:p w14:paraId="12645996" w14:textId="77777777" w:rsidR="006F13D6" w:rsidRDefault="006F13D6" w:rsidP="006F13D6">
      <w:pPr>
        <w:rPr>
          <w:rFonts w:ascii="Times New Roman" w:hAnsi="Times New Roman" w:cs="Times New Roman"/>
          <w:sz w:val="24"/>
          <w:szCs w:val="24"/>
        </w:rPr>
      </w:pPr>
      <w:r>
        <w:rPr>
          <w:noProof/>
        </w:rPr>
        <w:drawing>
          <wp:anchor distT="0" distB="0" distL="114300" distR="114300" simplePos="0" relativeHeight="251659264" behindDoc="0" locked="0" layoutInCell="1" allowOverlap="1" wp14:anchorId="0C3A42D3" wp14:editId="32223E91">
            <wp:simplePos x="0" y="0"/>
            <wp:positionH relativeFrom="margin">
              <wp:align>right</wp:align>
            </wp:positionH>
            <wp:positionV relativeFrom="paragraph">
              <wp:posOffset>243840</wp:posOffset>
            </wp:positionV>
            <wp:extent cx="5816377" cy="800227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rot="10800000">
                      <a:off x="0" y="0"/>
                      <a:ext cx="5816377" cy="80022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ECD7F99" w14:textId="77777777" w:rsidR="006F13D6" w:rsidRPr="00303C34" w:rsidRDefault="006F13D6" w:rsidP="006F13D6">
      <w:pPr>
        <w:rPr>
          <w:rFonts w:ascii="Times New Roman" w:hAnsi="Times New Roman" w:cs="Times New Roman"/>
          <w:sz w:val="24"/>
          <w:szCs w:val="24"/>
        </w:rPr>
      </w:pPr>
    </w:p>
    <w:p w14:paraId="1CA4DB96" w14:textId="77777777" w:rsidR="006F13D6" w:rsidRPr="00303C34" w:rsidRDefault="006F13D6" w:rsidP="006F13D6">
      <w:pPr>
        <w:rPr>
          <w:rFonts w:ascii="Times New Roman" w:hAnsi="Times New Roman" w:cs="Times New Roman"/>
          <w:sz w:val="24"/>
          <w:szCs w:val="24"/>
        </w:rPr>
      </w:pPr>
    </w:p>
    <w:p w14:paraId="7B88DC82" w14:textId="77777777" w:rsidR="006F13D6" w:rsidRPr="00303C34" w:rsidRDefault="006F13D6" w:rsidP="006F13D6">
      <w:pPr>
        <w:rPr>
          <w:rFonts w:ascii="Times New Roman" w:hAnsi="Times New Roman" w:cs="Times New Roman"/>
          <w:sz w:val="24"/>
          <w:szCs w:val="24"/>
        </w:rPr>
      </w:pPr>
    </w:p>
    <w:p w14:paraId="4C807152" w14:textId="77777777" w:rsidR="006F13D6" w:rsidRDefault="006F13D6" w:rsidP="006F13D6">
      <w:pPr>
        <w:rPr>
          <w:rFonts w:ascii="Times New Roman" w:hAnsi="Times New Roman" w:cs="Times New Roman"/>
          <w:sz w:val="24"/>
          <w:szCs w:val="24"/>
        </w:rPr>
      </w:pPr>
    </w:p>
    <w:p w14:paraId="768827A2" w14:textId="77777777" w:rsidR="006F13D6" w:rsidRDefault="006F13D6" w:rsidP="006F13D6">
      <w:pPr>
        <w:rPr>
          <w:rFonts w:ascii="Times New Roman" w:hAnsi="Times New Roman" w:cs="Times New Roman"/>
          <w:sz w:val="24"/>
          <w:szCs w:val="24"/>
        </w:rPr>
      </w:pPr>
    </w:p>
    <w:p w14:paraId="606571AD" w14:textId="77777777" w:rsidR="006F13D6" w:rsidRDefault="006F13D6" w:rsidP="006F13D6">
      <w:pPr>
        <w:rPr>
          <w:rFonts w:ascii="Times New Roman" w:hAnsi="Times New Roman" w:cs="Times New Roman"/>
          <w:sz w:val="24"/>
          <w:szCs w:val="24"/>
        </w:rPr>
      </w:pPr>
    </w:p>
    <w:p w14:paraId="2EC6F58E" w14:textId="77777777" w:rsidR="006F13D6" w:rsidRDefault="006F13D6" w:rsidP="006F13D6">
      <w:pPr>
        <w:rPr>
          <w:rFonts w:ascii="Times New Roman" w:hAnsi="Times New Roman" w:cs="Times New Roman"/>
          <w:sz w:val="24"/>
          <w:szCs w:val="24"/>
        </w:rPr>
      </w:pPr>
    </w:p>
    <w:p w14:paraId="21C71E28" w14:textId="77777777" w:rsidR="006F13D6" w:rsidRDefault="006F13D6" w:rsidP="006F13D6">
      <w:pPr>
        <w:rPr>
          <w:rFonts w:ascii="Times New Roman" w:hAnsi="Times New Roman" w:cs="Times New Roman"/>
          <w:sz w:val="24"/>
          <w:szCs w:val="24"/>
        </w:rPr>
      </w:pPr>
    </w:p>
    <w:p w14:paraId="6EDCA8A3" w14:textId="77777777" w:rsidR="006F13D6" w:rsidRDefault="006F13D6" w:rsidP="006F13D6">
      <w:pPr>
        <w:rPr>
          <w:rFonts w:ascii="Times New Roman" w:hAnsi="Times New Roman" w:cs="Times New Roman"/>
          <w:sz w:val="24"/>
          <w:szCs w:val="24"/>
        </w:rPr>
      </w:pPr>
    </w:p>
    <w:p w14:paraId="223E79B1" w14:textId="77777777" w:rsidR="006F13D6" w:rsidRDefault="006F13D6" w:rsidP="006F13D6">
      <w:pPr>
        <w:rPr>
          <w:rFonts w:ascii="Times New Roman" w:hAnsi="Times New Roman" w:cs="Times New Roman"/>
          <w:sz w:val="24"/>
          <w:szCs w:val="24"/>
        </w:rPr>
      </w:pPr>
    </w:p>
    <w:p w14:paraId="51CF342C" w14:textId="77777777" w:rsidR="006F13D6" w:rsidRDefault="006F13D6" w:rsidP="006F13D6">
      <w:pPr>
        <w:rPr>
          <w:rFonts w:ascii="Times New Roman" w:hAnsi="Times New Roman" w:cs="Times New Roman"/>
          <w:sz w:val="24"/>
          <w:szCs w:val="24"/>
        </w:rPr>
      </w:pPr>
    </w:p>
    <w:p w14:paraId="151150A8" w14:textId="77777777" w:rsidR="006F13D6" w:rsidRDefault="006F13D6" w:rsidP="006F13D6">
      <w:pPr>
        <w:rPr>
          <w:rFonts w:ascii="Times New Roman" w:hAnsi="Times New Roman" w:cs="Times New Roman"/>
          <w:sz w:val="24"/>
          <w:szCs w:val="24"/>
        </w:rPr>
      </w:pPr>
    </w:p>
    <w:p w14:paraId="544FFA3F" w14:textId="77777777" w:rsidR="006F13D6" w:rsidRDefault="006F13D6" w:rsidP="006F13D6">
      <w:pPr>
        <w:rPr>
          <w:rFonts w:ascii="Times New Roman" w:hAnsi="Times New Roman" w:cs="Times New Roman"/>
          <w:sz w:val="24"/>
          <w:szCs w:val="24"/>
        </w:rPr>
      </w:pPr>
    </w:p>
    <w:p w14:paraId="1B402C17" w14:textId="77777777" w:rsidR="006F13D6" w:rsidRDefault="006F13D6" w:rsidP="006F13D6">
      <w:pPr>
        <w:rPr>
          <w:rFonts w:ascii="Times New Roman" w:hAnsi="Times New Roman" w:cs="Times New Roman"/>
          <w:sz w:val="24"/>
          <w:szCs w:val="24"/>
        </w:rPr>
      </w:pPr>
    </w:p>
    <w:p w14:paraId="07E822BC" w14:textId="77777777" w:rsidR="006F13D6" w:rsidRDefault="006F13D6" w:rsidP="006F13D6">
      <w:pPr>
        <w:rPr>
          <w:rFonts w:ascii="Times New Roman" w:hAnsi="Times New Roman" w:cs="Times New Roman"/>
          <w:sz w:val="24"/>
          <w:szCs w:val="24"/>
        </w:rPr>
      </w:pPr>
    </w:p>
    <w:p w14:paraId="6F89387F" w14:textId="77777777" w:rsidR="006F13D6" w:rsidRDefault="006F13D6" w:rsidP="006F13D6">
      <w:pPr>
        <w:rPr>
          <w:rFonts w:ascii="Times New Roman" w:hAnsi="Times New Roman" w:cs="Times New Roman"/>
          <w:sz w:val="24"/>
          <w:szCs w:val="24"/>
        </w:rPr>
      </w:pPr>
    </w:p>
    <w:p w14:paraId="7E4954CC" w14:textId="77777777" w:rsidR="006F13D6" w:rsidRDefault="006F13D6" w:rsidP="006F13D6">
      <w:pPr>
        <w:rPr>
          <w:rFonts w:ascii="Times New Roman" w:hAnsi="Times New Roman" w:cs="Times New Roman"/>
          <w:sz w:val="24"/>
          <w:szCs w:val="24"/>
        </w:rPr>
      </w:pPr>
    </w:p>
    <w:p w14:paraId="5E470F44" w14:textId="77777777" w:rsidR="006F13D6" w:rsidRDefault="006F13D6" w:rsidP="006F13D6">
      <w:pPr>
        <w:rPr>
          <w:rFonts w:ascii="Times New Roman" w:hAnsi="Times New Roman" w:cs="Times New Roman"/>
          <w:sz w:val="24"/>
          <w:szCs w:val="24"/>
        </w:rPr>
      </w:pPr>
    </w:p>
    <w:p w14:paraId="672198F7" w14:textId="77777777" w:rsidR="006F13D6" w:rsidRDefault="006F13D6" w:rsidP="006F13D6">
      <w:pPr>
        <w:rPr>
          <w:rFonts w:ascii="Times New Roman" w:hAnsi="Times New Roman" w:cs="Times New Roman"/>
          <w:sz w:val="24"/>
          <w:szCs w:val="24"/>
        </w:rPr>
      </w:pPr>
    </w:p>
    <w:p w14:paraId="0EF61FD7" w14:textId="77777777" w:rsidR="006F13D6" w:rsidRDefault="006F13D6" w:rsidP="006F13D6">
      <w:pPr>
        <w:rPr>
          <w:rFonts w:ascii="Times New Roman" w:hAnsi="Times New Roman" w:cs="Times New Roman"/>
          <w:sz w:val="24"/>
          <w:szCs w:val="24"/>
        </w:rPr>
      </w:pPr>
    </w:p>
    <w:p w14:paraId="133021FF" w14:textId="77777777" w:rsidR="006F13D6" w:rsidRDefault="006F13D6" w:rsidP="006F13D6">
      <w:pPr>
        <w:rPr>
          <w:rFonts w:ascii="Times New Roman" w:hAnsi="Times New Roman" w:cs="Times New Roman"/>
          <w:sz w:val="24"/>
          <w:szCs w:val="24"/>
        </w:rPr>
      </w:pPr>
    </w:p>
    <w:p w14:paraId="3894F187" w14:textId="77777777" w:rsidR="006F13D6" w:rsidRDefault="006F13D6" w:rsidP="006F13D6">
      <w:pPr>
        <w:rPr>
          <w:rFonts w:ascii="Times New Roman" w:hAnsi="Times New Roman" w:cs="Times New Roman"/>
          <w:sz w:val="24"/>
          <w:szCs w:val="24"/>
        </w:rPr>
      </w:pPr>
    </w:p>
    <w:p w14:paraId="4502A33B" w14:textId="77777777" w:rsidR="006F13D6" w:rsidRDefault="006F13D6" w:rsidP="006F13D6">
      <w:pPr>
        <w:rPr>
          <w:rFonts w:ascii="Times New Roman" w:hAnsi="Times New Roman" w:cs="Times New Roman"/>
          <w:sz w:val="24"/>
          <w:szCs w:val="24"/>
        </w:rPr>
      </w:pPr>
    </w:p>
    <w:p w14:paraId="113CEA73" w14:textId="77777777" w:rsidR="006F13D6" w:rsidRDefault="006F13D6" w:rsidP="006F13D6">
      <w:pPr>
        <w:rPr>
          <w:rFonts w:ascii="Times New Roman" w:hAnsi="Times New Roman" w:cs="Times New Roman"/>
          <w:sz w:val="24"/>
          <w:szCs w:val="24"/>
        </w:rPr>
      </w:pPr>
    </w:p>
    <w:p w14:paraId="68FAF359" w14:textId="77777777" w:rsidR="006F13D6" w:rsidRDefault="006F13D6" w:rsidP="006F13D6">
      <w:pPr>
        <w:rPr>
          <w:rFonts w:ascii="Times New Roman" w:hAnsi="Times New Roman" w:cs="Times New Roman"/>
          <w:sz w:val="24"/>
          <w:szCs w:val="24"/>
        </w:rPr>
      </w:pPr>
    </w:p>
    <w:p w14:paraId="7E5698A9" w14:textId="77777777" w:rsidR="006F13D6" w:rsidRDefault="006F13D6" w:rsidP="006F13D6">
      <w:pPr>
        <w:rPr>
          <w:rFonts w:ascii="Times New Roman" w:hAnsi="Times New Roman" w:cs="Times New Roman"/>
          <w:sz w:val="24"/>
          <w:szCs w:val="24"/>
        </w:rPr>
      </w:pPr>
    </w:p>
    <w:p w14:paraId="5B2B8AD9" w14:textId="77777777" w:rsidR="006F13D6" w:rsidRDefault="006F13D6" w:rsidP="006F13D6">
      <w:pPr>
        <w:rPr>
          <w:rFonts w:ascii="Times New Roman" w:hAnsi="Times New Roman" w:cs="Times New Roman"/>
          <w:sz w:val="24"/>
          <w:szCs w:val="24"/>
        </w:rPr>
      </w:pPr>
    </w:p>
    <w:p w14:paraId="307A7FA0" w14:textId="77777777" w:rsidR="006F13D6" w:rsidRDefault="006F13D6" w:rsidP="006F13D6">
      <w:pPr>
        <w:rPr>
          <w:rFonts w:ascii="Times New Roman" w:hAnsi="Times New Roman" w:cs="Times New Roman"/>
          <w:sz w:val="24"/>
          <w:szCs w:val="24"/>
        </w:rPr>
      </w:pPr>
      <w:r>
        <w:rPr>
          <w:noProof/>
        </w:rPr>
        <w:lastRenderedPageBreak/>
        <w:drawing>
          <wp:anchor distT="0" distB="0" distL="114300" distR="114300" simplePos="0" relativeHeight="251660288" behindDoc="0" locked="0" layoutInCell="1" allowOverlap="1" wp14:anchorId="66C71711" wp14:editId="7ECCD192">
            <wp:simplePos x="0" y="0"/>
            <wp:positionH relativeFrom="column">
              <wp:posOffset>63500</wp:posOffset>
            </wp:positionH>
            <wp:positionV relativeFrom="paragraph">
              <wp:posOffset>482600</wp:posOffset>
            </wp:positionV>
            <wp:extent cx="5731510" cy="7885509"/>
            <wp:effectExtent l="0" t="0" r="2540" b="127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rot="10800000">
                      <a:off x="0" y="0"/>
                      <a:ext cx="5731510" cy="7885509"/>
                    </a:xfrm>
                    <a:prstGeom prst="rect">
                      <a:avLst/>
                    </a:prstGeom>
                    <a:noFill/>
                    <a:ln>
                      <a:noFill/>
                    </a:ln>
                  </pic:spPr>
                </pic:pic>
              </a:graphicData>
            </a:graphic>
          </wp:anchor>
        </w:drawing>
      </w:r>
    </w:p>
    <w:p w14:paraId="667ED9F7" w14:textId="77777777" w:rsidR="006F13D6" w:rsidRPr="00303C34" w:rsidRDefault="006F13D6" w:rsidP="006F13D6">
      <w:pPr>
        <w:rPr>
          <w:rFonts w:ascii="Times New Roman" w:hAnsi="Times New Roman" w:cs="Times New Roman"/>
          <w:sz w:val="24"/>
          <w:szCs w:val="24"/>
        </w:rPr>
      </w:pPr>
    </w:p>
    <w:p w14:paraId="2B7CC574" w14:textId="77777777" w:rsidR="006F13D6" w:rsidRPr="00303C34" w:rsidRDefault="006F13D6" w:rsidP="006F13D6">
      <w:pPr>
        <w:rPr>
          <w:rFonts w:ascii="Times New Roman" w:hAnsi="Times New Roman" w:cs="Times New Roman"/>
          <w:sz w:val="24"/>
          <w:szCs w:val="24"/>
        </w:rPr>
      </w:pPr>
    </w:p>
    <w:p w14:paraId="6CAFBC1E" w14:textId="77777777" w:rsidR="006F13D6" w:rsidRPr="00303C34" w:rsidRDefault="006F13D6" w:rsidP="006F13D6">
      <w:pPr>
        <w:rPr>
          <w:rFonts w:ascii="Times New Roman" w:hAnsi="Times New Roman" w:cs="Times New Roman"/>
          <w:sz w:val="24"/>
          <w:szCs w:val="24"/>
        </w:rPr>
      </w:pPr>
    </w:p>
    <w:p w14:paraId="2CD0C7F5" w14:textId="77777777" w:rsidR="006F13D6" w:rsidRPr="00303C34" w:rsidRDefault="006F13D6" w:rsidP="006F13D6">
      <w:pPr>
        <w:rPr>
          <w:rFonts w:ascii="Times New Roman" w:hAnsi="Times New Roman" w:cs="Times New Roman"/>
          <w:sz w:val="24"/>
          <w:szCs w:val="24"/>
        </w:rPr>
      </w:pPr>
    </w:p>
    <w:p w14:paraId="6093BB9F" w14:textId="77777777" w:rsidR="006F13D6" w:rsidRPr="00303C34" w:rsidRDefault="006F13D6" w:rsidP="006F13D6">
      <w:pPr>
        <w:rPr>
          <w:rFonts w:ascii="Times New Roman" w:hAnsi="Times New Roman" w:cs="Times New Roman"/>
          <w:sz w:val="24"/>
          <w:szCs w:val="24"/>
        </w:rPr>
      </w:pPr>
    </w:p>
    <w:p w14:paraId="1E91B6C1" w14:textId="77777777" w:rsidR="006F13D6" w:rsidRPr="00303C34" w:rsidRDefault="006F13D6" w:rsidP="006F13D6">
      <w:pPr>
        <w:rPr>
          <w:rFonts w:ascii="Times New Roman" w:hAnsi="Times New Roman" w:cs="Times New Roman"/>
          <w:sz w:val="24"/>
          <w:szCs w:val="24"/>
        </w:rPr>
      </w:pPr>
    </w:p>
    <w:p w14:paraId="571CC47B" w14:textId="77777777" w:rsidR="006F13D6" w:rsidRPr="00303C34" w:rsidRDefault="006F13D6" w:rsidP="006F13D6">
      <w:pPr>
        <w:rPr>
          <w:rFonts w:ascii="Times New Roman" w:hAnsi="Times New Roman" w:cs="Times New Roman"/>
          <w:sz w:val="24"/>
          <w:szCs w:val="24"/>
        </w:rPr>
      </w:pPr>
    </w:p>
    <w:p w14:paraId="05AA8FA2" w14:textId="77777777" w:rsidR="006F13D6" w:rsidRPr="00303C34" w:rsidRDefault="006F13D6" w:rsidP="006F13D6">
      <w:pPr>
        <w:rPr>
          <w:rFonts w:ascii="Times New Roman" w:hAnsi="Times New Roman" w:cs="Times New Roman"/>
          <w:sz w:val="24"/>
          <w:szCs w:val="24"/>
        </w:rPr>
      </w:pPr>
    </w:p>
    <w:p w14:paraId="7B54F15F" w14:textId="77777777" w:rsidR="006F13D6" w:rsidRPr="00303C34" w:rsidRDefault="006F13D6" w:rsidP="006F13D6">
      <w:pPr>
        <w:rPr>
          <w:rFonts w:ascii="Times New Roman" w:hAnsi="Times New Roman" w:cs="Times New Roman"/>
          <w:sz w:val="24"/>
          <w:szCs w:val="24"/>
        </w:rPr>
      </w:pPr>
    </w:p>
    <w:p w14:paraId="04BCBA35" w14:textId="77777777" w:rsidR="006F13D6" w:rsidRPr="00303C34" w:rsidRDefault="006F13D6" w:rsidP="006F13D6">
      <w:pPr>
        <w:rPr>
          <w:rFonts w:ascii="Times New Roman" w:hAnsi="Times New Roman" w:cs="Times New Roman"/>
          <w:sz w:val="24"/>
          <w:szCs w:val="24"/>
        </w:rPr>
      </w:pPr>
    </w:p>
    <w:p w14:paraId="57403DEC" w14:textId="77777777" w:rsidR="006F13D6" w:rsidRPr="00303C34" w:rsidRDefault="006F13D6" w:rsidP="006F13D6">
      <w:pPr>
        <w:rPr>
          <w:rFonts w:ascii="Times New Roman" w:hAnsi="Times New Roman" w:cs="Times New Roman"/>
          <w:sz w:val="24"/>
          <w:szCs w:val="24"/>
        </w:rPr>
      </w:pPr>
    </w:p>
    <w:p w14:paraId="56946930" w14:textId="77777777" w:rsidR="006F13D6" w:rsidRPr="00303C34" w:rsidRDefault="006F13D6" w:rsidP="006F13D6">
      <w:pPr>
        <w:rPr>
          <w:rFonts w:ascii="Times New Roman" w:hAnsi="Times New Roman" w:cs="Times New Roman"/>
          <w:sz w:val="24"/>
          <w:szCs w:val="24"/>
        </w:rPr>
      </w:pPr>
    </w:p>
    <w:p w14:paraId="16944A34" w14:textId="77777777" w:rsidR="006F13D6" w:rsidRPr="00303C34" w:rsidRDefault="006F13D6" w:rsidP="006F13D6">
      <w:pPr>
        <w:rPr>
          <w:rFonts w:ascii="Times New Roman" w:hAnsi="Times New Roman" w:cs="Times New Roman"/>
          <w:sz w:val="24"/>
          <w:szCs w:val="24"/>
        </w:rPr>
      </w:pPr>
    </w:p>
    <w:p w14:paraId="51EF78B8" w14:textId="77777777" w:rsidR="006F13D6" w:rsidRPr="00303C34" w:rsidRDefault="006F13D6" w:rsidP="006F13D6">
      <w:pPr>
        <w:rPr>
          <w:rFonts w:ascii="Times New Roman" w:hAnsi="Times New Roman" w:cs="Times New Roman"/>
          <w:sz w:val="24"/>
          <w:szCs w:val="24"/>
        </w:rPr>
      </w:pPr>
    </w:p>
    <w:p w14:paraId="6AF6FDC9" w14:textId="77777777" w:rsidR="006F13D6" w:rsidRPr="00303C34" w:rsidRDefault="006F13D6" w:rsidP="006F13D6">
      <w:pPr>
        <w:rPr>
          <w:rFonts w:ascii="Times New Roman" w:hAnsi="Times New Roman" w:cs="Times New Roman"/>
          <w:sz w:val="24"/>
          <w:szCs w:val="24"/>
        </w:rPr>
      </w:pPr>
    </w:p>
    <w:p w14:paraId="20730B25" w14:textId="77777777" w:rsidR="006F13D6" w:rsidRPr="00303C34" w:rsidRDefault="006F13D6" w:rsidP="006F13D6">
      <w:pPr>
        <w:rPr>
          <w:rFonts w:ascii="Times New Roman" w:hAnsi="Times New Roman" w:cs="Times New Roman"/>
          <w:sz w:val="24"/>
          <w:szCs w:val="24"/>
        </w:rPr>
      </w:pPr>
    </w:p>
    <w:p w14:paraId="787F5F7B" w14:textId="77777777" w:rsidR="006F13D6" w:rsidRPr="00303C34" w:rsidRDefault="006F13D6" w:rsidP="006F13D6">
      <w:pPr>
        <w:rPr>
          <w:rFonts w:ascii="Times New Roman" w:hAnsi="Times New Roman" w:cs="Times New Roman"/>
          <w:sz w:val="24"/>
          <w:szCs w:val="24"/>
        </w:rPr>
      </w:pPr>
    </w:p>
    <w:p w14:paraId="497EF81B" w14:textId="77777777" w:rsidR="006F13D6" w:rsidRPr="00303C34" w:rsidRDefault="006F13D6" w:rsidP="006F13D6">
      <w:pPr>
        <w:rPr>
          <w:rFonts w:ascii="Times New Roman" w:hAnsi="Times New Roman" w:cs="Times New Roman"/>
          <w:sz w:val="24"/>
          <w:szCs w:val="24"/>
        </w:rPr>
      </w:pPr>
    </w:p>
    <w:p w14:paraId="2700F88E" w14:textId="77777777" w:rsidR="006F13D6" w:rsidRPr="00303C34" w:rsidRDefault="006F13D6" w:rsidP="006F13D6">
      <w:pPr>
        <w:rPr>
          <w:rFonts w:ascii="Times New Roman" w:hAnsi="Times New Roman" w:cs="Times New Roman"/>
          <w:sz w:val="24"/>
          <w:szCs w:val="24"/>
        </w:rPr>
      </w:pPr>
    </w:p>
    <w:p w14:paraId="6B4C23C5" w14:textId="77777777" w:rsidR="006F13D6" w:rsidRDefault="006F13D6" w:rsidP="006F13D6">
      <w:pPr>
        <w:rPr>
          <w:rFonts w:ascii="Times New Roman" w:hAnsi="Times New Roman" w:cs="Times New Roman"/>
          <w:sz w:val="24"/>
          <w:szCs w:val="24"/>
        </w:rPr>
      </w:pPr>
    </w:p>
    <w:p w14:paraId="630521A5" w14:textId="77777777" w:rsidR="006F13D6" w:rsidRPr="00303C34" w:rsidRDefault="006F13D6" w:rsidP="006F13D6">
      <w:pPr>
        <w:rPr>
          <w:rFonts w:ascii="Times New Roman" w:hAnsi="Times New Roman" w:cs="Times New Roman"/>
          <w:sz w:val="24"/>
          <w:szCs w:val="24"/>
        </w:rPr>
      </w:pPr>
    </w:p>
    <w:p w14:paraId="56E89221" w14:textId="77777777" w:rsidR="006F13D6" w:rsidRDefault="006F13D6" w:rsidP="006F13D6">
      <w:pPr>
        <w:rPr>
          <w:rFonts w:ascii="Times New Roman" w:hAnsi="Times New Roman" w:cs="Times New Roman"/>
          <w:sz w:val="24"/>
          <w:szCs w:val="24"/>
        </w:rPr>
      </w:pPr>
    </w:p>
    <w:p w14:paraId="333AD800" w14:textId="77777777" w:rsidR="006F13D6" w:rsidRDefault="006F13D6" w:rsidP="006F13D6">
      <w:pPr>
        <w:rPr>
          <w:rFonts w:ascii="Times New Roman" w:hAnsi="Times New Roman" w:cs="Times New Roman"/>
          <w:sz w:val="24"/>
          <w:szCs w:val="24"/>
        </w:rPr>
      </w:pPr>
    </w:p>
    <w:p w14:paraId="737D53EF" w14:textId="77777777" w:rsidR="006F13D6" w:rsidRDefault="006F13D6" w:rsidP="006F13D6">
      <w:pPr>
        <w:rPr>
          <w:rFonts w:ascii="Times New Roman" w:hAnsi="Times New Roman" w:cs="Times New Roman"/>
          <w:sz w:val="24"/>
          <w:szCs w:val="24"/>
        </w:rPr>
      </w:pPr>
    </w:p>
    <w:p w14:paraId="2A09F328" w14:textId="77777777" w:rsidR="006F13D6" w:rsidRDefault="006F13D6" w:rsidP="006F13D6">
      <w:pPr>
        <w:rPr>
          <w:rFonts w:ascii="Times New Roman" w:hAnsi="Times New Roman" w:cs="Times New Roman"/>
          <w:sz w:val="24"/>
          <w:szCs w:val="24"/>
        </w:rPr>
      </w:pPr>
    </w:p>
    <w:p w14:paraId="5AC21EC5" w14:textId="77777777" w:rsidR="006F13D6" w:rsidRDefault="006F13D6" w:rsidP="006F13D6">
      <w:pPr>
        <w:rPr>
          <w:rFonts w:ascii="Times New Roman" w:hAnsi="Times New Roman" w:cs="Times New Roman"/>
          <w:sz w:val="24"/>
          <w:szCs w:val="24"/>
        </w:rPr>
      </w:pPr>
    </w:p>
    <w:p w14:paraId="64235237" w14:textId="77777777" w:rsidR="006F13D6" w:rsidRDefault="006F13D6" w:rsidP="006F13D6">
      <w:pPr>
        <w:rPr>
          <w:rFonts w:ascii="Times New Roman" w:hAnsi="Times New Roman" w:cs="Times New Roman"/>
          <w:sz w:val="24"/>
          <w:szCs w:val="24"/>
        </w:rPr>
      </w:pPr>
    </w:p>
    <w:p w14:paraId="3A160257" w14:textId="77777777" w:rsidR="006F13D6" w:rsidRDefault="006F13D6" w:rsidP="006F13D6">
      <w:pPr>
        <w:rPr>
          <w:rFonts w:ascii="Times New Roman" w:hAnsi="Times New Roman" w:cs="Times New Roman"/>
          <w:sz w:val="24"/>
          <w:szCs w:val="24"/>
        </w:rPr>
      </w:pPr>
    </w:p>
    <w:p w14:paraId="79648ED5" w14:textId="77777777" w:rsidR="006F13D6" w:rsidRDefault="006F13D6" w:rsidP="006F13D6">
      <w:pPr>
        <w:rPr>
          <w:rFonts w:ascii="Times New Roman" w:hAnsi="Times New Roman" w:cs="Times New Roman"/>
          <w:sz w:val="24"/>
          <w:szCs w:val="24"/>
        </w:rPr>
      </w:pPr>
    </w:p>
    <w:p w14:paraId="21C8694E" w14:textId="77777777" w:rsidR="006F13D6" w:rsidRDefault="006F13D6" w:rsidP="006F13D6">
      <w:pPr>
        <w:rPr>
          <w:rFonts w:ascii="Times New Roman" w:hAnsi="Times New Roman" w:cs="Times New Roman"/>
          <w:sz w:val="24"/>
          <w:szCs w:val="24"/>
        </w:rPr>
      </w:pPr>
      <w:r>
        <w:rPr>
          <w:noProof/>
        </w:rPr>
        <w:lastRenderedPageBreak/>
        <w:drawing>
          <wp:anchor distT="0" distB="0" distL="114300" distR="114300" simplePos="0" relativeHeight="251661312" behindDoc="0" locked="0" layoutInCell="1" allowOverlap="1" wp14:anchorId="1290CB8C" wp14:editId="57DD76ED">
            <wp:simplePos x="0" y="0"/>
            <wp:positionH relativeFrom="margin">
              <wp:align>left</wp:align>
            </wp:positionH>
            <wp:positionV relativeFrom="paragraph">
              <wp:posOffset>482600</wp:posOffset>
            </wp:positionV>
            <wp:extent cx="5731510" cy="7885509"/>
            <wp:effectExtent l="0" t="0" r="2540" b="127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rot="10800000">
                      <a:off x="0" y="0"/>
                      <a:ext cx="5731510" cy="7885509"/>
                    </a:xfrm>
                    <a:prstGeom prst="rect">
                      <a:avLst/>
                    </a:prstGeom>
                    <a:noFill/>
                    <a:ln>
                      <a:noFill/>
                    </a:ln>
                  </pic:spPr>
                </pic:pic>
              </a:graphicData>
            </a:graphic>
          </wp:anchor>
        </w:drawing>
      </w:r>
    </w:p>
    <w:p w14:paraId="207CACC8" w14:textId="77777777" w:rsidR="006F13D6" w:rsidRPr="00303C34" w:rsidRDefault="006F13D6" w:rsidP="006F13D6">
      <w:pPr>
        <w:rPr>
          <w:rFonts w:ascii="Times New Roman" w:hAnsi="Times New Roman" w:cs="Times New Roman"/>
          <w:sz w:val="24"/>
          <w:szCs w:val="24"/>
        </w:rPr>
      </w:pPr>
    </w:p>
    <w:p w14:paraId="69FD2728" w14:textId="77777777" w:rsidR="006F13D6" w:rsidRPr="00303C34" w:rsidRDefault="006F13D6" w:rsidP="006F13D6">
      <w:pPr>
        <w:rPr>
          <w:rFonts w:ascii="Times New Roman" w:hAnsi="Times New Roman" w:cs="Times New Roman"/>
          <w:sz w:val="24"/>
          <w:szCs w:val="24"/>
        </w:rPr>
      </w:pPr>
    </w:p>
    <w:p w14:paraId="2FD413B5" w14:textId="77777777" w:rsidR="006F13D6" w:rsidRDefault="006F13D6" w:rsidP="006F13D6">
      <w:pPr>
        <w:rPr>
          <w:rFonts w:ascii="Times New Roman" w:hAnsi="Times New Roman" w:cs="Times New Roman"/>
          <w:sz w:val="24"/>
          <w:szCs w:val="24"/>
        </w:rPr>
      </w:pPr>
    </w:p>
    <w:p w14:paraId="7604C8FD" w14:textId="77777777" w:rsidR="006F13D6" w:rsidRDefault="006F13D6" w:rsidP="006F13D6">
      <w:pPr>
        <w:rPr>
          <w:rFonts w:ascii="Times New Roman" w:hAnsi="Times New Roman" w:cs="Times New Roman"/>
          <w:sz w:val="24"/>
          <w:szCs w:val="24"/>
        </w:rPr>
      </w:pPr>
    </w:p>
    <w:p w14:paraId="309F81A1" w14:textId="77777777" w:rsidR="006F13D6" w:rsidRDefault="006F13D6" w:rsidP="006F13D6">
      <w:pPr>
        <w:rPr>
          <w:rFonts w:ascii="Times New Roman" w:hAnsi="Times New Roman" w:cs="Times New Roman"/>
          <w:sz w:val="24"/>
          <w:szCs w:val="24"/>
        </w:rPr>
      </w:pPr>
    </w:p>
    <w:p w14:paraId="723CD0BB" w14:textId="77777777" w:rsidR="006F13D6" w:rsidRDefault="006F13D6" w:rsidP="006F13D6">
      <w:pPr>
        <w:rPr>
          <w:rFonts w:ascii="Times New Roman" w:hAnsi="Times New Roman" w:cs="Times New Roman"/>
          <w:sz w:val="24"/>
          <w:szCs w:val="24"/>
        </w:rPr>
      </w:pPr>
    </w:p>
    <w:p w14:paraId="22208E92" w14:textId="77777777" w:rsidR="006F13D6" w:rsidRDefault="006F13D6" w:rsidP="006F13D6">
      <w:pPr>
        <w:rPr>
          <w:rFonts w:ascii="Times New Roman" w:hAnsi="Times New Roman" w:cs="Times New Roman"/>
          <w:sz w:val="24"/>
          <w:szCs w:val="24"/>
        </w:rPr>
      </w:pPr>
    </w:p>
    <w:p w14:paraId="560A3B99" w14:textId="77777777" w:rsidR="006F13D6" w:rsidRDefault="006F13D6" w:rsidP="006F13D6">
      <w:pPr>
        <w:rPr>
          <w:rFonts w:ascii="Times New Roman" w:hAnsi="Times New Roman" w:cs="Times New Roman"/>
          <w:sz w:val="24"/>
          <w:szCs w:val="24"/>
        </w:rPr>
      </w:pPr>
    </w:p>
    <w:p w14:paraId="619D3E23" w14:textId="77777777" w:rsidR="006F13D6" w:rsidRDefault="006F13D6" w:rsidP="006F13D6">
      <w:pPr>
        <w:rPr>
          <w:rFonts w:ascii="Times New Roman" w:hAnsi="Times New Roman" w:cs="Times New Roman"/>
          <w:sz w:val="24"/>
          <w:szCs w:val="24"/>
        </w:rPr>
      </w:pPr>
    </w:p>
    <w:p w14:paraId="6865B195" w14:textId="77777777" w:rsidR="006F13D6" w:rsidRDefault="006F13D6" w:rsidP="006F13D6">
      <w:pPr>
        <w:rPr>
          <w:rFonts w:ascii="Times New Roman" w:hAnsi="Times New Roman" w:cs="Times New Roman"/>
          <w:sz w:val="24"/>
          <w:szCs w:val="24"/>
        </w:rPr>
      </w:pPr>
    </w:p>
    <w:p w14:paraId="205A9E69" w14:textId="77777777" w:rsidR="006F13D6" w:rsidRDefault="006F13D6" w:rsidP="006F13D6">
      <w:pPr>
        <w:rPr>
          <w:rFonts w:ascii="Times New Roman" w:hAnsi="Times New Roman" w:cs="Times New Roman"/>
          <w:sz w:val="24"/>
          <w:szCs w:val="24"/>
        </w:rPr>
      </w:pPr>
    </w:p>
    <w:p w14:paraId="4F7BF098" w14:textId="77777777" w:rsidR="006F13D6" w:rsidRDefault="006F13D6" w:rsidP="006F13D6">
      <w:pPr>
        <w:rPr>
          <w:rFonts w:ascii="Times New Roman" w:hAnsi="Times New Roman" w:cs="Times New Roman"/>
          <w:sz w:val="24"/>
          <w:szCs w:val="24"/>
        </w:rPr>
      </w:pPr>
    </w:p>
    <w:p w14:paraId="60C9D7E0" w14:textId="77777777" w:rsidR="006F13D6" w:rsidRDefault="006F13D6" w:rsidP="006F13D6">
      <w:pPr>
        <w:rPr>
          <w:rFonts w:ascii="Times New Roman" w:hAnsi="Times New Roman" w:cs="Times New Roman"/>
          <w:sz w:val="24"/>
          <w:szCs w:val="24"/>
        </w:rPr>
      </w:pPr>
    </w:p>
    <w:p w14:paraId="3A6B925A" w14:textId="77777777" w:rsidR="006F13D6" w:rsidRDefault="006F13D6" w:rsidP="006F13D6">
      <w:pPr>
        <w:rPr>
          <w:rFonts w:ascii="Times New Roman" w:hAnsi="Times New Roman" w:cs="Times New Roman"/>
          <w:sz w:val="24"/>
          <w:szCs w:val="24"/>
        </w:rPr>
      </w:pPr>
    </w:p>
    <w:p w14:paraId="4BDA68B3" w14:textId="77777777" w:rsidR="006F13D6" w:rsidRDefault="006F13D6" w:rsidP="006F13D6">
      <w:pPr>
        <w:rPr>
          <w:rFonts w:ascii="Times New Roman" w:hAnsi="Times New Roman" w:cs="Times New Roman"/>
          <w:sz w:val="24"/>
          <w:szCs w:val="24"/>
        </w:rPr>
      </w:pPr>
    </w:p>
    <w:p w14:paraId="14EF8B59" w14:textId="77777777" w:rsidR="006F13D6" w:rsidRDefault="006F13D6" w:rsidP="006F13D6">
      <w:pPr>
        <w:rPr>
          <w:rFonts w:ascii="Times New Roman" w:hAnsi="Times New Roman" w:cs="Times New Roman"/>
          <w:sz w:val="24"/>
          <w:szCs w:val="24"/>
        </w:rPr>
      </w:pPr>
    </w:p>
    <w:p w14:paraId="44C19386" w14:textId="77777777" w:rsidR="006F13D6" w:rsidRDefault="006F13D6" w:rsidP="006F13D6">
      <w:pPr>
        <w:rPr>
          <w:rFonts w:ascii="Times New Roman" w:hAnsi="Times New Roman" w:cs="Times New Roman"/>
          <w:sz w:val="24"/>
          <w:szCs w:val="24"/>
        </w:rPr>
      </w:pPr>
    </w:p>
    <w:p w14:paraId="51454C60" w14:textId="77777777" w:rsidR="006F13D6" w:rsidRDefault="006F13D6" w:rsidP="006F13D6">
      <w:pPr>
        <w:rPr>
          <w:rFonts w:ascii="Times New Roman" w:hAnsi="Times New Roman" w:cs="Times New Roman"/>
          <w:sz w:val="24"/>
          <w:szCs w:val="24"/>
        </w:rPr>
      </w:pPr>
    </w:p>
    <w:p w14:paraId="6A8FF0C4" w14:textId="77777777" w:rsidR="006F13D6" w:rsidRDefault="006F13D6" w:rsidP="006F13D6">
      <w:pPr>
        <w:rPr>
          <w:rFonts w:ascii="Times New Roman" w:hAnsi="Times New Roman" w:cs="Times New Roman"/>
          <w:sz w:val="24"/>
          <w:szCs w:val="24"/>
        </w:rPr>
      </w:pPr>
    </w:p>
    <w:p w14:paraId="2F146CA4" w14:textId="77777777" w:rsidR="006F13D6" w:rsidRDefault="006F13D6" w:rsidP="006F13D6">
      <w:pPr>
        <w:rPr>
          <w:rFonts w:ascii="Times New Roman" w:hAnsi="Times New Roman" w:cs="Times New Roman"/>
          <w:sz w:val="24"/>
          <w:szCs w:val="24"/>
        </w:rPr>
      </w:pPr>
    </w:p>
    <w:p w14:paraId="3D989676" w14:textId="77777777" w:rsidR="006F13D6" w:rsidRDefault="006F13D6" w:rsidP="006F13D6">
      <w:pPr>
        <w:rPr>
          <w:rFonts w:ascii="Times New Roman" w:hAnsi="Times New Roman" w:cs="Times New Roman"/>
          <w:sz w:val="24"/>
          <w:szCs w:val="24"/>
        </w:rPr>
      </w:pPr>
    </w:p>
    <w:p w14:paraId="21D10044" w14:textId="77777777" w:rsidR="006F13D6" w:rsidRDefault="006F13D6" w:rsidP="006F13D6">
      <w:pPr>
        <w:rPr>
          <w:rFonts w:ascii="Times New Roman" w:hAnsi="Times New Roman" w:cs="Times New Roman"/>
          <w:sz w:val="24"/>
          <w:szCs w:val="24"/>
        </w:rPr>
      </w:pPr>
    </w:p>
    <w:p w14:paraId="6A03EA8C" w14:textId="77777777" w:rsidR="006F13D6" w:rsidRDefault="006F13D6" w:rsidP="006F13D6">
      <w:pPr>
        <w:rPr>
          <w:rFonts w:ascii="Times New Roman" w:hAnsi="Times New Roman" w:cs="Times New Roman"/>
          <w:sz w:val="24"/>
          <w:szCs w:val="24"/>
        </w:rPr>
      </w:pPr>
    </w:p>
    <w:p w14:paraId="3349DF64" w14:textId="77777777" w:rsidR="006F13D6" w:rsidRDefault="006F13D6" w:rsidP="006F13D6">
      <w:pPr>
        <w:rPr>
          <w:rFonts w:ascii="Times New Roman" w:hAnsi="Times New Roman" w:cs="Times New Roman"/>
          <w:sz w:val="24"/>
          <w:szCs w:val="24"/>
        </w:rPr>
      </w:pPr>
    </w:p>
    <w:p w14:paraId="340BD3B3" w14:textId="77777777" w:rsidR="006F13D6" w:rsidRDefault="006F13D6" w:rsidP="006F13D6">
      <w:pPr>
        <w:rPr>
          <w:rFonts w:ascii="Times New Roman" w:hAnsi="Times New Roman" w:cs="Times New Roman"/>
          <w:sz w:val="24"/>
          <w:szCs w:val="24"/>
        </w:rPr>
      </w:pPr>
    </w:p>
    <w:p w14:paraId="44C541BC" w14:textId="77777777" w:rsidR="006F13D6" w:rsidRDefault="006F13D6" w:rsidP="006F13D6">
      <w:pPr>
        <w:rPr>
          <w:rFonts w:ascii="Times New Roman" w:hAnsi="Times New Roman" w:cs="Times New Roman"/>
          <w:sz w:val="24"/>
          <w:szCs w:val="24"/>
        </w:rPr>
      </w:pPr>
    </w:p>
    <w:p w14:paraId="5E779C9E" w14:textId="77777777" w:rsidR="006F13D6" w:rsidRDefault="006F13D6" w:rsidP="006F13D6">
      <w:pPr>
        <w:rPr>
          <w:rFonts w:ascii="Times New Roman" w:hAnsi="Times New Roman" w:cs="Times New Roman"/>
          <w:sz w:val="24"/>
          <w:szCs w:val="24"/>
        </w:rPr>
      </w:pPr>
    </w:p>
    <w:p w14:paraId="2DC032A4" w14:textId="77777777" w:rsidR="006F13D6" w:rsidRDefault="006F13D6" w:rsidP="006F13D6">
      <w:pPr>
        <w:rPr>
          <w:rFonts w:ascii="Times New Roman" w:hAnsi="Times New Roman" w:cs="Times New Roman"/>
          <w:sz w:val="24"/>
          <w:szCs w:val="24"/>
        </w:rPr>
      </w:pPr>
    </w:p>
    <w:p w14:paraId="41637DDE" w14:textId="77777777" w:rsidR="006F13D6" w:rsidRDefault="006F13D6" w:rsidP="006F13D6">
      <w:pPr>
        <w:rPr>
          <w:rFonts w:ascii="Times New Roman" w:hAnsi="Times New Roman" w:cs="Times New Roman"/>
          <w:sz w:val="24"/>
          <w:szCs w:val="24"/>
        </w:rPr>
      </w:pPr>
    </w:p>
    <w:p w14:paraId="20E081A5"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lastRenderedPageBreak/>
        <w:t>Appendix 2- Pupil Photographs</w:t>
      </w:r>
    </w:p>
    <w:p w14:paraId="5FDA622B" w14:textId="77777777" w:rsidR="006F13D6" w:rsidRDefault="006F13D6" w:rsidP="006F13D6">
      <w:pPr>
        <w:rPr>
          <w:rFonts w:ascii="Times New Roman" w:hAnsi="Times New Roman" w:cs="Times New Roman"/>
          <w:sz w:val="24"/>
          <w:szCs w:val="24"/>
        </w:rPr>
      </w:pPr>
      <w:r>
        <w:rPr>
          <w:noProof/>
        </w:rPr>
        <w:drawing>
          <wp:anchor distT="0" distB="0" distL="114300" distR="114300" simplePos="0" relativeHeight="251662336" behindDoc="0" locked="0" layoutInCell="1" allowOverlap="1" wp14:anchorId="66283D5C" wp14:editId="30C6D567">
            <wp:simplePos x="0" y="0"/>
            <wp:positionH relativeFrom="margin">
              <wp:align>center</wp:align>
            </wp:positionH>
            <wp:positionV relativeFrom="paragraph">
              <wp:posOffset>179070</wp:posOffset>
            </wp:positionV>
            <wp:extent cx="6527800" cy="8622542"/>
            <wp:effectExtent l="0" t="0" r="6350" b="762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34567" t="20879" r="35741" b="9395"/>
                    <a:stretch/>
                  </pic:blipFill>
                  <pic:spPr bwMode="auto">
                    <a:xfrm>
                      <a:off x="0" y="0"/>
                      <a:ext cx="6527800" cy="862254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7F4F38C" w14:textId="77777777" w:rsidR="006F13D6" w:rsidRDefault="006F13D6" w:rsidP="006F13D6">
      <w:pPr>
        <w:rPr>
          <w:rFonts w:ascii="Times New Roman" w:hAnsi="Times New Roman" w:cs="Times New Roman"/>
          <w:sz w:val="24"/>
          <w:szCs w:val="24"/>
        </w:rPr>
      </w:pPr>
    </w:p>
    <w:p w14:paraId="6B301939" w14:textId="77777777" w:rsidR="006F13D6" w:rsidRDefault="006F13D6" w:rsidP="006F13D6">
      <w:pPr>
        <w:rPr>
          <w:rFonts w:ascii="Times New Roman" w:hAnsi="Times New Roman" w:cs="Times New Roman"/>
          <w:sz w:val="24"/>
          <w:szCs w:val="24"/>
        </w:rPr>
      </w:pPr>
    </w:p>
    <w:p w14:paraId="2F4497F8" w14:textId="77777777" w:rsidR="006F13D6" w:rsidRDefault="006F13D6" w:rsidP="006F13D6">
      <w:pPr>
        <w:rPr>
          <w:rFonts w:ascii="Times New Roman" w:hAnsi="Times New Roman" w:cs="Times New Roman"/>
          <w:sz w:val="24"/>
          <w:szCs w:val="24"/>
        </w:rPr>
      </w:pPr>
    </w:p>
    <w:p w14:paraId="7586CD19" w14:textId="77777777" w:rsidR="006F13D6" w:rsidRDefault="006F13D6" w:rsidP="006F13D6">
      <w:pPr>
        <w:rPr>
          <w:rFonts w:ascii="Times New Roman" w:hAnsi="Times New Roman" w:cs="Times New Roman"/>
          <w:sz w:val="24"/>
          <w:szCs w:val="24"/>
        </w:rPr>
      </w:pPr>
    </w:p>
    <w:p w14:paraId="4F772746" w14:textId="77777777" w:rsidR="006F13D6" w:rsidRDefault="006F13D6" w:rsidP="006F13D6">
      <w:pPr>
        <w:rPr>
          <w:rFonts w:ascii="Times New Roman" w:hAnsi="Times New Roman" w:cs="Times New Roman"/>
          <w:sz w:val="24"/>
          <w:szCs w:val="24"/>
        </w:rPr>
      </w:pPr>
    </w:p>
    <w:p w14:paraId="292A978D" w14:textId="77777777" w:rsidR="006F13D6" w:rsidRDefault="006F13D6" w:rsidP="006F13D6">
      <w:pPr>
        <w:rPr>
          <w:rFonts w:ascii="Times New Roman" w:hAnsi="Times New Roman" w:cs="Times New Roman"/>
          <w:sz w:val="24"/>
          <w:szCs w:val="24"/>
        </w:rPr>
      </w:pPr>
    </w:p>
    <w:p w14:paraId="6204BE02" w14:textId="77777777" w:rsidR="006F13D6" w:rsidRDefault="006F13D6" w:rsidP="006F13D6">
      <w:pPr>
        <w:rPr>
          <w:rFonts w:ascii="Times New Roman" w:hAnsi="Times New Roman" w:cs="Times New Roman"/>
          <w:sz w:val="24"/>
          <w:szCs w:val="24"/>
        </w:rPr>
      </w:pPr>
    </w:p>
    <w:p w14:paraId="6AFA3EFF" w14:textId="77777777" w:rsidR="006F13D6" w:rsidRDefault="006F13D6" w:rsidP="006F13D6">
      <w:pPr>
        <w:rPr>
          <w:rFonts w:ascii="Times New Roman" w:hAnsi="Times New Roman" w:cs="Times New Roman"/>
          <w:sz w:val="24"/>
          <w:szCs w:val="24"/>
        </w:rPr>
      </w:pPr>
    </w:p>
    <w:p w14:paraId="1D4FA889" w14:textId="77777777" w:rsidR="006F13D6" w:rsidRDefault="006F13D6" w:rsidP="006F13D6">
      <w:pPr>
        <w:rPr>
          <w:rFonts w:ascii="Times New Roman" w:hAnsi="Times New Roman" w:cs="Times New Roman"/>
          <w:sz w:val="24"/>
          <w:szCs w:val="24"/>
        </w:rPr>
      </w:pPr>
    </w:p>
    <w:p w14:paraId="140158D4" w14:textId="77777777" w:rsidR="006F13D6" w:rsidRDefault="006F13D6" w:rsidP="006F13D6">
      <w:pPr>
        <w:rPr>
          <w:rFonts w:ascii="Times New Roman" w:hAnsi="Times New Roman" w:cs="Times New Roman"/>
          <w:sz w:val="24"/>
          <w:szCs w:val="24"/>
        </w:rPr>
      </w:pPr>
    </w:p>
    <w:p w14:paraId="12B97451" w14:textId="77777777" w:rsidR="006F13D6" w:rsidRDefault="006F13D6" w:rsidP="006F13D6">
      <w:pPr>
        <w:rPr>
          <w:rFonts w:ascii="Times New Roman" w:hAnsi="Times New Roman" w:cs="Times New Roman"/>
          <w:sz w:val="24"/>
          <w:szCs w:val="24"/>
        </w:rPr>
      </w:pPr>
    </w:p>
    <w:p w14:paraId="6FAFFCD9" w14:textId="77777777" w:rsidR="006F13D6" w:rsidRDefault="006F13D6" w:rsidP="006F13D6">
      <w:pPr>
        <w:rPr>
          <w:rFonts w:ascii="Times New Roman" w:hAnsi="Times New Roman" w:cs="Times New Roman"/>
          <w:sz w:val="24"/>
          <w:szCs w:val="24"/>
        </w:rPr>
      </w:pPr>
    </w:p>
    <w:p w14:paraId="4D83FE3A" w14:textId="77777777" w:rsidR="006F13D6" w:rsidRDefault="006F13D6" w:rsidP="006F13D6">
      <w:pPr>
        <w:rPr>
          <w:rFonts w:ascii="Times New Roman" w:hAnsi="Times New Roman" w:cs="Times New Roman"/>
          <w:sz w:val="24"/>
          <w:szCs w:val="24"/>
        </w:rPr>
      </w:pPr>
    </w:p>
    <w:p w14:paraId="5BBCD867" w14:textId="77777777" w:rsidR="006F13D6" w:rsidRDefault="006F13D6" w:rsidP="006F13D6">
      <w:pPr>
        <w:rPr>
          <w:rFonts w:ascii="Times New Roman" w:hAnsi="Times New Roman" w:cs="Times New Roman"/>
          <w:sz w:val="24"/>
          <w:szCs w:val="24"/>
        </w:rPr>
      </w:pPr>
    </w:p>
    <w:p w14:paraId="76C6BF61" w14:textId="77777777" w:rsidR="006F13D6" w:rsidRDefault="006F13D6" w:rsidP="006F13D6">
      <w:pPr>
        <w:rPr>
          <w:rFonts w:ascii="Times New Roman" w:hAnsi="Times New Roman" w:cs="Times New Roman"/>
          <w:sz w:val="24"/>
          <w:szCs w:val="24"/>
        </w:rPr>
      </w:pPr>
    </w:p>
    <w:p w14:paraId="41A8F5E2" w14:textId="77777777" w:rsidR="006F13D6" w:rsidRDefault="006F13D6" w:rsidP="006F13D6">
      <w:pPr>
        <w:rPr>
          <w:rFonts w:ascii="Times New Roman" w:hAnsi="Times New Roman" w:cs="Times New Roman"/>
          <w:sz w:val="24"/>
          <w:szCs w:val="24"/>
        </w:rPr>
      </w:pPr>
    </w:p>
    <w:p w14:paraId="09EDAC82" w14:textId="77777777" w:rsidR="006F13D6" w:rsidRDefault="006F13D6" w:rsidP="006F13D6">
      <w:pPr>
        <w:rPr>
          <w:rFonts w:ascii="Times New Roman" w:hAnsi="Times New Roman" w:cs="Times New Roman"/>
          <w:sz w:val="24"/>
          <w:szCs w:val="24"/>
        </w:rPr>
      </w:pPr>
    </w:p>
    <w:p w14:paraId="7DFF9CB0" w14:textId="77777777" w:rsidR="006F13D6" w:rsidRDefault="006F13D6" w:rsidP="006F13D6">
      <w:pPr>
        <w:rPr>
          <w:rFonts w:ascii="Times New Roman" w:hAnsi="Times New Roman" w:cs="Times New Roman"/>
          <w:sz w:val="24"/>
          <w:szCs w:val="24"/>
        </w:rPr>
      </w:pPr>
    </w:p>
    <w:p w14:paraId="522B053F" w14:textId="77777777" w:rsidR="006F13D6" w:rsidRDefault="006F13D6" w:rsidP="006F13D6">
      <w:pPr>
        <w:rPr>
          <w:rFonts w:ascii="Times New Roman" w:hAnsi="Times New Roman" w:cs="Times New Roman"/>
          <w:sz w:val="24"/>
          <w:szCs w:val="24"/>
        </w:rPr>
      </w:pPr>
    </w:p>
    <w:p w14:paraId="57751EB9" w14:textId="77777777" w:rsidR="006F13D6" w:rsidRDefault="006F13D6" w:rsidP="006F13D6">
      <w:pPr>
        <w:rPr>
          <w:rFonts w:ascii="Times New Roman" w:hAnsi="Times New Roman" w:cs="Times New Roman"/>
          <w:sz w:val="24"/>
          <w:szCs w:val="24"/>
        </w:rPr>
      </w:pPr>
    </w:p>
    <w:p w14:paraId="43287B12" w14:textId="77777777" w:rsidR="006F13D6" w:rsidRDefault="006F13D6" w:rsidP="006F13D6">
      <w:pPr>
        <w:rPr>
          <w:rFonts w:ascii="Times New Roman" w:hAnsi="Times New Roman" w:cs="Times New Roman"/>
          <w:sz w:val="24"/>
          <w:szCs w:val="24"/>
        </w:rPr>
      </w:pPr>
    </w:p>
    <w:p w14:paraId="03062F8B" w14:textId="77777777" w:rsidR="006F13D6" w:rsidRDefault="006F13D6" w:rsidP="006F13D6">
      <w:pPr>
        <w:rPr>
          <w:rFonts w:ascii="Times New Roman" w:hAnsi="Times New Roman" w:cs="Times New Roman"/>
          <w:sz w:val="24"/>
          <w:szCs w:val="24"/>
        </w:rPr>
      </w:pPr>
    </w:p>
    <w:p w14:paraId="1F5A9E59" w14:textId="77777777" w:rsidR="006F13D6" w:rsidRDefault="006F13D6" w:rsidP="006F13D6">
      <w:pPr>
        <w:rPr>
          <w:rFonts w:ascii="Times New Roman" w:hAnsi="Times New Roman" w:cs="Times New Roman"/>
          <w:sz w:val="24"/>
          <w:szCs w:val="24"/>
        </w:rPr>
      </w:pPr>
    </w:p>
    <w:p w14:paraId="72796E4F" w14:textId="77777777" w:rsidR="006F13D6" w:rsidRDefault="006F13D6" w:rsidP="006F13D6">
      <w:pPr>
        <w:rPr>
          <w:rFonts w:ascii="Times New Roman" w:hAnsi="Times New Roman" w:cs="Times New Roman"/>
          <w:sz w:val="24"/>
          <w:szCs w:val="24"/>
        </w:rPr>
      </w:pPr>
    </w:p>
    <w:p w14:paraId="3789C376" w14:textId="77777777" w:rsidR="006F13D6" w:rsidRDefault="006F13D6" w:rsidP="006F13D6">
      <w:pPr>
        <w:rPr>
          <w:rFonts w:ascii="Times New Roman" w:hAnsi="Times New Roman" w:cs="Times New Roman"/>
          <w:sz w:val="24"/>
          <w:szCs w:val="24"/>
        </w:rPr>
      </w:pPr>
    </w:p>
    <w:p w14:paraId="3B1C5BF6" w14:textId="77777777" w:rsidR="006F13D6" w:rsidRDefault="006F13D6" w:rsidP="006F13D6">
      <w:pPr>
        <w:rPr>
          <w:rFonts w:ascii="Times New Roman" w:hAnsi="Times New Roman" w:cs="Times New Roman"/>
          <w:sz w:val="24"/>
          <w:szCs w:val="24"/>
        </w:rPr>
      </w:pPr>
    </w:p>
    <w:p w14:paraId="4A00BAE4" w14:textId="77777777" w:rsidR="006F13D6" w:rsidRDefault="006F13D6" w:rsidP="006F13D6">
      <w:pPr>
        <w:rPr>
          <w:rFonts w:ascii="Times New Roman" w:hAnsi="Times New Roman" w:cs="Times New Roman"/>
          <w:sz w:val="24"/>
          <w:szCs w:val="24"/>
        </w:rPr>
      </w:pPr>
    </w:p>
    <w:p w14:paraId="190EA475" w14:textId="77777777" w:rsidR="006F13D6" w:rsidRDefault="006F13D6" w:rsidP="006F13D6">
      <w:pPr>
        <w:rPr>
          <w:rFonts w:ascii="Times New Roman" w:hAnsi="Times New Roman" w:cs="Times New Roman"/>
          <w:sz w:val="24"/>
          <w:szCs w:val="24"/>
        </w:rPr>
      </w:pPr>
    </w:p>
    <w:p w14:paraId="61C7D7FF"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lastRenderedPageBreak/>
        <w:t>Appendix 3- Pupil Map</w:t>
      </w:r>
    </w:p>
    <w:p w14:paraId="4AB63404" w14:textId="77777777" w:rsidR="006F13D6" w:rsidRPr="006B2E20" w:rsidRDefault="006F13D6" w:rsidP="006F13D6">
      <w:pPr>
        <w:rPr>
          <w:rFonts w:ascii="Times New Roman" w:hAnsi="Times New Roman" w:cs="Times New Roman"/>
          <w:sz w:val="24"/>
          <w:szCs w:val="24"/>
        </w:rPr>
      </w:pPr>
    </w:p>
    <w:p w14:paraId="4AF66A40" w14:textId="77777777" w:rsidR="006F13D6" w:rsidRDefault="006F13D6" w:rsidP="006F13D6">
      <w:pPr>
        <w:rPr>
          <w:rFonts w:ascii="Times New Roman" w:hAnsi="Times New Roman" w:cs="Times New Roman"/>
          <w:sz w:val="24"/>
          <w:szCs w:val="24"/>
        </w:rPr>
      </w:pPr>
      <w:r>
        <w:rPr>
          <w:noProof/>
        </w:rPr>
        <w:drawing>
          <wp:anchor distT="0" distB="0" distL="114300" distR="114300" simplePos="0" relativeHeight="251663360" behindDoc="0" locked="0" layoutInCell="1" allowOverlap="1" wp14:anchorId="56F5A83C" wp14:editId="2943DB24">
            <wp:simplePos x="0" y="0"/>
            <wp:positionH relativeFrom="margin">
              <wp:align>left</wp:align>
            </wp:positionH>
            <wp:positionV relativeFrom="paragraph">
              <wp:posOffset>15240</wp:posOffset>
            </wp:positionV>
            <wp:extent cx="5731510" cy="7885509"/>
            <wp:effectExtent l="0" t="0" r="2540" b="127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7885509"/>
                    </a:xfrm>
                    <a:prstGeom prst="rect">
                      <a:avLst/>
                    </a:prstGeom>
                    <a:noFill/>
                    <a:ln>
                      <a:noFill/>
                    </a:ln>
                  </pic:spPr>
                </pic:pic>
              </a:graphicData>
            </a:graphic>
          </wp:anchor>
        </w:drawing>
      </w:r>
    </w:p>
    <w:p w14:paraId="6A56E932" w14:textId="77777777" w:rsidR="006F13D6" w:rsidRDefault="006F13D6" w:rsidP="006F13D6">
      <w:pPr>
        <w:rPr>
          <w:rFonts w:ascii="Times New Roman" w:hAnsi="Times New Roman" w:cs="Times New Roman"/>
          <w:sz w:val="24"/>
          <w:szCs w:val="24"/>
        </w:rPr>
      </w:pPr>
    </w:p>
    <w:p w14:paraId="233D1C1A" w14:textId="77777777" w:rsidR="006F13D6" w:rsidRPr="006B2E20" w:rsidRDefault="006F13D6" w:rsidP="006F13D6">
      <w:pPr>
        <w:rPr>
          <w:rFonts w:ascii="Times New Roman" w:hAnsi="Times New Roman" w:cs="Times New Roman"/>
          <w:sz w:val="24"/>
          <w:szCs w:val="24"/>
        </w:rPr>
      </w:pPr>
    </w:p>
    <w:p w14:paraId="7A6BCB5D" w14:textId="77777777" w:rsidR="006F13D6" w:rsidRPr="006B2E20" w:rsidRDefault="006F13D6" w:rsidP="006F13D6">
      <w:pPr>
        <w:rPr>
          <w:rFonts w:ascii="Times New Roman" w:hAnsi="Times New Roman" w:cs="Times New Roman"/>
          <w:sz w:val="24"/>
          <w:szCs w:val="24"/>
        </w:rPr>
      </w:pPr>
    </w:p>
    <w:p w14:paraId="1465984A" w14:textId="77777777" w:rsidR="006F13D6" w:rsidRPr="006B2E20" w:rsidRDefault="006F13D6" w:rsidP="006F13D6">
      <w:pPr>
        <w:rPr>
          <w:rFonts w:ascii="Times New Roman" w:hAnsi="Times New Roman" w:cs="Times New Roman"/>
          <w:sz w:val="24"/>
          <w:szCs w:val="24"/>
        </w:rPr>
      </w:pPr>
    </w:p>
    <w:p w14:paraId="188FF8C5" w14:textId="77777777" w:rsidR="006F13D6" w:rsidRPr="006B2E20" w:rsidRDefault="006F13D6" w:rsidP="006F13D6">
      <w:pPr>
        <w:rPr>
          <w:rFonts w:ascii="Times New Roman" w:hAnsi="Times New Roman" w:cs="Times New Roman"/>
          <w:sz w:val="24"/>
          <w:szCs w:val="24"/>
        </w:rPr>
      </w:pPr>
    </w:p>
    <w:p w14:paraId="664765A5" w14:textId="77777777" w:rsidR="006F13D6" w:rsidRPr="006B2E20" w:rsidRDefault="006F13D6" w:rsidP="006F13D6">
      <w:pPr>
        <w:rPr>
          <w:rFonts w:ascii="Times New Roman" w:hAnsi="Times New Roman" w:cs="Times New Roman"/>
          <w:sz w:val="24"/>
          <w:szCs w:val="24"/>
        </w:rPr>
      </w:pPr>
    </w:p>
    <w:p w14:paraId="5C13611A" w14:textId="77777777" w:rsidR="006F13D6" w:rsidRPr="006B2E20" w:rsidRDefault="006F13D6" w:rsidP="006F13D6">
      <w:pPr>
        <w:rPr>
          <w:rFonts w:ascii="Times New Roman" w:hAnsi="Times New Roman" w:cs="Times New Roman"/>
          <w:sz w:val="24"/>
          <w:szCs w:val="24"/>
        </w:rPr>
      </w:pPr>
    </w:p>
    <w:p w14:paraId="6E810D71" w14:textId="77777777" w:rsidR="006F13D6" w:rsidRPr="006B2E20" w:rsidRDefault="006F13D6" w:rsidP="006F13D6">
      <w:pPr>
        <w:rPr>
          <w:rFonts w:ascii="Times New Roman" w:hAnsi="Times New Roman" w:cs="Times New Roman"/>
          <w:sz w:val="24"/>
          <w:szCs w:val="24"/>
        </w:rPr>
      </w:pPr>
    </w:p>
    <w:p w14:paraId="67ED9093" w14:textId="77777777" w:rsidR="006F13D6" w:rsidRPr="006B2E20" w:rsidRDefault="006F13D6" w:rsidP="006F13D6">
      <w:pPr>
        <w:rPr>
          <w:rFonts w:ascii="Times New Roman" w:hAnsi="Times New Roman" w:cs="Times New Roman"/>
          <w:sz w:val="24"/>
          <w:szCs w:val="24"/>
        </w:rPr>
      </w:pPr>
    </w:p>
    <w:p w14:paraId="1FD0403B" w14:textId="77777777" w:rsidR="006F13D6" w:rsidRDefault="006F13D6" w:rsidP="006F13D6">
      <w:pPr>
        <w:rPr>
          <w:rFonts w:ascii="Times New Roman" w:hAnsi="Times New Roman" w:cs="Times New Roman"/>
          <w:sz w:val="24"/>
          <w:szCs w:val="24"/>
        </w:rPr>
      </w:pPr>
    </w:p>
    <w:p w14:paraId="133CCF55" w14:textId="77777777" w:rsidR="006F13D6" w:rsidRDefault="006F13D6" w:rsidP="006F13D6">
      <w:pPr>
        <w:rPr>
          <w:rFonts w:ascii="Times New Roman" w:hAnsi="Times New Roman" w:cs="Times New Roman"/>
          <w:sz w:val="24"/>
          <w:szCs w:val="24"/>
        </w:rPr>
      </w:pPr>
    </w:p>
    <w:p w14:paraId="1EEAB6B0" w14:textId="77777777" w:rsidR="006F13D6" w:rsidRDefault="006F13D6" w:rsidP="006F13D6">
      <w:pPr>
        <w:rPr>
          <w:rFonts w:ascii="Times New Roman" w:hAnsi="Times New Roman" w:cs="Times New Roman"/>
          <w:sz w:val="24"/>
          <w:szCs w:val="24"/>
        </w:rPr>
      </w:pPr>
    </w:p>
    <w:p w14:paraId="2D6F4A5E" w14:textId="77777777" w:rsidR="006F13D6" w:rsidRDefault="006F13D6" w:rsidP="006F13D6">
      <w:pPr>
        <w:rPr>
          <w:rFonts w:ascii="Times New Roman" w:hAnsi="Times New Roman" w:cs="Times New Roman"/>
          <w:sz w:val="24"/>
          <w:szCs w:val="24"/>
        </w:rPr>
      </w:pPr>
    </w:p>
    <w:p w14:paraId="2184B61E" w14:textId="77777777" w:rsidR="006F13D6" w:rsidRDefault="006F13D6" w:rsidP="006F13D6">
      <w:pPr>
        <w:rPr>
          <w:rFonts w:ascii="Times New Roman" w:hAnsi="Times New Roman" w:cs="Times New Roman"/>
          <w:sz w:val="24"/>
          <w:szCs w:val="24"/>
        </w:rPr>
      </w:pPr>
    </w:p>
    <w:p w14:paraId="7B4B58B0" w14:textId="77777777" w:rsidR="006F13D6" w:rsidRDefault="006F13D6" w:rsidP="006F13D6">
      <w:pPr>
        <w:rPr>
          <w:rFonts w:ascii="Times New Roman" w:hAnsi="Times New Roman" w:cs="Times New Roman"/>
          <w:sz w:val="24"/>
          <w:szCs w:val="24"/>
        </w:rPr>
      </w:pPr>
    </w:p>
    <w:p w14:paraId="14965632" w14:textId="77777777" w:rsidR="006F13D6" w:rsidRDefault="006F13D6" w:rsidP="006F13D6">
      <w:pPr>
        <w:rPr>
          <w:rFonts w:ascii="Times New Roman" w:hAnsi="Times New Roman" w:cs="Times New Roman"/>
          <w:sz w:val="24"/>
          <w:szCs w:val="24"/>
        </w:rPr>
      </w:pPr>
    </w:p>
    <w:p w14:paraId="6675722F" w14:textId="77777777" w:rsidR="006F13D6" w:rsidRDefault="006F13D6" w:rsidP="006F13D6">
      <w:pPr>
        <w:rPr>
          <w:rFonts w:ascii="Times New Roman" w:hAnsi="Times New Roman" w:cs="Times New Roman"/>
          <w:sz w:val="24"/>
          <w:szCs w:val="24"/>
        </w:rPr>
      </w:pPr>
    </w:p>
    <w:p w14:paraId="42AA73DA" w14:textId="77777777" w:rsidR="006F13D6" w:rsidRDefault="006F13D6" w:rsidP="006F13D6">
      <w:pPr>
        <w:rPr>
          <w:rFonts w:ascii="Times New Roman" w:hAnsi="Times New Roman" w:cs="Times New Roman"/>
          <w:sz w:val="24"/>
          <w:szCs w:val="24"/>
        </w:rPr>
      </w:pPr>
    </w:p>
    <w:p w14:paraId="202B58ED" w14:textId="77777777" w:rsidR="006F13D6" w:rsidRDefault="006F13D6" w:rsidP="006F13D6">
      <w:pPr>
        <w:rPr>
          <w:rFonts w:ascii="Times New Roman" w:hAnsi="Times New Roman" w:cs="Times New Roman"/>
          <w:sz w:val="24"/>
          <w:szCs w:val="24"/>
        </w:rPr>
      </w:pPr>
    </w:p>
    <w:p w14:paraId="39FF30B3" w14:textId="77777777" w:rsidR="006F13D6" w:rsidRDefault="006F13D6" w:rsidP="006F13D6">
      <w:pPr>
        <w:rPr>
          <w:rFonts w:ascii="Times New Roman" w:hAnsi="Times New Roman" w:cs="Times New Roman"/>
          <w:sz w:val="24"/>
          <w:szCs w:val="24"/>
        </w:rPr>
      </w:pPr>
    </w:p>
    <w:p w14:paraId="0DFC0A23" w14:textId="77777777" w:rsidR="006F13D6" w:rsidRDefault="006F13D6" w:rsidP="006F13D6">
      <w:pPr>
        <w:rPr>
          <w:rFonts w:ascii="Times New Roman" w:hAnsi="Times New Roman" w:cs="Times New Roman"/>
          <w:sz w:val="24"/>
          <w:szCs w:val="24"/>
        </w:rPr>
      </w:pPr>
    </w:p>
    <w:p w14:paraId="191DA2A8" w14:textId="77777777" w:rsidR="006F13D6" w:rsidRDefault="006F13D6" w:rsidP="006F13D6">
      <w:pPr>
        <w:rPr>
          <w:rFonts w:ascii="Times New Roman" w:hAnsi="Times New Roman" w:cs="Times New Roman"/>
          <w:sz w:val="24"/>
          <w:szCs w:val="24"/>
        </w:rPr>
      </w:pPr>
    </w:p>
    <w:p w14:paraId="20F5B484" w14:textId="77777777" w:rsidR="006F13D6" w:rsidRDefault="006F13D6" w:rsidP="006F13D6">
      <w:pPr>
        <w:rPr>
          <w:rFonts w:ascii="Times New Roman" w:hAnsi="Times New Roman" w:cs="Times New Roman"/>
          <w:sz w:val="24"/>
          <w:szCs w:val="24"/>
        </w:rPr>
      </w:pPr>
    </w:p>
    <w:p w14:paraId="0D1AE93F" w14:textId="77777777" w:rsidR="006F13D6" w:rsidRDefault="006F13D6" w:rsidP="006F13D6">
      <w:pPr>
        <w:rPr>
          <w:rFonts w:ascii="Times New Roman" w:hAnsi="Times New Roman" w:cs="Times New Roman"/>
          <w:sz w:val="24"/>
          <w:szCs w:val="24"/>
        </w:rPr>
      </w:pPr>
    </w:p>
    <w:p w14:paraId="5C72DFB1" w14:textId="77777777" w:rsidR="006F13D6" w:rsidRDefault="006F13D6" w:rsidP="006F13D6">
      <w:pPr>
        <w:rPr>
          <w:rFonts w:ascii="Times New Roman" w:hAnsi="Times New Roman" w:cs="Times New Roman"/>
          <w:sz w:val="24"/>
          <w:szCs w:val="24"/>
        </w:rPr>
      </w:pPr>
    </w:p>
    <w:p w14:paraId="3DFC5FEB" w14:textId="77777777" w:rsidR="006F13D6" w:rsidRDefault="006F13D6" w:rsidP="006F13D6">
      <w:pPr>
        <w:rPr>
          <w:rFonts w:ascii="Times New Roman" w:hAnsi="Times New Roman" w:cs="Times New Roman"/>
          <w:sz w:val="24"/>
          <w:szCs w:val="24"/>
        </w:rPr>
      </w:pPr>
    </w:p>
    <w:p w14:paraId="15F89350" w14:textId="77777777" w:rsidR="006F13D6" w:rsidRDefault="006F13D6" w:rsidP="006F13D6">
      <w:pPr>
        <w:rPr>
          <w:rFonts w:ascii="Times New Roman" w:hAnsi="Times New Roman" w:cs="Times New Roman"/>
          <w:sz w:val="24"/>
          <w:szCs w:val="24"/>
        </w:rPr>
      </w:pPr>
    </w:p>
    <w:p w14:paraId="7C382ED6"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lastRenderedPageBreak/>
        <w:t>Appendix 4- Observational Notes</w:t>
      </w:r>
    </w:p>
    <w:p w14:paraId="1269D296"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Pupil A- Titanic discussion (Mon)</w:t>
      </w:r>
    </w:p>
    <w:p w14:paraId="00C08E4D"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Pupil A is situated next to her close friend. She is clearly enthused by the Titanic topic and discusses this openly with her friend, providing differing reasons for why the captain may or not be guilty. She listens closely to her friend’s opinions also and used verbal praise.</w:t>
      </w:r>
    </w:p>
    <w:p w14:paraId="761FD039"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Pupil A (Wed)- Problem Solving.</w:t>
      </w:r>
    </w:p>
    <w:p w14:paraId="3D841A03"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A good knowledge of how to implement some simple short multiplication however could not put this in to practice as required support in recalling basic timetables.</w:t>
      </w:r>
    </w:p>
    <w:p w14:paraId="0FE6BB7C"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Pupil A- Mathematics Problem Solving (Wed)</w:t>
      </w:r>
    </w:p>
    <w:p w14:paraId="21B34815"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 xml:space="preserve">Pupil A appears visibly nervous, fidgeting with a pen and tapping their leg and is upset. They state that are stupid and would never get better at Maths. Pupil A stops participating and requires a lot of encouragement and time before allowing the TA to help her again. </w:t>
      </w:r>
    </w:p>
    <w:p w14:paraId="75E124C4"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Pupil A- Police Talk.</w:t>
      </w:r>
    </w:p>
    <w:p w14:paraId="594C7CEC"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Pupil A asked key questions that suggested a good understanding of the limitations of using substances and how we can say no to peer pressure. She listened carefully and contributed when asked.</w:t>
      </w:r>
    </w:p>
    <w:p w14:paraId="66613E2D"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Pupil A- Science Insulators- Observed lesson.</w:t>
      </w:r>
    </w:p>
    <w:p w14:paraId="3B9B3963"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Pupil A was able to with support predict which insulator she believed would keep the water temperature the warmest.</w:t>
      </w:r>
    </w:p>
    <w:p w14:paraId="4CF55A2A"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Pupil A- Reading</w:t>
      </w:r>
    </w:p>
    <w:p w14:paraId="7B90D6DE"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 xml:space="preserve">Pupil A read fluently and with confidence and could make various points about what has explicitly happened within the text. </w:t>
      </w:r>
      <w:proofErr w:type="gramStart"/>
      <w:r>
        <w:rPr>
          <w:rFonts w:ascii="Times New Roman" w:hAnsi="Times New Roman" w:cs="Times New Roman"/>
          <w:sz w:val="24"/>
          <w:szCs w:val="24"/>
        </w:rPr>
        <w:t>However</w:t>
      </w:r>
      <w:proofErr w:type="gramEnd"/>
      <w:r>
        <w:rPr>
          <w:rFonts w:ascii="Times New Roman" w:hAnsi="Times New Roman" w:cs="Times New Roman"/>
          <w:sz w:val="24"/>
          <w:szCs w:val="24"/>
        </w:rPr>
        <w:t xml:space="preserve"> she struggled with inference and could not relay the moral of the story.</w:t>
      </w:r>
    </w:p>
    <w:p w14:paraId="7E900C23" w14:textId="77777777" w:rsidR="006F13D6" w:rsidRDefault="006F13D6" w:rsidP="006F13D6">
      <w:pPr>
        <w:rPr>
          <w:rFonts w:ascii="Times New Roman" w:hAnsi="Times New Roman" w:cs="Times New Roman"/>
          <w:sz w:val="24"/>
          <w:szCs w:val="24"/>
        </w:rPr>
      </w:pPr>
    </w:p>
    <w:p w14:paraId="772EA6E7" w14:textId="77777777" w:rsidR="006F13D6" w:rsidRDefault="006F13D6" w:rsidP="006F13D6">
      <w:pPr>
        <w:rPr>
          <w:rFonts w:ascii="Times New Roman" w:hAnsi="Times New Roman" w:cs="Times New Roman"/>
          <w:sz w:val="24"/>
          <w:szCs w:val="24"/>
        </w:rPr>
      </w:pPr>
    </w:p>
    <w:p w14:paraId="53C5E66D" w14:textId="77777777" w:rsidR="006F13D6" w:rsidRDefault="006F13D6" w:rsidP="006F13D6">
      <w:pPr>
        <w:rPr>
          <w:rFonts w:ascii="Times New Roman" w:hAnsi="Times New Roman" w:cs="Times New Roman"/>
          <w:sz w:val="24"/>
          <w:szCs w:val="24"/>
        </w:rPr>
      </w:pPr>
    </w:p>
    <w:p w14:paraId="6A25BCD6" w14:textId="77777777" w:rsidR="006F13D6" w:rsidRDefault="006F13D6" w:rsidP="006F13D6">
      <w:pPr>
        <w:rPr>
          <w:rFonts w:ascii="Times New Roman" w:hAnsi="Times New Roman" w:cs="Times New Roman"/>
          <w:sz w:val="24"/>
          <w:szCs w:val="24"/>
        </w:rPr>
      </w:pPr>
    </w:p>
    <w:p w14:paraId="44CA4465" w14:textId="77777777" w:rsidR="006F13D6" w:rsidRDefault="006F13D6" w:rsidP="006F13D6">
      <w:pPr>
        <w:rPr>
          <w:rFonts w:ascii="Times New Roman" w:hAnsi="Times New Roman" w:cs="Times New Roman"/>
          <w:sz w:val="24"/>
          <w:szCs w:val="24"/>
        </w:rPr>
      </w:pPr>
    </w:p>
    <w:p w14:paraId="1EAEAAB0" w14:textId="77777777" w:rsidR="006F13D6" w:rsidRDefault="006F13D6" w:rsidP="006F13D6">
      <w:pPr>
        <w:rPr>
          <w:rFonts w:ascii="Times New Roman" w:hAnsi="Times New Roman" w:cs="Times New Roman"/>
          <w:sz w:val="24"/>
          <w:szCs w:val="24"/>
        </w:rPr>
      </w:pPr>
    </w:p>
    <w:p w14:paraId="2DD6ED2B" w14:textId="77777777" w:rsidR="006F13D6" w:rsidRDefault="006F13D6" w:rsidP="006F13D6">
      <w:pPr>
        <w:rPr>
          <w:rFonts w:ascii="Times New Roman" w:hAnsi="Times New Roman" w:cs="Times New Roman"/>
          <w:sz w:val="24"/>
          <w:szCs w:val="24"/>
        </w:rPr>
      </w:pPr>
    </w:p>
    <w:p w14:paraId="29554C2F" w14:textId="77777777" w:rsidR="006F13D6" w:rsidRDefault="006F13D6" w:rsidP="006F13D6">
      <w:pPr>
        <w:rPr>
          <w:rFonts w:ascii="Times New Roman" w:hAnsi="Times New Roman" w:cs="Times New Roman"/>
          <w:sz w:val="24"/>
          <w:szCs w:val="24"/>
        </w:rPr>
      </w:pPr>
    </w:p>
    <w:p w14:paraId="48587E71" w14:textId="77777777" w:rsidR="006F13D6" w:rsidRDefault="006F13D6" w:rsidP="006F13D6">
      <w:pPr>
        <w:rPr>
          <w:rFonts w:ascii="Times New Roman" w:hAnsi="Times New Roman" w:cs="Times New Roman"/>
          <w:sz w:val="24"/>
          <w:szCs w:val="24"/>
        </w:rPr>
      </w:pPr>
    </w:p>
    <w:p w14:paraId="05F786F4" w14:textId="77777777" w:rsidR="006F13D6" w:rsidRDefault="006F13D6" w:rsidP="006F13D6">
      <w:pPr>
        <w:rPr>
          <w:rFonts w:ascii="Times New Roman" w:hAnsi="Times New Roman" w:cs="Times New Roman"/>
          <w:sz w:val="24"/>
          <w:szCs w:val="24"/>
        </w:rPr>
      </w:pPr>
    </w:p>
    <w:p w14:paraId="0400E036" w14:textId="77777777" w:rsidR="006F13D6" w:rsidRDefault="006F13D6" w:rsidP="006F13D6">
      <w:pPr>
        <w:rPr>
          <w:rFonts w:ascii="Times New Roman" w:hAnsi="Times New Roman" w:cs="Times New Roman"/>
          <w:sz w:val="24"/>
          <w:szCs w:val="24"/>
        </w:rPr>
      </w:pPr>
    </w:p>
    <w:p w14:paraId="30A6397B" w14:textId="77777777" w:rsidR="006F13D6" w:rsidRDefault="006F13D6" w:rsidP="006F13D6">
      <w:pPr>
        <w:rPr>
          <w:rFonts w:ascii="Times New Roman" w:hAnsi="Times New Roman" w:cs="Times New Roman"/>
          <w:sz w:val="24"/>
          <w:szCs w:val="24"/>
        </w:rPr>
      </w:pPr>
    </w:p>
    <w:p w14:paraId="73F7F08F"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Appendix 5- Snippets from child conference (Full transcript available upon request)</w:t>
      </w:r>
    </w:p>
    <w:p w14:paraId="09D485BB"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Snippet 1</w:t>
      </w:r>
    </w:p>
    <w:p w14:paraId="391AFA13"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Researcher- And why did you draw the computers on your map?</w:t>
      </w:r>
    </w:p>
    <w:p w14:paraId="5AF88C02"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Pupil A- well I like it when we use them to work in groups like we did in History, we can learn together and people can help.</w:t>
      </w:r>
    </w:p>
    <w:p w14:paraId="0C201227"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Researcher- And why don’t you like Maths then?</w:t>
      </w:r>
    </w:p>
    <w:p w14:paraId="45652B73"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 xml:space="preserve">Pupil A-  Well I am </w:t>
      </w:r>
      <w:r w:rsidRPr="003317B2">
        <w:rPr>
          <w:rFonts w:ascii="Times New Roman" w:hAnsi="Times New Roman" w:cs="Times New Roman"/>
          <w:sz w:val="24"/>
          <w:szCs w:val="24"/>
        </w:rPr>
        <w:t>bad at maths and so there is no point in putting effort in</w:t>
      </w:r>
      <w:r>
        <w:rPr>
          <w:rFonts w:ascii="Times New Roman" w:hAnsi="Times New Roman" w:cs="Times New Roman"/>
          <w:sz w:val="24"/>
          <w:szCs w:val="24"/>
        </w:rPr>
        <w:t xml:space="preserve">. I </w:t>
      </w:r>
    </w:p>
    <w:p w14:paraId="5540A6FA" w14:textId="77777777" w:rsidR="006F13D6" w:rsidRDefault="006F13D6" w:rsidP="006F13D6">
      <w:pPr>
        <w:rPr>
          <w:rFonts w:ascii="Times New Roman" w:hAnsi="Times New Roman" w:cs="Times New Roman"/>
          <w:sz w:val="24"/>
          <w:szCs w:val="24"/>
        </w:rPr>
      </w:pPr>
      <w:r w:rsidRPr="00435EC0">
        <w:rPr>
          <w:rFonts w:ascii="Times New Roman" w:hAnsi="Times New Roman" w:cs="Times New Roman"/>
          <w:sz w:val="24"/>
          <w:szCs w:val="24"/>
        </w:rPr>
        <w:t>d</w:t>
      </w:r>
      <w:r>
        <w:rPr>
          <w:rFonts w:ascii="Times New Roman" w:hAnsi="Times New Roman" w:cs="Times New Roman"/>
          <w:sz w:val="24"/>
          <w:szCs w:val="24"/>
        </w:rPr>
        <w:t>on’</w:t>
      </w:r>
      <w:r w:rsidRPr="00435EC0">
        <w:rPr>
          <w:rFonts w:ascii="Times New Roman" w:hAnsi="Times New Roman" w:cs="Times New Roman"/>
          <w:sz w:val="24"/>
          <w:szCs w:val="24"/>
        </w:rPr>
        <w:t>t w</w:t>
      </w:r>
      <w:r>
        <w:rPr>
          <w:rFonts w:ascii="Times New Roman" w:hAnsi="Times New Roman" w:cs="Times New Roman"/>
          <w:sz w:val="24"/>
          <w:szCs w:val="24"/>
        </w:rPr>
        <w:t>ant</w:t>
      </w:r>
      <w:r w:rsidRPr="00435EC0">
        <w:rPr>
          <w:rFonts w:ascii="Times New Roman" w:hAnsi="Times New Roman" w:cs="Times New Roman"/>
          <w:sz w:val="24"/>
          <w:szCs w:val="24"/>
        </w:rPr>
        <w:t xml:space="preserve"> to look silly</w:t>
      </w:r>
      <w:r>
        <w:rPr>
          <w:rFonts w:ascii="Times New Roman" w:hAnsi="Times New Roman" w:cs="Times New Roman"/>
          <w:sz w:val="24"/>
          <w:szCs w:val="24"/>
        </w:rPr>
        <w:t>.</w:t>
      </w:r>
    </w:p>
    <w:p w14:paraId="2C52BA9C"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Snippet 2</w:t>
      </w:r>
    </w:p>
    <w:p w14:paraId="7CCDBAD3"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Researcher- Can you expand on that?</w:t>
      </w:r>
    </w:p>
    <w:p w14:paraId="7B852DC7"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 xml:space="preserve">Pupil A- Well I don’t mind working with my friends but </w:t>
      </w:r>
      <w:proofErr w:type="spellStart"/>
      <w:r>
        <w:rPr>
          <w:rFonts w:ascii="Times New Roman" w:hAnsi="Times New Roman" w:cs="Times New Roman"/>
          <w:sz w:val="24"/>
          <w:szCs w:val="24"/>
        </w:rPr>
        <w:t>not</w:t>
      </w:r>
      <w:proofErr w:type="spellEnd"/>
      <w:r>
        <w:rPr>
          <w:rFonts w:ascii="Times New Roman" w:hAnsi="Times New Roman" w:cs="Times New Roman"/>
          <w:sz w:val="24"/>
          <w:szCs w:val="24"/>
        </w:rPr>
        <w:t xml:space="preserve"> other people otherwise they may laugh at me if I get it wrong.</w:t>
      </w:r>
    </w:p>
    <w:p w14:paraId="3F3A38AF"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Researcher- what is your favourite subject?</w:t>
      </w:r>
    </w:p>
    <w:p w14:paraId="379D621F" w14:textId="30F0BAB7" w:rsidR="006F13D6" w:rsidRDefault="006F13D6" w:rsidP="006F13D6">
      <w:pPr>
        <w:rPr>
          <w:rFonts w:ascii="Times New Roman" w:hAnsi="Times New Roman" w:cs="Times New Roman"/>
          <w:sz w:val="24"/>
          <w:szCs w:val="24"/>
        </w:rPr>
      </w:pPr>
      <w:r>
        <w:rPr>
          <w:rFonts w:ascii="Times New Roman" w:hAnsi="Times New Roman" w:cs="Times New Roman"/>
          <w:sz w:val="24"/>
          <w:szCs w:val="24"/>
        </w:rPr>
        <w:t xml:space="preserve">Pupil A- I like History </w:t>
      </w:r>
      <w:r w:rsidR="00F61FA9">
        <w:rPr>
          <w:rFonts w:ascii="Times New Roman" w:hAnsi="Times New Roman" w:cs="Times New Roman"/>
          <w:sz w:val="24"/>
          <w:szCs w:val="24"/>
        </w:rPr>
        <w:t xml:space="preserve">I am </w:t>
      </w:r>
      <w:r w:rsidR="00AC163F" w:rsidRPr="00632FD1">
        <w:rPr>
          <w:rFonts w:ascii="Times New Roman" w:hAnsi="Times New Roman" w:cs="Times New Roman"/>
          <w:sz w:val="24"/>
          <w:szCs w:val="24"/>
        </w:rPr>
        <w:t xml:space="preserve">always wondering and excited to see what part of History </w:t>
      </w:r>
      <w:r w:rsidR="00F61FA9">
        <w:rPr>
          <w:rFonts w:ascii="Times New Roman" w:hAnsi="Times New Roman" w:cs="Times New Roman"/>
          <w:sz w:val="24"/>
          <w:szCs w:val="24"/>
        </w:rPr>
        <w:t>is</w:t>
      </w:r>
      <w:r w:rsidR="00AC163F" w:rsidRPr="00632FD1">
        <w:rPr>
          <w:rFonts w:ascii="Times New Roman" w:hAnsi="Times New Roman" w:cs="Times New Roman"/>
          <w:sz w:val="24"/>
          <w:szCs w:val="24"/>
        </w:rPr>
        <w:t xml:space="preserve"> being looked at next</w:t>
      </w:r>
      <w:r w:rsidR="00472873">
        <w:rPr>
          <w:rFonts w:ascii="Times New Roman" w:hAnsi="Times New Roman" w:cs="Times New Roman"/>
          <w:sz w:val="24"/>
          <w:szCs w:val="24"/>
        </w:rPr>
        <w:t>.</w:t>
      </w:r>
    </w:p>
    <w:p w14:paraId="2BCA2338"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Snippet 3</w:t>
      </w:r>
    </w:p>
    <w:p w14:paraId="04B5DAA9" w14:textId="031F8001" w:rsidR="006F13D6" w:rsidRDefault="006F13D6" w:rsidP="006F13D6">
      <w:pPr>
        <w:rPr>
          <w:rFonts w:ascii="Times New Roman" w:hAnsi="Times New Roman" w:cs="Times New Roman"/>
          <w:sz w:val="24"/>
          <w:szCs w:val="24"/>
        </w:rPr>
      </w:pPr>
      <w:r>
        <w:rPr>
          <w:rFonts w:ascii="Times New Roman" w:hAnsi="Times New Roman" w:cs="Times New Roman"/>
          <w:sz w:val="24"/>
          <w:szCs w:val="24"/>
        </w:rPr>
        <w:t>Researcher- And why do you like the check in</w:t>
      </w:r>
      <w:r w:rsidR="008B4BB6">
        <w:rPr>
          <w:rFonts w:ascii="Times New Roman" w:hAnsi="Times New Roman" w:cs="Times New Roman"/>
          <w:sz w:val="24"/>
          <w:szCs w:val="24"/>
        </w:rPr>
        <w:t xml:space="preserve"> wall outside</w:t>
      </w:r>
      <w:r>
        <w:rPr>
          <w:rFonts w:ascii="Times New Roman" w:hAnsi="Times New Roman" w:cs="Times New Roman"/>
          <w:sz w:val="24"/>
          <w:szCs w:val="24"/>
        </w:rPr>
        <w:t>?</w:t>
      </w:r>
    </w:p>
    <w:p w14:paraId="4F924B87"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Pupil A- Because we can show our feelings.</w:t>
      </w:r>
    </w:p>
    <w:p w14:paraId="3A68547B"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Researcher- is that something that helps?</w:t>
      </w:r>
    </w:p>
    <w:p w14:paraId="4F7DD5BD"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Pupil A- Yeah but I wish we could do it more in class.</w:t>
      </w:r>
    </w:p>
    <w:p w14:paraId="297D9272" w14:textId="77777777" w:rsidR="006F13D6" w:rsidRDefault="006F13D6" w:rsidP="006F13D6">
      <w:pPr>
        <w:ind w:firstLine="720"/>
        <w:rPr>
          <w:rFonts w:ascii="Times New Roman" w:hAnsi="Times New Roman" w:cs="Times New Roman"/>
          <w:sz w:val="24"/>
          <w:szCs w:val="24"/>
        </w:rPr>
      </w:pPr>
    </w:p>
    <w:p w14:paraId="5167F0A3" w14:textId="77777777" w:rsidR="006F13D6" w:rsidRDefault="006F13D6" w:rsidP="006F13D6">
      <w:pPr>
        <w:ind w:firstLine="720"/>
        <w:rPr>
          <w:rFonts w:ascii="Times New Roman" w:hAnsi="Times New Roman" w:cs="Times New Roman"/>
          <w:sz w:val="24"/>
          <w:szCs w:val="24"/>
        </w:rPr>
      </w:pPr>
    </w:p>
    <w:p w14:paraId="1B877329" w14:textId="77777777" w:rsidR="006F13D6" w:rsidRDefault="006F13D6" w:rsidP="006F13D6">
      <w:pPr>
        <w:ind w:firstLine="720"/>
        <w:rPr>
          <w:rFonts w:ascii="Times New Roman" w:hAnsi="Times New Roman" w:cs="Times New Roman"/>
          <w:sz w:val="24"/>
          <w:szCs w:val="24"/>
        </w:rPr>
      </w:pPr>
    </w:p>
    <w:p w14:paraId="3659AC7C" w14:textId="77777777" w:rsidR="006F13D6" w:rsidRDefault="006F13D6" w:rsidP="006F13D6">
      <w:pPr>
        <w:ind w:firstLine="720"/>
        <w:rPr>
          <w:rFonts w:ascii="Times New Roman" w:hAnsi="Times New Roman" w:cs="Times New Roman"/>
          <w:sz w:val="24"/>
          <w:szCs w:val="24"/>
        </w:rPr>
      </w:pPr>
    </w:p>
    <w:p w14:paraId="293ADA8E" w14:textId="77777777" w:rsidR="006F13D6" w:rsidRDefault="006F13D6" w:rsidP="006F13D6">
      <w:pPr>
        <w:ind w:firstLine="720"/>
        <w:rPr>
          <w:rFonts w:ascii="Times New Roman" w:hAnsi="Times New Roman" w:cs="Times New Roman"/>
          <w:sz w:val="24"/>
          <w:szCs w:val="24"/>
        </w:rPr>
      </w:pPr>
    </w:p>
    <w:p w14:paraId="51DF3454" w14:textId="77777777" w:rsidR="006F13D6" w:rsidRDefault="006F13D6" w:rsidP="006F13D6">
      <w:pPr>
        <w:ind w:firstLine="720"/>
        <w:rPr>
          <w:rFonts w:ascii="Times New Roman" w:hAnsi="Times New Roman" w:cs="Times New Roman"/>
          <w:sz w:val="24"/>
          <w:szCs w:val="24"/>
        </w:rPr>
      </w:pPr>
    </w:p>
    <w:p w14:paraId="7AE763F0" w14:textId="77777777" w:rsidR="006F13D6" w:rsidRDefault="006F13D6" w:rsidP="006F13D6">
      <w:pPr>
        <w:ind w:firstLine="720"/>
        <w:rPr>
          <w:rFonts w:ascii="Times New Roman" w:hAnsi="Times New Roman" w:cs="Times New Roman"/>
          <w:sz w:val="24"/>
          <w:szCs w:val="24"/>
        </w:rPr>
      </w:pPr>
    </w:p>
    <w:p w14:paraId="19F1DDD5" w14:textId="77777777" w:rsidR="006F13D6" w:rsidRDefault="006F13D6" w:rsidP="006F13D6">
      <w:pPr>
        <w:ind w:firstLine="720"/>
        <w:rPr>
          <w:rFonts w:ascii="Times New Roman" w:hAnsi="Times New Roman" w:cs="Times New Roman"/>
          <w:sz w:val="24"/>
          <w:szCs w:val="24"/>
        </w:rPr>
      </w:pPr>
    </w:p>
    <w:p w14:paraId="6ED800BA" w14:textId="77777777" w:rsidR="006F13D6" w:rsidRDefault="006F13D6" w:rsidP="006F13D6">
      <w:pPr>
        <w:ind w:firstLine="720"/>
        <w:rPr>
          <w:rFonts w:ascii="Times New Roman" w:hAnsi="Times New Roman" w:cs="Times New Roman"/>
          <w:sz w:val="24"/>
          <w:szCs w:val="24"/>
        </w:rPr>
      </w:pPr>
    </w:p>
    <w:p w14:paraId="6FA0E34B" w14:textId="77777777" w:rsidR="006F13D6" w:rsidRDefault="006F13D6" w:rsidP="006F13D6">
      <w:pPr>
        <w:ind w:firstLine="720"/>
        <w:rPr>
          <w:rFonts w:ascii="Times New Roman" w:hAnsi="Times New Roman" w:cs="Times New Roman"/>
          <w:sz w:val="24"/>
          <w:szCs w:val="24"/>
        </w:rPr>
      </w:pPr>
    </w:p>
    <w:p w14:paraId="0A3C9AAD" w14:textId="77777777" w:rsidR="006F13D6" w:rsidRDefault="006F13D6" w:rsidP="006F13D6">
      <w:pPr>
        <w:rPr>
          <w:rFonts w:ascii="Times New Roman" w:hAnsi="Times New Roman" w:cs="Times New Roman"/>
          <w:sz w:val="24"/>
          <w:szCs w:val="24"/>
        </w:rPr>
      </w:pPr>
    </w:p>
    <w:p w14:paraId="52069E03"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Appendix 6- Animal adaptations research</w:t>
      </w:r>
    </w:p>
    <w:p w14:paraId="62E8B7A6" w14:textId="77777777" w:rsidR="006F13D6" w:rsidRDefault="006F13D6" w:rsidP="006F13D6">
      <w:pPr>
        <w:rPr>
          <w:rFonts w:ascii="Times New Roman" w:hAnsi="Times New Roman" w:cs="Times New Roman"/>
          <w:sz w:val="24"/>
          <w:szCs w:val="24"/>
        </w:rPr>
      </w:pPr>
      <w:r>
        <w:rPr>
          <w:noProof/>
        </w:rPr>
        <w:drawing>
          <wp:anchor distT="0" distB="0" distL="114300" distR="114300" simplePos="0" relativeHeight="251664384" behindDoc="0" locked="0" layoutInCell="1" allowOverlap="1" wp14:anchorId="2B3AC9A6" wp14:editId="0956A96B">
            <wp:simplePos x="0" y="0"/>
            <wp:positionH relativeFrom="column">
              <wp:posOffset>0</wp:posOffset>
            </wp:positionH>
            <wp:positionV relativeFrom="paragraph">
              <wp:posOffset>191770</wp:posOffset>
            </wp:positionV>
            <wp:extent cx="5731510" cy="7885430"/>
            <wp:effectExtent l="0" t="0" r="2540" b="127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7885430"/>
                    </a:xfrm>
                    <a:prstGeom prst="rect">
                      <a:avLst/>
                    </a:prstGeom>
                    <a:noFill/>
                    <a:ln>
                      <a:noFill/>
                    </a:ln>
                  </pic:spPr>
                </pic:pic>
              </a:graphicData>
            </a:graphic>
          </wp:anchor>
        </w:drawing>
      </w:r>
    </w:p>
    <w:p w14:paraId="14DA3DFD" w14:textId="77777777" w:rsidR="006F13D6" w:rsidRDefault="006F13D6" w:rsidP="006F13D6">
      <w:pPr>
        <w:rPr>
          <w:rFonts w:ascii="Times New Roman" w:hAnsi="Times New Roman" w:cs="Times New Roman"/>
          <w:sz w:val="24"/>
          <w:szCs w:val="24"/>
        </w:rPr>
      </w:pPr>
    </w:p>
    <w:p w14:paraId="1388CEDB" w14:textId="77777777" w:rsidR="006F13D6" w:rsidRPr="00D627E1" w:rsidRDefault="006F13D6" w:rsidP="006F13D6">
      <w:pPr>
        <w:rPr>
          <w:rFonts w:ascii="Times New Roman" w:hAnsi="Times New Roman" w:cs="Times New Roman"/>
          <w:sz w:val="24"/>
          <w:szCs w:val="24"/>
        </w:rPr>
      </w:pPr>
    </w:p>
    <w:p w14:paraId="02746707" w14:textId="77777777" w:rsidR="006F13D6" w:rsidRPr="00D627E1" w:rsidRDefault="006F13D6" w:rsidP="006F13D6">
      <w:pPr>
        <w:rPr>
          <w:rFonts w:ascii="Times New Roman" w:hAnsi="Times New Roman" w:cs="Times New Roman"/>
          <w:sz w:val="24"/>
          <w:szCs w:val="24"/>
        </w:rPr>
      </w:pPr>
    </w:p>
    <w:p w14:paraId="46A12540" w14:textId="77777777" w:rsidR="006F13D6" w:rsidRPr="00D627E1" w:rsidRDefault="006F13D6" w:rsidP="006F13D6">
      <w:pPr>
        <w:rPr>
          <w:rFonts w:ascii="Times New Roman" w:hAnsi="Times New Roman" w:cs="Times New Roman"/>
          <w:sz w:val="24"/>
          <w:szCs w:val="24"/>
        </w:rPr>
      </w:pPr>
    </w:p>
    <w:p w14:paraId="2F1EDA73" w14:textId="77777777" w:rsidR="006F13D6" w:rsidRPr="00D627E1" w:rsidRDefault="006F13D6" w:rsidP="006F13D6">
      <w:pPr>
        <w:rPr>
          <w:rFonts w:ascii="Times New Roman" w:hAnsi="Times New Roman" w:cs="Times New Roman"/>
          <w:sz w:val="24"/>
          <w:szCs w:val="24"/>
        </w:rPr>
      </w:pPr>
    </w:p>
    <w:p w14:paraId="4DAF4239" w14:textId="77777777" w:rsidR="006F13D6" w:rsidRPr="00D627E1" w:rsidRDefault="006F13D6" w:rsidP="006F13D6">
      <w:pPr>
        <w:rPr>
          <w:rFonts w:ascii="Times New Roman" w:hAnsi="Times New Roman" w:cs="Times New Roman"/>
          <w:sz w:val="24"/>
          <w:szCs w:val="24"/>
        </w:rPr>
      </w:pPr>
    </w:p>
    <w:p w14:paraId="578C5361" w14:textId="77777777" w:rsidR="006F13D6" w:rsidRPr="00D627E1" w:rsidRDefault="006F13D6" w:rsidP="006F13D6">
      <w:pPr>
        <w:rPr>
          <w:rFonts w:ascii="Times New Roman" w:hAnsi="Times New Roman" w:cs="Times New Roman"/>
          <w:sz w:val="24"/>
          <w:szCs w:val="24"/>
        </w:rPr>
      </w:pPr>
    </w:p>
    <w:p w14:paraId="3D67A5CD" w14:textId="77777777" w:rsidR="006F13D6" w:rsidRPr="00D627E1" w:rsidRDefault="006F13D6" w:rsidP="006F13D6">
      <w:pPr>
        <w:rPr>
          <w:rFonts w:ascii="Times New Roman" w:hAnsi="Times New Roman" w:cs="Times New Roman"/>
          <w:sz w:val="24"/>
          <w:szCs w:val="24"/>
        </w:rPr>
      </w:pPr>
    </w:p>
    <w:p w14:paraId="4C508316" w14:textId="77777777" w:rsidR="006F13D6" w:rsidRPr="00D627E1" w:rsidRDefault="006F13D6" w:rsidP="006F13D6">
      <w:pPr>
        <w:rPr>
          <w:rFonts w:ascii="Times New Roman" w:hAnsi="Times New Roman" w:cs="Times New Roman"/>
          <w:sz w:val="24"/>
          <w:szCs w:val="24"/>
        </w:rPr>
      </w:pPr>
    </w:p>
    <w:p w14:paraId="47C1C61F" w14:textId="77777777" w:rsidR="006F13D6" w:rsidRPr="00D627E1" w:rsidRDefault="006F13D6" w:rsidP="006F13D6">
      <w:pPr>
        <w:rPr>
          <w:rFonts w:ascii="Times New Roman" w:hAnsi="Times New Roman" w:cs="Times New Roman"/>
          <w:sz w:val="24"/>
          <w:szCs w:val="24"/>
        </w:rPr>
      </w:pPr>
    </w:p>
    <w:p w14:paraId="6FDA7903" w14:textId="77777777" w:rsidR="006F13D6" w:rsidRPr="00D627E1" w:rsidRDefault="006F13D6" w:rsidP="006F13D6">
      <w:pPr>
        <w:rPr>
          <w:rFonts w:ascii="Times New Roman" w:hAnsi="Times New Roman" w:cs="Times New Roman"/>
          <w:sz w:val="24"/>
          <w:szCs w:val="24"/>
        </w:rPr>
      </w:pPr>
    </w:p>
    <w:p w14:paraId="2B615B8E" w14:textId="77777777" w:rsidR="006F13D6" w:rsidRPr="00D627E1" w:rsidRDefault="006F13D6" w:rsidP="006F13D6">
      <w:pPr>
        <w:rPr>
          <w:rFonts w:ascii="Times New Roman" w:hAnsi="Times New Roman" w:cs="Times New Roman"/>
          <w:sz w:val="24"/>
          <w:szCs w:val="24"/>
        </w:rPr>
      </w:pPr>
    </w:p>
    <w:p w14:paraId="51022CFA" w14:textId="77777777" w:rsidR="006F13D6" w:rsidRPr="00D627E1" w:rsidRDefault="006F13D6" w:rsidP="006F13D6">
      <w:pPr>
        <w:rPr>
          <w:rFonts w:ascii="Times New Roman" w:hAnsi="Times New Roman" w:cs="Times New Roman"/>
          <w:sz w:val="24"/>
          <w:szCs w:val="24"/>
        </w:rPr>
      </w:pPr>
    </w:p>
    <w:p w14:paraId="5B845D38" w14:textId="77777777" w:rsidR="006F13D6" w:rsidRPr="00D627E1" w:rsidRDefault="006F13D6" w:rsidP="006F13D6">
      <w:pPr>
        <w:rPr>
          <w:rFonts w:ascii="Times New Roman" w:hAnsi="Times New Roman" w:cs="Times New Roman"/>
          <w:sz w:val="24"/>
          <w:szCs w:val="24"/>
        </w:rPr>
      </w:pPr>
    </w:p>
    <w:p w14:paraId="7FF9047B" w14:textId="77777777" w:rsidR="006F13D6" w:rsidRPr="00D627E1" w:rsidRDefault="006F13D6" w:rsidP="006F13D6">
      <w:pPr>
        <w:rPr>
          <w:rFonts w:ascii="Times New Roman" w:hAnsi="Times New Roman" w:cs="Times New Roman"/>
          <w:sz w:val="24"/>
          <w:szCs w:val="24"/>
        </w:rPr>
      </w:pPr>
    </w:p>
    <w:p w14:paraId="0F2DEC68" w14:textId="77777777" w:rsidR="006F13D6" w:rsidRPr="00D627E1" w:rsidRDefault="006F13D6" w:rsidP="006F13D6">
      <w:pPr>
        <w:rPr>
          <w:rFonts w:ascii="Times New Roman" w:hAnsi="Times New Roman" w:cs="Times New Roman"/>
          <w:sz w:val="24"/>
          <w:szCs w:val="24"/>
        </w:rPr>
      </w:pPr>
    </w:p>
    <w:p w14:paraId="6FD2FFDC" w14:textId="77777777" w:rsidR="006F13D6" w:rsidRPr="00D627E1" w:rsidRDefault="006F13D6" w:rsidP="006F13D6">
      <w:pPr>
        <w:rPr>
          <w:rFonts w:ascii="Times New Roman" w:hAnsi="Times New Roman" w:cs="Times New Roman"/>
          <w:sz w:val="24"/>
          <w:szCs w:val="24"/>
        </w:rPr>
      </w:pPr>
    </w:p>
    <w:p w14:paraId="0CAE8FF7" w14:textId="77777777" w:rsidR="006F13D6" w:rsidRDefault="006F13D6" w:rsidP="006F13D6">
      <w:pPr>
        <w:rPr>
          <w:rFonts w:ascii="Times New Roman" w:hAnsi="Times New Roman" w:cs="Times New Roman"/>
          <w:sz w:val="24"/>
          <w:szCs w:val="24"/>
        </w:rPr>
      </w:pPr>
    </w:p>
    <w:p w14:paraId="1FD59FB8" w14:textId="77777777" w:rsidR="006F13D6" w:rsidRPr="00D627E1" w:rsidRDefault="006F13D6" w:rsidP="006F13D6">
      <w:pPr>
        <w:rPr>
          <w:rFonts w:ascii="Times New Roman" w:hAnsi="Times New Roman" w:cs="Times New Roman"/>
          <w:sz w:val="24"/>
          <w:szCs w:val="24"/>
        </w:rPr>
      </w:pPr>
    </w:p>
    <w:p w14:paraId="615D1708" w14:textId="77777777" w:rsidR="006F13D6" w:rsidRDefault="006F13D6" w:rsidP="006F13D6">
      <w:pPr>
        <w:rPr>
          <w:rFonts w:ascii="Times New Roman" w:hAnsi="Times New Roman" w:cs="Times New Roman"/>
          <w:sz w:val="24"/>
          <w:szCs w:val="24"/>
        </w:rPr>
      </w:pPr>
    </w:p>
    <w:p w14:paraId="4B4968CB" w14:textId="77777777" w:rsidR="006F13D6" w:rsidRDefault="006F13D6" w:rsidP="006F13D6">
      <w:pPr>
        <w:rPr>
          <w:rFonts w:ascii="Times New Roman" w:hAnsi="Times New Roman" w:cs="Times New Roman"/>
          <w:sz w:val="24"/>
          <w:szCs w:val="24"/>
        </w:rPr>
      </w:pPr>
    </w:p>
    <w:p w14:paraId="5A461A3F" w14:textId="77777777" w:rsidR="006F13D6" w:rsidRDefault="006F13D6" w:rsidP="006F13D6">
      <w:pPr>
        <w:rPr>
          <w:rFonts w:ascii="Times New Roman" w:hAnsi="Times New Roman" w:cs="Times New Roman"/>
          <w:sz w:val="24"/>
          <w:szCs w:val="24"/>
        </w:rPr>
      </w:pPr>
    </w:p>
    <w:p w14:paraId="4E69CF4F" w14:textId="77777777" w:rsidR="006F13D6" w:rsidRDefault="006F13D6" w:rsidP="006F13D6">
      <w:pPr>
        <w:rPr>
          <w:rFonts w:ascii="Times New Roman" w:hAnsi="Times New Roman" w:cs="Times New Roman"/>
          <w:sz w:val="24"/>
          <w:szCs w:val="24"/>
        </w:rPr>
      </w:pPr>
    </w:p>
    <w:p w14:paraId="4C42DD2B" w14:textId="77777777" w:rsidR="006F13D6" w:rsidRDefault="006F13D6" w:rsidP="006F13D6">
      <w:pPr>
        <w:rPr>
          <w:rFonts w:ascii="Times New Roman" w:hAnsi="Times New Roman" w:cs="Times New Roman"/>
          <w:sz w:val="24"/>
          <w:szCs w:val="24"/>
        </w:rPr>
      </w:pPr>
    </w:p>
    <w:p w14:paraId="3C2BA1CC" w14:textId="77777777" w:rsidR="006F13D6" w:rsidRDefault="006F13D6" w:rsidP="006F13D6">
      <w:pPr>
        <w:rPr>
          <w:rFonts w:ascii="Times New Roman" w:hAnsi="Times New Roman" w:cs="Times New Roman"/>
          <w:sz w:val="24"/>
          <w:szCs w:val="24"/>
        </w:rPr>
      </w:pPr>
    </w:p>
    <w:p w14:paraId="70EAED84" w14:textId="77777777" w:rsidR="006F13D6" w:rsidRDefault="006F13D6" w:rsidP="006F13D6">
      <w:pPr>
        <w:rPr>
          <w:rFonts w:ascii="Times New Roman" w:hAnsi="Times New Roman" w:cs="Times New Roman"/>
          <w:sz w:val="24"/>
          <w:szCs w:val="24"/>
        </w:rPr>
      </w:pPr>
    </w:p>
    <w:p w14:paraId="7FA6DC0F" w14:textId="77777777" w:rsidR="006F13D6" w:rsidRDefault="006F13D6" w:rsidP="006F13D6">
      <w:pPr>
        <w:rPr>
          <w:rFonts w:ascii="Times New Roman" w:hAnsi="Times New Roman" w:cs="Times New Roman"/>
          <w:sz w:val="24"/>
          <w:szCs w:val="24"/>
        </w:rPr>
      </w:pPr>
    </w:p>
    <w:p w14:paraId="3F551613" w14:textId="77777777" w:rsidR="006F13D6" w:rsidRDefault="006F13D6" w:rsidP="006F13D6">
      <w:pPr>
        <w:rPr>
          <w:rFonts w:ascii="Times New Roman" w:hAnsi="Times New Roman" w:cs="Times New Roman"/>
          <w:sz w:val="24"/>
          <w:szCs w:val="24"/>
        </w:rPr>
      </w:pPr>
    </w:p>
    <w:p w14:paraId="3E3C9CA9"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Appendix 7- Tracking.</w:t>
      </w:r>
    </w:p>
    <w:p w14:paraId="3652DD5B" w14:textId="77777777" w:rsidR="006F13D6" w:rsidRDefault="006F13D6" w:rsidP="006F13D6">
      <w:pPr>
        <w:rPr>
          <w:rFonts w:ascii="Times New Roman" w:hAnsi="Times New Roman" w:cs="Times New Roman"/>
          <w:sz w:val="24"/>
          <w:szCs w:val="24"/>
        </w:rPr>
      </w:pPr>
    </w:p>
    <w:p w14:paraId="2402BD5C" w14:textId="77777777" w:rsidR="006F13D6" w:rsidRDefault="006F13D6" w:rsidP="006F13D6">
      <w:pPr>
        <w:rPr>
          <w:rFonts w:ascii="Times New Roman" w:hAnsi="Times New Roman" w:cs="Times New Roman"/>
          <w:sz w:val="24"/>
          <w:szCs w:val="24"/>
        </w:rPr>
      </w:pPr>
      <w:r>
        <w:rPr>
          <w:noProof/>
        </w:rPr>
        <w:drawing>
          <wp:anchor distT="0" distB="0" distL="114300" distR="114300" simplePos="0" relativeHeight="251668480" behindDoc="0" locked="0" layoutInCell="1" allowOverlap="1" wp14:anchorId="5CAE259E" wp14:editId="1FE5FDA2">
            <wp:simplePos x="0" y="0"/>
            <wp:positionH relativeFrom="column">
              <wp:posOffset>787400</wp:posOffset>
            </wp:positionH>
            <wp:positionV relativeFrom="paragraph">
              <wp:posOffset>17145</wp:posOffset>
            </wp:positionV>
            <wp:extent cx="3657600" cy="2500132"/>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18835" t="41363" r="63660" b="37365"/>
                    <a:stretch/>
                  </pic:blipFill>
                  <pic:spPr bwMode="auto">
                    <a:xfrm>
                      <a:off x="0" y="0"/>
                      <a:ext cx="3657600" cy="2500132"/>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82728F9" w14:textId="77777777" w:rsidR="006F13D6" w:rsidRDefault="006F13D6" w:rsidP="006F13D6">
      <w:pPr>
        <w:rPr>
          <w:rFonts w:ascii="Times New Roman" w:hAnsi="Times New Roman" w:cs="Times New Roman"/>
          <w:sz w:val="24"/>
          <w:szCs w:val="24"/>
        </w:rPr>
      </w:pPr>
    </w:p>
    <w:p w14:paraId="315B94ED" w14:textId="77777777" w:rsidR="006F13D6" w:rsidRDefault="006F13D6" w:rsidP="006F13D6">
      <w:pPr>
        <w:rPr>
          <w:rFonts w:ascii="Times New Roman" w:hAnsi="Times New Roman" w:cs="Times New Roman"/>
          <w:sz w:val="24"/>
          <w:szCs w:val="24"/>
        </w:rPr>
      </w:pPr>
    </w:p>
    <w:p w14:paraId="216D11FB" w14:textId="77777777" w:rsidR="006F13D6" w:rsidRDefault="006F13D6" w:rsidP="006F13D6">
      <w:pPr>
        <w:rPr>
          <w:rFonts w:ascii="Times New Roman" w:hAnsi="Times New Roman" w:cs="Times New Roman"/>
          <w:sz w:val="24"/>
          <w:szCs w:val="24"/>
        </w:rPr>
      </w:pPr>
    </w:p>
    <w:p w14:paraId="70578167" w14:textId="77777777" w:rsidR="006F13D6" w:rsidRDefault="006F13D6" w:rsidP="006F13D6">
      <w:pPr>
        <w:tabs>
          <w:tab w:val="left" w:pos="1340"/>
        </w:tabs>
        <w:rPr>
          <w:rFonts w:ascii="Times New Roman" w:hAnsi="Times New Roman" w:cs="Times New Roman"/>
          <w:sz w:val="24"/>
          <w:szCs w:val="24"/>
        </w:rPr>
      </w:pPr>
      <w:r>
        <w:rPr>
          <w:rFonts w:ascii="Times New Roman" w:hAnsi="Times New Roman" w:cs="Times New Roman"/>
          <w:sz w:val="24"/>
          <w:szCs w:val="24"/>
        </w:rPr>
        <w:tab/>
      </w:r>
    </w:p>
    <w:p w14:paraId="680C4799" w14:textId="77777777" w:rsidR="006F13D6" w:rsidRDefault="006F13D6" w:rsidP="006F13D6">
      <w:pPr>
        <w:rPr>
          <w:rFonts w:ascii="Times New Roman" w:hAnsi="Times New Roman" w:cs="Times New Roman"/>
          <w:sz w:val="24"/>
          <w:szCs w:val="24"/>
        </w:rPr>
      </w:pPr>
    </w:p>
    <w:p w14:paraId="3A23AA19" w14:textId="77777777" w:rsidR="006F13D6" w:rsidRDefault="006F13D6" w:rsidP="006F13D6">
      <w:pPr>
        <w:rPr>
          <w:rFonts w:ascii="Times New Roman" w:hAnsi="Times New Roman" w:cs="Times New Roman"/>
          <w:sz w:val="24"/>
          <w:szCs w:val="24"/>
        </w:rPr>
      </w:pPr>
    </w:p>
    <w:p w14:paraId="0541620B" w14:textId="77777777" w:rsidR="006F13D6" w:rsidRDefault="006F13D6" w:rsidP="006F13D6">
      <w:pPr>
        <w:rPr>
          <w:rFonts w:ascii="Times New Roman" w:hAnsi="Times New Roman" w:cs="Times New Roman"/>
          <w:sz w:val="24"/>
          <w:szCs w:val="24"/>
        </w:rPr>
      </w:pPr>
    </w:p>
    <w:p w14:paraId="385AF51F" w14:textId="77777777" w:rsidR="006F13D6" w:rsidRDefault="006F13D6" w:rsidP="006F13D6">
      <w:pPr>
        <w:rPr>
          <w:rFonts w:ascii="Times New Roman" w:hAnsi="Times New Roman" w:cs="Times New Roman"/>
          <w:sz w:val="24"/>
          <w:szCs w:val="24"/>
        </w:rPr>
      </w:pPr>
    </w:p>
    <w:p w14:paraId="147A77C9" w14:textId="77777777" w:rsidR="006F13D6" w:rsidRDefault="006F13D6" w:rsidP="006F13D6">
      <w:pPr>
        <w:rPr>
          <w:rFonts w:ascii="Times New Roman" w:hAnsi="Times New Roman" w:cs="Times New Roman"/>
          <w:sz w:val="24"/>
          <w:szCs w:val="24"/>
        </w:rPr>
      </w:pPr>
    </w:p>
    <w:p w14:paraId="39522579" w14:textId="77777777" w:rsidR="006F13D6" w:rsidRDefault="006F13D6" w:rsidP="006F13D6">
      <w:pPr>
        <w:rPr>
          <w:rFonts w:ascii="Times New Roman" w:hAnsi="Times New Roman" w:cs="Times New Roman"/>
          <w:sz w:val="24"/>
          <w:szCs w:val="24"/>
        </w:rPr>
      </w:pPr>
    </w:p>
    <w:p w14:paraId="1F74696D" w14:textId="77777777" w:rsidR="006F13D6" w:rsidRDefault="006F13D6" w:rsidP="006F13D6">
      <w:pPr>
        <w:rPr>
          <w:rFonts w:ascii="Times New Roman" w:hAnsi="Times New Roman" w:cs="Times New Roman"/>
          <w:sz w:val="24"/>
          <w:szCs w:val="24"/>
        </w:rPr>
      </w:pPr>
    </w:p>
    <w:p w14:paraId="4FFD459A" w14:textId="77777777" w:rsidR="006F13D6" w:rsidRDefault="006F13D6" w:rsidP="006F13D6">
      <w:pPr>
        <w:rPr>
          <w:rFonts w:ascii="Times New Roman" w:hAnsi="Times New Roman" w:cs="Times New Roman"/>
          <w:sz w:val="24"/>
          <w:szCs w:val="24"/>
        </w:rPr>
      </w:pPr>
    </w:p>
    <w:p w14:paraId="4263F7F7" w14:textId="77777777" w:rsidR="006F13D6" w:rsidRDefault="006F13D6" w:rsidP="006F13D6">
      <w:pPr>
        <w:rPr>
          <w:rFonts w:ascii="Times New Roman" w:hAnsi="Times New Roman" w:cs="Times New Roman"/>
          <w:sz w:val="24"/>
          <w:szCs w:val="24"/>
        </w:rPr>
      </w:pPr>
    </w:p>
    <w:p w14:paraId="102CA277" w14:textId="77777777" w:rsidR="006F13D6" w:rsidRDefault="006F13D6" w:rsidP="006F13D6">
      <w:pPr>
        <w:rPr>
          <w:rFonts w:ascii="Times New Roman" w:hAnsi="Times New Roman" w:cs="Times New Roman"/>
          <w:sz w:val="24"/>
          <w:szCs w:val="24"/>
        </w:rPr>
      </w:pPr>
    </w:p>
    <w:p w14:paraId="1B6159A4" w14:textId="77777777" w:rsidR="006F13D6" w:rsidRDefault="006F13D6" w:rsidP="006F13D6">
      <w:pPr>
        <w:rPr>
          <w:rFonts w:ascii="Times New Roman" w:hAnsi="Times New Roman" w:cs="Times New Roman"/>
          <w:sz w:val="24"/>
          <w:szCs w:val="24"/>
        </w:rPr>
      </w:pPr>
    </w:p>
    <w:p w14:paraId="00B8BB14" w14:textId="77777777" w:rsidR="006F13D6" w:rsidRDefault="006F13D6" w:rsidP="006F13D6">
      <w:pPr>
        <w:rPr>
          <w:rFonts w:ascii="Times New Roman" w:hAnsi="Times New Roman" w:cs="Times New Roman"/>
          <w:sz w:val="24"/>
          <w:szCs w:val="24"/>
        </w:rPr>
      </w:pPr>
    </w:p>
    <w:p w14:paraId="49EDA137" w14:textId="77777777" w:rsidR="006F13D6" w:rsidRDefault="006F13D6" w:rsidP="006F13D6">
      <w:pPr>
        <w:rPr>
          <w:rFonts w:ascii="Times New Roman" w:hAnsi="Times New Roman" w:cs="Times New Roman"/>
          <w:sz w:val="24"/>
          <w:szCs w:val="24"/>
        </w:rPr>
      </w:pPr>
    </w:p>
    <w:p w14:paraId="3C4EA89A" w14:textId="77777777" w:rsidR="006F13D6" w:rsidRDefault="006F13D6" w:rsidP="006F13D6">
      <w:pPr>
        <w:rPr>
          <w:rFonts w:ascii="Times New Roman" w:hAnsi="Times New Roman" w:cs="Times New Roman"/>
          <w:sz w:val="24"/>
          <w:szCs w:val="24"/>
        </w:rPr>
      </w:pPr>
    </w:p>
    <w:p w14:paraId="30A6F749" w14:textId="77777777" w:rsidR="006F13D6" w:rsidRDefault="006F13D6" w:rsidP="006F13D6">
      <w:pPr>
        <w:rPr>
          <w:rFonts w:ascii="Times New Roman" w:hAnsi="Times New Roman" w:cs="Times New Roman"/>
          <w:sz w:val="24"/>
          <w:szCs w:val="24"/>
        </w:rPr>
      </w:pPr>
    </w:p>
    <w:p w14:paraId="10696F1C" w14:textId="77777777" w:rsidR="006F13D6" w:rsidRDefault="006F13D6" w:rsidP="006F13D6">
      <w:pPr>
        <w:rPr>
          <w:rFonts w:ascii="Times New Roman" w:hAnsi="Times New Roman" w:cs="Times New Roman"/>
          <w:sz w:val="24"/>
          <w:szCs w:val="24"/>
        </w:rPr>
      </w:pPr>
    </w:p>
    <w:p w14:paraId="37D83281" w14:textId="77777777" w:rsidR="006F13D6" w:rsidRDefault="006F13D6" w:rsidP="006F13D6">
      <w:pPr>
        <w:rPr>
          <w:rFonts w:ascii="Times New Roman" w:hAnsi="Times New Roman" w:cs="Times New Roman"/>
          <w:sz w:val="24"/>
          <w:szCs w:val="24"/>
        </w:rPr>
      </w:pPr>
    </w:p>
    <w:p w14:paraId="7C165494" w14:textId="77777777" w:rsidR="006F13D6" w:rsidRDefault="006F13D6" w:rsidP="006F13D6">
      <w:pPr>
        <w:rPr>
          <w:rFonts w:ascii="Times New Roman" w:hAnsi="Times New Roman" w:cs="Times New Roman"/>
          <w:sz w:val="24"/>
          <w:szCs w:val="24"/>
        </w:rPr>
      </w:pPr>
    </w:p>
    <w:p w14:paraId="7FB7AA2C" w14:textId="77777777" w:rsidR="006F13D6" w:rsidRDefault="006F13D6" w:rsidP="006F13D6">
      <w:pPr>
        <w:rPr>
          <w:rFonts w:ascii="Times New Roman" w:hAnsi="Times New Roman" w:cs="Times New Roman"/>
          <w:sz w:val="24"/>
          <w:szCs w:val="24"/>
        </w:rPr>
      </w:pPr>
    </w:p>
    <w:p w14:paraId="4408564A" w14:textId="77777777" w:rsidR="006F13D6" w:rsidRDefault="006F13D6" w:rsidP="006F13D6">
      <w:pPr>
        <w:rPr>
          <w:rFonts w:ascii="Times New Roman" w:hAnsi="Times New Roman" w:cs="Times New Roman"/>
          <w:sz w:val="24"/>
          <w:szCs w:val="24"/>
        </w:rPr>
      </w:pPr>
    </w:p>
    <w:p w14:paraId="0EE33BEA" w14:textId="77777777" w:rsidR="006F13D6" w:rsidRDefault="006F13D6" w:rsidP="006F13D6">
      <w:pPr>
        <w:rPr>
          <w:rFonts w:ascii="Times New Roman" w:hAnsi="Times New Roman" w:cs="Times New Roman"/>
          <w:sz w:val="24"/>
          <w:szCs w:val="24"/>
        </w:rPr>
      </w:pPr>
    </w:p>
    <w:p w14:paraId="3E7E2A1E" w14:textId="77777777" w:rsidR="006F13D6" w:rsidRDefault="006F13D6" w:rsidP="006F13D6">
      <w:pPr>
        <w:rPr>
          <w:rFonts w:ascii="Times New Roman" w:hAnsi="Times New Roman" w:cs="Times New Roman"/>
          <w:sz w:val="24"/>
          <w:szCs w:val="24"/>
        </w:rPr>
      </w:pPr>
    </w:p>
    <w:p w14:paraId="09229DE3" w14:textId="77777777" w:rsidR="006F13D6" w:rsidRDefault="006F13D6" w:rsidP="006F13D6">
      <w:pPr>
        <w:rPr>
          <w:rFonts w:ascii="Times New Roman" w:hAnsi="Times New Roman" w:cs="Times New Roman"/>
          <w:sz w:val="24"/>
          <w:szCs w:val="24"/>
        </w:rPr>
      </w:pPr>
    </w:p>
    <w:p w14:paraId="100FD0E7"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Appendix 8.</w:t>
      </w:r>
    </w:p>
    <w:p w14:paraId="49CDF3AD" w14:textId="77777777" w:rsidR="006F13D6" w:rsidRDefault="006F13D6" w:rsidP="006F13D6">
      <w:pPr>
        <w:rPr>
          <w:rFonts w:ascii="Times New Roman" w:hAnsi="Times New Roman" w:cs="Times New Roman"/>
          <w:sz w:val="24"/>
          <w:szCs w:val="24"/>
        </w:rPr>
      </w:pPr>
      <w:r>
        <w:rPr>
          <w:noProof/>
        </w:rPr>
        <w:drawing>
          <wp:anchor distT="0" distB="0" distL="114300" distR="114300" simplePos="0" relativeHeight="251665408" behindDoc="0" locked="0" layoutInCell="1" allowOverlap="1" wp14:anchorId="55400485" wp14:editId="13FA45E6">
            <wp:simplePos x="0" y="0"/>
            <wp:positionH relativeFrom="margin">
              <wp:align>left</wp:align>
            </wp:positionH>
            <wp:positionV relativeFrom="paragraph">
              <wp:posOffset>191770</wp:posOffset>
            </wp:positionV>
            <wp:extent cx="5731510" cy="7885509"/>
            <wp:effectExtent l="0" t="0" r="2540" b="127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7885509"/>
                    </a:xfrm>
                    <a:prstGeom prst="rect">
                      <a:avLst/>
                    </a:prstGeom>
                    <a:noFill/>
                    <a:ln>
                      <a:noFill/>
                    </a:ln>
                  </pic:spPr>
                </pic:pic>
              </a:graphicData>
            </a:graphic>
          </wp:anchor>
        </w:drawing>
      </w:r>
    </w:p>
    <w:p w14:paraId="7D0A11CE" w14:textId="77777777" w:rsidR="006F13D6" w:rsidRPr="007B1B4D" w:rsidRDefault="006F13D6" w:rsidP="006F13D6">
      <w:pPr>
        <w:rPr>
          <w:rFonts w:ascii="Times New Roman" w:hAnsi="Times New Roman" w:cs="Times New Roman"/>
          <w:sz w:val="24"/>
          <w:szCs w:val="24"/>
        </w:rPr>
      </w:pPr>
    </w:p>
    <w:p w14:paraId="065A0380" w14:textId="77777777" w:rsidR="006F13D6" w:rsidRPr="007B1B4D" w:rsidRDefault="006F13D6" w:rsidP="006F13D6">
      <w:pPr>
        <w:rPr>
          <w:rFonts w:ascii="Times New Roman" w:hAnsi="Times New Roman" w:cs="Times New Roman"/>
          <w:sz w:val="24"/>
          <w:szCs w:val="24"/>
        </w:rPr>
      </w:pPr>
    </w:p>
    <w:p w14:paraId="4644FC1F" w14:textId="77777777" w:rsidR="006F13D6" w:rsidRPr="007B1B4D" w:rsidRDefault="006F13D6" w:rsidP="006F13D6">
      <w:pPr>
        <w:rPr>
          <w:rFonts w:ascii="Times New Roman" w:hAnsi="Times New Roman" w:cs="Times New Roman"/>
          <w:sz w:val="24"/>
          <w:szCs w:val="24"/>
        </w:rPr>
      </w:pPr>
    </w:p>
    <w:p w14:paraId="5F891B0F" w14:textId="77777777" w:rsidR="006F13D6" w:rsidRPr="007B1B4D" w:rsidRDefault="006F13D6" w:rsidP="006F13D6">
      <w:pPr>
        <w:rPr>
          <w:rFonts w:ascii="Times New Roman" w:hAnsi="Times New Roman" w:cs="Times New Roman"/>
          <w:sz w:val="24"/>
          <w:szCs w:val="24"/>
        </w:rPr>
      </w:pPr>
    </w:p>
    <w:p w14:paraId="29DFFA93" w14:textId="77777777" w:rsidR="006F13D6" w:rsidRPr="007B1B4D" w:rsidRDefault="006F13D6" w:rsidP="006F13D6">
      <w:pPr>
        <w:rPr>
          <w:rFonts w:ascii="Times New Roman" w:hAnsi="Times New Roman" w:cs="Times New Roman"/>
          <w:sz w:val="24"/>
          <w:szCs w:val="24"/>
        </w:rPr>
      </w:pPr>
    </w:p>
    <w:p w14:paraId="109C9101" w14:textId="77777777" w:rsidR="006F13D6" w:rsidRPr="007B1B4D" w:rsidRDefault="006F13D6" w:rsidP="006F13D6">
      <w:pPr>
        <w:rPr>
          <w:rFonts w:ascii="Times New Roman" w:hAnsi="Times New Roman" w:cs="Times New Roman"/>
          <w:sz w:val="24"/>
          <w:szCs w:val="24"/>
        </w:rPr>
      </w:pPr>
    </w:p>
    <w:p w14:paraId="61737E4C" w14:textId="77777777" w:rsidR="006F13D6" w:rsidRPr="007B1B4D" w:rsidRDefault="006F13D6" w:rsidP="006F13D6">
      <w:pPr>
        <w:rPr>
          <w:rFonts w:ascii="Times New Roman" w:hAnsi="Times New Roman" w:cs="Times New Roman"/>
          <w:sz w:val="24"/>
          <w:szCs w:val="24"/>
        </w:rPr>
      </w:pPr>
    </w:p>
    <w:p w14:paraId="26C10686" w14:textId="77777777" w:rsidR="006F13D6" w:rsidRPr="007B1B4D" w:rsidRDefault="006F13D6" w:rsidP="006F13D6">
      <w:pPr>
        <w:rPr>
          <w:rFonts w:ascii="Times New Roman" w:hAnsi="Times New Roman" w:cs="Times New Roman"/>
          <w:sz w:val="24"/>
          <w:szCs w:val="24"/>
        </w:rPr>
      </w:pPr>
    </w:p>
    <w:p w14:paraId="5623FF25" w14:textId="77777777" w:rsidR="006F13D6" w:rsidRPr="007B1B4D" w:rsidRDefault="006F13D6" w:rsidP="006F13D6">
      <w:pPr>
        <w:rPr>
          <w:rFonts w:ascii="Times New Roman" w:hAnsi="Times New Roman" w:cs="Times New Roman"/>
          <w:sz w:val="24"/>
          <w:szCs w:val="24"/>
        </w:rPr>
      </w:pPr>
    </w:p>
    <w:p w14:paraId="3E001EAF" w14:textId="77777777" w:rsidR="006F13D6" w:rsidRPr="007B1B4D" w:rsidRDefault="006F13D6" w:rsidP="006F13D6">
      <w:pPr>
        <w:rPr>
          <w:rFonts w:ascii="Times New Roman" w:hAnsi="Times New Roman" w:cs="Times New Roman"/>
          <w:sz w:val="24"/>
          <w:szCs w:val="24"/>
        </w:rPr>
      </w:pPr>
    </w:p>
    <w:p w14:paraId="25A5FD29" w14:textId="77777777" w:rsidR="006F13D6" w:rsidRPr="007B1B4D" w:rsidRDefault="006F13D6" w:rsidP="006F13D6">
      <w:pPr>
        <w:rPr>
          <w:rFonts w:ascii="Times New Roman" w:hAnsi="Times New Roman" w:cs="Times New Roman"/>
          <w:sz w:val="24"/>
          <w:szCs w:val="24"/>
        </w:rPr>
      </w:pPr>
    </w:p>
    <w:p w14:paraId="6BEDE2B6" w14:textId="77777777" w:rsidR="006F13D6" w:rsidRPr="007B1B4D" w:rsidRDefault="006F13D6" w:rsidP="006F13D6">
      <w:pPr>
        <w:rPr>
          <w:rFonts w:ascii="Times New Roman" w:hAnsi="Times New Roman" w:cs="Times New Roman"/>
          <w:sz w:val="24"/>
          <w:szCs w:val="24"/>
        </w:rPr>
      </w:pPr>
    </w:p>
    <w:p w14:paraId="201F51A3" w14:textId="77777777" w:rsidR="006F13D6" w:rsidRPr="007B1B4D" w:rsidRDefault="006F13D6" w:rsidP="006F13D6">
      <w:pPr>
        <w:rPr>
          <w:rFonts w:ascii="Times New Roman" w:hAnsi="Times New Roman" w:cs="Times New Roman"/>
          <w:sz w:val="24"/>
          <w:szCs w:val="24"/>
        </w:rPr>
      </w:pPr>
    </w:p>
    <w:p w14:paraId="6C8B94E2" w14:textId="77777777" w:rsidR="006F13D6" w:rsidRPr="007B1B4D" w:rsidRDefault="006F13D6" w:rsidP="006F13D6">
      <w:pPr>
        <w:rPr>
          <w:rFonts w:ascii="Times New Roman" w:hAnsi="Times New Roman" w:cs="Times New Roman"/>
          <w:sz w:val="24"/>
          <w:szCs w:val="24"/>
        </w:rPr>
      </w:pPr>
    </w:p>
    <w:p w14:paraId="41DB848F" w14:textId="77777777" w:rsidR="006F13D6" w:rsidRPr="007B1B4D" w:rsidRDefault="006F13D6" w:rsidP="006F13D6">
      <w:pPr>
        <w:rPr>
          <w:rFonts w:ascii="Times New Roman" w:hAnsi="Times New Roman" w:cs="Times New Roman"/>
          <w:sz w:val="24"/>
          <w:szCs w:val="24"/>
        </w:rPr>
      </w:pPr>
    </w:p>
    <w:p w14:paraId="1D792F81" w14:textId="77777777" w:rsidR="006F13D6" w:rsidRPr="007B1B4D" w:rsidRDefault="006F13D6" w:rsidP="006F13D6">
      <w:pPr>
        <w:rPr>
          <w:rFonts w:ascii="Times New Roman" w:hAnsi="Times New Roman" w:cs="Times New Roman"/>
          <w:sz w:val="24"/>
          <w:szCs w:val="24"/>
        </w:rPr>
      </w:pPr>
    </w:p>
    <w:p w14:paraId="4D201B43" w14:textId="77777777" w:rsidR="006F13D6" w:rsidRPr="007B1B4D" w:rsidRDefault="006F13D6" w:rsidP="006F13D6">
      <w:pPr>
        <w:rPr>
          <w:rFonts w:ascii="Times New Roman" w:hAnsi="Times New Roman" w:cs="Times New Roman"/>
          <w:sz w:val="24"/>
          <w:szCs w:val="24"/>
        </w:rPr>
      </w:pPr>
    </w:p>
    <w:p w14:paraId="63C2CA68" w14:textId="77777777" w:rsidR="006F13D6" w:rsidRPr="007B1B4D" w:rsidRDefault="006F13D6" w:rsidP="006F13D6">
      <w:pPr>
        <w:rPr>
          <w:rFonts w:ascii="Times New Roman" w:hAnsi="Times New Roman" w:cs="Times New Roman"/>
          <w:sz w:val="24"/>
          <w:szCs w:val="24"/>
        </w:rPr>
      </w:pPr>
    </w:p>
    <w:p w14:paraId="42DBD54B" w14:textId="77777777" w:rsidR="006F13D6" w:rsidRPr="007B1B4D" w:rsidRDefault="006F13D6" w:rsidP="006F13D6">
      <w:pPr>
        <w:rPr>
          <w:rFonts w:ascii="Times New Roman" w:hAnsi="Times New Roman" w:cs="Times New Roman"/>
          <w:sz w:val="24"/>
          <w:szCs w:val="24"/>
        </w:rPr>
      </w:pPr>
    </w:p>
    <w:p w14:paraId="06926C1A" w14:textId="77777777" w:rsidR="006F13D6" w:rsidRPr="007B1B4D" w:rsidRDefault="006F13D6" w:rsidP="006F13D6">
      <w:pPr>
        <w:rPr>
          <w:rFonts w:ascii="Times New Roman" w:hAnsi="Times New Roman" w:cs="Times New Roman"/>
          <w:sz w:val="24"/>
          <w:szCs w:val="24"/>
        </w:rPr>
      </w:pPr>
    </w:p>
    <w:p w14:paraId="3A49CA5B" w14:textId="77777777" w:rsidR="006F13D6" w:rsidRPr="007B1B4D" w:rsidRDefault="006F13D6" w:rsidP="006F13D6">
      <w:pPr>
        <w:rPr>
          <w:rFonts w:ascii="Times New Roman" w:hAnsi="Times New Roman" w:cs="Times New Roman"/>
          <w:sz w:val="24"/>
          <w:szCs w:val="24"/>
        </w:rPr>
      </w:pPr>
    </w:p>
    <w:p w14:paraId="3BE4E5A4" w14:textId="77777777" w:rsidR="006F13D6" w:rsidRDefault="006F13D6" w:rsidP="006F13D6">
      <w:pPr>
        <w:rPr>
          <w:rFonts w:ascii="Times New Roman" w:hAnsi="Times New Roman" w:cs="Times New Roman"/>
          <w:sz w:val="24"/>
          <w:szCs w:val="24"/>
        </w:rPr>
      </w:pPr>
    </w:p>
    <w:p w14:paraId="574AA396" w14:textId="77777777" w:rsidR="006F13D6" w:rsidRPr="007B1B4D" w:rsidRDefault="006F13D6" w:rsidP="006F13D6">
      <w:pPr>
        <w:rPr>
          <w:rFonts w:ascii="Times New Roman" w:hAnsi="Times New Roman" w:cs="Times New Roman"/>
          <w:sz w:val="24"/>
          <w:szCs w:val="24"/>
        </w:rPr>
      </w:pPr>
    </w:p>
    <w:p w14:paraId="6572979E" w14:textId="77777777" w:rsidR="006F13D6" w:rsidRDefault="006F13D6" w:rsidP="006F13D6">
      <w:pPr>
        <w:rPr>
          <w:rFonts w:ascii="Times New Roman" w:hAnsi="Times New Roman" w:cs="Times New Roman"/>
          <w:sz w:val="24"/>
          <w:szCs w:val="24"/>
        </w:rPr>
      </w:pPr>
    </w:p>
    <w:p w14:paraId="782F7857" w14:textId="77777777" w:rsidR="006F13D6" w:rsidRDefault="006F13D6" w:rsidP="006F13D6">
      <w:pPr>
        <w:rPr>
          <w:rFonts w:ascii="Times New Roman" w:hAnsi="Times New Roman" w:cs="Times New Roman"/>
          <w:sz w:val="24"/>
          <w:szCs w:val="24"/>
        </w:rPr>
      </w:pPr>
    </w:p>
    <w:p w14:paraId="502889AE" w14:textId="77777777" w:rsidR="006F13D6" w:rsidRDefault="006F13D6" w:rsidP="006F13D6">
      <w:pPr>
        <w:rPr>
          <w:rFonts w:ascii="Times New Roman" w:hAnsi="Times New Roman" w:cs="Times New Roman"/>
          <w:sz w:val="24"/>
          <w:szCs w:val="24"/>
        </w:rPr>
      </w:pPr>
    </w:p>
    <w:p w14:paraId="3E36BD97" w14:textId="77777777" w:rsidR="006F13D6" w:rsidRDefault="006F13D6" w:rsidP="006F13D6">
      <w:pPr>
        <w:rPr>
          <w:rFonts w:ascii="Times New Roman" w:hAnsi="Times New Roman" w:cs="Times New Roman"/>
          <w:sz w:val="24"/>
          <w:szCs w:val="24"/>
        </w:rPr>
      </w:pPr>
    </w:p>
    <w:p w14:paraId="55141A7A" w14:textId="77777777" w:rsidR="006F13D6" w:rsidRDefault="006F13D6" w:rsidP="006F13D6">
      <w:pPr>
        <w:rPr>
          <w:rFonts w:ascii="Times New Roman" w:hAnsi="Times New Roman" w:cs="Times New Roman"/>
          <w:sz w:val="24"/>
          <w:szCs w:val="24"/>
        </w:rPr>
      </w:pPr>
    </w:p>
    <w:p w14:paraId="7F48A53D"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Appendix 9</w:t>
      </w:r>
    </w:p>
    <w:p w14:paraId="20F81D15" w14:textId="77777777" w:rsidR="006F13D6" w:rsidRDefault="006F13D6" w:rsidP="006F13D6">
      <w:pPr>
        <w:rPr>
          <w:rFonts w:ascii="Times New Roman" w:hAnsi="Times New Roman" w:cs="Times New Roman"/>
          <w:sz w:val="24"/>
          <w:szCs w:val="24"/>
        </w:rPr>
      </w:pPr>
      <w:r>
        <w:rPr>
          <w:noProof/>
        </w:rPr>
        <w:drawing>
          <wp:anchor distT="0" distB="0" distL="114300" distR="114300" simplePos="0" relativeHeight="251666432" behindDoc="0" locked="0" layoutInCell="1" allowOverlap="1" wp14:anchorId="03584B65" wp14:editId="6D511610">
            <wp:simplePos x="0" y="0"/>
            <wp:positionH relativeFrom="margin">
              <wp:align>left</wp:align>
            </wp:positionH>
            <wp:positionV relativeFrom="paragraph">
              <wp:posOffset>191770</wp:posOffset>
            </wp:positionV>
            <wp:extent cx="5731510" cy="7885509"/>
            <wp:effectExtent l="0" t="0" r="2540" b="127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731510" cy="7885509"/>
                    </a:xfrm>
                    <a:prstGeom prst="rect">
                      <a:avLst/>
                    </a:prstGeom>
                    <a:noFill/>
                    <a:ln>
                      <a:noFill/>
                    </a:ln>
                  </pic:spPr>
                </pic:pic>
              </a:graphicData>
            </a:graphic>
          </wp:anchor>
        </w:drawing>
      </w:r>
    </w:p>
    <w:p w14:paraId="69807549" w14:textId="77777777" w:rsidR="006F13D6" w:rsidRPr="00EB5206" w:rsidRDefault="006F13D6" w:rsidP="006F13D6">
      <w:pPr>
        <w:rPr>
          <w:rFonts w:ascii="Times New Roman" w:hAnsi="Times New Roman" w:cs="Times New Roman"/>
          <w:sz w:val="24"/>
          <w:szCs w:val="24"/>
        </w:rPr>
      </w:pPr>
    </w:p>
    <w:p w14:paraId="00205661" w14:textId="77777777" w:rsidR="006F13D6" w:rsidRPr="00EB5206" w:rsidRDefault="006F13D6" w:rsidP="006F13D6">
      <w:pPr>
        <w:rPr>
          <w:rFonts w:ascii="Times New Roman" w:hAnsi="Times New Roman" w:cs="Times New Roman"/>
          <w:sz w:val="24"/>
          <w:szCs w:val="24"/>
        </w:rPr>
      </w:pPr>
    </w:p>
    <w:p w14:paraId="739E6714" w14:textId="77777777" w:rsidR="006F13D6" w:rsidRPr="00EB5206" w:rsidRDefault="006F13D6" w:rsidP="006F13D6">
      <w:pPr>
        <w:rPr>
          <w:rFonts w:ascii="Times New Roman" w:hAnsi="Times New Roman" w:cs="Times New Roman"/>
          <w:sz w:val="24"/>
          <w:szCs w:val="24"/>
        </w:rPr>
      </w:pPr>
    </w:p>
    <w:p w14:paraId="1EE5720A" w14:textId="77777777" w:rsidR="006F13D6" w:rsidRPr="00EB5206" w:rsidRDefault="006F13D6" w:rsidP="006F13D6">
      <w:pPr>
        <w:rPr>
          <w:rFonts w:ascii="Times New Roman" w:hAnsi="Times New Roman" w:cs="Times New Roman"/>
          <w:sz w:val="24"/>
          <w:szCs w:val="24"/>
        </w:rPr>
      </w:pPr>
    </w:p>
    <w:p w14:paraId="6354B097" w14:textId="77777777" w:rsidR="006F13D6" w:rsidRPr="00EB5206" w:rsidRDefault="006F13D6" w:rsidP="006F13D6">
      <w:pPr>
        <w:rPr>
          <w:rFonts w:ascii="Times New Roman" w:hAnsi="Times New Roman" w:cs="Times New Roman"/>
          <w:sz w:val="24"/>
          <w:szCs w:val="24"/>
        </w:rPr>
      </w:pPr>
    </w:p>
    <w:p w14:paraId="43076B38" w14:textId="77777777" w:rsidR="006F13D6" w:rsidRPr="00EB5206" w:rsidRDefault="006F13D6" w:rsidP="006F13D6">
      <w:pPr>
        <w:rPr>
          <w:rFonts w:ascii="Times New Roman" w:hAnsi="Times New Roman" w:cs="Times New Roman"/>
          <w:sz w:val="24"/>
          <w:szCs w:val="24"/>
        </w:rPr>
      </w:pPr>
    </w:p>
    <w:p w14:paraId="0EA91F6F" w14:textId="77777777" w:rsidR="006F13D6" w:rsidRPr="00EB5206" w:rsidRDefault="006F13D6" w:rsidP="006F13D6">
      <w:pPr>
        <w:rPr>
          <w:rFonts w:ascii="Times New Roman" w:hAnsi="Times New Roman" w:cs="Times New Roman"/>
          <w:sz w:val="24"/>
          <w:szCs w:val="24"/>
        </w:rPr>
      </w:pPr>
    </w:p>
    <w:p w14:paraId="0927A1DF" w14:textId="77777777" w:rsidR="006F13D6" w:rsidRPr="00EB5206" w:rsidRDefault="006F13D6" w:rsidP="006F13D6">
      <w:pPr>
        <w:rPr>
          <w:rFonts w:ascii="Times New Roman" w:hAnsi="Times New Roman" w:cs="Times New Roman"/>
          <w:sz w:val="24"/>
          <w:szCs w:val="24"/>
        </w:rPr>
      </w:pPr>
    </w:p>
    <w:p w14:paraId="5079927F" w14:textId="77777777" w:rsidR="006F13D6" w:rsidRPr="00EB5206" w:rsidRDefault="006F13D6" w:rsidP="006F13D6">
      <w:pPr>
        <w:rPr>
          <w:rFonts w:ascii="Times New Roman" w:hAnsi="Times New Roman" w:cs="Times New Roman"/>
          <w:sz w:val="24"/>
          <w:szCs w:val="24"/>
        </w:rPr>
      </w:pPr>
    </w:p>
    <w:p w14:paraId="62F5EB99" w14:textId="77777777" w:rsidR="006F13D6" w:rsidRPr="00EB5206" w:rsidRDefault="006F13D6" w:rsidP="006F13D6">
      <w:pPr>
        <w:rPr>
          <w:rFonts w:ascii="Times New Roman" w:hAnsi="Times New Roman" w:cs="Times New Roman"/>
          <w:sz w:val="24"/>
          <w:szCs w:val="24"/>
        </w:rPr>
      </w:pPr>
    </w:p>
    <w:p w14:paraId="0F5C4824" w14:textId="77777777" w:rsidR="006F13D6" w:rsidRPr="00EB5206" w:rsidRDefault="006F13D6" w:rsidP="006F13D6">
      <w:pPr>
        <w:rPr>
          <w:rFonts w:ascii="Times New Roman" w:hAnsi="Times New Roman" w:cs="Times New Roman"/>
          <w:sz w:val="24"/>
          <w:szCs w:val="24"/>
        </w:rPr>
      </w:pPr>
    </w:p>
    <w:p w14:paraId="624854B5" w14:textId="77777777" w:rsidR="006F13D6" w:rsidRPr="00EB5206" w:rsidRDefault="006F13D6" w:rsidP="006F13D6">
      <w:pPr>
        <w:rPr>
          <w:rFonts w:ascii="Times New Roman" w:hAnsi="Times New Roman" w:cs="Times New Roman"/>
          <w:sz w:val="24"/>
          <w:szCs w:val="24"/>
        </w:rPr>
      </w:pPr>
    </w:p>
    <w:p w14:paraId="0BE69679" w14:textId="77777777" w:rsidR="006F13D6" w:rsidRPr="00EB5206" w:rsidRDefault="006F13D6" w:rsidP="006F13D6">
      <w:pPr>
        <w:rPr>
          <w:rFonts w:ascii="Times New Roman" w:hAnsi="Times New Roman" w:cs="Times New Roman"/>
          <w:sz w:val="24"/>
          <w:szCs w:val="24"/>
        </w:rPr>
      </w:pPr>
    </w:p>
    <w:p w14:paraId="282756F5" w14:textId="77777777" w:rsidR="006F13D6" w:rsidRPr="00EB5206" w:rsidRDefault="006F13D6" w:rsidP="006F13D6">
      <w:pPr>
        <w:rPr>
          <w:rFonts w:ascii="Times New Roman" w:hAnsi="Times New Roman" w:cs="Times New Roman"/>
          <w:sz w:val="24"/>
          <w:szCs w:val="24"/>
        </w:rPr>
      </w:pPr>
    </w:p>
    <w:p w14:paraId="083FB4EC" w14:textId="77777777" w:rsidR="006F13D6" w:rsidRPr="00EB5206" w:rsidRDefault="006F13D6" w:rsidP="006F13D6">
      <w:pPr>
        <w:rPr>
          <w:rFonts w:ascii="Times New Roman" w:hAnsi="Times New Roman" w:cs="Times New Roman"/>
          <w:sz w:val="24"/>
          <w:szCs w:val="24"/>
        </w:rPr>
      </w:pPr>
    </w:p>
    <w:p w14:paraId="0F0C72E4" w14:textId="77777777" w:rsidR="006F13D6" w:rsidRPr="00EB5206" w:rsidRDefault="006F13D6" w:rsidP="006F13D6">
      <w:pPr>
        <w:rPr>
          <w:rFonts w:ascii="Times New Roman" w:hAnsi="Times New Roman" w:cs="Times New Roman"/>
          <w:sz w:val="24"/>
          <w:szCs w:val="24"/>
        </w:rPr>
      </w:pPr>
    </w:p>
    <w:p w14:paraId="6BA04E4C" w14:textId="77777777" w:rsidR="006F13D6" w:rsidRPr="00EB5206" w:rsidRDefault="006F13D6" w:rsidP="006F13D6">
      <w:pPr>
        <w:rPr>
          <w:rFonts w:ascii="Times New Roman" w:hAnsi="Times New Roman" w:cs="Times New Roman"/>
          <w:sz w:val="24"/>
          <w:szCs w:val="24"/>
        </w:rPr>
      </w:pPr>
    </w:p>
    <w:p w14:paraId="7FE89FA8" w14:textId="77777777" w:rsidR="006F13D6" w:rsidRPr="00EB5206" w:rsidRDefault="006F13D6" w:rsidP="006F13D6">
      <w:pPr>
        <w:rPr>
          <w:rFonts w:ascii="Times New Roman" w:hAnsi="Times New Roman" w:cs="Times New Roman"/>
          <w:sz w:val="24"/>
          <w:szCs w:val="24"/>
        </w:rPr>
      </w:pPr>
    </w:p>
    <w:p w14:paraId="1A41FF86" w14:textId="77777777" w:rsidR="006F13D6" w:rsidRPr="00EB5206" w:rsidRDefault="006F13D6" w:rsidP="006F13D6">
      <w:pPr>
        <w:rPr>
          <w:rFonts w:ascii="Times New Roman" w:hAnsi="Times New Roman" w:cs="Times New Roman"/>
          <w:sz w:val="24"/>
          <w:szCs w:val="24"/>
        </w:rPr>
      </w:pPr>
    </w:p>
    <w:p w14:paraId="70F46529" w14:textId="77777777" w:rsidR="006F13D6" w:rsidRPr="00EB5206" w:rsidRDefault="006F13D6" w:rsidP="006F13D6">
      <w:pPr>
        <w:rPr>
          <w:rFonts w:ascii="Times New Roman" w:hAnsi="Times New Roman" w:cs="Times New Roman"/>
          <w:sz w:val="24"/>
          <w:szCs w:val="24"/>
        </w:rPr>
      </w:pPr>
    </w:p>
    <w:p w14:paraId="6AD9B98C" w14:textId="77777777" w:rsidR="006F13D6" w:rsidRPr="00EB5206" w:rsidRDefault="006F13D6" w:rsidP="006F13D6">
      <w:pPr>
        <w:rPr>
          <w:rFonts w:ascii="Times New Roman" w:hAnsi="Times New Roman" w:cs="Times New Roman"/>
          <w:sz w:val="24"/>
          <w:szCs w:val="24"/>
        </w:rPr>
      </w:pPr>
    </w:p>
    <w:p w14:paraId="3DB0202D" w14:textId="77777777" w:rsidR="006F13D6" w:rsidRPr="00EB5206" w:rsidRDefault="006F13D6" w:rsidP="006F13D6">
      <w:pPr>
        <w:rPr>
          <w:rFonts w:ascii="Times New Roman" w:hAnsi="Times New Roman" w:cs="Times New Roman"/>
          <w:sz w:val="24"/>
          <w:szCs w:val="24"/>
        </w:rPr>
      </w:pPr>
    </w:p>
    <w:p w14:paraId="28CF42FA" w14:textId="77777777" w:rsidR="006F13D6" w:rsidRDefault="006F13D6" w:rsidP="006F13D6">
      <w:pPr>
        <w:rPr>
          <w:rFonts w:ascii="Times New Roman" w:hAnsi="Times New Roman" w:cs="Times New Roman"/>
          <w:sz w:val="24"/>
          <w:szCs w:val="24"/>
        </w:rPr>
      </w:pPr>
    </w:p>
    <w:p w14:paraId="3249487D" w14:textId="77777777" w:rsidR="006F13D6" w:rsidRPr="00EB5206" w:rsidRDefault="006F13D6" w:rsidP="006F13D6">
      <w:pPr>
        <w:rPr>
          <w:rFonts w:ascii="Times New Roman" w:hAnsi="Times New Roman" w:cs="Times New Roman"/>
          <w:sz w:val="24"/>
          <w:szCs w:val="24"/>
        </w:rPr>
      </w:pPr>
    </w:p>
    <w:p w14:paraId="406EAAD1" w14:textId="77777777" w:rsidR="006F13D6" w:rsidRDefault="006F13D6" w:rsidP="006F13D6">
      <w:pPr>
        <w:rPr>
          <w:rFonts w:ascii="Times New Roman" w:hAnsi="Times New Roman" w:cs="Times New Roman"/>
          <w:sz w:val="24"/>
          <w:szCs w:val="24"/>
        </w:rPr>
      </w:pPr>
    </w:p>
    <w:p w14:paraId="709BF1BC" w14:textId="77777777" w:rsidR="006F13D6" w:rsidRDefault="006F13D6" w:rsidP="006F13D6">
      <w:pPr>
        <w:rPr>
          <w:rFonts w:ascii="Times New Roman" w:hAnsi="Times New Roman" w:cs="Times New Roman"/>
          <w:sz w:val="24"/>
          <w:szCs w:val="24"/>
        </w:rPr>
      </w:pPr>
    </w:p>
    <w:p w14:paraId="2995A306" w14:textId="77777777" w:rsidR="006F13D6" w:rsidRDefault="006F13D6" w:rsidP="006F13D6">
      <w:pPr>
        <w:rPr>
          <w:rFonts w:ascii="Times New Roman" w:hAnsi="Times New Roman" w:cs="Times New Roman"/>
          <w:sz w:val="24"/>
          <w:szCs w:val="24"/>
        </w:rPr>
      </w:pPr>
    </w:p>
    <w:p w14:paraId="6C9BDC0B" w14:textId="77777777" w:rsidR="006F13D6" w:rsidRDefault="006F13D6" w:rsidP="006F13D6">
      <w:pPr>
        <w:rPr>
          <w:rFonts w:ascii="Times New Roman" w:hAnsi="Times New Roman" w:cs="Times New Roman"/>
          <w:sz w:val="24"/>
          <w:szCs w:val="24"/>
        </w:rPr>
      </w:pPr>
    </w:p>
    <w:p w14:paraId="32557B0C" w14:textId="77777777" w:rsidR="006F13D6" w:rsidRDefault="006F13D6" w:rsidP="006F13D6">
      <w:pPr>
        <w:rPr>
          <w:rFonts w:ascii="Times New Roman" w:hAnsi="Times New Roman" w:cs="Times New Roman"/>
          <w:sz w:val="24"/>
          <w:szCs w:val="24"/>
        </w:rPr>
      </w:pPr>
      <w:r>
        <w:rPr>
          <w:rFonts w:ascii="Times New Roman" w:hAnsi="Times New Roman" w:cs="Times New Roman"/>
          <w:sz w:val="24"/>
          <w:szCs w:val="24"/>
        </w:rPr>
        <w:t>Appendix 10</w:t>
      </w:r>
    </w:p>
    <w:p w14:paraId="145E4850" w14:textId="77777777" w:rsidR="006F13D6" w:rsidRDefault="006F13D6" w:rsidP="006F13D6">
      <w:pPr>
        <w:rPr>
          <w:rFonts w:ascii="Times New Roman" w:hAnsi="Times New Roman" w:cs="Times New Roman"/>
          <w:sz w:val="24"/>
          <w:szCs w:val="24"/>
        </w:rPr>
      </w:pPr>
      <w:r>
        <w:rPr>
          <w:noProof/>
        </w:rPr>
        <w:drawing>
          <wp:anchor distT="0" distB="0" distL="114300" distR="114300" simplePos="0" relativeHeight="251667456" behindDoc="0" locked="0" layoutInCell="1" allowOverlap="1" wp14:anchorId="5AC862BD" wp14:editId="5480E179">
            <wp:simplePos x="0" y="0"/>
            <wp:positionH relativeFrom="margin">
              <wp:align>left</wp:align>
            </wp:positionH>
            <wp:positionV relativeFrom="paragraph">
              <wp:posOffset>191770</wp:posOffset>
            </wp:positionV>
            <wp:extent cx="5731510" cy="7885509"/>
            <wp:effectExtent l="0" t="0" r="2540" b="127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rot="10800000">
                      <a:off x="0" y="0"/>
                      <a:ext cx="5731510" cy="7885509"/>
                    </a:xfrm>
                    <a:prstGeom prst="rect">
                      <a:avLst/>
                    </a:prstGeom>
                    <a:noFill/>
                    <a:ln>
                      <a:noFill/>
                    </a:ln>
                  </pic:spPr>
                </pic:pic>
              </a:graphicData>
            </a:graphic>
          </wp:anchor>
        </w:drawing>
      </w:r>
    </w:p>
    <w:p w14:paraId="0008ED73" w14:textId="77777777" w:rsidR="006F13D6" w:rsidRPr="00365F06" w:rsidRDefault="006F13D6" w:rsidP="006F13D6">
      <w:pPr>
        <w:rPr>
          <w:rFonts w:ascii="Times New Roman" w:hAnsi="Times New Roman" w:cs="Times New Roman"/>
          <w:sz w:val="24"/>
          <w:szCs w:val="24"/>
        </w:rPr>
      </w:pPr>
    </w:p>
    <w:p w14:paraId="7189F3B8" w14:textId="77777777" w:rsidR="006F13D6" w:rsidRPr="00365F06" w:rsidRDefault="006F13D6" w:rsidP="006F13D6">
      <w:pPr>
        <w:rPr>
          <w:rFonts w:ascii="Times New Roman" w:hAnsi="Times New Roman" w:cs="Times New Roman"/>
          <w:sz w:val="24"/>
          <w:szCs w:val="24"/>
        </w:rPr>
      </w:pPr>
    </w:p>
    <w:p w14:paraId="5457DAB9" w14:textId="77777777" w:rsidR="006F13D6" w:rsidRPr="00365F06" w:rsidRDefault="006F13D6" w:rsidP="006F13D6">
      <w:pPr>
        <w:rPr>
          <w:rFonts w:ascii="Times New Roman" w:hAnsi="Times New Roman" w:cs="Times New Roman"/>
          <w:sz w:val="24"/>
          <w:szCs w:val="24"/>
        </w:rPr>
      </w:pPr>
    </w:p>
    <w:p w14:paraId="496EBCA7" w14:textId="77777777" w:rsidR="006F13D6" w:rsidRPr="00365F06" w:rsidRDefault="006F13D6" w:rsidP="006F13D6">
      <w:pPr>
        <w:rPr>
          <w:rFonts w:ascii="Times New Roman" w:hAnsi="Times New Roman" w:cs="Times New Roman"/>
          <w:sz w:val="24"/>
          <w:szCs w:val="24"/>
        </w:rPr>
      </w:pPr>
    </w:p>
    <w:p w14:paraId="38483D84" w14:textId="77777777" w:rsidR="006F13D6" w:rsidRPr="00365F06" w:rsidRDefault="006F13D6" w:rsidP="006F13D6">
      <w:pPr>
        <w:rPr>
          <w:rFonts w:ascii="Times New Roman" w:hAnsi="Times New Roman" w:cs="Times New Roman"/>
          <w:sz w:val="24"/>
          <w:szCs w:val="24"/>
        </w:rPr>
      </w:pPr>
    </w:p>
    <w:p w14:paraId="466CCB8B" w14:textId="77777777" w:rsidR="006F13D6" w:rsidRPr="00365F06" w:rsidRDefault="006F13D6" w:rsidP="006F13D6">
      <w:pPr>
        <w:rPr>
          <w:rFonts w:ascii="Times New Roman" w:hAnsi="Times New Roman" w:cs="Times New Roman"/>
          <w:sz w:val="24"/>
          <w:szCs w:val="24"/>
        </w:rPr>
      </w:pPr>
    </w:p>
    <w:p w14:paraId="56C95E20" w14:textId="77777777" w:rsidR="006F13D6" w:rsidRPr="00365F06" w:rsidRDefault="006F13D6" w:rsidP="006F13D6">
      <w:pPr>
        <w:rPr>
          <w:rFonts w:ascii="Times New Roman" w:hAnsi="Times New Roman" w:cs="Times New Roman"/>
          <w:sz w:val="24"/>
          <w:szCs w:val="24"/>
        </w:rPr>
      </w:pPr>
    </w:p>
    <w:p w14:paraId="062CC82C" w14:textId="77777777" w:rsidR="006F13D6" w:rsidRPr="00365F06" w:rsidRDefault="006F13D6" w:rsidP="006F13D6">
      <w:pPr>
        <w:rPr>
          <w:rFonts w:ascii="Times New Roman" w:hAnsi="Times New Roman" w:cs="Times New Roman"/>
          <w:sz w:val="24"/>
          <w:szCs w:val="24"/>
        </w:rPr>
      </w:pPr>
    </w:p>
    <w:p w14:paraId="7F07EB97" w14:textId="77777777" w:rsidR="006F13D6" w:rsidRPr="00365F06" w:rsidRDefault="006F13D6" w:rsidP="006F13D6">
      <w:pPr>
        <w:rPr>
          <w:rFonts w:ascii="Times New Roman" w:hAnsi="Times New Roman" w:cs="Times New Roman"/>
          <w:sz w:val="24"/>
          <w:szCs w:val="24"/>
        </w:rPr>
      </w:pPr>
    </w:p>
    <w:p w14:paraId="6DE5F51E" w14:textId="77777777" w:rsidR="006F13D6" w:rsidRPr="00365F06" w:rsidRDefault="006F13D6" w:rsidP="006F13D6">
      <w:pPr>
        <w:rPr>
          <w:rFonts w:ascii="Times New Roman" w:hAnsi="Times New Roman" w:cs="Times New Roman"/>
          <w:sz w:val="24"/>
          <w:szCs w:val="24"/>
        </w:rPr>
      </w:pPr>
    </w:p>
    <w:p w14:paraId="29F96414" w14:textId="77777777" w:rsidR="006F13D6" w:rsidRPr="00365F06" w:rsidRDefault="006F13D6" w:rsidP="006F13D6">
      <w:pPr>
        <w:rPr>
          <w:rFonts w:ascii="Times New Roman" w:hAnsi="Times New Roman" w:cs="Times New Roman"/>
          <w:sz w:val="24"/>
          <w:szCs w:val="24"/>
        </w:rPr>
      </w:pPr>
    </w:p>
    <w:p w14:paraId="5F81278F" w14:textId="77777777" w:rsidR="006F13D6" w:rsidRPr="00365F06" w:rsidRDefault="006F13D6" w:rsidP="006F13D6">
      <w:pPr>
        <w:rPr>
          <w:rFonts w:ascii="Times New Roman" w:hAnsi="Times New Roman" w:cs="Times New Roman"/>
          <w:sz w:val="24"/>
          <w:szCs w:val="24"/>
        </w:rPr>
      </w:pPr>
    </w:p>
    <w:p w14:paraId="78D7800C" w14:textId="77777777" w:rsidR="006F13D6" w:rsidRPr="00365F06" w:rsidRDefault="006F13D6" w:rsidP="006F13D6">
      <w:pPr>
        <w:rPr>
          <w:rFonts w:ascii="Times New Roman" w:hAnsi="Times New Roman" w:cs="Times New Roman"/>
          <w:sz w:val="24"/>
          <w:szCs w:val="24"/>
        </w:rPr>
      </w:pPr>
    </w:p>
    <w:p w14:paraId="7E584A29" w14:textId="77777777" w:rsidR="006F13D6" w:rsidRPr="00365F06" w:rsidRDefault="006F13D6" w:rsidP="006F13D6">
      <w:pPr>
        <w:rPr>
          <w:rFonts w:ascii="Times New Roman" w:hAnsi="Times New Roman" w:cs="Times New Roman"/>
          <w:sz w:val="24"/>
          <w:szCs w:val="24"/>
        </w:rPr>
      </w:pPr>
    </w:p>
    <w:p w14:paraId="1C220633" w14:textId="77777777" w:rsidR="006F13D6" w:rsidRPr="00365F06" w:rsidRDefault="006F13D6" w:rsidP="006F13D6">
      <w:pPr>
        <w:rPr>
          <w:rFonts w:ascii="Times New Roman" w:hAnsi="Times New Roman" w:cs="Times New Roman"/>
          <w:sz w:val="24"/>
          <w:szCs w:val="24"/>
        </w:rPr>
      </w:pPr>
    </w:p>
    <w:p w14:paraId="60549D61" w14:textId="77777777" w:rsidR="006F13D6" w:rsidRPr="00365F06" w:rsidRDefault="006F13D6" w:rsidP="006F13D6">
      <w:pPr>
        <w:rPr>
          <w:rFonts w:ascii="Times New Roman" w:hAnsi="Times New Roman" w:cs="Times New Roman"/>
          <w:sz w:val="24"/>
          <w:szCs w:val="24"/>
        </w:rPr>
      </w:pPr>
    </w:p>
    <w:p w14:paraId="29267DB0" w14:textId="77777777" w:rsidR="006F13D6" w:rsidRPr="00365F06" w:rsidRDefault="006F13D6" w:rsidP="006F13D6">
      <w:pPr>
        <w:rPr>
          <w:rFonts w:ascii="Times New Roman" w:hAnsi="Times New Roman" w:cs="Times New Roman"/>
          <w:sz w:val="24"/>
          <w:szCs w:val="24"/>
        </w:rPr>
      </w:pPr>
    </w:p>
    <w:p w14:paraId="44B08E8C" w14:textId="77777777" w:rsidR="006F13D6" w:rsidRPr="00365F06" w:rsidRDefault="006F13D6" w:rsidP="006F13D6">
      <w:pPr>
        <w:rPr>
          <w:rFonts w:ascii="Times New Roman" w:hAnsi="Times New Roman" w:cs="Times New Roman"/>
          <w:sz w:val="24"/>
          <w:szCs w:val="24"/>
        </w:rPr>
      </w:pPr>
    </w:p>
    <w:p w14:paraId="445960E2" w14:textId="77777777" w:rsidR="006F13D6" w:rsidRPr="00365F06" w:rsidRDefault="006F13D6" w:rsidP="006F13D6">
      <w:pPr>
        <w:rPr>
          <w:rFonts w:ascii="Times New Roman" w:hAnsi="Times New Roman" w:cs="Times New Roman"/>
          <w:sz w:val="24"/>
          <w:szCs w:val="24"/>
        </w:rPr>
      </w:pPr>
    </w:p>
    <w:p w14:paraId="33E697A4" w14:textId="77777777" w:rsidR="006F13D6" w:rsidRPr="00365F06" w:rsidRDefault="006F13D6" w:rsidP="006F13D6">
      <w:pPr>
        <w:rPr>
          <w:rFonts w:ascii="Times New Roman" w:hAnsi="Times New Roman" w:cs="Times New Roman"/>
          <w:sz w:val="24"/>
          <w:szCs w:val="24"/>
        </w:rPr>
      </w:pPr>
    </w:p>
    <w:p w14:paraId="30544ABE" w14:textId="77777777" w:rsidR="006F13D6" w:rsidRPr="00365F06" w:rsidRDefault="006F13D6" w:rsidP="006F13D6">
      <w:pPr>
        <w:rPr>
          <w:rFonts w:ascii="Times New Roman" w:hAnsi="Times New Roman" w:cs="Times New Roman"/>
          <w:sz w:val="24"/>
          <w:szCs w:val="24"/>
        </w:rPr>
      </w:pPr>
    </w:p>
    <w:p w14:paraId="2CC41E89" w14:textId="77777777" w:rsidR="006F13D6" w:rsidRDefault="006F13D6" w:rsidP="006F13D6">
      <w:pPr>
        <w:rPr>
          <w:rFonts w:ascii="Times New Roman" w:hAnsi="Times New Roman" w:cs="Times New Roman"/>
          <w:sz w:val="24"/>
          <w:szCs w:val="24"/>
        </w:rPr>
      </w:pPr>
    </w:p>
    <w:p w14:paraId="7AD43A7E" w14:textId="77777777" w:rsidR="006F13D6" w:rsidRPr="00365F06" w:rsidRDefault="006F13D6" w:rsidP="006F13D6">
      <w:pPr>
        <w:rPr>
          <w:rFonts w:ascii="Times New Roman" w:hAnsi="Times New Roman" w:cs="Times New Roman"/>
          <w:sz w:val="24"/>
          <w:szCs w:val="24"/>
        </w:rPr>
      </w:pPr>
    </w:p>
    <w:p w14:paraId="3AD4F3FA" w14:textId="77777777" w:rsidR="006F13D6" w:rsidRDefault="006F13D6" w:rsidP="006F13D6">
      <w:pPr>
        <w:rPr>
          <w:rFonts w:ascii="Times New Roman" w:hAnsi="Times New Roman" w:cs="Times New Roman"/>
          <w:sz w:val="24"/>
          <w:szCs w:val="24"/>
        </w:rPr>
      </w:pPr>
    </w:p>
    <w:p w14:paraId="16A08F92" w14:textId="77777777" w:rsidR="006F13D6" w:rsidRDefault="006F13D6" w:rsidP="006F13D6">
      <w:pPr>
        <w:rPr>
          <w:rFonts w:ascii="Times New Roman" w:hAnsi="Times New Roman" w:cs="Times New Roman"/>
          <w:sz w:val="24"/>
          <w:szCs w:val="24"/>
        </w:rPr>
      </w:pPr>
    </w:p>
    <w:p w14:paraId="28B08E09" w14:textId="77777777" w:rsidR="006F13D6" w:rsidRDefault="006F13D6" w:rsidP="006F13D6">
      <w:pPr>
        <w:rPr>
          <w:rFonts w:ascii="Times New Roman" w:hAnsi="Times New Roman" w:cs="Times New Roman"/>
          <w:sz w:val="24"/>
          <w:szCs w:val="24"/>
        </w:rPr>
      </w:pPr>
    </w:p>
    <w:p w14:paraId="4B5A6D47" w14:textId="77777777" w:rsidR="00303522" w:rsidRPr="004A7EF8" w:rsidRDefault="00303522" w:rsidP="004A7EF8">
      <w:pPr>
        <w:rPr>
          <w:rFonts w:ascii="Times New Roman" w:hAnsi="Times New Roman" w:cs="Times New Roman"/>
          <w:sz w:val="24"/>
          <w:szCs w:val="24"/>
        </w:rPr>
      </w:pPr>
      <w:bookmarkStart w:id="3" w:name="_GoBack"/>
      <w:bookmarkEnd w:id="3"/>
    </w:p>
    <w:sectPr w:rsidR="00303522" w:rsidRPr="004A7EF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FDE"/>
    <w:rsid w:val="0000426C"/>
    <w:rsid w:val="0003660A"/>
    <w:rsid w:val="000B429B"/>
    <w:rsid w:val="000B687D"/>
    <w:rsid w:val="0011019E"/>
    <w:rsid w:val="00132AD2"/>
    <w:rsid w:val="00135038"/>
    <w:rsid w:val="001E6387"/>
    <w:rsid w:val="0021303D"/>
    <w:rsid w:val="002350E6"/>
    <w:rsid w:val="002812FE"/>
    <w:rsid w:val="00284B18"/>
    <w:rsid w:val="002A0B4C"/>
    <w:rsid w:val="002A136F"/>
    <w:rsid w:val="002B51D0"/>
    <w:rsid w:val="002E4DD7"/>
    <w:rsid w:val="002F7198"/>
    <w:rsid w:val="00303522"/>
    <w:rsid w:val="00306FF4"/>
    <w:rsid w:val="00342908"/>
    <w:rsid w:val="003655DA"/>
    <w:rsid w:val="00374828"/>
    <w:rsid w:val="003A3D02"/>
    <w:rsid w:val="003B1DEE"/>
    <w:rsid w:val="003C4489"/>
    <w:rsid w:val="003C7911"/>
    <w:rsid w:val="003F0A6F"/>
    <w:rsid w:val="00420396"/>
    <w:rsid w:val="00422C14"/>
    <w:rsid w:val="00440586"/>
    <w:rsid w:val="00456AA1"/>
    <w:rsid w:val="00472873"/>
    <w:rsid w:val="00483FF9"/>
    <w:rsid w:val="004A7EF8"/>
    <w:rsid w:val="004D471F"/>
    <w:rsid w:val="004D4755"/>
    <w:rsid w:val="004D6450"/>
    <w:rsid w:val="004F0276"/>
    <w:rsid w:val="00541F68"/>
    <w:rsid w:val="005B37BF"/>
    <w:rsid w:val="005B7741"/>
    <w:rsid w:val="005E383F"/>
    <w:rsid w:val="006058AE"/>
    <w:rsid w:val="00632FD1"/>
    <w:rsid w:val="00680DC2"/>
    <w:rsid w:val="006A1674"/>
    <w:rsid w:val="006E31D1"/>
    <w:rsid w:val="006F13D6"/>
    <w:rsid w:val="00701E9C"/>
    <w:rsid w:val="00710F39"/>
    <w:rsid w:val="00716FBE"/>
    <w:rsid w:val="0073037E"/>
    <w:rsid w:val="0075651A"/>
    <w:rsid w:val="007610DB"/>
    <w:rsid w:val="007627FA"/>
    <w:rsid w:val="007627FC"/>
    <w:rsid w:val="007862EA"/>
    <w:rsid w:val="007B031E"/>
    <w:rsid w:val="007B3E4B"/>
    <w:rsid w:val="007D5BD0"/>
    <w:rsid w:val="00815476"/>
    <w:rsid w:val="0085005D"/>
    <w:rsid w:val="008518AE"/>
    <w:rsid w:val="00857DE1"/>
    <w:rsid w:val="00882E73"/>
    <w:rsid w:val="0089735A"/>
    <w:rsid w:val="008A1BD2"/>
    <w:rsid w:val="008A41A2"/>
    <w:rsid w:val="008B4BB6"/>
    <w:rsid w:val="008C19A9"/>
    <w:rsid w:val="008C3B30"/>
    <w:rsid w:val="008C524F"/>
    <w:rsid w:val="009643CC"/>
    <w:rsid w:val="009E1373"/>
    <w:rsid w:val="00A00949"/>
    <w:rsid w:val="00A1175F"/>
    <w:rsid w:val="00A84C5D"/>
    <w:rsid w:val="00AB1F32"/>
    <w:rsid w:val="00AC163F"/>
    <w:rsid w:val="00AC7F1D"/>
    <w:rsid w:val="00AE0CA1"/>
    <w:rsid w:val="00AE3F79"/>
    <w:rsid w:val="00AE6B07"/>
    <w:rsid w:val="00B366CB"/>
    <w:rsid w:val="00B461D2"/>
    <w:rsid w:val="00B476FE"/>
    <w:rsid w:val="00B80891"/>
    <w:rsid w:val="00B80FDE"/>
    <w:rsid w:val="00B94EAD"/>
    <w:rsid w:val="00BA43D5"/>
    <w:rsid w:val="00BA7C2D"/>
    <w:rsid w:val="00C41B60"/>
    <w:rsid w:val="00C66FD5"/>
    <w:rsid w:val="00CB5C17"/>
    <w:rsid w:val="00CC5274"/>
    <w:rsid w:val="00CF55D4"/>
    <w:rsid w:val="00D01D33"/>
    <w:rsid w:val="00D6594B"/>
    <w:rsid w:val="00D76459"/>
    <w:rsid w:val="00D86C8B"/>
    <w:rsid w:val="00DA37D2"/>
    <w:rsid w:val="00DB7C09"/>
    <w:rsid w:val="00DC73F3"/>
    <w:rsid w:val="00DE5D70"/>
    <w:rsid w:val="00DE6CC1"/>
    <w:rsid w:val="00DF2E7B"/>
    <w:rsid w:val="00E12BCB"/>
    <w:rsid w:val="00E217CE"/>
    <w:rsid w:val="00E40AC5"/>
    <w:rsid w:val="00E4149F"/>
    <w:rsid w:val="00E46600"/>
    <w:rsid w:val="00E50672"/>
    <w:rsid w:val="00E94F75"/>
    <w:rsid w:val="00E95694"/>
    <w:rsid w:val="00EC0B69"/>
    <w:rsid w:val="00F10C3D"/>
    <w:rsid w:val="00F25490"/>
    <w:rsid w:val="00F61FA9"/>
    <w:rsid w:val="00FB367B"/>
    <w:rsid w:val="00FC79D2"/>
    <w:rsid w:val="00FD0F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52EE60"/>
  <w15:chartTrackingRefBased/>
  <w15:docId w15:val="{8A15F48B-A871-40E8-B69A-B216D0DCD4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C3B3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643C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8076241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oecd.org/education/school/programmeforinternationalstudentassessmentpisa/33918006.pdf" TargetMode="External"/><Relationship Id="rId13" Type="http://schemas.openxmlformats.org/officeDocument/2006/relationships/hyperlink" Target="https://www.topmarks.co.uk/maths-games/hit-the-button" TargetMode="External"/><Relationship Id="rId18" Type="http://schemas.openxmlformats.org/officeDocument/2006/relationships/image" Target="media/image4.png"/><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image" Target="media/image7.png"/><Relationship Id="rId7" Type="http://schemas.openxmlformats.org/officeDocument/2006/relationships/hyperlink" Target="https://thirdspacelearning.com/blog/maths-manipulatives-primary-maths-mastery-free-resource/" TargetMode="External"/><Relationship Id="rId12" Type="http://schemas.openxmlformats.org/officeDocument/2006/relationships/hyperlink" Target="https://www.tes.com/news/how-use-modelling-successfully-classroom" TargetMode="External"/><Relationship Id="rId17" Type="http://schemas.openxmlformats.org/officeDocument/2006/relationships/image" Target="media/image3.jpeg"/><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2.jpeg"/><Relationship Id="rId20" Type="http://schemas.openxmlformats.org/officeDocument/2006/relationships/image" Target="media/image6.jpeg"/><Relationship Id="rId1" Type="http://schemas.openxmlformats.org/officeDocument/2006/relationships/styles" Target="styles.xml"/><Relationship Id="rId6" Type="http://schemas.openxmlformats.org/officeDocument/2006/relationships/hyperlink" Target="http://www.headteacher-update.com/best-practice-article/developing-your-pupils-emotional-intelligence/145287" TargetMode="External"/><Relationship Id="rId11" Type="http://schemas.openxmlformats.org/officeDocument/2006/relationships/hyperlink" Target="https://www.edutopia.org/blog/why-curiosity-enhances-learning-marianne-stenger" TargetMode="External"/><Relationship Id="rId24" Type="http://schemas.openxmlformats.org/officeDocument/2006/relationships/image" Target="media/image10.jpeg"/><Relationship Id="rId5" Type="http://schemas.openxmlformats.org/officeDocument/2006/relationships/hyperlink" Target="https://www.tes.com/news/praise-effort-not-outcome-think-again" TargetMode="External"/><Relationship Id="rId15" Type="http://schemas.openxmlformats.org/officeDocument/2006/relationships/image" Target="media/image1.jpeg"/><Relationship Id="rId23" Type="http://schemas.openxmlformats.org/officeDocument/2006/relationships/image" Target="media/image9.jpeg"/><Relationship Id="rId10" Type="http://schemas.openxmlformats.org/officeDocument/2006/relationships/hyperlink" Target="https://www.impaqint.com/sites/default/files/files/impaq%20student%20academic%20mindset%20interventions%20report%20august%202012_0.pdf" TargetMode="External"/><Relationship Id="rId19" Type="http://schemas.openxmlformats.org/officeDocument/2006/relationships/image" Target="media/image5.jpeg"/><Relationship Id="rId4" Type="http://schemas.openxmlformats.org/officeDocument/2006/relationships/hyperlink" Target="http://dera.ioe.ac.uk/1653/65/becta_2003_wtrs_history_synopticreport_Redacted.pdf" TargetMode="External"/><Relationship Id="rId9" Type="http://schemas.openxmlformats.org/officeDocument/2006/relationships/hyperlink" Target="https://www.oxfordlearning.com/difference-rote-learning-meaningful-learning/" TargetMode="External"/><Relationship Id="rId14" Type="http://schemas.openxmlformats.org/officeDocument/2006/relationships/hyperlink" Target="https://www.unicef.org.uk/what-we-do/un-convention-child-rights/?sisearchengine=284&amp;siproduct=Campaign_G_02_Our_Work&amp;gclid=EAIaIQobChMIpJ_Bm-Gd1wIVBOcbCh12KgSVEAAYASAAEgINLPD_BwE" TargetMode="External"/><Relationship Id="rId22"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85</TotalTime>
  <Pages>30</Pages>
  <Words>6716</Words>
  <Characters>38285</Characters>
  <Application>Microsoft Office Word</Application>
  <DocSecurity>0</DocSecurity>
  <Lines>319</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 Jones</dc:creator>
  <cp:keywords/>
  <dc:description/>
  <cp:lastModifiedBy>C Jones</cp:lastModifiedBy>
  <cp:revision>200</cp:revision>
  <dcterms:created xsi:type="dcterms:W3CDTF">2018-05-30T00:28:00Z</dcterms:created>
  <dcterms:modified xsi:type="dcterms:W3CDTF">2018-05-30T02:09:00Z</dcterms:modified>
</cp:coreProperties>
</file>