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27FC6" w14:textId="26501283" w:rsidR="00092DEE" w:rsidRDefault="00092DEE" w:rsidP="00DB10DC">
      <w:pPr>
        <w:pStyle w:val="TOCHeading"/>
        <w:spacing w:line="360" w:lineRule="auto"/>
        <w:jc w:val="both"/>
      </w:pPr>
      <w:r>
        <w:t xml:space="preserve">Assignment </w:t>
      </w:r>
      <w:r w:rsidR="003143FB">
        <w:t xml:space="preserve">1: Evidence of learning </w:t>
      </w:r>
      <w:r w:rsidR="00F25106">
        <w:t>(E-Portfolio)</w:t>
      </w:r>
    </w:p>
    <w:p w14:paraId="5E56F641" w14:textId="77777CCC" w:rsidR="008E26F6" w:rsidRDefault="008E26F6" w:rsidP="00DB10DC">
      <w:pPr>
        <w:spacing w:line="360" w:lineRule="auto"/>
        <w:jc w:val="both"/>
        <w:rPr>
          <w:lang w:val="en-US" w:eastAsia="en-US"/>
        </w:rPr>
      </w:pPr>
      <w:r>
        <w:rPr>
          <w:lang w:val="en-US" w:eastAsia="en-US"/>
        </w:rPr>
        <w:t>Academic Skills for the Digital Era (</w:t>
      </w:r>
      <w:r w:rsidR="00BE5785">
        <w:rPr>
          <w:lang w:val="en-US" w:eastAsia="en-US"/>
        </w:rPr>
        <w:t>BMSW4013)</w:t>
      </w:r>
    </w:p>
    <w:p w14:paraId="0AFF3B8F" w14:textId="159D6486" w:rsidR="00AF7C0B" w:rsidRDefault="00AF7C0B" w:rsidP="00DB10DC">
      <w:pPr>
        <w:spacing w:line="360" w:lineRule="auto"/>
        <w:jc w:val="both"/>
        <w:rPr>
          <w:lang w:val="en-US" w:eastAsia="en-US"/>
        </w:rPr>
      </w:pPr>
      <w:r>
        <w:rPr>
          <w:lang w:val="en-US" w:eastAsia="en-US"/>
        </w:rPr>
        <w:t>Student Name</w:t>
      </w:r>
      <w:r w:rsidR="00FA7AA4">
        <w:rPr>
          <w:lang w:val="en-US" w:eastAsia="en-US"/>
        </w:rPr>
        <w:t>:</w:t>
      </w:r>
      <w:r>
        <w:rPr>
          <w:lang w:val="en-US" w:eastAsia="en-US"/>
        </w:rPr>
        <w:t xml:space="preserve"> Salma R </w:t>
      </w:r>
      <w:proofErr w:type="spellStart"/>
      <w:r>
        <w:rPr>
          <w:lang w:val="en-US" w:eastAsia="en-US"/>
        </w:rPr>
        <w:t>Shnnib</w:t>
      </w:r>
      <w:proofErr w:type="spellEnd"/>
    </w:p>
    <w:p w14:paraId="5EAAEC71" w14:textId="18D745CC" w:rsidR="00AF7C0B" w:rsidRDefault="00F078D4" w:rsidP="00DB10DC">
      <w:pPr>
        <w:spacing w:line="360" w:lineRule="auto"/>
        <w:jc w:val="both"/>
        <w:rPr>
          <w:lang w:val="en-US" w:eastAsia="en-US"/>
        </w:rPr>
      </w:pPr>
      <w:r>
        <w:rPr>
          <w:lang w:val="en-US" w:eastAsia="en-US"/>
        </w:rPr>
        <w:t xml:space="preserve">Lecture </w:t>
      </w:r>
      <w:r w:rsidR="00FA7AA4">
        <w:rPr>
          <w:lang w:val="en-US" w:eastAsia="en-US"/>
        </w:rPr>
        <w:t>name:</w:t>
      </w:r>
      <w:r>
        <w:rPr>
          <w:lang w:val="en-US" w:eastAsia="en-US"/>
        </w:rPr>
        <w:t xml:space="preserve"> </w:t>
      </w:r>
    </w:p>
    <w:p w14:paraId="5C45DB11" w14:textId="72226FE1" w:rsidR="00F078D4" w:rsidRPr="008E26F6" w:rsidRDefault="00F078D4" w:rsidP="00DB10DC">
      <w:pPr>
        <w:spacing w:line="360" w:lineRule="auto"/>
        <w:jc w:val="both"/>
        <w:rPr>
          <w:lang w:val="en-US" w:eastAsia="en-US"/>
        </w:rPr>
      </w:pPr>
      <w:r>
        <w:rPr>
          <w:lang w:val="en-US" w:eastAsia="en-US"/>
        </w:rPr>
        <w:t>Submission Deadlin</w:t>
      </w:r>
      <w:r w:rsidR="00FA7AA4">
        <w:rPr>
          <w:lang w:val="en-US" w:eastAsia="en-US"/>
        </w:rPr>
        <w:t>e: 31</w:t>
      </w:r>
      <w:r w:rsidR="00FA7AA4" w:rsidRPr="00FA7AA4">
        <w:rPr>
          <w:vertAlign w:val="superscript"/>
          <w:lang w:val="en-US" w:eastAsia="en-US"/>
        </w:rPr>
        <w:t>st</w:t>
      </w:r>
      <w:r w:rsidR="00FA7AA4">
        <w:rPr>
          <w:lang w:val="en-US" w:eastAsia="en-US"/>
        </w:rPr>
        <w:t xml:space="preserve"> </w:t>
      </w:r>
      <w:r w:rsidR="003822DE">
        <w:rPr>
          <w:lang w:val="en-US" w:eastAsia="en-US"/>
        </w:rPr>
        <w:t>May 2024</w:t>
      </w:r>
      <w:r w:rsidR="00FA7AA4">
        <w:rPr>
          <w:lang w:val="en-US" w:eastAsia="en-US"/>
        </w:rPr>
        <w:t xml:space="preserve"> </w:t>
      </w:r>
    </w:p>
    <w:sdt>
      <w:sdtPr>
        <w:id w:val="51196030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459C3A21" w14:textId="41284BD8" w:rsidR="001529F8" w:rsidRDefault="001529F8" w:rsidP="00DB10DC">
          <w:pPr>
            <w:pStyle w:val="TOCHeading"/>
            <w:spacing w:line="360" w:lineRule="auto"/>
            <w:jc w:val="both"/>
          </w:pPr>
        </w:p>
        <w:p w14:paraId="5B7A0614" w14:textId="77777777" w:rsidR="001529F8" w:rsidRDefault="001529F8" w:rsidP="00DB10DC">
          <w:pPr>
            <w:pStyle w:val="TOCHeading"/>
            <w:spacing w:line="360" w:lineRule="auto"/>
            <w:jc w:val="both"/>
          </w:pPr>
        </w:p>
        <w:p w14:paraId="2A3E86A7" w14:textId="156EECAB" w:rsidR="007424E7" w:rsidRDefault="007424E7" w:rsidP="00DB10DC">
          <w:pPr>
            <w:pStyle w:val="TOCHeading"/>
            <w:spacing w:line="360" w:lineRule="auto"/>
            <w:jc w:val="both"/>
          </w:pPr>
          <w:r>
            <w:t>Table of Contents</w:t>
          </w:r>
        </w:p>
        <w:p w14:paraId="457BDA15" w14:textId="13E25288" w:rsidR="007424E7" w:rsidRDefault="007424E7" w:rsidP="00DB10DC">
          <w:pPr>
            <w:pStyle w:val="TOC2"/>
            <w:tabs>
              <w:tab w:val="right" w:leader="dot" w:pos="9016"/>
            </w:tabs>
            <w:spacing w:line="360" w:lineRule="auto"/>
            <w:jc w:val="both"/>
            <w:rPr>
              <w:noProof/>
              <w:lang w:eastAsia="en-GB"/>
            </w:rPr>
          </w:pPr>
          <w:r>
            <w:fldChar w:fldCharType="begin"/>
          </w:r>
          <w:r>
            <w:instrText xml:space="preserve"> TOC \o "1-3" \h \z \u </w:instrText>
          </w:r>
          <w:r>
            <w:fldChar w:fldCharType="separate"/>
          </w:r>
          <w:hyperlink w:anchor="_Toc167728823" w:history="1">
            <w:r w:rsidRPr="00ED11E9">
              <w:rPr>
                <w:rStyle w:val="Hyperlink"/>
                <w:noProof/>
              </w:rPr>
              <w:t>Time management.</w:t>
            </w:r>
            <w:r>
              <w:rPr>
                <w:noProof/>
                <w:webHidden/>
              </w:rPr>
              <w:tab/>
            </w:r>
            <w:r>
              <w:rPr>
                <w:noProof/>
                <w:webHidden/>
              </w:rPr>
              <w:fldChar w:fldCharType="begin"/>
            </w:r>
            <w:r>
              <w:rPr>
                <w:noProof/>
                <w:webHidden/>
              </w:rPr>
              <w:instrText xml:space="preserve"> PAGEREF _Toc167728823 \h </w:instrText>
            </w:r>
            <w:r>
              <w:rPr>
                <w:noProof/>
                <w:webHidden/>
              </w:rPr>
            </w:r>
            <w:r>
              <w:rPr>
                <w:noProof/>
                <w:webHidden/>
              </w:rPr>
              <w:fldChar w:fldCharType="separate"/>
            </w:r>
            <w:r w:rsidR="000A78D1">
              <w:rPr>
                <w:noProof/>
                <w:webHidden/>
              </w:rPr>
              <w:t>2</w:t>
            </w:r>
            <w:r>
              <w:rPr>
                <w:noProof/>
                <w:webHidden/>
              </w:rPr>
              <w:fldChar w:fldCharType="end"/>
            </w:r>
          </w:hyperlink>
        </w:p>
        <w:p w14:paraId="3B6A3284" w14:textId="3F959638" w:rsidR="007424E7" w:rsidRDefault="007424E7" w:rsidP="00DB10DC">
          <w:pPr>
            <w:pStyle w:val="TOC2"/>
            <w:tabs>
              <w:tab w:val="right" w:leader="dot" w:pos="9016"/>
            </w:tabs>
            <w:spacing w:line="360" w:lineRule="auto"/>
            <w:jc w:val="both"/>
            <w:rPr>
              <w:noProof/>
              <w:lang w:eastAsia="en-GB"/>
            </w:rPr>
          </w:pPr>
          <w:hyperlink w:anchor="_Toc167728824" w:history="1">
            <w:r w:rsidRPr="00ED11E9">
              <w:rPr>
                <w:rStyle w:val="Hyperlink"/>
                <w:noProof/>
              </w:rPr>
              <w:t>References</w:t>
            </w:r>
            <w:r>
              <w:rPr>
                <w:noProof/>
                <w:webHidden/>
              </w:rPr>
              <w:tab/>
            </w:r>
            <w:r>
              <w:rPr>
                <w:noProof/>
                <w:webHidden/>
              </w:rPr>
              <w:fldChar w:fldCharType="begin"/>
            </w:r>
            <w:r>
              <w:rPr>
                <w:noProof/>
                <w:webHidden/>
              </w:rPr>
              <w:instrText xml:space="preserve"> PAGEREF _Toc167728824 \h </w:instrText>
            </w:r>
            <w:r>
              <w:rPr>
                <w:noProof/>
                <w:webHidden/>
              </w:rPr>
            </w:r>
            <w:r>
              <w:rPr>
                <w:noProof/>
                <w:webHidden/>
              </w:rPr>
              <w:fldChar w:fldCharType="separate"/>
            </w:r>
            <w:r w:rsidR="000A78D1">
              <w:rPr>
                <w:noProof/>
                <w:webHidden/>
              </w:rPr>
              <w:t>3</w:t>
            </w:r>
            <w:r>
              <w:rPr>
                <w:noProof/>
                <w:webHidden/>
              </w:rPr>
              <w:fldChar w:fldCharType="end"/>
            </w:r>
          </w:hyperlink>
        </w:p>
        <w:p w14:paraId="7420D874" w14:textId="5CDA43A5" w:rsidR="007424E7" w:rsidRDefault="007424E7" w:rsidP="00DB10DC">
          <w:pPr>
            <w:pStyle w:val="TOC2"/>
            <w:tabs>
              <w:tab w:val="right" w:leader="dot" w:pos="9016"/>
            </w:tabs>
            <w:spacing w:line="360" w:lineRule="auto"/>
            <w:jc w:val="both"/>
            <w:rPr>
              <w:noProof/>
              <w:lang w:eastAsia="en-GB"/>
            </w:rPr>
          </w:pPr>
          <w:hyperlink w:anchor="_Toc167728825" w:history="1">
            <w:r w:rsidRPr="00ED11E9">
              <w:rPr>
                <w:rStyle w:val="Hyperlink"/>
                <w:noProof/>
              </w:rPr>
              <w:t>Academic writing</w:t>
            </w:r>
            <w:r>
              <w:rPr>
                <w:noProof/>
                <w:webHidden/>
              </w:rPr>
              <w:tab/>
            </w:r>
            <w:r>
              <w:rPr>
                <w:noProof/>
                <w:webHidden/>
              </w:rPr>
              <w:fldChar w:fldCharType="begin"/>
            </w:r>
            <w:r>
              <w:rPr>
                <w:noProof/>
                <w:webHidden/>
              </w:rPr>
              <w:instrText xml:space="preserve"> PAGEREF _Toc167728825 \h </w:instrText>
            </w:r>
            <w:r>
              <w:rPr>
                <w:noProof/>
                <w:webHidden/>
              </w:rPr>
            </w:r>
            <w:r>
              <w:rPr>
                <w:noProof/>
                <w:webHidden/>
              </w:rPr>
              <w:fldChar w:fldCharType="separate"/>
            </w:r>
            <w:r w:rsidR="000A78D1">
              <w:rPr>
                <w:noProof/>
                <w:webHidden/>
              </w:rPr>
              <w:t>4</w:t>
            </w:r>
            <w:r>
              <w:rPr>
                <w:noProof/>
                <w:webHidden/>
              </w:rPr>
              <w:fldChar w:fldCharType="end"/>
            </w:r>
          </w:hyperlink>
        </w:p>
        <w:p w14:paraId="2B1CC690" w14:textId="15617658" w:rsidR="007424E7" w:rsidRDefault="007424E7" w:rsidP="00DB10DC">
          <w:pPr>
            <w:pStyle w:val="TOC2"/>
            <w:tabs>
              <w:tab w:val="right" w:leader="dot" w:pos="9016"/>
            </w:tabs>
            <w:spacing w:line="360" w:lineRule="auto"/>
            <w:jc w:val="both"/>
            <w:rPr>
              <w:noProof/>
              <w:lang w:eastAsia="en-GB"/>
            </w:rPr>
          </w:pPr>
          <w:hyperlink w:anchor="_Toc167728826" w:history="1">
            <w:r w:rsidRPr="00ED11E9">
              <w:rPr>
                <w:rStyle w:val="Hyperlink"/>
                <w:noProof/>
              </w:rPr>
              <w:t>References</w:t>
            </w:r>
            <w:r>
              <w:rPr>
                <w:noProof/>
                <w:webHidden/>
              </w:rPr>
              <w:tab/>
            </w:r>
            <w:r>
              <w:rPr>
                <w:noProof/>
                <w:webHidden/>
              </w:rPr>
              <w:fldChar w:fldCharType="begin"/>
            </w:r>
            <w:r>
              <w:rPr>
                <w:noProof/>
                <w:webHidden/>
              </w:rPr>
              <w:instrText xml:space="preserve"> PAGEREF _Toc167728826 \h </w:instrText>
            </w:r>
            <w:r>
              <w:rPr>
                <w:noProof/>
                <w:webHidden/>
              </w:rPr>
            </w:r>
            <w:r>
              <w:rPr>
                <w:noProof/>
                <w:webHidden/>
              </w:rPr>
              <w:fldChar w:fldCharType="separate"/>
            </w:r>
            <w:r w:rsidR="000A78D1">
              <w:rPr>
                <w:noProof/>
                <w:webHidden/>
              </w:rPr>
              <w:t>5</w:t>
            </w:r>
            <w:r>
              <w:rPr>
                <w:noProof/>
                <w:webHidden/>
              </w:rPr>
              <w:fldChar w:fldCharType="end"/>
            </w:r>
          </w:hyperlink>
        </w:p>
        <w:p w14:paraId="09FA55DC" w14:textId="170853FB" w:rsidR="007424E7" w:rsidRDefault="007424E7" w:rsidP="00DB10DC">
          <w:pPr>
            <w:pStyle w:val="TOC2"/>
            <w:tabs>
              <w:tab w:val="right" w:leader="dot" w:pos="9016"/>
            </w:tabs>
            <w:spacing w:line="360" w:lineRule="auto"/>
            <w:jc w:val="both"/>
            <w:rPr>
              <w:noProof/>
              <w:lang w:eastAsia="en-GB"/>
            </w:rPr>
          </w:pPr>
          <w:hyperlink w:anchor="_Toc167728827" w:history="1">
            <w:r w:rsidRPr="00ED11E9">
              <w:rPr>
                <w:rStyle w:val="Hyperlink"/>
                <w:noProof/>
              </w:rPr>
              <w:t>Critical thinking</w:t>
            </w:r>
            <w:r>
              <w:rPr>
                <w:noProof/>
                <w:webHidden/>
              </w:rPr>
              <w:tab/>
            </w:r>
            <w:r>
              <w:rPr>
                <w:noProof/>
                <w:webHidden/>
              </w:rPr>
              <w:fldChar w:fldCharType="begin"/>
            </w:r>
            <w:r>
              <w:rPr>
                <w:noProof/>
                <w:webHidden/>
              </w:rPr>
              <w:instrText xml:space="preserve"> PAGEREF _Toc167728827 \h </w:instrText>
            </w:r>
            <w:r>
              <w:rPr>
                <w:noProof/>
                <w:webHidden/>
              </w:rPr>
            </w:r>
            <w:r>
              <w:rPr>
                <w:noProof/>
                <w:webHidden/>
              </w:rPr>
              <w:fldChar w:fldCharType="separate"/>
            </w:r>
            <w:r w:rsidR="000A78D1">
              <w:rPr>
                <w:noProof/>
                <w:webHidden/>
              </w:rPr>
              <w:t>7</w:t>
            </w:r>
            <w:r>
              <w:rPr>
                <w:noProof/>
                <w:webHidden/>
              </w:rPr>
              <w:fldChar w:fldCharType="end"/>
            </w:r>
          </w:hyperlink>
        </w:p>
        <w:p w14:paraId="63BCA0B4" w14:textId="1C459E42" w:rsidR="007424E7" w:rsidRDefault="007424E7" w:rsidP="00DB10DC">
          <w:pPr>
            <w:pStyle w:val="TOC2"/>
            <w:tabs>
              <w:tab w:val="right" w:leader="dot" w:pos="9016"/>
            </w:tabs>
            <w:spacing w:line="360" w:lineRule="auto"/>
            <w:jc w:val="both"/>
            <w:rPr>
              <w:noProof/>
              <w:lang w:eastAsia="en-GB"/>
            </w:rPr>
          </w:pPr>
          <w:hyperlink w:anchor="_Toc167728828" w:history="1">
            <w:r w:rsidRPr="00ED11E9">
              <w:rPr>
                <w:rStyle w:val="Hyperlink"/>
                <w:noProof/>
              </w:rPr>
              <w:t>References</w:t>
            </w:r>
            <w:r>
              <w:rPr>
                <w:noProof/>
                <w:webHidden/>
              </w:rPr>
              <w:tab/>
            </w:r>
            <w:r>
              <w:rPr>
                <w:noProof/>
                <w:webHidden/>
              </w:rPr>
              <w:fldChar w:fldCharType="begin"/>
            </w:r>
            <w:r>
              <w:rPr>
                <w:noProof/>
                <w:webHidden/>
              </w:rPr>
              <w:instrText xml:space="preserve"> PAGEREF _Toc167728828 \h </w:instrText>
            </w:r>
            <w:r>
              <w:rPr>
                <w:noProof/>
                <w:webHidden/>
              </w:rPr>
            </w:r>
            <w:r>
              <w:rPr>
                <w:noProof/>
                <w:webHidden/>
              </w:rPr>
              <w:fldChar w:fldCharType="separate"/>
            </w:r>
            <w:r w:rsidR="000A78D1">
              <w:rPr>
                <w:noProof/>
                <w:webHidden/>
              </w:rPr>
              <w:t>9</w:t>
            </w:r>
            <w:r>
              <w:rPr>
                <w:noProof/>
                <w:webHidden/>
              </w:rPr>
              <w:fldChar w:fldCharType="end"/>
            </w:r>
          </w:hyperlink>
        </w:p>
        <w:p w14:paraId="3BC089DD" w14:textId="05BC0F09" w:rsidR="007424E7" w:rsidRDefault="007424E7" w:rsidP="00DB10DC">
          <w:pPr>
            <w:spacing w:line="360" w:lineRule="auto"/>
            <w:jc w:val="both"/>
          </w:pPr>
          <w:r>
            <w:rPr>
              <w:b/>
              <w:bCs/>
              <w:noProof/>
            </w:rPr>
            <w:fldChar w:fldCharType="end"/>
          </w:r>
        </w:p>
      </w:sdtContent>
    </w:sdt>
    <w:p w14:paraId="389AC337" w14:textId="77777777" w:rsidR="00400057" w:rsidRDefault="00400057" w:rsidP="00DB10DC">
      <w:pPr>
        <w:spacing w:line="360" w:lineRule="auto"/>
        <w:jc w:val="both"/>
      </w:pPr>
    </w:p>
    <w:p w14:paraId="20AA6454" w14:textId="77777777" w:rsidR="000A78D1" w:rsidRDefault="000A78D1" w:rsidP="00DB10DC">
      <w:pPr>
        <w:spacing w:line="360" w:lineRule="auto"/>
        <w:jc w:val="both"/>
      </w:pPr>
    </w:p>
    <w:p w14:paraId="46279928" w14:textId="77777777" w:rsidR="000A78D1" w:rsidRDefault="000A78D1" w:rsidP="00DB10DC">
      <w:pPr>
        <w:spacing w:line="360" w:lineRule="auto"/>
        <w:jc w:val="both"/>
      </w:pPr>
    </w:p>
    <w:p w14:paraId="01B13B69" w14:textId="77777777" w:rsidR="000A78D1" w:rsidRDefault="000A78D1" w:rsidP="00DB10DC">
      <w:pPr>
        <w:spacing w:line="360" w:lineRule="auto"/>
        <w:jc w:val="both"/>
      </w:pPr>
    </w:p>
    <w:p w14:paraId="0808F662" w14:textId="77777777" w:rsidR="000A78D1" w:rsidRDefault="000A78D1" w:rsidP="00DB10DC">
      <w:pPr>
        <w:spacing w:line="360" w:lineRule="auto"/>
        <w:jc w:val="both"/>
      </w:pPr>
    </w:p>
    <w:p w14:paraId="689A1D3B" w14:textId="77777777" w:rsidR="000A78D1" w:rsidRDefault="000A78D1" w:rsidP="00DB10DC">
      <w:pPr>
        <w:spacing w:line="360" w:lineRule="auto"/>
        <w:jc w:val="both"/>
      </w:pPr>
    </w:p>
    <w:p w14:paraId="6BA5009E" w14:textId="77777777" w:rsidR="000A78D1" w:rsidRDefault="000A78D1" w:rsidP="00DB10DC">
      <w:pPr>
        <w:spacing w:line="360" w:lineRule="auto"/>
        <w:jc w:val="both"/>
      </w:pPr>
    </w:p>
    <w:p w14:paraId="498DEF13" w14:textId="77777777" w:rsidR="000A78D1" w:rsidRPr="00400057" w:rsidRDefault="000A78D1" w:rsidP="00DB10DC">
      <w:pPr>
        <w:spacing w:line="360" w:lineRule="auto"/>
        <w:jc w:val="both"/>
      </w:pPr>
    </w:p>
    <w:p w14:paraId="6FA0C916" w14:textId="5BB0FCAA" w:rsidR="00997204" w:rsidRPr="00997204" w:rsidRDefault="00610FBD" w:rsidP="00DB10DC">
      <w:pPr>
        <w:pStyle w:val="Heading2"/>
        <w:spacing w:line="360" w:lineRule="auto"/>
        <w:jc w:val="both"/>
      </w:pPr>
      <w:bookmarkStart w:id="0" w:name="_Toc167728823"/>
      <w:r>
        <w:lastRenderedPageBreak/>
        <w:t>E</w:t>
      </w:r>
      <w:r w:rsidR="00196A27">
        <w:t xml:space="preserve">lement 1- </w:t>
      </w:r>
      <w:r w:rsidR="00E06941" w:rsidRPr="00E06941">
        <w:t>Time management.</w:t>
      </w:r>
      <w:bookmarkEnd w:id="0"/>
    </w:p>
    <w:p w14:paraId="77612731" w14:textId="154E40C8" w:rsidR="000361EB" w:rsidRPr="00DB10DC" w:rsidRDefault="000361EB" w:rsidP="00DB10DC">
      <w:pPr>
        <w:spacing w:line="360" w:lineRule="auto"/>
        <w:jc w:val="both"/>
      </w:pPr>
      <w:r w:rsidRPr="00DB10DC">
        <w:t xml:space="preserve">According to Claessens et al (2007), There is no agreement on the definition of time management in past studies, however Aeon </w:t>
      </w:r>
      <w:r w:rsidR="00655AB9">
        <w:t>(</w:t>
      </w:r>
      <w:r w:rsidRPr="00DB10DC">
        <w:t>2021), defines time management as “a form of decision making used by individuals to structure, protect, and adapt their time to changing conditions. Also, stella</w:t>
      </w:r>
      <w:r w:rsidR="005D4C49">
        <w:t xml:space="preserve"> </w:t>
      </w:r>
      <w:r w:rsidR="00655AB9">
        <w:t>(</w:t>
      </w:r>
      <w:r w:rsidR="00655AB9" w:rsidRPr="00DB10DC">
        <w:t>2019</w:t>
      </w:r>
      <w:r w:rsidRPr="00DB10DC">
        <w:t>)</w:t>
      </w:r>
      <w:r w:rsidR="00FD4C67">
        <w:t>,</w:t>
      </w:r>
      <w:r w:rsidRPr="00DB10DC">
        <w:t xml:space="preserve"> describes that time management is an essential tool and skills for students to enhance their quality live and reduce stress in study professionals.</w:t>
      </w:r>
    </w:p>
    <w:p w14:paraId="652968C7" w14:textId="3BDC09BF" w:rsidR="000361EB" w:rsidRPr="00DB10DC" w:rsidRDefault="000361EB" w:rsidP="00DB10DC">
      <w:pPr>
        <w:spacing w:line="360" w:lineRule="auto"/>
        <w:jc w:val="both"/>
      </w:pPr>
      <w:r w:rsidRPr="00DB10DC">
        <w:t xml:space="preserve">Therefore, time management is an important skill for both personal and professional lives, because it helps to increase productivity and decreases stress and anxiety due to procrastinating,  in other word  it helps me to accomplish goals by making a system for my live and day that actually get me to do things that I must do, also reduce the stress levels , peace of mind by improved decision-making , removes uncertainly it helps me to set priorities for Increasing  productivity </w:t>
      </w:r>
      <w:r w:rsidR="00CE35EF">
        <w:t>(</w:t>
      </w:r>
      <w:r w:rsidRPr="00DB10DC">
        <w:t xml:space="preserve">stella </w:t>
      </w:r>
      <w:r w:rsidR="000505E8">
        <w:t>,</w:t>
      </w:r>
      <w:r w:rsidRPr="00DB10DC">
        <w:t>2019)</w:t>
      </w:r>
      <w:r w:rsidR="000505E8">
        <w:t>.</w:t>
      </w:r>
    </w:p>
    <w:p w14:paraId="6BF39EDD" w14:textId="37C4D529" w:rsidR="000361EB" w:rsidRDefault="000361EB" w:rsidP="00DB10DC">
      <w:pPr>
        <w:spacing w:line="360" w:lineRule="auto"/>
        <w:jc w:val="both"/>
      </w:pPr>
      <w:r w:rsidRPr="00DB10DC">
        <w:t>There are many types of time management models and Techniques I have found such as Pomodoro, Pareto, Eat That Frog and so on (Daniel 2018) , However I applied the Eisenhower Matrix in this task, which supports me in prioritising tasks by urgency and importance and sorting out those less urgent or important tasks which I shouldn't do myself,  this results in four quadrants with different work strategies,  we call the first quadrant that do first sector as its tasks are so important and urgent for my life and study and it needs to be done today or tomorrow the latest,  I could use a timer to help me concentrate while trying to get as much of them done as possible, an example of the first task could be deadline of submitting my assignment, an appointment with doctor, attending my class lecture and preparation of my class and materials and check my children’ homework.</w:t>
      </w:r>
      <w:r w:rsidR="002E7477" w:rsidRPr="00DB10DC">
        <w:t xml:space="preserve"> </w:t>
      </w:r>
      <w:r w:rsidRPr="00DB10DC">
        <w:t xml:space="preserve">The second quadrant we call the schedule sector as its tasks are important but less urgent and I should list those things that I need to put in my calendar here an example of that could be a long-planned return to the gym and meeting with friends. The third quadrant takes up things I could delegate as they are less important to me than others but still pretty urgent me should keep track of delegated tasks by e-mail telephone or within a meeting to check back on the progress later an example of a delegation could be somebody calling me for urgent favour or requesting me for a </w:t>
      </w:r>
      <w:r w:rsidRPr="00DB10DC">
        <w:lastRenderedPageBreak/>
        <w:t>meeting maybe I could delegate this responsibility by suggesting a better time for me or somebody for the job or give the necessary information back to the caller and have them deal with the matter himself.  The fourth and last quadrant is there to help me sort out and eliminate the things that I really shouldn't do at all, discover and stop bad habits like surfing the Internet without a reason or other forms of procrastination like gaming too long just to find an excuse for not being able to deal with important tasks in the first and second quadrant.</w:t>
      </w:r>
    </w:p>
    <w:p w14:paraId="4B16B637" w14:textId="441F78BA" w:rsidR="005E4AD3" w:rsidRPr="00DB10DC" w:rsidRDefault="005E4AD3" w:rsidP="00DB10DC">
      <w:pPr>
        <w:spacing w:line="360" w:lineRule="auto"/>
        <w:jc w:val="both"/>
      </w:pPr>
      <w:r>
        <w:t xml:space="preserve">Time management </w:t>
      </w:r>
      <w:r w:rsidR="002F22A5">
        <w:t xml:space="preserve">has good impact </w:t>
      </w:r>
      <w:r w:rsidR="00245B1E">
        <w:t xml:space="preserve">and </w:t>
      </w:r>
      <w:r w:rsidR="002F22A5">
        <w:t xml:space="preserve">make </w:t>
      </w:r>
      <w:r w:rsidR="00655AB9">
        <w:t>me feel</w:t>
      </w:r>
      <w:r w:rsidR="002F22A5">
        <w:t xml:space="preserve"> </w:t>
      </w:r>
      <w:r w:rsidR="00C94995">
        <w:t>in control my study, avoiding panic</w:t>
      </w:r>
      <w:r w:rsidR="007F786B">
        <w:t xml:space="preserve"> and </w:t>
      </w:r>
      <w:r w:rsidR="006F4F53">
        <w:t>stress</w:t>
      </w:r>
      <w:r w:rsidR="007F786B">
        <w:t xml:space="preserve"> when deadline</w:t>
      </w:r>
      <w:r w:rsidR="00282679">
        <w:t xml:space="preserve"> coming by doing 30</w:t>
      </w:r>
      <w:r w:rsidR="00245B1E">
        <w:t>%</w:t>
      </w:r>
      <w:r w:rsidR="00282679">
        <w:t xml:space="preserve"> of my </w:t>
      </w:r>
      <w:r w:rsidR="006F4F53" w:rsidRPr="006F4F53">
        <w:t>assignments</w:t>
      </w:r>
      <w:r w:rsidR="006F4F53">
        <w:t xml:space="preserve"> each week</w:t>
      </w:r>
      <w:r w:rsidR="0072200E">
        <w:t xml:space="preserve">, </w:t>
      </w:r>
      <w:r w:rsidR="002355EA" w:rsidRPr="002355EA">
        <w:t xml:space="preserve">which is </w:t>
      </w:r>
      <w:r w:rsidR="00251C71">
        <w:t xml:space="preserve">the </w:t>
      </w:r>
      <w:r w:rsidR="002355EA" w:rsidRPr="002355EA">
        <w:t xml:space="preserve">knowledge </w:t>
      </w:r>
      <w:r w:rsidR="00251C71">
        <w:t xml:space="preserve">I learned </w:t>
      </w:r>
      <w:r w:rsidR="002355EA" w:rsidRPr="002355EA">
        <w:t>to construct my study.</w:t>
      </w:r>
    </w:p>
    <w:p w14:paraId="53C5BB35" w14:textId="77777777" w:rsidR="000361EB" w:rsidRDefault="000361EB" w:rsidP="00DB10DC">
      <w:pPr>
        <w:spacing w:line="360" w:lineRule="auto"/>
        <w:jc w:val="both"/>
      </w:pPr>
    </w:p>
    <w:p w14:paraId="7FF18EDF" w14:textId="77777777" w:rsidR="005F4985" w:rsidRDefault="005F4985" w:rsidP="00DB10DC">
      <w:pPr>
        <w:spacing w:line="360" w:lineRule="auto"/>
        <w:jc w:val="both"/>
      </w:pPr>
    </w:p>
    <w:p w14:paraId="1B9769A0" w14:textId="77777777" w:rsidR="005F4985" w:rsidRDefault="005F4985" w:rsidP="00DB10DC">
      <w:pPr>
        <w:spacing w:line="360" w:lineRule="auto"/>
        <w:jc w:val="both"/>
      </w:pPr>
    </w:p>
    <w:p w14:paraId="35F5084E" w14:textId="77777777" w:rsidR="005F4985" w:rsidRDefault="005F4985" w:rsidP="00DB10DC">
      <w:pPr>
        <w:spacing w:line="360" w:lineRule="auto"/>
        <w:jc w:val="both"/>
      </w:pPr>
    </w:p>
    <w:p w14:paraId="4FEDE640" w14:textId="77777777" w:rsidR="005F4985" w:rsidRDefault="005F4985" w:rsidP="00DB10DC">
      <w:pPr>
        <w:spacing w:line="360" w:lineRule="auto"/>
        <w:jc w:val="both"/>
      </w:pPr>
    </w:p>
    <w:p w14:paraId="44027922" w14:textId="77777777" w:rsidR="005F4985" w:rsidRDefault="005F4985" w:rsidP="00DB10DC">
      <w:pPr>
        <w:spacing w:line="360" w:lineRule="auto"/>
        <w:jc w:val="both"/>
      </w:pPr>
    </w:p>
    <w:p w14:paraId="1AF91268" w14:textId="77777777" w:rsidR="005F4985" w:rsidRDefault="005F4985" w:rsidP="00DB10DC">
      <w:pPr>
        <w:spacing w:line="360" w:lineRule="auto"/>
        <w:jc w:val="both"/>
      </w:pPr>
    </w:p>
    <w:p w14:paraId="26990ACE" w14:textId="77777777" w:rsidR="005F4985" w:rsidRDefault="005F4985" w:rsidP="00DB10DC">
      <w:pPr>
        <w:spacing w:line="360" w:lineRule="auto"/>
        <w:jc w:val="both"/>
      </w:pPr>
    </w:p>
    <w:p w14:paraId="331527DF" w14:textId="77777777" w:rsidR="005F4985" w:rsidRDefault="005F4985" w:rsidP="00DB10DC">
      <w:pPr>
        <w:spacing w:line="360" w:lineRule="auto"/>
        <w:jc w:val="both"/>
      </w:pPr>
    </w:p>
    <w:p w14:paraId="2B471232" w14:textId="77777777" w:rsidR="005F4985" w:rsidRDefault="005F4985" w:rsidP="00DB10DC">
      <w:pPr>
        <w:spacing w:line="360" w:lineRule="auto"/>
        <w:jc w:val="both"/>
      </w:pPr>
    </w:p>
    <w:p w14:paraId="57251735" w14:textId="77777777" w:rsidR="005F4985" w:rsidRDefault="005F4985" w:rsidP="00DB10DC">
      <w:pPr>
        <w:spacing w:line="360" w:lineRule="auto"/>
        <w:jc w:val="both"/>
      </w:pPr>
    </w:p>
    <w:p w14:paraId="007DE583" w14:textId="77777777" w:rsidR="005F4985" w:rsidRDefault="005F4985" w:rsidP="00DB10DC">
      <w:pPr>
        <w:spacing w:line="360" w:lineRule="auto"/>
        <w:jc w:val="both"/>
      </w:pPr>
    </w:p>
    <w:p w14:paraId="741677AC" w14:textId="77777777" w:rsidR="005F4985" w:rsidRPr="00DB10DC" w:rsidRDefault="005F4985" w:rsidP="00DB10DC">
      <w:pPr>
        <w:spacing w:line="360" w:lineRule="auto"/>
        <w:jc w:val="both"/>
      </w:pPr>
    </w:p>
    <w:p w14:paraId="4F622D21" w14:textId="77777777" w:rsidR="000361EB" w:rsidRPr="00DB10DC" w:rsidRDefault="000361EB" w:rsidP="00DB10DC">
      <w:pPr>
        <w:spacing w:line="360" w:lineRule="auto"/>
        <w:jc w:val="both"/>
      </w:pPr>
    </w:p>
    <w:p w14:paraId="0F493AB6" w14:textId="77777777" w:rsidR="00E06941" w:rsidRPr="00DB10DC" w:rsidRDefault="00E06941" w:rsidP="00DB10DC">
      <w:pPr>
        <w:pStyle w:val="Heading2"/>
        <w:spacing w:line="360" w:lineRule="auto"/>
        <w:jc w:val="both"/>
        <w:rPr>
          <w:sz w:val="24"/>
          <w:szCs w:val="24"/>
        </w:rPr>
      </w:pPr>
      <w:bookmarkStart w:id="1" w:name="_Toc167728824"/>
      <w:r w:rsidRPr="00DB10DC">
        <w:rPr>
          <w:sz w:val="24"/>
          <w:szCs w:val="24"/>
        </w:rPr>
        <w:lastRenderedPageBreak/>
        <w:t>References</w:t>
      </w:r>
      <w:bookmarkEnd w:id="1"/>
      <w:r w:rsidRPr="00DB10DC">
        <w:rPr>
          <w:sz w:val="24"/>
          <w:szCs w:val="24"/>
        </w:rPr>
        <w:t xml:space="preserve"> </w:t>
      </w:r>
    </w:p>
    <w:p w14:paraId="075E236D" w14:textId="77777777" w:rsidR="00E06941" w:rsidRPr="00DB10DC" w:rsidRDefault="00E06941" w:rsidP="001E6332">
      <w:pPr>
        <w:spacing w:line="360" w:lineRule="auto"/>
      </w:pPr>
      <w:r w:rsidRPr="00DB10DC">
        <w:t>Claessens, B.J.C. et al. (2007) ‘A review of the time management literature’, Personnel review, 36(2), pp. 255–276.  Available at: https://doi.org/10.1108/00483480710726136.</w:t>
      </w:r>
    </w:p>
    <w:p w14:paraId="4181AEC4" w14:textId="77777777" w:rsidR="00E06941" w:rsidRPr="00DB10DC" w:rsidRDefault="00E06941" w:rsidP="001E6332">
      <w:pPr>
        <w:spacing w:line="360" w:lineRule="auto"/>
      </w:pPr>
      <w:r w:rsidRPr="00DB10DC">
        <w:t>Aeon, B., Faber, A. and Panaccio, A., 2021. https://journals.plos.org/plosone/article?id=10.1371/journal.pone.0245066</w:t>
      </w:r>
    </w:p>
    <w:p w14:paraId="3B25D60D" w14:textId="79AE6A2B" w:rsidR="00E06941" w:rsidRPr="00DB10DC" w:rsidRDefault="00E06941" w:rsidP="005F4985">
      <w:pPr>
        <w:spacing w:line="360" w:lineRule="auto"/>
      </w:pPr>
      <w:r w:rsidRPr="00DB10DC">
        <w:t>Cottrell, S. (2019) The Study Skills Handbook. Fifth edition. London: Macmillan International Higher Education/Red Globe Press, an imprint of Springer Nature Limited.</w:t>
      </w:r>
    </w:p>
    <w:p w14:paraId="35917522" w14:textId="77777777" w:rsidR="00E06941" w:rsidRPr="00DB10DC" w:rsidRDefault="00E06941" w:rsidP="001E6332">
      <w:pPr>
        <w:spacing w:line="360" w:lineRule="auto"/>
      </w:pPr>
      <w:r w:rsidRPr="00DB10DC">
        <w:t>Tay, Daniel. “10 Popular Time Management Techniques.” Boost. September 9, 2014. https://www.brightpod.com/boost/10-popular-time-management-techniques Accessed: January 26, 2022</w:t>
      </w:r>
    </w:p>
    <w:p w14:paraId="28476CF9" w14:textId="77777777" w:rsidR="00E06941" w:rsidRPr="00E06941" w:rsidRDefault="00E06941" w:rsidP="00DB10DC">
      <w:pPr>
        <w:spacing w:line="360" w:lineRule="auto"/>
        <w:jc w:val="both"/>
        <w:rPr>
          <w:sz w:val="28"/>
          <w:szCs w:val="28"/>
        </w:rPr>
      </w:pPr>
    </w:p>
    <w:p w14:paraId="4D4C4E52" w14:textId="77777777" w:rsidR="00E06941" w:rsidRDefault="00E06941" w:rsidP="00DB10DC">
      <w:pPr>
        <w:spacing w:line="360" w:lineRule="auto"/>
        <w:jc w:val="both"/>
        <w:rPr>
          <w:sz w:val="28"/>
          <w:szCs w:val="28"/>
        </w:rPr>
      </w:pPr>
    </w:p>
    <w:p w14:paraId="399FE71B" w14:textId="77777777" w:rsidR="005F4985" w:rsidRDefault="005F4985" w:rsidP="00DB10DC">
      <w:pPr>
        <w:spacing w:line="360" w:lineRule="auto"/>
        <w:jc w:val="both"/>
        <w:rPr>
          <w:sz w:val="28"/>
          <w:szCs w:val="28"/>
        </w:rPr>
      </w:pPr>
    </w:p>
    <w:p w14:paraId="1544BA2A" w14:textId="77777777" w:rsidR="005F4985" w:rsidRDefault="005F4985" w:rsidP="00DB10DC">
      <w:pPr>
        <w:spacing w:line="360" w:lineRule="auto"/>
        <w:jc w:val="both"/>
        <w:rPr>
          <w:sz w:val="28"/>
          <w:szCs w:val="28"/>
        </w:rPr>
      </w:pPr>
    </w:p>
    <w:p w14:paraId="797B68EC" w14:textId="77777777" w:rsidR="005F4985" w:rsidRDefault="005F4985" w:rsidP="00DB10DC">
      <w:pPr>
        <w:spacing w:line="360" w:lineRule="auto"/>
        <w:jc w:val="both"/>
        <w:rPr>
          <w:sz w:val="28"/>
          <w:szCs w:val="28"/>
        </w:rPr>
      </w:pPr>
    </w:p>
    <w:p w14:paraId="3E15272E" w14:textId="77777777" w:rsidR="005F4985" w:rsidRDefault="005F4985" w:rsidP="00DB10DC">
      <w:pPr>
        <w:spacing w:line="360" w:lineRule="auto"/>
        <w:jc w:val="both"/>
        <w:rPr>
          <w:sz w:val="28"/>
          <w:szCs w:val="28"/>
        </w:rPr>
      </w:pPr>
    </w:p>
    <w:p w14:paraId="55363467" w14:textId="77777777" w:rsidR="005F4985" w:rsidRDefault="005F4985" w:rsidP="00DB10DC">
      <w:pPr>
        <w:spacing w:line="360" w:lineRule="auto"/>
        <w:jc w:val="both"/>
        <w:rPr>
          <w:sz w:val="28"/>
          <w:szCs w:val="28"/>
        </w:rPr>
      </w:pPr>
    </w:p>
    <w:p w14:paraId="5FA768D4" w14:textId="77777777" w:rsidR="005F4985" w:rsidRDefault="005F4985" w:rsidP="00DB10DC">
      <w:pPr>
        <w:spacing w:line="360" w:lineRule="auto"/>
        <w:jc w:val="both"/>
        <w:rPr>
          <w:sz w:val="28"/>
          <w:szCs w:val="28"/>
        </w:rPr>
      </w:pPr>
    </w:p>
    <w:p w14:paraId="64F2C703" w14:textId="77777777" w:rsidR="005F4985" w:rsidRDefault="005F4985" w:rsidP="00DB10DC">
      <w:pPr>
        <w:spacing w:line="360" w:lineRule="auto"/>
        <w:jc w:val="both"/>
        <w:rPr>
          <w:sz w:val="28"/>
          <w:szCs w:val="28"/>
        </w:rPr>
      </w:pPr>
    </w:p>
    <w:p w14:paraId="63B915E5" w14:textId="77777777" w:rsidR="005F4985" w:rsidRDefault="005F4985" w:rsidP="00DB10DC">
      <w:pPr>
        <w:spacing w:line="360" w:lineRule="auto"/>
        <w:jc w:val="both"/>
        <w:rPr>
          <w:sz w:val="28"/>
          <w:szCs w:val="28"/>
        </w:rPr>
      </w:pPr>
    </w:p>
    <w:p w14:paraId="1995A75D" w14:textId="77777777" w:rsidR="005F4985" w:rsidRDefault="005F4985" w:rsidP="00DB10DC">
      <w:pPr>
        <w:spacing w:line="360" w:lineRule="auto"/>
        <w:jc w:val="both"/>
        <w:rPr>
          <w:sz w:val="28"/>
          <w:szCs w:val="28"/>
        </w:rPr>
      </w:pPr>
    </w:p>
    <w:p w14:paraId="35FBEF6F" w14:textId="77777777" w:rsidR="004C2FC4" w:rsidRDefault="004C2FC4" w:rsidP="00DB10DC">
      <w:pPr>
        <w:spacing w:line="360" w:lineRule="auto"/>
        <w:jc w:val="both"/>
        <w:rPr>
          <w:sz w:val="28"/>
          <w:szCs w:val="28"/>
          <w:highlight w:val="yellow"/>
        </w:rPr>
      </w:pPr>
    </w:p>
    <w:p w14:paraId="3E1DE902" w14:textId="17901E06" w:rsidR="00400EC1" w:rsidRPr="00400EC1" w:rsidRDefault="00E603E0" w:rsidP="00DB10DC">
      <w:pPr>
        <w:pStyle w:val="Heading2"/>
        <w:spacing w:line="360" w:lineRule="auto"/>
        <w:jc w:val="both"/>
      </w:pPr>
      <w:bookmarkStart w:id="2" w:name="_Toc167728825"/>
      <w:r>
        <w:lastRenderedPageBreak/>
        <w:t xml:space="preserve">Element </w:t>
      </w:r>
      <w:r>
        <w:t>2</w:t>
      </w:r>
      <w:r w:rsidR="007C44CC">
        <w:t xml:space="preserve"> </w:t>
      </w:r>
      <w:r>
        <w:t xml:space="preserve">- </w:t>
      </w:r>
      <w:r w:rsidR="00400EC1" w:rsidRPr="00400EC1">
        <w:t>Academic writing</w:t>
      </w:r>
      <w:bookmarkEnd w:id="2"/>
    </w:p>
    <w:p w14:paraId="1C80D2C3" w14:textId="77777777" w:rsidR="00400EC1" w:rsidRPr="00EE1923" w:rsidRDefault="00400EC1" w:rsidP="00DB10DC">
      <w:pPr>
        <w:spacing w:line="360" w:lineRule="auto"/>
        <w:jc w:val="both"/>
      </w:pPr>
      <w:r w:rsidRPr="00EE1923">
        <w:t>There are two parts of academic writing in this task, first I'll give its definition and second, I'll talk in more detail at the features of academic writing.</w:t>
      </w:r>
    </w:p>
    <w:p w14:paraId="4B5813F7" w14:textId="5C7B0725" w:rsidR="006F0110" w:rsidRPr="00AE4014" w:rsidRDefault="00EE39C9" w:rsidP="00DB10DC">
      <w:pPr>
        <w:spacing w:line="360" w:lineRule="auto"/>
        <w:jc w:val="both"/>
      </w:pPr>
      <w:r w:rsidRPr="00EE1923">
        <w:t>Academic writing is a formal understandable written expression of one’s own evidence-based perspectives</w:t>
      </w:r>
      <w:r w:rsidR="003F6226" w:rsidRPr="00EE1923">
        <w:t xml:space="preserve"> </w:t>
      </w:r>
      <w:r w:rsidR="00D7632E" w:rsidRPr="00EE1923">
        <w:t>(</w:t>
      </w:r>
      <w:r w:rsidR="00CA4975" w:rsidRPr="00EE1923">
        <w:t>Gabi</w:t>
      </w:r>
      <w:r w:rsidR="00BF303D" w:rsidRPr="00EE1923">
        <w:t>, 2022)</w:t>
      </w:r>
      <w:r w:rsidR="00BC57B1" w:rsidRPr="00BC57B1">
        <w:t xml:space="preserve"> </w:t>
      </w:r>
      <w:r w:rsidR="00BC57B1" w:rsidRPr="00EE1923">
        <w:t>Additionally</w:t>
      </w:r>
      <w:r w:rsidR="00EE385D" w:rsidRPr="00EE1923">
        <w:t xml:space="preserve"> </w:t>
      </w:r>
      <w:r w:rsidR="00391FDF" w:rsidRPr="00EE1923">
        <w:t xml:space="preserve">it </w:t>
      </w:r>
      <w:r w:rsidR="00400EC1" w:rsidRPr="00EE1923">
        <w:t>allow</w:t>
      </w:r>
      <w:r w:rsidR="00391FDF" w:rsidRPr="00EE1923">
        <w:t>s</w:t>
      </w:r>
      <w:r w:rsidR="003D5DD7" w:rsidRPr="00EE1923">
        <w:t xml:space="preserve"> </w:t>
      </w:r>
      <w:r w:rsidR="00400EC1" w:rsidRPr="00EE1923">
        <w:t>you to</w:t>
      </w:r>
      <w:r w:rsidR="003D5DD7" w:rsidRPr="00EE1923">
        <w:t xml:space="preserve"> </w:t>
      </w:r>
      <w:r w:rsidR="00400EC1" w:rsidRPr="00EE1923">
        <w:t>communicate ideas, information, opinion, and research to the wider academic community</w:t>
      </w:r>
      <w:r w:rsidR="00177F62" w:rsidRPr="00EE1923">
        <w:t xml:space="preserve">, on other word </w:t>
      </w:r>
      <w:r w:rsidR="00196E5C" w:rsidRPr="00EE1923">
        <w:t>it is</w:t>
      </w:r>
      <w:r w:rsidR="00400EC1" w:rsidRPr="00EE1923">
        <w:t xml:space="preserve"> a form of professional identity-work in higher education (French, 2020).</w:t>
      </w:r>
    </w:p>
    <w:p w14:paraId="06529A81" w14:textId="73F8DEC3" w:rsidR="00400EC1" w:rsidRPr="005F4985" w:rsidRDefault="00400EC1" w:rsidP="00DB10DC">
      <w:pPr>
        <w:spacing w:line="360" w:lineRule="auto"/>
        <w:jc w:val="both"/>
      </w:pPr>
      <w:r w:rsidRPr="005F4985">
        <w:t xml:space="preserve">Academic writing can be divided into two types: student academic writing which is used as a form of assessment at university and expert academic writing, which is writing that is intended for publication in an academic journal book. These both types of academic </w:t>
      </w:r>
      <w:r w:rsidR="005F4985" w:rsidRPr="005F4985">
        <w:t>writing are</w:t>
      </w:r>
      <w:r w:rsidRPr="005F4985">
        <w:t xml:space="preserve"> expected to adhere to the same standards and the purpose is the creation of new knowledge, which can be difficult for students to </w:t>
      </w:r>
      <w:r w:rsidR="00587334" w:rsidRPr="005F4985">
        <w:t>master.</w:t>
      </w:r>
    </w:p>
    <w:p w14:paraId="29FDFD43" w14:textId="77777777" w:rsidR="00400EC1" w:rsidRPr="005F4985" w:rsidRDefault="00400EC1" w:rsidP="00DB10DC">
      <w:pPr>
        <w:spacing w:line="360" w:lineRule="auto"/>
        <w:jc w:val="both"/>
      </w:pPr>
      <w:r w:rsidRPr="005F4985">
        <w:t>Academic writing is used to answer research questions these questions are either provided by a course instructor or developed by the writer or researcher and good academic writing starts with focused and specific questions to be answered and emphasises logical reasoning.</w:t>
      </w:r>
    </w:p>
    <w:p w14:paraId="0FE9C83D" w14:textId="77777777" w:rsidR="00400EC1" w:rsidRPr="005F4985" w:rsidRDefault="00400EC1" w:rsidP="00DB10DC">
      <w:pPr>
        <w:spacing w:line="360" w:lineRule="auto"/>
        <w:jc w:val="both"/>
      </w:pPr>
      <w:r w:rsidRPr="005F4985">
        <w:t>The characteristics or the features of academic writing which together distinguish it from other forms of writing are seven different features that academic writing should be structured evidenced critical precise balanced objective and formal.</w:t>
      </w:r>
    </w:p>
    <w:p w14:paraId="16B377EC" w14:textId="77777777" w:rsidR="00400EC1" w:rsidRPr="005F4985" w:rsidRDefault="00400EC1" w:rsidP="00DB10DC">
      <w:pPr>
        <w:spacing w:line="360" w:lineRule="auto"/>
        <w:jc w:val="both"/>
      </w:pPr>
      <w:r w:rsidRPr="005F4985">
        <w:t xml:space="preserve">First features is Structured in academic writing should be very logical and clear,  focused and concise in order to aid the reader’s understanding by follow the main ideas or arguments that structure often derives from this genre of writing for instance reports usually begin with an introduction with the aims, method section, result section and a discussion section, however an essay on the other hand will have an introduction including a thesis that will be divided up into body paragraphs each of which should have a topic sentence and it will finish with the conclusion probably containing a summary these are the most common genres of academic writing. </w:t>
      </w:r>
    </w:p>
    <w:p w14:paraId="7E0C4F34" w14:textId="77777777" w:rsidR="00400EC1" w:rsidRPr="005F4985" w:rsidRDefault="00400EC1" w:rsidP="00DB10DC">
      <w:pPr>
        <w:spacing w:line="360" w:lineRule="auto"/>
        <w:jc w:val="both"/>
      </w:pPr>
    </w:p>
    <w:p w14:paraId="3947801E" w14:textId="37C4AF71" w:rsidR="00400EC1" w:rsidRPr="005F4985" w:rsidRDefault="00400EC1" w:rsidP="00DB10DC">
      <w:pPr>
        <w:spacing w:line="360" w:lineRule="auto"/>
        <w:jc w:val="both"/>
      </w:pPr>
      <w:r w:rsidRPr="005F4985">
        <w:lastRenderedPageBreak/>
        <w:t>Second feature of academic writing is that it should be evidenced this means opinions and arguments</w:t>
      </w:r>
      <w:r w:rsidR="003B2A22" w:rsidRPr="005F4985">
        <w:t xml:space="preserve"> which is an essential component of academic writing and</w:t>
      </w:r>
      <w:r w:rsidRPr="005F4985">
        <w:t xml:space="preserve"> should be supported by evidence in a logical and compelling manner, in other words facts reasons examples statistics citations.</w:t>
      </w:r>
    </w:p>
    <w:p w14:paraId="070ACD0D" w14:textId="77777777" w:rsidR="00400EC1" w:rsidRPr="005F4985" w:rsidRDefault="00400EC1" w:rsidP="00DB10DC">
      <w:pPr>
        <w:spacing w:line="360" w:lineRule="auto"/>
        <w:jc w:val="both"/>
      </w:pPr>
      <w:r w:rsidRPr="005F4985">
        <w:t>The third feature is critical so academic writing does not simply describe, information should be analysed and evaluated in other words a writer should make judgements about it before it's used.</w:t>
      </w:r>
    </w:p>
    <w:p w14:paraId="44693082" w14:textId="1DCCF74B" w:rsidR="00400EC1" w:rsidRPr="005F4985" w:rsidRDefault="00400EC1" w:rsidP="00DB10DC">
      <w:pPr>
        <w:spacing w:line="360" w:lineRule="auto"/>
        <w:jc w:val="both"/>
      </w:pPr>
      <w:r w:rsidRPr="005F4985">
        <w:t xml:space="preserve">The fourth feature is precise academic writer should use clear and precise language this will enable the reader to follow the ideas more easily the use of technical in other words subject specific vocabulary </w:t>
      </w:r>
      <w:r w:rsidR="002834F9" w:rsidRPr="005F4985">
        <w:t>sometimes.</w:t>
      </w:r>
    </w:p>
    <w:p w14:paraId="1276BB54" w14:textId="5C845DDB" w:rsidR="00400EC1" w:rsidRPr="005F4985" w:rsidRDefault="00400EC1" w:rsidP="00DB10DC">
      <w:pPr>
        <w:spacing w:line="360" w:lineRule="auto"/>
        <w:jc w:val="both"/>
      </w:pPr>
      <w:r w:rsidRPr="005F4985">
        <w:t>Fifth feature is balanced, academic writing should be balanced this means the academic writing should give consideration to all sides of the issue and avoid being biassed</w:t>
      </w:r>
      <w:r w:rsidR="003E0513" w:rsidRPr="005F4985">
        <w:t xml:space="preserve"> (</w:t>
      </w:r>
      <w:r w:rsidR="003E0513" w:rsidRPr="005F4985">
        <w:t>Day, T. 2023</w:t>
      </w:r>
      <w:r w:rsidR="003E0513" w:rsidRPr="005F4985">
        <w:t>).</w:t>
      </w:r>
    </w:p>
    <w:p w14:paraId="6FFD3FA8" w14:textId="10D86042" w:rsidR="00400EC1" w:rsidRPr="005F4985" w:rsidRDefault="00400EC1" w:rsidP="00DB10DC">
      <w:pPr>
        <w:spacing w:line="360" w:lineRule="auto"/>
        <w:jc w:val="both"/>
      </w:pPr>
      <w:r w:rsidRPr="005F4985">
        <w:t xml:space="preserve">Sixth feature is objective, academic </w:t>
      </w:r>
      <w:r w:rsidR="005F4985" w:rsidRPr="005F4985">
        <w:t>writing should</w:t>
      </w:r>
      <w:r w:rsidRPr="005F4985">
        <w:t xml:space="preserve"> be objective emphasis should be placed on the arguments and information rather than on the writer so instead of I wrote a book, the book  was written, so this uses passive which is fairly common in academic writing instead of in my opinion.</w:t>
      </w:r>
    </w:p>
    <w:p w14:paraId="4139A242" w14:textId="7179B02A" w:rsidR="00400EC1" w:rsidRPr="005F4985" w:rsidRDefault="00400EC1" w:rsidP="00DB10DC">
      <w:pPr>
        <w:spacing w:line="360" w:lineRule="auto"/>
        <w:jc w:val="both"/>
      </w:pPr>
      <w:r w:rsidRPr="005F4985">
        <w:t>Seventh and final feature is formal the academic writing should be formal academic writing tends to use more complex sentences and also tends to avoid contractions and colloquial or informal words for example instead of this isn't the case this is not the case</w:t>
      </w:r>
      <w:r w:rsidR="003E0513" w:rsidRPr="005F4985">
        <w:t xml:space="preserve"> (</w:t>
      </w:r>
      <w:r w:rsidR="003E0513" w:rsidRPr="005F4985">
        <w:t>Molinari, J. 2022)</w:t>
      </w:r>
      <w:r w:rsidR="003E0513" w:rsidRPr="005F4985">
        <w:t>.</w:t>
      </w:r>
    </w:p>
    <w:p w14:paraId="1E135557" w14:textId="77777777" w:rsidR="002D7133" w:rsidRDefault="002D7133" w:rsidP="00DB10DC">
      <w:pPr>
        <w:spacing w:line="360" w:lineRule="auto"/>
        <w:jc w:val="both"/>
      </w:pPr>
    </w:p>
    <w:p w14:paraId="153AB789" w14:textId="77777777" w:rsidR="005F4985" w:rsidRDefault="005F4985" w:rsidP="00DB10DC">
      <w:pPr>
        <w:spacing w:line="360" w:lineRule="auto"/>
        <w:jc w:val="both"/>
      </w:pPr>
    </w:p>
    <w:p w14:paraId="7586595F" w14:textId="77777777" w:rsidR="005F4985" w:rsidRDefault="005F4985" w:rsidP="00DB10DC">
      <w:pPr>
        <w:spacing w:line="360" w:lineRule="auto"/>
        <w:jc w:val="both"/>
      </w:pPr>
    </w:p>
    <w:p w14:paraId="57C97333" w14:textId="77777777" w:rsidR="005F4985" w:rsidRDefault="005F4985" w:rsidP="00DB10DC">
      <w:pPr>
        <w:spacing w:line="360" w:lineRule="auto"/>
        <w:jc w:val="both"/>
      </w:pPr>
    </w:p>
    <w:p w14:paraId="59C2C675" w14:textId="77777777" w:rsidR="005F4985" w:rsidRPr="005F4985" w:rsidRDefault="005F4985" w:rsidP="00DB10DC">
      <w:pPr>
        <w:spacing w:line="360" w:lineRule="auto"/>
        <w:jc w:val="both"/>
      </w:pPr>
    </w:p>
    <w:p w14:paraId="183785D3" w14:textId="37B8FCE9" w:rsidR="002D7133" w:rsidRPr="005F4985" w:rsidRDefault="002D7133" w:rsidP="00DB10DC">
      <w:pPr>
        <w:pStyle w:val="Heading2"/>
        <w:spacing w:line="360" w:lineRule="auto"/>
        <w:jc w:val="both"/>
        <w:rPr>
          <w:rFonts w:asciiTheme="minorHAnsi" w:eastAsiaTheme="minorEastAsia" w:hAnsiTheme="minorHAnsi" w:cstheme="minorBidi"/>
          <w:color w:val="auto"/>
          <w:sz w:val="24"/>
          <w:szCs w:val="24"/>
        </w:rPr>
      </w:pPr>
      <w:bookmarkStart w:id="3" w:name="_Toc167728826"/>
      <w:r w:rsidRPr="005F4985">
        <w:rPr>
          <w:rFonts w:asciiTheme="minorHAnsi" w:eastAsiaTheme="minorEastAsia" w:hAnsiTheme="minorHAnsi" w:cstheme="minorBidi"/>
          <w:color w:val="auto"/>
          <w:sz w:val="24"/>
          <w:szCs w:val="24"/>
        </w:rPr>
        <w:lastRenderedPageBreak/>
        <w:t>References</w:t>
      </w:r>
      <w:bookmarkEnd w:id="3"/>
      <w:r w:rsidRPr="005F4985">
        <w:rPr>
          <w:rFonts w:asciiTheme="minorHAnsi" w:eastAsiaTheme="minorEastAsia" w:hAnsiTheme="minorHAnsi" w:cstheme="minorBidi"/>
          <w:color w:val="auto"/>
          <w:sz w:val="24"/>
          <w:szCs w:val="24"/>
        </w:rPr>
        <w:t xml:space="preserve"> </w:t>
      </w:r>
    </w:p>
    <w:p w14:paraId="15B8899C" w14:textId="77777777" w:rsidR="00CF4AE4" w:rsidRPr="005F4985" w:rsidRDefault="00CF4AE4" w:rsidP="00DB10DC">
      <w:pPr>
        <w:spacing w:line="360" w:lineRule="auto"/>
        <w:jc w:val="both"/>
      </w:pPr>
      <w:r w:rsidRPr="005F4985">
        <w:t>Molinari, J. (2022) What Makes Writing Academic. First edition. London [England: Bloomsbury Academic. Available at: https://doi.org/10.5040/9781350243958.</w:t>
      </w:r>
    </w:p>
    <w:p w14:paraId="727B7B80" w14:textId="4ED8A594" w:rsidR="00E243BA" w:rsidRPr="005F4985" w:rsidRDefault="00E243BA" w:rsidP="00DB10DC">
      <w:pPr>
        <w:spacing w:line="360" w:lineRule="auto"/>
        <w:jc w:val="both"/>
      </w:pPr>
      <w:r w:rsidRPr="005F4985">
        <w:t xml:space="preserve">Gabi, C., 2022. Academic Writing. </w:t>
      </w:r>
      <w:proofErr w:type="spellStart"/>
      <w:r w:rsidRPr="005F4985">
        <w:t>Altralogue</w:t>
      </w:r>
      <w:proofErr w:type="spellEnd"/>
      <w:r w:rsidRPr="005F4985">
        <w:t>.</w:t>
      </w:r>
    </w:p>
    <w:p w14:paraId="0F1E6C2D" w14:textId="1093E0CB" w:rsidR="00E243BA" w:rsidRPr="005F4985" w:rsidRDefault="00CF4AE4" w:rsidP="00DB10DC">
      <w:pPr>
        <w:spacing w:line="360" w:lineRule="auto"/>
        <w:jc w:val="both"/>
      </w:pPr>
      <w:r w:rsidRPr="005F4985">
        <w:t>Day, T. (2023) Success in academic writing. Third edition. London: Bloomsbury Academic.</w:t>
      </w:r>
    </w:p>
    <w:p w14:paraId="6354CA87" w14:textId="5564F5FF" w:rsidR="00CF4AE4" w:rsidRPr="005F4985" w:rsidRDefault="00C06016" w:rsidP="00DB10DC">
      <w:pPr>
        <w:spacing w:line="360" w:lineRule="auto"/>
        <w:jc w:val="both"/>
      </w:pPr>
      <w:r w:rsidRPr="005F4985">
        <w:t>French, A. (2020) ‘Academic writing as identity-work in higher education: forming a “professional writing in higher education habitus”’, Studies in higher education (Dorchester-on-Thames), 45(8), pp. 1605–1617. Available at: https://doi.org/10.1080/03075079.2019.1572735.</w:t>
      </w:r>
    </w:p>
    <w:p w14:paraId="46EA9454" w14:textId="77777777" w:rsidR="00CF4AE4" w:rsidRPr="005F4985" w:rsidRDefault="00CF4AE4" w:rsidP="00DB10DC">
      <w:pPr>
        <w:spacing w:line="360" w:lineRule="auto"/>
        <w:jc w:val="both"/>
      </w:pPr>
      <w:r w:rsidRPr="005F4985">
        <w:t xml:space="preserve"> </w:t>
      </w:r>
    </w:p>
    <w:p w14:paraId="466F5210" w14:textId="77777777" w:rsidR="00BC7D45" w:rsidRPr="005F4985" w:rsidRDefault="00BC7D45" w:rsidP="00DB10DC">
      <w:pPr>
        <w:spacing w:line="360" w:lineRule="auto"/>
        <w:jc w:val="both"/>
      </w:pPr>
    </w:p>
    <w:p w14:paraId="5D37A622" w14:textId="77777777" w:rsidR="00BC7D45" w:rsidRPr="005F4985" w:rsidRDefault="00BC7D45" w:rsidP="00DB10DC">
      <w:pPr>
        <w:spacing w:line="360" w:lineRule="auto"/>
        <w:jc w:val="both"/>
      </w:pPr>
    </w:p>
    <w:p w14:paraId="3C739613" w14:textId="77777777" w:rsidR="00BC7D45" w:rsidRDefault="00BC7D45" w:rsidP="00DB10DC">
      <w:pPr>
        <w:spacing w:line="360" w:lineRule="auto"/>
        <w:jc w:val="both"/>
        <w:rPr>
          <w:sz w:val="28"/>
          <w:szCs w:val="28"/>
        </w:rPr>
      </w:pPr>
    </w:p>
    <w:p w14:paraId="7A0FC2F8" w14:textId="77777777" w:rsidR="00BC7D45" w:rsidRDefault="00BC7D45" w:rsidP="00DB10DC">
      <w:pPr>
        <w:spacing w:line="360" w:lineRule="auto"/>
        <w:jc w:val="both"/>
        <w:rPr>
          <w:sz w:val="28"/>
          <w:szCs w:val="28"/>
        </w:rPr>
      </w:pPr>
    </w:p>
    <w:p w14:paraId="31221BE3" w14:textId="77777777" w:rsidR="00A86045" w:rsidRDefault="00A86045" w:rsidP="00DB10DC">
      <w:pPr>
        <w:spacing w:line="360" w:lineRule="auto"/>
        <w:jc w:val="both"/>
        <w:rPr>
          <w:sz w:val="28"/>
          <w:szCs w:val="28"/>
        </w:rPr>
      </w:pPr>
    </w:p>
    <w:p w14:paraId="574AB530" w14:textId="77777777" w:rsidR="00A86045" w:rsidRDefault="00A86045" w:rsidP="00DB10DC">
      <w:pPr>
        <w:spacing w:line="360" w:lineRule="auto"/>
        <w:jc w:val="both"/>
        <w:rPr>
          <w:sz w:val="28"/>
          <w:szCs w:val="28"/>
        </w:rPr>
      </w:pPr>
    </w:p>
    <w:p w14:paraId="3F531BE3" w14:textId="77777777" w:rsidR="00A86045" w:rsidRDefault="00A86045" w:rsidP="00DB10DC">
      <w:pPr>
        <w:spacing w:line="360" w:lineRule="auto"/>
        <w:jc w:val="both"/>
        <w:rPr>
          <w:sz w:val="28"/>
          <w:szCs w:val="28"/>
        </w:rPr>
      </w:pPr>
    </w:p>
    <w:p w14:paraId="04DB01B4" w14:textId="77777777" w:rsidR="00A86045" w:rsidRDefault="00A86045" w:rsidP="00DB10DC">
      <w:pPr>
        <w:spacing w:line="360" w:lineRule="auto"/>
        <w:jc w:val="both"/>
        <w:rPr>
          <w:sz w:val="28"/>
          <w:szCs w:val="28"/>
        </w:rPr>
      </w:pPr>
    </w:p>
    <w:p w14:paraId="031CBAAA" w14:textId="77777777" w:rsidR="00A86045" w:rsidRDefault="00A86045" w:rsidP="00DB10DC">
      <w:pPr>
        <w:spacing w:line="360" w:lineRule="auto"/>
        <w:jc w:val="both"/>
        <w:rPr>
          <w:sz w:val="28"/>
          <w:szCs w:val="28"/>
        </w:rPr>
      </w:pPr>
    </w:p>
    <w:p w14:paraId="602B97BC" w14:textId="77777777" w:rsidR="00A86045" w:rsidRDefault="00A86045" w:rsidP="00DB10DC">
      <w:pPr>
        <w:spacing w:line="360" w:lineRule="auto"/>
        <w:jc w:val="both"/>
        <w:rPr>
          <w:sz w:val="28"/>
          <w:szCs w:val="28"/>
        </w:rPr>
      </w:pPr>
    </w:p>
    <w:p w14:paraId="6B9AEDFB" w14:textId="77777777" w:rsidR="00A86045" w:rsidRDefault="00A86045" w:rsidP="00DB10DC">
      <w:pPr>
        <w:spacing w:line="360" w:lineRule="auto"/>
        <w:jc w:val="both"/>
        <w:rPr>
          <w:sz w:val="28"/>
          <w:szCs w:val="28"/>
        </w:rPr>
      </w:pPr>
    </w:p>
    <w:p w14:paraId="78C77E3C" w14:textId="49866C4F" w:rsidR="00E06941" w:rsidRDefault="00C32F67" w:rsidP="00DB10DC">
      <w:pPr>
        <w:pStyle w:val="Heading2"/>
        <w:spacing w:line="360" w:lineRule="auto"/>
        <w:jc w:val="both"/>
      </w:pPr>
      <w:bookmarkStart w:id="4" w:name="_Toc167728827"/>
      <w:r>
        <w:t xml:space="preserve">Element </w:t>
      </w:r>
      <w:r>
        <w:t xml:space="preserve">3 </w:t>
      </w:r>
      <w:r>
        <w:t xml:space="preserve">- </w:t>
      </w:r>
      <w:r w:rsidR="00E06941" w:rsidRPr="00E06941">
        <w:t>Critical thinking</w:t>
      </w:r>
      <w:bookmarkEnd w:id="4"/>
    </w:p>
    <w:p w14:paraId="617F99F7" w14:textId="77777777" w:rsidR="00F4725A" w:rsidRDefault="00F4725A" w:rsidP="00F4725A"/>
    <w:p w14:paraId="57748DE8" w14:textId="77777777" w:rsidR="00F4725A" w:rsidRDefault="00F4725A" w:rsidP="00006202">
      <w:pPr>
        <w:jc w:val="both"/>
      </w:pPr>
      <w:r>
        <w:lastRenderedPageBreak/>
        <w:t>Paul, R. and Elder, L. (2006) defines Critical thinking is the art of analysing and evaluating thinking with a view to improve it, also Cottrell, S. (2023) describes critical thinking as a complex process of deliberation which involves many types of skills and attitude, which requires an open mind, perseverance, system, accuracy, and precision.</w:t>
      </w:r>
    </w:p>
    <w:p w14:paraId="2D74E1E9" w14:textId="77777777" w:rsidR="00F4725A" w:rsidRDefault="00F4725A" w:rsidP="00006202">
      <w:pPr>
        <w:jc w:val="both"/>
      </w:pPr>
      <w:r>
        <w:t>Critical Thinking has been recognized as one of the most important thinking skills and one of the most important indicators of student learning quality, In order to develop successful critical thinkers (Alsaleh, N.J., 2020.)</w:t>
      </w:r>
    </w:p>
    <w:p w14:paraId="780B7F4F" w14:textId="77777777" w:rsidR="00F4725A" w:rsidRDefault="00F4725A" w:rsidP="00006202">
      <w:pPr>
        <w:jc w:val="both"/>
      </w:pPr>
      <w:r>
        <w:t>Critical thinking skills are important because they enable students “to deal effectively with social, scientific, and practical problems’’ Hence students must be able to think critically to solve problems to make effective decisions.( Snyder, L.G. and Snyder, M.J., 2008)</w:t>
      </w:r>
    </w:p>
    <w:p w14:paraId="6C1FE778" w14:textId="77777777" w:rsidR="00F4725A" w:rsidRDefault="00F4725A" w:rsidP="00006202">
      <w:pPr>
        <w:jc w:val="both"/>
      </w:pPr>
      <w:r>
        <w:t xml:space="preserve">So Critical Thinking is Process to Identify the problem which it is to find solutions or answers, then we need to gather data or information, opinions, and arguments, after that analyse and evaluate the data to Identify assumptions, Reach a conclusion, Present your solution, </w:t>
      </w:r>
      <w:proofErr w:type="spellStart"/>
      <w:r>
        <w:t>Analyze</w:t>
      </w:r>
      <w:proofErr w:type="spellEnd"/>
      <w:r>
        <w:t xml:space="preserve"> your decision. (Cottrell, S. (2023 ) .</w:t>
      </w:r>
    </w:p>
    <w:p w14:paraId="1EFFC47B" w14:textId="77777777" w:rsidR="00F4725A" w:rsidRDefault="00F4725A" w:rsidP="00006202">
      <w:pPr>
        <w:jc w:val="both"/>
      </w:pPr>
      <w:r>
        <w:t xml:space="preserve">Hence the key five techniques for critical thinking are learning and understanding to evaluate reasoning, evidence, account for bias, engage user technology and developing a clear confident approach to reading and writing (Chatfield, T., 2022). </w:t>
      </w:r>
    </w:p>
    <w:p w14:paraId="55216D16" w14:textId="77777777" w:rsidR="00F4725A" w:rsidRDefault="00F4725A" w:rsidP="00006202">
      <w:pPr>
        <w:jc w:val="both"/>
      </w:pPr>
      <w:r>
        <w:t>During attending my lecture, I have learned three main critical thinking tools, SWOT analysis, Fishbone diagram, Mind mapping, Decision trees to enhance my study skills, however due to the limitations of words required in this task, I applied SWOT analysis framework because this framework is practical and effective also it is a quick and easy tools (Thomas , 2014  ). Practicing SWOT analysis seeks to identify both the strengths and weaknesses (internal factor) and opportunities and threats (external factor).</w:t>
      </w:r>
    </w:p>
    <w:p w14:paraId="7E62CCFD" w14:textId="77777777" w:rsidR="00F4725A" w:rsidRDefault="00F4725A" w:rsidP="00006202">
      <w:pPr>
        <w:jc w:val="both"/>
      </w:pPr>
      <w:r>
        <w:t>Therefore, after I applied, and I practised SWOT driven by the strengths, weaknesses, opportunities, and threats during the first semester. I found out my positive strengths as I am positive thinking student and friendly person and great with my colleagues also I am responsible and organised person and always put effort on doing everything,  I made these stronger by attending my class earlier and prepare my materials before the lecture even starts, also to look at the weaknesses to do the academic tasks like referencing practicing not to be as first week of my study where I was  very shy and very easy to get nervous when I stand in front of my colleagues and I got distracted easily and Always hesitated.</w:t>
      </w:r>
    </w:p>
    <w:p w14:paraId="4C4BD009" w14:textId="069F5349" w:rsidR="00F4725A" w:rsidRPr="00F4725A" w:rsidRDefault="00F4725A" w:rsidP="00006202">
      <w:r>
        <w:t xml:space="preserve">The opportunities available such as the academic staff are very helpful also my lectures allows answered my questions and never hesitated and given me all kind of the support need as its different environment and experience I had also encourage me to talk in front of my colleagues also trying my best to improve writing skills and reading and </w:t>
      </w:r>
      <w:r>
        <w:lastRenderedPageBreak/>
        <w:t>growth my knowledge,  which were good opportunities</w:t>
      </w:r>
      <w:r w:rsidR="005551A4">
        <w:t>,</w:t>
      </w:r>
      <w:r>
        <w:t xml:space="preserve"> therefore I invested these opportunities in order to change my weaknesses to become strengths. Also, right now I don’t think there is threats but in general the weakness might become threats at the end if I do not invest the opportunities, it might affect me the overall my course. So, all positives and negatives of SWOT analysis conducted on my experience during </w:t>
      </w:r>
      <w:r w:rsidR="005551A4">
        <w:t>these cures</w:t>
      </w:r>
      <w:r>
        <w:t xml:space="preserve"> makes it easier to decide how to move forward to priority first.</w:t>
      </w:r>
    </w:p>
    <w:p w14:paraId="34626301" w14:textId="77777777" w:rsidR="00E06941" w:rsidRPr="00E06941" w:rsidRDefault="00E06941" w:rsidP="00DB10DC">
      <w:pPr>
        <w:spacing w:line="360" w:lineRule="auto"/>
        <w:jc w:val="both"/>
        <w:rPr>
          <w:sz w:val="28"/>
          <w:szCs w:val="28"/>
        </w:rPr>
      </w:pPr>
    </w:p>
    <w:p w14:paraId="3D7CFB53" w14:textId="77777777" w:rsidR="00E06941" w:rsidRDefault="00E06941" w:rsidP="00DB10DC">
      <w:pPr>
        <w:spacing w:line="360" w:lineRule="auto"/>
        <w:jc w:val="both"/>
        <w:rPr>
          <w:sz w:val="28"/>
          <w:szCs w:val="28"/>
        </w:rPr>
      </w:pPr>
      <w:r w:rsidRPr="00E06941">
        <w:rPr>
          <w:sz w:val="28"/>
          <w:szCs w:val="28"/>
        </w:rPr>
        <w:t xml:space="preserve"> </w:t>
      </w:r>
    </w:p>
    <w:p w14:paraId="4C2A1787" w14:textId="77777777" w:rsidR="00A86045" w:rsidRDefault="00A86045" w:rsidP="00DB10DC">
      <w:pPr>
        <w:spacing w:line="360" w:lineRule="auto"/>
        <w:jc w:val="both"/>
        <w:rPr>
          <w:sz w:val="28"/>
          <w:szCs w:val="28"/>
        </w:rPr>
      </w:pPr>
    </w:p>
    <w:p w14:paraId="675A6C79" w14:textId="77777777" w:rsidR="00A86045" w:rsidRDefault="00A86045" w:rsidP="00DB10DC">
      <w:pPr>
        <w:spacing w:line="360" w:lineRule="auto"/>
        <w:jc w:val="both"/>
        <w:rPr>
          <w:sz w:val="28"/>
          <w:szCs w:val="28"/>
        </w:rPr>
      </w:pPr>
    </w:p>
    <w:p w14:paraId="0AAB7BCF" w14:textId="77777777" w:rsidR="00A86045" w:rsidRDefault="00A86045" w:rsidP="00DB10DC">
      <w:pPr>
        <w:spacing w:line="360" w:lineRule="auto"/>
        <w:jc w:val="both"/>
        <w:rPr>
          <w:sz w:val="28"/>
          <w:szCs w:val="28"/>
        </w:rPr>
      </w:pPr>
    </w:p>
    <w:p w14:paraId="39C4E740" w14:textId="77777777" w:rsidR="00A86045" w:rsidRDefault="00A86045" w:rsidP="00DB10DC">
      <w:pPr>
        <w:spacing w:line="360" w:lineRule="auto"/>
        <w:jc w:val="both"/>
        <w:rPr>
          <w:sz w:val="28"/>
          <w:szCs w:val="28"/>
        </w:rPr>
      </w:pPr>
    </w:p>
    <w:p w14:paraId="57644F95" w14:textId="77777777" w:rsidR="00A86045" w:rsidRDefault="00A86045" w:rsidP="00DB10DC">
      <w:pPr>
        <w:spacing w:line="360" w:lineRule="auto"/>
        <w:jc w:val="both"/>
        <w:rPr>
          <w:sz w:val="28"/>
          <w:szCs w:val="28"/>
        </w:rPr>
      </w:pPr>
    </w:p>
    <w:p w14:paraId="4DE18E93" w14:textId="77777777" w:rsidR="00A86045" w:rsidRDefault="00A86045" w:rsidP="00DB10DC">
      <w:pPr>
        <w:spacing w:line="360" w:lineRule="auto"/>
        <w:jc w:val="both"/>
        <w:rPr>
          <w:sz w:val="28"/>
          <w:szCs w:val="28"/>
        </w:rPr>
      </w:pPr>
    </w:p>
    <w:p w14:paraId="42445520" w14:textId="77777777" w:rsidR="00A86045" w:rsidRDefault="00A86045" w:rsidP="00DB10DC">
      <w:pPr>
        <w:spacing w:line="360" w:lineRule="auto"/>
        <w:jc w:val="both"/>
        <w:rPr>
          <w:sz w:val="28"/>
          <w:szCs w:val="28"/>
        </w:rPr>
      </w:pPr>
    </w:p>
    <w:p w14:paraId="75FA030D" w14:textId="77777777" w:rsidR="00A86045" w:rsidRDefault="00A86045" w:rsidP="00DB10DC">
      <w:pPr>
        <w:spacing w:line="360" w:lineRule="auto"/>
        <w:jc w:val="both"/>
        <w:rPr>
          <w:sz w:val="28"/>
          <w:szCs w:val="28"/>
        </w:rPr>
      </w:pPr>
    </w:p>
    <w:p w14:paraId="1AFF0FFC" w14:textId="77777777" w:rsidR="00A86045" w:rsidRDefault="00A86045" w:rsidP="00DB10DC">
      <w:pPr>
        <w:spacing w:line="360" w:lineRule="auto"/>
        <w:jc w:val="both"/>
        <w:rPr>
          <w:sz w:val="28"/>
          <w:szCs w:val="28"/>
        </w:rPr>
      </w:pPr>
    </w:p>
    <w:p w14:paraId="2C3A5027" w14:textId="77777777" w:rsidR="00A86045" w:rsidRDefault="00A86045" w:rsidP="00DB10DC">
      <w:pPr>
        <w:spacing w:line="360" w:lineRule="auto"/>
        <w:jc w:val="both"/>
        <w:rPr>
          <w:sz w:val="28"/>
          <w:szCs w:val="28"/>
        </w:rPr>
      </w:pPr>
    </w:p>
    <w:p w14:paraId="2DB7FCED" w14:textId="77777777" w:rsidR="00A86045" w:rsidRDefault="00A86045" w:rsidP="00DB10DC">
      <w:pPr>
        <w:spacing w:line="360" w:lineRule="auto"/>
        <w:jc w:val="both"/>
        <w:rPr>
          <w:sz w:val="28"/>
          <w:szCs w:val="28"/>
        </w:rPr>
      </w:pPr>
    </w:p>
    <w:p w14:paraId="669E9E8A" w14:textId="77777777" w:rsidR="00A86045" w:rsidRDefault="00A86045" w:rsidP="00DB10DC">
      <w:pPr>
        <w:spacing w:line="360" w:lineRule="auto"/>
        <w:jc w:val="both"/>
        <w:rPr>
          <w:sz w:val="28"/>
          <w:szCs w:val="28"/>
        </w:rPr>
      </w:pPr>
    </w:p>
    <w:p w14:paraId="0476E322" w14:textId="77777777" w:rsidR="00A86045" w:rsidRDefault="00A86045" w:rsidP="00DB10DC">
      <w:pPr>
        <w:spacing w:line="360" w:lineRule="auto"/>
        <w:jc w:val="both"/>
        <w:rPr>
          <w:sz w:val="28"/>
          <w:szCs w:val="28"/>
        </w:rPr>
      </w:pPr>
    </w:p>
    <w:p w14:paraId="3B71F122" w14:textId="77777777" w:rsidR="00A86045" w:rsidRPr="00E06941" w:rsidRDefault="00A86045" w:rsidP="00DB10DC">
      <w:pPr>
        <w:spacing w:line="360" w:lineRule="auto"/>
        <w:jc w:val="both"/>
        <w:rPr>
          <w:sz w:val="28"/>
          <w:szCs w:val="28"/>
        </w:rPr>
      </w:pPr>
    </w:p>
    <w:p w14:paraId="67DE5172" w14:textId="77777777" w:rsidR="00E06941" w:rsidRPr="00E06941" w:rsidRDefault="00E06941" w:rsidP="00DB10DC">
      <w:pPr>
        <w:spacing w:line="360" w:lineRule="auto"/>
        <w:jc w:val="both"/>
        <w:rPr>
          <w:sz w:val="28"/>
          <w:szCs w:val="28"/>
        </w:rPr>
      </w:pPr>
    </w:p>
    <w:p w14:paraId="56E76000" w14:textId="77777777" w:rsidR="00E06941" w:rsidRPr="00E06941" w:rsidRDefault="00E06941" w:rsidP="00DB10DC">
      <w:pPr>
        <w:pStyle w:val="Heading2"/>
        <w:spacing w:line="360" w:lineRule="auto"/>
        <w:jc w:val="both"/>
      </w:pPr>
      <w:bookmarkStart w:id="5" w:name="_Toc167728828"/>
      <w:r w:rsidRPr="00E06941">
        <w:lastRenderedPageBreak/>
        <w:t>References</w:t>
      </w:r>
      <w:bookmarkEnd w:id="5"/>
    </w:p>
    <w:p w14:paraId="055AB4D3" w14:textId="77777777" w:rsidR="00E06941" w:rsidRPr="00E06941" w:rsidRDefault="00E06941" w:rsidP="00DB10DC">
      <w:pPr>
        <w:spacing w:line="360" w:lineRule="auto"/>
        <w:jc w:val="both"/>
        <w:rPr>
          <w:sz w:val="28"/>
          <w:szCs w:val="28"/>
        </w:rPr>
      </w:pPr>
    </w:p>
    <w:p w14:paraId="033F7B03" w14:textId="336F6FD0" w:rsidR="00E06941" w:rsidRPr="00E06941" w:rsidRDefault="00E06941" w:rsidP="00DB10DC">
      <w:pPr>
        <w:spacing w:line="360" w:lineRule="auto"/>
        <w:jc w:val="both"/>
        <w:rPr>
          <w:sz w:val="28"/>
          <w:szCs w:val="28"/>
        </w:rPr>
      </w:pPr>
      <w:r w:rsidRPr="00E06941">
        <w:rPr>
          <w:sz w:val="28"/>
          <w:szCs w:val="28"/>
        </w:rPr>
        <w:t>Paul, R. and Elder, L. (2006) Critical thinking: learn the tools the best thinkers use. Concise ed. Upper Saddle River, N.J: Pearson/Prentice Hall</w:t>
      </w:r>
    </w:p>
    <w:p w14:paraId="12732A82" w14:textId="0289E60A" w:rsidR="00E06941" w:rsidRPr="00E06941" w:rsidRDefault="00E06941" w:rsidP="00DB10DC">
      <w:pPr>
        <w:spacing w:line="360" w:lineRule="auto"/>
        <w:jc w:val="both"/>
        <w:rPr>
          <w:sz w:val="28"/>
          <w:szCs w:val="28"/>
        </w:rPr>
      </w:pPr>
      <w:r w:rsidRPr="00E06941">
        <w:rPr>
          <w:sz w:val="28"/>
          <w:szCs w:val="28"/>
        </w:rPr>
        <w:t>Alsaleh, N.J., 2020. Teaching Critical Thinking Skills: Literature Review. Turkish Online Journal of Educational Technology-TOJET, 19(1), pp.21-39.</w:t>
      </w:r>
    </w:p>
    <w:p w14:paraId="67327951" w14:textId="77777777" w:rsidR="00E06941" w:rsidRPr="00E06941" w:rsidRDefault="00E06941" w:rsidP="00DB10DC">
      <w:pPr>
        <w:spacing w:line="360" w:lineRule="auto"/>
        <w:jc w:val="both"/>
        <w:rPr>
          <w:sz w:val="28"/>
          <w:szCs w:val="28"/>
        </w:rPr>
      </w:pPr>
      <w:r w:rsidRPr="00E06941">
        <w:rPr>
          <w:sz w:val="28"/>
          <w:szCs w:val="28"/>
          <w:lang w:val="de-DE"/>
        </w:rPr>
        <w:t xml:space="preserve">Thomas, S., </w:t>
      </w:r>
      <w:proofErr w:type="spellStart"/>
      <w:r w:rsidRPr="00E06941">
        <w:rPr>
          <w:sz w:val="28"/>
          <w:szCs w:val="28"/>
          <w:lang w:val="de-DE"/>
        </w:rPr>
        <w:t>Chie</w:t>
      </w:r>
      <w:proofErr w:type="spellEnd"/>
      <w:r w:rsidRPr="00E06941">
        <w:rPr>
          <w:sz w:val="28"/>
          <w:szCs w:val="28"/>
          <w:lang w:val="de-DE"/>
        </w:rPr>
        <w:t xml:space="preserve">, Q. T., Abraham, M., Raj, S. J., &amp; </w:t>
      </w:r>
      <w:proofErr w:type="spellStart"/>
      <w:r w:rsidRPr="00E06941">
        <w:rPr>
          <w:sz w:val="28"/>
          <w:szCs w:val="28"/>
          <w:lang w:val="de-DE"/>
        </w:rPr>
        <w:t>Beh</w:t>
      </w:r>
      <w:proofErr w:type="spellEnd"/>
      <w:r w:rsidRPr="00E06941">
        <w:rPr>
          <w:sz w:val="28"/>
          <w:szCs w:val="28"/>
          <w:lang w:val="de-DE"/>
        </w:rPr>
        <w:t xml:space="preserve">, L.-S. (2014). </w:t>
      </w:r>
      <w:r w:rsidRPr="00E06941">
        <w:rPr>
          <w:sz w:val="28"/>
          <w:szCs w:val="28"/>
        </w:rPr>
        <w:t>A Qualitative Review of Literature on Peer Review of Teaching in Higher Education: An Application of the SWOT Framework. Review of Educational Research, 84(1), 112–159. https://doi.org/10.3102/0034654313499617</w:t>
      </w:r>
    </w:p>
    <w:p w14:paraId="16650C31" w14:textId="77777777" w:rsidR="00E06941" w:rsidRPr="00E06941" w:rsidRDefault="00E06941" w:rsidP="00DB10DC">
      <w:pPr>
        <w:spacing w:line="360" w:lineRule="auto"/>
        <w:jc w:val="both"/>
        <w:rPr>
          <w:sz w:val="28"/>
          <w:szCs w:val="28"/>
        </w:rPr>
      </w:pPr>
      <w:r w:rsidRPr="00E06941">
        <w:rPr>
          <w:sz w:val="28"/>
          <w:szCs w:val="28"/>
        </w:rPr>
        <w:t>Snyder, L.G. and Snyder, M.J., 2008. Teaching critical thinking and problem-solving skills. The Journal of Research in Business Education, 50(2), p.90.</w:t>
      </w:r>
    </w:p>
    <w:p w14:paraId="11DA1670" w14:textId="2A12DC5E" w:rsidR="00E06941" w:rsidRPr="00E06941" w:rsidRDefault="00E06941" w:rsidP="00DB10DC">
      <w:pPr>
        <w:spacing w:line="360" w:lineRule="auto"/>
        <w:jc w:val="both"/>
        <w:rPr>
          <w:sz w:val="28"/>
          <w:szCs w:val="28"/>
        </w:rPr>
      </w:pPr>
      <w:r w:rsidRPr="00E06941">
        <w:rPr>
          <w:sz w:val="28"/>
          <w:szCs w:val="28"/>
        </w:rPr>
        <w:t>Cottrell, S., 2023. Critical thinking skills: Effective analysis, argument and reflection. Bloomsbury Publishing.</w:t>
      </w:r>
    </w:p>
    <w:p w14:paraId="769B7D15" w14:textId="77777777" w:rsidR="00E06941" w:rsidRPr="00E06941" w:rsidRDefault="00E06941" w:rsidP="00DB10DC">
      <w:pPr>
        <w:spacing w:line="360" w:lineRule="auto"/>
        <w:jc w:val="both"/>
        <w:rPr>
          <w:sz w:val="28"/>
          <w:szCs w:val="28"/>
        </w:rPr>
      </w:pPr>
      <w:r w:rsidRPr="00E06941">
        <w:rPr>
          <w:sz w:val="28"/>
          <w:szCs w:val="28"/>
        </w:rPr>
        <w:t>Chatfield, T., 2022. Critical thinking: Your guide to effective argument, successful analysis and independent study.</w:t>
      </w:r>
    </w:p>
    <w:p w14:paraId="461A89E3" w14:textId="77777777" w:rsidR="00E06941" w:rsidRPr="00E06941" w:rsidRDefault="00E06941" w:rsidP="00E06941">
      <w:pPr>
        <w:rPr>
          <w:sz w:val="28"/>
          <w:szCs w:val="28"/>
        </w:rPr>
      </w:pPr>
      <w:r w:rsidRPr="00E06941">
        <w:rPr>
          <w:sz w:val="28"/>
          <w:szCs w:val="28"/>
        </w:rPr>
        <w:t xml:space="preserve"> </w:t>
      </w:r>
    </w:p>
    <w:p w14:paraId="03289BAA" w14:textId="77777777" w:rsidR="00E06941" w:rsidRPr="00E06941" w:rsidRDefault="00E06941" w:rsidP="00E06941">
      <w:pPr>
        <w:rPr>
          <w:sz w:val="28"/>
          <w:szCs w:val="28"/>
        </w:rPr>
      </w:pPr>
    </w:p>
    <w:sectPr w:rsidR="00E06941" w:rsidRPr="00E0694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6B111" w14:textId="77777777" w:rsidR="002E36B6" w:rsidRDefault="002E36B6" w:rsidP="002E5C22">
      <w:pPr>
        <w:spacing w:after="0" w:line="240" w:lineRule="auto"/>
      </w:pPr>
      <w:r>
        <w:separator/>
      </w:r>
    </w:p>
  </w:endnote>
  <w:endnote w:type="continuationSeparator" w:id="0">
    <w:p w14:paraId="607E7667" w14:textId="77777777" w:rsidR="002E36B6" w:rsidRDefault="002E36B6" w:rsidP="002E5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393851"/>
      <w:docPartObj>
        <w:docPartGallery w:val="Page Numbers (Bottom of Page)"/>
        <w:docPartUnique/>
      </w:docPartObj>
    </w:sdtPr>
    <w:sdtEndPr>
      <w:rPr>
        <w:noProof/>
      </w:rPr>
    </w:sdtEndPr>
    <w:sdtContent>
      <w:p w14:paraId="49F8BCEF" w14:textId="77777777" w:rsidR="00F5377F" w:rsidRDefault="00F537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8BD847" w14:textId="4A94AA06" w:rsidR="00B41180" w:rsidRDefault="00B41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5BB61" w14:textId="77777777" w:rsidR="002E36B6" w:rsidRDefault="002E36B6" w:rsidP="002E5C22">
      <w:pPr>
        <w:spacing w:after="0" w:line="240" w:lineRule="auto"/>
      </w:pPr>
      <w:r>
        <w:separator/>
      </w:r>
    </w:p>
  </w:footnote>
  <w:footnote w:type="continuationSeparator" w:id="0">
    <w:p w14:paraId="72855CB0" w14:textId="77777777" w:rsidR="002E36B6" w:rsidRDefault="002E36B6" w:rsidP="002E5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F2FBC"/>
    <w:multiLevelType w:val="hybridMultilevel"/>
    <w:tmpl w:val="F3BADE52"/>
    <w:lvl w:ilvl="0" w:tplc="784A4F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765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E6"/>
    <w:rsid w:val="000021F4"/>
    <w:rsid w:val="00006202"/>
    <w:rsid w:val="00010D56"/>
    <w:rsid w:val="00015681"/>
    <w:rsid w:val="000361EB"/>
    <w:rsid w:val="00046FAA"/>
    <w:rsid w:val="000505E8"/>
    <w:rsid w:val="00092DEE"/>
    <w:rsid w:val="000A78D1"/>
    <w:rsid w:val="000B0CD7"/>
    <w:rsid w:val="000B1748"/>
    <w:rsid w:val="000B491E"/>
    <w:rsid w:val="000C4192"/>
    <w:rsid w:val="001529F8"/>
    <w:rsid w:val="001600F0"/>
    <w:rsid w:val="00177F62"/>
    <w:rsid w:val="0018137B"/>
    <w:rsid w:val="00196A27"/>
    <w:rsid w:val="00196E5C"/>
    <w:rsid w:val="001B13DB"/>
    <w:rsid w:val="001D050F"/>
    <w:rsid w:val="001E6332"/>
    <w:rsid w:val="00206782"/>
    <w:rsid w:val="00212E05"/>
    <w:rsid w:val="002355EA"/>
    <w:rsid w:val="00245B1E"/>
    <w:rsid w:val="00251C71"/>
    <w:rsid w:val="0026233A"/>
    <w:rsid w:val="00282679"/>
    <w:rsid w:val="002834F9"/>
    <w:rsid w:val="002B0C69"/>
    <w:rsid w:val="002B33AF"/>
    <w:rsid w:val="002C033C"/>
    <w:rsid w:val="002D140F"/>
    <w:rsid w:val="002D7133"/>
    <w:rsid w:val="002E36B6"/>
    <w:rsid w:val="002E5C22"/>
    <w:rsid w:val="002E7477"/>
    <w:rsid w:val="002E7AB1"/>
    <w:rsid w:val="002F22A5"/>
    <w:rsid w:val="003143FB"/>
    <w:rsid w:val="00332905"/>
    <w:rsid w:val="003517E7"/>
    <w:rsid w:val="0035718F"/>
    <w:rsid w:val="003620AD"/>
    <w:rsid w:val="00366362"/>
    <w:rsid w:val="003822DE"/>
    <w:rsid w:val="00391FDF"/>
    <w:rsid w:val="003970A2"/>
    <w:rsid w:val="003A1EA4"/>
    <w:rsid w:val="003B2A22"/>
    <w:rsid w:val="003C2876"/>
    <w:rsid w:val="003D5DD7"/>
    <w:rsid w:val="003E0513"/>
    <w:rsid w:val="003F06D4"/>
    <w:rsid w:val="003F6226"/>
    <w:rsid w:val="00400057"/>
    <w:rsid w:val="00400EC1"/>
    <w:rsid w:val="00402689"/>
    <w:rsid w:val="00446C0C"/>
    <w:rsid w:val="004A18DE"/>
    <w:rsid w:val="004A345C"/>
    <w:rsid w:val="004A4069"/>
    <w:rsid w:val="004B45FF"/>
    <w:rsid w:val="004B5101"/>
    <w:rsid w:val="004C2FC4"/>
    <w:rsid w:val="004C6BA1"/>
    <w:rsid w:val="004D4642"/>
    <w:rsid w:val="00503DBD"/>
    <w:rsid w:val="00505D63"/>
    <w:rsid w:val="005223AD"/>
    <w:rsid w:val="005479B1"/>
    <w:rsid w:val="005551A4"/>
    <w:rsid w:val="00566C53"/>
    <w:rsid w:val="0057361F"/>
    <w:rsid w:val="005772CA"/>
    <w:rsid w:val="0058200D"/>
    <w:rsid w:val="00586B02"/>
    <w:rsid w:val="00587334"/>
    <w:rsid w:val="005B35D3"/>
    <w:rsid w:val="005C4F23"/>
    <w:rsid w:val="005D4C49"/>
    <w:rsid w:val="005E3490"/>
    <w:rsid w:val="005E4AD3"/>
    <w:rsid w:val="005F0AA5"/>
    <w:rsid w:val="005F4985"/>
    <w:rsid w:val="00610FBD"/>
    <w:rsid w:val="00650477"/>
    <w:rsid w:val="00655AB9"/>
    <w:rsid w:val="00662D05"/>
    <w:rsid w:val="00664A10"/>
    <w:rsid w:val="006A48F8"/>
    <w:rsid w:val="006B139E"/>
    <w:rsid w:val="006F0110"/>
    <w:rsid w:val="006F3FBF"/>
    <w:rsid w:val="006F4F53"/>
    <w:rsid w:val="006F6968"/>
    <w:rsid w:val="007006F9"/>
    <w:rsid w:val="00704AC8"/>
    <w:rsid w:val="0072200E"/>
    <w:rsid w:val="0072626F"/>
    <w:rsid w:val="00730008"/>
    <w:rsid w:val="007424E7"/>
    <w:rsid w:val="0074613D"/>
    <w:rsid w:val="00767D3B"/>
    <w:rsid w:val="007A4020"/>
    <w:rsid w:val="007A4ED1"/>
    <w:rsid w:val="007B7979"/>
    <w:rsid w:val="007C0489"/>
    <w:rsid w:val="007C44CC"/>
    <w:rsid w:val="007E2A79"/>
    <w:rsid w:val="007F002E"/>
    <w:rsid w:val="007F30B4"/>
    <w:rsid w:val="007F786B"/>
    <w:rsid w:val="008105DB"/>
    <w:rsid w:val="00811A20"/>
    <w:rsid w:val="0081234E"/>
    <w:rsid w:val="00815418"/>
    <w:rsid w:val="008244C5"/>
    <w:rsid w:val="00845490"/>
    <w:rsid w:val="0086311F"/>
    <w:rsid w:val="00865E11"/>
    <w:rsid w:val="00871A29"/>
    <w:rsid w:val="00881754"/>
    <w:rsid w:val="00895665"/>
    <w:rsid w:val="008A54E9"/>
    <w:rsid w:val="008E26F6"/>
    <w:rsid w:val="008E65C6"/>
    <w:rsid w:val="008F0BF2"/>
    <w:rsid w:val="008F623F"/>
    <w:rsid w:val="00901782"/>
    <w:rsid w:val="00905E59"/>
    <w:rsid w:val="00922D9D"/>
    <w:rsid w:val="00947B04"/>
    <w:rsid w:val="00964224"/>
    <w:rsid w:val="00972FAF"/>
    <w:rsid w:val="00977648"/>
    <w:rsid w:val="00983CB1"/>
    <w:rsid w:val="00997204"/>
    <w:rsid w:val="00997EED"/>
    <w:rsid w:val="009A5C6F"/>
    <w:rsid w:val="009B7EBF"/>
    <w:rsid w:val="009C423E"/>
    <w:rsid w:val="009E2D3F"/>
    <w:rsid w:val="009E37E6"/>
    <w:rsid w:val="00A037E2"/>
    <w:rsid w:val="00A071B7"/>
    <w:rsid w:val="00A35063"/>
    <w:rsid w:val="00A86045"/>
    <w:rsid w:val="00A92FD3"/>
    <w:rsid w:val="00AA2AE8"/>
    <w:rsid w:val="00AA4897"/>
    <w:rsid w:val="00AA63EB"/>
    <w:rsid w:val="00AE0311"/>
    <w:rsid w:val="00AE1F39"/>
    <w:rsid w:val="00AE4014"/>
    <w:rsid w:val="00AF7C0B"/>
    <w:rsid w:val="00B162CD"/>
    <w:rsid w:val="00B31CEE"/>
    <w:rsid w:val="00B41180"/>
    <w:rsid w:val="00B42759"/>
    <w:rsid w:val="00B430A0"/>
    <w:rsid w:val="00B46803"/>
    <w:rsid w:val="00B512EE"/>
    <w:rsid w:val="00B65E28"/>
    <w:rsid w:val="00BB4609"/>
    <w:rsid w:val="00BC57B1"/>
    <w:rsid w:val="00BC7D45"/>
    <w:rsid w:val="00BE5785"/>
    <w:rsid w:val="00BF303D"/>
    <w:rsid w:val="00C06016"/>
    <w:rsid w:val="00C106F7"/>
    <w:rsid w:val="00C2743E"/>
    <w:rsid w:val="00C32F67"/>
    <w:rsid w:val="00C91DF9"/>
    <w:rsid w:val="00C94995"/>
    <w:rsid w:val="00CA4975"/>
    <w:rsid w:val="00CC713B"/>
    <w:rsid w:val="00CE35EF"/>
    <w:rsid w:val="00CF2BCD"/>
    <w:rsid w:val="00CF4AE4"/>
    <w:rsid w:val="00D03F79"/>
    <w:rsid w:val="00D066C4"/>
    <w:rsid w:val="00D50EDB"/>
    <w:rsid w:val="00D52D25"/>
    <w:rsid w:val="00D7632E"/>
    <w:rsid w:val="00D77187"/>
    <w:rsid w:val="00D81F8E"/>
    <w:rsid w:val="00D8686F"/>
    <w:rsid w:val="00DB10DC"/>
    <w:rsid w:val="00DF1ADB"/>
    <w:rsid w:val="00E06941"/>
    <w:rsid w:val="00E243BA"/>
    <w:rsid w:val="00E27C12"/>
    <w:rsid w:val="00E543A4"/>
    <w:rsid w:val="00E603E0"/>
    <w:rsid w:val="00E66433"/>
    <w:rsid w:val="00E821CC"/>
    <w:rsid w:val="00EA4A0F"/>
    <w:rsid w:val="00EC3DDF"/>
    <w:rsid w:val="00EC5C63"/>
    <w:rsid w:val="00ED35E5"/>
    <w:rsid w:val="00EE1923"/>
    <w:rsid w:val="00EE385D"/>
    <w:rsid w:val="00EE39C9"/>
    <w:rsid w:val="00F078D4"/>
    <w:rsid w:val="00F25106"/>
    <w:rsid w:val="00F4725A"/>
    <w:rsid w:val="00F5377F"/>
    <w:rsid w:val="00F77F79"/>
    <w:rsid w:val="00F91876"/>
    <w:rsid w:val="00F955D0"/>
    <w:rsid w:val="00FA7AA4"/>
    <w:rsid w:val="00FC5CDB"/>
    <w:rsid w:val="00FD4C67"/>
    <w:rsid w:val="00FF0F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8110E"/>
  <w15:chartTrackingRefBased/>
  <w15:docId w15:val="{CFB42C12-0230-4994-9403-352C34A5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E6"/>
    <w:rPr>
      <w:rFonts w:eastAsiaTheme="majorEastAsia" w:cstheme="majorBidi"/>
      <w:color w:val="272727" w:themeColor="text1" w:themeTint="D8"/>
    </w:rPr>
  </w:style>
  <w:style w:type="paragraph" w:styleId="Title">
    <w:name w:val="Title"/>
    <w:basedOn w:val="Normal"/>
    <w:next w:val="Normal"/>
    <w:link w:val="TitleChar"/>
    <w:uiPriority w:val="10"/>
    <w:qFormat/>
    <w:rsid w:val="009E3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E6"/>
    <w:pPr>
      <w:spacing w:before="160"/>
      <w:jc w:val="center"/>
    </w:pPr>
    <w:rPr>
      <w:i/>
      <w:iCs/>
      <w:color w:val="404040" w:themeColor="text1" w:themeTint="BF"/>
    </w:rPr>
  </w:style>
  <w:style w:type="character" w:customStyle="1" w:styleId="QuoteChar">
    <w:name w:val="Quote Char"/>
    <w:basedOn w:val="DefaultParagraphFont"/>
    <w:link w:val="Quote"/>
    <w:uiPriority w:val="29"/>
    <w:rsid w:val="009E37E6"/>
    <w:rPr>
      <w:i/>
      <w:iCs/>
      <w:color w:val="404040" w:themeColor="text1" w:themeTint="BF"/>
    </w:rPr>
  </w:style>
  <w:style w:type="paragraph" w:styleId="ListParagraph">
    <w:name w:val="List Paragraph"/>
    <w:basedOn w:val="Normal"/>
    <w:uiPriority w:val="34"/>
    <w:qFormat/>
    <w:rsid w:val="009E37E6"/>
    <w:pPr>
      <w:ind w:left="720"/>
      <w:contextualSpacing/>
    </w:pPr>
  </w:style>
  <w:style w:type="character" w:styleId="IntenseEmphasis">
    <w:name w:val="Intense Emphasis"/>
    <w:basedOn w:val="DefaultParagraphFont"/>
    <w:uiPriority w:val="21"/>
    <w:qFormat/>
    <w:rsid w:val="009E37E6"/>
    <w:rPr>
      <w:i/>
      <w:iCs/>
      <w:color w:val="0F4761" w:themeColor="accent1" w:themeShade="BF"/>
    </w:rPr>
  </w:style>
  <w:style w:type="paragraph" w:styleId="IntenseQuote">
    <w:name w:val="Intense Quote"/>
    <w:basedOn w:val="Normal"/>
    <w:next w:val="Normal"/>
    <w:link w:val="IntenseQuoteChar"/>
    <w:uiPriority w:val="30"/>
    <w:qFormat/>
    <w:rsid w:val="009E3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7E6"/>
    <w:rPr>
      <w:i/>
      <w:iCs/>
      <w:color w:val="0F4761" w:themeColor="accent1" w:themeShade="BF"/>
    </w:rPr>
  </w:style>
  <w:style w:type="character" w:styleId="IntenseReference">
    <w:name w:val="Intense Reference"/>
    <w:basedOn w:val="DefaultParagraphFont"/>
    <w:uiPriority w:val="32"/>
    <w:qFormat/>
    <w:rsid w:val="009E37E6"/>
    <w:rPr>
      <w:b/>
      <w:bCs/>
      <w:smallCaps/>
      <w:color w:val="0F4761" w:themeColor="accent1" w:themeShade="BF"/>
      <w:spacing w:val="5"/>
    </w:rPr>
  </w:style>
  <w:style w:type="paragraph" w:styleId="Header">
    <w:name w:val="header"/>
    <w:basedOn w:val="Normal"/>
    <w:link w:val="HeaderChar"/>
    <w:uiPriority w:val="99"/>
    <w:unhideWhenUsed/>
    <w:rsid w:val="002E5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C22"/>
  </w:style>
  <w:style w:type="paragraph" w:styleId="Footer">
    <w:name w:val="footer"/>
    <w:basedOn w:val="Normal"/>
    <w:link w:val="FooterChar"/>
    <w:uiPriority w:val="99"/>
    <w:unhideWhenUsed/>
    <w:rsid w:val="002E5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C22"/>
  </w:style>
  <w:style w:type="character" w:styleId="Hyperlink">
    <w:name w:val="Hyperlink"/>
    <w:basedOn w:val="DefaultParagraphFont"/>
    <w:uiPriority w:val="99"/>
    <w:unhideWhenUsed/>
    <w:rsid w:val="00D8686F"/>
    <w:rPr>
      <w:color w:val="467886" w:themeColor="hyperlink"/>
      <w:u w:val="single"/>
    </w:rPr>
  </w:style>
  <w:style w:type="character" w:styleId="UnresolvedMention">
    <w:name w:val="Unresolved Mention"/>
    <w:basedOn w:val="DefaultParagraphFont"/>
    <w:uiPriority w:val="99"/>
    <w:semiHidden/>
    <w:unhideWhenUsed/>
    <w:rsid w:val="00D8686F"/>
    <w:rPr>
      <w:color w:val="605E5C"/>
      <w:shd w:val="clear" w:color="auto" w:fill="E1DFDD"/>
    </w:rPr>
  </w:style>
  <w:style w:type="paragraph" w:styleId="TOCHeading">
    <w:name w:val="TOC Heading"/>
    <w:basedOn w:val="Heading1"/>
    <w:next w:val="Normal"/>
    <w:uiPriority w:val="39"/>
    <w:unhideWhenUsed/>
    <w:qFormat/>
    <w:rsid w:val="00EA4A0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EA4A0F"/>
    <w:pPr>
      <w:spacing w:after="100"/>
      <w:ind w:left="240"/>
    </w:pPr>
  </w:style>
  <w:style w:type="paragraph" w:styleId="EndnoteText">
    <w:name w:val="endnote text"/>
    <w:basedOn w:val="Normal"/>
    <w:link w:val="EndnoteTextChar"/>
    <w:uiPriority w:val="99"/>
    <w:semiHidden/>
    <w:unhideWhenUsed/>
    <w:rsid w:val="003517E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517E7"/>
    <w:rPr>
      <w:sz w:val="20"/>
      <w:szCs w:val="20"/>
    </w:rPr>
  </w:style>
  <w:style w:type="character" w:styleId="EndnoteReference">
    <w:name w:val="endnote reference"/>
    <w:basedOn w:val="DefaultParagraphFont"/>
    <w:uiPriority w:val="99"/>
    <w:semiHidden/>
    <w:unhideWhenUsed/>
    <w:rsid w:val="003517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17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038F3-0EF3-42B5-8D1B-4AD10207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10</Pages>
  <Words>1977</Words>
  <Characters>11272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dc:creator>
  <cp:keywords/>
  <dc:description/>
  <cp:lastModifiedBy>Adnan Alsoul</cp:lastModifiedBy>
  <cp:revision>191</cp:revision>
  <dcterms:created xsi:type="dcterms:W3CDTF">2024-05-08T10:25:00Z</dcterms:created>
  <dcterms:modified xsi:type="dcterms:W3CDTF">2024-05-27T19:32:00Z</dcterms:modified>
</cp:coreProperties>
</file>