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9BFBE" w14:textId="77777777" w:rsidR="004D1DA3" w:rsidRDefault="004D1DA3"/>
    <w:p w14:paraId="25CD8EC1" w14:textId="77777777" w:rsidR="004D1DA3" w:rsidRDefault="004D1DA3"/>
    <w:p w14:paraId="59EA3FF7" w14:textId="77777777" w:rsidR="004D1DA3" w:rsidRDefault="004D1DA3">
      <w:pPr>
        <w:jc w:val="center"/>
        <w:rPr>
          <w:b/>
          <w:bCs/>
          <w:sz w:val="32"/>
          <w:szCs w:val="32"/>
        </w:rPr>
      </w:pPr>
    </w:p>
    <w:p w14:paraId="0AA4D19F" w14:textId="77777777" w:rsidR="004D1DA3" w:rsidRDefault="004D1DA3">
      <w:pPr>
        <w:jc w:val="center"/>
        <w:rPr>
          <w:b/>
          <w:bCs/>
          <w:sz w:val="32"/>
          <w:szCs w:val="32"/>
        </w:rPr>
      </w:pPr>
    </w:p>
    <w:p w14:paraId="700A6553" w14:textId="77777777" w:rsidR="004D1DA3" w:rsidRDefault="004D1DA3">
      <w:pPr>
        <w:jc w:val="center"/>
        <w:rPr>
          <w:b/>
          <w:bCs/>
          <w:sz w:val="32"/>
          <w:szCs w:val="32"/>
        </w:rPr>
      </w:pPr>
    </w:p>
    <w:p w14:paraId="59DE1391" w14:textId="77777777" w:rsidR="004D1DA3" w:rsidRDefault="00070E13">
      <w:pPr>
        <w:jc w:val="center"/>
        <w:rPr>
          <w:b/>
          <w:bCs/>
          <w:sz w:val="32"/>
          <w:szCs w:val="32"/>
        </w:rPr>
      </w:pPr>
      <w:r>
        <w:rPr>
          <w:noProof/>
          <w:sz w:val="20"/>
        </w:rPr>
        <w:drawing>
          <wp:inline distT="0" distB="0" distL="0" distR="0" wp14:anchorId="3BD49B54" wp14:editId="6657AB92">
            <wp:extent cx="1816100" cy="6000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37A1899A" w14:textId="77777777" w:rsidR="004D1DA3" w:rsidRDefault="004D1DA3">
      <w:pPr>
        <w:jc w:val="center"/>
        <w:rPr>
          <w:b/>
          <w:bCs/>
          <w:sz w:val="32"/>
          <w:szCs w:val="32"/>
        </w:rPr>
      </w:pPr>
    </w:p>
    <w:p w14:paraId="4B28B050" w14:textId="77777777" w:rsidR="004D1DA3" w:rsidRDefault="00070E13">
      <w:pPr>
        <w:jc w:val="center"/>
        <w:rPr>
          <w:b/>
          <w:bCs/>
          <w:sz w:val="32"/>
          <w:szCs w:val="32"/>
        </w:rPr>
      </w:pPr>
      <w:r>
        <w:rPr>
          <w:b/>
          <w:bCs/>
          <w:sz w:val="32"/>
          <w:szCs w:val="32"/>
        </w:rPr>
        <w:t>Programme: MSc Public Health and Social Care in Practice</w:t>
      </w:r>
    </w:p>
    <w:p w14:paraId="7300BEF5" w14:textId="77777777" w:rsidR="004D1DA3" w:rsidRDefault="00070E13">
      <w:pPr>
        <w:jc w:val="center"/>
        <w:rPr>
          <w:b/>
          <w:bCs/>
          <w:sz w:val="32"/>
          <w:szCs w:val="32"/>
        </w:rPr>
      </w:pPr>
      <w:r>
        <w:rPr>
          <w:b/>
          <w:bCs/>
          <w:sz w:val="32"/>
          <w:szCs w:val="32"/>
        </w:rPr>
        <w:t>Module Code: LCHS7006</w:t>
      </w:r>
    </w:p>
    <w:p w14:paraId="7EAAAB4B" w14:textId="77777777" w:rsidR="004D1DA3" w:rsidRDefault="00070E13">
      <w:pPr>
        <w:jc w:val="center"/>
        <w:rPr>
          <w:b/>
          <w:bCs/>
          <w:sz w:val="32"/>
          <w:szCs w:val="32"/>
        </w:rPr>
      </w:pPr>
      <w:r>
        <w:rPr>
          <w:b/>
          <w:bCs/>
          <w:sz w:val="32"/>
          <w:szCs w:val="32"/>
        </w:rPr>
        <w:t>Module Title: Quality Assurance and Service Improvements</w:t>
      </w:r>
    </w:p>
    <w:p w14:paraId="747A6AD5" w14:textId="77777777" w:rsidR="004D1DA3" w:rsidRDefault="00070E13">
      <w:pPr>
        <w:jc w:val="center"/>
        <w:rPr>
          <w:b/>
          <w:bCs/>
          <w:sz w:val="32"/>
          <w:szCs w:val="32"/>
        </w:rPr>
      </w:pPr>
      <w:r>
        <w:rPr>
          <w:b/>
          <w:bCs/>
          <w:sz w:val="32"/>
          <w:szCs w:val="32"/>
        </w:rPr>
        <w:t>Assignment Title: Component 2 – Service Improvement Report</w:t>
      </w:r>
    </w:p>
    <w:p w14:paraId="176160B2" w14:textId="77777777" w:rsidR="004D1DA3" w:rsidRDefault="00070E13">
      <w:pPr>
        <w:jc w:val="center"/>
        <w:rPr>
          <w:b/>
          <w:bCs/>
          <w:sz w:val="32"/>
          <w:szCs w:val="32"/>
        </w:rPr>
      </w:pPr>
      <w:r>
        <w:rPr>
          <w:b/>
          <w:bCs/>
          <w:sz w:val="32"/>
          <w:szCs w:val="32"/>
        </w:rPr>
        <w:t>Case Study: Mid Staffordshire NHS Foundation Trust (UK)</w:t>
      </w:r>
    </w:p>
    <w:p w14:paraId="0DC75520" w14:textId="77777777" w:rsidR="004D1DA3" w:rsidRDefault="004D1DA3">
      <w:pPr>
        <w:jc w:val="center"/>
        <w:rPr>
          <w:sz w:val="32"/>
          <w:szCs w:val="32"/>
        </w:rPr>
      </w:pPr>
    </w:p>
    <w:p w14:paraId="3319528A" w14:textId="6D774829" w:rsidR="004D1DA3" w:rsidRDefault="00070E13">
      <w:pPr>
        <w:jc w:val="center"/>
        <w:rPr>
          <w:sz w:val="32"/>
          <w:szCs w:val="32"/>
        </w:rPr>
      </w:pPr>
      <w:r>
        <w:rPr>
          <w:sz w:val="32"/>
          <w:szCs w:val="32"/>
        </w:rPr>
        <w:t xml:space="preserve">Student Name: </w:t>
      </w:r>
      <w:proofErr w:type="spellStart"/>
      <w:r w:rsidR="00367C31">
        <w:rPr>
          <w:sz w:val="32"/>
          <w:szCs w:val="32"/>
        </w:rPr>
        <w:t>Prathamkumar</w:t>
      </w:r>
      <w:proofErr w:type="spellEnd"/>
      <w:r w:rsidR="00367C31">
        <w:rPr>
          <w:sz w:val="32"/>
          <w:szCs w:val="32"/>
        </w:rPr>
        <w:t xml:space="preserve"> </w:t>
      </w:r>
      <w:proofErr w:type="spellStart"/>
      <w:r w:rsidR="00367C31">
        <w:rPr>
          <w:sz w:val="32"/>
          <w:szCs w:val="32"/>
        </w:rPr>
        <w:t>Himmatlal</w:t>
      </w:r>
      <w:proofErr w:type="spellEnd"/>
      <w:r w:rsidR="00367C31">
        <w:rPr>
          <w:sz w:val="32"/>
          <w:szCs w:val="32"/>
        </w:rPr>
        <w:t xml:space="preserve"> Solanki</w:t>
      </w:r>
    </w:p>
    <w:p w14:paraId="6D804E86" w14:textId="3B45995D" w:rsidR="004D1DA3" w:rsidRDefault="00070E13">
      <w:pPr>
        <w:jc w:val="center"/>
        <w:rPr>
          <w:sz w:val="32"/>
          <w:szCs w:val="32"/>
        </w:rPr>
      </w:pPr>
      <w:r>
        <w:rPr>
          <w:sz w:val="32"/>
          <w:szCs w:val="32"/>
        </w:rPr>
        <w:t xml:space="preserve">Student ID: </w:t>
      </w:r>
      <w:r w:rsidR="00367C31">
        <w:rPr>
          <w:sz w:val="32"/>
          <w:szCs w:val="32"/>
        </w:rPr>
        <w:t>2430951</w:t>
      </w:r>
    </w:p>
    <w:p w14:paraId="7E7B66E0" w14:textId="77777777" w:rsidR="00367C31" w:rsidRDefault="00367C31"/>
    <w:p w14:paraId="6E515513" w14:textId="78195268" w:rsidR="004D1DA3" w:rsidRDefault="00070E13">
      <w:r>
        <w:br w:type="page"/>
      </w:r>
    </w:p>
    <w:p w14:paraId="4139B768" w14:textId="77777777" w:rsidR="004D1DA3" w:rsidRDefault="00070E13">
      <w:pPr>
        <w:keepNext/>
        <w:keepLines/>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rPr>
          <w:rFonts w:cs="Times New Roman"/>
          <w:szCs w:val="24"/>
        </w:rPr>
        <w:id w:val="1237444235"/>
        <w:docPartObj>
          <w:docPartGallery w:val="Table of Contents"/>
          <w:docPartUnique/>
        </w:docPartObj>
      </w:sdtPr>
      <w:sdtContent>
        <w:p w14:paraId="5E3DF436" w14:textId="77777777" w:rsidR="00C201B1" w:rsidRDefault="00070E13">
          <w:pPr>
            <w:pStyle w:val="TOC1"/>
            <w:tabs>
              <w:tab w:val="right" w:pos="9019"/>
            </w:tabs>
            <w:rPr>
              <w:noProof/>
            </w:rPr>
          </w:pPr>
          <w:r>
            <w:fldChar w:fldCharType="begin"/>
          </w:r>
          <w:r>
            <w:instrText xml:space="preserve"> TOC \h \u \z \t "Heading 1,1,Heading 2,2,Heading 3,3,"</w:instrText>
          </w:r>
          <w:r>
            <w:fldChar w:fldCharType="separate"/>
          </w:r>
          <w:hyperlink w:anchor="_Toc227333272" w:history="1">
            <w:r w:rsidR="00C201B1" w:rsidRPr="00601FC6">
              <w:rPr>
                <w:rStyle w:val="Hyperlink"/>
                <w:noProof/>
              </w:rPr>
              <w:t>1. Introduction</w:t>
            </w:r>
            <w:r w:rsidR="00C201B1">
              <w:rPr>
                <w:noProof/>
                <w:webHidden/>
              </w:rPr>
              <w:tab/>
            </w:r>
            <w:r w:rsidR="00C201B1">
              <w:rPr>
                <w:noProof/>
                <w:webHidden/>
              </w:rPr>
              <w:fldChar w:fldCharType="begin"/>
            </w:r>
            <w:r w:rsidR="00C201B1">
              <w:rPr>
                <w:noProof/>
                <w:webHidden/>
              </w:rPr>
              <w:instrText xml:space="preserve"> PAGEREF _Toc227333272 \h </w:instrText>
            </w:r>
            <w:r w:rsidR="00C201B1">
              <w:rPr>
                <w:noProof/>
                <w:webHidden/>
              </w:rPr>
            </w:r>
            <w:r w:rsidR="00C201B1">
              <w:rPr>
                <w:noProof/>
                <w:webHidden/>
              </w:rPr>
              <w:fldChar w:fldCharType="separate"/>
            </w:r>
            <w:r w:rsidR="00F11B1F">
              <w:rPr>
                <w:noProof/>
                <w:webHidden/>
              </w:rPr>
              <w:t>3</w:t>
            </w:r>
            <w:r w:rsidR="00C201B1">
              <w:rPr>
                <w:noProof/>
                <w:webHidden/>
              </w:rPr>
              <w:fldChar w:fldCharType="end"/>
            </w:r>
          </w:hyperlink>
        </w:p>
        <w:p w14:paraId="09CE96E2" w14:textId="77777777" w:rsidR="00C201B1" w:rsidRDefault="00C201B1">
          <w:pPr>
            <w:pStyle w:val="TOC1"/>
            <w:tabs>
              <w:tab w:val="right" w:pos="9019"/>
            </w:tabs>
            <w:rPr>
              <w:noProof/>
            </w:rPr>
          </w:pPr>
          <w:hyperlink w:anchor="_Toc227333273" w:history="1">
            <w:r w:rsidRPr="00601FC6">
              <w:rPr>
                <w:rStyle w:val="Hyperlink"/>
                <w:noProof/>
              </w:rPr>
              <w:t>2. Main Body</w:t>
            </w:r>
            <w:r>
              <w:rPr>
                <w:noProof/>
                <w:webHidden/>
              </w:rPr>
              <w:tab/>
            </w:r>
            <w:r>
              <w:rPr>
                <w:noProof/>
                <w:webHidden/>
              </w:rPr>
              <w:fldChar w:fldCharType="begin"/>
            </w:r>
            <w:r>
              <w:rPr>
                <w:noProof/>
                <w:webHidden/>
              </w:rPr>
              <w:instrText xml:space="preserve"> PAGEREF _Toc227333273 \h </w:instrText>
            </w:r>
            <w:r>
              <w:rPr>
                <w:noProof/>
                <w:webHidden/>
              </w:rPr>
            </w:r>
            <w:r>
              <w:rPr>
                <w:noProof/>
                <w:webHidden/>
              </w:rPr>
              <w:fldChar w:fldCharType="separate"/>
            </w:r>
            <w:r w:rsidR="00F11B1F">
              <w:rPr>
                <w:noProof/>
                <w:webHidden/>
              </w:rPr>
              <w:t>4</w:t>
            </w:r>
            <w:r>
              <w:rPr>
                <w:noProof/>
                <w:webHidden/>
              </w:rPr>
              <w:fldChar w:fldCharType="end"/>
            </w:r>
          </w:hyperlink>
        </w:p>
        <w:p w14:paraId="557F18B8" w14:textId="77777777" w:rsidR="00C201B1" w:rsidRDefault="00C201B1">
          <w:pPr>
            <w:pStyle w:val="TOC2"/>
            <w:tabs>
              <w:tab w:val="right" w:pos="9019"/>
            </w:tabs>
            <w:rPr>
              <w:noProof/>
            </w:rPr>
          </w:pPr>
          <w:hyperlink w:anchor="_Toc227333274" w:history="1">
            <w:r w:rsidRPr="00601FC6">
              <w:rPr>
                <w:rStyle w:val="Hyperlink"/>
                <w:noProof/>
              </w:rPr>
              <w:t>2.1 Analysis of Quality Issues</w:t>
            </w:r>
            <w:r>
              <w:rPr>
                <w:noProof/>
                <w:webHidden/>
              </w:rPr>
              <w:tab/>
            </w:r>
            <w:r>
              <w:rPr>
                <w:noProof/>
                <w:webHidden/>
              </w:rPr>
              <w:fldChar w:fldCharType="begin"/>
            </w:r>
            <w:r>
              <w:rPr>
                <w:noProof/>
                <w:webHidden/>
              </w:rPr>
              <w:instrText xml:space="preserve"> PAGEREF _Toc227333274 \h </w:instrText>
            </w:r>
            <w:r>
              <w:rPr>
                <w:noProof/>
                <w:webHidden/>
              </w:rPr>
            </w:r>
            <w:r>
              <w:rPr>
                <w:noProof/>
                <w:webHidden/>
              </w:rPr>
              <w:fldChar w:fldCharType="separate"/>
            </w:r>
            <w:r w:rsidR="00F11B1F">
              <w:rPr>
                <w:noProof/>
                <w:webHidden/>
              </w:rPr>
              <w:t>4</w:t>
            </w:r>
            <w:r>
              <w:rPr>
                <w:noProof/>
                <w:webHidden/>
              </w:rPr>
              <w:fldChar w:fldCharType="end"/>
            </w:r>
          </w:hyperlink>
        </w:p>
        <w:p w14:paraId="07E422AA" w14:textId="77777777" w:rsidR="00C201B1" w:rsidRDefault="00C201B1">
          <w:pPr>
            <w:pStyle w:val="TOC2"/>
            <w:tabs>
              <w:tab w:val="right" w:pos="9019"/>
            </w:tabs>
            <w:rPr>
              <w:noProof/>
            </w:rPr>
          </w:pPr>
          <w:hyperlink w:anchor="_Toc227333275" w:history="1">
            <w:r w:rsidRPr="00601FC6">
              <w:rPr>
                <w:rStyle w:val="Hyperlink"/>
                <w:noProof/>
              </w:rPr>
              <w:t>2.2 Donabedian Model Analysis</w:t>
            </w:r>
            <w:r>
              <w:rPr>
                <w:noProof/>
                <w:webHidden/>
              </w:rPr>
              <w:tab/>
            </w:r>
            <w:r>
              <w:rPr>
                <w:noProof/>
                <w:webHidden/>
              </w:rPr>
              <w:fldChar w:fldCharType="begin"/>
            </w:r>
            <w:r>
              <w:rPr>
                <w:noProof/>
                <w:webHidden/>
              </w:rPr>
              <w:instrText xml:space="preserve"> PAGEREF _Toc227333275 \h </w:instrText>
            </w:r>
            <w:r>
              <w:rPr>
                <w:noProof/>
                <w:webHidden/>
              </w:rPr>
            </w:r>
            <w:r>
              <w:rPr>
                <w:noProof/>
                <w:webHidden/>
              </w:rPr>
              <w:fldChar w:fldCharType="separate"/>
            </w:r>
            <w:r w:rsidR="00F11B1F">
              <w:rPr>
                <w:noProof/>
                <w:webHidden/>
              </w:rPr>
              <w:t>4</w:t>
            </w:r>
            <w:r>
              <w:rPr>
                <w:noProof/>
                <w:webHidden/>
              </w:rPr>
              <w:fldChar w:fldCharType="end"/>
            </w:r>
          </w:hyperlink>
        </w:p>
        <w:p w14:paraId="561282BD" w14:textId="77777777" w:rsidR="00C201B1" w:rsidRDefault="00C201B1">
          <w:pPr>
            <w:pStyle w:val="TOC2"/>
            <w:tabs>
              <w:tab w:val="right" w:pos="9019"/>
            </w:tabs>
            <w:rPr>
              <w:noProof/>
            </w:rPr>
          </w:pPr>
          <w:hyperlink w:anchor="_Toc227333276" w:history="1">
            <w:r w:rsidRPr="00601FC6">
              <w:rPr>
                <w:rStyle w:val="Hyperlink"/>
                <w:noProof/>
              </w:rPr>
              <w:t>2.3 Fishbone Diagram (Root Cause Analysis)</w:t>
            </w:r>
            <w:r>
              <w:rPr>
                <w:noProof/>
                <w:webHidden/>
              </w:rPr>
              <w:tab/>
            </w:r>
            <w:r>
              <w:rPr>
                <w:noProof/>
                <w:webHidden/>
              </w:rPr>
              <w:fldChar w:fldCharType="begin"/>
            </w:r>
            <w:r>
              <w:rPr>
                <w:noProof/>
                <w:webHidden/>
              </w:rPr>
              <w:instrText xml:space="preserve"> PAGEREF _Toc227333276 \h </w:instrText>
            </w:r>
            <w:r>
              <w:rPr>
                <w:noProof/>
                <w:webHidden/>
              </w:rPr>
            </w:r>
            <w:r>
              <w:rPr>
                <w:noProof/>
                <w:webHidden/>
              </w:rPr>
              <w:fldChar w:fldCharType="separate"/>
            </w:r>
            <w:r w:rsidR="00F11B1F">
              <w:rPr>
                <w:noProof/>
                <w:webHidden/>
              </w:rPr>
              <w:t>5</w:t>
            </w:r>
            <w:r>
              <w:rPr>
                <w:noProof/>
                <w:webHidden/>
              </w:rPr>
              <w:fldChar w:fldCharType="end"/>
            </w:r>
          </w:hyperlink>
        </w:p>
        <w:p w14:paraId="1F2E623B" w14:textId="77777777" w:rsidR="00C201B1" w:rsidRDefault="00C201B1">
          <w:pPr>
            <w:pStyle w:val="TOC2"/>
            <w:tabs>
              <w:tab w:val="right" w:pos="9019"/>
            </w:tabs>
            <w:rPr>
              <w:noProof/>
            </w:rPr>
          </w:pPr>
          <w:hyperlink w:anchor="_Toc227333277" w:history="1">
            <w:r w:rsidRPr="00601FC6">
              <w:rPr>
                <w:rStyle w:val="Hyperlink"/>
                <w:noProof/>
              </w:rPr>
              <w:t>2.4 The 5 Whys Analysis</w:t>
            </w:r>
            <w:r>
              <w:rPr>
                <w:noProof/>
                <w:webHidden/>
              </w:rPr>
              <w:tab/>
            </w:r>
            <w:r>
              <w:rPr>
                <w:noProof/>
                <w:webHidden/>
              </w:rPr>
              <w:fldChar w:fldCharType="begin"/>
            </w:r>
            <w:r>
              <w:rPr>
                <w:noProof/>
                <w:webHidden/>
              </w:rPr>
              <w:instrText xml:space="preserve"> PAGEREF _Toc227333277 \h </w:instrText>
            </w:r>
            <w:r>
              <w:rPr>
                <w:noProof/>
                <w:webHidden/>
              </w:rPr>
            </w:r>
            <w:r>
              <w:rPr>
                <w:noProof/>
                <w:webHidden/>
              </w:rPr>
              <w:fldChar w:fldCharType="separate"/>
            </w:r>
            <w:r w:rsidR="00F11B1F">
              <w:rPr>
                <w:noProof/>
                <w:webHidden/>
              </w:rPr>
              <w:t>7</w:t>
            </w:r>
            <w:r>
              <w:rPr>
                <w:noProof/>
                <w:webHidden/>
              </w:rPr>
              <w:fldChar w:fldCharType="end"/>
            </w:r>
          </w:hyperlink>
        </w:p>
        <w:p w14:paraId="517B358B" w14:textId="77777777" w:rsidR="00C201B1" w:rsidRDefault="00C201B1">
          <w:pPr>
            <w:pStyle w:val="TOC2"/>
            <w:tabs>
              <w:tab w:val="right" w:pos="9019"/>
            </w:tabs>
            <w:rPr>
              <w:noProof/>
            </w:rPr>
          </w:pPr>
          <w:hyperlink w:anchor="_Toc227333278" w:history="1">
            <w:r w:rsidRPr="00601FC6">
              <w:rPr>
                <w:rStyle w:val="Hyperlink"/>
                <w:noProof/>
              </w:rPr>
              <w:t>2.5 SWOT Analysis</w:t>
            </w:r>
            <w:r>
              <w:rPr>
                <w:noProof/>
                <w:webHidden/>
              </w:rPr>
              <w:tab/>
            </w:r>
            <w:r>
              <w:rPr>
                <w:noProof/>
                <w:webHidden/>
              </w:rPr>
              <w:fldChar w:fldCharType="begin"/>
            </w:r>
            <w:r>
              <w:rPr>
                <w:noProof/>
                <w:webHidden/>
              </w:rPr>
              <w:instrText xml:space="preserve"> PAGEREF _Toc227333278 \h </w:instrText>
            </w:r>
            <w:r>
              <w:rPr>
                <w:noProof/>
                <w:webHidden/>
              </w:rPr>
            </w:r>
            <w:r>
              <w:rPr>
                <w:noProof/>
                <w:webHidden/>
              </w:rPr>
              <w:fldChar w:fldCharType="separate"/>
            </w:r>
            <w:r w:rsidR="00F11B1F">
              <w:rPr>
                <w:noProof/>
                <w:webHidden/>
              </w:rPr>
              <w:t>7</w:t>
            </w:r>
            <w:r>
              <w:rPr>
                <w:noProof/>
                <w:webHidden/>
              </w:rPr>
              <w:fldChar w:fldCharType="end"/>
            </w:r>
          </w:hyperlink>
        </w:p>
        <w:p w14:paraId="7EC1F39A" w14:textId="77777777" w:rsidR="00C201B1" w:rsidRDefault="00C201B1">
          <w:pPr>
            <w:pStyle w:val="TOC2"/>
            <w:tabs>
              <w:tab w:val="right" w:pos="9019"/>
            </w:tabs>
            <w:rPr>
              <w:noProof/>
            </w:rPr>
          </w:pPr>
          <w:hyperlink w:anchor="_Toc227333279" w:history="1">
            <w:r w:rsidRPr="00601FC6">
              <w:rPr>
                <w:rStyle w:val="Hyperlink"/>
                <w:noProof/>
              </w:rPr>
              <w:t>2.6 Critical Discussion of Theories</w:t>
            </w:r>
            <w:r>
              <w:rPr>
                <w:noProof/>
                <w:webHidden/>
              </w:rPr>
              <w:tab/>
            </w:r>
            <w:r>
              <w:rPr>
                <w:noProof/>
                <w:webHidden/>
              </w:rPr>
              <w:fldChar w:fldCharType="begin"/>
            </w:r>
            <w:r>
              <w:rPr>
                <w:noProof/>
                <w:webHidden/>
              </w:rPr>
              <w:instrText xml:space="preserve"> PAGEREF _Toc227333279 \h </w:instrText>
            </w:r>
            <w:r>
              <w:rPr>
                <w:noProof/>
                <w:webHidden/>
              </w:rPr>
            </w:r>
            <w:r>
              <w:rPr>
                <w:noProof/>
                <w:webHidden/>
              </w:rPr>
              <w:fldChar w:fldCharType="separate"/>
            </w:r>
            <w:r w:rsidR="00F11B1F">
              <w:rPr>
                <w:noProof/>
                <w:webHidden/>
              </w:rPr>
              <w:t>8</w:t>
            </w:r>
            <w:r>
              <w:rPr>
                <w:noProof/>
                <w:webHidden/>
              </w:rPr>
              <w:fldChar w:fldCharType="end"/>
            </w:r>
          </w:hyperlink>
        </w:p>
        <w:p w14:paraId="71AB608A" w14:textId="77777777" w:rsidR="00C201B1" w:rsidRDefault="00C201B1">
          <w:pPr>
            <w:pStyle w:val="TOC1"/>
            <w:tabs>
              <w:tab w:val="right" w:pos="9019"/>
            </w:tabs>
            <w:rPr>
              <w:noProof/>
            </w:rPr>
          </w:pPr>
          <w:hyperlink w:anchor="_Toc227333280" w:history="1">
            <w:r w:rsidRPr="00601FC6">
              <w:rPr>
                <w:rStyle w:val="Hyperlink"/>
                <w:noProof/>
              </w:rPr>
              <w:t>3. Recommendations</w:t>
            </w:r>
            <w:r>
              <w:rPr>
                <w:noProof/>
                <w:webHidden/>
              </w:rPr>
              <w:tab/>
            </w:r>
            <w:r>
              <w:rPr>
                <w:noProof/>
                <w:webHidden/>
              </w:rPr>
              <w:fldChar w:fldCharType="begin"/>
            </w:r>
            <w:r>
              <w:rPr>
                <w:noProof/>
                <w:webHidden/>
              </w:rPr>
              <w:instrText xml:space="preserve"> PAGEREF _Toc227333280 \h </w:instrText>
            </w:r>
            <w:r>
              <w:rPr>
                <w:noProof/>
                <w:webHidden/>
              </w:rPr>
            </w:r>
            <w:r>
              <w:rPr>
                <w:noProof/>
                <w:webHidden/>
              </w:rPr>
              <w:fldChar w:fldCharType="separate"/>
            </w:r>
            <w:r w:rsidR="00F11B1F">
              <w:rPr>
                <w:noProof/>
                <w:webHidden/>
              </w:rPr>
              <w:t>10</w:t>
            </w:r>
            <w:r>
              <w:rPr>
                <w:noProof/>
                <w:webHidden/>
              </w:rPr>
              <w:fldChar w:fldCharType="end"/>
            </w:r>
          </w:hyperlink>
        </w:p>
        <w:p w14:paraId="56A3893D" w14:textId="77777777" w:rsidR="00C201B1" w:rsidRDefault="00C201B1">
          <w:pPr>
            <w:pStyle w:val="TOC2"/>
            <w:tabs>
              <w:tab w:val="right" w:pos="9019"/>
            </w:tabs>
            <w:rPr>
              <w:noProof/>
            </w:rPr>
          </w:pPr>
          <w:hyperlink w:anchor="_Toc227333281" w:history="1">
            <w:r w:rsidRPr="00601FC6">
              <w:rPr>
                <w:rStyle w:val="Hyperlink"/>
                <w:noProof/>
              </w:rPr>
              <w:t>3.1 Strengthening Leadership and Culture</w:t>
            </w:r>
            <w:r>
              <w:rPr>
                <w:noProof/>
                <w:webHidden/>
              </w:rPr>
              <w:tab/>
            </w:r>
            <w:r>
              <w:rPr>
                <w:noProof/>
                <w:webHidden/>
              </w:rPr>
              <w:fldChar w:fldCharType="begin"/>
            </w:r>
            <w:r>
              <w:rPr>
                <w:noProof/>
                <w:webHidden/>
              </w:rPr>
              <w:instrText xml:space="preserve"> PAGEREF _Toc227333281 \h </w:instrText>
            </w:r>
            <w:r>
              <w:rPr>
                <w:noProof/>
                <w:webHidden/>
              </w:rPr>
            </w:r>
            <w:r>
              <w:rPr>
                <w:noProof/>
                <w:webHidden/>
              </w:rPr>
              <w:fldChar w:fldCharType="separate"/>
            </w:r>
            <w:r w:rsidR="00F11B1F">
              <w:rPr>
                <w:noProof/>
                <w:webHidden/>
              </w:rPr>
              <w:t>10</w:t>
            </w:r>
            <w:r>
              <w:rPr>
                <w:noProof/>
                <w:webHidden/>
              </w:rPr>
              <w:fldChar w:fldCharType="end"/>
            </w:r>
          </w:hyperlink>
        </w:p>
        <w:p w14:paraId="5AD4D3C8" w14:textId="77777777" w:rsidR="00C201B1" w:rsidRDefault="00C201B1">
          <w:pPr>
            <w:pStyle w:val="TOC2"/>
            <w:tabs>
              <w:tab w:val="right" w:pos="9019"/>
            </w:tabs>
            <w:rPr>
              <w:noProof/>
            </w:rPr>
          </w:pPr>
          <w:hyperlink w:anchor="_Toc227333282" w:history="1">
            <w:r w:rsidRPr="00601FC6">
              <w:rPr>
                <w:rStyle w:val="Hyperlink"/>
                <w:noProof/>
              </w:rPr>
              <w:t>3.2 Improving Staffing and Workforce Management</w:t>
            </w:r>
            <w:r>
              <w:rPr>
                <w:noProof/>
                <w:webHidden/>
              </w:rPr>
              <w:tab/>
            </w:r>
            <w:r>
              <w:rPr>
                <w:noProof/>
                <w:webHidden/>
              </w:rPr>
              <w:fldChar w:fldCharType="begin"/>
            </w:r>
            <w:r>
              <w:rPr>
                <w:noProof/>
                <w:webHidden/>
              </w:rPr>
              <w:instrText xml:space="preserve"> PAGEREF _Toc227333282 \h </w:instrText>
            </w:r>
            <w:r>
              <w:rPr>
                <w:noProof/>
                <w:webHidden/>
              </w:rPr>
            </w:r>
            <w:r>
              <w:rPr>
                <w:noProof/>
                <w:webHidden/>
              </w:rPr>
              <w:fldChar w:fldCharType="separate"/>
            </w:r>
            <w:r w:rsidR="00F11B1F">
              <w:rPr>
                <w:noProof/>
                <w:webHidden/>
              </w:rPr>
              <w:t>10</w:t>
            </w:r>
            <w:r>
              <w:rPr>
                <w:noProof/>
                <w:webHidden/>
              </w:rPr>
              <w:fldChar w:fldCharType="end"/>
            </w:r>
          </w:hyperlink>
        </w:p>
        <w:p w14:paraId="31CD8BB4" w14:textId="77777777" w:rsidR="00C201B1" w:rsidRDefault="00C201B1">
          <w:pPr>
            <w:pStyle w:val="TOC2"/>
            <w:tabs>
              <w:tab w:val="right" w:pos="9019"/>
            </w:tabs>
            <w:rPr>
              <w:noProof/>
            </w:rPr>
          </w:pPr>
          <w:hyperlink w:anchor="_Toc227333283" w:history="1">
            <w:r w:rsidRPr="00601FC6">
              <w:rPr>
                <w:rStyle w:val="Hyperlink"/>
                <w:noProof/>
              </w:rPr>
              <w:t>3.3 Enhancing Communication and Transparency</w:t>
            </w:r>
            <w:r>
              <w:rPr>
                <w:noProof/>
                <w:webHidden/>
              </w:rPr>
              <w:tab/>
            </w:r>
            <w:r>
              <w:rPr>
                <w:noProof/>
                <w:webHidden/>
              </w:rPr>
              <w:fldChar w:fldCharType="begin"/>
            </w:r>
            <w:r>
              <w:rPr>
                <w:noProof/>
                <w:webHidden/>
              </w:rPr>
              <w:instrText xml:space="preserve"> PAGEREF _Toc227333283 \h </w:instrText>
            </w:r>
            <w:r>
              <w:rPr>
                <w:noProof/>
                <w:webHidden/>
              </w:rPr>
            </w:r>
            <w:r>
              <w:rPr>
                <w:noProof/>
                <w:webHidden/>
              </w:rPr>
              <w:fldChar w:fldCharType="separate"/>
            </w:r>
            <w:r w:rsidR="00F11B1F">
              <w:rPr>
                <w:noProof/>
                <w:webHidden/>
              </w:rPr>
              <w:t>10</w:t>
            </w:r>
            <w:r>
              <w:rPr>
                <w:noProof/>
                <w:webHidden/>
              </w:rPr>
              <w:fldChar w:fldCharType="end"/>
            </w:r>
          </w:hyperlink>
        </w:p>
        <w:p w14:paraId="35754F62" w14:textId="77777777" w:rsidR="00C201B1" w:rsidRDefault="00C201B1">
          <w:pPr>
            <w:pStyle w:val="TOC2"/>
            <w:tabs>
              <w:tab w:val="right" w:pos="9019"/>
            </w:tabs>
            <w:rPr>
              <w:noProof/>
            </w:rPr>
          </w:pPr>
          <w:hyperlink w:anchor="_Toc227333284" w:history="1">
            <w:r w:rsidRPr="00601FC6">
              <w:rPr>
                <w:rStyle w:val="Hyperlink"/>
                <w:noProof/>
              </w:rPr>
              <w:t>3.4 Strengthening Regulatory Oversight</w:t>
            </w:r>
            <w:r>
              <w:rPr>
                <w:noProof/>
                <w:webHidden/>
              </w:rPr>
              <w:tab/>
            </w:r>
            <w:r>
              <w:rPr>
                <w:noProof/>
                <w:webHidden/>
              </w:rPr>
              <w:fldChar w:fldCharType="begin"/>
            </w:r>
            <w:r>
              <w:rPr>
                <w:noProof/>
                <w:webHidden/>
              </w:rPr>
              <w:instrText xml:space="preserve"> PAGEREF _Toc227333284 \h </w:instrText>
            </w:r>
            <w:r>
              <w:rPr>
                <w:noProof/>
                <w:webHidden/>
              </w:rPr>
            </w:r>
            <w:r>
              <w:rPr>
                <w:noProof/>
                <w:webHidden/>
              </w:rPr>
              <w:fldChar w:fldCharType="separate"/>
            </w:r>
            <w:r w:rsidR="00F11B1F">
              <w:rPr>
                <w:noProof/>
                <w:webHidden/>
              </w:rPr>
              <w:t>11</w:t>
            </w:r>
            <w:r>
              <w:rPr>
                <w:noProof/>
                <w:webHidden/>
              </w:rPr>
              <w:fldChar w:fldCharType="end"/>
            </w:r>
          </w:hyperlink>
        </w:p>
        <w:p w14:paraId="70733804" w14:textId="77777777" w:rsidR="00C201B1" w:rsidRDefault="00C201B1">
          <w:pPr>
            <w:pStyle w:val="TOC2"/>
            <w:tabs>
              <w:tab w:val="right" w:pos="9019"/>
            </w:tabs>
            <w:rPr>
              <w:noProof/>
            </w:rPr>
          </w:pPr>
          <w:hyperlink w:anchor="_Toc227333285" w:history="1">
            <w:r w:rsidRPr="00601FC6">
              <w:rPr>
                <w:rStyle w:val="Hyperlink"/>
                <w:noProof/>
              </w:rPr>
              <w:t>3.5 Sustainability Strategy</w:t>
            </w:r>
            <w:r>
              <w:rPr>
                <w:noProof/>
                <w:webHidden/>
              </w:rPr>
              <w:tab/>
            </w:r>
            <w:r>
              <w:rPr>
                <w:noProof/>
                <w:webHidden/>
              </w:rPr>
              <w:fldChar w:fldCharType="begin"/>
            </w:r>
            <w:r>
              <w:rPr>
                <w:noProof/>
                <w:webHidden/>
              </w:rPr>
              <w:instrText xml:space="preserve"> PAGEREF _Toc227333285 \h </w:instrText>
            </w:r>
            <w:r>
              <w:rPr>
                <w:noProof/>
                <w:webHidden/>
              </w:rPr>
            </w:r>
            <w:r>
              <w:rPr>
                <w:noProof/>
                <w:webHidden/>
              </w:rPr>
              <w:fldChar w:fldCharType="separate"/>
            </w:r>
            <w:r w:rsidR="00F11B1F">
              <w:rPr>
                <w:noProof/>
                <w:webHidden/>
              </w:rPr>
              <w:t>11</w:t>
            </w:r>
            <w:r>
              <w:rPr>
                <w:noProof/>
                <w:webHidden/>
              </w:rPr>
              <w:fldChar w:fldCharType="end"/>
            </w:r>
          </w:hyperlink>
        </w:p>
        <w:p w14:paraId="0F38F45B" w14:textId="77777777" w:rsidR="00C201B1" w:rsidRDefault="00C201B1">
          <w:pPr>
            <w:pStyle w:val="TOC2"/>
            <w:tabs>
              <w:tab w:val="right" w:pos="9019"/>
            </w:tabs>
            <w:rPr>
              <w:noProof/>
            </w:rPr>
          </w:pPr>
          <w:hyperlink w:anchor="_Toc227333286" w:history="1">
            <w:r w:rsidRPr="00601FC6">
              <w:rPr>
                <w:rStyle w:val="Hyperlink"/>
                <w:noProof/>
              </w:rPr>
              <w:t>3.6 Implementation Using the PDSA Cycle and Lean and six sigma Approach</w:t>
            </w:r>
            <w:r>
              <w:rPr>
                <w:noProof/>
                <w:webHidden/>
              </w:rPr>
              <w:tab/>
            </w:r>
            <w:r>
              <w:rPr>
                <w:noProof/>
                <w:webHidden/>
              </w:rPr>
              <w:fldChar w:fldCharType="begin"/>
            </w:r>
            <w:r>
              <w:rPr>
                <w:noProof/>
                <w:webHidden/>
              </w:rPr>
              <w:instrText xml:space="preserve"> PAGEREF _Toc227333286 \h </w:instrText>
            </w:r>
            <w:r>
              <w:rPr>
                <w:noProof/>
                <w:webHidden/>
              </w:rPr>
            </w:r>
            <w:r>
              <w:rPr>
                <w:noProof/>
                <w:webHidden/>
              </w:rPr>
              <w:fldChar w:fldCharType="separate"/>
            </w:r>
            <w:r w:rsidR="00F11B1F">
              <w:rPr>
                <w:noProof/>
                <w:webHidden/>
              </w:rPr>
              <w:t>11</w:t>
            </w:r>
            <w:r>
              <w:rPr>
                <w:noProof/>
                <w:webHidden/>
              </w:rPr>
              <w:fldChar w:fldCharType="end"/>
            </w:r>
          </w:hyperlink>
        </w:p>
        <w:p w14:paraId="17030720" w14:textId="77777777" w:rsidR="00C201B1" w:rsidRDefault="00C201B1">
          <w:pPr>
            <w:pStyle w:val="TOC1"/>
            <w:tabs>
              <w:tab w:val="right" w:pos="9019"/>
            </w:tabs>
            <w:rPr>
              <w:noProof/>
            </w:rPr>
          </w:pPr>
          <w:hyperlink w:anchor="_Toc227333287" w:history="1">
            <w:r w:rsidRPr="00601FC6">
              <w:rPr>
                <w:rStyle w:val="Hyperlink"/>
                <w:noProof/>
              </w:rPr>
              <w:t>4. Conclusion</w:t>
            </w:r>
            <w:r>
              <w:rPr>
                <w:noProof/>
                <w:webHidden/>
              </w:rPr>
              <w:tab/>
            </w:r>
            <w:r>
              <w:rPr>
                <w:noProof/>
                <w:webHidden/>
              </w:rPr>
              <w:fldChar w:fldCharType="begin"/>
            </w:r>
            <w:r>
              <w:rPr>
                <w:noProof/>
                <w:webHidden/>
              </w:rPr>
              <w:instrText xml:space="preserve"> PAGEREF _Toc227333287 \h </w:instrText>
            </w:r>
            <w:r>
              <w:rPr>
                <w:noProof/>
                <w:webHidden/>
              </w:rPr>
            </w:r>
            <w:r>
              <w:rPr>
                <w:noProof/>
                <w:webHidden/>
              </w:rPr>
              <w:fldChar w:fldCharType="separate"/>
            </w:r>
            <w:r w:rsidR="00F11B1F">
              <w:rPr>
                <w:noProof/>
                <w:webHidden/>
              </w:rPr>
              <w:t>13</w:t>
            </w:r>
            <w:r>
              <w:rPr>
                <w:noProof/>
                <w:webHidden/>
              </w:rPr>
              <w:fldChar w:fldCharType="end"/>
            </w:r>
          </w:hyperlink>
        </w:p>
        <w:p w14:paraId="6A3515B6" w14:textId="77777777" w:rsidR="00C201B1" w:rsidRDefault="00C201B1">
          <w:pPr>
            <w:pStyle w:val="TOC1"/>
            <w:tabs>
              <w:tab w:val="right" w:pos="9019"/>
            </w:tabs>
            <w:rPr>
              <w:noProof/>
            </w:rPr>
          </w:pPr>
          <w:hyperlink w:anchor="_Toc227333288" w:history="1">
            <w:r w:rsidRPr="00601FC6">
              <w:rPr>
                <w:rStyle w:val="Hyperlink"/>
                <w:noProof/>
              </w:rPr>
              <w:t>References</w:t>
            </w:r>
            <w:r>
              <w:rPr>
                <w:noProof/>
                <w:webHidden/>
              </w:rPr>
              <w:tab/>
            </w:r>
            <w:r>
              <w:rPr>
                <w:noProof/>
                <w:webHidden/>
              </w:rPr>
              <w:fldChar w:fldCharType="begin"/>
            </w:r>
            <w:r>
              <w:rPr>
                <w:noProof/>
                <w:webHidden/>
              </w:rPr>
              <w:instrText xml:space="preserve"> PAGEREF _Toc227333288 \h </w:instrText>
            </w:r>
            <w:r>
              <w:rPr>
                <w:noProof/>
                <w:webHidden/>
              </w:rPr>
            </w:r>
            <w:r>
              <w:rPr>
                <w:noProof/>
                <w:webHidden/>
              </w:rPr>
              <w:fldChar w:fldCharType="separate"/>
            </w:r>
            <w:r w:rsidR="00F11B1F">
              <w:rPr>
                <w:noProof/>
                <w:webHidden/>
              </w:rPr>
              <w:t>14</w:t>
            </w:r>
            <w:r>
              <w:rPr>
                <w:noProof/>
                <w:webHidden/>
              </w:rPr>
              <w:fldChar w:fldCharType="end"/>
            </w:r>
          </w:hyperlink>
        </w:p>
        <w:p w14:paraId="118EE513" w14:textId="77777777" w:rsidR="004D1DA3" w:rsidRDefault="00070E13">
          <w:r>
            <w:fldChar w:fldCharType="end"/>
          </w:r>
        </w:p>
      </w:sdtContent>
    </w:sdt>
    <w:p w14:paraId="31F6CA58" w14:textId="77777777" w:rsidR="004D1DA3" w:rsidRDefault="00070E13">
      <w:r>
        <w:br w:type="page"/>
      </w:r>
    </w:p>
    <w:p w14:paraId="63BD4D89" w14:textId="77777777" w:rsidR="004D1DA3" w:rsidRDefault="00070E13">
      <w:pPr>
        <w:pStyle w:val="Heading1"/>
      </w:pPr>
      <w:bookmarkStart w:id="0" w:name="_Toc227333272"/>
      <w:r>
        <w:t>1. Introduction</w:t>
      </w:r>
      <w:bookmarkEnd w:id="0"/>
    </w:p>
    <w:p w14:paraId="70546A1E" w14:textId="77777777" w:rsidR="004D1DA3" w:rsidRDefault="00070E13">
      <w:r>
        <w:t>High-quality, patient-centred, and safe care is a key principle in health and social care systems. Nevertheless, patient safety and organisational performance can have drastic repercussions in case quality assurance and governance fail. The situation with Mid Staffordshire NHS Foundation Trust is one of the most critical healthcare scandals in the UK, as in 2005–2008, patients reported neglect, inadequate care, and preventable injuries caused by systemic failures in leadership, culture, and oversight.</w:t>
      </w:r>
    </w:p>
    <w:p w14:paraId="7177E992" w14:textId="77777777" w:rsidR="004D1DA3" w:rsidRDefault="00070E13">
      <w:r>
        <w:t>The report expands on Component 1 to provide a critical analysis of the quality issues reported in the case of Mid Staffordshire, specifically related to the absence of patient-focused care, ineffective communication, staffing shortage, and inefficient regulation. The problems are not unique but are indicative of the systemic inefficiencies in healthcare quality management. The case is especially applicable to the health and social care quality management as it illustrates how the organisational priorities, including financial goals and measurement of performance, can be used at the expense of patient-centred care. An inefficient organisational culture, which was marked by fear, lack of engagement, and effective communication, prevented employees to raise concerns and early intervention. Consequently, there was a threat to basic standards of care, which infringed on the ideas of safety, effectiveness, and patient dignity.</w:t>
      </w:r>
    </w:p>
    <w:p w14:paraId="20487CCD" w14:textId="77777777" w:rsidR="004D1DA3" w:rsidRDefault="00070E13">
      <w:r>
        <w:t xml:space="preserve">In order to analyse these issues, the given report utilises the main theoretical approaches, such as the </w:t>
      </w:r>
      <w:proofErr w:type="spellStart"/>
      <w:r>
        <w:t>Donabedian</w:t>
      </w:r>
      <w:proofErr w:type="spellEnd"/>
      <w:r>
        <w:t xml:space="preserve"> Model, Fishbone Diagram (Ishikawa), and the method of 5 Whys to investigate the root causes of the problem with service failures. Original organisational performance and the strategic positioning are also appraised by a SWOT analysis. Such frameworks are common to healthcare quality improvement literature as a method of diagnosing failures and leading to interventions.</w:t>
      </w:r>
    </w:p>
    <w:p w14:paraId="17E89A91" w14:textId="77777777" w:rsidR="004D1DA3" w:rsidRDefault="00070E13">
      <w:r>
        <w:t>The report is also critically engaged with the current research and policy frameworks, such as the NHS quality standards, Care Quality Commission (CQC) regulations and patient safety strategies. This facilitates a better awareness of the contribution of policy failure and organisational culture towards poor outcomes.</w:t>
      </w:r>
    </w:p>
    <w:p w14:paraId="517E7B33" w14:textId="77777777" w:rsidR="004D1DA3" w:rsidRDefault="00070E13">
      <w:r>
        <w:t>Lastly, the report suggests evidence-based suggestions underpinned by the quality improvement strategies like PDSA (Plan-Do-Study-Act) and Lean principles to propose a systematic implementation plan to achieve service improvement sustainability.</w:t>
      </w:r>
    </w:p>
    <w:p w14:paraId="7C493B26" w14:textId="77777777" w:rsidR="004D1DA3" w:rsidRDefault="00070E13">
      <w:r>
        <w:t>In general, the current report is intended to show how theoretical frameworks and useful tools may be used to consider the complicated cases of healthcare failure and assist in designing safer, more effective, and patient-centred services.</w:t>
      </w:r>
    </w:p>
    <w:p w14:paraId="206F2907" w14:textId="77777777" w:rsidR="004D1DA3" w:rsidRDefault="00070E13">
      <w:pPr>
        <w:pStyle w:val="Heading1"/>
      </w:pPr>
      <w:bookmarkStart w:id="1" w:name="_4085xm50glvs" w:colFirst="0" w:colLast="0"/>
      <w:bookmarkStart w:id="2" w:name="_Toc227333273"/>
      <w:bookmarkEnd w:id="1"/>
      <w:r>
        <w:t>2. Main Body</w:t>
      </w:r>
      <w:bookmarkEnd w:id="2"/>
    </w:p>
    <w:p w14:paraId="6385AD8F" w14:textId="77777777" w:rsidR="004D1DA3" w:rsidRDefault="00070E13">
      <w:pPr>
        <w:pStyle w:val="Heading2"/>
      </w:pPr>
      <w:bookmarkStart w:id="3" w:name="_1sklbx5u235a" w:colFirst="0" w:colLast="0"/>
      <w:bookmarkStart w:id="4" w:name="_Toc227333274"/>
      <w:bookmarkEnd w:id="3"/>
      <w:r>
        <w:t>2.1 Analysis of Quality Issues</w:t>
      </w:r>
      <w:bookmarkEnd w:id="4"/>
    </w:p>
    <w:p w14:paraId="1A6033BF" w14:textId="77777777" w:rsidR="004D1DA3" w:rsidRDefault="00070E13">
      <w:r>
        <w:t>The case of Mid Staffordshire NHS Foundation Trust is an example of multiple interactions of system failures that occurred at the same time, compromising the quality and safety of care provided to patients. Major problems perceived are a lack of patient-centred care, poor communication, understaffing, poor leadership, and poor regulatory supervision. These factors were not independent but reinforced each other, giving rise to an entrenched organisational failure.</w:t>
      </w:r>
    </w:p>
    <w:p w14:paraId="77ADF655" w14:textId="77777777" w:rsidR="004D1DA3" w:rsidRDefault="00070E13">
      <w:r>
        <w:t xml:space="preserve">The absence of patient-centred care, in which the dignity of the patients, their safety, and personal needs were disregarded at all times, was considered a critical issue. This is consistent with the results of </w:t>
      </w:r>
      <w:proofErr w:type="spellStart"/>
      <w:r>
        <w:t>Younas</w:t>
      </w:r>
      <w:proofErr w:type="spellEnd"/>
      <w:r>
        <w:t xml:space="preserve"> et al. (2023), as they believe organisational traps, time pressure, and lack of workforce are important impediments to providing person-centred care. According to the Staffordshire case in the middle part of the nation, these obstacles were compounded by the culture that valued financial goals more than patient care.</w:t>
      </w:r>
    </w:p>
    <w:p w14:paraId="67D013D0" w14:textId="77777777" w:rsidR="004D1DA3" w:rsidRDefault="00070E13">
      <w:r>
        <w:t>These problems were further worsened due to poor communication and a lack of transparency. Poor flows of information between the employees and executives curtailed early intervention and reporting of incidents. This is representative of broader research that indicates the failure to communicate is a primary contributor to poor patient outcomes.</w:t>
      </w:r>
    </w:p>
    <w:p w14:paraId="3494F2D9" w14:textId="77777777" w:rsidR="004D1DA3" w:rsidRDefault="00070E13">
      <w:r>
        <w:t>Moreover, low morale and a shortage of staff were factors that led to service failures. Crowded wards left staff with heavy demands that they were not capable of delivering quality and caring services. Notably, this problem was not operational in itself, but it was connected with the priorities of leadership decisions and resource allocation.</w:t>
      </w:r>
    </w:p>
    <w:p w14:paraId="513531F8" w14:textId="77777777" w:rsidR="004D1DA3" w:rsidRDefault="00070E13">
      <w:r>
        <w:t>Poor leadership and governance were major causes of the perpetuation of these failures. Patients' and staff concerns and grievances were not handled by the leadership, and the governance structures were not accountable. Moreover, the problems were not detected and acted upon quickly by regulatory agencies like the Care Quality Commission (CQC), which identified gaps in the external control.</w:t>
      </w:r>
    </w:p>
    <w:p w14:paraId="00CAC759" w14:textId="77777777" w:rsidR="004D1DA3" w:rsidRDefault="00070E13">
      <w:pPr>
        <w:pStyle w:val="Heading2"/>
      </w:pPr>
      <w:bookmarkStart w:id="5" w:name="_7ls1ogtl0vd2" w:colFirst="0" w:colLast="0"/>
      <w:bookmarkStart w:id="6" w:name="_Toc227333275"/>
      <w:bookmarkEnd w:id="5"/>
      <w:r>
        <w:t xml:space="preserve">2.2 </w:t>
      </w:r>
      <w:proofErr w:type="spellStart"/>
      <w:r>
        <w:t>Donabedian</w:t>
      </w:r>
      <w:proofErr w:type="spellEnd"/>
      <w:r>
        <w:t xml:space="preserve"> Model Analysis</w:t>
      </w:r>
      <w:bookmarkEnd w:id="6"/>
    </w:p>
    <w:p w14:paraId="7E4E430C" w14:textId="77777777" w:rsidR="004D1DA3" w:rsidRDefault="00070E13">
      <w:r>
        <w:t xml:space="preserve">The </w:t>
      </w:r>
      <w:proofErr w:type="spellStart"/>
      <w:r>
        <w:t>Donabedian</w:t>
      </w:r>
      <w:proofErr w:type="spellEnd"/>
      <w:r>
        <w:t xml:space="preserve"> Model offers a systematic approach to assessing healthcare quality by considering three components, including structure, process, and outcomes, which are all interconnected. The fact that it can be applied to the Mid Staffordshire case allows a systematic analysis of how the organisational deficiencies were converted into poor patient outcomes.</w:t>
      </w:r>
    </w:p>
    <w:p w14:paraId="1B6F1986" w14:textId="77777777" w:rsidR="004D1DA3" w:rsidRDefault="00070E13">
      <w:pPr>
        <w:rPr>
          <w:b/>
          <w:bCs/>
          <w:i/>
          <w:iCs/>
        </w:rPr>
      </w:pPr>
      <w:r>
        <w:rPr>
          <w:b/>
          <w:bCs/>
          <w:i/>
          <w:iCs/>
        </w:rPr>
        <w:t>Structure</w:t>
      </w:r>
    </w:p>
    <w:p w14:paraId="1032F9C8" w14:textId="77777777" w:rsidR="004D1DA3" w:rsidRDefault="00070E13">
      <w:r>
        <w:t>There were structural issues that were inherently wrong in the Trust in regard to staffing, ineffective leadership, and insufficient regulation of the Trust. These weaknesses restricted the ability of the organisation to provide safe care. Physical factors, including the workforce capacity and governance structures, have been suggested as crucial factors of healthcare quality through empirical evidence (McCullough et al., 2023).</w:t>
      </w:r>
    </w:p>
    <w:p w14:paraId="0EA527CE" w14:textId="77777777" w:rsidR="004D1DA3" w:rsidRDefault="00070E13">
      <w:pPr>
        <w:rPr>
          <w:b/>
          <w:bCs/>
          <w:i/>
          <w:iCs/>
        </w:rPr>
      </w:pPr>
      <w:r>
        <w:rPr>
          <w:b/>
          <w:bCs/>
          <w:i/>
          <w:iCs/>
        </w:rPr>
        <w:t>Process</w:t>
      </w:r>
    </w:p>
    <w:p w14:paraId="70F4BB83" w14:textId="77777777" w:rsidR="004D1DA3" w:rsidRDefault="00070E13">
      <w:r>
        <w:t>There were also problematic processes in the field of care delivery. Lack of incident reporting, poor patient engagement and communication failures are indicative of operational systems breakdown. There was a lack of alignment in terms of service provision and patient needs, as patients were often disregarded in regard to their concerns. Yang et al. (2025) emphasise that the effective processes are fundamental in turning structural capacity into positive outcomes as a critical factor in the Trust.</w:t>
      </w:r>
    </w:p>
    <w:p w14:paraId="77CA7AD6" w14:textId="77777777" w:rsidR="004D1DA3" w:rsidRDefault="00070E13">
      <w:pPr>
        <w:rPr>
          <w:b/>
          <w:bCs/>
          <w:i/>
          <w:iCs/>
        </w:rPr>
      </w:pPr>
      <w:r>
        <w:rPr>
          <w:b/>
          <w:bCs/>
          <w:i/>
          <w:iCs/>
        </w:rPr>
        <w:t>Outcomes</w:t>
      </w:r>
    </w:p>
    <w:p w14:paraId="2DD75350" w14:textId="77777777" w:rsidR="004D1DA3" w:rsidRDefault="00070E13">
      <w:r>
        <w:t xml:space="preserve">The results of such failures were dire, showing more patients dying, the </w:t>
      </w:r>
      <w:proofErr w:type="spellStart"/>
      <w:r>
        <w:t>jeopardization</w:t>
      </w:r>
      <w:proofErr w:type="spellEnd"/>
      <w:r>
        <w:t xml:space="preserve"> of safety, and loss of trust by the population. The consequences are indicative of systemic dysfunction as opposed to isolated incidents and further support the relevance of integrated quality management systems. Saheb and Saheb (2024) also state that there are bound to be negative consequences because of poor congruence between structure and process.</w:t>
      </w:r>
    </w:p>
    <w:p w14:paraId="38A3E95F" w14:textId="77777777" w:rsidR="004D1DA3" w:rsidRDefault="00070E13">
      <w:pPr>
        <w:pStyle w:val="Heading2"/>
      </w:pPr>
      <w:bookmarkStart w:id="7" w:name="_5z08tv2ax7e" w:colFirst="0" w:colLast="0"/>
      <w:bookmarkStart w:id="8" w:name="_Toc227333276"/>
      <w:bookmarkEnd w:id="7"/>
      <w:r>
        <w:t>2.3 Fishbone Diagram (Root Cause Analysis)</w:t>
      </w:r>
      <w:bookmarkEnd w:id="8"/>
    </w:p>
    <w:p w14:paraId="033CBC07" w14:textId="77777777" w:rsidR="004D1DA3" w:rsidRDefault="00070E13">
      <w:pPr>
        <w:spacing w:before="240" w:after="240"/>
      </w:pPr>
      <w:r>
        <w:t>A Fishbone (Ishikawa) Diagram is a powerful method of defining the underlying causes of intricate issues by listing the factors of consideration.</w:t>
      </w:r>
    </w:p>
    <w:p w14:paraId="4C061C34" w14:textId="77777777" w:rsidR="004D1DA3" w:rsidRDefault="00070E13">
      <w:pPr>
        <w:spacing w:before="240" w:after="240"/>
        <w:jc w:val="center"/>
      </w:pPr>
      <w:r>
        <w:rPr>
          <w:noProof/>
        </w:rPr>
        <w:drawing>
          <wp:inline distT="114300" distB="114300" distL="114300" distR="114300" wp14:anchorId="4C5DF9DF" wp14:editId="4C47C730">
            <wp:extent cx="5090795" cy="3390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5091113" cy="3391256"/>
                    </a:xfrm>
                    <a:prstGeom prst="rect">
                      <a:avLst/>
                    </a:prstGeom>
                    <a:ln w="25400">
                      <a:solidFill>
                        <a:srgbClr val="000000"/>
                      </a:solidFill>
                      <a:prstDash val="solid"/>
                    </a:ln>
                  </pic:spPr>
                </pic:pic>
              </a:graphicData>
            </a:graphic>
          </wp:inline>
        </w:drawing>
      </w:r>
    </w:p>
    <w:p w14:paraId="2174D18F" w14:textId="77777777" w:rsidR="004D1DA3" w:rsidRDefault="00070E13">
      <w:pPr>
        <w:spacing w:before="240" w:after="240"/>
        <w:jc w:val="center"/>
      </w:pPr>
      <w:r>
        <w:t>Figure: Fishbone Diagram</w:t>
      </w:r>
    </w:p>
    <w:p w14:paraId="19981D30" w14:textId="77777777" w:rsidR="004D1DA3" w:rsidRDefault="00070E13">
      <w:pPr>
        <w:spacing w:before="240" w:after="240"/>
        <w:jc w:val="center"/>
      </w:pPr>
      <w:r>
        <w:t>Source: (Self-developed)</w:t>
      </w:r>
    </w:p>
    <w:p w14:paraId="7BA483CA" w14:textId="77777777" w:rsidR="004D1DA3" w:rsidRDefault="00070E13">
      <w:pPr>
        <w:spacing w:before="240" w:after="240"/>
      </w:pPr>
      <w:r>
        <w:t>The following categories are found in the setting of Mid Staffordshire:</w:t>
      </w:r>
    </w:p>
    <w:p w14:paraId="7160D5EA" w14:textId="77777777" w:rsidR="004D1DA3" w:rsidRDefault="00070E13">
      <w:pPr>
        <w:numPr>
          <w:ilvl w:val="0"/>
          <w:numId w:val="1"/>
        </w:numPr>
        <w:spacing w:before="240"/>
        <w:jc w:val="left"/>
      </w:pPr>
      <w:r>
        <w:rPr>
          <w:b/>
          <w:bCs/>
        </w:rPr>
        <w:t>People:</w:t>
      </w:r>
      <w:r>
        <w:t xml:space="preserve"> Low motivation of the people in the staff, insufficient training, and fear of blowing the whistle.</w:t>
      </w:r>
    </w:p>
    <w:p w14:paraId="2AFB63AD" w14:textId="77777777" w:rsidR="004D1DA3" w:rsidRDefault="00070E13">
      <w:pPr>
        <w:numPr>
          <w:ilvl w:val="0"/>
          <w:numId w:val="1"/>
        </w:numPr>
        <w:jc w:val="left"/>
      </w:pPr>
      <w:r>
        <w:rPr>
          <w:b/>
          <w:bCs/>
        </w:rPr>
        <w:t>Process:</w:t>
      </w:r>
      <w:r>
        <w:t xml:space="preserve"> Weak communication channels and absence of reporting of incidents.</w:t>
      </w:r>
    </w:p>
    <w:p w14:paraId="092BAC75" w14:textId="77777777" w:rsidR="004D1DA3" w:rsidRDefault="00070E13">
      <w:pPr>
        <w:numPr>
          <w:ilvl w:val="0"/>
          <w:numId w:val="1"/>
        </w:numPr>
        <w:jc w:val="left"/>
      </w:pPr>
      <w:r>
        <w:rPr>
          <w:b/>
          <w:bCs/>
        </w:rPr>
        <w:t>Management:</w:t>
      </w:r>
      <w:r>
        <w:t xml:space="preserve"> Leadership that focuses more on management than patient safety.</w:t>
      </w:r>
    </w:p>
    <w:p w14:paraId="6B83B85A" w14:textId="77777777" w:rsidR="004D1DA3" w:rsidRDefault="00070E13">
      <w:pPr>
        <w:numPr>
          <w:ilvl w:val="0"/>
          <w:numId w:val="1"/>
        </w:numPr>
        <w:jc w:val="left"/>
      </w:pPr>
      <w:r>
        <w:rPr>
          <w:b/>
          <w:bCs/>
        </w:rPr>
        <w:t>Environment:</w:t>
      </w:r>
      <w:r>
        <w:t xml:space="preserve"> Toxic and blame-oriented organisational culture.</w:t>
      </w:r>
    </w:p>
    <w:p w14:paraId="37444936" w14:textId="77777777" w:rsidR="004D1DA3" w:rsidRDefault="00070E13">
      <w:pPr>
        <w:numPr>
          <w:ilvl w:val="0"/>
          <w:numId w:val="1"/>
        </w:numPr>
        <w:spacing w:after="240"/>
        <w:jc w:val="left"/>
      </w:pPr>
      <w:r>
        <w:rPr>
          <w:b/>
          <w:bCs/>
        </w:rPr>
        <w:t>Policy:</w:t>
      </w:r>
      <w:r>
        <w:t xml:space="preserve"> Low compliance with patient-centred care policies.</w:t>
      </w:r>
    </w:p>
    <w:p w14:paraId="51B9617A" w14:textId="77777777" w:rsidR="004D1DA3" w:rsidRDefault="00070E13">
      <w:r>
        <w:t xml:space="preserve">This discussion shows that the failures were a complex and systemic problem, and could not be explained by negligence on the part of individuals. </w:t>
      </w:r>
      <w:proofErr w:type="spellStart"/>
      <w:r>
        <w:t>Sakdiyah</w:t>
      </w:r>
      <w:proofErr w:type="spellEnd"/>
      <w:r>
        <w:t xml:space="preserve"> et al. (2022) emphasise that fishbone diagrams could be especially handy in revealing the concealed organisational problems that could be easily missed in the more traditional analyses.</w:t>
      </w:r>
    </w:p>
    <w:p w14:paraId="4FDD5C63" w14:textId="77777777" w:rsidR="004D1DA3" w:rsidRDefault="00070E13">
      <w:proofErr w:type="spellStart"/>
      <w:r>
        <w:t>Kumah</w:t>
      </w:r>
      <w:proofErr w:type="spellEnd"/>
      <w:r>
        <w:t xml:space="preserve"> et al. (2024) also suggest that this method helps to develop quality improvement by allowing organisations to visualise causal relationships and intervention priorities.</w:t>
      </w:r>
    </w:p>
    <w:p w14:paraId="7A2E1E59" w14:textId="77777777" w:rsidR="004D1DA3" w:rsidRDefault="00070E13">
      <w:pPr>
        <w:pStyle w:val="Heading2"/>
      </w:pPr>
      <w:bookmarkStart w:id="9" w:name="_42o92yjkyds0" w:colFirst="0" w:colLast="0"/>
      <w:bookmarkStart w:id="10" w:name="_Toc227333277"/>
      <w:bookmarkEnd w:id="9"/>
      <w:r>
        <w:t>2.4 The 5 Whys Analysis</w:t>
      </w:r>
      <w:bookmarkEnd w:id="10"/>
    </w:p>
    <w:p w14:paraId="564F3B1C" w14:textId="77777777" w:rsidR="004D1DA3" w:rsidRDefault="00070E13">
      <w:r>
        <w:t>The 5 Whys method allows a more in-depth understanding of root causes by asking questions about the reason behind a problem.</w:t>
      </w:r>
    </w:p>
    <w:p w14:paraId="389B87E6" w14:textId="77777777" w:rsidR="004D1DA3" w:rsidRDefault="00070E13">
      <w:r>
        <w:t>By using the approach to poor patient care, the frontline issues (poor care delivery) are indicative of bigger systemic problems. Again, lack of staff and low morale is a result of poor leadership, and poor leadership is due to organisational priorities that are not patient safety but financial gains.</w:t>
      </w:r>
    </w:p>
    <w:p w14:paraId="41B95D85" w14:textId="77777777" w:rsidR="004D1DA3" w:rsidRDefault="00070E13">
      <w:proofErr w:type="spellStart"/>
      <w:r>
        <w:t>Barsalou</w:t>
      </w:r>
      <w:proofErr w:type="spellEnd"/>
      <w:r>
        <w:t xml:space="preserve"> and </w:t>
      </w:r>
      <w:proofErr w:type="spellStart"/>
      <w:r>
        <w:t>Starzyntska's</w:t>
      </w:r>
      <w:proofErr w:type="spellEnd"/>
      <w:r>
        <w:t xml:space="preserve"> (2023) research indicates that the 5 Whys approach is especially helpful in detecting systemic problems behind the scenes and fostering organisational learning. Likewise, Keyser and </w:t>
      </w:r>
      <w:proofErr w:type="spellStart"/>
      <w:r>
        <w:t>Pooyan</w:t>
      </w:r>
      <w:proofErr w:type="spellEnd"/>
      <w:r>
        <w:t xml:space="preserve"> (2023) illustrate that it is significant in continuous improvement in Lean management.</w:t>
      </w:r>
    </w:p>
    <w:p w14:paraId="7F457E6B" w14:textId="77777777" w:rsidR="004D1DA3" w:rsidRDefault="00070E13">
      <w:r>
        <w:t>The 5 Whys analysis offers a systematic way of determining the root cause of service failure in the Mid Staffordshire NHS Foundation Trust. The analysis starts with the fact that the patients were not attended to and this can be explained by overstretched staff (</w:t>
      </w:r>
      <w:proofErr w:type="spellStart"/>
      <w:r>
        <w:t>Barsalou</w:t>
      </w:r>
      <w:proofErr w:type="spellEnd"/>
      <w:r>
        <w:t xml:space="preserve"> and </w:t>
      </w:r>
      <w:proofErr w:type="spellStart"/>
      <w:r>
        <w:t>Starzyntska</w:t>
      </w:r>
      <w:proofErr w:type="spellEnd"/>
      <w:r>
        <w:t xml:space="preserve">, 2023). This, on its part, has been brought about by chronic understaffing and lack of proper workforce planning. In-depth research shows that the understaffing was caused by financial limitations and cost-reducing policies adopted by the organisation. These financial choices were given priority with a view to becoming a Foundation Trust to indicate a strategic approach to organisational goals as opposed to patient care. In the end, poor governance structure and leadership were the factors behind such prioritisation (Keyser and </w:t>
      </w:r>
      <w:proofErr w:type="spellStart"/>
      <w:r>
        <w:t>Pooyan</w:t>
      </w:r>
      <w:proofErr w:type="spellEnd"/>
      <w:r>
        <w:t>, 2023). Thus, the 5 Whys analysis indicates that the core of the failure lay not in the negligence of individual staff, but in more systemic problems connected with the organisational priorities, leadership failures and governance failures.</w:t>
      </w:r>
    </w:p>
    <w:p w14:paraId="280FDD89" w14:textId="77777777" w:rsidR="004D1DA3" w:rsidRDefault="00070E13">
      <w:pPr>
        <w:pStyle w:val="Heading2"/>
      </w:pPr>
      <w:bookmarkStart w:id="11" w:name="_v9z1y27bg3l6" w:colFirst="0" w:colLast="0"/>
      <w:bookmarkStart w:id="12" w:name="_Toc227333278"/>
      <w:bookmarkEnd w:id="11"/>
      <w:r>
        <w:t>2.5 SWOT Analysis</w:t>
      </w:r>
      <w:bookmarkEnd w:id="12"/>
    </w:p>
    <w:p w14:paraId="03B2A49E" w14:textId="77777777" w:rsidR="004D1DA3" w:rsidRDefault="00070E13">
      <w:r>
        <w:t>The SWOT framework gives a strategic performance analysis of the organisation by evaluating its contribution internally and externally.</w:t>
      </w:r>
    </w:p>
    <w:tbl>
      <w:tblPr>
        <w:tblStyle w:val="Style10"/>
        <w:tblW w:w="902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Look w:val="04A0" w:firstRow="1" w:lastRow="0" w:firstColumn="1" w:lastColumn="0" w:noHBand="0" w:noVBand="1"/>
      </w:tblPr>
      <w:tblGrid>
        <w:gridCol w:w="2512"/>
        <w:gridCol w:w="2285"/>
        <w:gridCol w:w="2485"/>
        <w:gridCol w:w="1743"/>
      </w:tblGrid>
      <w:tr w:rsidR="004D1DA3" w14:paraId="5F67F8CD" w14:textId="77777777">
        <w:trPr>
          <w:trHeight w:val="515"/>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61FEB0" w14:textId="77777777" w:rsidR="004D1DA3" w:rsidRDefault="00070E13">
            <w:pPr>
              <w:spacing w:line="240" w:lineRule="auto"/>
              <w:jc w:val="center"/>
              <w:rPr>
                <w:b/>
                <w:bCs/>
              </w:rPr>
            </w:pPr>
            <w:r>
              <w:rPr>
                <w:b/>
                <w:bCs/>
              </w:rPr>
              <w:t>Strengths</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74961C" w14:textId="77777777" w:rsidR="004D1DA3" w:rsidRDefault="00070E13">
            <w:pPr>
              <w:spacing w:line="240" w:lineRule="auto"/>
              <w:jc w:val="center"/>
              <w:rPr>
                <w:b/>
                <w:bCs/>
              </w:rPr>
            </w:pPr>
            <w:r>
              <w:rPr>
                <w:b/>
                <w:bCs/>
              </w:rPr>
              <w:t>Weaknesses</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AF6080" w14:textId="77777777" w:rsidR="004D1DA3" w:rsidRDefault="00070E13">
            <w:pPr>
              <w:spacing w:line="240" w:lineRule="auto"/>
              <w:jc w:val="center"/>
              <w:rPr>
                <w:b/>
                <w:bCs/>
              </w:rPr>
            </w:pPr>
            <w:r>
              <w:rPr>
                <w:b/>
                <w:bCs/>
              </w:rPr>
              <w:t>Opportunities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15EE69" w14:textId="77777777" w:rsidR="004D1DA3" w:rsidRDefault="00070E13">
            <w:pPr>
              <w:spacing w:line="240" w:lineRule="auto"/>
              <w:jc w:val="center"/>
              <w:rPr>
                <w:b/>
                <w:bCs/>
              </w:rPr>
            </w:pPr>
            <w:r>
              <w:rPr>
                <w:b/>
                <w:bCs/>
              </w:rPr>
              <w:t>Threats</w:t>
            </w:r>
          </w:p>
        </w:tc>
      </w:tr>
      <w:tr w:rsidR="004D1DA3" w14:paraId="54813540"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C0B554" w14:textId="77777777" w:rsidR="004D1DA3" w:rsidRDefault="00070E13">
            <w:pPr>
              <w:spacing w:line="240" w:lineRule="auto"/>
            </w:pPr>
            <w:r>
              <w:t>Established NHS framework and regulatory standards (The Mid Staffordshire NHS Foundation Trust, 2026)</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F91DBA" w14:textId="77777777" w:rsidR="004D1DA3" w:rsidRDefault="00070E13">
            <w:pPr>
              <w:spacing w:line="240" w:lineRule="auto"/>
            </w:pPr>
            <w:r>
              <w:t>Ineffective leadership and governance.</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F6239D" w14:textId="77777777" w:rsidR="004D1DA3" w:rsidRDefault="00070E13">
            <w:pPr>
              <w:spacing w:line="240" w:lineRule="auto"/>
            </w:pPr>
            <w:r>
              <w:t>Implementation of integrated care systems.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C11CF8" w14:textId="77777777" w:rsidR="004D1DA3" w:rsidRDefault="00070E13">
            <w:pPr>
              <w:spacing w:line="240" w:lineRule="auto"/>
            </w:pPr>
            <w:r>
              <w:t>Regulatory failures.</w:t>
            </w:r>
          </w:p>
        </w:tc>
      </w:tr>
      <w:tr w:rsidR="004D1DA3" w14:paraId="4FF7679F"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E4CC50" w14:textId="77777777" w:rsidR="004D1DA3" w:rsidRDefault="00070E13">
            <w:pPr>
              <w:spacing w:line="240" w:lineRule="auto"/>
            </w:pPr>
            <w:r>
              <w:t>Availability of clinical guidelines and protocols (The Mid Staffordshire NHS Foundation Trust, 2026).</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F00C4" w14:textId="77777777" w:rsidR="004D1DA3" w:rsidRDefault="00070E13">
            <w:pPr>
              <w:spacing w:line="240" w:lineRule="auto"/>
            </w:pPr>
            <w:r>
              <w:t>Lack of transparency and communication.</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D21AB" w14:textId="77777777" w:rsidR="004D1DA3" w:rsidRDefault="00070E13">
            <w:pPr>
              <w:spacing w:line="240" w:lineRule="auto"/>
            </w:pPr>
            <w:r>
              <w:t>Adoption of digital communication technologies (</w:t>
            </w:r>
            <w:proofErr w:type="spellStart"/>
            <w:r>
              <w:t>Dereziuk</w:t>
            </w:r>
            <w:proofErr w:type="spellEnd"/>
            <w:r>
              <w:t xml:space="preserve"> et al., 2023).</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115504" w14:textId="77777777" w:rsidR="004D1DA3" w:rsidRDefault="00070E13">
            <w:pPr>
              <w:spacing w:line="240" w:lineRule="auto"/>
            </w:pPr>
            <w:r>
              <w:t>Loss of public trust (Martin, 2025)</w:t>
            </w:r>
          </w:p>
        </w:tc>
      </w:tr>
      <w:tr w:rsidR="004D1DA3" w14:paraId="54458060" w14:textId="77777777">
        <w:trPr>
          <w:trHeight w:val="1100"/>
        </w:trPr>
        <w:tc>
          <w:tcPr>
            <w:tcW w:w="25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4F318D" w14:textId="77777777" w:rsidR="004D1DA3" w:rsidRDefault="00070E13">
            <w:pPr>
              <w:spacing w:line="240" w:lineRule="auto"/>
            </w:pPr>
            <w:r>
              <w:t>National quality and safety policies supporting care delivery</w:t>
            </w:r>
          </w:p>
        </w:tc>
        <w:tc>
          <w:tcPr>
            <w:tcW w:w="2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2CD28D" w14:textId="77777777" w:rsidR="004D1DA3" w:rsidRDefault="00070E13">
            <w:pPr>
              <w:spacing w:line="240" w:lineRule="auto"/>
            </w:pPr>
            <w:r>
              <w:t>Poor organisational culture (The Mid Staffordshire NHS Foundation Trust, 2026).</w:t>
            </w:r>
          </w:p>
        </w:tc>
        <w:tc>
          <w:tcPr>
            <w:tcW w:w="2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64D60" w14:textId="77777777" w:rsidR="004D1DA3" w:rsidRDefault="00070E13">
            <w:pPr>
              <w:spacing w:line="240" w:lineRule="auto"/>
            </w:pPr>
            <w:r>
              <w:t>Workforce development and training initiatives.</w:t>
            </w:r>
          </w:p>
        </w:tc>
        <w:tc>
          <w:tcPr>
            <w:tcW w:w="17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235A21" w14:textId="77777777" w:rsidR="004D1DA3" w:rsidRDefault="00070E13">
            <w:pPr>
              <w:spacing w:line="240" w:lineRule="auto"/>
            </w:pPr>
            <w:r>
              <w:t>Staff burnout and high turnover.</w:t>
            </w:r>
          </w:p>
        </w:tc>
      </w:tr>
    </w:tbl>
    <w:p w14:paraId="095ABB4B" w14:textId="77777777" w:rsidR="004D1DA3" w:rsidRDefault="00070E13">
      <w:r>
        <w:t>The SWOT model offers an organised method of studying organisational performance by determining both the internal strengths and weaknesses, as well as the external threats and opportunities. It aids in the planning strategy and outlines areas to improve in the healthcare environment (</w:t>
      </w:r>
      <w:proofErr w:type="spellStart"/>
      <w:r>
        <w:t>Dereziuk</w:t>
      </w:r>
      <w:proofErr w:type="spellEnd"/>
      <w:r>
        <w:t xml:space="preserve"> et al., 2023). Nevertheless, it has constraints despite the utility that it brings. It is not analytical as suggested by Martin (2025), and does not outline causal associations among established factors. As such, although SWOT can be useful in portraying key issues in brief, it must be employed with more analytical tools, like root cause analysis models, to give a clear picture of organisational failures.</w:t>
      </w:r>
    </w:p>
    <w:p w14:paraId="78CFEC9B" w14:textId="77777777" w:rsidR="004D1DA3" w:rsidRDefault="00070E13">
      <w:r>
        <w:t>The Trust had strengths in that it was run within the National Health Service framework that ensured access to trained healthcare professionals, public funds, and developed clinical guidelines, yet these strengths were not harnessed because of ineffective leadership (The Mid Staffordshire NHS Foundation Trust, 2026). In terms of weaknesses the organisation was plagued by poor governance, insufficiency of staff, staff education and a negative organisational culture that deterred whistleblowing and transparency and ultimately affected patient safety. In the opportunities section, the crisis presented room of sweeping reforms, such as adopting quality improvement systems, leadership training programmes, and increased regulatory supervision in the wake of Francis Report, which gave practical recommendations to bring about system changes. Last but not least, as far as threats are concerned, the Trust has suffered great reputational losses, loss of public confidence, legal repercussions, heightened regulatory oversight, and long-term effects on staff morale and retention, all of which further questioned the sustainability and effectiveness of healthcare provision (Martin, 2025).</w:t>
      </w:r>
    </w:p>
    <w:p w14:paraId="5BB4F7A2" w14:textId="77777777" w:rsidR="004D1DA3" w:rsidRDefault="00070E13">
      <w:pPr>
        <w:pStyle w:val="Heading2"/>
      </w:pPr>
      <w:bookmarkStart w:id="13" w:name="_mgt5olvewmfd" w:colFirst="0" w:colLast="0"/>
      <w:bookmarkStart w:id="14" w:name="_Toc227333279"/>
      <w:bookmarkEnd w:id="13"/>
      <w:r>
        <w:t>2.6 Critical Discussion of Theories</w:t>
      </w:r>
      <w:bookmarkEnd w:id="14"/>
    </w:p>
    <w:p w14:paraId="488CEF52" w14:textId="77777777" w:rsidR="004D1DA3" w:rsidRDefault="00070E13">
      <w:r>
        <w:t>The analysis of a detailed explanation of the failure of Mid Staffordshire needs the combination of various theoretical approaches.</w:t>
      </w:r>
    </w:p>
    <w:p w14:paraId="61C60516" w14:textId="77777777" w:rsidR="004D1DA3" w:rsidRDefault="00070E13">
      <w:r>
        <w:t>Systems Theory emphasises how the breakdown of any of the linked elements of the organisation - staffing, leadership and regulation - all lead to organisational downfall. This view is that the healthcare systems are intricate and adaptive and that demand coordinated interventions (Li et al., 2023).</w:t>
      </w:r>
    </w:p>
    <w:p w14:paraId="04BE1734" w14:textId="77777777" w:rsidR="004D1DA3" w:rsidRDefault="00070E13">
      <w:r>
        <w:t xml:space="preserve">The Swiss Cheese Model also demonstrates how the defence in several layers collapsed congruently and made errors to reach patients. </w:t>
      </w:r>
      <w:proofErr w:type="spellStart"/>
      <w:r>
        <w:t>Shabani</w:t>
      </w:r>
      <w:proofErr w:type="spellEnd"/>
      <w:r>
        <w:t xml:space="preserve"> et al. (2024) state that the model is especially applicable in the context of healthcare risk management because it shows how minor failures can converge to deliver disastrous results.</w:t>
      </w:r>
    </w:p>
    <w:p w14:paraId="0B8CE32F" w14:textId="77777777" w:rsidR="004D1DA3" w:rsidRDefault="00070E13">
      <w:r>
        <w:t>Transformational Leadership Theory, on the other hand, is concerned with how leadership can influence the organisational culture. Good leaders can motivate employees, facilitate responsibility and ensure safety of patients is put first. As noted by Eaton et al. (2024), transformational leadership becomes crucial in helping to develop a culture of continuous improvement.</w:t>
      </w:r>
    </w:p>
    <w:p w14:paraId="36F44BE1" w14:textId="77777777" w:rsidR="004D1DA3" w:rsidRDefault="00070E13">
      <w:pPr>
        <w:pStyle w:val="Heading2"/>
        <w:keepNext w:val="0"/>
        <w:keepLines w:val="0"/>
        <w:spacing w:before="360" w:after="80"/>
        <w:rPr>
          <w:sz w:val="34"/>
          <w:szCs w:val="34"/>
        </w:rPr>
      </w:pPr>
      <w:bookmarkStart w:id="15" w:name="_4i9c6k5tclbb" w:colFirst="0" w:colLast="0"/>
      <w:bookmarkEnd w:id="15"/>
      <w:r>
        <w:br w:type="page"/>
      </w:r>
    </w:p>
    <w:p w14:paraId="550FCD5B" w14:textId="77777777" w:rsidR="004D1DA3" w:rsidRDefault="00070E13">
      <w:pPr>
        <w:pStyle w:val="Heading1"/>
        <w:keepNext w:val="0"/>
        <w:keepLines w:val="0"/>
        <w:spacing w:before="360" w:after="80"/>
      </w:pPr>
      <w:bookmarkStart w:id="16" w:name="_uondjzx4lsfm" w:colFirst="0" w:colLast="0"/>
      <w:bookmarkStart w:id="17" w:name="_Toc227333280"/>
      <w:bookmarkEnd w:id="16"/>
      <w:r>
        <w:t>3. Recommendations</w:t>
      </w:r>
      <w:bookmarkEnd w:id="17"/>
      <w:r>
        <w:t xml:space="preserve"> </w:t>
      </w:r>
    </w:p>
    <w:p w14:paraId="5A45F4FF" w14:textId="77777777" w:rsidR="004D1DA3" w:rsidRDefault="00070E13">
      <w:r>
        <w:t xml:space="preserve">Based on the root cause analysis on the </w:t>
      </w:r>
      <w:proofErr w:type="spellStart"/>
      <w:r>
        <w:t>Donabedian</w:t>
      </w:r>
      <w:proofErr w:type="spellEnd"/>
      <w:r>
        <w:t xml:space="preserve"> Model, Fishbone Diagram, 5 Whys, and SWOT analysis, it is clear that the failures at the Mid Staffordshire NHS Foundation Trust were systemic, in terms of leadership, workforce, communication and governance. Thus, a multi-tiered and comprehensive improvement strategy is needed based on the need to separate structural and cultural gaps.</w:t>
      </w:r>
    </w:p>
    <w:p w14:paraId="48D4CBC7" w14:textId="77777777" w:rsidR="004D1DA3" w:rsidRDefault="00070E13">
      <w:pPr>
        <w:pStyle w:val="Heading2"/>
      </w:pPr>
      <w:bookmarkStart w:id="18" w:name="_1wua4sr3y911" w:colFirst="0" w:colLast="0"/>
      <w:bookmarkStart w:id="19" w:name="_Toc227333281"/>
      <w:bookmarkEnd w:id="18"/>
      <w:r>
        <w:t>3.1 Strengthening Leadership and Culture</w:t>
      </w:r>
      <w:bookmarkEnd w:id="19"/>
    </w:p>
    <w:p w14:paraId="269A75C6" w14:textId="77777777" w:rsidR="004D1DA3" w:rsidRDefault="00070E13">
      <w:r>
        <w:t>The development of effective leadership that encourages a patient-centred culture is a main priority. Transformational leadership should be adopted because it promotes a common vision, empowerment of staff, and accountability. There are indications that leadership is highly influential in creating organisational culture and enhancing the quality of care (McCullough et al., 2023).</w:t>
      </w:r>
    </w:p>
    <w:p w14:paraId="0EA4F6AA" w14:textId="77777777" w:rsidR="004D1DA3" w:rsidRDefault="00070E13">
      <w:r>
        <w:t>The leaders ought to also encourage psychological safety, allowing the staff to report without the fear of being blamed and retaliated. This is especially crucial when it comes to tackling the culture of fear that was observed within the Trust. Increased decision-making, ethical responsibility, and patient-centred values: there have to be leadership development programmes to improve them.</w:t>
      </w:r>
    </w:p>
    <w:p w14:paraId="6997810B" w14:textId="77777777" w:rsidR="004D1DA3" w:rsidRDefault="00070E13">
      <w:pPr>
        <w:pStyle w:val="Heading2"/>
      </w:pPr>
      <w:bookmarkStart w:id="20" w:name="_ho5pzw269n3m" w:colFirst="0" w:colLast="0"/>
      <w:bookmarkStart w:id="21" w:name="_Toc227333282"/>
      <w:bookmarkEnd w:id="20"/>
      <w:r>
        <w:t>3.2 Improving Staffing and Workforce Management</w:t>
      </w:r>
      <w:bookmarkEnd w:id="21"/>
    </w:p>
    <w:p w14:paraId="743E600E" w14:textId="77777777" w:rsidR="004D1DA3" w:rsidRDefault="00070E13">
      <w:r>
        <w:t xml:space="preserve">To provide safe and effective care, it is essential to ensure an acceptable level of staffing. Nurse shortages at Mid Staffordshire were factors that led to the poor patient outcomes. Yang et al. (2025) recognise structural factors like staffing as direct contributors to care processes and outcomes in the </w:t>
      </w:r>
      <w:proofErr w:type="spellStart"/>
      <w:r>
        <w:t>Donabedian</w:t>
      </w:r>
      <w:proofErr w:type="spellEnd"/>
      <w:r>
        <w:t xml:space="preserve"> framework.</w:t>
      </w:r>
    </w:p>
    <w:p w14:paraId="17F7E9DB" w14:textId="77777777" w:rsidR="004D1DA3" w:rsidRDefault="00070E13">
      <w:r>
        <w:t>To ensure safe staffing, healthcare organisations ought to implement safe staffing policies depending on the patient acuity and workload requirements. Moreover, professional development (CPD) should become the main priority in order to improve the competencies and flexibility of the staff.</w:t>
      </w:r>
    </w:p>
    <w:p w14:paraId="1CD33846" w14:textId="77777777" w:rsidR="004D1DA3" w:rsidRDefault="00070E13">
      <w:pPr>
        <w:pStyle w:val="Heading2"/>
      </w:pPr>
      <w:bookmarkStart w:id="22" w:name="_mf60yah4gvp7" w:colFirst="0" w:colLast="0"/>
      <w:bookmarkStart w:id="23" w:name="_Toc227333283"/>
      <w:bookmarkEnd w:id="22"/>
      <w:r>
        <w:t>3.3 Enhancing Communication and Transparency</w:t>
      </w:r>
      <w:bookmarkEnd w:id="23"/>
    </w:p>
    <w:p w14:paraId="6E22945E" w14:textId="77777777" w:rsidR="004D1DA3" w:rsidRDefault="00070E13">
      <w:r>
        <w:t>The best healthcare is based on effective communication. The incidents in Mid Staffordshire drew attention to the effects of a lack of transparency and sharing of information. Implementation of digital reporting may enhance incident reporting, accuracy and real-time communication (Saheb and Saheb, 2024).</w:t>
      </w:r>
    </w:p>
    <w:p w14:paraId="3FA2CA2B" w14:textId="77777777" w:rsidR="004D1DA3" w:rsidRDefault="00070E13">
      <w:r>
        <w:t>It is also important to reinforce the cultivation of whistleblowing policies to make sure that employees feel comfortable reporting on issues. This is in line with the root cause of the findings of Fishbone and 5 Whys analyses, which found fear and the absence of reporting to be paramount barriers (</w:t>
      </w:r>
      <w:proofErr w:type="spellStart"/>
      <w:r>
        <w:t>Kumah</w:t>
      </w:r>
      <w:proofErr w:type="spellEnd"/>
      <w:r>
        <w:t xml:space="preserve"> et al., 2024).</w:t>
      </w:r>
    </w:p>
    <w:p w14:paraId="63329C60" w14:textId="77777777" w:rsidR="004D1DA3" w:rsidRDefault="00070E13">
      <w:pPr>
        <w:pStyle w:val="Heading2"/>
      </w:pPr>
      <w:bookmarkStart w:id="24" w:name="_sb7zgyqh1iy8" w:colFirst="0" w:colLast="0"/>
      <w:bookmarkStart w:id="25" w:name="_Toc227333284"/>
      <w:bookmarkEnd w:id="24"/>
      <w:r>
        <w:t>3.4 Strengthening Regulatory Oversight</w:t>
      </w:r>
      <w:bookmarkEnd w:id="25"/>
    </w:p>
    <w:p w14:paraId="27A5F707" w14:textId="77777777" w:rsidR="004D1DA3" w:rsidRDefault="00070E13">
      <w:r>
        <w:t>Healthcare external regulation is crucial in ensuring quality in healthcare. Failure to intervene early enough by the relevant authorities, like the Care Quality Commission (CQC), enhanced the long-term disparities in the Trust.</w:t>
      </w:r>
    </w:p>
    <w:p w14:paraId="25028D74" w14:textId="77777777" w:rsidR="004D1DA3" w:rsidRDefault="00070E13">
      <w:r>
        <w:t>To overcome this, there should be more frequent and efficient inspections with the help of real-time monitoring systems, which can detect the risks in their early stages. Oversight mechanisms should be data-driven, and improved transparency and accountability will be implemented to make sure that issues are effectively addressed.</w:t>
      </w:r>
    </w:p>
    <w:p w14:paraId="6DF960AC" w14:textId="77777777" w:rsidR="004D1DA3" w:rsidRDefault="00070E13">
      <w:pPr>
        <w:pStyle w:val="Heading2"/>
      </w:pPr>
      <w:bookmarkStart w:id="26" w:name="_Toc227333285"/>
      <w:r>
        <w:t>3.5 Sustainability Strategy</w:t>
      </w:r>
      <w:bookmarkEnd w:id="26"/>
    </w:p>
    <w:p w14:paraId="12FE95E8" w14:textId="77777777" w:rsidR="004D1DA3" w:rsidRDefault="00070E13">
      <w:r>
        <w:t>Sustainability should be entrenched in the improvement strategy in order to make the long-term a success. To monitor the progress, continued monitoring and evaluation are necessary to recognize arise issues. Performance dashboards and frequent audits can be used to accomplish this.</w:t>
      </w:r>
    </w:p>
    <w:p w14:paraId="4BC99CA7" w14:textId="77777777" w:rsidR="004D1DA3" w:rsidRDefault="00070E13">
      <w:r>
        <w:t>A combination of NHS long-term policies and frameworks will guarantee its agreement with the national priorities and standards. Moreover, the use of data-driven decisions should be focused on to provide evidence-based practice and resource distribution.</w:t>
      </w:r>
    </w:p>
    <w:p w14:paraId="108B956D" w14:textId="77777777" w:rsidR="004D1DA3" w:rsidRDefault="004D1DA3"/>
    <w:p w14:paraId="55F03982" w14:textId="77777777" w:rsidR="004D1DA3" w:rsidRDefault="00070E13">
      <w:pPr>
        <w:pStyle w:val="Heading2"/>
      </w:pPr>
      <w:bookmarkStart w:id="27" w:name="_bl9m9cs8wetp" w:colFirst="0" w:colLast="0"/>
      <w:bookmarkStart w:id="28" w:name="_Toc227333286"/>
      <w:bookmarkEnd w:id="27"/>
      <w:r>
        <w:t>3.6 Implementation Using the PDSA Cycle and Lean and six sigma Approach</w:t>
      </w:r>
      <w:bookmarkEnd w:id="28"/>
    </w:p>
    <w:p w14:paraId="7BDB11EE" w14:textId="77777777" w:rsidR="004D1DA3" w:rsidRDefault="00070E13">
      <w:r>
        <w:t>These recommendations can only be effectively implemented with a systematic quality improvement strategy. PDSA (Plan-Do-Study-Act) cycle offers an organised system to test and correct interventions.</w:t>
      </w:r>
    </w:p>
    <w:p w14:paraId="1E4BD245" w14:textId="77777777" w:rsidR="004D1DA3" w:rsidRDefault="00070E13">
      <w:pPr>
        <w:numPr>
          <w:ilvl w:val="0"/>
          <w:numId w:val="2"/>
        </w:numPr>
        <w:spacing w:before="240"/>
      </w:pPr>
      <w:r>
        <w:rPr>
          <w:b/>
          <w:bCs/>
        </w:rPr>
        <w:t xml:space="preserve">Plan: </w:t>
      </w:r>
      <w:r>
        <w:t>Select areas of priority like staffing, leadership and communication depending on root cause analysis.</w:t>
      </w:r>
    </w:p>
    <w:p w14:paraId="5DCE6FD1" w14:textId="77777777" w:rsidR="004D1DA3" w:rsidRDefault="00070E13">
      <w:pPr>
        <w:numPr>
          <w:ilvl w:val="0"/>
          <w:numId w:val="2"/>
        </w:numPr>
      </w:pPr>
      <w:r>
        <w:rPr>
          <w:b/>
          <w:bCs/>
        </w:rPr>
        <w:t>Do:</w:t>
      </w:r>
      <w:r>
        <w:t xml:space="preserve"> Pilot intervention, such as a leadership-training programme and digital reporting.</w:t>
      </w:r>
    </w:p>
    <w:p w14:paraId="53A47B18" w14:textId="77777777" w:rsidR="004D1DA3" w:rsidRDefault="00070E13">
      <w:pPr>
        <w:numPr>
          <w:ilvl w:val="0"/>
          <w:numId w:val="2"/>
        </w:numPr>
      </w:pPr>
      <w:r>
        <w:rPr>
          <w:b/>
          <w:bCs/>
        </w:rPr>
        <w:t>Study:</w:t>
      </w:r>
      <w:r>
        <w:t xml:space="preserve"> Compare with the results of performance indicators, patient feedback and staff engagement data.</w:t>
      </w:r>
    </w:p>
    <w:p w14:paraId="68131D36" w14:textId="77777777" w:rsidR="004D1DA3" w:rsidRDefault="00070E13">
      <w:pPr>
        <w:numPr>
          <w:ilvl w:val="0"/>
          <w:numId w:val="2"/>
        </w:numPr>
        <w:spacing w:after="240"/>
      </w:pPr>
      <w:r>
        <w:rPr>
          <w:b/>
          <w:bCs/>
        </w:rPr>
        <w:t>Action:</w:t>
      </w:r>
      <w:r>
        <w:t xml:space="preserve"> Implement effective interventions at an organisational level and improve strategies for evaluation feedback.</w:t>
      </w:r>
    </w:p>
    <w:p w14:paraId="4054841F" w14:textId="77777777" w:rsidR="004D1DA3" w:rsidRDefault="00070E13">
      <w:pPr>
        <w:spacing w:before="240" w:after="240"/>
      </w:pPr>
      <w:r>
        <w:t>This cyclic methodology contributes to ongoing education and dynamism that are required in tricky healthcare business settings (</w:t>
      </w:r>
      <w:proofErr w:type="spellStart"/>
      <w:r>
        <w:t>Laverentz</w:t>
      </w:r>
      <w:proofErr w:type="spellEnd"/>
      <w:r>
        <w:t xml:space="preserve"> and </w:t>
      </w:r>
      <w:proofErr w:type="spellStart"/>
      <w:r>
        <w:t>Kumm</w:t>
      </w:r>
      <w:proofErr w:type="spellEnd"/>
      <w:r>
        <w:t>, 2017).</w:t>
      </w:r>
    </w:p>
    <w:p w14:paraId="055D7B7F" w14:textId="77777777" w:rsidR="004D1DA3" w:rsidRDefault="00070E13">
      <w:bookmarkStart w:id="29" w:name="_onpcqa1szehq" w:colFirst="0" w:colLast="0"/>
      <w:bookmarkEnd w:id="29"/>
      <w:r>
        <w:t>On the other hand, Lean can also be used to improve the efficiency of the process of a service since it can eliminate waste and also enhance workflow processes. Delays, duplication and errors in healthcare are some of the inefficiencies that may greatly affect patient outcomes.</w:t>
      </w:r>
    </w:p>
    <w:p w14:paraId="6E576FA1" w14:textId="77777777" w:rsidR="004D1DA3" w:rsidRDefault="00070E13">
      <w:r>
        <w:t xml:space="preserve">Using Lean techniques can help minimise the process of care delivery, decrease waiting times, and maximise resource usage. Citing the past study by Keyser and </w:t>
      </w:r>
      <w:proofErr w:type="spellStart"/>
      <w:r>
        <w:t>Pooyan</w:t>
      </w:r>
      <w:proofErr w:type="spellEnd"/>
      <w:r>
        <w:t xml:space="preserve"> (2023), the authors emphasise that Lean tools, such as process mapping and root cause analysis, are useful when it comes to realising inefficiencies or enhancing operational performance.</w:t>
      </w:r>
    </w:p>
    <w:p w14:paraId="2B62720B" w14:textId="77777777" w:rsidR="004D1DA3" w:rsidRDefault="00070E13">
      <w:r>
        <w:t>Overall, these methods offer systematic and structured frameworks to detect inefficiencies, experiment interventions, and continuous improvement in healthcare environments. As an example, PDSA and PDCA loops provide the opportunity to test and refine changes in an iterative manner, Lean aims at eradicating waste and making processes more efficient, and Six Sigma concentrates on minimising variation and maximising quality results. All these tools provide viable and evidence-based implementation strategies that will see to it that the improvements are not only successfully implemented but maintained in the long run  (</w:t>
      </w:r>
      <w:proofErr w:type="spellStart"/>
      <w:r>
        <w:t>Laverentz</w:t>
      </w:r>
      <w:proofErr w:type="spellEnd"/>
      <w:r>
        <w:t xml:space="preserve"> and </w:t>
      </w:r>
      <w:proofErr w:type="spellStart"/>
      <w:r>
        <w:t>Kumm</w:t>
      </w:r>
      <w:proofErr w:type="spellEnd"/>
      <w:r>
        <w:t>, 2017). They are specifically applicable in the resolution of the systemic failures witnessed in the Mid Staffordshire NHS Foundation Trust since they facilitate a transition to more patient-centred, efficient and accountable healthcare system.</w:t>
      </w:r>
    </w:p>
    <w:p w14:paraId="7ABDE1E4" w14:textId="77777777" w:rsidR="004D1DA3" w:rsidRDefault="00070E13">
      <w:bookmarkStart w:id="30" w:name="_5w60o6it2fsp" w:colFirst="0" w:colLast="0"/>
      <w:bookmarkEnd w:id="30"/>
      <w:r>
        <w:br w:type="page"/>
      </w:r>
    </w:p>
    <w:p w14:paraId="618FD61F" w14:textId="77777777" w:rsidR="004D1DA3" w:rsidRDefault="00070E13">
      <w:pPr>
        <w:pStyle w:val="Heading1"/>
      </w:pPr>
      <w:bookmarkStart w:id="31" w:name="_ebova9cg5xhi" w:colFirst="0" w:colLast="0"/>
      <w:bookmarkStart w:id="32" w:name="_Toc227333287"/>
      <w:bookmarkEnd w:id="31"/>
      <w:r>
        <w:t>4. Conclusion</w:t>
      </w:r>
      <w:bookmarkEnd w:id="32"/>
    </w:p>
    <w:p w14:paraId="66164B7C" w14:textId="77777777" w:rsidR="004D1DA3" w:rsidRDefault="00070E13">
      <w:r>
        <w:t xml:space="preserve">The case of Mid Staffordshire NHS Foundation Trust illustrates how inappropriate leadership, culture, and governance failures can critically impact, in terms of patient safety and the quality of healthcare. This report has critically evaluated these concerns in relation to the theoretical frameworks as outlined in the literature, such as the </w:t>
      </w:r>
      <w:proofErr w:type="spellStart"/>
      <w:r>
        <w:t>Donabedian</w:t>
      </w:r>
      <w:proofErr w:type="spellEnd"/>
      <w:r>
        <w:t xml:space="preserve"> Model, Fishbone Diagram, 5 Whys and SWOT analysis.</w:t>
      </w:r>
    </w:p>
    <w:p w14:paraId="005AC74A" w14:textId="77777777" w:rsidR="004D1DA3" w:rsidRDefault="00070E13">
      <w:r>
        <w:t>The results show that the underlying factors behind the failures were systemic, which include the lack of effective leadership and staffing, a weak communication system, and a weakness in the regulatory monitoring. These problems were linked together and supported by the culture, which focused on financial goals (rather than patient care).</w:t>
      </w:r>
    </w:p>
    <w:p w14:paraId="359C234C" w14:textId="77777777" w:rsidR="004D1DA3" w:rsidRDefault="00070E13">
      <w:r>
        <w:t>The usage of theoretical models proved to be a good source of information about the complexity of healthcare systems and the critical role of a holistic approach towards improvement of quality. Nevertheless, none of the models is comprehensive in itself; using a combination of more than one model can provide more comprehensive knowledge.</w:t>
      </w:r>
    </w:p>
    <w:p w14:paraId="4202E40A" w14:textId="77777777" w:rsidR="004D1DA3" w:rsidRDefault="00070E13">
      <w:r>
        <w:t>The solutions suggested in this report aim at enhancing leadership, managing the workforce better, promoting communication and ensuring a powerful regulatory application. Quality improvement strategies include PDSA and Lean as some methodologies that can be used to bring about sustainable change in an organised way.</w:t>
      </w:r>
    </w:p>
    <w:p w14:paraId="03F33C29" w14:textId="77777777" w:rsidR="004D1DA3" w:rsidRDefault="00070E13">
      <w:r>
        <w:t>To sum up, policy changes are only one of the issues that can be done to enhance the quality of healthcare, and cultural change and effective leadership should also be implemented. Healthcare organisations can avoid such failures by implementing evidence-based strategies and continuous improvement methods and applying them to provide safe, effective, and patient-centred care.</w:t>
      </w:r>
    </w:p>
    <w:p w14:paraId="2557B348" w14:textId="77777777" w:rsidR="004D1DA3" w:rsidRDefault="00070E13">
      <w:r>
        <w:br w:type="page"/>
      </w:r>
    </w:p>
    <w:p w14:paraId="3085A873" w14:textId="77777777" w:rsidR="004D1DA3" w:rsidRDefault="00070E13">
      <w:pPr>
        <w:pStyle w:val="Heading1"/>
      </w:pPr>
      <w:bookmarkStart w:id="33" w:name="_fm1vqxpuofhk" w:colFirst="0" w:colLast="0"/>
      <w:bookmarkStart w:id="34" w:name="_Toc227333288"/>
      <w:bookmarkEnd w:id="33"/>
      <w:r>
        <w:t>References</w:t>
      </w:r>
      <w:bookmarkEnd w:id="34"/>
    </w:p>
    <w:p w14:paraId="129C0EB5" w14:textId="77777777" w:rsidR="004D1DA3" w:rsidRDefault="00070E13">
      <w:pPr>
        <w:spacing w:before="240" w:after="240"/>
      </w:pPr>
      <w:proofErr w:type="spellStart"/>
      <w:r>
        <w:t>Barsalou</w:t>
      </w:r>
      <w:proofErr w:type="spellEnd"/>
      <w:r>
        <w:t xml:space="preserve">, M. and </w:t>
      </w:r>
      <w:proofErr w:type="spellStart"/>
      <w:r>
        <w:t>Starzyńska</w:t>
      </w:r>
      <w:proofErr w:type="spellEnd"/>
      <w:r>
        <w:t xml:space="preserve">, B. (2023) ‘Inquiry into the use of five whys in industry’, </w:t>
      </w:r>
      <w:r>
        <w:rPr>
          <w:i/>
          <w:iCs/>
        </w:rPr>
        <w:t>Quality Innovation Prosperity</w:t>
      </w:r>
      <w:r>
        <w:t>, 27(1), pp. 62–78.</w:t>
      </w:r>
    </w:p>
    <w:p w14:paraId="07ED01CF" w14:textId="77777777" w:rsidR="004D1DA3" w:rsidRDefault="00070E13">
      <w:pPr>
        <w:spacing w:before="240" w:after="240"/>
      </w:pPr>
      <w:r>
        <w:t xml:space="preserve">De </w:t>
      </w:r>
      <w:proofErr w:type="spellStart"/>
      <w:r>
        <w:t>Fretes</w:t>
      </w:r>
      <w:proofErr w:type="spellEnd"/>
      <w:r>
        <w:t>, R. (2022) ‘</w:t>
      </w:r>
      <w:proofErr w:type="spellStart"/>
      <w:r>
        <w:t>Analisis</w:t>
      </w:r>
      <w:proofErr w:type="spellEnd"/>
      <w:r>
        <w:t xml:space="preserve"> </w:t>
      </w:r>
      <w:proofErr w:type="spellStart"/>
      <w:r>
        <w:t>penyebab</w:t>
      </w:r>
      <w:proofErr w:type="spellEnd"/>
      <w:r>
        <w:t xml:space="preserve"> </w:t>
      </w:r>
      <w:proofErr w:type="spellStart"/>
      <w:r>
        <w:t>kerusakan</w:t>
      </w:r>
      <w:proofErr w:type="spellEnd"/>
      <w:r>
        <w:t xml:space="preserve"> </w:t>
      </w:r>
      <w:proofErr w:type="spellStart"/>
      <w:r>
        <w:t>transformator</w:t>
      </w:r>
      <w:proofErr w:type="spellEnd"/>
      <w:r>
        <w:t xml:space="preserve"> </w:t>
      </w:r>
      <w:proofErr w:type="spellStart"/>
      <w:r>
        <w:t>menggunakan</w:t>
      </w:r>
      <w:proofErr w:type="spellEnd"/>
      <w:r>
        <w:t xml:space="preserve"> </w:t>
      </w:r>
      <w:proofErr w:type="spellStart"/>
      <w:r>
        <w:t>metode</w:t>
      </w:r>
      <w:proofErr w:type="spellEnd"/>
      <w:r>
        <w:t xml:space="preserve"> RCA (Fishbone Diagram and 5-Why Analysis) di PT. PLN (</w:t>
      </w:r>
      <w:proofErr w:type="spellStart"/>
      <w:r>
        <w:t>Persero</w:t>
      </w:r>
      <w:proofErr w:type="spellEnd"/>
      <w:r>
        <w:t xml:space="preserve">) </w:t>
      </w:r>
      <w:proofErr w:type="spellStart"/>
      <w:r>
        <w:t>kantor</w:t>
      </w:r>
      <w:proofErr w:type="spellEnd"/>
      <w:r>
        <w:t xml:space="preserve"> </w:t>
      </w:r>
      <w:proofErr w:type="spellStart"/>
      <w:r>
        <w:t>pelayanan</w:t>
      </w:r>
      <w:proofErr w:type="spellEnd"/>
      <w:r>
        <w:t xml:space="preserve"> </w:t>
      </w:r>
      <w:proofErr w:type="spellStart"/>
      <w:r>
        <w:t>Kiandarat</w:t>
      </w:r>
      <w:proofErr w:type="spellEnd"/>
      <w:r>
        <w:t xml:space="preserve">’, </w:t>
      </w:r>
      <w:proofErr w:type="spellStart"/>
      <w:r>
        <w:rPr>
          <w:i/>
          <w:iCs/>
        </w:rPr>
        <w:t>Arika</w:t>
      </w:r>
      <w:proofErr w:type="spellEnd"/>
      <w:r>
        <w:t>, 16(2), pp. 117–124.</w:t>
      </w:r>
    </w:p>
    <w:p w14:paraId="2A6B23B0" w14:textId="77777777" w:rsidR="004D1DA3" w:rsidRDefault="00070E13">
      <w:pPr>
        <w:spacing w:before="240" w:after="240"/>
      </w:pPr>
      <w:proofErr w:type="spellStart"/>
      <w:r>
        <w:t>Dereziuk</w:t>
      </w:r>
      <w:proofErr w:type="spellEnd"/>
      <w:r>
        <w:t xml:space="preserve">, A.V., </w:t>
      </w:r>
      <w:proofErr w:type="spellStart"/>
      <w:r>
        <w:t>Yaremyna</w:t>
      </w:r>
      <w:proofErr w:type="spellEnd"/>
      <w:r>
        <w:t xml:space="preserve">, I.V., </w:t>
      </w:r>
      <w:proofErr w:type="spellStart"/>
      <w:r>
        <w:t>Holovchanska-Pushkar</w:t>
      </w:r>
      <w:proofErr w:type="spellEnd"/>
      <w:r>
        <w:t xml:space="preserve">, S.E. and </w:t>
      </w:r>
      <w:proofErr w:type="spellStart"/>
      <w:r>
        <w:t>Baidiuk</w:t>
      </w:r>
      <w:proofErr w:type="spellEnd"/>
      <w:r>
        <w:t xml:space="preserve">, I.A. (2023) ‘Efficiency improvement of health care institutions activities using SWOT-analysis’, </w:t>
      </w:r>
      <w:r>
        <w:rPr>
          <w:i/>
          <w:iCs/>
        </w:rPr>
        <w:t xml:space="preserve">Reports of </w:t>
      </w:r>
      <w:proofErr w:type="spellStart"/>
      <w:r>
        <w:rPr>
          <w:i/>
          <w:iCs/>
        </w:rPr>
        <w:t>Vinnytsia</w:t>
      </w:r>
      <w:proofErr w:type="spellEnd"/>
      <w:r>
        <w:rPr>
          <w:i/>
          <w:iCs/>
        </w:rPr>
        <w:t xml:space="preserve"> National Medical University</w:t>
      </w:r>
      <w:r>
        <w:t>, 27(1), pp. 160–165.</w:t>
      </w:r>
    </w:p>
    <w:p w14:paraId="6B44E755" w14:textId="77777777" w:rsidR="004D1DA3" w:rsidRDefault="00070E13">
      <w:pPr>
        <w:spacing w:before="240" w:after="240"/>
      </w:pPr>
      <w:r>
        <w:t xml:space="preserve">Eaton, L., Bridgman, T. and Cummings, S. (2024) ‘Advancing the democratization of work: A new intellectual history of transformational leadership theory’, </w:t>
      </w:r>
      <w:r>
        <w:rPr>
          <w:i/>
          <w:iCs/>
        </w:rPr>
        <w:t>Leadership</w:t>
      </w:r>
      <w:r>
        <w:t>, 20(3), pp. 125–143.</w:t>
      </w:r>
    </w:p>
    <w:p w14:paraId="4D6BA442" w14:textId="77777777" w:rsidR="004D1DA3" w:rsidRDefault="00070E13">
      <w:pPr>
        <w:spacing w:before="240" w:after="240"/>
      </w:pPr>
      <w:r>
        <w:t xml:space="preserve">Keyser, R.S. and </w:t>
      </w:r>
      <w:proofErr w:type="spellStart"/>
      <w:r>
        <w:t>Pooyan</w:t>
      </w:r>
      <w:proofErr w:type="spellEnd"/>
      <w:r>
        <w:t xml:space="preserve">, P. (2023) ‘Lean at home: applying 5 whys and lean PFMEA to home projects’, </w:t>
      </w:r>
      <w:r>
        <w:rPr>
          <w:i/>
          <w:iCs/>
        </w:rPr>
        <w:t>Journal of Applied Research on Industrial Engineering</w:t>
      </w:r>
      <w:r>
        <w:t>, 10(1), pp. 45–55.</w:t>
      </w:r>
    </w:p>
    <w:p w14:paraId="358965E6" w14:textId="77777777" w:rsidR="004D1DA3" w:rsidRDefault="00070E13">
      <w:pPr>
        <w:spacing w:before="240" w:after="240"/>
      </w:pPr>
      <w:proofErr w:type="spellStart"/>
      <w:r>
        <w:t>Kumah</w:t>
      </w:r>
      <w:proofErr w:type="spellEnd"/>
      <w:r>
        <w:t xml:space="preserve">, A., </w:t>
      </w:r>
      <w:proofErr w:type="spellStart"/>
      <w:r>
        <w:t>Nwogu</w:t>
      </w:r>
      <w:proofErr w:type="spellEnd"/>
      <w:r>
        <w:t xml:space="preserve">, C.N., </w:t>
      </w:r>
      <w:proofErr w:type="spellStart"/>
      <w:r>
        <w:t>Issah</w:t>
      </w:r>
      <w:proofErr w:type="spellEnd"/>
      <w:r>
        <w:t xml:space="preserve">, A.R., </w:t>
      </w:r>
      <w:proofErr w:type="spellStart"/>
      <w:r>
        <w:t>Obot</w:t>
      </w:r>
      <w:proofErr w:type="spellEnd"/>
      <w:r>
        <w:t xml:space="preserve">, E., </w:t>
      </w:r>
      <w:proofErr w:type="spellStart"/>
      <w:r>
        <w:t>Kanamitie</w:t>
      </w:r>
      <w:proofErr w:type="spellEnd"/>
      <w:r>
        <w:t xml:space="preserve">, D.T., </w:t>
      </w:r>
      <w:proofErr w:type="spellStart"/>
      <w:r>
        <w:t>Sifa</w:t>
      </w:r>
      <w:proofErr w:type="spellEnd"/>
      <w:r>
        <w:t xml:space="preserve">, J.S. and Aidoo, L.A. (2024) ‘Cause-and-effect (fishbone) diagram: a tool for generating and organizing quality improvement ideas’, </w:t>
      </w:r>
      <w:r>
        <w:rPr>
          <w:i/>
          <w:iCs/>
        </w:rPr>
        <w:t>Global Journal on Quality and Safety in Healthcare</w:t>
      </w:r>
      <w:r>
        <w:t>, 7(2), pp. 85–87.</w:t>
      </w:r>
    </w:p>
    <w:p w14:paraId="7316EDEF" w14:textId="77777777" w:rsidR="004D1DA3" w:rsidRDefault="00070E13">
      <w:proofErr w:type="spellStart"/>
      <w:r>
        <w:rPr>
          <w:color w:val="222222"/>
          <w:shd w:val="clear" w:color="auto" w:fill="FFFFFF"/>
        </w:rPr>
        <w:t>Laverentz</w:t>
      </w:r>
      <w:proofErr w:type="spellEnd"/>
      <w:r>
        <w:rPr>
          <w:color w:val="222222"/>
          <w:shd w:val="clear" w:color="auto" w:fill="FFFFFF"/>
        </w:rPr>
        <w:t xml:space="preserve">, D.M. and </w:t>
      </w:r>
      <w:proofErr w:type="spellStart"/>
      <w:r>
        <w:rPr>
          <w:color w:val="222222"/>
          <w:shd w:val="clear" w:color="auto" w:fill="FFFFFF"/>
        </w:rPr>
        <w:t>Kumm</w:t>
      </w:r>
      <w:proofErr w:type="spellEnd"/>
      <w:r>
        <w:rPr>
          <w:color w:val="222222"/>
          <w:shd w:val="clear" w:color="auto" w:fill="FFFFFF"/>
        </w:rPr>
        <w:t>, S., (2017). Concept evaluation using the PDSA cycle for continuous quality improvement. </w:t>
      </w:r>
      <w:r>
        <w:rPr>
          <w:i/>
          <w:iCs/>
          <w:color w:val="222222"/>
          <w:shd w:val="clear" w:color="auto" w:fill="FFFFFF"/>
        </w:rPr>
        <w:t>Nursing Education Perspectives</w:t>
      </w:r>
      <w:r>
        <w:rPr>
          <w:color w:val="222222"/>
          <w:shd w:val="clear" w:color="auto" w:fill="FFFFFF"/>
        </w:rPr>
        <w:t>, </w:t>
      </w:r>
      <w:r>
        <w:rPr>
          <w:i/>
          <w:iCs/>
          <w:color w:val="222222"/>
          <w:shd w:val="clear" w:color="auto" w:fill="FFFFFF"/>
        </w:rPr>
        <w:t>38</w:t>
      </w:r>
      <w:r>
        <w:rPr>
          <w:color w:val="222222"/>
          <w:shd w:val="clear" w:color="auto" w:fill="FFFFFF"/>
        </w:rPr>
        <w:t>(5), pp.288-290.</w:t>
      </w:r>
    </w:p>
    <w:p w14:paraId="51B2F1AB" w14:textId="77777777" w:rsidR="004D1DA3" w:rsidRDefault="00070E13">
      <w:pPr>
        <w:spacing w:before="240" w:after="240"/>
      </w:pPr>
      <w:r>
        <w:t xml:space="preserve">Li, J., Zhang, G., Jiang, C. and Zhang, W. (2023) ‘A survey of maritime unmanned search system: theory, applications and future directions’, </w:t>
      </w:r>
      <w:r>
        <w:rPr>
          <w:i/>
          <w:iCs/>
        </w:rPr>
        <w:t>Ocean Engineering</w:t>
      </w:r>
      <w:r>
        <w:t>, 285, p. 115359.</w:t>
      </w:r>
    </w:p>
    <w:p w14:paraId="58EE1319" w14:textId="77777777" w:rsidR="004D1DA3" w:rsidRDefault="00070E13">
      <w:pPr>
        <w:spacing w:before="240" w:after="240"/>
      </w:pPr>
      <w:proofErr w:type="spellStart"/>
      <w:r>
        <w:t>Majka</w:t>
      </w:r>
      <w:proofErr w:type="spellEnd"/>
      <w:r>
        <w:t xml:space="preserve">, M. (no date) </w:t>
      </w:r>
      <w:r>
        <w:rPr>
          <w:i/>
          <w:iCs/>
        </w:rPr>
        <w:t>Mastering root cause analysis with the 5 whys method</w:t>
      </w:r>
      <w:r>
        <w:t xml:space="preserve"> [online]. Available at: (add URL here) (Accessed: add date).</w:t>
      </w:r>
    </w:p>
    <w:p w14:paraId="405F8817" w14:textId="77777777" w:rsidR="004D1DA3" w:rsidRDefault="00070E13">
      <w:pPr>
        <w:spacing w:before="240" w:after="240"/>
      </w:pPr>
      <w:r>
        <w:t xml:space="preserve">Martin, T. (2025) </w:t>
      </w:r>
      <w:r>
        <w:rPr>
          <w:i/>
          <w:iCs/>
        </w:rPr>
        <w:t>AI and healthcare: SWOT analysis</w:t>
      </w:r>
      <w:r>
        <w:t>. Available at SSRN: 5863982.</w:t>
      </w:r>
    </w:p>
    <w:p w14:paraId="2BF4A450" w14:textId="77777777" w:rsidR="004D1DA3" w:rsidRDefault="00070E13">
      <w:pPr>
        <w:spacing w:before="240" w:after="240"/>
      </w:pPr>
      <w:r>
        <w:t xml:space="preserve">McCullough, K., Andrew, L., </w:t>
      </w:r>
      <w:proofErr w:type="spellStart"/>
      <w:r>
        <w:t>Genoni</w:t>
      </w:r>
      <w:proofErr w:type="spellEnd"/>
      <w:r>
        <w:t xml:space="preserve">, A., Dunham, M., Whitehead, L. and </w:t>
      </w:r>
      <w:proofErr w:type="spellStart"/>
      <w:r>
        <w:t>Porock</w:t>
      </w:r>
      <w:proofErr w:type="spellEnd"/>
      <w:r>
        <w:t xml:space="preserve">, D. (2023) ‘An examination of primary health care nursing service evaluation using the </w:t>
      </w:r>
      <w:proofErr w:type="spellStart"/>
      <w:r>
        <w:t>Donabedian</w:t>
      </w:r>
      <w:proofErr w:type="spellEnd"/>
      <w:r>
        <w:t xml:space="preserve"> model: A systematic review’, </w:t>
      </w:r>
      <w:r>
        <w:rPr>
          <w:i/>
          <w:iCs/>
        </w:rPr>
        <w:t>Research in Nursing &amp; Health</w:t>
      </w:r>
      <w:r>
        <w:t>, 46(1), pp. 159–176.</w:t>
      </w:r>
    </w:p>
    <w:p w14:paraId="63504F40" w14:textId="77777777" w:rsidR="004D1DA3" w:rsidRDefault="00070E13">
      <w:pPr>
        <w:spacing w:before="240" w:after="240"/>
      </w:pPr>
      <w:r>
        <w:t xml:space="preserve">Raji, H. (2024) ‘The impact of technology in healthcare supply chain performance: A SWOT analysis’, in </w:t>
      </w:r>
      <w:r>
        <w:rPr>
          <w:i/>
          <w:iCs/>
        </w:rPr>
        <w:t>2024 International Conference on Connected Innovation and Technology (ICCITX)</w:t>
      </w:r>
      <w:r>
        <w:t>. IEEE, pp. 1–8.</w:t>
      </w:r>
    </w:p>
    <w:p w14:paraId="1AFD4150" w14:textId="77777777" w:rsidR="004D1DA3" w:rsidRDefault="00070E13">
      <w:pPr>
        <w:spacing w:before="240" w:after="240"/>
      </w:pPr>
      <w:r>
        <w:t xml:space="preserve">Saheb, T. and Saheb, T. (2024) ‘Digital health policy decoded: Mapping national strategies using </w:t>
      </w:r>
      <w:proofErr w:type="spellStart"/>
      <w:r>
        <w:t>Donabedian's</w:t>
      </w:r>
      <w:proofErr w:type="spellEnd"/>
      <w:r>
        <w:t xml:space="preserve"> model’, </w:t>
      </w:r>
      <w:r>
        <w:rPr>
          <w:i/>
          <w:iCs/>
        </w:rPr>
        <w:t>Health Policy</w:t>
      </w:r>
      <w:r>
        <w:t>, 147, p. 105134.</w:t>
      </w:r>
    </w:p>
    <w:p w14:paraId="00BF6598" w14:textId="77777777" w:rsidR="004D1DA3" w:rsidRDefault="00070E13">
      <w:pPr>
        <w:spacing w:before="240" w:after="240"/>
      </w:pPr>
      <w:proofErr w:type="spellStart"/>
      <w:r>
        <w:t>Sakdiyah</w:t>
      </w:r>
      <w:proofErr w:type="spellEnd"/>
      <w:r>
        <w:t xml:space="preserve">, S.H., </w:t>
      </w:r>
      <w:proofErr w:type="spellStart"/>
      <w:r>
        <w:t>Eltivia</w:t>
      </w:r>
      <w:proofErr w:type="spellEnd"/>
      <w:r>
        <w:t xml:space="preserve">, N. and </w:t>
      </w:r>
      <w:proofErr w:type="spellStart"/>
      <w:r>
        <w:t>Afandi</w:t>
      </w:r>
      <w:proofErr w:type="spellEnd"/>
      <w:r>
        <w:t xml:space="preserve">, A. (2022) ‘Root cause analysis using fishbone diagram: company management decision making’, </w:t>
      </w:r>
      <w:r>
        <w:rPr>
          <w:i/>
          <w:iCs/>
        </w:rPr>
        <w:t>Journal of Applied Business, Taxation and Economics Research</w:t>
      </w:r>
      <w:r>
        <w:t>, 1(6), pp. 566–576.</w:t>
      </w:r>
    </w:p>
    <w:p w14:paraId="49A92F4A" w14:textId="77777777" w:rsidR="004D1DA3" w:rsidRDefault="00070E13">
      <w:pPr>
        <w:spacing w:before="240" w:after="240"/>
      </w:pPr>
      <w:proofErr w:type="spellStart"/>
      <w:r>
        <w:t>Shabani</w:t>
      </w:r>
      <w:proofErr w:type="spellEnd"/>
      <w:r>
        <w:t xml:space="preserve">, T., </w:t>
      </w:r>
      <w:proofErr w:type="spellStart"/>
      <w:r>
        <w:t>Jerie</w:t>
      </w:r>
      <w:proofErr w:type="spellEnd"/>
      <w:r>
        <w:t xml:space="preserve">, S. and </w:t>
      </w:r>
      <w:proofErr w:type="spellStart"/>
      <w:r>
        <w:t>Shabani</w:t>
      </w:r>
      <w:proofErr w:type="spellEnd"/>
      <w:r>
        <w:t xml:space="preserve">, T. (2024) ‘A comprehensive review of the Swiss cheese model in risk management’, </w:t>
      </w:r>
      <w:r>
        <w:rPr>
          <w:i/>
          <w:iCs/>
        </w:rPr>
        <w:t>Safety in Extreme Environments</w:t>
      </w:r>
      <w:r>
        <w:t>, 6(1), pp. 43–57.</w:t>
      </w:r>
    </w:p>
    <w:p w14:paraId="7A881720" w14:textId="77777777" w:rsidR="004D1DA3" w:rsidRDefault="00070E13">
      <w:pPr>
        <w:spacing w:before="240" w:after="240"/>
      </w:pPr>
      <w:r>
        <w:t>The Mid Staffordshire NHS Foundation Trust, (2026). Report of the Mid Staffordshire NHS Foundation Trust Public Inquiry. Available at: https://assets.publishing.service.gov.uk/government/uploads/system/uploads/attachment_data/file/279124/0947.pdf (Accessed 17 April 2026)</w:t>
      </w:r>
    </w:p>
    <w:p w14:paraId="51EC2BD9" w14:textId="77777777" w:rsidR="004D1DA3" w:rsidRDefault="00070E13">
      <w:pPr>
        <w:spacing w:before="240" w:after="240"/>
      </w:pPr>
      <w:proofErr w:type="spellStart"/>
      <w:r>
        <w:t>Tukayo</w:t>
      </w:r>
      <w:proofErr w:type="spellEnd"/>
      <w:r>
        <w:t xml:space="preserve">, I.J.H., Hardy, S., Fakhruddin, A., Afzal, R. and </w:t>
      </w:r>
      <w:proofErr w:type="spellStart"/>
      <w:r>
        <w:t>Al-Jaidah</w:t>
      </w:r>
      <w:proofErr w:type="spellEnd"/>
      <w:r>
        <w:t xml:space="preserve">, M.A.M. (2022) ‘Overseas job opportunity among fresh graduate healthcare workers: A SWOT analysis’, </w:t>
      </w:r>
      <w:r>
        <w:rPr>
          <w:i/>
          <w:iCs/>
        </w:rPr>
        <w:t>International Journal of Advanced Health Science and Technology</w:t>
      </w:r>
      <w:r>
        <w:t>, 2(1), pp. 47–53.</w:t>
      </w:r>
    </w:p>
    <w:p w14:paraId="6C5AFC05" w14:textId="77777777" w:rsidR="004D1DA3" w:rsidRDefault="00070E13">
      <w:pPr>
        <w:spacing w:before="240" w:after="240"/>
      </w:pPr>
      <w:r>
        <w:t xml:space="preserve">Yang, J., Liu, F., Yang, C., Wei, J., Ma, Y., Xu, L., </w:t>
      </w:r>
      <w:proofErr w:type="spellStart"/>
      <w:r>
        <w:t>Xie</w:t>
      </w:r>
      <w:proofErr w:type="spellEnd"/>
      <w:r>
        <w:t xml:space="preserve">, J. and Wang, J. (2025) ‘Application of </w:t>
      </w:r>
      <w:proofErr w:type="spellStart"/>
      <w:r>
        <w:t>Donabedian</w:t>
      </w:r>
      <w:proofErr w:type="spellEnd"/>
      <w:r>
        <w:t xml:space="preserve"> three-dimensional model in outpatient care quality: A scoping review’, </w:t>
      </w:r>
      <w:r>
        <w:rPr>
          <w:i/>
          <w:iCs/>
        </w:rPr>
        <w:t>Journal of Nursing Management</w:t>
      </w:r>
      <w:r>
        <w:t>, 2025(1), p. 6893336.</w:t>
      </w:r>
    </w:p>
    <w:p w14:paraId="79834400" w14:textId="77777777" w:rsidR="004D1DA3" w:rsidRDefault="00070E13">
      <w:pPr>
        <w:spacing w:before="240" w:after="240"/>
      </w:pPr>
      <w:proofErr w:type="spellStart"/>
      <w:r>
        <w:t>Younas</w:t>
      </w:r>
      <w:proofErr w:type="spellEnd"/>
      <w:r>
        <w:t xml:space="preserve">, A., </w:t>
      </w:r>
      <w:proofErr w:type="spellStart"/>
      <w:r>
        <w:t>Inayat</w:t>
      </w:r>
      <w:proofErr w:type="spellEnd"/>
      <w:r>
        <w:t xml:space="preserve">, S. and Masih, S. (2023) ‘Nurses’ perceived barriers to the delivery of person‐centred care to complex patients: A qualitative study using theoretical domains framework’, </w:t>
      </w:r>
      <w:r>
        <w:rPr>
          <w:i/>
          <w:iCs/>
        </w:rPr>
        <w:t>Journal of Clinical Nursing</w:t>
      </w:r>
      <w:r>
        <w:t>, 32(3–4), pp. 368–381.</w:t>
      </w:r>
    </w:p>
    <w:sectPr w:rsidR="004D1DA3">
      <w:headerReference w:type="default" r:id="rId9"/>
      <w:footerReference w:type="default" r:id="rId10"/>
      <w:headerReference w:type="firs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F61F6" w14:textId="77777777" w:rsidR="00974DA5" w:rsidRDefault="00974DA5">
      <w:pPr>
        <w:spacing w:line="240" w:lineRule="auto"/>
      </w:pPr>
      <w:r>
        <w:separator/>
      </w:r>
    </w:p>
  </w:endnote>
  <w:endnote w:type="continuationSeparator" w:id="0">
    <w:p w14:paraId="75B16E0E" w14:textId="77777777" w:rsidR="00974DA5" w:rsidRDefault="00974D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ACFF" w:usb2="00000009" w:usb3="00000000" w:csb0="000001FF" w:csb1="00000000"/>
    <w:embedRegular r:id="rId1" w:fontKey="{985B1129-D9DD-44AC-9023-9693087617AA}"/>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94D99" w14:textId="77777777" w:rsidR="004D1DA3" w:rsidRDefault="00070E13">
    <w:pPr>
      <w:tabs>
        <w:tab w:val="center" w:pos="4513"/>
        <w:tab w:val="right" w:pos="9026"/>
        <w:tab w:val="right" w:pos="12000"/>
      </w:tabs>
      <w:jc w:val="right"/>
    </w:pPr>
    <w:r>
      <w:t xml:space="preserve">Page </w:t>
    </w:r>
    <w:r>
      <w:fldChar w:fldCharType="begin"/>
    </w:r>
    <w:r>
      <w:instrText>PAGE</w:instrText>
    </w:r>
    <w:r>
      <w:fldChar w:fldCharType="separate"/>
    </w:r>
    <w:r w:rsidR="00F11B1F">
      <w:rPr>
        <w:noProof/>
      </w:rPr>
      <w:t>2</w:t>
    </w:r>
    <w:r>
      <w:fldChar w:fldCharType="end"/>
    </w:r>
    <w:r>
      <w:t xml:space="preserve"> of </w:t>
    </w:r>
    <w:r>
      <w:fldChar w:fldCharType="begin"/>
    </w:r>
    <w:r>
      <w:instrText>NUMPAGES</w:instrText>
    </w:r>
    <w:r>
      <w:fldChar w:fldCharType="separate"/>
    </w:r>
    <w:r w:rsidR="00F11B1F">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70572" w14:textId="77777777" w:rsidR="00974DA5" w:rsidRDefault="00974DA5">
      <w:r>
        <w:separator/>
      </w:r>
    </w:p>
  </w:footnote>
  <w:footnote w:type="continuationSeparator" w:id="0">
    <w:p w14:paraId="31BFB9F7" w14:textId="77777777" w:rsidR="00974DA5" w:rsidRDefault="00974D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CDAA2" w14:textId="77777777" w:rsidR="004D1DA3" w:rsidRDefault="004D1DA3">
    <w:pPr>
      <w:tabs>
        <w:tab w:val="right" w:pos="12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3032E" w14:textId="77777777" w:rsidR="004D1DA3" w:rsidRDefault="004D1DA3">
    <w:pPr>
      <w:tabs>
        <w:tab w:val="left" w:pos="2835"/>
        <w:tab w:val="right" w:pos="12000"/>
      </w:tabs>
      <w:spacing w:line="240"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1BCA396"/>
    <w:multiLevelType w:val="multilevel"/>
    <w:tmpl w:val="91BCA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BC8F1D"/>
    <w:multiLevelType w:val="multilevel"/>
    <w:tmpl w:val="54BC8F1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79276766">
    <w:abstractNumId w:val="0"/>
  </w:num>
  <w:num w:numId="2" w16cid:durableId="905723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DA3"/>
    <w:rsid w:val="00070E13"/>
    <w:rsid w:val="00367C31"/>
    <w:rsid w:val="004D1DA3"/>
    <w:rsid w:val="00974DA5"/>
    <w:rsid w:val="009B2258"/>
    <w:rsid w:val="00C201B1"/>
    <w:rsid w:val="00F11B1F"/>
    <w:rsid w:val="01315FC8"/>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426C9"/>
  <w15:docId w15:val="{24947708-13F0-461C-B3FB-58F436EDB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sz w:val="24"/>
      <w:szCs w:val="24"/>
    </w:rPr>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6"/>
      <w:szCs w:val="26"/>
    </w:rPr>
  </w:style>
  <w:style w:type="paragraph" w:styleId="Heading3">
    <w:name w:val="heading 3"/>
    <w:basedOn w:val="Normal"/>
    <w:next w:val="Normal"/>
    <w:qFormat/>
    <w:pPr>
      <w:keepNext/>
      <w:keepLines/>
      <w:outlineLvl w:val="2"/>
    </w:pPr>
    <w:rPr>
      <w:i/>
      <w:iCs/>
      <w:u w:val="single"/>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after="80"/>
      <w:outlineLvl w:val="4"/>
    </w:pPr>
    <w:rPr>
      <w:color w:val="666666"/>
      <w:sz w:val="22"/>
      <w:szCs w:val="22"/>
    </w:rPr>
  </w:style>
  <w:style w:type="paragraph" w:styleId="Heading6">
    <w:name w:val="heading 6"/>
    <w:basedOn w:val="Normal"/>
    <w:next w:val="Normal"/>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 w:type="table" w:customStyle="1" w:styleId="Style10">
    <w:name w:val="_Style 10"/>
    <w:basedOn w:val="TableNormal0"/>
    <w:qFormat/>
    <w:tblPr/>
  </w:style>
  <w:style w:type="paragraph" w:styleId="TOC1">
    <w:name w:val="toc 1"/>
    <w:basedOn w:val="Normal"/>
    <w:next w:val="Normal"/>
    <w:autoRedefine/>
    <w:uiPriority w:val="39"/>
    <w:rsid w:val="00C201B1"/>
    <w:pPr>
      <w:spacing w:after="100"/>
    </w:pPr>
    <w:rPr>
      <w:rFonts w:cs="Mangal"/>
      <w:szCs w:val="21"/>
    </w:rPr>
  </w:style>
  <w:style w:type="paragraph" w:styleId="TOC2">
    <w:name w:val="toc 2"/>
    <w:basedOn w:val="Normal"/>
    <w:next w:val="Normal"/>
    <w:autoRedefine/>
    <w:uiPriority w:val="39"/>
    <w:rsid w:val="00C201B1"/>
    <w:pPr>
      <w:spacing w:after="100"/>
      <w:ind w:left="240"/>
    </w:pPr>
    <w:rPr>
      <w:rFonts w:cs="Mangal"/>
      <w:szCs w:val="21"/>
    </w:rPr>
  </w:style>
  <w:style w:type="character" w:styleId="Hyperlink">
    <w:name w:val="Hyperlink"/>
    <w:basedOn w:val="DefaultParagraphFont"/>
    <w:uiPriority w:val="99"/>
    <w:unhideWhenUsed/>
    <w:rsid w:val="00C201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4080</Words>
  <Characters>23257</Characters>
  <Application>Microsoft Office Word</Application>
  <DocSecurity>0</DocSecurity>
  <Lines>193</Lines>
  <Paragraphs>54</Paragraphs>
  <ScaleCrop>false</ScaleCrop>
  <Company/>
  <LinksUpToDate>false</LinksUpToDate>
  <CharactersWithSpaces>27283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pratham solanki</cp:lastModifiedBy>
  <cp:revision>2</cp:revision>
  <dcterms:created xsi:type="dcterms:W3CDTF">2026-04-17T09:38:00Z</dcterms:created>
  <dcterms:modified xsi:type="dcterms:W3CDTF">2026-04-17T10:39:00Z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21068783CDF74500A42019FF08DBEFCD_12</vt:lpwstr>
  </property>
</Properties>
</file>