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298D" w:rsidRDefault="00F6298D" w:rsidP="00F6298D">
      <w:pPr>
        <w:jc w:val="center"/>
        <w:rPr>
          <w:rFonts w:ascii="Times New Roman" w:eastAsia="Times New Roman" w:hAnsi="Times New Roman" w:cs="Times New Roman"/>
          <w:b/>
          <w:kern w:val="0"/>
          <w:sz w:val="36"/>
          <w:szCs w:val="36"/>
          <w:lang w:val="en-GB"/>
        </w:rPr>
      </w:pPr>
    </w:p>
    <w:p w:rsidR="00F6298D" w:rsidRDefault="00F6298D" w:rsidP="00F6298D">
      <w:pPr>
        <w:jc w:val="center"/>
        <w:rPr>
          <w:rFonts w:ascii="Times New Roman" w:eastAsia="Times New Roman" w:hAnsi="Times New Roman" w:cs="Times New Roman"/>
          <w:b/>
          <w:kern w:val="0"/>
          <w:sz w:val="36"/>
          <w:szCs w:val="36"/>
          <w:lang w:val="en-GB"/>
        </w:rPr>
      </w:pPr>
    </w:p>
    <w:p w:rsidR="00F6298D" w:rsidRDefault="00F6298D" w:rsidP="00F6298D">
      <w:pPr>
        <w:jc w:val="center"/>
        <w:rPr>
          <w:rFonts w:ascii="Times New Roman" w:eastAsia="Times New Roman" w:hAnsi="Times New Roman" w:cs="Times New Roman"/>
          <w:b/>
          <w:kern w:val="0"/>
          <w:sz w:val="36"/>
          <w:szCs w:val="36"/>
          <w:lang w:val="en-GB"/>
        </w:rPr>
      </w:pPr>
    </w:p>
    <w:p w:rsidR="00F6298D" w:rsidRDefault="00F6298D" w:rsidP="006E27D5">
      <w:pPr>
        <w:rPr>
          <w:rFonts w:ascii="Times New Roman" w:eastAsia="Times New Roman" w:hAnsi="Times New Roman" w:cs="Times New Roman"/>
          <w:b/>
          <w:kern w:val="0"/>
          <w:sz w:val="36"/>
          <w:szCs w:val="36"/>
          <w:lang w:val="en-GB"/>
        </w:rPr>
      </w:pPr>
    </w:p>
    <w:p w:rsidR="00F6298D" w:rsidRDefault="00F6298D" w:rsidP="00F6298D">
      <w:pPr>
        <w:jc w:val="center"/>
        <w:rPr>
          <w:rFonts w:ascii="Times New Roman" w:eastAsia="Times New Roman" w:hAnsi="Times New Roman" w:cs="Times New Roman"/>
          <w:b/>
          <w:kern w:val="0"/>
          <w:sz w:val="36"/>
          <w:szCs w:val="36"/>
          <w:lang w:val="en-GB"/>
        </w:rPr>
      </w:pPr>
    </w:p>
    <w:p w:rsidR="00F6298D" w:rsidRDefault="00F6298D" w:rsidP="00F6298D">
      <w:pPr>
        <w:jc w:val="center"/>
        <w:rPr>
          <w:rFonts w:ascii="Times New Roman" w:eastAsia="Times New Roman" w:hAnsi="Times New Roman" w:cs="Times New Roman"/>
          <w:b/>
          <w:kern w:val="0"/>
          <w:sz w:val="36"/>
          <w:szCs w:val="36"/>
          <w:lang w:val="en-GB"/>
        </w:rPr>
      </w:pPr>
    </w:p>
    <w:p w:rsidR="00F6298D" w:rsidRDefault="00F6298D" w:rsidP="00F6298D">
      <w:pPr>
        <w:jc w:val="center"/>
        <w:rPr>
          <w:rFonts w:ascii="Times New Roman" w:eastAsia="Times New Roman" w:hAnsi="Times New Roman" w:cs="Times New Roman"/>
          <w:b/>
          <w:kern w:val="0"/>
          <w:sz w:val="36"/>
          <w:szCs w:val="36"/>
          <w:lang w:val="en-GB"/>
        </w:rPr>
      </w:pPr>
      <w:r w:rsidRPr="006E7B81">
        <w:rPr>
          <w:rFonts w:ascii="Times New Roman" w:eastAsia="Times New Roman" w:hAnsi="Times New Roman" w:cs="Times New Roman"/>
          <w:b/>
          <w:kern w:val="0"/>
          <w:sz w:val="36"/>
          <w:szCs w:val="36"/>
          <w:lang w:val="en-GB"/>
        </w:rPr>
        <w:t xml:space="preserve">Module Title: Managing Projects in </w:t>
      </w:r>
      <w:r w:rsidR="00DB35CF">
        <w:rPr>
          <w:rFonts w:ascii="Times New Roman" w:eastAsia="Times New Roman" w:hAnsi="Times New Roman" w:cs="Times New Roman"/>
          <w:b/>
          <w:kern w:val="0"/>
          <w:sz w:val="36"/>
          <w:szCs w:val="36"/>
          <w:lang w:val="en-GB"/>
        </w:rPr>
        <w:t>the Organisation</w:t>
      </w:r>
    </w:p>
    <w:p w:rsidR="00DB35CF" w:rsidRDefault="00DB35CF" w:rsidP="00F6298D">
      <w:pPr>
        <w:jc w:val="center"/>
        <w:rPr>
          <w:rFonts w:ascii="Times New Roman" w:eastAsia="Times New Roman" w:hAnsi="Times New Roman" w:cs="Times New Roman"/>
          <w:b/>
          <w:kern w:val="0"/>
          <w:sz w:val="36"/>
          <w:szCs w:val="36"/>
          <w:lang w:val="en-GB"/>
        </w:rPr>
      </w:pPr>
      <w:r>
        <w:rPr>
          <w:rFonts w:ascii="Times New Roman" w:eastAsia="Times New Roman" w:hAnsi="Times New Roman" w:cs="Times New Roman"/>
          <w:b/>
          <w:kern w:val="0"/>
          <w:sz w:val="36"/>
          <w:szCs w:val="36"/>
          <w:lang w:val="en-GB"/>
        </w:rPr>
        <w:t>BMSW5009</w:t>
      </w:r>
    </w:p>
    <w:p w:rsidR="00F6298D" w:rsidRDefault="00CB168C" w:rsidP="00F6298D">
      <w:pPr>
        <w:jc w:val="center"/>
        <w:rPr>
          <w:rFonts w:ascii="Times New Roman" w:eastAsia="Times New Roman" w:hAnsi="Times New Roman" w:cs="Times New Roman"/>
          <w:b/>
          <w:kern w:val="0"/>
          <w:sz w:val="36"/>
          <w:szCs w:val="36"/>
          <w:lang w:val="en-GB"/>
        </w:rPr>
      </w:pPr>
      <w:r>
        <w:rPr>
          <w:rFonts w:ascii="Times New Roman" w:eastAsia="Times New Roman" w:hAnsi="Times New Roman" w:cs="Times New Roman"/>
          <w:b/>
          <w:kern w:val="0"/>
          <w:sz w:val="36"/>
          <w:szCs w:val="36"/>
          <w:lang w:val="en-GB"/>
        </w:rPr>
        <w:t xml:space="preserve">Task 2: </w:t>
      </w:r>
      <w:r w:rsidR="00F6298D">
        <w:rPr>
          <w:rFonts w:ascii="Times New Roman" w:eastAsia="Times New Roman" w:hAnsi="Times New Roman" w:cs="Times New Roman"/>
          <w:b/>
          <w:kern w:val="0"/>
          <w:sz w:val="36"/>
          <w:szCs w:val="36"/>
          <w:lang w:val="en-GB"/>
        </w:rPr>
        <w:t>Report</w:t>
      </w:r>
    </w:p>
    <w:p w:rsidR="00DB35CF" w:rsidRDefault="00DB35CF" w:rsidP="00F6298D">
      <w:pPr>
        <w:jc w:val="center"/>
        <w:rPr>
          <w:rFonts w:ascii="Times New Roman" w:eastAsia="Times New Roman" w:hAnsi="Times New Roman" w:cs="Times New Roman"/>
          <w:b/>
          <w:kern w:val="0"/>
          <w:sz w:val="36"/>
          <w:szCs w:val="36"/>
          <w:lang w:val="en-GB"/>
        </w:rPr>
      </w:pPr>
      <w:r>
        <w:rPr>
          <w:rFonts w:ascii="Times New Roman" w:eastAsia="Times New Roman" w:hAnsi="Times New Roman" w:cs="Times New Roman"/>
          <w:b/>
          <w:kern w:val="0"/>
          <w:sz w:val="36"/>
          <w:szCs w:val="36"/>
          <w:lang w:val="en-GB"/>
        </w:rPr>
        <w:t xml:space="preserve">Kudeja Begum </w:t>
      </w:r>
    </w:p>
    <w:p w:rsidR="00DB35CF" w:rsidRDefault="00DB35CF" w:rsidP="00F6298D">
      <w:pPr>
        <w:jc w:val="center"/>
        <w:rPr>
          <w:rFonts w:ascii="Times New Roman" w:eastAsia="Times New Roman" w:hAnsi="Times New Roman" w:cs="Times New Roman"/>
          <w:b/>
          <w:kern w:val="0"/>
          <w:sz w:val="36"/>
          <w:szCs w:val="36"/>
          <w:lang w:val="en-GB"/>
        </w:rPr>
      </w:pPr>
      <w:r>
        <w:rPr>
          <w:rFonts w:ascii="Times New Roman" w:eastAsia="Times New Roman" w:hAnsi="Times New Roman" w:cs="Times New Roman"/>
          <w:b/>
          <w:kern w:val="0"/>
          <w:sz w:val="36"/>
          <w:szCs w:val="36"/>
          <w:lang w:val="en-GB"/>
        </w:rPr>
        <w:t>Student ID 2313856</w:t>
      </w:r>
    </w:p>
    <w:p w:rsidR="00F6298D" w:rsidRDefault="00F6298D">
      <w:pPr>
        <w:rPr>
          <w:rFonts w:ascii="Times New Roman" w:eastAsia="Times New Roman" w:hAnsi="Times New Roman" w:cs="Times New Roman"/>
          <w:b/>
          <w:kern w:val="0"/>
          <w:sz w:val="36"/>
          <w:szCs w:val="36"/>
          <w:lang w:val="en-GB"/>
        </w:rPr>
      </w:pPr>
      <w:r>
        <w:rPr>
          <w:rFonts w:ascii="Times New Roman" w:eastAsia="Times New Roman" w:hAnsi="Times New Roman" w:cs="Times New Roman"/>
          <w:b/>
          <w:kern w:val="0"/>
          <w:sz w:val="36"/>
          <w:szCs w:val="36"/>
          <w:lang w:val="en-GB"/>
        </w:rPr>
        <w:br w:type="page"/>
      </w:r>
    </w:p>
    <w:sdt>
      <w:sdtPr>
        <w:rPr>
          <w:rFonts w:ascii="Times New Roman" w:eastAsiaTheme="minorHAnsi" w:hAnsi="Times New Roman" w:cs="Times New Roman"/>
          <w:b/>
          <w:bCs/>
          <w:color w:val="000000" w:themeColor="text1"/>
          <w:kern w:val="2"/>
          <w:sz w:val="28"/>
          <w:szCs w:val="28"/>
        </w:rPr>
        <w:id w:val="1842434464"/>
        <w:docPartObj>
          <w:docPartGallery w:val="Table of Contents"/>
          <w:docPartUnique/>
        </w:docPartObj>
      </w:sdtPr>
      <w:sdtEndPr>
        <w:rPr>
          <w:rFonts w:asciiTheme="minorHAnsi" w:hAnsiTheme="minorHAnsi" w:cstheme="minorBidi"/>
          <w:noProof/>
          <w:color w:val="auto"/>
          <w:sz w:val="24"/>
          <w:szCs w:val="24"/>
        </w:rPr>
      </w:sdtEndPr>
      <w:sdtContent>
        <w:p w:rsidR="00F6298D" w:rsidRPr="00F6298D" w:rsidRDefault="00F6298D" w:rsidP="00F6298D">
          <w:pPr>
            <w:pStyle w:val="TOCHeading"/>
            <w:jc w:val="center"/>
            <w:rPr>
              <w:rFonts w:ascii="Times New Roman" w:hAnsi="Times New Roman" w:cs="Times New Roman"/>
              <w:b/>
              <w:bCs/>
              <w:color w:val="000000" w:themeColor="text1"/>
              <w:sz w:val="28"/>
              <w:szCs w:val="28"/>
            </w:rPr>
          </w:pPr>
          <w:r w:rsidRPr="00F6298D">
            <w:rPr>
              <w:rFonts w:ascii="Times New Roman" w:hAnsi="Times New Roman" w:cs="Times New Roman"/>
              <w:b/>
              <w:bCs/>
              <w:color w:val="000000" w:themeColor="text1"/>
              <w:sz w:val="28"/>
              <w:szCs w:val="28"/>
            </w:rPr>
            <w:t>Table of Contents</w:t>
          </w:r>
        </w:p>
        <w:p w:rsidR="00F6298D" w:rsidRPr="00F6298D" w:rsidRDefault="007443DE" w:rsidP="00F6298D">
          <w:pPr>
            <w:pStyle w:val="TOC1"/>
            <w:tabs>
              <w:tab w:val="right" w:leader="dot" w:pos="9350"/>
            </w:tabs>
            <w:spacing w:line="360" w:lineRule="auto"/>
            <w:rPr>
              <w:rFonts w:ascii="Times New Roman" w:hAnsi="Times New Roman" w:cs="Times New Roman"/>
              <w:noProof/>
            </w:rPr>
          </w:pPr>
          <w:r w:rsidRPr="007443DE">
            <w:fldChar w:fldCharType="begin"/>
          </w:r>
          <w:r w:rsidR="00F6298D">
            <w:instrText xml:space="preserve"> TOC \o "1-3" \h \z \u </w:instrText>
          </w:r>
          <w:r w:rsidRPr="007443DE">
            <w:fldChar w:fldCharType="separate"/>
          </w:r>
          <w:hyperlink w:anchor="_Toc200989427" w:history="1">
            <w:r w:rsidR="00F6298D" w:rsidRPr="00F6298D">
              <w:rPr>
                <w:rStyle w:val="Hyperlink"/>
                <w:rFonts w:ascii="Times New Roman" w:hAnsi="Times New Roman" w:cs="Times New Roman"/>
                <w:noProof/>
              </w:rPr>
              <w:t>Introduction</w:t>
            </w:r>
            <w:r w:rsidR="00F6298D" w:rsidRPr="00F6298D">
              <w:rPr>
                <w:rFonts w:ascii="Times New Roman" w:hAnsi="Times New Roman" w:cs="Times New Roman"/>
                <w:noProof/>
                <w:webHidden/>
              </w:rPr>
              <w:tab/>
            </w:r>
            <w:r w:rsidRPr="00F6298D">
              <w:rPr>
                <w:rFonts w:ascii="Times New Roman" w:hAnsi="Times New Roman" w:cs="Times New Roman"/>
                <w:noProof/>
                <w:webHidden/>
              </w:rPr>
              <w:fldChar w:fldCharType="begin"/>
            </w:r>
            <w:r w:rsidR="00F6298D" w:rsidRPr="00F6298D">
              <w:rPr>
                <w:rFonts w:ascii="Times New Roman" w:hAnsi="Times New Roman" w:cs="Times New Roman"/>
                <w:noProof/>
                <w:webHidden/>
              </w:rPr>
              <w:instrText xml:space="preserve"> PAGEREF _Toc200989427 \h </w:instrText>
            </w:r>
            <w:r w:rsidRPr="00F6298D">
              <w:rPr>
                <w:rFonts w:ascii="Times New Roman" w:hAnsi="Times New Roman" w:cs="Times New Roman"/>
                <w:noProof/>
                <w:webHidden/>
              </w:rPr>
            </w:r>
            <w:r w:rsidRPr="00F6298D">
              <w:rPr>
                <w:rFonts w:ascii="Times New Roman" w:hAnsi="Times New Roman" w:cs="Times New Roman"/>
                <w:noProof/>
                <w:webHidden/>
              </w:rPr>
              <w:fldChar w:fldCharType="separate"/>
            </w:r>
            <w:r w:rsidR="00F6298D" w:rsidRPr="00F6298D">
              <w:rPr>
                <w:rFonts w:ascii="Times New Roman" w:hAnsi="Times New Roman" w:cs="Times New Roman"/>
                <w:noProof/>
                <w:webHidden/>
              </w:rPr>
              <w:t>3</w:t>
            </w:r>
            <w:r w:rsidRPr="00F6298D">
              <w:rPr>
                <w:rFonts w:ascii="Times New Roman" w:hAnsi="Times New Roman" w:cs="Times New Roman"/>
                <w:noProof/>
                <w:webHidden/>
              </w:rPr>
              <w:fldChar w:fldCharType="end"/>
            </w:r>
          </w:hyperlink>
        </w:p>
        <w:p w:rsidR="00F6298D" w:rsidRPr="00F6298D" w:rsidRDefault="007443DE" w:rsidP="00F6298D">
          <w:pPr>
            <w:pStyle w:val="TOC1"/>
            <w:tabs>
              <w:tab w:val="right" w:leader="dot" w:pos="9350"/>
            </w:tabs>
            <w:spacing w:line="360" w:lineRule="auto"/>
            <w:rPr>
              <w:rFonts w:ascii="Times New Roman" w:hAnsi="Times New Roman" w:cs="Times New Roman"/>
              <w:noProof/>
            </w:rPr>
          </w:pPr>
          <w:hyperlink w:anchor="_Toc200989428" w:history="1">
            <w:r w:rsidR="00F6298D" w:rsidRPr="00F6298D">
              <w:rPr>
                <w:rStyle w:val="Hyperlink"/>
                <w:rFonts w:ascii="Times New Roman" w:hAnsi="Times New Roman" w:cs="Times New Roman"/>
                <w:noProof/>
              </w:rPr>
              <w:t>Critical assessment of the project management tools and techniques</w:t>
            </w:r>
            <w:r w:rsidR="00F6298D" w:rsidRPr="00F6298D">
              <w:rPr>
                <w:rFonts w:ascii="Times New Roman" w:hAnsi="Times New Roman" w:cs="Times New Roman"/>
                <w:noProof/>
                <w:webHidden/>
              </w:rPr>
              <w:tab/>
            </w:r>
            <w:r w:rsidRPr="00F6298D">
              <w:rPr>
                <w:rFonts w:ascii="Times New Roman" w:hAnsi="Times New Roman" w:cs="Times New Roman"/>
                <w:noProof/>
                <w:webHidden/>
              </w:rPr>
              <w:fldChar w:fldCharType="begin"/>
            </w:r>
            <w:r w:rsidR="00F6298D" w:rsidRPr="00F6298D">
              <w:rPr>
                <w:rFonts w:ascii="Times New Roman" w:hAnsi="Times New Roman" w:cs="Times New Roman"/>
                <w:noProof/>
                <w:webHidden/>
              </w:rPr>
              <w:instrText xml:space="preserve"> PAGEREF _Toc200989428 \h </w:instrText>
            </w:r>
            <w:r w:rsidRPr="00F6298D">
              <w:rPr>
                <w:rFonts w:ascii="Times New Roman" w:hAnsi="Times New Roman" w:cs="Times New Roman"/>
                <w:noProof/>
                <w:webHidden/>
              </w:rPr>
            </w:r>
            <w:r w:rsidRPr="00F6298D">
              <w:rPr>
                <w:rFonts w:ascii="Times New Roman" w:hAnsi="Times New Roman" w:cs="Times New Roman"/>
                <w:noProof/>
                <w:webHidden/>
              </w:rPr>
              <w:fldChar w:fldCharType="separate"/>
            </w:r>
            <w:r w:rsidR="00F6298D" w:rsidRPr="00F6298D">
              <w:rPr>
                <w:rFonts w:ascii="Times New Roman" w:hAnsi="Times New Roman" w:cs="Times New Roman"/>
                <w:noProof/>
                <w:webHidden/>
              </w:rPr>
              <w:t>3</w:t>
            </w:r>
            <w:r w:rsidRPr="00F6298D">
              <w:rPr>
                <w:rFonts w:ascii="Times New Roman" w:hAnsi="Times New Roman" w:cs="Times New Roman"/>
                <w:noProof/>
                <w:webHidden/>
              </w:rPr>
              <w:fldChar w:fldCharType="end"/>
            </w:r>
          </w:hyperlink>
        </w:p>
        <w:p w:rsidR="00F6298D" w:rsidRPr="00F6298D" w:rsidRDefault="007443DE" w:rsidP="00F6298D">
          <w:pPr>
            <w:pStyle w:val="TOC1"/>
            <w:tabs>
              <w:tab w:val="right" w:leader="dot" w:pos="9350"/>
            </w:tabs>
            <w:spacing w:line="360" w:lineRule="auto"/>
            <w:rPr>
              <w:rFonts w:ascii="Times New Roman" w:hAnsi="Times New Roman" w:cs="Times New Roman"/>
              <w:noProof/>
            </w:rPr>
          </w:pPr>
          <w:hyperlink w:anchor="_Toc200989429" w:history="1">
            <w:r w:rsidR="00F6298D" w:rsidRPr="00F6298D">
              <w:rPr>
                <w:rStyle w:val="Hyperlink"/>
                <w:rFonts w:ascii="Times New Roman" w:hAnsi="Times New Roman" w:cs="Times New Roman"/>
                <w:noProof/>
              </w:rPr>
              <w:t>Stakeholder analysis</w:t>
            </w:r>
            <w:r w:rsidR="00F6298D" w:rsidRPr="00F6298D">
              <w:rPr>
                <w:rFonts w:ascii="Times New Roman" w:hAnsi="Times New Roman" w:cs="Times New Roman"/>
                <w:noProof/>
                <w:webHidden/>
              </w:rPr>
              <w:tab/>
            </w:r>
            <w:r w:rsidRPr="00F6298D">
              <w:rPr>
                <w:rFonts w:ascii="Times New Roman" w:hAnsi="Times New Roman" w:cs="Times New Roman"/>
                <w:noProof/>
                <w:webHidden/>
              </w:rPr>
              <w:fldChar w:fldCharType="begin"/>
            </w:r>
            <w:r w:rsidR="00F6298D" w:rsidRPr="00F6298D">
              <w:rPr>
                <w:rFonts w:ascii="Times New Roman" w:hAnsi="Times New Roman" w:cs="Times New Roman"/>
                <w:noProof/>
                <w:webHidden/>
              </w:rPr>
              <w:instrText xml:space="preserve"> PAGEREF _Toc200989429 \h </w:instrText>
            </w:r>
            <w:r w:rsidRPr="00F6298D">
              <w:rPr>
                <w:rFonts w:ascii="Times New Roman" w:hAnsi="Times New Roman" w:cs="Times New Roman"/>
                <w:noProof/>
                <w:webHidden/>
              </w:rPr>
            </w:r>
            <w:r w:rsidRPr="00F6298D">
              <w:rPr>
                <w:rFonts w:ascii="Times New Roman" w:hAnsi="Times New Roman" w:cs="Times New Roman"/>
                <w:noProof/>
                <w:webHidden/>
              </w:rPr>
              <w:fldChar w:fldCharType="separate"/>
            </w:r>
            <w:r w:rsidR="00F6298D" w:rsidRPr="00F6298D">
              <w:rPr>
                <w:rFonts w:ascii="Times New Roman" w:hAnsi="Times New Roman" w:cs="Times New Roman"/>
                <w:noProof/>
                <w:webHidden/>
              </w:rPr>
              <w:t>6</w:t>
            </w:r>
            <w:r w:rsidRPr="00F6298D">
              <w:rPr>
                <w:rFonts w:ascii="Times New Roman" w:hAnsi="Times New Roman" w:cs="Times New Roman"/>
                <w:noProof/>
                <w:webHidden/>
              </w:rPr>
              <w:fldChar w:fldCharType="end"/>
            </w:r>
          </w:hyperlink>
        </w:p>
        <w:p w:rsidR="00F6298D" w:rsidRPr="00F6298D" w:rsidRDefault="007443DE" w:rsidP="00F6298D">
          <w:pPr>
            <w:pStyle w:val="TOC1"/>
            <w:tabs>
              <w:tab w:val="right" w:leader="dot" w:pos="9350"/>
            </w:tabs>
            <w:spacing w:line="360" w:lineRule="auto"/>
            <w:rPr>
              <w:rFonts w:ascii="Times New Roman" w:hAnsi="Times New Roman" w:cs="Times New Roman"/>
              <w:noProof/>
            </w:rPr>
          </w:pPr>
          <w:hyperlink w:anchor="_Toc200989430" w:history="1">
            <w:r w:rsidR="00F6298D" w:rsidRPr="00F6298D">
              <w:rPr>
                <w:rStyle w:val="Hyperlink"/>
                <w:rFonts w:ascii="Times New Roman" w:hAnsi="Times New Roman" w:cs="Times New Roman"/>
                <w:noProof/>
              </w:rPr>
              <w:t>Recommendations for future improvements in managing the project</w:t>
            </w:r>
            <w:r w:rsidR="00F6298D" w:rsidRPr="00F6298D">
              <w:rPr>
                <w:rFonts w:ascii="Times New Roman" w:hAnsi="Times New Roman" w:cs="Times New Roman"/>
                <w:noProof/>
                <w:webHidden/>
              </w:rPr>
              <w:tab/>
            </w:r>
            <w:r w:rsidRPr="00F6298D">
              <w:rPr>
                <w:rFonts w:ascii="Times New Roman" w:hAnsi="Times New Roman" w:cs="Times New Roman"/>
                <w:noProof/>
                <w:webHidden/>
              </w:rPr>
              <w:fldChar w:fldCharType="begin"/>
            </w:r>
            <w:r w:rsidR="00F6298D" w:rsidRPr="00F6298D">
              <w:rPr>
                <w:rFonts w:ascii="Times New Roman" w:hAnsi="Times New Roman" w:cs="Times New Roman"/>
                <w:noProof/>
                <w:webHidden/>
              </w:rPr>
              <w:instrText xml:space="preserve"> PAGEREF _Toc200989430 \h </w:instrText>
            </w:r>
            <w:r w:rsidRPr="00F6298D">
              <w:rPr>
                <w:rFonts w:ascii="Times New Roman" w:hAnsi="Times New Roman" w:cs="Times New Roman"/>
                <w:noProof/>
                <w:webHidden/>
              </w:rPr>
            </w:r>
            <w:r w:rsidRPr="00F6298D">
              <w:rPr>
                <w:rFonts w:ascii="Times New Roman" w:hAnsi="Times New Roman" w:cs="Times New Roman"/>
                <w:noProof/>
                <w:webHidden/>
              </w:rPr>
              <w:fldChar w:fldCharType="separate"/>
            </w:r>
            <w:r w:rsidR="00F6298D" w:rsidRPr="00F6298D">
              <w:rPr>
                <w:rFonts w:ascii="Times New Roman" w:hAnsi="Times New Roman" w:cs="Times New Roman"/>
                <w:noProof/>
                <w:webHidden/>
              </w:rPr>
              <w:t>8</w:t>
            </w:r>
            <w:r w:rsidRPr="00F6298D">
              <w:rPr>
                <w:rFonts w:ascii="Times New Roman" w:hAnsi="Times New Roman" w:cs="Times New Roman"/>
                <w:noProof/>
                <w:webHidden/>
              </w:rPr>
              <w:fldChar w:fldCharType="end"/>
            </w:r>
          </w:hyperlink>
        </w:p>
        <w:p w:rsidR="00F6298D" w:rsidRPr="00F6298D" w:rsidRDefault="007443DE" w:rsidP="00F6298D">
          <w:pPr>
            <w:pStyle w:val="TOC1"/>
            <w:tabs>
              <w:tab w:val="right" w:leader="dot" w:pos="9350"/>
            </w:tabs>
            <w:spacing w:line="360" w:lineRule="auto"/>
            <w:rPr>
              <w:rFonts w:ascii="Times New Roman" w:hAnsi="Times New Roman" w:cs="Times New Roman"/>
              <w:noProof/>
            </w:rPr>
          </w:pPr>
          <w:hyperlink w:anchor="_Toc200989431" w:history="1">
            <w:r w:rsidR="00F6298D" w:rsidRPr="00F6298D">
              <w:rPr>
                <w:rStyle w:val="Hyperlink"/>
                <w:rFonts w:ascii="Times New Roman" w:hAnsi="Times New Roman" w:cs="Times New Roman"/>
                <w:noProof/>
              </w:rPr>
              <w:t>Conclusion</w:t>
            </w:r>
            <w:r w:rsidR="00F6298D" w:rsidRPr="00F6298D">
              <w:rPr>
                <w:rFonts w:ascii="Times New Roman" w:hAnsi="Times New Roman" w:cs="Times New Roman"/>
                <w:noProof/>
                <w:webHidden/>
              </w:rPr>
              <w:tab/>
            </w:r>
            <w:r w:rsidRPr="00F6298D">
              <w:rPr>
                <w:rFonts w:ascii="Times New Roman" w:hAnsi="Times New Roman" w:cs="Times New Roman"/>
                <w:noProof/>
                <w:webHidden/>
              </w:rPr>
              <w:fldChar w:fldCharType="begin"/>
            </w:r>
            <w:r w:rsidR="00F6298D" w:rsidRPr="00F6298D">
              <w:rPr>
                <w:rFonts w:ascii="Times New Roman" w:hAnsi="Times New Roman" w:cs="Times New Roman"/>
                <w:noProof/>
                <w:webHidden/>
              </w:rPr>
              <w:instrText xml:space="preserve"> PAGEREF _Toc200989431 \h </w:instrText>
            </w:r>
            <w:r w:rsidRPr="00F6298D">
              <w:rPr>
                <w:rFonts w:ascii="Times New Roman" w:hAnsi="Times New Roman" w:cs="Times New Roman"/>
                <w:noProof/>
                <w:webHidden/>
              </w:rPr>
            </w:r>
            <w:r w:rsidRPr="00F6298D">
              <w:rPr>
                <w:rFonts w:ascii="Times New Roman" w:hAnsi="Times New Roman" w:cs="Times New Roman"/>
                <w:noProof/>
                <w:webHidden/>
              </w:rPr>
              <w:fldChar w:fldCharType="separate"/>
            </w:r>
            <w:r w:rsidR="00F6298D" w:rsidRPr="00F6298D">
              <w:rPr>
                <w:rFonts w:ascii="Times New Roman" w:hAnsi="Times New Roman" w:cs="Times New Roman"/>
                <w:noProof/>
                <w:webHidden/>
              </w:rPr>
              <w:t>9</w:t>
            </w:r>
            <w:r w:rsidRPr="00F6298D">
              <w:rPr>
                <w:rFonts w:ascii="Times New Roman" w:hAnsi="Times New Roman" w:cs="Times New Roman"/>
                <w:noProof/>
                <w:webHidden/>
              </w:rPr>
              <w:fldChar w:fldCharType="end"/>
            </w:r>
          </w:hyperlink>
        </w:p>
        <w:p w:rsidR="00F6298D" w:rsidRPr="00F6298D" w:rsidRDefault="007443DE" w:rsidP="00F6298D">
          <w:pPr>
            <w:pStyle w:val="TOC1"/>
            <w:tabs>
              <w:tab w:val="right" w:leader="dot" w:pos="9350"/>
            </w:tabs>
            <w:spacing w:line="360" w:lineRule="auto"/>
            <w:rPr>
              <w:rFonts w:ascii="Times New Roman" w:hAnsi="Times New Roman" w:cs="Times New Roman"/>
              <w:noProof/>
            </w:rPr>
          </w:pPr>
          <w:hyperlink w:anchor="_Toc200989432" w:history="1">
            <w:r w:rsidR="00F6298D" w:rsidRPr="00F6298D">
              <w:rPr>
                <w:rStyle w:val="Hyperlink"/>
                <w:rFonts w:ascii="Times New Roman" w:hAnsi="Times New Roman" w:cs="Times New Roman"/>
                <w:noProof/>
              </w:rPr>
              <w:t>References</w:t>
            </w:r>
            <w:r w:rsidR="00F6298D" w:rsidRPr="00F6298D">
              <w:rPr>
                <w:rFonts w:ascii="Times New Roman" w:hAnsi="Times New Roman" w:cs="Times New Roman"/>
                <w:noProof/>
                <w:webHidden/>
              </w:rPr>
              <w:tab/>
            </w:r>
            <w:r w:rsidRPr="00F6298D">
              <w:rPr>
                <w:rFonts w:ascii="Times New Roman" w:hAnsi="Times New Roman" w:cs="Times New Roman"/>
                <w:noProof/>
                <w:webHidden/>
              </w:rPr>
              <w:fldChar w:fldCharType="begin"/>
            </w:r>
            <w:r w:rsidR="00F6298D" w:rsidRPr="00F6298D">
              <w:rPr>
                <w:rFonts w:ascii="Times New Roman" w:hAnsi="Times New Roman" w:cs="Times New Roman"/>
                <w:noProof/>
                <w:webHidden/>
              </w:rPr>
              <w:instrText xml:space="preserve"> PAGEREF _Toc200989432 \h </w:instrText>
            </w:r>
            <w:r w:rsidRPr="00F6298D">
              <w:rPr>
                <w:rFonts w:ascii="Times New Roman" w:hAnsi="Times New Roman" w:cs="Times New Roman"/>
                <w:noProof/>
                <w:webHidden/>
              </w:rPr>
            </w:r>
            <w:r w:rsidRPr="00F6298D">
              <w:rPr>
                <w:rFonts w:ascii="Times New Roman" w:hAnsi="Times New Roman" w:cs="Times New Roman"/>
                <w:noProof/>
                <w:webHidden/>
              </w:rPr>
              <w:fldChar w:fldCharType="separate"/>
            </w:r>
            <w:r w:rsidR="00F6298D" w:rsidRPr="00F6298D">
              <w:rPr>
                <w:rFonts w:ascii="Times New Roman" w:hAnsi="Times New Roman" w:cs="Times New Roman"/>
                <w:noProof/>
                <w:webHidden/>
              </w:rPr>
              <w:t>10</w:t>
            </w:r>
            <w:r w:rsidRPr="00F6298D">
              <w:rPr>
                <w:rFonts w:ascii="Times New Roman" w:hAnsi="Times New Roman" w:cs="Times New Roman"/>
                <w:noProof/>
                <w:webHidden/>
              </w:rPr>
              <w:fldChar w:fldCharType="end"/>
            </w:r>
          </w:hyperlink>
        </w:p>
        <w:p w:rsidR="00F6298D" w:rsidRDefault="007443DE">
          <w:r>
            <w:rPr>
              <w:b/>
              <w:bCs/>
              <w:noProof/>
            </w:rPr>
            <w:fldChar w:fldCharType="end"/>
          </w:r>
        </w:p>
      </w:sdtContent>
    </w:sdt>
    <w:p w:rsidR="00F6298D" w:rsidRDefault="00F6298D">
      <w:pPr>
        <w:rPr>
          <w:rFonts w:ascii="Times New Roman" w:eastAsia="Times New Roman" w:hAnsi="Times New Roman" w:cs="Times New Roman"/>
          <w:b/>
          <w:kern w:val="0"/>
          <w:sz w:val="36"/>
          <w:szCs w:val="36"/>
          <w:lang w:val="en-GB"/>
        </w:rPr>
      </w:pPr>
      <w:r>
        <w:rPr>
          <w:rFonts w:ascii="Times New Roman" w:eastAsia="Times New Roman" w:hAnsi="Times New Roman" w:cs="Times New Roman"/>
          <w:b/>
          <w:kern w:val="0"/>
          <w:sz w:val="36"/>
          <w:szCs w:val="36"/>
          <w:lang w:val="en-GB"/>
        </w:rPr>
        <w:br w:type="page"/>
      </w:r>
      <w:bookmarkStart w:id="0" w:name="_GoBack"/>
      <w:bookmarkEnd w:id="0"/>
    </w:p>
    <w:p w:rsidR="00F6298D" w:rsidRPr="00F6298D" w:rsidRDefault="00F6298D" w:rsidP="00F6298D">
      <w:pPr>
        <w:pStyle w:val="Heading1"/>
      </w:pPr>
      <w:bookmarkStart w:id="1" w:name="_Toc200989427"/>
      <w:r w:rsidRPr="00F6298D">
        <w:lastRenderedPageBreak/>
        <w:t>Introduction</w:t>
      </w:r>
      <w:bookmarkEnd w:id="1"/>
    </w:p>
    <w:p w:rsidR="00F6298D" w:rsidRPr="00F6298D" w:rsidRDefault="00F6298D" w:rsidP="00F6298D">
      <w:pPr>
        <w:spacing w:after="0" w:line="360" w:lineRule="auto"/>
        <w:jc w:val="both"/>
        <w:rPr>
          <w:rFonts w:ascii="Times New Roman" w:eastAsia="Times New Roman" w:hAnsi="Times New Roman" w:cs="Times New Roman"/>
          <w:kern w:val="0"/>
          <w:lang w:val="en-GB"/>
        </w:rPr>
      </w:pPr>
      <w:r w:rsidRPr="00F6298D">
        <w:rPr>
          <w:rFonts w:ascii="Times New Roman" w:eastAsia="Times New Roman" w:hAnsi="Times New Roman" w:cs="Times New Roman"/>
          <w:kern w:val="0"/>
          <w:lang w:val="en-GB"/>
        </w:rPr>
        <w:t>The present study will focus on the effective discussion of the Clean &amp; Give project. The notable project focuses on the effective cleaning of Riverside Sourdough 36 Cathays Terrace Cardiff bakery as well as pro</w:t>
      </w:r>
      <w:r w:rsidR="00DB35CF">
        <w:rPr>
          <w:rFonts w:ascii="Times New Roman" w:eastAsia="Times New Roman" w:hAnsi="Times New Roman" w:cs="Times New Roman"/>
          <w:kern w:val="0"/>
          <w:lang w:val="en-GB"/>
        </w:rPr>
        <w:t>viding a donation to Latch Wales</w:t>
      </w:r>
      <w:r w:rsidRPr="00F6298D">
        <w:rPr>
          <w:rFonts w:ascii="Times New Roman" w:eastAsia="Times New Roman" w:hAnsi="Times New Roman" w:cs="Times New Roman"/>
          <w:kern w:val="0"/>
          <w:lang w:val="en-GB"/>
        </w:rPr>
        <w:t xml:space="preserve"> Children’s Cancer Charity. Through the proper utilisation of the project management tools and techniques in the current scenario of the project, the different stages of the project life cycle will be properly dealt with. An effective stakeholder analysis will also be presented in the project to understand the power as well as the interest of different stakeholders involved in the project. Finally, through the help of the effective discussion of the notable strategies, the important initiatives will be taken into account for the improvement of the future management of the project. The notable aim and objectives of the project that will be followed in this regard can be discussed as follows -</w:t>
      </w:r>
    </w:p>
    <w:p w:rsidR="00F6298D" w:rsidRPr="00F6298D" w:rsidRDefault="00F6298D" w:rsidP="00F6298D">
      <w:pPr>
        <w:spacing w:after="0" w:line="360" w:lineRule="auto"/>
        <w:jc w:val="both"/>
        <w:rPr>
          <w:rFonts w:ascii="Times New Roman" w:eastAsia="Times New Roman" w:hAnsi="Times New Roman" w:cs="Times New Roman"/>
          <w:b/>
          <w:kern w:val="0"/>
          <w:lang w:val="en-GB"/>
        </w:rPr>
      </w:pPr>
      <w:r w:rsidRPr="00F6298D">
        <w:rPr>
          <w:rFonts w:ascii="Times New Roman" w:eastAsia="Times New Roman" w:hAnsi="Times New Roman" w:cs="Times New Roman"/>
          <w:b/>
          <w:kern w:val="0"/>
          <w:lang w:val="en-GB"/>
        </w:rPr>
        <w:t xml:space="preserve">Aim </w:t>
      </w:r>
    </w:p>
    <w:p w:rsidR="00F6298D" w:rsidRPr="00F6298D" w:rsidRDefault="00F6298D" w:rsidP="00F6298D">
      <w:pPr>
        <w:spacing w:after="0" w:line="360" w:lineRule="auto"/>
        <w:jc w:val="both"/>
        <w:rPr>
          <w:rFonts w:ascii="Times New Roman" w:eastAsia="Times New Roman" w:hAnsi="Times New Roman" w:cs="Times New Roman"/>
          <w:kern w:val="0"/>
          <w:lang w:val="en-GB"/>
        </w:rPr>
      </w:pPr>
      <w:r w:rsidRPr="00F6298D">
        <w:rPr>
          <w:rFonts w:ascii="Times New Roman" w:eastAsia="Times New Roman" w:hAnsi="Times New Roman" w:cs="Times New Roman"/>
          <w:kern w:val="0"/>
          <w:lang w:val="en-GB"/>
        </w:rPr>
        <w:t xml:space="preserve">The present project aims to evaluate the approaches of Clean &amp; Give to properly clean Riverside Sourdough 36, Cathays Terrace Cardiff bakery, and provide </w:t>
      </w:r>
      <w:r w:rsidR="00DB35CF">
        <w:rPr>
          <w:rFonts w:ascii="Times New Roman" w:eastAsia="Times New Roman" w:hAnsi="Times New Roman" w:cs="Times New Roman"/>
          <w:kern w:val="0"/>
          <w:lang w:val="en-GB"/>
        </w:rPr>
        <w:t>financial support to Latch Wales</w:t>
      </w:r>
      <w:r w:rsidRPr="00F6298D">
        <w:rPr>
          <w:rFonts w:ascii="Times New Roman" w:eastAsia="Times New Roman" w:hAnsi="Times New Roman" w:cs="Times New Roman"/>
          <w:kern w:val="0"/>
          <w:lang w:val="en-GB"/>
        </w:rPr>
        <w:t xml:space="preserve"> Children’s Cancer Charity to improve the well-being of children suffering from cancer.</w:t>
      </w:r>
    </w:p>
    <w:p w:rsidR="00F6298D" w:rsidRPr="00F6298D" w:rsidRDefault="00F6298D" w:rsidP="00F6298D">
      <w:pPr>
        <w:spacing w:after="0" w:line="360" w:lineRule="auto"/>
        <w:jc w:val="both"/>
        <w:rPr>
          <w:rFonts w:ascii="Times New Roman" w:eastAsia="Times New Roman" w:hAnsi="Times New Roman" w:cs="Times New Roman"/>
          <w:b/>
          <w:kern w:val="0"/>
          <w:lang w:val="en-GB"/>
        </w:rPr>
      </w:pPr>
      <w:r w:rsidRPr="00F6298D">
        <w:rPr>
          <w:rFonts w:ascii="Times New Roman" w:eastAsia="Times New Roman" w:hAnsi="Times New Roman" w:cs="Times New Roman"/>
          <w:b/>
          <w:kern w:val="0"/>
          <w:lang w:val="en-GB"/>
        </w:rPr>
        <w:t xml:space="preserve">Objectives </w:t>
      </w:r>
    </w:p>
    <w:p w:rsidR="00F6298D" w:rsidRPr="00F6298D" w:rsidRDefault="00F6298D" w:rsidP="00F6298D">
      <w:pPr>
        <w:numPr>
          <w:ilvl w:val="0"/>
          <w:numId w:val="1"/>
        </w:numPr>
        <w:spacing w:after="0" w:line="360" w:lineRule="auto"/>
        <w:jc w:val="both"/>
        <w:rPr>
          <w:rFonts w:ascii="Times New Roman" w:eastAsia="Times New Roman" w:hAnsi="Times New Roman" w:cs="Times New Roman"/>
          <w:kern w:val="0"/>
          <w:lang w:val="en-GB"/>
        </w:rPr>
      </w:pPr>
      <w:r w:rsidRPr="00F6298D">
        <w:rPr>
          <w:rFonts w:ascii="Times New Roman" w:eastAsia="Times New Roman" w:hAnsi="Times New Roman" w:cs="Times New Roman"/>
          <w:kern w:val="0"/>
          <w:lang w:val="en-GB"/>
        </w:rPr>
        <w:t>To clean the bakery of Riverside Sourdough 36 Cathays Terrace Cardiff to create a healthy working atmosphere</w:t>
      </w:r>
    </w:p>
    <w:p w:rsidR="00F6298D" w:rsidRPr="00F6298D" w:rsidRDefault="00F6298D" w:rsidP="00F6298D">
      <w:pPr>
        <w:numPr>
          <w:ilvl w:val="0"/>
          <w:numId w:val="1"/>
        </w:numPr>
        <w:spacing w:after="0" w:line="360" w:lineRule="auto"/>
        <w:jc w:val="both"/>
        <w:rPr>
          <w:rFonts w:ascii="Times New Roman" w:eastAsia="Times New Roman" w:hAnsi="Times New Roman" w:cs="Times New Roman"/>
          <w:kern w:val="0"/>
          <w:lang w:val="en-GB"/>
        </w:rPr>
      </w:pPr>
      <w:r w:rsidRPr="00F6298D">
        <w:rPr>
          <w:rFonts w:ascii="Times New Roman" w:eastAsia="Times New Roman" w:hAnsi="Times New Roman" w:cs="Times New Roman"/>
          <w:kern w:val="0"/>
          <w:lang w:val="en-GB"/>
        </w:rPr>
        <w:t xml:space="preserve">To donate the money that </w:t>
      </w:r>
      <w:r w:rsidR="00DB35CF">
        <w:rPr>
          <w:rFonts w:ascii="Times New Roman" w:eastAsia="Times New Roman" w:hAnsi="Times New Roman" w:cs="Times New Roman"/>
          <w:kern w:val="0"/>
          <w:lang w:val="en-GB"/>
        </w:rPr>
        <w:t>has been received to Latch Wales</w:t>
      </w:r>
      <w:r w:rsidRPr="00F6298D">
        <w:rPr>
          <w:rFonts w:ascii="Times New Roman" w:eastAsia="Times New Roman" w:hAnsi="Times New Roman" w:cs="Times New Roman"/>
          <w:kern w:val="0"/>
          <w:lang w:val="en-GB"/>
        </w:rPr>
        <w:t xml:space="preserve"> Children’s Cancer Charity for the enhancement of the living standard of the disease-stricken children</w:t>
      </w:r>
    </w:p>
    <w:p w:rsidR="00F6298D" w:rsidRPr="00F6298D" w:rsidRDefault="00F6298D" w:rsidP="00F6298D">
      <w:pPr>
        <w:pStyle w:val="Heading1"/>
      </w:pPr>
      <w:bookmarkStart w:id="2" w:name="_ykpx7ospgv8j" w:colFirst="0" w:colLast="0"/>
      <w:bookmarkStart w:id="3" w:name="_Toc200989428"/>
      <w:bookmarkEnd w:id="2"/>
      <w:r w:rsidRPr="00F6298D">
        <w:t>Critical assessment of the project management tools and techniques</w:t>
      </w:r>
      <w:bookmarkEnd w:id="3"/>
    </w:p>
    <w:p w:rsidR="00F6298D" w:rsidRPr="00F6298D" w:rsidRDefault="00F6298D" w:rsidP="00F6298D">
      <w:pPr>
        <w:spacing w:after="0" w:line="360" w:lineRule="auto"/>
        <w:jc w:val="both"/>
        <w:rPr>
          <w:rFonts w:ascii="Times New Roman" w:eastAsia="Times New Roman" w:hAnsi="Times New Roman" w:cs="Times New Roman"/>
          <w:kern w:val="0"/>
          <w:lang w:val="en-GB"/>
        </w:rPr>
      </w:pPr>
      <w:r w:rsidRPr="00F6298D">
        <w:rPr>
          <w:rFonts w:ascii="Times New Roman" w:eastAsia="Times New Roman" w:hAnsi="Times New Roman" w:cs="Times New Roman"/>
          <w:kern w:val="0"/>
          <w:lang w:val="en-GB"/>
        </w:rPr>
        <w:t xml:space="preserve">There is a presence of different types of tools for project management to properly manage the different phases of a project, along with the support of different techniques (Kerzner, 2022). There is no exception in the present project of Clean &amp; Give. In the current context, the project will focus on effectively dealing with the different phases of the project life cycle, such as initiation, planning, execution, monitoring controlling and closure. </w:t>
      </w:r>
    </w:p>
    <w:p w:rsidR="00F6298D" w:rsidRPr="00F6298D" w:rsidRDefault="00F6298D" w:rsidP="00F6298D">
      <w:pPr>
        <w:spacing w:after="0" w:line="360" w:lineRule="auto"/>
        <w:jc w:val="center"/>
        <w:rPr>
          <w:rFonts w:ascii="Times New Roman" w:eastAsia="Times New Roman" w:hAnsi="Times New Roman" w:cs="Times New Roman"/>
          <w:kern w:val="0"/>
          <w:lang w:val="en-GB"/>
        </w:rPr>
      </w:pPr>
      <w:r w:rsidRPr="00F6298D">
        <w:rPr>
          <w:rFonts w:ascii="Times New Roman" w:eastAsia="Times New Roman" w:hAnsi="Times New Roman" w:cs="Times New Roman"/>
          <w:noProof/>
          <w:kern w:val="0"/>
          <w:lang w:val="en-GB" w:eastAsia="en-GB"/>
        </w:rPr>
        <w:lastRenderedPageBreak/>
        <w:drawing>
          <wp:inline distT="114300" distB="114300" distL="114300" distR="114300">
            <wp:extent cx="4948238" cy="2759594"/>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a:stretch>
                      <a:fillRect/>
                    </a:stretch>
                  </pic:blipFill>
                  <pic:spPr>
                    <a:xfrm>
                      <a:off x="0" y="0"/>
                      <a:ext cx="4948238" cy="2759594"/>
                    </a:xfrm>
                    <a:prstGeom prst="rect">
                      <a:avLst/>
                    </a:prstGeom>
                    <a:ln w="12700">
                      <a:solidFill>
                        <a:srgbClr val="000000"/>
                      </a:solidFill>
                      <a:prstDash val="solid"/>
                    </a:ln>
                  </pic:spPr>
                </pic:pic>
              </a:graphicData>
            </a:graphic>
          </wp:inline>
        </w:drawing>
      </w:r>
    </w:p>
    <w:p w:rsidR="00F6298D" w:rsidRPr="00F6298D" w:rsidRDefault="00F6298D" w:rsidP="00F6298D">
      <w:pPr>
        <w:spacing w:after="0" w:line="360" w:lineRule="auto"/>
        <w:jc w:val="center"/>
        <w:rPr>
          <w:rFonts w:ascii="Times New Roman" w:eastAsia="Times New Roman" w:hAnsi="Times New Roman" w:cs="Times New Roman"/>
          <w:b/>
          <w:kern w:val="0"/>
          <w:lang w:val="en-GB"/>
        </w:rPr>
      </w:pPr>
      <w:r w:rsidRPr="00F6298D">
        <w:rPr>
          <w:rFonts w:ascii="Times New Roman" w:eastAsia="Times New Roman" w:hAnsi="Times New Roman" w:cs="Times New Roman"/>
          <w:b/>
          <w:kern w:val="0"/>
          <w:lang w:val="en-GB"/>
        </w:rPr>
        <w:t>Figure 1: Phases of the project lifecycle</w:t>
      </w:r>
    </w:p>
    <w:p w:rsidR="00F6298D" w:rsidRPr="00F6298D" w:rsidRDefault="00F6298D" w:rsidP="00F6298D">
      <w:pPr>
        <w:spacing w:after="0" w:line="360" w:lineRule="auto"/>
        <w:jc w:val="center"/>
        <w:rPr>
          <w:rFonts w:ascii="Times New Roman" w:eastAsia="Times New Roman" w:hAnsi="Times New Roman" w:cs="Times New Roman"/>
          <w:kern w:val="0"/>
          <w:lang w:val="en-GB"/>
        </w:rPr>
      </w:pPr>
      <w:r w:rsidRPr="00F6298D">
        <w:rPr>
          <w:rFonts w:ascii="Times New Roman" w:eastAsia="Times New Roman" w:hAnsi="Times New Roman" w:cs="Times New Roman"/>
          <w:kern w:val="0"/>
          <w:lang w:val="en-GB"/>
        </w:rPr>
        <w:t xml:space="preserve">(Source: Hassanain </w:t>
      </w:r>
      <w:r w:rsidRPr="00F6298D">
        <w:rPr>
          <w:rFonts w:ascii="Times New Roman" w:eastAsia="Times New Roman" w:hAnsi="Times New Roman" w:cs="Times New Roman"/>
          <w:i/>
          <w:kern w:val="0"/>
          <w:lang w:val="en-GB"/>
        </w:rPr>
        <w:t>et al</w:t>
      </w:r>
      <w:r w:rsidRPr="00F6298D">
        <w:rPr>
          <w:rFonts w:ascii="Times New Roman" w:eastAsia="Times New Roman" w:hAnsi="Times New Roman" w:cs="Times New Roman"/>
          <w:kern w:val="0"/>
          <w:lang w:val="en-GB"/>
        </w:rPr>
        <w:t>., 2025)</w:t>
      </w:r>
    </w:p>
    <w:p w:rsidR="00F6298D" w:rsidRPr="00F6298D" w:rsidRDefault="00F6298D" w:rsidP="00F6298D">
      <w:pPr>
        <w:spacing w:after="0" w:line="360" w:lineRule="auto"/>
        <w:jc w:val="both"/>
        <w:rPr>
          <w:rFonts w:ascii="Times New Roman" w:eastAsia="Times New Roman" w:hAnsi="Times New Roman" w:cs="Times New Roman"/>
          <w:b/>
          <w:kern w:val="0"/>
          <w:lang w:val="en-GB"/>
        </w:rPr>
      </w:pPr>
      <w:r w:rsidRPr="00F6298D">
        <w:rPr>
          <w:rFonts w:ascii="Times New Roman" w:eastAsia="Times New Roman" w:hAnsi="Times New Roman" w:cs="Times New Roman"/>
          <w:b/>
          <w:kern w:val="0"/>
          <w:lang w:val="en-GB"/>
        </w:rPr>
        <w:t>Initiation Phase</w:t>
      </w:r>
    </w:p>
    <w:p w:rsidR="00F6298D" w:rsidRPr="00F6298D" w:rsidRDefault="00F6298D" w:rsidP="00F6298D">
      <w:pPr>
        <w:spacing w:after="0" w:line="360" w:lineRule="auto"/>
        <w:jc w:val="both"/>
        <w:rPr>
          <w:rFonts w:ascii="Times New Roman" w:eastAsia="Times New Roman" w:hAnsi="Times New Roman" w:cs="Times New Roman"/>
          <w:kern w:val="0"/>
          <w:lang w:val="en-GB"/>
        </w:rPr>
      </w:pPr>
      <w:r w:rsidRPr="00F6298D">
        <w:rPr>
          <w:rFonts w:ascii="Times New Roman" w:eastAsia="Times New Roman" w:hAnsi="Times New Roman" w:cs="Times New Roman"/>
          <w:kern w:val="0"/>
          <w:lang w:val="en-GB"/>
        </w:rPr>
        <w:t xml:space="preserve">In this particular phase, the project manager of Clean &amp; Give focuses on using the project charter template, stakeholder analysis </w:t>
      </w:r>
      <w:r w:rsidRPr="00F6298D">
        <w:rPr>
          <w:rFonts w:ascii="Times New Roman" w:eastAsia="Times New Roman" w:hAnsi="Times New Roman" w:cs="Times New Roman"/>
          <w:b/>
          <w:kern w:val="0"/>
          <w:lang w:val="en-GB"/>
        </w:rPr>
        <w:t xml:space="preserve">tools, </w:t>
      </w:r>
      <w:r w:rsidRPr="00F6298D">
        <w:rPr>
          <w:rFonts w:ascii="Times New Roman" w:eastAsia="Times New Roman" w:hAnsi="Times New Roman" w:cs="Times New Roman"/>
          <w:kern w:val="0"/>
          <w:lang w:val="en-GB"/>
        </w:rPr>
        <w:t>as well as</w:t>
      </w:r>
      <w:r w:rsidR="00F82653">
        <w:rPr>
          <w:rFonts w:ascii="Times New Roman" w:eastAsia="Times New Roman" w:hAnsi="Times New Roman" w:cs="Times New Roman"/>
          <w:kern w:val="0"/>
          <w:lang w:val="en-GB"/>
        </w:rPr>
        <w:t xml:space="preserve"> </w:t>
      </w:r>
      <w:r w:rsidRPr="00F6298D">
        <w:rPr>
          <w:rFonts w:ascii="Times New Roman" w:eastAsia="Times New Roman" w:hAnsi="Times New Roman" w:cs="Times New Roman"/>
          <w:kern w:val="0"/>
          <w:lang w:val="en-GB"/>
        </w:rPr>
        <w:t>feasibility study templates. Through the help of a project charter template, the effective outlining of the different elements of a project, including its goals, scope, stakeholders and timeline, can be formulated (Wang and Chen, 2023). Apart from this, through the help of stakeholder analysis tools, the role of stakeholders involved in a project can be properly understood based on their power and interest. In the current scenario, the manager of the project has focused on properly setting the aim and objectives of the project to ali</w:t>
      </w:r>
      <w:r w:rsidR="00F82653">
        <w:rPr>
          <w:rFonts w:ascii="Times New Roman" w:eastAsia="Times New Roman" w:hAnsi="Times New Roman" w:cs="Times New Roman"/>
          <w:kern w:val="0"/>
          <w:lang w:val="en-GB"/>
        </w:rPr>
        <w:t>gn the performance of team members</w:t>
      </w:r>
      <w:r w:rsidRPr="00F6298D">
        <w:rPr>
          <w:rFonts w:ascii="Times New Roman" w:eastAsia="Times New Roman" w:hAnsi="Times New Roman" w:cs="Times New Roman"/>
          <w:kern w:val="0"/>
          <w:lang w:val="en-GB"/>
        </w:rPr>
        <w:t xml:space="preserve"> with them and move ahead in the right direction. A feasibility study will allow the manager to properly predict the outcomes of the project (Chukwuka and Igweh, 2024). There is also the presence of different </w:t>
      </w:r>
      <w:r w:rsidRPr="00F6298D">
        <w:rPr>
          <w:rFonts w:ascii="Times New Roman" w:eastAsia="Times New Roman" w:hAnsi="Times New Roman" w:cs="Times New Roman"/>
          <w:b/>
          <w:kern w:val="0"/>
          <w:lang w:val="en-GB"/>
        </w:rPr>
        <w:t xml:space="preserve">techniques </w:t>
      </w:r>
      <w:r w:rsidRPr="00F6298D">
        <w:rPr>
          <w:rFonts w:ascii="Times New Roman" w:eastAsia="Times New Roman" w:hAnsi="Times New Roman" w:cs="Times New Roman"/>
          <w:kern w:val="0"/>
          <w:lang w:val="en-GB"/>
        </w:rPr>
        <w:t xml:space="preserve">that can be incorporated properly in terms of defining clear goals of a project. In the current context, the notable goal of the project is to clean the Riverside Sourdough 36 Cathays Terrace Cardiff </w:t>
      </w:r>
      <w:r w:rsidR="00DB35CF">
        <w:rPr>
          <w:rFonts w:ascii="Times New Roman" w:eastAsia="Times New Roman" w:hAnsi="Times New Roman" w:cs="Times New Roman"/>
          <w:kern w:val="0"/>
          <w:lang w:val="en-GB"/>
        </w:rPr>
        <w:t>bakery and reach the Latch Wales</w:t>
      </w:r>
      <w:r w:rsidRPr="00F6298D">
        <w:rPr>
          <w:rFonts w:ascii="Times New Roman" w:eastAsia="Times New Roman" w:hAnsi="Times New Roman" w:cs="Times New Roman"/>
          <w:kern w:val="0"/>
          <w:lang w:val="en-GB"/>
        </w:rPr>
        <w:t xml:space="preserve"> Children’s Cancer Charity with the proper support of donations. Identification of the stakeholders is another technique that should also be implemented in this segment to become aware of valuable figures who will be responsible for the effective administration of the present project of Clean &amp; Give. The effective incorporation of notable tools and techniques has allowed the manager to lay the foundation of the project.</w:t>
      </w:r>
    </w:p>
    <w:p w:rsidR="00F6298D" w:rsidRPr="00F6298D" w:rsidRDefault="00F6298D" w:rsidP="00F6298D">
      <w:pPr>
        <w:spacing w:after="0" w:line="360" w:lineRule="auto"/>
        <w:jc w:val="both"/>
        <w:rPr>
          <w:rFonts w:ascii="Times New Roman" w:eastAsia="Times New Roman" w:hAnsi="Times New Roman" w:cs="Times New Roman"/>
          <w:b/>
          <w:kern w:val="0"/>
          <w:lang w:val="en-GB"/>
        </w:rPr>
      </w:pPr>
      <w:r w:rsidRPr="00F6298D">
        <w:rPr>
          <w:rFonts w:ascii="Times New Roman" w:eastAsia="Times New Roman" w:hAnsi="Times New Roman" w:cs="Times New Roman"/>
          <w:b/>
          <w:kern w:val="0"/>
          <w:lang w:val="en-GB"/>
        </w:rPr>
        <w:lastRenderedPageBreak/>
        <w:t>Planning Phase</w:t>
      </w:r>
    </w:p>
    <w:p w:rsidR="00F6298D" w:rsidRPr="00F6298D" w:rsidRDefault="00F6298D" w:rsidP="00F6298D">
      <w:pPr>
        <w:spacing w:after="0" w:line="360" w:lineRule="auto"/>
        <w:jc w:val="both"/>
        <w:rPr>
          <w:rFonts w:ascii="Times New Roman" w:eastAsia="Times New Roman" w:hAnsi="Times New Roman" w:cs="Times New Roman"/>
          <w:kern w:val="0"/>
          <w:lang w:val="en-GB"/>
        </w:rPr>
      </w:pPr>
      <w:r w:rsidRPr="00F6298D">
        <w:rPr>
          <w:rFonts w:ascii="Times New Roman" w:eastAsia="Times New Roman" w:hAnsi="Times New Roman" w:cs="Times New Roman"/>
          <w:kern w:val="0"/>
          <w:lang w:val="en-GB"/>
        </w:rPr>
        <w:t xml:space="preserve">This is a particular phase for the effective development of the plan based on the aim and objectives set in the earlier phase (Kerzner, 2025). In the present project, the usage of Trello software has taken place to focus on the clear formulation of the best project plan and through the effectiveness of Gantt chart software, the proper setting of the timeline and milestones has also been taken into account. The work breakdown structure has also been used in the project to divide the tasks of the whole project. An effective division of workload is important to properly achieve the objectives by completing the tasks easily (Affini and Perkasa, 2021). Through the incorporation of the detailed project plan technique, prominent initiatives have been adopted by the manager of Clean &amp; Give. </w:t>
      </w:r>
    </w:p>
    <w:p w:rsidR="00F6298D" w:rsidRPr="00F6298D" w:rsidRDefault="00F6298D" w:rsidP="00F6298D">
      <w:pPr>
        <w:spacing w:after="0" w:line="360" w:lineRule="auto"/>
        <w:jc w:val="both"/>
        <w:rPr>
          <w:rFonts w:ascii="Times New Roman" w:eastAsia="Times New Roman" w:hAnsi="Times New Roman" w:cs="Times New Roman"/>
          <w:b/>
          <w:kern w:val="0"/>
          <w:lang w:val="en-GB"/>
        </w:rPr>
      </w:pPr>
      <w:r w:rsidRPr="00F6298D">
        <w:rPr>
          <w:rFonts w:ascii="Times New Roman" w:eastAsia="Times New Roman" w:hAnsi="Times New Roman" w:cs="Times New Roman"/>
          <w:b/>
          <w:kern w:val="0"/>
          <w:lang w:val="en-GB"/>
        </w:rPr>
        <w:t>Execution Phase</w:t>
      </w:r>
    </w:p>
    <w:p w:rsidR="00F6298D" w:rsidRPr="00F6298D" w:rsidRDefault="00F6298D" w:rsidP="00F6298D">
      <w:pPr>
        <w:spacing w:after="0" w:line="360" w:lineRule="auto"/>
        <w:jc w:val="both"/>
        <w:rPr>
          <w:rFonts w:ascii="Times New Roman" w:eastAsia="Times New Roman" w:hAnsi="Times New Roman" w:cs="Times New Roman"/>
          <w:kern w:val="0"/>
          <w:lang w:val="en-GB"/>
        </w:rPr>
      </w:pPr>
      <w:r w:rsidRPr="00F6298D">
        <w:rPr>
          <w:rFonts w:ascii="Times New Roman" w:eastAsia="Times New Roman" w:hAnsi="Times New Roman" w:cs="Times New Roman"/>
          <w:kern w:val="0"/>
          <w:lang w:val="en-GB"/>
        </w:rPr>
        <w:t xml:space="preserve">It is the stage that focuses on the effective implementation of the project plan that has been developed in the earlier stage to execute the tasks in the real field and receive positive outcomes from that (Shayan </w:t>
      </w:r>
      <w:r w:rsidRPr="00F6298D">
        <w:rPr>
          <w:rFonts w:ascii="Times New Roman" w:eastAsia="Times New Roman" w:hAnsi="Times New Roman" w:cs="Times New Roman"/>
          <w:i/>
          <w:kern w:val="0"/>
          <w:lang w:val="en-GB"/>
        </w:rPr>
        <w:t>et al.,</w:t>
      </w:r>
      <w:r w:rsidRPr="00F6298D">
        <w:rPr>
          <w:rFonts w:ascii="Times New Roman" w:eastAsia="Times New Roman" w:hAnsi="Times New Roman" w:cs="Times New Roman"/>
          <w:kern w:val="0"/>
          <w:lang w:val="en-GB"/>
        </w:rPr>
        <w:t xml:space="preserve"> 2022). The collaborative platforms played a vital role in this segment, such as Slack, and Microsoft Teams. Proper tracking of the progress of the effective execution of the tasks concerning offering donations to the charity has been possible. The effectiveness of the document management system and time-tracking software also left a significant impact in this scenario by properly keeping the record and completing the tasks within the set deadline. The application of an open communication method with important for the successful management of a project (Errida and Lotfi, 2021). The WhatsApp application has been beneficial in this segment for the effective conduct of open communication. The project of Clean &amp; Give has allowed the stakeholders involved in the project to properly collaborate and focus on the effective assigning of tasks, tracking progress, managing resources and ensuring quality.</w:t>
      </w:r>
    </w:p>
    <w:p w:rsidR="00F6298D" w:rsidRPr="00F6298D" w:rsidRDefault="00F6298D" w:rsidP="00F6298D">
      <w:pPr>
        <w:spacing w:after="0" w:line="360" w:lineRule="auto"/>
        <w:jc w:val="both"/>
        <w:rPr>
          <w:rFonts w:ascii="Times New Roman" w:eastAsia="Times New Roman" w:hAnsi="Times New Roman" w:cs="Times New Roman"/>
          <w:b/>
          <w:kern w:val="0"/>
          <w:lang w:val="en-GB"/>
        </w:rPr>
      </w:pPr>
      <w:r w:rsidRPr="00F6298D">
        <w:rPr>
          <w:rFonts w:ascii="Times New Roman" w:eastAsia="Times New Roman" w:hAnsi="Times New Roman" w:cs="Times New Roman"/>
          <w:b/>
          <w:kern w:val="0"/>
          <w:lang w:val="en-GB"/>
        </w:rPr>
        <w:t>Monitoring and Controlling Phase</w:t>
      </w:r>
    </w:p>
    <w:p w:rsidR="00F6298D" w:rsidRPr="00F6298D" w:rsidRDefault="00F6298D" w:rsidP="00F6298D">
      <w:pPr>
        <w:spacing w:after="0" w:line="360" w:lineRule="auto"/>
        <w:jc w:val="both"/>
        <w:rPr>
          <w:rFonts w:ascii="Times New Roman" w:eastAsia="Times New Roman" w:hAnsi="Times New Roman" w:cs="Times New Roman"/>
          <w:kern w:val="0"/>
          <w:lang w:val="en-GB"/>
        </w:rPr>
      </w:pPr>
      <w:r w:rsidRPr="00F6298D">
        <w:rPr>
          <w:rFonts w:ascii="Times New Roman" w:eastAsia="Times New Roman" w:hAnsi="Times New Roman" w:cs="Times New Roman"/>
          <w:kern w:val="0"/>
          <w:lang w:val="en-GB"/>
        </w:rPr>
        <w:t>The execution of the task is not only important but also the effective monitoring of it for the understanding of their progress should be taken into account (Pan and Zhang, 2021). This particular phase of the project mainly emphasises the usage of performance dashboard tools and earned value management (EVM) tools to evalu</w:t>
      </w:r>
      <w:r w:rsidR="00F82653">
        <w:rPr>
          <w:rFonts w:ascii="Times New Roman" w:eastAsia="Times New Roman" w:hAnsi="Times New Roman" w:cs="Times New Roman"/>
          <w:kern w:val="0"/>
          <w:lang w:val="en-GB"/>
        </w:rPr>
        <w:t>ate the performance of team members</w:t>
      </w:r>
      <w:r w:rsidRPr="00F6298D">
        <w:rPr>
          <w:rFonts w:ascii="Times New Roman" w:eastAsia="Times New Roman" w:hAnsi="Times New Roman" w:cs="Times New Roman"/>
          <w:kern w:val="0"/>
          <w:lang w:val="en-GB"/>
        </w:rPr>
        <w:t xml:space="preserve"> in cleaning the bakery, as well as the value that has been earned based on the performance. The</w:t>
      </w:r>
      <w:r w:rsidR="007F34ED">
        <w:rPr>
          <w:rFonts w:ascii="Times New Roman" w:eastAsia="Times New Roman" w:hAnsi="Times New Roman" w:cs="Times New Roman"/>
          <w:kern w:val="0"/>
          <w:lang w:val="en-GB"/>
        </w:rPr>
        <w:t xml:space="preserve"> Gantt chart</w:t>
      </w:r>
      <w:r w:rsidRPr="00F6298D">
        <w:rPr>
          <w:rFonts w:ascii="Times New Roman" w:eastAsia="Times New Roman" w:hAnsi="Times New Roman" w:cs="Times New Roman"/>
          <w:kern w:val="0"/>
          <w:lang w:val="en-GB"/>
        </w:rPr>
        <w:t xml:space="preserve"> Kanban board has played a significant role in this scenario by tracking the progress of the project.  Based on the particular approach, the project</w:t>
      </w:r>
      <w:r w:rsidR="00F82653">
        <w:rPr>
          <w:rFonts w:ascii="Times New Roman" w:eastAsia="Times New Roman" w:hAnsi="Times New Roman" w:cs="Times New Roman"/>
          <w:kern w:val="0"/>
          <w:lang w:val="en-GB"/>
        </w:rPr>
        <w:t xml:space="preserve"> </w:t>
      </w:r>
      <w:r w:rsidRPr="00F6298D">
        <w:rPr>
          <w:rFonts w:ascii="Times New Roman" w:eastAsia="Times New Roman" w:hAnsi="Times New Roman" w:cs="Times New Roman"/>
          <w:kern w:val="0"/>
          <w:lang w:val="en-GB"/>
        </w:rPr>
        <w:t xml:space="preserve"> l</w:t>
      </w:r>
      <w:r w:rsidR="00F82653">
        <w:rPr>
          <w:rFonts w:ascii="Times New Roman" w:eastAsia="Times New Roman" w:hAnsi="Times New Roman" w:cs="Times New Roman"/>
          <w:kern w:val="0"/>
          <w:lang w:val="en-GB"/>
        </w:rPr>
        <w:t>eader of Clean &amp; Give has been</w:t>
      </w:r>
      <w:r w:rsidRPr="00F6298D">
        <w:rPr>
          <w:rFonts w:ascii="Times New Roman" w:eastAsia="Times New Roman" w:hAnsi="Times New Roman" w:cs="Times New Roman"/>
          <w:kern w:val="0"/>
          <w:lang w:val="en-GB"/>
        </w:rPr>
        <w:t xml:space="preserve"> </w:t>
      </w:r>
      <w:r w:rsidRPr="00F6298D">
        <w:rPr>
          <w:rFonts w:ascii="Times New Roman" w:eastAsia="Times New Roman" w:hAnsi="Times New Roman" w:cs="Times New Roman"/>
          <w:kern w:val="0"/>
          <w:lang w:val="en-GB"/>
        </w:rPr>
        <w:lastRenderedPageBreak/>
        <w:t>able to become aware of the status of the project and, in case of a</w:t>
      </w:r>
      <w:r w:rsidR="00F82653">
        <w:rPr>
          <w:rFonts w:ascii="Times New Roman" w:eastAsia="Times New Roman" w:hAnsi="Times New Roman" w:cs="Times New Roman"/>
          <w:kern w:val="0"/>
          <w:lang w:val="en-GB"/>
        </w:rPr>
        <w:t>ny discrepancy, adopted relevant</w:t>
      </w:r>
      <w:r w:rsidRPr="00F6298D">
        <w:rPr>
          <w:rFonts w:ascii="Times New Roman" w:eastAsia="Times New Roman" w:hAnsi="Times New Roman" w:cs="Times New Roman"/>
          <w:kern w:val="0"/>
          <w:lang w:val="en-GB"/>
        </w:rPr>
        <w:t xml:space="preserve"> initiatives to control the situation and focus on achieving sustainable outcomes. Through the help of the tracking progress technique, the leaders of the project have been able to understand whether the project is on the right track or not against the project plan.</w:t>
      </w:r>
    </w:p>
    <w:p w:rsidR="00F6298D" w:rsidRPr="00F6298D" w:rsidRDefault="00F6298D" w:rsidP="00F6298D">
      <w:pPr>
        <w:spacing w:after="0" w:line="360" w:lineRule="auto"/>
        <w:jc w:val="both"/>
        <w:rPr>
          <w:rFonts w:ascii="Times New Roman" w:eastAsia="Times New Roman" w:hAnsi="Times New Roman" w:cs="Times New Roman"/>
          <w:b/>
          <w:kern w:val="0"/>
          <w:lang w:val="en-GB"/>
        </w:rPr>
      </w:pPr>
      <w:r w:rsidRPr="00F6298D">
        <w:rPr>
          <w:rFonts w:ascii="Times New Roman" w:eastAsia="Times New Roman" w:hAnsi="Times New Roman" w:cs="Times New Roman"/>
          <w:b/>
          <w:kern w:val="0"/>
          <w:lang w:val="en-GB"/>
        </w:rPr>
        <w:t>Closure Phase</w:t>
      </w:r>
    </w:p>
    <w:p w:rsidR="00F6298D" w:rsidRPr="00F6298D" w:rsidRDefault="00F6298D" w:rsidP="00F6298D">
      <w:pPr>
        <w:spacing w:after="0" w:line="360" w:lineRule="auto"/>
        <w:jc w:val="both"/>
        <w:rPr>
          <w:rFonts w:ascii="Times New Roman" w:eastAsia="Times New Roman" w:hAnsi="Times New Roman" w:cs="Times New Roman"/>
          <w:kern w:val="0"/>
          <w:lang w:val="en-GB"/>
        </w:rPr>
      </w:pPr>
      <w:r w:rsidRPr="00F6298D">
        <w:rPr>
          <w:rFonts w:ascii="Times New Roman" w:eastAsia="Times New Roman" w:hAnsi="Times New Roman" w:cs="Times New Roman"/>
          <w:kern w:val="0"/>
          <w:lang w:val="en-GB"/>
        </w:rPr>
        <w:t>It is the final phase of a project life cycle, and in this phase, through the usage of the project report template tool, an effective assessment is conducted to understand whether a project has been able to achieve its objectives, as well as extract the outcomes of the project or not (SIPES, 2023). The technique of properly completing all the notable tasks is beneficial for receiving the final outcomes uninterruptedly. Valuable insights should be put into the outcomes to learn a lesson regarding the summary of a project. The effective conduction of the project of Clean &amp; Give has thus been dealt with through the support of these tools and techniques.</w:t>
      </w:r>
    </w:p>
    <w:p w:rsidR="00F6298D" w:rsidRPr="00F6298D" w:rsidRDefault="00F6298D" w:rsidP="00F6298D">
      <w:pPr>
        <w:pStyle w:val="Heading1"/>
      </w:pPr>
      <w:bookmarkStart w:id="4" w:name="_xg93qhme18hp" w:colFirst="0" w:colLast="0"/>
      <w:bookmarkStart w:id="5" w:name="_Toc200989429"/>
      <w:bookmarkEnd w:id="4"/>
      <w:r w:rsidRPr="00F6298D">
        <w:t>Stakeholder analysis</w:t>
      </w:r>
      <w:bookmarkEnd w:id="5"/>
    </w:p>
    <w:tbl>
      <w:tblPr>
        <w:tblStyle w:val="Table1"/>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2340"/>
        <w:gridCol w:w="1560"/>
        <w:gridCol w:w="2340"/>
        <w:gridCol w:w="3120"/>
      </w:tblGrid>
      <w:tr w:rsidR="00F6298D" w:rsidRPr="00F6298D" w:rsidTr="007C4182">
        <w:tc>
          <w:tcPr>
            <w:tcW w:w="2340" w:type="dxa"/>
            <w:shd w:val="clear" w:color="auto" w:fill="auto"/>
            <w:tcMar>
              <w:top w:w="100" w:type="dxa"/>
              <w:left w:w="100" w:type="dxa"/>
              <w:bottom w:w="100" w:type="dxa"/>
              <w:right w:w="100" w:type="dxa"/>
            </w:tcMar>
          </w:tcPr>
          <w:p w:rsidR="00F6298D" w:rsidRPr="00F6298D" w:rsidRDefault="00F6298D" w:rsidP="00F6298D">
            <w:pPr>
              <w:widowControl w:val="0"/>
              <w:pBdr>
                <w:top w:val="nil"/>
                <w:left w:val="nil"/>
                <w:bottom w:val="nil"/>
                <w:right w:val="nil"/>
                <w:between w:val="nil"/>
              </w:pBdr>
              <w:jc w:val="center"/>
              <w:rPr>
                <w:b/>
                <w:lang w:val="en-GB"/>
              </w:rPr>
            </w:pPr>
            <w:r w:rsidRPr="00F6298D">
              <w:rPr>
                <w:b/>
                <w:lang w:val="en-GB"/>
              </w:rPr>
              <w:t xml:space="preserve">Different stakeholders </w:t>
            </w:r>
          </w:p>
        </w:tc>
        <w:tc>
          <w:tcPr>
            <w:tcW w:w="1560" w:type="dxa"/>
            <w:shd w:val="clear" w:color="auto" w:fill="auto"/>
            <w:tcMar>
              <w:top w:w="100" w:type="dxa"/>
              <w:left w:w="100" w:type="dxa"/>
              <w:bottom w:w="100" w:type="dxa"/>
              <w:right w:w="100" w:type="dxa"/>
            </w:tcMar>
          </w:tcPr>
          <w:p w:rsidR="00F6298D" w:rsidRPr="00F6298D" w:rsidRDefault="00F6298D" w:rsidP="00F6298D">
            <w:pPr>
              <w:widowControl w:val="0"/>
              <w:pBdr>
                <w:top w:val="nil"/>
                <w:left w:val="nil"/>
                <w:bottom w:val="nil"/>
                <w:right w:val="nil"/>
                <w:between w:val="nil"/>
              </w:pBdr>
              <w:jc w:val="center"/>
              <w:rPr>
                <w:b/>
                <w:lang w:val="en-GB"/>
              </w:rPr>
            </w:pPr>
            <w:r w:rsidRPr="00F6298D">
              <w:rPr>
                <w:b/>
                <w:lang w:val="en-GB"/>
              </w:rPr>
              <w:t>Types of stakeholders</w:t>
            </w:r>
          </w:p>
        </w:tc>
        <w:tc>
          <w:tcPr>
            <w:tcW w:w="2340" w:type="dxa"/>
            <w:shd w:val="clear" w:color="auto" w:fill="auto"/>
            <w:tcMar>
              <w:top w:w="100" w:type="dxa"/>
              <w:left w:w="100" w:type="dxa"/>
              <w:bottom w:w="100" w:type="dxa"/>
              <w:right w:w="100" w:type="dxa"/>
            </w:tcMar>
          </w:tcPr>
          <w:p w:rsidR="00F6298D" w:rsidRPr="00F6298D" w:rsidRDefault="00F6298D" w:rsidP="00F6298D">
            <w:pPr>
              <w:widowControl w:val="0"/>
              <w:pBdr>
                <w:top w:val="nil"/>
                <w:left w:val="nil"/>
                <w:bottom w:val="nil"/>
                <w:right w:val="nil"/>
                <w:between w:val="nil"/>
              </w:pBdr>
              <w:jc w:val="center"/>
              <w:rPr>
                <w:b/>
                <w:lang w:val="en-GB"/>
              </w:rPr>
            </w:pPr>
            <w:r w:rsidRPr="00F6298D">
              <w:rPr>
                <w:b/>
                <w:lang w:val="en-GB"/>
              </w:rPr>
              <w:t>Power/Interest</w:t>
            </w:r>
          </w:p>
        </w:tc>
        <w:tc>
          <w:tcPr>
            <w:tcW w:w="3120" w:type="dxa"/>
            <w:shd w:val="clear" w:color="auto" w:fill="auto"/>
            <w:tcMar>
              <w:top w:w="100" w:type="dxa"/>
              <w:left w:w="100" w:type="dxa"/>
              <w:bottom w:w="100" w:type="dxa"/>
              <w:right w:w="100" w:type="dxa"/>
            </w:tcMar>
          </w:tcPr>
          <w:p w:rsidR="00F6298D" w:rsidRPr="00F6298D" w:rsidRDefault="00F6298D" w:rsidP="00F6298D">
            <w:pPr>
              <w:widowControl w:val="0"/>
              <w:pBdr>
                <w:top w:val="nil"/>
                <w:left w:val="nil"/>
                <w:bottom w:val="nil"/>
                <w:right w:val="nil"/>
                <w:between w:val="nil"/>
              </w:pBdr>
              <w:jc w:val="center"/>
              <w:rPr>
                <w:b/>
                <w:lang w:val="en-GB"/>
              </w:rPr>
            </w:pPr>
            <w:r w:rsidRPr="00F6298D">
              <w:rPr>
                <w:b/>
                <w:lang w:val="en-GB"/>
              </w:rPr>
              <w:t xml:space="preserve">Role </w:t>
            </w:r>
          </w:p>
        </w:tc>
      </w:tr>
      <w:tr w:rsidR="00F6298D" w:rsidRPr="00F6298D" w:rsidTr="007C4182">
        <w:tc>
          <w:tcPr>
            <w:tcW w:w="2340" w:type="dxa"/>
            <w:shd w:val="clear" w:color="auto" w:fill="auto"/>
            <w:tcMar>
              <w:top w:w="100" w:type="dxa"/>
              <w:left w:w="100" w:type="dxa"/>
              <w:bottom w:w="100" w:type="dxa"/>
              <w:right w:w="100" w:type="dxa"/>
            </w:tcMar>
          </w:tcPr>
          <w:p w:rsidR="00F6298D" w:rsidRPr="00F6298D" w:rsidRDefault="00F6298D" w:rsidP="00F6298D">
            <w:pPr>
              <w:widowControl w:val="0"/>
              <w:pBdr>
                <w:top w:val="nil"/>
                <w:left w:val="nil"/>
                <w:bottom w:val="nil"/>
                <w:right w:val="nil"/>
                <w:between w:val="nil"/>
              </w:pBdr>
              <w:rPr>
                <w:lang w:val="en-GB"/>
              </w:rPr>
            </w:pPr>
            <w:r w:rsidRPr="00F6298D">
              <w:rPr>
                <w:lang w:val="en-GB"/>
              </w:rPr>
              <w:t>Project manager</w:t>
            </w:r>
          </w:p>
        </w:tc>
        <w:tc>
          <w:tcPr>
            <w:tcW w:w="1560" w:type="dxa"/>
            <w:shd w:val="clear" w:color="auto" w:fill="auto"/>
            <w:tcMar>
              <w:top w:w="100" w:type="dxa"/>
              <w:left w:w="100" w:type="dxa"/>
              <w:bottom w:w="100" w:type="dxa"/>
              <w:right w:w="100" w:type="dxa"/>
            </w:tcMar>
          </w:tcPr>
          <w:p w:rsidR="00F6298D" w:rsidRPr="00F6298D" w:rsidRDefault="00F6298D" w:rsidP="00F6298D">
            <w:pPr>
              <w:widowControl w:val="0"/>
              <w:pBdr>
                <w:top w:val="nil"/>
                <w:left w:val="nil"/>
                <w:bottom w:val="nil"/>
                <w:right w:val="nil"/>
                <w:between w:val="nil"/>
              </w:pBdr>
              <w:rPr>
                <w:lang w:val="en-GB"/>
              </w:rPr>
            </w:pPr>
            <w:r w:rsidRPr="00F6298D">
              <w:rPr>
                <w:lang w:val="en-GB"/>
              </w:rPr>
              <w:t xml:space="preserve">Internal </w:t>
            </w:r>
          </w:p>
        </w:tc>
        <w:tc>
          <w:tcPr>
            <w:tcW w:w="2340" w:type="dxa"/>
            <w:shd w:val="clear" w:color="auto" w:fill="auto"/>
            <w:tcMar>
              <w:top w:w="100" w:type="dxa"/>
              <w:left w:w="100" w:type="dxa"/>
              <w:bottom w:w="100" w:type="dxa"/>
              <w:right w:w="100" w:type="dxa"/>
            </w:tcMar>
          </w:tcPr>
          <w:p w:rsidR="00F6298D" w:rsidRPr="00F6298D" w:rsidRDefault="00F6298D" w:rsidP="00F6298D">
            <w:pPr>
              <w:widowControl w:val="0"/>
              <w:pBdr>
                <w:top w:val="nil"/>
                <w:left w:val="nil"/>
                <w:bottom w:val="nil"/>
                <w:right w:val="nil"/>
                <w:between w:val="nil"/>
              </w:pBdr>
              <w:rPr>
                <w:lang w:val="en-GB"/>
              </w:rPr>
            </w:pPr>
            <w:r w:rsidRPr="00F6298D">
              <w:rPr>
                <w:lang w:val="en-GB"/>
              </w:rPr>
              <w:t>High power/high interest</w:t>
            </w:r>
          </w:p>
        </w:tc>
        <w:tc>
          <w:tcPr>
            <w:tcW w:w="3120" w:type="dxa"/>
            <w:shd w:val="clear" w:color="auto" w:fill="auto"/>
            <w:tcMar>
              <w:top w:w="100" w:type="dxa"/>
              <w:left w:w="100" w:type="dxa"/>
              <w:bottom w:w="100" w:type="dxa"/>
              <w:right w:w="100" w:type="dxa"/>
            </w:tcMar>
          </w:tcPr>
          <w:p w:rsidR="00F6298D" w:rsidRPr="00F6298D" w:rsidRDefault="00F6298D" w:rsidP="00F6298D">
            <w:pPr>
              <w:widowControl w:val="0"/>
              <w:pBdr>
                <w:top w:val="nil"/>
                <w:left w:val="nil"/>
                <w:bottom w:val="nil"/>
                <w:right w:val="nil"/>
                <w:between w:val="nil"/>
              </w:pBdr>
              <w:rPr>
                <w:lang w:val="en-GB"/>
              </w:rPr>
            </w:pPr>
            <w:r w:rsidRPr="00F6298D">
              <w:rPr>
                <w:lang w:val="en-GB"/>
              </w:rPr>
              <w:t>Formulating the best plan for a project tracks the project to understand its status</w:t>
            </w:r>
          </w:p>
        </w:tc>
      </w:tr>
      <w:tr w:rsidR="00F6298D" w:rsidRPr="00F6298D" w:rsidTr="007C4182">
        <w:tc>
          <w:tcPr>
            <w:tcW w:w="2340" w:type="dxa"/>
            <w:shd w:val="clear" w:color="auto" w:fill="auto"/>
            <w:tcMar>
              <w:top w:w="100" w:type="dxa"/>
              <w:left w:w="100" w:type="dxa"/>
              <w:bottom w:w="100" w:type="dxa"/>
              <w:right w:w="100" w:type="dxa"/>
            </w:tcMar>
          </w:tcPr>
          <w:p w:rsidR="00F6298D" w:rsidRPr="00F6298D" w:rsidRDefault="00F6298D" w:rsidP="00F6298D">
            <w:pPr>
              <w:widowControl w:val="0"/>
              <w:pBdr>
                <w:top w:val="nil"/>
                <w:left w:val="nil"/>
                <w:bottom w:val="nil"/>
                <w:right w:val="nil"/>
                <w:between w:val="nil"/>
              </w:pBdr>
              <w:rPr>
                <w:lang w:val="en-GB"/>
              </w:rPr>
            </w:pPr>
            <w:r w:rsidRPr="00F6298D">
              <w:rPr>
                <w:lang w:val="en-GB"/>
              </w:rPr>
              <w:t>Team members</w:t>
            </w:r>
          </w:p>
        </w:tc>
        <w:tc>
          <w:tcPr>
            <w:tcW w:w="1560" w:type="dxa"/>
            <w:shd w:val="clear" w:color="auto" w:fill="auto"/>
            <w:tcMar>
              <w:top w:w="100" w:type="dxa"/>
              <w:left w:w="100" w:type="dxa"/>
              <w:bottom w:w="100" w:type="dxa"/>
              <w:right w:w="100" w:type="dxa"/>
            </w:tcMar>
          </w:tcPr>
          <w:p w:rsidR="00F6298D" w:rsidRPr="00F6298D" w:rsidRDefault="00F6298D" w:rsidP="00F6298D">
            <w:pPr>
              <w:widowControl w:val="0"/>
              <w:pBdr>
                <w:top w:val="nil"/>
                <w:left w:val="nil"/>
                <w:bottom w:val="nil"/>
                <w:right w:val="nil"/>
                <w:between w:val="nil"/>
              </w:pBdr>
              <w:rPr>
                <w:lang w:val="en-GB"/>
              </w:rPr>
            </w:pPr>
            <w:r w:rsidRPr="00F6298D">
              <w:rPr>
                <w:lang w:val="en-GB"/>
              </w:rPr>
              <w:t xml:space="preserve">Internal </w:t>
            </w:r>
          </w:p>
        </w:tc>
        <w:tc>
          <w:tcPr>
            <w:tcW w:w="2340" w:type="dxa"/>
            <w:shd w:val="clear" w:color="auto" w:fill="auto"/>
            <w:tcMar>
              <w:top w:w="100" w:type="dxa"/>
              <w:left w:w="100" w:type="dxa"/>
              <w:bottom w:w="100" w:type="dxa"/>
              <w:right w:w="100" w:type="dxa"/>
            </w:tcMar>
          </w:tcPr>
          <w:p w:rsidR="00F6298D" w:rsidRPr="00F6298D" w:rsidRDefault="00F6298D" w:rsidP="00F6298D">
            <w:pPr>
              <w:widowControl w:val="0"/>
              <w:pBdr>
                <w:top w:val="nil"/>
                <w:left w:val="nil"/>
                <w:bottom w:val="nil"/>
                <w:right w:val="nil"/>
                <w:between w:val="nil"/>
              </w:pBdr>
              <w:rPr>
                <w:lang w:val="en-GB"/>
              </w:rPr>
            </w:pPr>
            <w:r w:rsidRPr="00F6298D">
              <w:rPr>
                <w:lang w:val="en-GB"/>
              </w:rPr>
              <w:t>Low power/high interest</w:t>
            </w:r>
          </w:p>
        </w:tc>
        <w:tc>
          <w:tcPr>
            <w:tcW w:w="3120" w:type="dxa"/>
            <w:shd w:val="clear" w:color="auto" w:fill="auto"/>
            <w:tcMar>
              <w:top w:w="100" w:type="dxa"/>
              <w:left w:w="100" w:type="dxa"/>
              <w:bottom w:w="100" w:type="dxa"/>
              <w:right w:w="100" w:type="dxa"/>
            </w:tcMar>
          </w:tcPr>
          <w:p w:rsidR="00F6298D" w:rsidRPr="00F6298D" w:rsidRDefault="00F6298D" w:rsidP="00F6298D">
            <w:pPr>
              <w:widowControl w:val="0"/>
              <w:pBdr>
                <w:top w:val="nil"/>
                <w:left w:val="nil"/>
                <w:bottom w:val="nil"/>
                <w:right w:val="nil"/>
                <w:between w:val="nil"/>
              </w:pBdr>
              <w:rPr>
                <w:lang w:val="en-GB"/>
              </w:rPr>
            </w:pPr>
            <w:r w:rsidRPr="00F6298D">
              <w:rPr>
                <w:lang w:val="en-GB"/>
              </w:rPr>
              <w:t>Conducting the task of a project in terms of the performance regarding dealing with the cleaning activities of the bakery, as well as effectively transferring the amount of donation to the charitable trust</w:t>
            </w:r>
          </w:p>
        </w:tc>
      </w:tr>
      <w:tr w:rsidR="00F6298D" w:rsidRPr="00F6298D" w:rsidTr="007C4182">
        <w:tc>
          <w:tcPr>
            <w:tcW w:w="2340" w:type="dxa"/>
            <w:shd w:val="clear" w:color="auto" w:fill="auto"/>
            <w:tcMar>
              <w:top w:w="100" w:type="dxa"/>
              <w:left w:w="100" w:type="dxa"/>
              <w:bottom w:w="100" w:type="dxa"/>
              <w:right w:w="100" w:type="dxa"/>
            </w:tcMar>
          </w:tcPr>
          <w:p w:rsidR="00F6298D" w:rsidRPr="00F6298D" w:rsidRDefault="00F6298D" w:rsidP="00F6298D">
            <w:pPr>
              <w:widowControl w:val="0"/>
              <w:pBdr>
                <w:top w:val="nil"/>
                <w:left w:val="nil"/>
                <w:bottom w:val="nil"/>
                <w:right w:val="nil"/>
                <w:between w:val="nil"/>
              </w:pBdr>
              <w:rPr>
                <w:lang w:val="en-GB"/>
              </w:rPr>
            </w:pPr>
            <w:r w:rsidRPr="00F6298D">
              <w:rPr>
                <w:lang w:val="en-GB"/>
              </w:rPr>
              <w:t>Resource allocators</w:t>
            </w:r>
          </w:p>
        </w:tc>
        <w:tc>
          <w:tcPr>
            <w:tcW w:w="1560" w:type="dxa"/>
            <w:shd w:val="clear" w:color="auto" w:fill="auto"/>
            <w:tcMar>
              <w:top w:w="100" w:type="dxa"/>
              <w:left w:w="100" w:type="dxa"/>
              <w:bottom w:w="100" w:type="dxa"/>
              <w:right w:w="100" w:type="dxa"/>
            </w:tcMar>
          </w:tcPr>
          <w:p w:rsidR="00F6298D" w:rsidRPr="00F6298D" w:rsidRDefault="00F6298D" w:rsidP="00F6298D">
            <w:pPr>
              <w:widowControl w:val="0"/>
              <w:pBdr>
                <w:top w:val="nil"/>
                <w:left w:val="nil"/>
                <w:bottom w:val="nil"/>
                <w:right w:val="nil"/>
                <w:between w:val="nil"/>
              </w:pBdr>
              <w:rPr>
                <w:lang w:val="en-GB"/>
              </w:rPr>
            </w:pPr>
            <w:r w:rsidRPr="00F6298D">
              <w:rPr>
                <w:lang w:val="en-GB"/>
              </w:rPr>
              <w:t xml:space="preserve">Internal </w:t>
            </w:r>
          </w:p>
        </w:tc>
        <w:tc>
          <w:tcPr>
            <w:tcW w:w="2340" w:type="dxa"/>
            <w:shd w:val="clear" w:color="auto" w:fill="auto"/>
            <w:tcMar>
              <w:top w:w="100" w:type="dxa"/>
              <w:left w:w="100" w:type="dxa"/>
              <w:bottom w:w="100" w:type="dxa"/>
              <w:right w:w="100" w:type="dxa"/>
            </w:tcMar>
          </w:tcPr>
          <w:p w:rsidR="00F6298D" w:rsidRPr="00F6298D" w:rsidRDefault="00F6298D" w:rsidP="00F6298D">
            <w:pPr>
              <w:widowControl w:val="0"/>
              <w:pBdr>
                <w:top w:val="nil"/>
                <w:left w:val="nil"/>
                <w:bottom w:val="nil"/>
                <w:right w:val="nil"/>
                <w:between w:val="nil"/>
              </w:pBdr>
              <w:rPr>
                <w:lang w:val="en-GB"/>
              </w:rPr>
            </w:pPr>
            <w:r w:rsidRPr="00F6298D">
              <w:rPr>
                <w:lang w:val="en-GB"/>
              </w:rPr>
              <w:t xml:space="preserve">High power/high </w:t>
            </w:r>
            <w:r w:rsidRPr="00F6298D">
              <w:rPr>
                <w:lang w:val="en-GB"/>
              </w:rPr>
              <w:lastRenderedPageBreak/>
              <w:t>interest</w:t>
            </w:r>
          </w:p>
        </w:tc>
        <w:tc>
          <w:tcPr>
            <w:tcW w:w="3120" w:type="dxa"/>
            <w:shd w:val="clear" w:color="auto" w:fill="auto"/>
            <w:tcMar>
              <w:top w:w="100" w:type="dxa"/>
              <w:left w:w="100" w:type="dxa"/>
              <w:bottom w:w="100" w:type="dxa"/>
              <w:right w:w="100" w:type="dxa"/>
            </w:tcMar>
          </w:tcPr>
          <w:p w:rsidR="00F6298D" w:rsidRPr="00F6298D" w:rsidRDefault="00F6298D" w:rsidP="00F6298D">
            <w:pPr>
              <w:widowControl w:val="0"/>
              <w:pBdr>
                <w:top w:val="nil"/>
                <w:left w:val="nil"/>
                <w:bottom w:val="nil"/>
                <w:right w:val="nil"/>
                <w:between w:val="nil"/>
              </w:pBdr>
              <w:rPr>
                <w:lang w:val="en-GB"/>
              </w:rPr>
            </w:pPr>
            <w:r w:rsidRPr="00F6298D">
              <w:rPr>
                <w:lang w:val="en-GB"/>
              </w:rPr>
              <w:lastRenderedPageBreak/>
              <w:t xml:space="preserve">Allocation of the resources </w:t>
            </w:r>
            <w:r w:rsidRPr="00F6298D">
              <w:rPr>
                <w:lang w:val="en-GB"/>
              </w:rPr>
              <w:lastRenderedPageBreak/>
              <w:t xml:space="preserve">for different purposes to properly execute the tasks without any resource constraints. </w:t>
            </w:r>
          </w:p>
        </w:tc>
      </w:tr>
      <w:tr w:rsidR="00F6298D" w:rsidRPr="00F6298D" w:rsidTr="007C4182">
        <w:tc>
          <w:tcPr>
            <w:tcW w:w="2340" w:type="dxa"/>
            <w:shd w:val="clear" w:color="auto" w:fill="auto"/>
            <w:tcMar>
              <w:top w:w="100" w:type="dxa"/>
              <w:left w:w="100" w:type="dxa"/>
              <w:bottom w:w="100" w:type="dxa"/>
              <w:right w:w="100" w:type="dxa"/>
            </w:tcMar>
          </w:tcPr>
          <w:p w:rsidR="00F6298D" w:rsidRPr="00F6298D" w:rsidRDefault="00F6298D" w:rsidP="00F6298D">
            <w:pPr>
              <w:widowControl w:val="0"/>
              <w:pBdr>
                <w:top w:val="nil"/>
                <w:left w:val="nil"/>
                <w:bottom w:val="nil"/>
                <w:right w:val="nil"/>
                <w:between w:val="nil"/>
              </w:pBdr>
              <w:rPr>
                <w:lang w:val="en-GB"/>
              </w:rPr>
            </w:pPr>
            <w:r w:rsidRPr="00F6298D">
              <w:rPr>
                <w:lang w:val="en-GB"/>
              </w:rPr>
              <w:lastRenderedPageBreak/>
              <w:t>C</w:t>
            </w:r>
            <w:r w:rsidR="00285943">
              <w:rPr>
                <w:lang w:val="en-GB"/>
              </w:rPr>
              <w:t>ontact at the Charity</w:t>
            </w:r>
          </w:p>
        </w:tc>
        <w:tc>
          <w:tcPr>
            <w:tcW w:w="1560" w:type="dxa"/>
            <w:shd w:val="clear" w:color="auto" w:fill="auto"/>
            <w:tcMar>
              <w:top w:w="100" w:type="dxa"/>
              <w:left w:w="100" w:type="dxa"/>
              <w:bottom w:w="100" w:type="dxa"/>
              <w:right w:w="100" w:type="dxa"/>
            </w:tcMar>
          </w:tcPr>
          <w:p w:rsidR="00F6298D" w:rsidRPr="00F6298D" w:rsidRDefault="00F6298D" w:rsidP="00F6298D">
            <w:pPr>
              <w:widowControl w:val="0"/>
              <w:pBdr>
                <w:top w:val="nil"/>
                <w:left w:val="nil"/>
                <w:bottom w:val="nil"/>
                <w:right w:val="nil"/>
                <w:between w:val="nil"/>
              </w:pBdr>
              <w:rPr>
                <w:lang w:val="en-GB"/>
              </w:rPr>
            </w:pPr>
            <w:r w:rsidRPr="00F6298D">
              <w:rPr>
                <w:lang w:val="en-GB"/>
              </w:rPr>
              <w:t xml:space="preserve">External </w:t>
            </w:r>
          </w:p>
        </w:tc>
        <w:tc>
          <w:tcPr>
            <w:tcW w:w="2340" w:type="dxa"/>
            <w:shd w:val="clear" w:color="auto" w:fill="auto"/>
            <w:tcMar>
              <w:top w:w="100" w:type="dxa"/>
              <w:left w:w="100" w:type="dxa"/>
              <w:bottom w:w="100" w:type="dxa"/>
              <w:right w:w="100" w:type="dxa"/>
            </w:tcMar>
          </w:tcPr>
          <w:p w:rsidR="00F6298D" w:rsidRPr="00F6298D" w:rsidRDefault="00F6298D" w:rsidP="00F6298D">
            <w:pPr>
              <w:widowControl w:val="0"/>
              <w:pBdr>
                <w:top w:val="nil"/>
                <w:left w:val="nil"/>
                <w:bottom w:val="nil"/>
                <w:right w:val="nil"/>
                <w:between w:val="nil"/>
              </w:pBdr>
              <w:rPr>
                <w:lang w:val="en-GB"/>
              </w:rPr>
            </w:pPr>
            <w:r w:rsidRPr="00F6298D">
              <w:rPr>
                <w:lang w:val="en-GB"/>
              </w:rPr>
              <w:t>Low power/high interest</w:t>
            </w:r>
          </w:p>
        </w:tc>
        <w:tc>
          <w:tcPr>
            <w:tcW w:w="3120" w:type="dxa"/>
            <w:shd w:val="clear" w:color="auto" w:fill="auto"/>
            <w:tcMar>
              <w:top w:w="100" w:type="dxa"/>
              <w:left w:w="100" w:type="dxa"/>
              <w:bottom w:w="100" w:type="dxa"/>
              <w:right w:w="100" w:type="dxa"/>
            </w:tcMar>
          </w:tcPr>
          <w:p w:rsidR="00F6298D" w:rsidRPr="00F6298D" w:rsidRDefault="00285943" w:rsidP="00F6298D">
            <w:pPr>
              <w:widowControl w:val="0"/>
              <w:pBdr>
                <w:top w:val="nil"/>
                <w:left w:val="nil"/>
                <w:bottom w:val="nil"/>
                <w:right w:val="nil"/>
                <w:between w:val="nil"/>
              </w:pBdr>
              <w:rPr>
                <w:lang w:val="en-GB"/>
              </w:rPr>
            </w:pPr>
            <w:r>
              <w:rPr>
                <w:lang w:val="en-GB"/>
              </w:rPr>
              <w:t>The Contact at the Charity will be able to gain the maximum</w:t>
            </w:r>
            <w:r w:rsidR="00F6298D" w:rsidRPr="00F6298D">
              <w:rPr>
                <w:lang w:val="en-GB"/>
              </w:rPr>
              <w:t xml:space="preserve"> financial support, </w:t>
            </w:r>
            <w:r>
              <w:rPr>
                <w:lang w:val="en-GB"/>
              </w:rPr>
              <w:t>which will enable the charity to provide the best possible care to the children.</w:t>
            </w:r>
          </w:p>
        </w:tc>
      </w:tr>
      <w:tr w:rsidR="00F6298D" w:rsidRPr="00F6298D" w:rsidTr="007C4182">
        <w:tc>
          <w:tcPr>
            <w:tcW w:w="2340" w:type="dxa"/>
            <w:shd w:val="clear" w:color="auto" w:fill="auto"/>
            <w:tcMar>
              <w:top w:w="100" w:type="dxa"/>
              <w:left w:w="100" w:type="dxa"/>
              <w:bottom w:w="100" w:type="dxa"/>
              <w:right w:w="100" w:type="dxa"/>
            </w:tcMar>
          </w:tcPr>
          <w:p w:rsidR="00F6298D" w:rsidRPr="00F6298D" w:rsidRDefault="00F6298D" w:rsidP="00F6298D">
            <w:pPr>
              <w:widowControl w:val="0"/>
              <w:pBdr>
                <w:top w:val="nil"/>
                <w:left w:val="nil"/>
                <w:bottom w:val="nil"/>
                <w:right w:val="nil"/>
                <w:between w:val="nil"/>
              </w:pBdr>
              <w:rPr>
                <w:lang w:val="en-GB"/>
              </w:rPr>
            </w:pPr>
            <w:r w:rsidRPr="00F6298D">
              <w:rPr>
                <w:lang w:val="en-GB"/>
              </w:rPr>
              <w:t>Owner of the bakery</w:t>
            </w:r>
          </w:p>
        </w:tc>
        <w:tc>
          <w:tcPr>
            <w:tcW w:w="1560" w:type="dxa"/>
            <w:shd w:val="clear" w:color="auto" w:fill="auto"/>
            <w:tcMar>
              <w:top w:w="100" w:type="dxa"/>
              <w:left w:w="100" w:type="dxa"/>
              <w:bottom w:w="100" w:type="dxa"/>
              <w:right w:w="100" w:type="dxa"/>
            </w:tcMar>
          </w:tcPr>
          <w:p w:rsidR="00F6298D" w:rsidRPr="00F6298D" w:rsidRDefault="00F6298D" w:rsidP="00F6298D">
            <w:pPr>
              <w:widowControl w:val="0"/>
              <w:pBdr>
                <w:top w:val="nil"/>
                <w:left w:val="nil"/>
                <w:bottom w:val="nil"/>
                <w:right w:val="nil"/>
                <w:between w:val="nil"/>
              </w:pBdr>
              <w:rPr>
                <w:lang w:val="en-GB"/>
              </w:rPr>
            </w:pPr>
            <w:r w:rsidRPr="00F6298D">
              <w:rPr>
                <w:lang w:val="en-GB"/>
              </w:rPr>
              <w:t xml:space="preserve">External </w:t>
            </w:r>
          </w:p>
        </w:tc>
        <w:tc>
          <w:tcPr>
            <w:tcW w:w="2340" w:type="dxa"/>
            <w:shd w:val="clear" w:color="auto" w:fill="auto"/>
            <w:tcMar>
              <w:top w:w="100" w:type="dxa"/>
              <w:left w:w="100" w:type="dxa"/>
              <w:bottom w:w="100" w:type="dxa"/>
              <w:right w:w="100" w:type="dxa"/>
            </w:tcMar>
          </w:tcPr>
          <w:p w:rsidR="00F6298D" w:rsidRPr="00F6298D" w:rsidRDefault="00F6298D" w:rsidP="00F6298D">
            <w:pPr>
              <w:widowControl w:val="0"/>
              <w:pBdr>
                <w:top w:val="nil"/>
                <w:left w:val="nil"/>
                <w:bottom w:val="nil"/>
                <w:right w:val="nil"/>
                <w:between w:val="nil"/>
              </w:pBdr>
              <w:rPr>
                <w:lang w:val="en-GB"/>
              </w:rPr>
            </w:pPr>
            <w:r w:rsidRPr="00F6298D">
              <w:rPr>
                <w:lang w:val="en-GB"/>
              </w:rPr>
              <w:t>Low power/high interest</w:t>
            </w:r>
          </w:p>
        </w:tc>
        <w:tc>
          <w:tcPr>
            <w:tcW w:w="3120" w:type="dxa"/>
            <w:shd w:val="clear" w:color="auto" w:fill="auto"/>
            <w:tcMar>
              <w:top w:w="100" w:type="dxa"/>
              <w:left w:w="100" w:type="dxa"/>
              <w:bottom w:w="100" w:type="dxa"/>
              <w:right w:w="100" w:type="dxa"/>
            </w:tcMar>
          </w:tcPr>
          <w:p w:rsidR="00F6298D" w:rsidRPr="00F6298D" w:rsidRDefault="00F6298D" w:rsidP="00F6298D">
            <w:pPr>
              <w:widowControl w:val="0"/>
              <w:pBdr>
                <w:top w:val="nil"/>
                <w:left w:val="nil"/>
                <w:bottom w:val="nil"/>
                <w:right w:val="nil"/>
                <w:between w:val="nil"/>
              </w:pBdr>
              <w:rPr>
                <w:lang w:val="en-GB"/>
              </w:rPr>
            </w:pPr>
            <w:r w:rsidRPr="00F6298D">
              <w:rPr>
                <w:lang w:val="en-GB"/>
              </w:rPr>
              <w:t>The owner of the Bakery will be able to focus on improving sustainability which will result in developing a healthy environment for the Bakery to attract customers.</w:t>
            </w:r>
          </w:p>
        </w:tc>
      </w:tr>
      <w:tr w:rsidR="00F6298D" w:rsidRPr="00F6298D" w:rsidTr="007C4182">
        <w:tc>
          <w:tcPr>
            <w:tcW w:w="2340" w:type="dxa"/>
            <w:shd w:val="clear" w:color="auto" w:fill="auto"/>
            <w:tcMar>
              <w:top w:w="100" w:type="dxa"/>
              <w:left w:w="100" w:type="dxa"/>
              <w:bottom w:w="100" w:type="dxa"/>
              <w:right w:w="100" w:type="dxa"/>
            </w:tcMar>
          </w:tcPr>
          <w:p w:rsidR="00F6298D" w:rsidRPr="00F6298D" w:rsidRDefault="00F6298D" w:rsidP="00F6298D">
            <w:pPr>
              <w:widowControl w:val="0"/>
              <w:pBdr>
                <w:top w:val="nil"/>
                <w:left w:val="nil"/>
                <w:bottom w:val="nil"/>
                <w:right w:val="nil"/>
                <w:between w:val="nil"/>
              </w:pBdr>
              <w:rPr>
                <w:lang w:val="en-GB"/>
              </w:rPr>
            </w:pPr>
            <w:r w:rsidRPr="00F6298D">
              <w:rPr>
                <w:lang w:val="en-GB"/>
              </w:rPr>
              <w:t>Performance evaluators</w:t>
            </w:r>
          </w:p>
        </w:tc>
        <w:tc>
          <w:tcPr>
            <w:tcW w:w="1560" w:type="dxa"/>
            <w:shd w:val="clear" w:color="auto" w:fill="auto"/>
            <w:tcMar>
              <w:top w:w="100" w:type="dxa"/>
              <w:left w:w="100" w:type="dxa"/>
              <w:bottom w:w="100" w:type="dxa"/>
              <w:right w:w="100" w:type="dxa"/>
            </w:tcMar>
          </w:tcPr>
          <w:p w:rsidR="00F6298D" w:rsidRPr="00F6298D" w:rsidRDefault="00F6298D" w:rsidP="00F6298D">
            <w:pPr>
              <w:widowControl w:val="0"/>
              <w:pBdr>
                <w:top w:val="nil"/>
                <w:left w:val="nil"/>
                <w:bottom w:val="nil"/>
                <w:right w:val="nil"/>
                <w:between w:val="nil"/>
              </w:pBdr>
              <w:rPr>
                <w:lang w:val="en-GB"/>
              </w:rPr>
            </w:pPr>
            <w:r w:rsidRPr="00F6298D">
              <w:rPr>
                <w:lang w:val="en-GB"/>
              </w:rPr>
              <w:t xml:space="preserve">Internal </w:t>
            </w:r>
          </w:p>
        </w:tc>
        <w:tc>
          <w:tcPr>
            <w:tcW w:w="2340" w:type="dxa"/>
            <w:shd w:val="clear" w:color="auto" w:fill="auto"/>
            <w:tcMar>
              <w:top w:w="100" w:type="dxa"/>
              <w:left w:w="100" w:type="dxa"/>
              <w:bottom w:w="100" w:type="dxa"/>
              <w:right w:w="100" w:type="dxa"/>
            </w:tcMar>
          </w:tcPr>
          <w:p w:rsidR="00F6298D" w:rsidRPr="00F6298D" w:rsidRDefault="00F6298D" w:rsidP="00F6298D">
            <w:pPr>
              <w:widowControl w:val="0"/>
              <w:pBdr>
                <w:top w:val="nil"/>
                <w:left w:val="nil"/>
                <w:bottom w:val="nil"/>
                <w:right w:val="nil"/>
                <w:between w:val="nil"/>
              </w:pBdr>
              <w:rPr>
                <w:lang w:val="en-GB"/>
              </w:rPr>
            </w:pPr>
            <w:r w:rsidRPr="00F6298D">
              <w:rPr>
                <w:lang w:val="en-GB"/>
              </w:rPr>
              <w:t>High power/low interest</w:t>
            </w:r>
          </w:p>
        </w:tc>
        <w:tc>
          <w:tcPr>
            <w:tcW w:w="3120" w:type="dxa"/>
            <w:shd w:val="clear" w:color="auto" w:fill="auto"/>
            <w:tcMar>
              <w:top w:w="100" w:type="dxa"/>
              <w:left w:w="100" w:type="dxa"/>
              <w:bottom w:w="100" w:type="dxa"/>
              <w:right w:w="100" w:type="dxa"/>
            </w:tcMar>
          </w:tcPr>
          <w:p w:rsidR="00F6298D" w:rsidRPr="00F6298D" w:rsidRDefault="00F6298D" w:rsidP="00F6298D">
            <w:pPr>
              <w:widowControl w:val="0"/>
              <w:pBdr>
                <w:top w:val="nil"/>
                <w:left w:val="nil"/>
                <w:bottom w:val="nil"/>
                <w:right w:val="nil"/>
                <w:between w:val="nil"/>
              </w:pBdr>
              <w:rPr>
                <w:lang w:val="en-GB"/>
              </w:rPr>
            </w:pPr>
            <w:r w:rsidRPr="00F6298D">
              <w:rPr>
                <w:lang w:val="en-GB"/>
              </w:rPr>
              <w:t>Proper evaluation of the performance of team members to understand whether they are on the right track or not</w:t>
            </w:r>
          </w:p>
        </w:tc>
      </w:tr>
    </w:tbl>
    <w:p w:rsidR="00F6298D" w:rsidRPr="00F6298D" w:rsidRDefault="00F6298D" w:rsidP="00F6298D">
      <w:pPr>
        <w:spacing w:after="0" w:line="360" w:lineRule="auto"/>
        <w:jc w:val="center"/>
        <w:rPr>
          <w:rFonts w:ascii="Times New Roman" w:eastAsia="Times New Roman" w:hAnsi="Times New Roman" w:cs="Times New Roman"/>
          <w:b/>
          <w:kern w:val="0"/>
          <w:lang w:val="en-GB"/>
        </w:rPr>
      </w:pPr>
      <w:r w:rsidRPr="00F6298D">
        <w:rPr>
          <w:rFonts w:ascii="Times New Roman" w:eastAsia="Times New Roman" w:hAnsi="Times New Roman" w:cs="Times New Roman"/>
          <w:b/>
          <w:kern w:val="0"/>
          <w:lang w:val="en-GB"/>
        </w:rPr>
        <w:t>Table 1: Stakeholder analysis</w:t>
      </w:r>
    </w:p>
    <w:p w:rsidR="00F6298D" w:rsidRPr="00F6298D" w:rsidRDefault="00DF542A" w:rsidP="00F6298D">
      <w:pPr>
        <w:spacing w:after="0" w:line="360" w:lineRule="auto"/>
        <w:jc w:val="center"/>
        <w:rPr>
          <w:rFonts w:ascii="Times New Roman" w:eastAsia="Times New Roman" w:hAnsi="Times New Roman" w:cs="Times New Roman"/>
          <w:kern w:val="0"/>
          <w:lang w:val="en-GB"/>
        </w:rPr>
      </w:pPr>
      <w:r>
        <w:rPr>
          <w:rFonts w:ascii="Times New Roman" w:eastAsia="Times New Roman" w:hAnsi="Times New Roman" w:cs="Times New Roman"/>
          <w:kern w:val="0"/>
          <w:lang w:val="en-GB"/>
        </w:rPr>
        <w:t>(Source: Created by K. Begum</w:t>
      </w:r>
      <w:r w:rsidR="00F6298D" w:rsidRPr="00F6298D">
        <w:rPr>
          <w:rFonts w:ascii="Times New Roman" w:eastAsia="Times New Roman" w:hAnsi="Times New Roman" w:cs="Times New Roman"/>
          <w:kern w:val="0"/>
          <w:lang w:val="en-GB"/>
        </w:rPr>
        <w:t>)</w:t>
      </w:r>
    </w:p>
    <w:p w:rsidR="00F6298D" w:rsidRPr="00F6298D" w:rsidRDefault="00F6298D" w:rsidP="00F6298D">
      <w:pPr>
        <w:spacing w:after="0" w:line="360" w:lineRule="auto"/>
        <w:jc w:val="both"/>
        <w:rPr>
          <w:rFonts w:ascii="Times New Roman" w:eastAsia="Times New Roman" w:hAnsi="Times New Roman" w:cs="Times New Roman"/>
          <w:kern w:val="0"/>
          <w:lang w:val="en-GB"/>
        </w:rPr>
      </w:pPr>
      <w:r w:rsidRPr="00F6298D">
        <w:rPr>
          <w:rFonts w:ascii="Times New Roman" w:eastAsia="Times New Roman" w:hAnsi="Times New Roman" w:cs="Times New Roman"/>
          <w:b/>
          <w:kern w:val="0"/>
          <w:lang w:val="en-GB"/>
        </w:rPr>
        <w:t>Analysis:</w:t>
      </w:r>
      <w:r w:rsidRPr="00F6298D">
        <w:rPr>
          <w:rFonts w:ascii="Times New Roman" w:eastAsia="Times New Roman" w:hAnsi="Times New Roman" w:cs="Times New Roman"/>
          <w:kern w:val="0"/>
          <w:lang w:val="en-GB"/>
        </w:rPr>
        <w:t xml:space="preserve"> In the table mentioned above, various internal as well as external stakeholders are presented along with their power and interest. The notable roles played by them in this project have also been highlighted, and from that, an overview can be gained of the stakeholders involved in the project. The proper incorporation of their roles has contributed towards the achievement of the goals of the project.</w:t>
      </w:r>
    </w:p>
    <w:p w:rsidR="00F6298D" w:rsidRPr="00F6298D" w:rsidRDefault="00F6298D" w:rsidP="00F6298D">
      <w:pPr>
        <w:pStyle w:val="Heading1"/>
      </w:pPr>
      <w:bookmarkStart w:id="6" w:name="_xlpowdrrxnpb" w:colFirst="0" w:colLast="0"/>
      <w:bookmarkStart w:id="7" w:name="_Toc200989430"/>
      <w:bookmarkEnd w:id="6"/>
      <w:r w:rsidRPr="00F6298D">
        <w:lastRenderedPageBreak/>
        <w:t>Recommendations for future improvements in managing the project</w:t>
      </w:r>
      <w:bookmarkEnd w:id="7"/>
    </w:p>
    <w:p w:rsidR="00F6298D" w:rsidRPr="00F6298D" w:rsidRDefault="00F6298D" w:rsidP="00F6298D">
      <w:pPr>
        <w:spacing w:after="0" w:line="360" w:lineRule="auto"/>
        <w:jc w:val="both"/>
        <w:rPr>
          <w:rFonts w:ascii="Times New Roman" w:eastAsia="Times New Roman" w:hAnsi="Times New Roman" w:cs="Times New Roman"/>
          <w:kern w:val="0"/>
          <w:lang w:val="en-GB"/>
        </w:rPr>
      </w:pPr>
      <w:r w:rsidRPr="00F6298D">
        <w:rPr>
          <w:rFonts w:ascii="Times New Roman" w:eastAsia="Times New Roman" w:hAnsi="Times New Roman" w:cs="Times New Roman"/>
          <w:kern w:val="0"/>
          <w:lang w:val="en-GB"/>
        </w:rPr>
        <w:t xml:space="preserve">In order to improve the approaches of a project as well as receive better outcomes from that, the incorporation of some prominent approaches will be beneficial through their systematic application. The notable recommended strategies that will be effective enough in this respect can be illustrated as follows - </w:t>
      </w:r>
    </w:p>
    <w:p w:rsidR="00F6298D" w:rsidRPr="00F6298D" w:rsidRDefault="00F6298D" w:rsidP="00F6298D">
      <w:pPr>
        <w:numPr>
          <w:ilvl w:val="0"/>
          <w:numId w:val="2"/>
        </w:numPr>
        <w:spacing w:after="0" w:line="360" w:lineRule="auto"/>
        <w:jc w:val="both"/>
        <w:rPr>
          <w:rFonts w:ascii="Times New Roman" w:eastAsia="Times New Roman" w:hAnsi="Times New Roman" w:cs="Times New Roman"/>
          <w:kern w:val="0"/>
          <w:lang w:val="en-GB"/>
        </w:rPr>
      </w:pPr>
      <w:r w:rsidRPr="00F6298D">
        <w:rPr>
          <w:rFonts w:ascii="Times New Roman" w:eastAsia="Times New Roman" w:hAnsi="Times New Roman" w:cs="Times New Roman"/>
          <w:kern w:val="0"/>
          <w:lang w:val="en-GB"/>
        </w:rPr>
        <w:t xml:space="preserve">Strengthening of the planning as well as the goal setting is effective enough, as through the help of this proper formulation of the goals will be possible, which can be achieved easily without confronting such adverse impact. It will also be helpful to make every team member aware of the goals of a project and contribute towards comprehensive project management (Chung </w:t>
      </w:r>
      <w:r w:rsidRPr="00F6298D">
        <w:rPr>
          <w:rFonts w:ascii="Times New Roman" w:eastAsia="Times New Roman" w:hAnsi="Times New Roman" w:cs="Times New Roman"/>
          <w:i/>
          <w:kern w:val="0"/>
          <w:lang w:val="en-GB"/>
        </w:rPr>
        <w:t>et al.</w:t>
      </w:r>
      <w:r w:rsidRPr="00F6298D">
        <w:rPr>
          <w:rFonts w:ascii="Times New Roman" w:eastAsia="Times New Roman" w:hAnsi="Times New Roman" w:cs="Times New Roman"/>
          <w:kern w:val="0"/>
          <w:lang w:val="en-GB"/>
        </w:rPr>
        <w:t xml:space="preserve">, 2021). The formulation of the work breakdown structure, allocation of resources, as well as risk mitigation strategies, will be properly possible through the support of the notable recommendation. An effective breakdown of the tasks, as well as contributing towards the successful conduct of them, will also be possible with the help of this. This notable strategy will be beneficial for the project of Clean &amp; Give. </w:t>
      </w:r>
    </w:p>
    <w:p w:rsidR="00F6298D" w:rsidRPr="00F6298D" w:rsidRDefault="00F6298D" w:rsidP="00F6298D">
      <w:pPr>
        <w:numPr>
          <w:ilvl w:val="0"/>
          <w:numId w:val="2"/>
        </w:numPr>
        <w:spacing w:after="0" w:line="360" w:lineRule="auto"/>
        <w:jc w:val="both"/>
        <w:rPr>
          <w:rFonts w:ascii="Times New Roman" w:eastAsia="Times New Roman" w:hAnsi="Times New Roman" w:cs="Times New Roman"/>
          <w:kern w:val="0"/>
          <w:lang w:val="en-GB"/>
        </w:rPr>
      </w:pPr>
      <w:r w:rsidRPr="00F6298D">
        <w:rPr>
          <w:rFonts w:ascii="Times New Roman" w:eastAsia="Times New Roman" w:hAnsi="Times New Roman" w:cs="Times New Roman"/>
          <w:kern w:val="0"/>
          <w:lang w:val="en-GB"/>
        </w:rPr>
        <w:t>Enhancing clear communication and collaboration is another notable approach, and the proper incorporation of it will also be beneficial in establishing a relationship with different stakeholders (Ali and Haapasalo, 2023). The proper selection of the best communication channels is also possible in this respect through the proper collaboration of the stakeholders. Transparent communication is beneficial to encourage regular updates as well as delivering effective feedback using active listening. Proper fostering of a collaborative environment will also be possible as a result of this, and it will allow the team members to perform effective collaboration.</w:t>
      </w:r>
    </w:p>
    <w:p w:rsidR="00F6298D" w:rsidRPr="00F6298D" w:rsidRDefault="00F6298D" w:rsidP="00F6298D">
      <w:pPr>
        <w:numPr>
          <w:ilvl w:val="0"/>
          <w:numId w:val="2"/>
        </w:numPr>
        <w:spacing w:after="0" w:line="360" w:lineRule="auto"/>
        <w:jc w:val="both"/>
        <w:rPr>
          <w:rFonts w:ascii="Times New Roman" w:eastAsia="Times New Roman" w:hAnsi="Times New Roman" w:cs="Times New Roman"/>
          <w:kern w:val="0"/>
          <w:lang w:val="en-GB"/>
        </w:rPr>
      </w:pPr>
      <w:r w:rsidRPr="00F6298D">
        <w:rPr>
          <w:rFonts w:ascii="Times New Roman" w:eastAsia="Times New Roman" w:hAnsi="Times New Roman" w:cs="Times New Roman"/>
          <w:kern w:val="0"/>
          <w:lang w:val="en-GB"/>
        </w:rPr>
        <w:t xml:space="preserve">Optimising resource allocation is also a notable strategy, and through the help of this location of the resources is possible in terms of ensuring that the right people are present along with the support of materials to properly implement the task of a project and receive the positive outcomes through the help of this (Challoumis, 2024). Enhancement of the services of the project will be possible through the incorporation of this approach. Apart from this, the implementation of McKinsey's 7S model can be taken into account to adapt to any change and focus on improving project management. </w:t>
      </w:r>
    </w:p>
    <w:p w:rsidR="00F6298D" w:rsidRPr="00F6298D" w:rsidRDefault="00F6298D" w:rsidP="00F6298D">
      <w:pPr>
        <w:spacing w:after="0" w:line="360" w:lineRule="auto"/>
        <w:jc w:val="both"/>
        <w:rPr>
          <w:rFonts w:ascii="Times New Roman" w:eastAsia="Times New Roman" w:hAnsi="Times New Roman" w:cs="Times New Roman"/>
          <w:b/>
          <w:kern w:val="0"/>
          <w:lang w:val="en-GB"/>
        </w:rPr>
      </w:pPr>
      <w:r w:rsidRPr="00F6298D">
        <w:rPr>
          <w:rFonts w:ascii="Times New Roman" w:eastAsia="Times New Roman" w:hAnsi="Times New Roman" w:cs="Times New Roman"/>
          <w:b/>
          <w:kern w:val="0"/>
          <w:lang w:val="en-GB"/>
        </w:rPr>
        <w:t>Analysis of the tasks of the project</w:t>
      </w:r>
    </w:p>
    <w:p w:rsidR="00F6298D" w:rsidRPr="00F6298D" w:rsidRDefault="00F6298D" w:rsidP="00F6298D">
      <w:pPr>
        <w:spacing w:after="0" w:line="360" w:lineRule="auto"/>
        <w:jc w:val="both"/>
        <w:rPr>
          <w:rFonts w:ascii="Times New Roman" w:eastAsia="Times New Roman" w:hAnsi="Times New Roman" w:cs="Times New Roman"/>
          <w:kern w:val="0"/>
          <w:lang w:val="en-GB"/>
        </w:rPr>
      </w:pPr>
      <w:r w:rsidRPr="00F6298D">
        <w:rPr>
          <w:rFonts w:ascii="Times New Roman" w:eastAsia="Times New Roman" w:hAnsi="Times New Roman" w:cs="Times New Roman"/>
          <w:kern w:val="0"/>
          <w:lang w:val="en-GB"/>
        </w:rPr>
        <w:lastRenderedPageBreak/>
        <w:t>Through the support of the best leadership, the present project of Clean &amp; Give has been conducted effectively. It has also been beneficial to receive positive outcomes from the project through the support of improving the efficiency of the project management. On the other hand, it has been noticed that due to the lack of proper technical knowledge, team members of the project are not able to utilise the project management software appropriately and receive the benefit of effectively managing the performance of the project. Improper skills as well as the lack of knowledge in using advanced technology created barriers to the project of Clean &amp; Give.</w:t>
      </w:r>
    </w:p>
    <w:p w:rsidR="00F6298D" w:rsidRPr="00F6298D" w:rsidRDefault="00F6298D" w:rsidP="00F6298D">
      <w:pPr>
        <w:pStyle w:val="Heading1"/>
      </w:pPr>
      <w:bookmarkStart w:id="8" w:name="_e9tdpvp6nef3" w:colFirst="0" w:colLast="0"/>
      <w:bookmarkStart w:id="9" w:name="_Toc200989431"/>
      <w:bookmarkEnd w:id="8"/>
      <w:r w:rsidRPr="00F6298D">
        <w:t>Conclusion</w:t>
      </w:r>
      <w:bookmarkEnd w:id="9"/>
    </w:p>
    <w:p w:rsidR="00F6298D" w:rsidRDefault="00F6298D" w:rsidP="00F6298D">
      <w:pPr>
        <w:spacing w:line="360" w:lineRule="auto"/>
        <w:jc w:val="both"/>
        <w:rPr>
          <w:rFonts w:ascii="Times New Roman" w:eastAsia="Times New Roman" w:hAnsi="Times New Roman" w:cs="Times New Roman"/>
          <w:b/>
          <w:kern w:val="0"/>
          <w:sz w:val="36"/>
          <w:szCs w:val="36"/>
          <w:lang w:val="en-GB"/>
        </w:rPr>
      </w:pPr>
      <w:r w:rsidRPr="00F6298D">
        <w:rPr>
          <w:rFonts w:ascii="Times New Roman" w:eastAsia="Times New Roman" w:hAnsi="Times New Roman" w:cs="Times New Roman"/>
          <w:kern w:val="0"/>
          <w:lang w:val="en-GB"/>
        </w:rPr>
        <w:t>From the effective conduction of the present project, it has been found that it is clearly able to achieve the goal of the project by effectively cleaning the bakery as well as focusing on the sustainable develo</w:t>
      </w:r>
      <w:r w:rsidR="00285943">
        <w:rPr>
          <w:rFonts w:ascii="Times New Roman" w:eastAsia="Times New Roman" w:hAnsi="Times New Roman" w:cs="Times New Roman"/>
          <w:kern w:val="0"/>
          <w:lang w:val="en-GB"/>
        </w:rPr>
        <w:t>pment of the charity by offering a sizeable</w:t>
      </w:r>
      <w:r w:rsidRPr="00F6298D">
        <w:rPr>
          <w:rFonts w:ascii="Times New Roman" w:eastAsia="Times New Roman" w:hAnsi="Times New Roman" w:cs="Times New Roman"/>
          <w:kern w:val="0"/>
          <w:lang w:val="en-GB"/>
        </w:rPr>
        <w:t xml:space="preserve"> amount of donation to it. Thus, the project has been able to meet its target and focus on the sustainable improvement of the well-being of children.</w:t>
      </w:r>
    </w:p>
    <w:p w:rsidR="00F6298D" w:rsidRDefault="00F6298D">
      <w:pPr>
        <w:rPr>
          <w:lang w:val="en-GB"/>
        </w:rPr>
      </w:pPr>
      <w:r>
        <w:rPr>
          <w:lang w:val="en-GB"/>
        </w:rPr>
        <w:br w:type="page"/>
      </w:r>
    </w:p>
    <w:p w:rsidR="007609AD" w:rsidRDefault="00F6298D" w:rsidP="00F6298D">
      <w:pPr>
        <w:pStyle w:val="Heading1"/>
      </w:pPr>
      <w:bookmarkStart w:id="10" w:name="_Toc200989432"/>
      <w:r>
        <w:lastRenderedPageBreak/>
        <w:t>References</w:t>
      </w:r>
      <w:bookmarkEnd w:id="10"/>
    </w:p>
    <w:p w:rsidR="00C7332F" w:rsidRPr="00F6298D" w:rsidRDefault="00C7332F" w:rsidP="00F6298D">
      <w:pPr>
        <w:spacing w:after="200" w:line="360" w:lineRule="auto"/>
        <w:jc w:val="both"/>
        <w:rPr>
          <w:rFonts w:ascii="Times New Roman" w:eastAsia="Times New Roman" w:hAnsi="Times New Roman" w:cs="Times New Roman"/>
          <w:color w:val="222222"/>
          <w:kern w:val="0"/>
          <w:highlight w:val="white"/>
          <w:lang w:val="en-GB"/>
        </w:rPr>
      </w:pPr>
      <w:r w:rsidRPr="00F6298D">
        <w:rPr>
          <w:rFonts w:ascii="Times New Roman" w:eastAsia="Times New Roman" w:hAnsi="Times New Roman" w:cs="Times New Roman"/>
          <w:color w:val="222222"/>
          <w:kern w:val="0"/>
          <w:highlight w:val="white"/>
          <w:lang w:val="en-GB"/>
        </w:rPr>
        <w:t xml:space="preserve">Affini, D.N. and Perkasa, D.H., 2021. Relationship model of workload, work motivation, and work discipline on the performance of sharia banking employees in Jakarta. </w:t>
      </w:r>
      <w:r w:rsidRPr="00F6298D">
        <w:rPr>
          <w:rFonts w:ascii="Times New Roman" w:eastAsia="Times New Roman" w:hAnsi="Times New Roman" w:cs="Times New Roman"/>
          <w:i/>
          <w:color w:val="222222"/>
          <w:kern w:val="0"/>
          <w:highlight w:val="white"/>
          <w:lang w:val="en-GB"/>
        </w:rPr>
        <w:t>Dinasti International Journal of Digital Business Management</w:t>
      </w:r>
      <w:r w:rsidRPr="00F6298D">
        <w:rPr>
          <w:rFonts w:ascii="Times New Roman" w:eastAsia="Times New Roman" w:hAnsi="Times New Roman" w:cs="Times New Roman"/>
          <w:color w:val="222222"/>
          <w:kern w:val="0"/>
          <w:highlight w:val="white"/>
          <w:lang w:val="en-GB"/>
        </w:rPr>
        <w:t xml:space="preserve">, </w:t>
      </w:r>
      <w:r w:rsidRPr="00F6298D">
        <w:rPr>
          <w:rFonts w:ascii="Times New Roman" w:eastAsia="Times New Roman" w:hAnsi="Times New Roman" w:cs="Times New Roman"/>
          <w:i/>
          <w:color w:val="222222"/>
          <w:kern w:val="0"/>
          <w:highlight w:val="white"/>
          <w:lang w:val="en-GB"/>
        </w:rPr>
        <w:t>2</w:t>
      </w:r>
      <w:r w:rsidRPr="00F6298D">
        <w:rPr>
          <w:rFonts w:ascii="Times New Roman" w:eastAsia="Times New Roman" w:hAnsi="Times New Roman" w:cs="Times New Roman"/>
          <w:color w:val="222222"/>
          <w:kern w:val="0"/>
          <w:highlight w:val="white"/>
          <w:lang w:val="en-GB"/>
        </w:rPr>
        <w:t>(5), pp.754-771.</w:t>
      </w:r>
    </w:p>
    <w:p w:rsidR="00C7332F" w:rsidRPr="00F6298D" w:rsidRDefault="00C7332F" w:rsidP="00F6298D">
      <w:pPr>
        <w:spacing w:after="200" w:line="360" w:lineRule="auto"/>
        <w:jc w:val="both"/>
        <w:rPr>
          <w:rFonts w:ascii="Times New Roman" w:eastAsia="Times New Roman" w:hAnsi="Times New Roman" w:cs="Times New Roman"/>
          <w:color w:val="222222"/>
          <w:kern w:val="0"/>
          <w:highlight w:val="white"/>
          <w:lang w:val="en-GB"/>
        </w:rPr>
      </w:pPr>
      <w:r w:rsidRPr="00F6298D">
        <w:rPr>
          <w:rFonts w:ascii="Times New Roman" w:eastAsia="Times New Roman" w:hAnsi="Times New Roman" w:cs="Times New Roman"/>
          <w:color w:val="222222"/>
          <w:kern w:val="0"/>
          <w:highlight w:val="white"/>
          <w:lang w:val="en-GB"/>
        </w:rPr>
        <w:t xml:space="preserve">Ali, F. and Haapasalo, H., 2023. Development levels of stakeholder relationships in collaborative projects: challenges and preconditions. </w:t>
      </w:r>
      <w:r w:rsidRPr="00F6298D">
        <w:rPr>
          <w:rFonts w:ascii="Times New Roman" w:eastAsia="Times New Roman" w:hAnsi="Times New Roman" w:cs="Times New Roman"/>
          <w:i/>
          <w:color w:val="222222"/>
          <w:kern w:val="0"/>
          <w:highlight w:val="white"/>
          <w:lang w:val="en-GB"/>
        </w:rPr>
        <w:t>International Journal of Managing Projects in Business</w:t>
      </w:r>
      <w:r w:rsidRPr="00F6298D">
        <w:rPr>
          <w:rFonts w:ascii="Times New Roman" w:eastAsia="Times New Roman" w:hAnsi="Times New Roman" w:cs="Times New Roman"/>
          <w:color w:val="222222"/>
          <w:kern w:val="0"/>
          <w:highlight w:val="white"/>
          <w:lang w:val="en-GB"/>
        </w:rPr>
        <w:t xml:space="preserve">, </w:t>
      </w:r>
      <w:r w:rsidRPr="00F6298D">
        <w:rPr>
          <w:rFonts w:ascii="Times New Roman" w:eastAsia="Times New Roman" w:hAnsi="Times New Roman" w:cs="Times New Roman"/>
          <w:i/>
          <w:color w:val="222222"/>
          <w:kern w:val="0"/>
          <w:highlight w:val="white"/>
          <w:lang w:val="en-GB"/>
        </w:rPr>
        <w:t>16</w:t>
      </w:r>
      <w:r w:rsidRPr="00F6298D">
        <w:rPr>
          <w:rFonts w:ascii="Times New Roman" w:eastAsia="Times New Roman" w:hAnsi="Times New Roman" w:cs="Times New Roman"/>
          <w:color w:val="222222"/>
          <w:kern w:val="0"/>
          <w:highlight w:val="white"/>
          <w:lang w:val="en-GB"/>
        </w:rPr>
        <w:t>(8), pp.58-76.</w:t>
      </w:r>
    </w:p>
    <w:p w:rsidR="00C7332F" w:rsidRPr="00F6298D" w:rsidRDefault="00C7332F" w:rsidP="00F6298D">
      <w:pPr>
        <w:spacing w:after="200" w:line="360" w:lineRule="auto"/>
        <w:jc w:val="both"/>
        <w:rPr>
          <w:rFonts w:ascii="Times New Roman" w:eastAsia="Times New Roman" w:hAnsi="Times New Roman" w:cs="Times New Roman"/>
          <w:color w:val="222222"/>
          <w:kern w:val="0"/>
          <w:highlight w:val="white"/>
          <w:lang w:val="en-GB"/>
        </w:rPr>
      </w:pPr>
      <w:r w:rsidRPr="00F6298D">
        <w:rPr>
          <w:rFonts w:ascii="Times New Roman" w:eastAsia="Times New Roman" w:hAnsi="Times New Roman" w:cs="Times New Roman"/>
          <w:color w:val="222222"/>
          <w:kern w:val="0"/>
          <w:highlight w:val="white"/>
          <w:lang w:val="en-GB"/>
        </w:rPr>
        <w:t xml:space="preserve">Challoumis, C., 2024, October. Building a sustainable economy-how ai can optimize resource allocation. In </w:t>
      </w:r>
      <w:r w:rsidRPr="00F6298D">
        <w:rPr>
          <w:rFonts w:ascii="Times New Roman" w:eastAsia="Times New Roman" w:hAnsi="Times New Roman" w:cs="Times New Roman"/>
          <w:i/>
          <w:color w:val="222222"/>
          <w:kern w:val="0"/>
          <w:highlight w:val="white"/>
          <w:lang w:val="en-GB"/>
        </w:rPr>
        <w:t>XVI International Scientific Conference</w:t>
      </w:r>
      <w:r w:rsidRPr="00F6298D">
        <w:rPr>
          <w:rFonts w:ascii="Times New Roman" w:eastAsia="Times New Roman" w:hAnsi="Times New Roman" w:cs="Times New Roman"/>
          <w:color w:val="222222"/>
          <w:kern w:val="0"/>
          <w:highlight w:val="white"/>
          <w:lang w:val="en-GB"/>
        </w:rPr>
        <w:t xml:space="preserve"> (pp. 190-224).</w:t>
      </w:r>
    </w:p>
    <w:p w:rsidR="00C7332F" w:rsidRPr="00F6298D" w:rsidRDefault="00C7332F" w:rsidP="00F6298D">
      <w:pPr>
        <w:spacing w:after="200" w:line="360" w:lineRule="auto"/>
        <w:jc w:val="both"/>
        <w:rPr>
          <w:rFonts w:ascii="Times New Roman" w:eastAsia="Times New Roman" w:hAnsi="Times New Roman" w:cs="Times New Roman"/>
          <w:color w:val="222222"/>
          <w:kern w:val="0"/>
          <w:highlight w:val="white"/>
          <w:lang w:val="en-GB"/>
        </w:rPr>
      </w:pPr>
      <w:r w:rsidRPr="00F6298D">
        <w:rPr>
          <w:rFonts w:ascii="Times New Roman" w:eastAsia="Times New Roman" w:hAnsi="Times New Roman" w:cs="Times New Roman"/>
          <w:color w:val="222222"/>
          <w:kern w:val="0"/>
          <w:highlight w:val="white"/>
          <w:lang w:val="en-GB"/>
        </w:rPr>
        <w:t xml:space="preserve">Chukwuka, E.J. and Igweh, F.O., 2024. Strategic Role of Feasibility Study in Entrepreneurial Profitability and Project Management. </w:t>
      </w:r>
      <w:r w:rsidRPr="00F6298D">
        <w:rPr>
          <w:rFonts w:ascii="Times New Roman" w:eastAsia="Times New Roman" w:hAnsi="Times New Roman" w:cs="Times New Roman"/>
          <w:i/>
          <w:color w:val="222222"/>
          <w:kern w:val="0"/>
          <w:highlight w:val="white"/>
          <w:lang w:val="en-GB"/>
        </w:rPr>
        <w:t>International Journal of Business and Entrepreneurial Research</w:t>
      </w:r>
      <w:r w:rsidRPr="00F6298D">
        <w:rPr>
          <w:rFonts w:ascii="Times New Roman" w:eastAsia="Times New Roman" w:hAnsi="Times New Roman" w:cs="Times New Roman"/>
          <w:color w:val="222222"/>
          <w:kern w:val="0"/>
          <w:highlight w:val="white"/>
          <w:lang w:val="en-GB"/>
        </w:rPr>
        <w:t xml:space="preserve">, </w:t>
      </w:r>
      <w:r w:rsidRPr="00F6298D">
        <w:rPr>
          <w:rFonts w:ascii="Times New Roman" w:eastAsia="Times New Roman" w:hAnsi="Times New Roman" w:cs="Times New Roman"/>
          <w:i/>
          <w:color w:val="222222"/>
          <w:kern w:val="0"/>
          <w:highlight w:val="white"/>
          <w:lang w:val="en-GB"/>
        </w:rPr>
        <w:t>14</w:t>
      </w:r>
      <w:r w:rsidRPr="00F6298D">
        <w:rPr>
          <w:rFonts w:ascii="Times New Roman" w:eastAsia="Times New Roman" w:hAnsi="Times New Roman" w:cs="Times New Roman"/>
          <w:color w:val="222222"/>
          <w:kern w:val="0"/>
          <w:highlight w:val="white"/>
          <w:lang w:val="en-GB"/>
        </w:rPr>
        <w:t>(11), pp.1-18.</w:t>
      </w:r>
    </w:p>
    <w:p w:rsidR="00C7332F" w:rsidRPr="00F6298D" w:rsidRDefault="00C7332F" w:rsidP="00F6298D">
      <w:pPr>
        <w:spacing w:after="200" w:line="360" w:lineRule="auto"/>
        <w:jc w:val="both"/>
        <w:rPr>
          <w:rFonts w:ascii="Times New Roman" w:eastAsia="Times New Roman" w:hAnsi="Times New Roman" w:cs="Times New Roman"/>
          <w:color w:val="222222"/>
          <w:kern w:val="0"/>
          <w:highlight w:val="white"/>
          <w:lang w:val="en-GB"/>
        </w:rPr>
      </w:pPr>
      <w:r w:rsidRPr="00F6298D">
        <w:rPr>
          <w:rFonts w:ascii="Times New Roman" w:eastAsia="Times New Roman" w:hAnsi="Times New Roman" w:cs="Times New Roman"/>
          <w:color w:val="222222"/>
          <w:kern w:val="0"/>
          <w:highlight w:val="white"/>
          <w:lang w:val="en-GB"/>
        </w:rPr>
        <w:t xml:space="preserve">Chung, H.Q., Chen, V. and Olson, C.B., 2021. The impact of self-assessment, planning and goal setting, and reflection before and after revision on student self-efficacy and writing performance. </w:t>
      </w:r>
      <w:r w:rsidRPr="00F6298D">
        <w:rPr>
          <w:rFonts w:ascii="Times New Roman" w:eastAsia="Times New Roman" w:hAnsi="Times New Roman" w:cs="Times New Roman"/>
          <w:i/>
          <w:color w:val="222222"/>
          <w:kern w:val="0"/>
          <w:highlight w:val="white"/>
          <w:lang w:val="en-GB"/>
        </w:rPr>
        <w:t>Reading and Writing</w:t>
      </w:r>
      <w:r w:rsidRPr="00F6298D">
        <w:rPr>
          <w:rFonts w:ascii="Times New Roman" w:eastAsia="Times New Roman" w:hAnsi="Times New Roman" w:cs="Times New Roman"/>
          <w:color w:val="222222"/>
          <w:kern w:val="0"/>
          <w:highlight w:val="white"/>
          <w:lang w:val="en-GB"/>
        </w:rPr>
        <w:t xml:space="preserve">, </w:t>
      </w:r>
      <w:r w:rsidRPr="00F6298D">
        <w:rPr>
          <w:rFonts w:ascii="Times New Roman" w:eastAsia="Times New Roman" w:hAnsi="Times New Roman" w:cs="Times New Roman"/>
          <w:i/>
          <w:color w:val="222222"/>
          <w:kern w:val="0"/>
          <w:highlight w:val="white"/>
          <w:lang w:val="en-GB"/>
        </w:rPr>
        <w:t>34</w:t>
      </w:r>
      <w:r w:rsidRPr="00F6298D">
        <w:rPr>
          <w:rFonts w:ascii="Times New Roman" w:eastAsia="Times New Roman" w:hAnsi="Times New Roman" w:cs="Times New Roman"/>
          <w:color w:val="222222"/>
          <w:kern w:val="0"/>
          <w:highlight w:val="white"/>
          <w:lang w:val="en-GB"/>
        </w:rPr>
        <w:t>(7), pp.1885-1913.</w:t>
      </w:r>
    </w:p>
    <w:p w:rsidR="00C7332F" w:rsidRPr="00F6298D" w:rsidRDefault="00C7332F" w:rsidP="00F6298D">
      <w:pPr>
        <w:spacing w:after="200" w:line="360" w:lineRule="auto"/>
        <w:jc w:val="both"/>
        <w:rPr>
          <w:rFonts w:ascii="Times New Roman" w:eastAsia="Times New Roman" w:hAnsi="Times New Roman" w:cs="Times New Roman"/>
          <w:color w:val="222222"/>
          <w:kern w:val="0"/>
          <w:highlight w:val="white"/>
          <w:lang w:val="en-GB"/>
        </w:rPr>
      </w:pPr>
      <w:r w:rsidRPr="00F6298D">
        <w:rPr>
          <w:rFonts w:ascii="Times New Roman" w:eastAsia="Times New Roman" w:hAnsi="Times New Roman" w:cs="Times New Roman"/>
          <w:color w:val="222222"/>
          <w:kern w:val="0"/>
          <w:highlight w:val="white"/>
          <w:lang w:val="en-GB"/>
        </w:rPr>
        <w:t xml:space="preserve">Errida, A. and Lotfi, B., 2021. The determinants of organizational change management success: Literature review and case study. </w:t>
      </w:r>
      <w:r w:rsidRPr="00F6298D">
        <w:rPr>
          <w:rFonts w:ascii="Times New Roman" w:eastAsia="Times New Roman" w:hAnsi="Times New Roman" w:cs="Times New Roman"/>
          <w:i/>
          <w:color w:val="222222"/>
          <w:kern w:val="0"/>
          <w:highlight w:val="white"/>
          <w:lang w:val="en-GB"/>
        </w:rPr>
        <w:t>International Journal of Engineering Business Management</w:t>
      </w:r>
      <w:r w:rsidRPr="00F6298D">
        <w:rPr>
          <w:rFonts w:ascii="Times New Roman" w:eastAsia="Times New Roman" w:hAnsi="Times New Roman" w:cs="Times New Roman"/>
          <w:color w:val="222222"/>
          <w:kern w:val="0"/>
          <w:highlight w:val="white"/>
          <w:lang w:val="en-GB"/>
        </w:rPr>
        <w:t xml:space="preserve">, </w:t>
      </w:r>
      <w:r w:rsidRPr="00F6298D">
        <w:rPr>
          <w:rFonts w:ascii="Times New Roman" w:eastAsia="Times New Roman" w:hAnsi="Times New Roman" w:cs="Times New Roman"/>
          <w:i/>
          <w:color w:val="222222"/>
          <w:kern w:val="0"/>
          <w:highlight w:val="white"/>
          <w:lang w:val="en-GB"/>
        </w:rPr>
        <w:t>13</w:t>
      </w:r>
      <w:r w:rsidRPr="00F6298D">
        <w:rPr>
          <w:rFonts w:ascii="Times New Roman" w:eastAsia="Times New Roman" w:hAnsi="Times New Roman" w:cs="Times New Roman"/>
          <w:color w:val="222222"/>
          <w:kern w:val="0"/>
          <w:highlight w:val="white"/>
          <w:lang w:val="en-GB"/>
        </w:rPr>
        <w:t>, p.18479790211016273.</w:t>
      </w:r>
    </w:p>
    <w:p w:rsidR="00C7332F" w:rsidRPr="00F6298D" w:rsidRDefault="00C7332F" w:rsidP="00F6298D">
      <w:pPr>
        <w:spacing w:after="200" w:line="360" w:lineRule="auto"/>
        <w:jc w:val="both"/>
        <w:rPr>
          <w:rFonts w:ascii="Times New Roman" w:eastAsia="Times New Roman" w:hAnsi="Times New Roman" w:cs="Times New Roman"/>
          <w:color w:val="222222"/>
          <w:kern w:val="0"/>
          <w:highlight w:val="white"/>
          <w:lang w:val="en-GB"/>
        </w:rPr>
      </w:pPr>
      <w:r w:rsidRPr="00F6298D">
        <w:rPr>
          <w:rFonts w:ascii="Times New Roman" w:eastAsia="Times New Roman" w:hAnsi="Times New Roman" w:cs="Times New Roman"/>
          <w:color w:val="222222"/>
          <w:kern w:val="0"/>
          <w:highlight w:val="white"/>
          <w:lang w:val="en-GB"/>
        </w:rPr>
        <w:t xml:space="preserve">Hassanain, M.A., Zourob, M.A. and Ibrahim, A.M., 2025. Analysis of FM involvement during project Lifecycle phases. </w:t>
      </w:r>
      <w:r w:rsidRPr="00F6298D">
        <w:rPr>
          <w:rFonts w:ascii="Times New Roman" w:eastAsia="Times New Roman" w:hAnsi="Times New Roman" w:cs="Times New Roman"/>
          <w:i/>
          <w:color w:val="222222"/>
          <w:kern w:val="0"/>
          <w:highlight w:val="white"/>
          <w:lang w:val="en-GB"/>
        </w:rPr>
        <w:t>Journal of Facilities Management</w:t>
      </w:r>
      <w:r w:rsidRPr="00F6298D">
        <w:rPr>
          <w:rFonts w:ascii="Times New Roman" w:eastAsia="Times New Roman" w:hAnsi="Times New Roman" w:cs="Times New Roman"/>
          <w:color w:val="222222"/>
          <w:kern w:val="0"/>
          <w:highlight w:val="white"/>
          <w:lang w:val="en-GB"/>
        </w:rPr>
        <w:t xml:space="preserve">, </w:t>
      </w:r>
      <w:r w:rsidRPr="00F6298D">
        <w:rPr>
          <w:rFonts w:ascii="Times New Roman" w:eastAsia="Times New Roman" w:hAnsi="Times New Roman" w:cs="Times New Roman"/>
          <w:i/>
          <w:color w:val="222222"/>
          <w:kern w:val="0"/>
          <w:highlight w:val="white"/>
          <w:lang w:val="en-GB"/>
        </w:rPr>
        <w:t>23</w:t>
      </w:r>
      <w:r w:rsidRPr="00F6298D">
        <w:rPr>
          <w:rFonts w:ascii="Times New Roman" w:eastAsia="Times New Roman" w:hAnsi="Times New Roman" w:cs="Times New Roman"/>
          <w:color w:val="222222"/>
          <w:kern w:val="0"/>
          <w:highlight w:val="white"/>
          <w:lang w:val="en-GB"/>
        </w:rPr>
        <w:t>(2), pp.251-268.</w:t>
      </w:r>
    </w:p>
    <w:p w:rsidR="00C7332F" w:rsidRPr="00F6298D" w:rsidRDefault="00C7332F" w:rsidP="00F6298D">
      <w:pPr>
        <w:spacing w:after="200" w:line="360" w:lineRule="auto"/>
        <w:jc w:val="both"/>
        <w:rPr>
          <w:rFonts w:ascii="Times New Roman" w:eastAsia="Times New Roman" w:hAnsi="Times New Roman" w:cs="Times New Roman"/>
          <w:color w:val="222222"/>
          <w:kern w:val="0"/>
          <w:highlight w:val="white"/>
          <w:lang w:val="en-GB"/>
        </w:rPr>
      </w:pPr>
      <w:r w:rsidRPr="00F6298D">
        <w:rPr>
          <w:rFonts w:ascii="Times New Roman" w:eastAsia="Times New Roman" w:hAnsi="Times New Roman" w:cs="Times New Roman"/>
          <w:color w:val="222222"/>
          <w:kern w:val="0"/>
          <w:highlight w:val="white"/>
          <w:lang w:val="en-GB"/>
        </w:rPr>
        <w:t xml:space="preserve">Kerzner, H., 2022. </w:t>
      </w:r>
      <w:r w:rsidRPr="00F6298D">
        <w:rPr>
          <w:rFonts w:ascii="Times New Roman" w:eastAsia="Times New Roman" w:hAnsi="Times New Roman" w:cs="Times New Roman"/>
          <w:i/>
          <w:color w:val="222222"/>
          <w:kern w:val="0"/>
          <w:highlight w:val="white"/>
          <w:lang w:val="en-GB"/>
        </w:rPr>
        <w:t>Innovation project management: Methods, case studies, and tools for managing innovation projects</w:t>
      </w:r>
      <w:r w:rsidRPr="00F6298D">
        <w:rPr>
          <w:rFonts w:ascii="Times New Roman" w:eastAsia="Times New Roman" w:hAnsi="Times New Roman" w:cs="Times New Roman"/>
          <w:color w:val="222222"/>
          <w:kern w:val="0"/>
          <w:highlight w:val="white"/>
          <w:lang w:val="en-GB"/>
        </w:rPr>
        <w:t>. John Wiley &amp; Sons.</w:t>
      </w:r>
    </w:p>
    <w:p w:rsidR="00C7332F" w:rsidRPr="00F6298D" w:rsidRDefault="00C7332F" w:rsidP="00F6298D">
      <w:pPr>
        <w:spacing w:after="200" w:line="360" w:lineRule="auto"/>
        <w:jc w:val="both"/>
        <w:rPr>
          <w:rFonts w:ascii="Times New Roman" w:eastAsia="Times New Roman" w:hAnsi="Times New Roman" w:cs="Times New Roman"/>
          <w:color w:val="222222"/>
          <w:kern w:val="0"/>
          <w:highlight w:val="white"/>
          <w:lang w:val="en-GB"/>
        </w:rPr>
      </w:pPr>
      <w:r w:rsidRPr="00F6298D">
        <w:rPr>
          <w:rFonts w:ascii="Times New Roman" w:eastAsia="Times New Roman" w:hAnsi="Times New Roman" w:cs="Times New Roman"/>
          <w:color w:val="222222"/>
          <w:kern w:val="0"/>
          <w:highlight w:val="white"/>
          <w:lang w:val="en-GB"/>
        </w:rPr>
        <w:t xml:space="preserve">Kerzner, H., 2025. </w:t>
      </w:r>
      <w:r w:rsidRPr="00F6298D">
        <w:rPr>
          <w:rFonts w:ascii="Times New Roman" w:eastAsia="Times New Roman" w:hAnsi="Times New Roman" w:cs="Times New Roman"/>
          <w:i/>
          <w:color w:val="222222"/>
          <w:kern w:val="0"/>
          <w:highlight w:val="white"/>
          <w:lang w:val="en-GB"/>
        </w:rPr>
        <w:t>Project management: a systems approach to planning, scheduling, and controlling</w:t>
      </w:r>
      <w:r w:rsidRPr="00F6298D">
        <w:rPr>
          <w:rFonts w:ascii="Times New Roman" w:eastAsia="Times New Roman" w:hAnsi="Times New Roman" w:cs="Times New Roman"/>
          <w:color w:val="222222"/>
          <w:kern w:val="0"/>
          <w:highlight w:val="white"/>
          <w:lang w:val="en-GB"/>
        </w:rPr>
        <w:t>. John Wiley &amp; Sons.</w:t>
      </w:r>
    </w:p>
    <w:p w:rsidR="00C7332F" w:rsidRPr="00F6298D" w:rsidRDefault="00C7332F" w:rsidP="00F6298D">
      <w:pPr>
        <w:spacing w:after="200" w:line="360" w:lineRule="auto"/>
        <w:jc w:val="both"/>
        <w:rPr>
          <w:rFonts w:ascii="Times New Roman" w:eastAsia="Times New Roman" w:hAnsi="Times New Roman" w:cs="Times New Roman"/>
          <w:color w:val="222222"/>
          <w:kern w:val="0"/>
          <w:highlight w:val="white"/>
          <w:lang w:val="en-GB"/>
        </w:rPr>
      </w:pPr>
      <w:r w:rsidRPr="00F6298D">
        <w:rPr>
          <w:rFonts w:ascii="Times New Roman" w:eastAsia="Times New Roman" w:hAnsi="Times New Roman" w:cs="Times New Roman"/>
          <w:color w:val="222222"/>
          <w:kern w:val="0"/>
          <w:highlight w:val="white"/>
          <w:lang w:val="en-GB"/>
        </w:rPr>
        <w:t xml:space="preserve">Pan, Y. and Zhang, L., 2021. A BIM-data mining integrated digital twin framework for advanced project management. </w:t>
      </w:r>
      <w:r w:rsidRPr="00F6298D">
        <w:rPr>
          <w:rFonts w:ascii="Times New Roman" w:eastAsia="Times New Roman" w:hAnsi="Times New Roman" w:cs="Times New Roman"/>
          <w:i/>
          <w:color w:val="222222"/>
          <w:kern w:val="0"/>
          <w:highlight w:val="white"/>
          <w:lang w:val="en-GB"/>
        </w:rPr>
        <w:t>Automation in Construction</w:t>
      </w:r>
      <w:r w:rsidRPr="00F6298D">
        <w:rPr>
          <w:rFonts w:ascii="Times New Roman" w:eastAsia="Times New Roman" w:hAnsi="Times New Roman" w:cs="Times New Roman"/>
          <w:color w:val="222222"/>
          <w:kern w:val="0"/>
          <w:highlight w:val="white"/>
          <w:lang w:val="en-GB"/>
        </w:rPr>
        <w:t xml:space="preserve">, </w:t>
      </w:r>
      <w:r w:rsidRPr="00F6298D">
        <w:rPr>
          <w:rFonts w:ascii="Times New Roman" w:eastAsia="Times New Roman" w:hAnsi="Times New Roman" w:cs="Times New Roman"/>
          <w:i/>
          <w:color w:val="222222"/>
          <w:kern w:val="0"/>
          <w:highlight w:val="white"/>
          <w:lang w:val="en-GB"/>
        </w:rPr>
        <w:t>124</w:t>
      </w:r>
      <w:r w:rsidRPr="00F6298D">
        <w:rPr>
          <w:rFonts w:ascii="Times New Roman" w:eastAsia="Times New Roman" w:hAnsi="Times New Roman" w:cs="Times New Roman"/>
          <w:color w:val="222222"/>
          <w:kern w:val="0"/>
          <w:highlight w:val="white"/>
          <w:lang w:val="en-GB"/>
        </w:rPr>
        <w:t>, p.103564.</w:t>
      </w:r>
    </w:p>
    <w:p w:rsidR="00C7332F" w:rsidRPr="00F6298D" w:rsidRDefault="00C7332F" w:rsidP="00F6298D">
      <w:pPr>
        <w:spacing w:after="200" w:line="360" w:lineRule="auto"/>
        <w:jc w:val="both"/>
        <w:rPr>
          <w:rFonts w:ascii="Times New Roman" w:eastAsia="Times New Roman" w:hAnsi="Times New Roman" w:cs="Times New Roman"/>
          <w:color w:val="222222"/>
          <w:kern w:val="0"/>
          <w:highlight w:val="white"/>
          <w:lang w:val="en-GB"/>
        </w:rPr>
      </w:pPr>
      <w:r w:rsidRPr="00F6298D">
        <w:rPr>
          <w:rFonts w:ascii="Times New Roman" w:eastAsia="Times New Roman" w:hAnsi="Times New Roman" w:cs="Times New Roman"/>
          <w:color w:val="222222"/>
          <w:kern w:val="0"/>
          <w:highlight w:val="white"/>
          <w:lang w:val="en-GB"/>
        </w:rPr>
        <w:lastRenderedPageBreak/>
        <w:t xml:space="preserve">Shayan, S., Pyung Kim, K. and Tam, V.W., 2022. Critical success factor analysis for effective risk management at the execution stage of a construction project. </w:t>
      </w:r>
      <w:r w:rsidRPr="00F6298D">
        <w:rPr>
          <w:rFonts w:ascii="Times New Roman" w:eastAsia="Times New Roman" w:hAnsi="Times New Roman" w:cs="Times New Roman"/>
          <w:i/>
          <w:color w:val="222222"/>
          <w:kern w:val="0"/>
          <w:highlight w:val="white"/>
          <w:lang w:val="en-GB"/>
        </w:rPr>
        <w:t>International Journal of Construction Management</w:t>
      </w:r>
      <w:r w:rsidRPr="00F6298D">
        <w:rPr>
          <w:rFonts w:ascii="Times New Roman" w:eastAsia="Times New Roman" w:hAnsi="Times New Roman" w:cs="Times New Roman"/>
          <w:color w:val="222222"/>
          <w:kern w:val="0"/>
          <w:highlight w:val="white"/>
          <w:lang w:val="en-GB"/>
        </w:rPr>
        <w:t xml:space="preserve">, </w:t>
      </w:r>
      <w:r w:rsidRPr="00F6298D">
        <w:rPr>
          <w:rFonts w:ascii="Times New Roman" w:eastAsia="Times New Roman" w:hAnsi="Times New Roman" w:cs="Times New Roman"/>
          <w:i/>
          <w:color w:val="222222"/>
          <w:kern w:val="0"/>
          <w:highlight w:val="white"/>
          <w:lang w:val="en-GB"/>
        </w:rPr>
        <w:t>22</w:t>
      </w:r>
      <w:r w:rsidRPr="00F6298D">
        <w:rPr>
          <w:rFonts w:ascii="Times New Roman" w:eastAsia="Times New Roman" w:hAnsi="Times New Roman" w:cs="Times New Roman"/>
          <w:color w:val="222222"/>
          <w:kern w:val="0"/>
          <w:highlight w:val="white"/>
          <w:lang w:val="en-GB"/>
        </w:rPr>
        <w:t>(3), pp.379-386.</w:t>
      </w:r>
    </w:p>
    <w:p w:rsidR="00C7332F" w:rsidRPr="00F6298D" w:rsidRDefault="00C7332F" w:rsidP="00F6298D">
      <w:pPr>
        <w:spacing w:after="200" w:line="360" w:lineRule="auto"/>
        <w:jc w:val="both"/>
        <w:rPr>
          <w:rFonts w:ascii="Times New Roman" w:eastAsia="Times New Roman" w:hAnsi="Times New Roman" w:cs="Times New Roman"/>
          <w:color w:val="222222"/>
          <w:kern w:val="0"/>
          <w:highlight w:val="white"/>
          <w:lang w:val="en-GB"/>
        </w:rPr>
      </w:pPr>
      <w:r w:rsidRPr="00F6298D">
        <w:rPr>
          <w:rFonts w:ascii="Times New Roman" w:eastAsia="Times New Roman" w:hAnsi="Times New Roman" w:cs="Times New Roman"/>
          <w:color w:val="222222"/>
          <w:kern w:val="0"/>
          <w:highlight w:val="white"/>
          <w:lang w:val="en-GB"/>
        </w:rPr>
        <w:t xml:space="preserve">SIPES, C., 2023. CLOSING THE PROJECT-PHASE 5. </w:t>
      </w:r>
      <w:r w:rsidRPr="00F6298D">
        <w:rPr>
          <w:rFonts w:ascii="Times New Roman" w:eastAsia="Times New Roman" w:hAnsi="Times New Roman" w:cs="Times New Roman"/>
          <w:i/>
          <w:color w:val="222222"/>
          <w:kern w:val="0"/>
          <w:highlight w:val="white"/>
          <w:lang w:val="en-GB"/>
        </w:rPr>
        <w:t>Project Management for the Advanced Practice Nurse</w:t>
      </w:r>
      <w:r w:rsidRPr="00F6298D">
        <w:rPr>
          <w:rFonts w:ascii="Times New Roman" w:eastAsia="Times New Roman" w:hAnsi="Times New Roman" w:cs="Times New Roman"/>
          <w:color w:val="222222"/>
          <w:kern w:val="0"/>
          <w:highlight w:val="white"/>
          <w:lang w:val="en-GB"/>
        </w:rPr>
        <w:t>, p.185.</w:t>
      </w:r>
    </w:p>
    <w:p w:rsidR="00C7332F" w:rsidRPr="00F6298D" w:rsidRDefault="00C7332F" w:rsidP="00F6298D">
      <w:pPr>
        <w:spacing w:after="200" w:line="360" w:lineRule="auto"/>
        <w:jc w:val="both"/>
        <w:rPr>
          <w:rFonts w:ascii="Times New Roman" w:eastAsia="Times New Roman" w:hAnsi="Times New Roman" w:cs="Times New Roman"/>
          <w:color w:val="222222"/>
          <w:kern w:val="0"/>
          <w:highlight w:val="white"/>
          <w:lang w:val="en-GB"/>
        </w:rPr>
      </w:pPr>
      <w:r w:rsidRPr="00F6298D">
        <w:rPr>
          <w:rFonts w:ascii="Times New Roman" w:eastAsia="Times New Roman" w:hAnsi="Times New Roman" w:cs="Times New Roman"/>
          <w:color w:val="222222"/>
          <w:kern w:val="0"/>
          <w:highlight w:val="white"/>
          <w:lang w:val="en-GB"/>
        </w:rPr>
        <w:t xml:space="preserve">Wang, T. and Chen, H.M., 2023. Integration of building information modelling and project management in construction project life cycle. </w:t>
      </w:r>
      <w:r w:rsidRPr="00F6298D">
        <w:rPr>
          <w:rFonts w:ascii="Times New Roman" w:eastAsia="Times New Roman" w:hAnsi="Times New Roman" w:cs="Times New Roman"/>
          <w:i/>
          <w:color w:val="222222"/>
          <w:kern w:val="0"/>
          <w:highlight w:val="white"/>
          <w:lang w:val="en-GB"/>
        </w:rPr>
        <w:t>Automation in Construction</w:t>
      </w:r>
      <w:r w:rsidRPr="00F6298D">
        <w:rPr>
          <w:rFonts w:ascii="Times New Roman" w:eastAsia="Times New Roman" w:hAnsi="Times New Roman" w:cs="Times New Roman"/>
          <w:color w:val="222222"/>
          <w:kern w:val="0"/>
          <w:highlight w:val="white"/>
          <w:lang w:val="en-GB"/>
        </w:rPr>
        <w:t xml:space="preserve">, </w:t>
      </w:r>
      <w:r w:rsidRPr="00F6298D">
        <w:rPr>
          <w:rFonts w:ascii="Times New Roman" w:eastAsia="Times New Roman" w:hAnsi="Times New Roman" w:cs="Times New Roman"/>
          <w:i/>
          <w:color w:val="222222"/>
          <w:kern w:val="0"/>
          <w:highlight w:val="white"/>
          <w:lang w:val="en-GB"/>
        </w:rPr>
        <w:t>150</w:t>
      </w:r>
      <w:r w:rsidRPr="00F6298D">
        <w:rPr>
          <w:rFonts w:ascii="Times New Roman" w:eastAsia="Times New Roman" w:hAnsi="Times New Roman" w:cs="Times New Roman"/>
          <w:color w:val="222222"/>
          <w:kern w:val="0"/>
          <w:highlight w:val="white"/>
          <w:lang w:val="en-GB"/>
        </w:rPr>
        <w:t>, p.104832.</w:t>
      </w:r>
    </w:p>
    <w:p w:rsidR="00F6298D" w:rsidRPr="00F6298D" w:rsidRDefault="00F6298D">
      <w:pPr>
        <w:rPr>
          <w:lang w:val="en-GB"/>
        </w:rPr>
      </w:pPr>
    </w:p>
    <w:sectPr w:rsidR="00F6298D" w:rsidRPr="00F6298D" w:rsidSect="005F3FDD">
      <w:footerReference w:type="default" r:id="rId9"/>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B6EE0" w:rsidRDefault="004B6EE0" w:rsidP="00F6298D">
      <w:pPr>
        <w:spacing w:after="0" w:line="240" w:lineRule="auto"/>
      </w:pPr>
      <w:r>
        <w:separator/>
      </w:r>
    </w:p>
  </w:endnote>
  <w:endnote w:type="continuationSeparator" w:id="1">
    <w:p w:rsidR="004B6EE0" w:rsidRDefault="004B6EE0" w:rsidP="00F6298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40708336"/>
      <w:docPartObj>
        <w:docPartGallery w:val="Page Numbers (Bottom of Page)"/>
        <w:docPartUnique/>
      </w:docPartObj>
    </w:sdtPr>
    <w:sdtEndPr>
      <w:rPr>
        <w:noProof/>
      </w:rPr>
    </w:sdtEndPr>
    <w:sdtContent>
      <w:p w:rsidR="00F6298D" w:rsidRDefault="007443DE">
        <w:pPr>
          <w:pStyle w:val="Footer"/>
          <w:jc w:val="right"/>
        </w:pPr>
        <w:r>
          <w:fldChar w:fldCharType="begin"/>
        </w:r>
        <w:r w:rsidR="00F6298D">
          <w:instrText xml:space="preserve"> PAGE   \* MERGEFORMAT </w:instrText>
        </w:r>
        <w:r>
          <w:fldChar w:fldCharType="separate"/>
        </w:r>
        <w:r w:rsidR="00285943">
          <w:rPr>
            <w:noProof/>
          </w:rPr>
          <w:t>2</w:t>
        </w:r>
        <w:r>
          <w:rPr>
            <w:noProof/>
          </w:rPr>
          <w:fldChar w:fldCharType="end"/>
        </w:r>
      </w:p>
    </w:sdtContent>
  </w:sdt>
  <w:p w:rsidR="00F6298D" w:rsidRDefault="00F6298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B6EE0" w:rsidRDefault="004B6EE0" w:rsidP="00F6298D">
      <w:pPr>
        <w:spacing w:after="0" w:line="240" w:lineRule="auto"/>
      </w:pPr>
      <w:r>
        <w:separator/>
      </w:r>
    </w:p>
  </w:footnote>
  <w:footnote w:type="continuationSeparator" w:id="1">
    <w:p w:rsidR="004B6EE0" w:rsidRDefault="004B6EE0" w:rsidP="00F6298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25E38AB"/>
    <w:multiLevelType w:val="hybridMultilevel"/>
    <w:tmpl w:val="00000000"/>
    <w:lvl w:ilvl="0" w:tplc="F052FDA0">
      <w:start w:val="1"/>
      <w:numFmt w:val="bullet"/>
      <w:lvlText w:val="●"/>
      <w:lvlJc w:val="left"/>
      <w:pPr>
        <w:ind w:left="720" w:hanging="360"/>
      </w:pPr>
      <w:rPr>
        <w:u w:val="none"/>
      </w:rPr>
    </w:lvl>
    <w:lvl w:ilvl="1" w:tplc="915E5012">
      <w:start w:val="1"/>
      <w:numFmt w:val="bullet"/>
      <w:lvlText w:val="○"/>
      <w:lvlJc w:val="left"/>
      <w:pPr>
        <w:ind w:left="1440" w:hanging="360"/>
      </w:pPr>
      <w:rPr>
        <w:u w:val="none"/>
      </w:rPr>
    </w:lvl>
    <w:lvl w:ilvl="2" w:tplc="5CAEF88A">
      <w:start w:val="1"/>
      <w:numFmt w:val="bullet"/>
      <w:lvlText w:val="■"/>
      <w:lvlJc w:val="left"/>
      <w:pPr>
        <w:ind w:left="2160" w:hanging="360"/>
      </w:pPr>
      <w:rPr>
        <w:u w:val="none"/>
      </w:rPr>
    </w:lvl>
    <w:lvl w:ilvl="3" w:tplc="8A92AA00">
      <w:start w:val="1"/>
      <w:numFmt w:val="bullet"/>
      <w:lvlText w:val="●"/>
      <w:lvlJc w:val="left"/>
      <w:pPr>
        <w:ind w:left="2880" w:hanging="360"/>
      </w:pPr>
      <w:rPr>
        <w:u w:val="none"/>
      </w:rPr>
    </w:lvl>
    <w:lvl w:ilvl="4" w:tplc="47E818F2">
      <w:start w:val="1"/>
      <w:numFmt w:val="bullet"/>
      <w:lvlText w:val="○"/>
      <w:lvlJc w:val="left"/>
      <w:pPr>
        <w:ind w:left="3600" w:hanging="360"/>
      </w:pPr>
      <w:rPr>
        <w:u w:val="none"/>
      </w:rPr>
    </w:lvl>
    <w:lvl w:ilvl="5" w:tplc="4A40DB36">
      <w:start w:val="1"/>
      <w:numFmt w:val="bullet"/>
      <w:lvlText w:val="■"/>
      <w:lvlJc w:val="left"/>
      <w:pPr>
        <w:ind w:left="4320" w:hanging="360"/>
      </w:pPr>
      <w:rPr>
        <w:u w:val="none"/>
      </w:rPr>
    </w:lvl>
    <w:lvl w:ilvl="6" w:tplc="26A61B08">
      <w:start w:val="1"/>
      <w:numFmt w:val="bullet"/>
      <w:lvlText w:val="●"/>
      <w:lvlJc w:val="left"/>
      <w:pPr>
        <w:ind w:left="5040" w:hanging="360"/>
      </w:pPr>
      <w:rPr>
        <w:u w:val="none"/>
      </w:rPr>
    </w:lvl>
    <w:lvl w:ilvl="7" w:tplc="57EA1A8E">
      <w:start w:val="1"/>
      <w:numFmt w:val="bullet"/>
      <w:lvlText w:val="○"/>
      <w:lvlJc w:val="left"/>
      <w:pPr>
        <w:ind w:left="5760" w:hanging="360"/>
      </w:pPr>
      <w:rPr>
        <w:u w:val="none"/>
      </w:rPr>
    </w:lvl>
    <w:lvl w:ilvl="8" w:tplc="3CA6FA98">
      <w:start w:val="1"/>
      <w:numFmt w:val="bullet"/>
      <w:lvlText w:val="■"/>
      <w:lvlJc w:val="left"/>
      <w:pPr>
        <w:ind w:left="6480" w:hanging="360"/>
      </w:pPr>
      <w:rPr>
        <w:u w:val="none"/>
      </w:rPr>
    </w:lvl>
  </w:abstractNum>
  <w:abstractNum w:abstractNumId="1">
    <w:nsid w:val="6855800A"/>
    <w:multiLevelType w:val="hybridMultilevel"/>
    <w:tmpl w:val="00000000"/>
    <w:lvl w:ilvl="0" w:tplc="46302F3E">
      <w:start w:val="1"/>
      <w:numFmt w:val="bullet"/>
      <w:lvlText w:val="●"/>
      <w:lvlJc w:val="left"/>
      <w:pPr>
        <w:ind w:left="720" w:hanging="360"/>
      </w:pPr>
      <w:rPr>
        <w:u w:val="none"/>
      </w:rPr>
    </w:lvl>
    <w:lvl w:ilvl="1" w:tplc="BA46AE42">
      <w:start w:val="1"/>
      <w:numFmt w:val="bullet"/>
      <w:lvlText w:val="○"/>
      <w:lvlJc w:val="left"/>
      <w:pPr>
        <w:ind w:left="1440" w:hanging="360"/>
      </w:pPr>
      <w:rPr>
        <w:u w:val="none"/>
      </w:rPr>
    </w:lvl>
    <w:lvl w:ilvl="2" w:tplc="93D27E9E">
      <w:start w:val="1"/>
      <w:numFmt w:val="bullet"/>
      <w:lvlText w:val="■"/>
      <w:lvlJc w:val="left"/>
      <w:pPr>
        <w:ind w:left="2160" w:hanging="360"/>
      </w:pPr>
      <w:rPr>
        <w:u w:val="none"/>
      </w:rPr>
    </w:lvl>
    <w:lvl w:ilvl="3" w:tplc="F7620E66">
      <w:start w:val="1"/>
      <w:numFmt w:val="bullet"/>
      <w:lvlText w:val="●"/>
      <w:lvlJc w:val="left"/>
      <w:pPr>
        <w:ind w:left="2880" w:hanging="360"/>
      </w:pPr>
      <w:rPr>
        <w:u w:val="none"/>
      </w:rPr>
    </w:lvl>
    <w:lvl w:ilvl="4" w:tplc="ADECC1A8">
      <w:start w:val="1"/>
      <w:numFmt w:val="bullet"/>
      <w:lvlText w:val="○"/>
      <w:lvlJc w:val="left"/>
      <w:pPr>
        <w:ind w:left="3600" w:hanging="360"/>
      </w:pPr>
      <w:rPr>
        <w:u w:val="none"/>
      </w:rPr>
    </w:lvl>
    <w:lvl w:ilvl="5" w:tplc="F7007230">
      <w:start w:val="1"/>
      <w:numFmt w:val="bullet"/>
      <w:lvlText w:val="■"/>
      <w:lvlJc w:val="left"/>
      <w:pPr>
        <w:ind w:left="4320" w:hanging="360"/>
      </w:pPr>
      <w:rPr>
        <w:u w:val="none"/>
      </w:rPr>
    </w:lvl>
    <w:lvl w:ilvl="6" w:tplc="067E669A">
      <w:start w:val="1"/>
      <w:numFmt w:val="bullet"/>
      <w:lvlText w:val="●"/>
      <w:lvlJc w:val="left"/>
      <w:pPr>
        <w:ind w:left="5040" w:hanging="360"/>
      </w:pPr>
      <w:rPr>
        <w:u w:val="none"/>
      </w:rPr>
    </w:lvl>
    <w:lvl w:ilvl="7" w:tplc="849234B6">
      <w:start w:val="1"/>
      <w:numFmt w:val="bullet"/>
      <w:lvlText w:val="○"/>
      <w:lvlJc w:val="left"/>
      <w:pPr>
        <w:ind w:left="5760" w:hanging="360"/>
      </w:pPr>
      <w:rPr>
        <w:u w:val="none"/>
      </w:rPr>
    </w:lvl>
    <w:lvl w:ilvl="8" w:tplc="8BF6E772">
      <w:start w:val="1"/>
      <w:numFmt w:val="bullet"/>
      <w:lvlText w:val="■"/>
      <w:lvlJc w:val="left"/>
      <w:pPr>
        <w:ind w:left="6480" w:hanging="360"/>
      </w:pPr>
      <w:rPr>
        <w:u w:val="none"/>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F6298D"/>
    <w:rsid w:val="00027E1B"/>
    <w:rsid w:val="00027F27"/>
    <w:rsid w:val="00246242"/>
    <w:rsid w:val="00285943"/>
    <w:rsid w:val="00361215"/>
    <w:rsid w:val="003C55EE"/>
    <w:rsid w:val="003E0A77"/>
    <w:rsid w:val="004B6EE0"/>
    <w:rsid w:val="005F3FDD"/>
    <w:rsid w:val="006E27D5"/>
    <w:rsid w:val="007443DE"/>
    <w:rsid w:val="0075117C"/>
    <w:rsid w:val="007609AD"/>
    <w:rsid w:val="007F34ED"/>
    <w:rsid w:val="00857225"/>
    <w:rsid w:val="008E736A"/>
    <w:rsid w:val="00BF215E"/>
    <w:rsid w:val="00C7332F"/>
    <w:rsid w:val="00CB168C"/>
    <w:rsid w:val="00D51B76"/>
    <w:rsid w:val="00DB35CF"/>
    <w:rsid w:val="00DF542A"/>
    <w:rsid w:val="00F6298D"/>
    <w:rsid w:val="00F82653"/>
    <w:rsid w:val="00FB1C90"/>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n-US" w:eastAsia="en-US" w:bidi="ar-SA"/>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298D"/>
  </w:style>
  <w:style w:type="paragraph" w:styleId="Heading1">
    <w:name w:val="heading 1"/>
    <w:basedOn w:val="Normal"/>
    <w:next w:val="Normal"/>
    <w:link w:val="Heading1Char"/>
    <w:uiPriority w:val="9"/>
    <w:qFormat/>
    <w:rsid w:val="00F6298D"/>
    <w:pPr>
      <w:keepNext/>
      <w:keepLines/>
      <w:spacing w:after="0" w:line="360" w:lineRule="auto"/>
      <w:jc w:val="both"/>
      <w:outlineLvl w:val="0"/>
    </w:pPr>
    <w:rPr>
      <w:rFonts w:ascii="Times New Roman" w:eastAsia="Times New Roman" w:hAnsi="Times New Roman" w:cs="Times New Roman"/>
      <w:b/>
      <w:kern w:val="0"/>
      <w:sz w:val="32"/>
      <w:szCs w:val="32"/>
      <w:lang w:val="en-GB"/>
    </w:rPr>
  </w:style>
  <w:style w:type="paragraph" w:styleId="Heading2">
    <w:name w:val="heading 2"/>
    <w:basedOn w:val="Normal"/>
    <w:next w:val="Normal"/>
    <w:link w:val="Heading2Char"/>
    <w:uiPriority w:val="9"/>
    <w:semiHidden/>
    <w:unhideWhenUsed/>
    <w:qFormat/>
    <w:rsid w:val="00F6298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6298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6298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6298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6298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298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298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298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298D"/>
    <w:rPr>
      <w:rFonts w:ascii="Times New Roman" w:eastAsia="Times New Roman" w:hAnsi="Times New Roman" w:cs="Times New Roman"/>
      <w:b/>
      <w:kern w:val="0"/>
      <w:sz w:val="32"/>
      <w:szCs w:val="32"/>
      <w:lang w:val="en-GB"/>
    </w:rPr>
  </w:style>
  <w:style w:type="character" w:customStyle="1" w:styleId="Heading2Char">
    <w:name w:val="Heading 2 Char"/>
    <w:basedOn w:val="DefaultParagraphFont"/>
    <w:link w:val="Heading2"/>
    <w:uiPriority w:val="9"/>
    <w:semiHidden/>
    <w:rsid w:val="00F6298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6298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6298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6298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629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29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29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298D"/>
    <w:rPr>
      <w:rFonts w:eastAsiaTheme="majorEastAsia" w:cstheme="majorBidi"/>
      <w:color w:val="272727" w:themeColor="text1" w:themeTint="D8"/>
    </w:rPr>
  </w:style>
  <w:style w:type="paragraph" w:styleId="Title">
    <w:name w:val="Title"/>
    <w:basedOn w:val="Normal"/>
    <w:next w:val="Normal"/>
    <w:link w:val="TitleChar"/>
    <w:uiPriority w:val="10"/>
    <w:qFormat/>
    <w:rsid w:val="00F629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29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298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29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298D"/>
    <w:pPr>
      <w:spacing w:before="160"/>
      <w:jc w:val="center"/>
    </w:pPr>
    <w:rPr>
      <w:i/>
      <w:iCs/>
      <w:color w:val="404040" w:themeColor="text1" w:themeTint="BF"/>
    </w:rPr>
  </w:style>
  <w:style w:type="character" w:customStyle="1" w:styleId="QuoteChar">
    <w:name w:val="Quote Char"/>
    <w:basedOn w:val="DefaultParagraphFont"/>
    <w:link w:val="Quote"/>
    <w:uiPriority w:val="29"/>
    <w:rsid w:val="00F6298D"/>
    <w:rPr>
      <w:i/>
      <w:iCs/>
      <w:color w:val="404040" w:themeColor="text1" w:themeTint="BF"/>
    </w:rPr>
  </w:style>
  <w:style w:type="paragraph" w:styleId="ListParagraph">
    <w:name w:val="List Paragraph"/>
    <w:basedOn w:val="Normal"/>
    <w:uiPriority w:val="34"/>
    <w:qFormat/>
    <w:rsid w:val="00F6298D"/>
    <w:pPr>
      <w:ind w:left="720"/>
      <w:contextualSpacing/>
    </w:pPr>
  </w:style>
  <w:style w:type="character" w:styleId="IntenseEmphasis">
    <w:name w:val="Intense Emphasis"/>
    <w:basedOn w:val="DefaultParagraphFont"/>
    <w:uiPriority w:val="21"/>
    <w:qFormat/>
    <w:rsid w:val="00F6298D"/>
    <w:rPr>
      <w:i/>
      <w:iCs/>
      <w:color w:val="2F5496" w:themeColor="accent1" w:themeShade="BF"/>
    </w:rPr>
  </w:style>
  <w:style w:type="paragraph" w:styleId="IntenseQuote">
    <w:name w:val="Intense Quote"/>
    <w:basedOn w:val="Normal"/>
    <w:next w:val="Normal"/>
    <w:link w:val="IntenseQuoteChar"/>
    <w:uiPriority w:val="30"/>
    <w:qFormat/>
    <w:rsid w:val="00F6298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6298D"/>
    <w:rPr>
      <w:i/>
      <w:iCs/>
      <w:color w:val="2F5496" w:themeColor="accent1" w:themeShade="BF"/>
    </w:rPr>
  </w:style>
  <w:style w:type="character" w:styleId="IntenseReference">
    <w:name w:val="Intense Reference"/>
    <w:basedOn w:val="DefaultParagraphFont"/>
    <w:uiPriority w:val="32"/>
    <w:qFormat/>
    <w:rsid w:val="00F6298D"/>
    <w:rPr>
      <w:b/>
      <w:bCs/>
      <w:smallCaps/>
      <w:color w:val="2F5496" w:themeColor="accent1" w:themeShade="BF"/>
      <w:spacing w:val="5"/>
    </w:rPr>
  </w:style>
  <w:style w:type="table" w:customStyle="1" w:styleId="Table1">
    <w:name w:val="Table1"/>
    <w:basedOn w:val="TableNormal"/>
    <w:rsid w:val="00F6298D"/>
    <w:pPr>
      <w:spacing w:after="0" w:line="360" w:lineRule="auto"/>
      <w:jc w:val="both"/>
    </w:pPr>
    <w:rPr>
      <w:rFonts w:ascii="Times New Roman" w:eastAsia="Times New Roman" w:hAnsi="Times New Roman" w:cs="Times New Roman"/>
      <w:kern w:val="0"/>
    </w:rPr>
    <w:tblPr>
      <w:tblStyleRowBandSize w:val="1"/>
      <w:tblStyleColBandSize w:val="1"/>
      <w:tblInd w:w="0" w:type="dxa"/>
      <w:tblCellMar>
        <w:top w:w="100" w:type="dxa"/>
        <w:left w:w="100" w:type="dxa"/>
        <w:bottom w:w="100" w:type="dxa"/>
        <w:right w:w="100" w:type="dxa"/>
      </w:tblCellMar>
    </w:tblPr>
  </w:style>
  <w:style w:type="paragraph" w:styleId="NoSpacing">
    <w:name w:val="No Spacing"/>
    <w:uiPriority w:val="1"/>
    <w:qFormat/>
    <w:rsid w:val="00F6298D"/>
    <w:pPr>
      <w:spacing w:after="0" w:line="240" w:lineRule="auto"/>
    </w:pPr>
  </w:style>
  <w:style w:type="paragraph" w:styleId="Header">
    <w:name w:val="header"/>
    <w:basedOn w:val="Normal"/>
    <w:link w:val="HeaderChar"/>
    <w:uiPriority w:val="99"/>
    <w:unhideWhenUsed/>
    <w:rsid w:val="00F629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F6298D"/>
  </w:style>
  <w:style w:type="paragraph" w:styleId="Footer">
    <w:name w:val="footer"/>
    <w:basedOn w:val="Normal"/>
    <w:link w:val="FooterChar"/>
    <w:uiPriority w:val="99"/>
    <w:unhideWhenUsed/>
    <w:rsid w:val="00F629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F6298D"/>
  </w:style>
  <w:style w:type="paragraph" w:styleId="TOCHeading">
    <w:name w:val="TOC Heading"/>
    <w:basedOn w:val="Heading1"/>
    <w:next w:val="Normal"/>
    <w:uiPriority w:val="39"/>
    <w:unhideWhenUsed/>
    <w:qFormat/>
    <w:rsid w:val="00F6298D"/>
    <w:pPr>
      <w:spacing w:before="240" w:line="259" w:lineRule="auto"/>
      <w:jc w:val="left"/>
      <w:outlineLvl w:val="9"/>
    </w:pPr>
    <w:rPr>
      <w:rFonts w:asciiTheme="majorHAnsi" w:eastAsiaTheme="majorEastAsia" w:hAnsiTheme="majorHAnsi" w:cstheme="majorBidi"/>
      <w:b w:val="0"/>
      <w:color w:val="2F5496" w:themeColor="accent1" w:themeShade="BF"/>
      <w:lang w:val="en-US"/>
    </w:rPr>
  </w:style>
  <w:style w:type="paragraph" w:styleId="TOC1">
    <w:name w:val="toc 1"/>
    <w:basedOn w:val="Normal"/>
    <w:next w:val="Normal"/>
    <w:autoRedefine/>
    <w:uiPriority w:val="39"/>
    <w:unhideWhenUsed/>
    <w:rsid w:val="00F6298D"/>
    <w:pPr>
      <w:spacing w:after="100"/>
    </w:pPr>
  </w:style>
  <w:style w:type="character" w:styleId="Hyperlink">
    <w:name w:val="Hyperlink"/>
    <w:basedOn w:val="DefaultParagraphFont"/>
    <w:uiPriority w:val="99"/>
    <w:unhideWhenUsed/>
    <w:rsid w:val="00F6298D"/>
    <w:rPr>
      <w:color w:val="0563C1" w:themeColor="hyperlink"/>
      <w:u w:val="single"/>
    </w:rPr>
  </w:style>
  <w:style w:type="paragraph" w:styleId="BalloonText">
    <w:name w:val="Balloon Text"/>
    <w:basedOn w:val="Normal"/>
    <w:link w:val="BalloonTextChar"/>
    <w:uiPriority w:val="99"/>
    <w:semiHidden/>
    <w:unhideWhenUsed/>
    <w:rsid w:val="00DB35C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35C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8BD22E-8562-4820-B300-0B62CAAAE3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2356</Words>
  <Characters>13431</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15756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Kudeja Begum</dc:creator>
  <cp:lastModifiedBy>user</cp:lastModifiedBy>
  <cp:revision>2</cp:revision>
  <dcterms:created xsi:type="dcterms:W3CDTF">2025-07-17T19:19:00Z</dcterms:created>
  <dcterms:modified xsi:type="dcterms:W3CDTF">2025-07-17T19:19:00Z</dcterms:modified>
</cp:coreProperties>
</file>