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5946" w:rsidRDefault="00CE1FC2" w:rsidP="00C2376F">
      <w:pPr>
        <w:spacing w:line="360" w:lineRule="auto"/>
        <w:ind w:left="-426"/>
        <w:jc w:val="both"/>
        <w:rPr>
          <w:rFonts w:ascii="Arial" w:hAnsi="Arial" w:cs="Arial"/>
          <w:sz w:val="24"/>
          <w:szCs w:val="24"/>
        </w:rPr>
      </w:pPr>
      <w:r w:rsidRPr="00CE1FC2">
        <w:rPr>
          <w:rFonts w:ascii="Arial" w:hAnsi="Arial" w:cs="Arial"/>
          <w:sz w:val="24"/>
          <w:szCs w:val="24"/>
        </w:rPr>
        <w:t>WHAT MOTIVATES GROUPS OR INDIVIDUALS TO ENGAGE IN ACTS OF TERRORISM?</w:t>
      </w:r>
    </w:p>
    <w:p w:rsidR="00130B31" w:rsidRDefault="00130B31" w:rsidP="00C2376F">
      <w:pPr>
        <w:spacing w:line="360" w:lineRule="auto"/>
        <w:ind w:left="-426"/>
        <w:jc w:val="both"/>
        <w:rPr>
          <w:rFonts w:ascii="Arial" w:hAnsi="Arial" w:cs="Arial"/>
          <w:b/>
          <w:sz w:val="24"/>
          <w:szCs w:val="24"/>
          <w:u w:val="single"/>
        </w:rPr>
      </w:pPr>
      <w:r w:rsidRPr="00130B31">
        <w:rPr>
          <w:rFonts w:ascii="Arial" w:hAnsi="Arial" w:cs="Arial"/>
          <w:b/>
          <w:sz w:val="24"/>
          <w:szCs w:val="24"/>
          <w:u w:val="single"/>
        </w:rPr>
        <w:t>INTRODUCTION</w:t>
      </w:r>
    </w:p>
    <w:p w:rsidR="00130B31" w:rsidRDefault="003142E7" w:rsidP="00C2376F">
      <w:pPr>
        <w:spacing w:line="360" w:lineRule="auto"/>
        <w:ind w:left="-426"/>
        <w:jc w:val="both"/>
        <w:rPr>
          <w:rFonts w:ascii="Arial" w:hAnsi="Arial" w:cs="Arial"/>
          <w:sz w:val="24"/>
          <w:szCs w:val="24"/>
        </w:rPr>
      </w:pPr>
      <w:r>
        <w:rPr>
          <w:rFonts w:ascii="Arial" w:hAnsi="Arial" w:cs="Arial"/>
          <w:sz w:val="24"/>
          <w:szCs w:val="24"/>
        </w:rPr>
        <w:t>Terrorism</w:t>
      </w:r>
      <w:r w:rsidR="001E65CF">
        <w:rPr>
          <w:rFonts w:ascii="Arial" w:hAnsi="Arial" w:cs="Arial"/>
          <w:sz w:val="24"/>
          <w:szCs w:val="24"/>
        </w:rPr>
        <w:t xml:space="preserve"> </w:t>
      </w:r>
      <w:r w:rsidR="004E505F">
        <w:rPr>
          <w:rFonts w:ascii="Arial" w:hAnsi="Arial" w:cs="Arial"/>
          <w:sz w:val="24"/>
          <w:szCs w:val="24"/>
        </w:rPr>
        <w:t>has become the threat in the changing</w:t>
      </w:r>
      <w:r w:rsidR="00F07AEB">
        <w:rPr>
          <w:rFonts w:ascii="Arial" w:hAnsi="Arial" w:cs="Arial"/>
          <w:sz w:val="24"/>
          <w:szCs w:val="24"/>
        </w:rPr>
        <w:t xml:space="preserve"> world.</w:t>
      </w:r>
      <w:r w:rsidR="00EA211D">
        <w:rPr>
          <w:rFonts w:ascii="Arial" w:hAnsi="Arial" w:cs="Arial"/>
          <w:sz w:val="24"/>
          <w:szCs w:val="24"/>
        </w:rPr>
        <w:t xml:space="preserve"> Terrorism can be defined as </w:t>
      </w:r>
      <w:r w:rsidR="00840A19">
        <w:rPr>
          <w:rFonts w:ascii="Arial" w:hAnsi="Arial" w:cs="Arial"/>
          <w:sz w:val="24"/>
          <w:szCs w:val="24"/>
        </w:rPr>
        <w:t xml:space="preserve">the act of killing innocent individuals </w:t>
      </w:r>
      <w:r w:rsidR="0054349F">
        <w:rPr>
          <w:rFonts w:ascii="Arial" w:hAnsi="Arial" w:cs="Arial"/>
          <w:sz w:val="24"/>
          <w:szCs w:val="24"/>
        </w:rPr>
        <w:t xml:space="preserve">by a group of terrorist with the intention of creating fear and panic </w:t>
      </w:r>
      <w:r w:rsidR="00EB1D95">
        <w:rPr>
          <w:rFonts w:ascii="Arial" w:hAnsi="Arial" w:cs="Arial"/>
          <w:sz w:val="24"/>
          <w:szCs w:val="24"/>
        </w:rPr>
        <w:t>among the people of the nation</w:t>
      </w:r>
      <w:r w:rsidR="00F85F1E">
        <w:rPr>
          <w:rFonts w:ascii="Arial" w:hAnsi="Arial" w:cs="Arial"/>
          <w:sz w:val="24"/>
          <w:szCs w:val="24"/>
        </w:rPr>
        <w:t xml:space="preserve"> (</w:t>
      </w:r>
      <w:r w:rsidR="00F85F1E" w:rsidRPr="00F85F1E">
        <w:rPr>
          <w:rFonts w:ascii="Arial" w:hAnsi="Arial" w:cs="Arial"/>
          <w:sz w:val="24"/>
          <w:szCs w:val="24"/>
        </w:rPr>
        <w:t>Malini</w:t>
      </w:r>
      <w:r w:rsidR="00F85F1E">
        <w:rPr>
          <w:rFonts w:ascii="Arial" w:hAnsi="Arial" w:cs="Arial"/>
          <w:sz w:val="24"/>
          <w:szCs w:val="24"/>
        </w:rPr>
        <w:t>, 2018)</w:t>
      </w:r>
      <w:r w:rsidR="00EB1D95">
        <w:rPr>
          <w:rFonts w:ascii="Arial" w:hAnsi="Arial" w:cs="Arial"/>
          <w:sz w:val="24"/>
          <w:szCs w:val="24"/>
        </w:rPr>
        <w:t>.</w:t>
      </w:r>
      <w:r w:rsidR="00462736">
        <w:rPr>
          <w:rFonts w:ascii="Arial" w:hAnsi="Arial" w:cs="Arial"/>
          <w:sz w:val="24"/>
          <w:szCs w:val="24"/>
        </w:rPr>
        <w:t xml:space="preserve"> The individuals who commit the act of terrorism without showing any sympathy for the victims are known as terrorist.</w:t>
      </w:r>
      <w:r w:rsidR="00801CF7">
        <w:rPr>
          <w:rFonts w:ascii="Arial" w:hAnsi="Arial" w:cs="Arial"/>
          <w:sz w:val="24"/>
          <w:szCs w:val="24"/>
        </w:rPr>
        <w:t xml:space="preserve"> The terrorist activities aims to destroy </w:t>
      </w:r>
      <w:r w:rsidR="00BD342A">
        <w:rPr>
          <w:rFonts w:ascii="Arial" w:hAnsi="Arial" w:cs="Arial"/>
          <w:sz w:val="24"/>
          <w:szCs w:val="24"/>
        </w:rPr>
        <w:t>governments, individuals, and organisations.</w:t>
      </w:r>
      <w:r w:rsidR="008B3FE8">
        <w:rPr>
          <w:rFonts w:ascii="Arial" w:hAnsi="Arial" w:cs="Arial"/>
          <w:sz w:val="24"/>
          <w:szCs w:val="24"/>
        </w:rPr>
        <w:t xml:space="preserve"> Terrorist do not conduct their act</w:t>
      </w:r>
      <w:r w:rsidR="0096186F">
        <w:rPr>
          <w:rFonts w:ascii="Arial" w:hAnsi="Arial" w:cs="Arial"/>
          <w:sz w:val="24"/>
          <w:szCs w:val="24"/>
        </w:rPr>
        <w:t>ivities</w:t>
      </w:r>
      <w:r w:rsidR="008B3FE8">
        <w:rPr>
          <w:rFonts w:ascii="Arial" w:hAnsi="Arial" w:cs="Arial"/>
          <w:sz w:val="24"/>
          <w:szCs w:val="24"/>
        </w:rPr>
        <w:t xml:space="preserve"> without any </w:t>
      </w:r>
      <w:r w:rsidR="00D71883">
        <w:rPr>
          <w:rFonts w:ascii="Arial" w:hAnsi="Arial" w:cs="Arial"/>
          <w:sz w:val="24"/>
          <w:szCs w:val="24"/>
        </w:rPr>
        <w:t>peculiar</w:t>
      </w:r>
      <w:r w:rsidR="0096186F">
        <w:rPr>
          <w:rFonts w:ascii="Arial" w:hAnsi="Arial" w:cs="Arial"/>
          <w:sz w:val="24"/>
          <w:szCs w:val="24"/>
        </w:rPr>
        <w:t xml:space="preserve"> reason making it relevant to know what motivates individuals to engage in</w:t>
      </w:r>
      <w:r w:rsidR="00690B0A">
        <w:rPr>
          <w:rFonts w:ascii="Arial" w:hAnsi="Arial" w:cs="Arial"/>
          <w:sz w:val="24"/>
          <w:szCs w:val="24"/>
        </w:rPr>
        <w:t xml:space="preserve"> terrorism activities.</w:t>
      </w:r>
      <w:r w:rsidR="00B2673C">
        <w:rPr>
          <w:rFonts w:ascii="Arial" w:hAnsi="Arial" w:cs="Arial"/>
          <w:sz w:val="24"/>
          <w:szCs w:val="24"/>
        </w:rPr>
        <w:t xml:space="preserve"> </w:t>
      </w:r>
      <w:r w:rsidR="000B171F">
        <w:rPr>
          <w:rFonts w:ascii="Arial" w:hAnsi="Arial" w:cs="Arial"/>
          <w:sz w:val="24"/>
          <w:szCs w:val="24"/>
        </w:rPr>
        <w:t>Researches have been conducted over the years to know why extremism and terrorism is on the rise. According to the 3N model, there are three major drivers of people joining terrorist groups and thus need, narrative and network (</w:t>
      </w:r>
      <w:r w:rsidR="000B171F" w:rsidRPr="00003153">
        <w:rPr>
          <w:rFonts w:ascii="Arial" w:hAnsi="Arial" w:cs="Arial"/>
          <w:sz w:val="24"/>
          <w:szCs w:val="24"/>
        </w:rPr>
        <w:t>Lobato et al., 2020</w:t>
      </w:r>
      <w:r w:rsidR="000B171F">
        <w:rPr>
          <w:rFonts w:ascii="Arial" w:hAnsi="Arial" w:cs="Arial"/>
          <w:sz w:val="24"/>
          <w:szCs w:val="24"/>
        </w:rPr>
        <w:t xml:space="preserve">). </w:t>
      </w:r>
      <w:r w:rsidR="00B2673C">
        <w:rPr>
          <w:rFonts w:ascii="Arial" w:hAnsi="Arial" w:cs="Arial"/>
          <w:sz w:val="24"/>
          <w:szCs w:val="24"/>
        </w:rPr>
        <w:t xml:space="preserve">This report will discuss </w:t>
      </w:r>
      <w:r w:rsidR="00DA0F2C">
        <w:rPr>
          <w:rFonts w:ascii="Arial" w:hAnsi="Arial" w:cs="Arial"/>
          <w:sz w:val="24"/>
          <w:szCs w:val="24"/>
        </w:rPr>
        <w:t>what motivates groups or individuals to engage in acts of terrorism with the help of specific incidents and examples.</w:t>
      </w:r>
    </w:p>
    <w:p w:rsidR="00A307DD" w:rsidRDefault="00265F42" w:rsidP="00C2376F">
      <w:pPr>
        <w:spacing w:line="360" w:lineRule="auto"/>
        <w:ind w:left="-426"/>
        <w:jc w:val="both"/>
        <w:rPr>
          <w:rFonts w:ascii="Arial" w:hAnsi="Arial" w:cs="Arial"/>
          <w:sz w:val="24"/>
          <w:szCs w:val="24"/>
          <w:lang w:val="en-US"/>
        </w:rPr>
      </w:pPr>
      <w:r>
        <w:rPr>
          <w:rFonts w:ascii="Arial" w:hAnsi="Arial" w:cs="Arial"/>
          <w:sz w:val="24"/>
          <w:szCs w:val="24"/>
        </w:rPr>
        <w:t xml:space="preserve">Firstly, </w:t>
      </w:r>
      <w:r w:rsidR="005225B7">
        <w:rPr>
          <w:rFonts w:ascii="Arial" w:hAnsi="Arial" w:cs="Arial"/>
          <w:sz w:val="24"/>
          <w:szCs w:val="24"/>
        </w:rPr>
        <w:t>individuals and</w:t>
      </w:r>
      <w:r w:rsidR="00422992">
        <w:rPr>
          <w:rFonts w:ascii="Arial" w:hAnsi="Arial" w:cs="Arial"/>
          <w:sz w:val="24"/>
          <w:szCs w:val="24"/>
        </w:rPr>
        <w:t xml:space="preserve"> groups </w:t>
      </w:r>
      <w:r w:rsidR="005225B7">
        <w:rPr>
          <w:rFonts w:ascii="Arial" w:hAnsi="Arial" w:cs="Arial"/>
          <w:sz w:val="24"/>
          <w:szCs w:val="24"/>
        </w:rPr>
        <w:t xml:space="preserve">engage in acts of terrorism </w:t>
      </w:r>
      <w:r w:rsidR="00422992">
        <w:rPr>
          <w:rFonts w:ascii="Arial" w:hAnsi="Arial" w:cs="Arial"/>
          <w:sz w:val="24"/>
          <w:szCs w:val="24"/>
        </w:rPr>
        <w:t xml:space="preserve">to satisfy their basic needs. </w:t>
      </w:r>
      <w:r w:rsidR="00EE575C" w:rsidRPr="00EE575C">
        <w:rPr>
          <w:rFonts w:ascii="Arial" w:hAnsi="Arial" w:cs="Arial"/>
          <w:sz w:val="24"/>
          <w:szCs w:val="24"/>
        </w:rPr>
        <w:t xml:space="preserve">Kruglanski et al., </w:t>
      </w:r>
      <w:r w:rsidR="00EE575C">
        <w:rPr>
          <w:rFonts w:ascii="Arial" w:hAnsi="Arial" w:cs="Arial"/>
          <w:sz w:val="24"/>
          <w:szCs w:val="24"/>
        </w:rPr>
        <w:t>(</w:t>
      </w:r>
      <w:r w:rsidR="00EE575C" w:rsidRPr="00EE575C">
        <w:rPr>
          <w:rFonts w:ascii="Arial" w:hAnsi="Arial" w:cs="Arial"/>
          <w:sz w:val="24"/>
          <w:szCs w:val="24"/>
        </w:rPr>
        <w:t>2018</w:t>
      </w:r>
      <w:r w:rsidR="00EE575C">
        <w:rPr>
          <w:rFonts w:ascii="Arial" w:hAnsi="Arial" w:cs="Arial"/>
          <w:sz w:val="24"/>
          <w:szCs w:val="24"/>
        </w:rPr>
        <w:t>)</w:t>
      </w:r>
      <w:r w:rsidR="003B42F6">
        <w:rPr>
          <w:rFonts w:ascii="Arial" w:hAnsi="Arial" w:cs="Arial"/>
          <w:sz w:val="24"/>
          <w:szCs w:val="24"/>
        </w:rPr>
        <w:t xml:space="preserve"> indicated that one of the reasons why people join terrorist groups is to </w:t>
      </w:r>
      <w:r w:rsidR="00E8313D">
        <w:rPr>
          <w:rFonts w:ascii="Arial" w:hAnsi="Arial" w:cs="Arial"/>
          <w:sz w:val="24"/>
          <w:szCs w:val="24"/>
        </w:rPr>
        <w:t xml:space="preserve">satisfy their basic needs </w:t>
      </w:r>
      <w:r w:rsidR="008477AA">
        <w:rPr>
          <w:rFonts w:ascii="Arial" w:hAnsi="Arial" w:cs="Arial"/>
          <w:sz w:val="24"/>
          <w:szCs w:val="24"/>
        </w:rPr>
        <w:t>s</w:t>
      </w:r>
      <w:r w:rsidR="002E09D2">
        <w:rPr>
          <w:rFonts w:ascii="Arial" w:hAnsi="Arial" w:cs="Arial"/>
          <w:sz w:val="24"/>
          <w:szCs w:val="24"/>
        </w:rPr>
        <w:t>uch as the need to feel valued and respected by others.</w:t>
      </w:r>
      <w:r w:rsidR="005F49D3">
        <w:rPr>
          <w:rFonts w:ascii="Arial" w:hAnsi="Arial" w:cs="Arial"/>
          <w:sz w:val="24"/>
          <w:szCs w:val="24"/>
        </w:rPr>
        <w:t xml:space="preserve"> In satisfying individual’s basic needs, </w:t>
      </w:r>
      <w:r w:rsidR="009633EC">
        <w:rPr>
          <w:rFonts w:ascii="Arial" w:hAnsi="Arial" w:cs="Arial"/>
          <w:sz w:val="24"/>
          <w:szCs w:val="24"/>
        </w:rPr>
        <w:t>instances</w:t>
      </w:r>
      <w:r w:rsidR="00AE0178">
        <w:rPr>
          <w:rFonts w:ascii="Arial" w:hAnsi="Arial" w:cs="Arial"/>
          <w:sz w:val="24"/>
          <w:szCs w:val="24"/>
        </w:rPr>
        <w:t xml:space="preserve"> such as</w:t>
      </w:r>
      <w:r w:rsidR="005D7697">
        <w:rPr>
          <w:rFonts w:ascii="Arial" w:hAnsi="Arial" w:cs="Arial"/>
          <w:sz w:val="24"/>
          <w:szCs w:val="24"/>
        </w:rPr>
        <w:t xml:space="preserve"> hardship, failures, and rejections</w:t>
      </w:r>
      <w:r w:rsidR="00AE0178">
        <w:rPr>
          <w:rFonts w:ascii="Arial" w:hAnsi="Arial" w:cs="Arial"/>
          <w:sz w:val="24"/>
          <w:szCs w:val="24"/>
        </w:rPr>
        <w:t xml:space="preserve"> paves the way for people to </w:t>
      </w:r>
      <w:r w:rsidR="00AD16B5">
        <w:rPr>
          <w:rFonts w:ascii="Arial" w:hAnsi="Arial" w:cs="Arial"/>
          <w:sz w:val="24"/>
          <w:szCs w:val="24"/>
        </w:rPr>
        <w:t xml:space="preserve">join the violent group as they think that </w:t>
      </w:r>
      <w:r w:rsidR="00155EB9">
        <w:rPr>
          <w:rFonts w:ascii="Arial" w:hAnsi="Arial" w:cs="Arial"/>
          <w:sz w:val="24"/>
          <w:szCs w:val="24"/>
        </w:rPr>
        <w:t>will give them access to their basic needs.</w:t>
      </w:r>
      <w:r w:rsidR="001408BD">
        <w:rPr>
          <w:rFonts w:ascii="Arial" w:hAnsi="Arial" w:cs="Arial"/>
          <w:sz w:val="24"/>
          <w:szCs w:val="24"/>
        </w:rPr>
        <w:t xml:space="preserve"> </w:t>
      </w:r>
      <w:r w:rsidR="008D2233">
        <w:rPr>
          <w:rFonts w:ascii="Arial" w:hAnsi="Arial" w:cs="Arial"/>
          <w:sz w:val="24"/>
          <w:szCs w:val="24"/>
        </w:rPr>
        <w:t>A</w:t>
      </w:r>
      <w:r w:rsidR="00AA6BA9">
        <w:rPr>
          <w:rFonts w:ascii="Arial" w:hAnsi="Arial" w:cs="Arial"/>
          <w:sz w:val="24"/>
          <w:szCs w:val="24"/>
        </w:rPr>
        <w:t xml:space="preserve">n instance is </w:t>
      </w:r>
      <w:r w:rsidR="00C87FA2">
        <w:rPr>
          <w:rFonts w:ascii="Arial" w:hAnsi="Arial" w:cs="Arial"/>
          <w:sz w:val="24"/>
          <w:szCs w:val="24"/>
        </w:rPr>
        <w:t xml:space="preserve">the case of </w:t>
      </w:r>
      <w:r w:rsidR="00E97E2E">
        <w:rPr>
          <w:rFonts w:ascii="Arial" w:hAnsi="Arial" w:cs="Arial"/>
          <w:sz w:val="24"/>
          <w:szCs w:val="24"/>
        </w:rPr>
        <w:t>Nidal H</w:t>
      </w:r>
      <w:r w:rsidR="000A64A7">
        <w:rPr>
          <w:rFonts w:ascii="Arial" w:hAnsi="Arial" w:cs="Arial"/>
          <w:sz w:val="24"/>
          <w:szCs w:val="24"/>
        </w:rPr>
        <w:t>a</w:t>
      </w:r>
      <w:r w:rsidR="00E97E2E">
        <w:rPr>
          <w:rFonts w:ascii="Arial" w:hAnsi="Arial" w:cs="Arial"/>
          <w:sz w:val="24"/>
          <w:szCs w:val="24"/>
        </w:rPr>
        <w:t>san</w:t>
      </w:r>
      <w:r w:rsidR="005014E3">
        <w:rPr>
          <w:rFonts w:ascii="Arial" w:hAnsi="Arial" w:cs="Arial"/>
          <w:sz w:val="24"/>
          <w:szCs w:val="24"/>
        </w:rPr>
        <w:t>,</w:t>
      </w:r>
      <w:r w:rsidR="00E97E2E">
        <w:rPr>
          <w:rFonts w:ascii="Arial" w:hAnsi="Arial" w:cs="Arial"/>
          <w:sz w:val="24"/>
          <w:szCs w:val="24"/>
        </w:rPr>
        <w:t xml:space="preserve"> </w:t>
      </w:r>
      <w:r w:rsidR="00137262">
        <w:rPr>
          <w:rFonts w:ascii="Arial" w:hAnsi="Arial" w:cs="Arial"/>
          <w:sz w:val="24"/>
          <w:szCs w:val="24"/>
        </w:rPr>
        <w:t>a lone terrorist Ft. the hood shooting.</w:t>
      </w:r>
      <w:r w:rsidR="00A64845">
        <w:rPr>
          <w:rFonts w:ascii="Arial" w:hAnsi="Arial" w:cs="Arial"/>
          <w:sz w:val="24"/>
          <w:szCs w:val="24"/>
        </w:rPr>
        <w:t xml:space="preserve"> </w:t>
      </w:r>
      <w:r w:rsidR="002B1B70">
        <w:rPr>
          <w:rFonts w:ascii="Arial" w:hAnsi="Arial" w:cs="Arial"/>
          <w:sz w:val="24"/>
          <w:szCs w:val="24"/>
        </w:rPr>
        <w:t>R</w:t>
      </w:r>
      <w:r w:rsidR="00F54B3D">
        <w:rPr>
          <w:rFonts w:ascii="Arial" w:hAnsi="Arial" w:cs="Arial"/>
          <w:sz w:val="24"/>
          <w:szCs w:val="24"/>
        </w:rPr>
        <w:t xml:space="preserve">esearch </w:t>
      </w:r>
      <w:r w:rsidR="002B1B70">
        <w:rPr>
          <w:rFonts w:ascii="Arial" w:hAnsi="Arial" w:cs="Arial"/>
          <w:sz w:val="24"/>
          <w:szCs w:val="24"/>
        </w:rPr>
        <w:t xml:space="preserve">was </w:t>
      </w:r>
      <w:r w:rsidR="00F54B3D">
        <w:rPr>
          <w:rFonts w:ascii="Arial" w:hAnsi="Arial" w:cs="Arial"/>
          <w:sz w:val="24"/>
          <w:szCs w:val="24"/>
        </w:rPr>
        <w:t>conducted to find the link to Awlaki</w:t>
      </w:r>
      <w:r w:rsidR="00FE227B">
        <w:rPr>
          <w:rFonts w:ascii="Arial" w:hAnsi="Arial" w:cs="Arial"/>
          <w:sz w:val="24"/>
          <w:szCs w:val="24"/>
        </w:rPr>
        <w:t xml:space="preserve"> </w:t>
      </w:r>
      <w:r w:rsidR="002B1B70">
        <w:rPr>
          <w:rFonts w:ascii="Arial" w:hAnsi="Arial" w:cs="Arial"/>
          <w:sz w:val="24"/>
          <w:szCs w:val="24"/>
        </w:rPr>
        <w:t>on</w:t>
      </w:r>
      <w:r w:rsidR="00FE227B">
        <w:rPr>
          <w:rFonts w:ascii="Arial" w:hAnsi="Arial" w:cs="Arial"/>
          <w:sz w:val="24"/>
          <w:szCs w:val="24"/>
        </w:rPr>
        <w:t xml:space="preserve"> </w:t>
      </w:r>
      <w:r w:rsidR="00C779D2">
        <w:rPr>
          <w:rFonts w:ascii="Arial" w:hAnsi="Arial" w:cs="Arial"/>
          <w:sz w:val="24"/>
          <w:szCs w:val="24"/>
        </w:rPr>
        <w:t xml:space="preserve">Hasan’s alleged motivations </w:t>
      </w:r>
      <w:r w:rsidR="00AB7A49">
        <w:rPr>
          <w:rFonts w:ascii="Arial" w:hAnsi="Arial" w:cs="Arial"/>
          <w:sz w:val="24"/>
          <w:szCs w:val="24"/>
        </w:rPr>
        <w:t>for joining the terro</w:t>
      </w:r>
      <w:r w:rsidR="002B1B70">
        <w:rPr>
          <w:rFonts w:ascii="Arial" w:hAnsi="Arial" w:cs="Arial"/>
          <w:sz w:val="24"/>
          <w:szCs w:val="24"/>
        </w:rPr>
        <w:t>rist group and committing crime</w:t>
      </w:r>
      <w:r w:rsidR="00E16F2A">
        <w:rPr>
          <w:rFonts w:ascii="Arial" w:hAnsi="Arial" w:cs="Arial"/>
          <w:sz w:val="24"/>
          <w:szCs w:val="24"/>
        </w:rPr>
        <w:t xml:space="preserve"> </w:t>
      </w:r>
      <w:r w:rsidR="008227EA" w:rsidRPr="008227EA">
        <w:rPr>
          <w:rFonts w:ascii="Arial" w:hAnsi="Arial" w:cs="Arial"/>
          <w:sz w:val="24"/>
          <w:szCs w:val="24"/>
        </w:rPr>
        <w:t>(Reid Meloy &amp; Yakeley, 2014)</w:t>
      </w:r>
      <w:r w:rsidR="002B1B70">
        <w:rPr>
          <w:rFonts w:ascii="Arial" w:hAnsi="Arial" w:cs="Arial"/>
          <w:sz w:val="24"/>
          <w:szCs w:val="24"/>
        </w:rPr>
        <w:t>.</w:t>
      </w:r>
      <w:r w:rsidR="00D02C5C">
        <w:rPr>
          <w:rFonts w:ascii="Arial" w:hAnsi="Arial" w:cs="Arial"/>
          <w:sz w:val="24"/>
          <w:szCs w:val="24"/>
        </w:rPr>
        <w:t xml:space="preserve"> The </w:t>
      </w:r>
      <w:r w:rsidR="00554323">
        <w:rPr>
          <w:rFonts w:ascii="Arial" w:hAnsi="Arial" w:cs="Arial"/>
          <w:sz w:val="24"/>
          <w:szCs w:val="24"/>
        </w:rPr>
        <w:t xml:space="preserve">research found that </w:t>
      </w:r>
      <w:r w:rsidR="00A307DD" w:rsidRPr="00A307DD">
        <w:rPr>
          <w:rFonts w:ascii="Arial" w:hAnsi="Arial" w:cs="Arial"/>
          <w:sz w:val="24"/>
          <w:szCs w:val="24"/>
          <w:lang w:val="en-US"/>
        </w:rPr>
        <w:t>personal grievance against the military for sending him to fight in a war he morally disagreed with, as well as sadness and rage over fellow soldiers' harassment and discrimination against religion</w:t>
      </w:r>
      <w:r w:rsidR="008227EA">
        <w:rPr>
          <w:rFonts w:ascii="Arial" w:hAnsi="Arial" w:cs="Arial"/>
          <w:sz w:val="24"/>
          <w:szCs w:val="24"/>
          <w:lang w:val="en-US"/>
        </w:rPr>
        <w:t xml:space="preserve"> </w:t>
      </w:r>
      <w:r w:rsidR="009012CA" w:rsidRPr="009012CA">
        <w:rPr>
          <w:rFonts w:ascii="Arial" w:hAnsi="Arial" w:cs="Arial"/>
          <w:sz w:val="24"/>
          <w:szCs w:val="24"/>
          <w:lang w:val="en-US"/>
        </w:rPr>
        <w:t>(Reid Meloy &amp; Yakeley, 2014)</w:t>
      </w:r>
      <w:r w:rsidR="009012CA">
        <w:rPr>
          <w:rFonts w:ascii="Arial" w:hAnsi="Arial" w:cs="Arial"/>
          <w:sz w:val="24"/>
          <w:szCs w:val="24"/>
          <w:lang w:val="en-US"/>
        </w:rPr>
        <w:t>.</w:t>
      </w:r>
      <w:r w:rsidR="00715089">
        <w:rPr>
          <w:rFonts w:ascii="Arial" w:hAnsi="Arial" w:cs="Arial"/>
          <w:sz w:val="24"/>
          <w:szCs w:val="24"/>
          <w:lang w:val="en-US"/>
        </w:rPr>
        <w:t xml:space="preserve"> </w:t>
      </w:r>
      <w:r w:rsidR="00715089" w:rsidRPr="00715089">
        <w:rPr>
          <w:rFonts w:ascii="Arial" w:hAnsi="Arial" w:cs="Arial"/>
          <w:sz w:val="24"/>
          <w:szCs w:val="24"/>
          <w:lang w:val="en-US"/>
        </w:rPr>
        <w:t>The first reason is that, in order for people to rediscover a sense of purpose, groups may emphasize the significance of group objectives. Secondly, this kind of organization could give people precise instructions on what to do in pointless circumstances. In this way, those who have suffered a great loss could feel as though they are unsure of how to continue being a meaningful person.</w:t>
      </w:r>
    </w:p>
    <w:p w:rsidR="00ED0593" w:rsidRDefault="00270041" w:rsidP="00C2376F">
      <w:pPr>
        <w:spacing w:line="360" w:lineRule="auto"/>
        <w:ind w:left="-426"/>
        <w:jc w:val="both"/>
        <w:rPr>
          <w:rFonts w:ascii="Arial" w:hAnsi="Arial" w:cs="Arial"/>
          <w:sz w:val="24"/>
          <w:szCs w:val="24"/>
          <w:lang w:val="en-US"/>
        </w:rPr>
      </w:pPr>
      <w:r>
        <w:rPr>
          <w:rFonts w:ascii="Arial" w:hAnsi="Arial" w:cs="Arial"/>
          <w:sz w:val="24"/>
          <w:szCs w:val="24"/>
          <w:lang w:val="en-US"/>
        </w:rPr>
        <w:t xml:space="preserve">Secondly, </w:t>
      </w:r>
      <w:r w:rsidR="0031494B">
        <w:rPr>
          <w:rFonts w:ascii="Arial" w:hAnsi="Arial" w:cs="Arial"/>
          <w:sz w:val="24"/>
          <w:szCs w:val="24"/>
        </w:rPr>
        <w:t xml:space="preserve">individuals and groups engage in acts of terrorism </w:t>
      </w:r>
      <w:r w:rsidR="00B41825">
        <w:rPr>
          <w:rFonts w:ascii="Arial" w:hAnsi="Arial" w:cs="Arial"/>
          <w:sz w:val="24"/>
          <w:szCs w:val="24"/>
          <w:lang w:val="en-US"/>
        </w:rPr>
        <w:t>to satisfy their narratives.</w:t>
      </w:r>
      <w:r w:rsidR="00E70448">
        <w:rPr>
          <w:rFonts w:ascii="Arial" w:hAnsi="Arial" w:cs="Arial"/>
          <w:sz w:val="24"/>
          <w:szCs w:val="24"/>
          <w:lang w:val="en-US"/>
        </w:rPr>
        <w:t xml:space="preserve"> There are factors such as </w:t>
      </w:r>
      <w:r w:rsidR="00095E0A">
        <w:rPr>
          <w:rFonts w:ascii="Arial" w:hAnsi="Arial" w:cs="Arial"/>
          <w:sz w:val="24"/>
          <w:szCs w:val="24"/>
          <w:lang w:val="en-US"/>
        </w:rPr>
        <w:t>personal failures,</w:t>
      </w:r>
      <w:r w:rsidR="00312F3F">
        <w:rPr>
          <w:rFonts w:ascii="Arial" w:hAnsi="Arial" w:cs="Arial"/>
          <w:sz w:val="24"/>
          <w:szCs w:val="24"/>
          <w:lang w:val="en-US"/>
        </w:rPr>
        <w:t xml:space="preserve"> interpersonal rejections, </w:t>
      </w:r>
      <w:r w:rsidR="008F54A7">
        <w:rPr>
          <w:rFonts w:ascii="Arial" w:hAnsi="Arial" w:cs="Arial"/>
          <w:sz w:val="24"/>
          <w:szCs w:val="24"/>
          <w:lang w:val="en-US"/>
        </w:rPr>
        <w:t xml:space="preserve">individual grievances, </w:t>
      </w:r>
      <w:r w:rsidR="00CC2FC1">
        <w:rPr>
          <w:rFonts w:ascii="Arial" w:hAnsi="Arial" w:cs="Arial"/>
          <w:sz w:val="24"/>
          <w:szCs w:val="24"/>
          <w:lang w:val="en-US"/>
        </w:rPr>
        <w:t xml:space="preserve">and social alienation </w:t>
      </w:r>
      <w:r w:rsidR="00C17C10">
        <w:rPr>
          <w:rFonts w:ascii="Arial" w:hAnsi="Arial" w:cs="Arial"/>
          <w:sz w:val="24"/>
          <w:szCs w:val="24"/>
          <w:lang w:val="en-US"/>
        </w:rPr>
        <w:t xml:space="preserve">which induce </w:t>
      </w:r>
      <w:r w:rsidR="0026797D">
        <w:rPr>
          <w:rFonts w:ascii="Arial" w:hAnsi="Arial" w:cs="Arial"/>
          <w:sz w:val="24"/>
          <w:szCs w:val="24"/>
          <w:lang w:val="en-US"/>
        </w:rPr>
        <w:t xml:space="preserve">a loss of </w:t>
      </w:r>
      <w:r w:rsidR="00F47F1B">
        <w:rPr>
          <w:rFonts w:ascii="Arial" w:hAnsi="Arial" w:cs="Arial"/>
          <w:sz w:val="24"/>
          <w:szCs w:val="24"/>
          <w:lang w:val="en-US"/>
        </w:rPr>
        <w:t xml:space="preserve">personal significance </w:t>
      </w:r>
      <w:r w:rsidR="00C23190">
        <w:rPr>
          <w:rFonts w:ascii="Arial" w:hAnsi="Arial" w:cs="Arial"/>
          <w:sz w:val="24"/>
          <w:szCs w:val="24"/>
          <w:lang w:val="en-US"/>
        </w:rPr>
        <w:t xml:space="preserve">which is linked to </w:t>
      </w:r>
      <w:r w:rsidR="00A34E11">
        <w:rPr>
          <w:rFonts w:ascii="Arial" w:hAnsi="Arial" w:cs="Arial"/>
          <w:sz w:val="24"/>
          <w:szCs w:val="24"/>
          <w:lang w:val="en-US"/>
        </w:rPr>
        <w:t xml:space="preserve">loss of a compelling </w:t>
      </w:r>
      <w:r w:rsidR="00B27A7E">
        <w:rPr>
          <w:rFonts w:ascii="Arial" w:hAnsi="Arial" w:cs="Arial"/>
          <w:sz w:val="24"/>
          <w:szCs w:val="24"/>
          <w:lang w:val="en-US"/>
        </w:rPr>
        <w:t xml:space="preserve">life narrative and a sense of purpose. </w:t>
      </w:r>
      <w:r w:rsidR="00242267">
        <w:rPr>
          <w:rFonts w:ascii="Arial" w:hAnsi="Arial" w:cs="Arial"/>
          <w:sz w:val="24"/>
          <w:szCs w:val="24"/>
          <w:lang w:val="en-US"/>
        </w:rPr>
        <w:t xml:space="preserve">In order for the individual to restore the narrative, </w:t>
      </w:r>
      <w:r w:rsidR="00647C7C">
        <w:rPr>
          <w:rFonts w:ascii="Arial" w:hAnsi="Arial" w:cs="Arial"/>
          <w:sz w:val="24"/>
          <w:szCs w:val="24"/>
          <w:lang w:val="en-US"/>
        </w:rPr>
        <w:t xml:space="preserve">they tend to join groups that offer a sense of purpose which is in line with their </w:t>
      </w:r>
      <w:r w:rsidR="007860ED" w:rsidRPr="007860ED">
        <w:rPr>
          <w:rFonts w:ascii="Arial" w:hAnsi="Arial" w:cs="Arial"/>
          <w:sz w:val="24"/>
          <w:szCs w:val="24"/>
          <w:lang w:val="en-US"/>
        </w:rPr>
        <w:t xml:space="preserve">feelings of </w:t>
      </w:r>
      <w:r w:rsidR="0012627D" w:rsidRPr="007860ED">
        <w:rPr>
          <w:rFonts w:ascii="Arial" w:hAnsi="Arial" w:cs="Arial"/>
          <w:sz w:val="24"/>
          <w:szCs w:val="24"/>
          <w:lang w:val="en-US"/>
        </w:rPr>
        <w:t>solidarity</w:t>
      </w:r>
      <w:r w:rsidR="00D23FD5" w:rsidRPr="00D23FD5">
        <w:t xml:space="preserve"> </w:t>
      </w:r>
      <w:r w:rsidR="00D23FD5" w:rsidRPr="00D23FD5">
        <w:rPr>
          <w:rFonts w:ascii="Arial" w:hAnsi="Arial" w:cs="Arial"/>
          <w:sz w:val="24"/>
          <w:szCs w:val="24"/>
          <w:lang w:val="en-US"/>
        </w:rPr>
        <w:t>(Bélanger et al., 2019)</w:t>
      </w:r>
      <w:r w:rsidR="00D23FD5">
        <w:rPr>
          <w:rFonts w:ascii="Arial" w:hAnsi="Arial" w:cs="Arial"/>
          <w:sz w:val="24"/>
          <w:szCs w:val="24"/>
          <w:lang w:val="en-US"/>
        </w:rPr>
        <w:t xml:space="preserve">. These groups in turn reward them </w:t>
      </w:r>
      <w:r w:rsidR="00202EC1">
        <w:rPr>
          <w:rFonts w:ascii="Arial" w:hAnsi="Arial" w:cs="Arial"/>
          <w:sz w:val="24"/>
          <w:szCs w:val="24"/>
          <w:lang w:val="en-US"/>
        </w:rPr>
        <w:t xml:space="preserve">by </w:t>
      </w:r>
      <w:r w:rsidR="00610A23">
        <w:rPr>
          <w:rFonts w:ascii="Arial" w:hAnsi="Arial" w:cs="Arial"/>
          <w:sz w:val="24"/>
          <w:szCs w:val="24"/>
          <w:lang w:val="en-US"/>
        </w:rPr>
        <w:t xml:space="preserve">addressing their basic needs and changing </w:t>
      </w:r>
      <w:r w:rsidR="00610A23">
        <w:rPr>
          <w:rFonts w:ascii="Arial" w:hAnsi="Arial" w:cs="Arial"/>
          <w:sz w:val="24"/>
          <w:szCs w:val="24"/>
          <w:lang w:val="en-US"/>
        </w:rPr>
        <w:lastRenderedPageBreak/>
        <w:t>the narrative</w:t>
      </w:r>
      <w:r w:rsidR="00280BD4">
        <w:rPr>
          <w:rFonts w:ascii="Arial" w:hAnsi="Arial" w:cs="Arial"/>
          <w:sz w:val="24"/>
          <w:szCs w:val="24"/>
          <w:lang w:val="en-US"/>
        </w:rPr>
        <w:t>s for them to be respected by</w:t>
      </w:r>
      <w:r w:rsidR="00610A23">
        <w:rPr>
          <w:rFonts w:ascii="Arial" w:hAnsi="Arial" w:cs="Arial"/>
          <w:sz w:val="24"/>
          <w:szCs w:val="24"/>
          <w:lang w:val="en-US"/>
        </w:rPr>
        <w:t xml:space="preserve"> others.</w:t>
      </w:r>
      <w:r w:rsidR="00864277">
        <w:rPr>
          <w:rFonts w:ascii="Arial" w:hAnsi="Arial" w:cs="Arial"/>
          <w:sz w:val="24"/>
          <w:szCs w:val="24"/>
          <w:lang w:val="en-US"/>
        </w:rPr>
        <w:t xml:space="preserve"> Therefore, through </w:t>
      </w:r>
      <w:r w:rsidR="00131563">
        <w:rPr>
          <w:rFonts w:ascii="Arial" w:hAnsi="Arial" w:cs="Arial"/>
          <w:sz w:val="24"/>
          <w:szCs w:val="24"/>
          <w:lang w:val="en-US"/>
        </w:rPr>
        <w:t>joining the terrorist group</w:t>
      </w:r>
      <w:r w:rsidR="00730D6C">
        <w:rPr>
          <w:rFonts w:ascii="Arial" w:hAnsi="Arial" w:cs="Arial"/>
          <w:sz w:val="24"/>
          <w:szCs w:val="24"/>
          <w:lang w:val="en-US"/>
        </w:rPr>
        <w:t xml:space="preserve">, the individual </w:t>
      </w:r>
      <w:r w:rsidR="00955C54">
        <w:rPr>
          <w:rFonts w:ascii="Arial" w:hAnsi="Arial" w:cs="Arial"/>
          <w:sz w:val="24"/>
          <w:szCs w:val="24"/>
          <w:lang w:val="en-US"/>
        </w:rPr>
        <w:t xml:space="preserve">establish </w:t>
      </w:r>
      <w:r w:rsidR="006F3914">
        <w:rPr>
          <w:rFonts w:ascii="Arial" w:hAnsi="Arial" w:cs="Arial"/>
          <w:sz w:val="24"/>
          <w:szCs w:val="24"/>
          <w:lang w:val="en-US"/>
        </w:rPr>
        <w:t xml:space="preserve">a new narrative </w:t>
      </w:r>
      <w:r w:rsidR="00D45D6E">
        <w:rPr>
          <w:rFonts w:ascii="Arial" w:hAnsi="Arial" w:cs="Arial"/>
          <w:sz w:val="24"/>
          <w:szCs w:val="24"/>
          <w:lang w:val="en-US"/>
        </w:rPr>
        <w:t>that gives their life a meaning</w:t>
      </w:r>
      <w:r w:rsidR="001B3B17">
        <w:rPr>
          <w:rFonts w:ascii="Arial" w:hAnsi="Arial" w:cs="Arial"/>
          <w:sz w:val="24"/>
          <w:szCs w:val="24"/>
          <w:lang w:val="en-US"/>
        </w:rPr>
        <w:t xml:space="preserve"> and can also experience </w:t>
      </w:r>
      <w:r w:rsidR="00E0218F">
        <w:rPr>
          <w:rFonts w:ascii="Arial" w:hAnsi="Arial" w:cs="Arial"/>
          <w:sz w:val="24"/>
          <w:szCs w:val="24"/>
          <w:lang w:val="en-US"/>
        </w:rPr>
        <w:t>social benefits as being part of a network of people.</w:t>
      </w:r>
      <w:r w:rsidR="00F77466">
        <w:rPr>
          <w:rFonts w:ascii="Arial" w:hAnsi="Arial" w:cs="Arial"/>
          <w:sz w:val="24"/>
          <w:szCs w:val="24"/>
          <w:lang w:val="en-US"/>
        </w:rPr>
        <w:t xml:space="preserve"> </w:t>
      </w:r>
      <w:r w:rsidR="00A82C2F">
        <w:rPr>
          <w:rFonts w:ascii="Arial" w:hAnsi="Arial" w:cs="Arial"/>
          <w:sz w:val="24"/>
          <w:szCs w:val="24"/>
          <w:lang w:val="en-US"/>
        </w:rPr>
        <w:t xml:space="preserve">Groups </w:t>
      </w:r>
      <w:r w:rsidR="00FD3AD4">
        <w:rPr>
          <w:rFonts w:ascii="Arial" w:hAnsi="Arial" w:cs="Arial"/>
          <w:sz w:val="24"/>
          <w:szCs w:val="24"/>
          <w:lang w:val="en-US"/>
        </w:rPr>
        <w:t xml:space="preserve">such as terrorist groups </w:t>
      </w:r>
      <w:r w:rsidR="00A82C2F">
        <w:rPr>
          <w:rFonts w:ascii="Arial" w:hAnsi="Arial" w:cs="Arial"/>
          <w:sz w:val="24"/>
          <w:szCs w:val="24"/>
          <w:lang w:val="en-US"/>
        </w:rPr>
        <w:t xml:space="preserve">does not act anyhow based on their feelings but they seek for each other’s welfare </w:t>
      </w:r>
      <w:r w:rsidR="00FD3AD4">
        <w:rPr>
          <w:rFonts w:ascii="Arial" w:hAnsi="Arial" w:cs="Arial"/>
          <w:sz w:val="24"/>
          <w:szCs w:val="24"/>
          <w:lang w:val="en-US"/>
        </w:rPr>
        <w:t xml:space="preserve">by becoming violent </w:t>
      </w:r>
      <w:r w:rsidR="00F77466" w:rsidRPr="00F77466">
        <w:rPr>
          <w:rFonts w:ascii="Arial" w:hAnsi="Arial" w:cs="Arial"/>
          <w:sz w:val="24"/>
          <w:szCs w:val="24"/>
          <w:lang w:val="en-US"/>
        </w:rPr>
        <w:t xml:space="preserve">(Hardin and Higgins, 1996). </w:t>
      </w:r>
      <w:r w:rsidR="00966931">
        <w:rPr>
          <w:rFonts w:ascii="Arial" w:hAnsi="Arial" w:cs="Arial"/>
          <w:sz w:val="24"/>
          <w:szCs w:val="24"/>
          <w:lang w:val="en-US"/>
        </w:rPr>
        <w:t xml:space="preserve">In events where people are pushed to an extent that they have limited control of their will power and begins to question their existence, the only source of defense for such individuals is vengeance against their enemies </w:t>
      </w:r>
      <w:r w:rsidR="00F77466" w:rsidRPr="00F77466">
        <w:rPr>
          <w:rFonts w:ascii="Arial" w:hAnsi="Arial" w:cs="Arial"/>
          <w:sz w:val="24"/>
          <w:szCs w:val="24"/>
          <w:lang w:val="en-US"/>
        </w:rPr>
        <w:t>(</w:t>
      </w:r>
      <w:proofErr w:type="spellStart"/>
      <w:r w:rsidR="00F77466" w:rsidRPr="00F77466">
        <w:rPr>
          <w:rFonts w:ascii="Arial" w:hAnsi="Arial" w:cs="Arial"/>
          <w:sz w:val="24"/>
          <w:szCs w:val="24"/>
          <w:lang w:val="en-US"/>
        </w:rPr>
        <w:t>Kruglanski</w:t>
      </w:r>
      <w:proofErr w:type="spellEnd"/>
      <w:r w:rsidR="00F77466" w:rsidRPr="00F77466">
        <w:rPr>
          <w:rFonts w:ascii="Arial" w:hAnsi="Arial" w:cs="Arial"/>
          <w:sz w:val="24"/>
          <w:szCs w:val="24"/>
          <w:lang w:val="en-US"/>
        </w:rPr>
        <w:t xml:space="preserve"> and </w:t>
      </w:r>
      <w:proofErr w:type="spellStart"/>
      <w:r w:rsidR="00F77466" w:rsidRPr="00F77466">
        <w:rPr>
          <w:rFonts w:ascii="Arial" w:hAnsi="Arial" w:cs="Arial"/>
          <w:sz w:val="24"/>
          <w:szCs w:val="24"/>
          <w:lang w:val="en-US"/>
        </w:rPr>
        <w:t>Orehek</w:t>
      </w:r>
      <w:proofErr w:type="spellEnd"/>
      <w:r w:rsidR="00F77466" w:rsidRPr="00F77466">
        <w:rPr>
          <w:rFonts w:ascii="Arial" w:hAnsi="Arial" w:cs="Arial"/>
          <w:sz w:val="24"/>
          <w:szCs w:val="24"/>
          <w:lang w:val="en-US"/>
        </w:rPr>
        <w:t xml:space="preserve">, 2011). </w:t>
      </w:r>
      <w:r w:rsidR="000B3D06">
        <w:rPr>
          <w:rFonts w:ascii="Arial" w:hAnsi="Arial" w:cs="Arial"/>
          <w:sz w:val="24"/>
          <w:szCs w:val="24"/>
          <w:lang w:val="en-US"/>
        </w:rPr>
        <w:t xml:space="preserve">Although, violence is not the final resort one must always hearken to but they come to recognize that as the most acceptable form of defense mechanism due to their affiliation with terrorist to change their narrative </w:t>
      </w:r>
      <w:bookmarkStart w:id="0" w:name="_GoBack"/>
      <w:bookmarkEnd w:id="0"/>
      <w:r w:rsidR="00F77466" w:rsidRPr="00F77466">
        <w:rPr>
          <w:rFonts w:ascii="Arial" w:hAnsi="Arial" w:cs="Arial"/>
          <w:sz w:val="24"/>
          <w:szCs w:val="24"/>
          <w:lang w:val="en-US"/>
        </w:rPr>
        <w:t>(Bélanger et al., 2019).</w:t>
      </w:r>
      <w:r w:rsidR="002D6E2B">
        <w:rPr>
          <w:rFonts w:ascii="Arial" w:hAnsi="Arial" w:cs="Arial"/>
          <w:sz w:val="24"/>
          <w:szCs w:val="24"/>
          <w:lang w:val="en-US"/>
        </w:rPr>
        <w:t xml:space="preserve"> </w:t>
      </w:r>
    </w:p>
    <w:p w:rsidR="000917C7" w:rsidRDefault="00ED0593" w:rsidP="00EA15B3">
      <w:pPr>
        <w:spacing w:line="360" w:lineRule="auto"/>
        <w:ind w:left="-426"/>
        <w:jc w:val="both"/>
        <w:rPr>
          <w:rFonts w:ascii="Arial" w:hAnsi="Arial" w:cs="Arial"/>
          <w:sz w:val="24"/>
          <w:szCs w:val="24"/>
          <w:lang w:val="en-US"/>
        </w:rPr>
      </w:pPr>
      <w:r>
        <w:rPr>
          <w:rFonts w:ascii="Arial" w:hAnsi="Arial" w:cs="Arial"/>
          <w:sz w:val="24"/>
          <w:szCs w:val="24"/>
          <w:lang w:val="en-US"/>
        </w:rPr>
        <w:t xml:space="preserve">For instance, </w:t>
      </w:r>
      <w:r w:rsidR="00EA15B3">
        <w:rPr>
          <w:rFonts w:ascii="Arial" w:hAnsi="Arial" w:cs="Arial"/>
          <w:sz w:val="24"/>
          <w:szCs w:val="24"/>
          <w:lang w:val="en-US"/>
        </w:rPr>
        <w:t xml:space="preserve">there was a case where a British army soldier Lee Rigby was hit by a car and killed </w:t>
      </w:r>
      <w:r w:rsidR="006A1BB5">
        <w:rPr>
          <w:rFonts w:ascii="Arial" w:hAnsi="Arial" w:cs="Arial"/>
          <w:sz w:val="24"/>
          <w:szCs w:val="24"/>
          <w:lang w:val="en-US"/>
        </w:rPr>
        <w:t>with knives and a meat cleaver by two men in Southeast London on May 20, 2013</w:t>
      </w:r>
      <w:r w:rsidR="00571162">
        <w:rPr>
          <w:rFonts w:ascii="Arial" w:hAnsi="Arial" w:cs="Arial"/>
          <w:sz w:val="24"/>
          <w:szCs w:val="24"/>
          <w:lang w:val="en-US"/>
        </w:rPr>
        <w:t xml:space="preserve"> (Greenwald, </w:t>
      </w:r>
      <w:r w:rsidR="00571162" w:rsidRPr="00571162">
        <w:rPr>
          <w:rFonts w:ascii="Arial" w:hAnsi="Arial" w:cs="Arial"/>
          <w:sz w:val="24"/>
          <w:szCs w:val="24"/>
          <w:lang w:val="en-US"/>
        </w:rPr>
        <w:t>2013</w:t>
      </w:r>
      <w:r w:rsidR="00CC4E5D">
        <w:rPr>
          <w:rFonts w:ascii="Arial" w:hAnsi="Arial" w:cs="Arial"/>
          <w:sz w:val="24"/>
          <w:szCs w:val="24"/>
          <w:lang w:val="en-US"/>
        </w:rPr>
        <w:t>)</w:t>
      </w:r>
      <w:r w:rsidR="006A1BB5">
        <w:rPr>
          <w:rFonts w:ascii="Arial" w:hAnsi="Arial" w:cs="Arial"/>
          <w:sz w:val="24"/>
          <w:szCs w:val="24"/>
          <w:lang w:val="en-US"/>
        </w:rPr>
        <w:t xml:space="preserve">. </w:t>
      </w:r>
      <w:r w:rsidR="00AC37D4">
        <w:rPr>
          <w:rFonts w:ascii="Arial" w:hAnsi="Arial" w:cs="Arial"/>
          <w:sz w:val="24"/>
          <w:szCs w:val="24"/>
          <w:lang w:val="en-US"/>
        </w:rPr>
        <w:t xml:space="preserve">This attack sparked a lot of debates which some people related it to politics yet </w:t>
      </w:r>
      <w:r w:rsidR="009A6033">
        <w:rPr>
          <w:rFonts w:ascii="Arial" w:hAnsi="Arial" w:cs="Arial"/>
          <w:sz w:val="24"/>
          <w:szCs w:val="24"/>
          <w:lang w:val="en-US"/>
        </w:rPr>
        <w:t xml:space="preserve">the act was justified by the accused </w:t>
      </w:r>
      <w:r w:rsidR="00180A5E">
        <w:rPr>
          <w:rFonts w:ascii="Arial" w:hAnsi="Arial" w:cs="Arial"/>
          <w:sz w:val="24"/>
          <w:szCs w:val="24"/>
          <w:lang w:val="en-US"/>
        </w:rPr>
        <w:t>saying “</w:t>
      </w:r>
      <w:r w:rsidR="00B16B9F" w:rsidRPr="00B16B9F">
        <w:rPr>
          <w:rFonts w:ascii="Arial" w:hAnsi="Arial" w:cs="Arial"/>
          <w:sz w:val="24"/>
          <w:szCs w:val="24"/>
          <w:lang w:val="en-US"/>
        </w:rPr>
        <w:t>This British soldier is an eye for an eye, a tooth for a tooth”</w:t>
      </w:r>
      <w:r w:rsidR="00B16B9F">
        <w:rPr>
          <w:rFonts w:ascii="Arial" w:hAnsi="Arial" w:cs="Arial"/>
          <w:sz w:val="24"/>
          <w:szCs w:val="24"/>
          <w:lang w:val="en-US"/>
        </w:rPr>
        <w:t xml:space="preserve"> (Greenwald, 2013)</w:t>
      </w:r>
      <w:r w:rsidR="00C72D4C">
        <w:rPr>
          <w:rFonts w:ascii="Arial" w:hAnsi="Arial" w:cs="Arial"/>
          <w:sz w:val="24"/>
          <w:szCs w:val="24"/>
          <w:lang w:val="en-US"/>
        </w:rPr>
        <w:t>.</w:t>
      </w:r>
      <w:r w:rsidR="00930C65">
        <w:rPr>
          <w:rFonts w:ascii="Arial" w:hAnsi="Arial" w:cs="Arial"/>
          <w:sz w:val="24"/>
          <w:szCs w:val="24"/>
          <w:lang w:val="en-US"/>
        </w:rPr>
        <w:t xml:space="preserve"> Due to how the act of terrorism was handled, two years after the incident Zach </w:t>
      </w:r>
      <w:r w:rsidR="00CB1316">
        <w:rPr>
          <w:rFonts w:ascii="Arial" w:hAnsi="Arial" w:cs="Arial"/>
          <w:sz w:val="24"/>
          <w:szCs w:val="24"/>
          <w:lang w:val="en-US"/>
        </w:rPr>
        <w:t xml:space="preserve">Davies attacked Dr. Sarandev with a machete and a claw hammer </w:t>
      </w:r>
      <w:r w:rsidR="00376D04">
        <w:rPr>
          <w:rFonts w:ascii="Arial" w:hAnsi="Arial" w:cs="Arial"/>
          <w:sz w:val="24"/>
          <w:szCs w:val="24"/>
          <w:lang w:val="en-US"/>
        </w:rPr>
        <w:t>causing him life injuries.</w:t>
      </w:r>
      <w:r w:rsidR="008A6434">
        <w:rPr>
          <w:rFonts w:ascii="Arial" w:hAnsi="Arial" w:cs="Arial"/>
          <w:sz w:val="24"/>
          <w:szCs w:val="24"/>
          <w:lang w:val="en-US"/>
        </w:rPr>
        <w:t xml:space="preserve"> Upon the arrest of Zach to realize his aim of causing such harm to Sarandev, </w:t>
      </w:r>
      <w:r w:rsidR="00CA2026">
        <w:rPr>
          <w:rFonts w:ascii="Arial" w:hAnsi="Arial" w:cs="Arial"/>
          <w:sz w:val="24"/>
          <w:szCs w:val="24"/>
          <w:lang w:val="en-US"/>
        </w:rPr>
        <w:t xml:space="preserve">he noted that </w:t>
      </w:r>
      <w:r w:rsidR="00F47BD1">
        <w:rPr>
          <w:rFonts w:ascii="Arial" w:hAnsi="Arial" w:cs="Arial"/>
          <w:sz w:val="24"/>
          <w:szCs w:val="24"/>
          <w:lang w:val="en-US"/>
        </w:rPr>
        <w:t xml:space="preserve">he did that to avenge the death of Lee Rigby </w:t>
      </w:r>
      <w:r w:rsidR="00496839">
        <w:rPr>
          <w:rFonts w:ascii="Arial" w:hAnsi="Arial" w:cs="Arial"/>
          <w:sz w:val="24"/>
          <w:szCs w:val="24"/>
          <w:lang w:val="en-US"/>
        </w:rPr>
        <w:t xml:space="preserve">and his inspiration came from right wing ideologies and </w:t>
      </w:r>
      <w:r w:rsidR="00B87654">
        <w:rPr>
          <w:rFonts w:ascii="Arial" w:hAnsi="Arial" w:cs="Arial"/>
          <w:sz w:val="24"/>
          <w:szCs w:val="24"/>
          <w:lang w:val="en-US"/>
        </w:rPr>
        <w:t xml:space="preserve">infamous </w:t>
      </w:r>
      <w:r w:rsidR="00E05B12">
        <w:rPr>
          <w:rFonts w:ascii="Arial" w:hAnsi="Arial" w:cs="Arial"/>
          <w:sz w:val="24"/>
          <w:szCs w:val="24"/>
          <w:lang w:val="en-US"/>
        </w:rPr>
        <w:t>Islamic</w:t>
      </w:r>
      <w:r w:rsidR="00B87654">
        <w:rPr>
          <w:rFonts w:ascii="Arial" w:hAnsi="Arial" w:cs="Arial"/>
          <w:sz w:val="24"/>
          <w:szCs w:val="24"/>
          <w:lang w:val="en-US"/>
        </w:rPr>
        <w:t xml:space="preserve"> extremist </w:t>
      </w:r>
      <w:r w:rsidR="00633E12">
        <w:rPr>
          <w:rFonts w:ascii="Arial" w:hAnsi="Arial" w:cs="Arial"/>
          <w:sz w:val="24"/>
          <w:szCs w:val="24"/>
          <w:lang w:val="en-US"/>
        </w:rPr>
        <w:t>Jihadi John</w:t>
      </w:r>
      <w:r w:rsidR="00CB55F4">
        <w:rPr>
          <w:rFonts w:ascii="Arial" w:hAnsi="Arial" w:cs="Arial"/>
          <w:sz w:val="24"/>
          <w:szCs w:val="24"/>
          <w:lang w:val="en-US"/>
        </w:rPr>
        <w:t xml:space="preserve"> (Morris, 2015)</w:t>
      </w:r>
      <w:r w:rsidR="00633E12">
        <w:rPr>
          <w:rFonts w:ascii="Arial" w:hAnsi="Arial" w:cs="Arial"/>
          <w:sz w:val="24"/>
          <w:szCs w:val="24"/>
          <w:lang w:val="en-US"/>
        </w:rPr>
        <w:t>.</w:t>
      </w:r>
      <w:r w:rsidR="00CB55F4">
        <w:rPr>
          <w:rFonts w:ascii="Arial" w:hAnsi="Arial" w:cs="Arial"/>
          <w:sz w:val="24"/>
          <w:szCs w:val="24"/>
          <w:lang w:val="en-US"/>
        </w:rPr>
        <w:t xml:space="preserve"> </w:t>
      </w:r>
      <w:r w:rsidR="00093E96">
        <w:rPr>
          <w:rFonts w:ascii="Arial" w:hAnsi="Arial" w:cs="Arial"/>
          <w:sz w:val="24"/>
          <w:szCs w:val="24"/>
          <w:lang w:val="en-US"/>
        </w:rPr>
        <w:t xml:space="preserve">This act shows that Zach committed this crime as a way to satisfy personal significance as he believed that vengeance was to be served but it was not served as he was </w:t>
      </w:r>
      <w:r w:rsidR="00DC5E7D">
        <w:rPr>
          <w:rFonts w:ascii="Arial" w:hAnsi="Arial" w:cs="Arial"/>
          <w:sz w:val="24"/>
          <w:szCs w:val="24"/>
          <w:lang w:val="en-US"/>
        </w:rPr>
        <w:t>expecting it thereby leaving him with no option than to seek for vengeance.</w:t>
      </w:r>
    </w:p>
    <w:p w:rsidR="007E4229" w:rsidRDefault="001E51D5" w:rsidP="00EA15B3">
      <w:pPr>
        <w:spacing w:line="360" w:lineRule="auto"/>
        <w:ind w:left="-426"/>
        <w:jc w:val="both"/>
        <w:rPr>
          <w:rFonts w:ascii="Arial" w:hAnsi="Arial" w:cs="Arial"/>
          <w:sz w:val="24"/>
          <w:szCs w:val="24"/>
          <w:lang w:val="en-US"/>
        </w:rPr>
      </w:pPr>
      <w:r>
        <w:rPr>
          <w:rFonts w:ascii="Arial" w:hAnsi="Arial" w:cs="Arial"/>
          <w:sz w:val="24"/>
          <w:szCs w:val="24"/>
          <w:lang w:val="en-US"/>
        </w:rPr>
        <w:t xml:space="preserve">Thirdly, </w:t>
      </w:r>
      <w:r w:rsidR="00EF7C3E">
        <w:rPr>
          <w:rFonts w:ascii="Arial" w:hAnsi="Arial" w:cs="Arial"/>
          <w:sz w:val="24"/>
          <w:szCs w:val="24"/>
        </w:rPr>
        <w:t xml:space="preserve">individuals and groups engage in acts of terrorism </w:t>
      </w:r>
      <w:r w:rsidR="005D1C74">
        <w:rPr>
          <w:rFonts w:ascii="Arial" w:hAnsi="Arial" w:cs="Arial"/>
          <w:sz w:val="24"/>
          <w:szCs w:val="24"/>
          <w:lang w:val="en-US"/>
        </w:rPr>
        <w:t>because of</w:t>
      </w:r>
      <w:r w:rsidR="0084699A">
        <w:rPr>
          <w:rFonts w:ascii="Arial" w:hAnsi="Arial" w:cs="Arial"/>
          <w:sz w:val="24"/>
          <w:szCs w:val="24"/>
          <w:lang w:val="en-US"/>
        </w:rPr>
        <w:t xml:space="preserve"> identity fusion or to develop their visceral sense of </w:t>
      </w:r>
      <w:r w:rsidR="00547E85">
        <w:rPr>
          <w:rFonts w:ascii="Arial" w:hAnsi="Arial" w:cs="Arial"/>
          <w:sz w:val="24"/>
          <w:szCs w:val="24"/>
          <w:lang w:val="en-US"/>
        </w:rPr>
        <w:t xml:space="preserve">connection </w:t>
      </w:r>
      <w:r w:rsidR="006B6425">
        <w:rPr>
          <w:rFonts w:ascii="Arial" w:hAnsi="Arial" w:cs="Arial"/>
          <w:sz w:val="24"/>
          <w:szCs w:val="24"/>
          <w:lang w:val="en-US"/>
        </w:rPr>
        <w:t>with the violent group</w:t>
      </w:r>
      <w:r w:rsidR="006552CD">
        <w:rPr>
          <w:rFonts w:ascii="Arial" w:hAnsi="Arial" w:cs="Arial"/>
          <w:sz w:val="24"/>
          <w:szCs w:val="24"/>
          <w:lang w:val="en-US"/>
        </w:rPr>
        <w:t xml:space="preserve"> </w:t>
      </w:r>
      <w:r w:rsidR="006552CD" w:rsidRPr="006552CD">
        <w:rPr>
          <w:rFonts w:ascii="Arial" w:hAnsi="Arial" w:cs="Arial"/>
          <w:sz w:val="24"/>
          <w:szCs w:val="24"/>
          <w:lang w:val="en-US"/>
        </w:rPr>
        <w:t>(Swann et al., 2012)</w:t>
      </w:r>
      <w:r w:rsidR="006552CD">
        <w:rPr>
          <w:rFonts w:ascii="Arial" w:hAnsi="Arial" w:cs="Arial"/>
          <w:sz w:val="24"/>
          <w:szCs w:val="24"/>
          <w:lang w:val="en-US"/>
        </w:rPr>
        <w:t>.</w:t>
      </w:r>
      <w:r w:rsidR="0084699A">
        <w:rPr>
          <w:rFonts w:ascii="Arial" w:hAnsi="Arial" w:cs="Arial"/>
          <w:sz w:val="24"/>
          <w:szCs w:val="24"/>
          <w:lang w:val="en-US"/>
        </w:rPr>
        <w:t xml:space="preserve"> </w:t>
      </w:r>
      <w:r w:rsidR="00295BCF">
        <w:rPr>
          <w:rFonts w:ascii="Arial" w:hAnsi="Arial" w:cs="Arial"/>
          <w:sz w:val="24"/>
          <w:szCs w:val="24"/>
          <w:lang w:val="en-US"/>
        </w:rPr>
        <w:t>Terrorist groups have reached a level that p</w:t>
      </w:r>
      <w:r w:rsidR="00D50CFC">
        <w:rPr>
          <w:rFonts w:ascii="Arial" w:hAnsi="Arial" w:cs="Arial"/>
          <w:sz w:val="24"/>
          <w:szCs w:val="24"/>
          <w:lang w:val="en-US"/>
        </w:rPr>
        <w:t xml:space="preserve">ut its members in a state that they are willing </w:t>
      </w:r>
      <w:r w:rsidR="00CB576A">
        <w:rPr>
          <w:rFonts w:ascii="Arial" w:hAnsi="Arial" w:cs="Arial"/>
          <w:sz w:val="24"/>
          <w:szCs w:val="24"/>
          <w:lang w:val="en-US"/>
        </w:rPr>
        <w:t xml:space="preserve">to fight to the extent of dying for </w:t>
      </w:r>
      <w:r w:rsidR="00F75090">
        <w:rPr>
          <w:rFonts w:ascii="Arial" w:hAnsi="Arial" w:cs="Arial"/>
          <w:sz w:val="24"/>
          <w:szCs w:val="24"/>
          <w:lang w:val="en-US"/>
        </w:rPr>
        <w:t>the group.</w:t>
      </w:r>
      <w:r w:rsidR="00A277B3">
        <w:rPr>
          <w:rFonts w:ascii="Arial" w:hAnsi="Arial" w:cs="Arial"/>
          <w:sz w:val="24"/>
          <w:szCs w:val="24"/>
          <w:lang w:val="en-US"/>
        </w:rPr>
        <w:t xml:space="preserve"> According to </w:t>
      </w:r>
      <w:r w:rsidR="00A277B3" w:rsidRPr="00A277B3">
        <w:rPr>
          <w:rFonts w:ascii="Arial" w:hAnsi="Arial" w:cs="Arial"/>
          <w:sz w:val="24"/>
          <w:szCs w:val="24"/>
          <w:lang w:val="en-US"/>
        </w:rPr>
        <w:t xml:space="preserve">Gómez et al., </w:t>
      </w:r>
      <w:r w:rsidR="00A277B3">
        <w:rPr>
          <w:rFonts w:ascii="Arial" w:hAnsi="Arial" w:cs="Arial"/>
          <w:sz w:val="24"/>
          <w:szCs w:val="24"/>
          <w:lang w:val="en-US"/>
        </w:rPr>
        <w:t>(</w:t>
      </w:r>
      <w:r w:rsidR="00A277B3" w:rsidRPr="00A277B3">
        <w:rPr>
          <w:rFonts w:ascii="Arial" w:hAnsi="Arial" w:cs="Arial"/>
          <w:sz w:val="24"/>
          <w:szCs w:val="24"/>
          <w:lang w:val="en-US"/>
        </w:rPr>
        <w:t>2020</w:t>
      </w:r>
      <w:r w:rsidR="00A277B3">
        <w:rPr>
          <w:rFonts w:ascii="Arial" w:hAnsi="Arial" w:cs="Arial"/>
          <w:sz w:val="24"/>
          <w:szCs w:val="24"/>
          <w:lang w:val="en-US"/>
        </w:rPr>
        <w:t>)</w:t>
      </w:r>
      <w:r w:rsidR="000952AF">
        <w:rPr>
          <w:rFonts w:ascii="Arial" w:hAnsi="Arial" w:cs="Arial"/>
          <w:sz w:val="24"/>
          <w:szCs w:val="24"/>
          <w:lang w:val="en-US"/>
        </w:rPr>
        <w:t xml:space="preserve"> identity fusion research indicated that fusion is the predictor of one putting himself in such extreme act.</w:t>
      </w:r>
      <w:r w:rsidR="00E83798">
        <w:rPr>
          <w:rFonts w:ascii="Arial" w:hAnsi="Arial" w:cs="Arial"/>
          <w:sz w:val="24"/>
          <w:szCs w:val="24"/>
          <w:lang w:val="en-US"/>
        </w:rPr>
        <w:t xml:space="preserve"> Whitehouse et al., (2017) and Swann et al., (2020) researched and found that </w:t>
      </w:r>
      <w:r w:rsidR="0048202D">
        <w:rPr>
          <w:rFonts w:ascii="Arial" w:hAnsi="Arial" w:cs="Arial"/>
          <w:sz w:val="24"/>
          <w:szCs w:val="24"/>
          <w:lang w:val="en-US"/>
        </w:rPr>
        <w:t xml:space="preserve">two mechanisms </w:t>
      </w:r>
      <w:r w:rsidR="008B2ED8">
        <w:rPr>
          <w:rFonts w:ascii="Arial" w:hAnsi="Arial" w:cs="Arial"/>
          <w:sz w:val="24"/>
          <w:szCs w:val="24"/>
          <w:lang w:val="en-US"/>
        </w:rPr>
        <w:t xml:space="preserve">are the causes of fusion in a group and that’s </w:t>
      </w:r>
      <w:r w:rsidR="00962F81">
        <w:rPr>
          <w:rFonts w:ascii="Arial" w:hAnsi="Arial" w:cs="Arial"/>
          <w:sz w:val="24"/>
          <w:szCs w:val="24"/>
          <w:lang w:val="en-US"/>
        </w:rPr>
        <w:t>shared experiences amongst themselves and shared values.</w:t>
      </w:r>
      <w:r w:rsidR="006464C7">
        <w:rPr>
          <w:rFonts w:ascii="Arial" w:hAnsi="Arial" w:cs="Arial"/>
          <w:sz w:val="24"/>
          <w:szCs w:val="24"/>
          <w:lang w:val="en-US"/>
        </w:rPr>
        <w:t xml:space="preserve"> </w:t>
      </w:r>
      <w:r w:rsidR="004D41A8" w:rsidRPr="004D41A8">
        <w:rPr>
          <w:rFonts w:ascii="Arial" w:hAnsi="Arial" w:cs="Arial"/>
          <w:sz w:val="24"/>
          <w:szCs w:val="24"/>
          <w:lang w:val="en-US"/>
        </w:rPr>
        <w:t xml:space="preserve">The possibility that people could even fuse with groups they do not (yet) belong to and have no prior association with is particularly interesting in this case. This could happen if they feel that their personal beliefs are being violated by the unfair treatment they have experienced as an outgroup (Kunst et al., 2018). Fusion with a group has been observed in a number of groups, including the Northern Irish loyalist and republican paramilitaries (Ferguson and McAuley, 2020), the </w:t>
      </w:r>
      <w:r w:rsidR="00E811C9">
        <w:rPr>
          <w:rFonts w:ascii="Arial" w:hAnsi="Arial" w:cs="Arial"/>
          <w:sz w:val="24"/>
          <w:szCs w:val="24"/>
          <w:lang w:val="en-US"/>
        </w:rPr>
        <w:t xml:space="preserve">Peshmerga, the Iraqi army </w:t>
      </w:r>
      <w:r w:rsidR="00E811C9">
        <w:rPr>
          <w:rFonts w:ascii="Arial" w:hAnsi="Arial" w:cs="Arial"/>
          <w:sz w:val="24"/>
          <w:szCs w:val="24"/>
          <w:lang w:val="en-US"/>
        </w:rPr>
        <w:lastRenderedPageBreak/>
        <w:t>Kurds</w:t>
      </w:r>
      <w:r w:rsidR="004D41A8" w:rsidRPr="004D41A8">
        <w:rPr>
          <w:rFonts w:ascii="Arial" w:hAnsi="Arial" w:cs="Arial"/>
          <w:sz w:val="24"/>
          <w:szCs w:val="24"/>
          <w:lang w:val="en-US"/>
        </w:rPr>
        <w:t>, and Arab Sunni Militia (Gómez et al., 2017). Pakistani participants supporting the Kashmiri cause (Pretus et al., 2019), captured ISIS fighters (Gómez et al., 2017), and Libyan insurgents fighting the Gaddafi regime (Whitehouse et al., 2014).</w:t>
      </w:r>
    </w:p>
    <w:p w:rsidR="00D04721" w:rsidRDefault="00A1069C" w:rsidP="00D04721">
      <w:pPr>
        <w:spacing w:line="360" w:lineRule="auto"/>
        <w:ind w:left="-426"/>
        <w:jc w:val="both"/>
        <w:rPr>
          <w:rFonts w:ascii="Arial" w:hAnsi="Arial" w:cs="Arial"/>
          <w:sz w:val="24"/>
          <w:szCs w:val="24"/>
          <w:lang w:val="en-US"/>
        </w:rPr>
      </w:pPr>
      <w:r>
        <w:rPr>
          <w:rFonts w:ascii="Arial" w:hAnsi="Arial" w:cs="Arial"/>
          <w:sz w:val="24"/>
          <w:szCs w:val="24"/>
          <w:lang w:val="en-US"/>
        </w:rPr>
        <w:t xml:space="preserve">Fourthly, </w:t>
      </w:r>
      <w:r w:rsidR="007C3B7D">
        <w:rPr>
          <w:rFonts w:ascii="Arial" w:hAnsi="Arial" w:cs="Arial"/>
          <w:sz w:val="24"/>
          <w:szCs w:val="24"/>
        </w:rPr>
        <w:t>individuals and groups engage in acts of terrorism</w:t>
      </w:r>
      <w:r>
        <w:rPr>
          <w:rFonts w:ascii="Arial" w:hAnsi="Arial" w:cs="Arial"/>
          <w:sz w:val="24"/>
          <w:szCs w:val="24"/>
          <w:lang w:val="en-US"/>
        </w:rPr>
        <w:t xml:space="preserve"> </w:t>
      </w:r>
      <w:r w:rsidR="00F431D6">
        <w:rPr>
          <w:rFonts w:ascii="Arial" w:hAnsi="Arial" w:cs="Arial"/>
          <w:sz w:val="24"/>
          <w:szCs w:val="24"/>
          <w:lang w:val="en-US"/>
        </w:rPr>
        <w:t>for religious identity development and defense of Islam.</w:t>
      </w:r>
      <w:r w:rsidR="00EB5ECA">
        <w:rPr>
          <w:rFonts w:ascii="Arial" w:hAnsi="Arial" w:cs="Arial"/>
          <w:sz w:val="24"/>
          <w:szCs w:val="24"/>
          <w:lang w:val="en-US"/>
        </w:rPr>
        <w:t xml:space="preserve"> Scull et al., (2020)</w:t>
      </w:r>
      <w:r w:rsidR="0054632C">
        <w:rPr>
          <w:rFonts w:ascii="Arial" w:hAnsi="Arial" w:cs="Arial"/>
          <w:sz w:val="24"/>
          <w:szCs w:val="24"/>
          <w:lang w:val="en-US"/>
        </w:rPr>
        <w:t xml:space="preserve"> conducted a qualitative research </w:t>
      </w:r>
      <w:r w:rsidR="0070073B">
        <w:rPr>
          <w:rFonts w:ascii="Arial" w:hAnsi="Arial" w:cs="Arial"/>
          <w:sz w:val="24"/>
          <w:szCs w:val="24"/>
          <w:lang w:val="en-US"/>
        </w:rPr>
        <w:t xml:space="preserve">in Kuwait </w:t>
      </w:r>
      <w:r w:rsidR="0054632C">
        <w:rPr>
          <w:rFonts w:ascii="Arial" w:hAnsi="Arial" w:cs="Arial"/>
          <w:sz w:val="24"/>
          <w:szCs w:val="24"/>
          <w:lang w:val="en-US"/>
        </w:rPr>
        <w:t xml:space="preserve">to </w:t>
      </w:r>
      <w:r w:rsidR="0018620C">
        <w:rPr>
          <w:rFonts w:ascii="Arial" w:hAnsi="Arial" w:cs="Arial"/>
          <w:sz w:val="24"/>
          <w:szCs w:val="24"/>
          <w:lang w:val="en-US"/>
        </w:rPr>
        <w:t>explain wh</w:t>
      </w:r>
      <w:r w:rsidR="00051173">
        <w:rPr>
          <w:rFonts w:ascii="Arial" w:hAnsi="Arial" w:cs="Arial"/>
          <w:sz w:val="24"/>
          <w:szCs w:val="24"/>
          <w:lang w:val="en-US"/>
        </w:rPr>
        <w:t>y people join terrorist groups such as ISIS and Al-Qaeda</w:t>
      </w:r>
      <w:r w:rsidR="00B06EEA">
        <w:rPr>
          <w:rFonts w:ascii="Arial" w:hAnsi="Arial" w:cs="Arial"/>
          <w:sz w:val="24"/>
          <w:szCs w:val="24"/>
          <w:lang w:val="en-US"/>
        </w:rPr>
        <w:t xml:space="preserve">. The researchers interviewed </w:t>
      </w:r>
      <w:r w:rsidR="001836AB">
        <w:rPr>
          <w:rFonts w:ascii="Arial" w:hAnsi="Arial" w:cs="Arial"/>
          <w:sz w:val="24"/>
          <w:szCs w:val="24"/>
          <w:lang w:val="en-US"/>
        </w:rPr>
        <w:t xml:space="preserve">the prison inmates who had a trace from these terrorist groups to ascertain the reason why they joined the groups. It was found that </w:t>
      </w:r>
      <w:r w:rsidR="0049599B">
        <w:rPr>
          <w:rFonts w:ascii="Arial" w:hAnsi="Arial" w:cs="Arial"/>
          <w:sz w:val="24"/>
          <w:szCs w:val="24"/>
          <w:lang w:val="en-US"/>
        </w:rPr>
        <w:t xml:space="preserve">religious identity development, </w:t>
      </w:r>
      <w:r w:rsidR="00D008A4">
        <w:rPr>
          <w:rFonts w:ascii="Arial" w:hAnsi="Arial" w:cs="Arial"/>
          <w:sz w:val="24"/>
          <w:szCs w:val="24"/>
          <w:lang w:val="en-US"/>
        </w:rPr>
        <w:t xml:space="preserve">personal connections, </w:t>
      </w:r>
      <w:r w:rsidR="002F2AD8">
        <w:rPr>
          <w:rFonts w:ascii="Arial" w:hAnsi="Arial" w:cs="Arial"/>
          <w:sz w:val="24"/>
          <w:szCs w:val="24"/>
          <w:lang w:val="en-US"/>
        </w:rPr>
        <w:t>propa</w:t>
      </w:r>
      <w:r w:rsidR="001767F2">
        <w:rPr>
          <w:rFonts w:ascii="Arial" w:hAnsi="Arial" w:cs="Arial"/>
          <w:sz w:val="24"/>
          <w:szCs w:val="24"/>
          <w:lang w:val="en-US"/>
        </w:rPr>
        <w:t xml:space="preserve">ganda, </w:t>
      </w:r>
      <w:r w:rsidR="00512D48">
        <w:rPr>
          <w:rFonts w:ascii="Arial" w:hAnsi="Arial" w:cs="Arial"/>
          <w:sz w:val="24"/>
          <w:szCs w:val="24"/>
          <w:lang w:val="en-US"/>
        </w:rPr>
        <w:t xml:space="preserve">defense of Islam, and </w:t>
      </w:r>
      <w:r w:rsidR="004B522E">
        <w:rPr>
          <w:rFonts w:ascii="Arial" w:hAnsi="Arial" w:cs="Arial"/>
          <w:sz w:val="24"/>
          <w:szCs w:val="24"/>
          <w:lang w:val="en-US"/>
        </w:rPr>
        <w:t xml:space="preserve">social </w:t>
      </w:r>
      <w:r w:rsidR="002F5F10">
        <w:rPr>
          <w:rFonts w:ascii="Arial" w:hAnsi="Arial" w:cs="Arial"/>
          <w:sz w:val="24"/>
          <w:szCs w:val="24"/>
          <w:lang w:val="en-US"/>
        </w:rPr>
        <w:t xml:space="preserve">marginalization were the reasons why people </w:t>
      </w:r>
      <w:r w:rsidR="00D72D3F">
        <w:rPr>
          <w:rFonts w:ascii="Arial" w:hAnsi="Arial" w:cs="Arial"/>
          <w:sz w:val="24"/>
          <w:szCs w:val="24"/>
          <w:lang w:val="en-US"/>
        </w:rPr>
        <w:t>joined the terrorist groups</w:t>
      </w:r>
      <w:r w:rsidR="006C3331">
        <w:rPr>
          <w:rFonts w:ascii="Arial" w:hAnsi="Arial" w:cs="Arial"/>
          <w:sz w:val="24"/>
          <w:szCs w:val="24"/>
          <w:lang w:val="en-US"/>
        </w:rPr>
        <w:t xml:space="preserve"> (Scull et al., 2020)</w:t>
      </w:r>
      <w:r w:rsidR="00D72D3F">
        <w:rPr>
          <w:rFonts w:ascii="Arial" w:hAnsi="Arial" w:cs="Arial"/>
          <w:sz w:val="24"/>
          <w:szCs w:val="24"/>
          <w:lang w:val="en-US"/>
        </w:rPr>
        <w:t>.</w:t>
      </w:r>
      <w:r w:rsidR="0074465B">
        <w:rPr>
          <w:rFonts w:ascii="Arial" w:hAnsi="Arial" w:cs="Arial"/>
          <w:sz w:val="24"/>
          <w:szCs w:val="24"/>
          <w:lang w:val="en-US"/>
        </w:rPr>
        <w:t xml:space="preserve"> </w:t>
      </w:r>
      <w:r w:rsidR="0074465B" w:rsidRPr="0074465B">
        <w:rPr>
          <w:rFonts w:ascii="Arial" w:hAnsi="Arial" w:cs="Arial"/>
          <w:sz w:val="24"/>
          <w:szCs w:val="24"/>
          <w:lang w:val="en-US"/>
        </w:rPr>
        <w:t>According to social identity theory, taking on meaningful roles assigned by the group can also help individuals feel better about themselves. After people join the group, the leaders will persuade them to embrace a violent worldview. The leaders will try to persuade the members of the group that using violence to accomplish sacred group objectives and targeting only tha</w:t>
      </w:r>
      <w:r w:rsidR="00D04721">
        <w:rPr>
          <w:rFonts w:ascii="Arial" w:hAnsi="Arial" w:cs="Arial"/>
          <w:sz w:val="24"/>
          <w:szCs w:val="24"/>
          <w:lang w:val="en-US"/>
        </w:rPr>
        <w:t>t specific group is justified.</w:t>
      </w:r>
    </w:p>
    <w:p w:rsidR="00A929DB" w:rsidRDefault="00A43DBA" w:rsidP="00D04721">
      <w:pPr>
        <w:spacing w:line="360" w:lineRule="auto"/>
        <w:ind w:left="-426"/>
        <w:jc w:val="both"/>
        <w:rPr>
          <w:rFonts w:ascii="Arial" w:hAnsi="Arial" w:cs="Arial"/>
          <w:sz w:val="24"/>
          <w:szCs w:val="24"/>
          <w:lang w:val="en-US"/>
        </w:rPr>
      </w:pPr>
      <w:r>
        <w:rPr>
          <w:rFonts w:ascii="Arial" w:hAnsi="Arial" w:cs="Arial"/>
          <w:sz w:val="24"/>
          <w:szCs w:val="24"/>
          <w:lang w:val="en-US"/>
        </w:rPr>
        <w:t xml:space="preserve">Furthermore, </w:t>
      </w:r>
      <w:r w:rsidR="00BF49A9">
        <w:rPr>
          <w:rFonts w:ascii="Arial" w:hAnsi="Arial" w:cs="Arial"/>
          <w:sz w:val="24"/>
          <w:szCs w:val="24"/>
        </w:rPr>
        <w:t xml:space="preserve">individuals and groups engage in acts of terrorism </w:t>
      </w:r>
      <w:r w:rsidR="009C60E8">
        <w:rPr>
          <w:rFonts w:ascii="Arial" w:hAnsi="Arial" w:cs="Arial"/>
          <w:sz w:val="24"/>
          <w:szCs w:val="24"/>
          <w:lang w:val="en-US"/>
        </w:rPr>
        <w:t>because of interna</w:t>
      </w:r>
      <w:r w:rsidR="0058418F">
        <w:rPr>
          <w:rFonts w:ascii="Arial" w:hAnsi="Arial" w:cs="Arial"/>
          <w:sz w:val="24"/>
          <w:szCs w:val="24"/>
          <w:lang w:val="en-US"/>
        </w:rPr>
        <w:t>lization</w:t>
      </w:r>
      <w:r w:rsidR="00F87655">
        <w:rPr>
          <w:rFonts w:ascii="Arial" w:hAnsi="Arial" w:cs="Arial"/>
          <w:sz w:val="24"/>
          <w:szCs w:val="24"/>
          <w:lang w:val="en-US"/>
        </w:rPr>
        <w:t>.</w:t>
      </w:r>
      <w:r w:rsidR="00370EF6">
        <w:rPr>
          <w:rFonts w:ascii="Arial" w:hAnsi="Arial" w:cs="Arial"/>
          <w:sz w:val="24"/>
          <w:szCs w:val="24"/>
          <w:lang w:val="en-US"/>
        </w:rPr>
        <w:t xml:space="preserve"> Internalization is the act of accepting an idea, opinion, and belief so that it becomes a part of one</w:t>
      </w:r>
      <w:r w:rsidR="0014631C">
        <w:rPr>
          <w:rFonts w:ascii="Arial" w:hAnsi="Arial" w:cs="Arial"/>
          <w:sz w:val="24"/>
          <w:szCs w:val="24"/>
          <w:lang w:val="en-US"/>
        </w:rPr>
        <w:t>’</w:t>
      </w:r>
      <w:r w:rsidR="00370EF6">
        <w:rPr>
          <w:rFonts w:ascii="Arial" w:hAnsi="Arial" w:cs="Arial"/>
          <w:sz w:val="24"/>
          <w:szCs w:val="24"/>
          <w:lang w:val="en-US"/>
        </w:rPr>
        <w:t>s character</w:t>
      </w:r>
      <w:r w:rsidR="000F611E">
        <w:rPr>
          <w:rFonts w:ascii="Arial" w:hAnsi="Arial" w:cs="Arial"/>
          <w:sz w:val="24"/>
          <w:szCs w:val="24"/>
          <w:lang w:val="en-US"/>
        </w:rPr>
        <w:t xml:space="preserve"> </w:t>
      </w:r>
      <w:r w:rsidR="000F611E" w:rsidRPr="000F611E">
        <w:rPr>
          <w:rFonts w:ascii="Arial" w:hAnsi="Arial" w:cs="Arial"/>
          <w:sz w:val="24"/>
          <w:szCs w:val="24"/>
          <w:lang w:val="en-US"/>
        </w:rPr>
        <w:t>(Berger, 2015)</w:t>
      </w:r>
      <w:r w:rsidR="00370EF6">
        <w:rPr>
          <w:rFonts w:ascii="Arial" w:hAnsi="Arial" w:cs="Arial"/>
          <w:sz w:val="24"/>
          <w:szCs w:val="24"/>
          <w:lang w:val="en-US"/>
        </w:rPr>
        <w:t>.</w:t>
      </w:r>
      <w:r w:rsidR="0014631C">
        <w:rPr>
          <w:rFonts w:ascii="Arial" w:hAnsi="Arial" w:cs="Arial"/>
          <w:sz w:val="24"/>
          <w:szCs w:val="24"/>
          <w:lang w:val="en-US"/>
        </w:rPr>
        <w:t xml:space="preserve"> There issue of joining the terrorist group due to internalization begins from adolescent to adulthood. </w:t>
      </w:r>
      <w:r w:rsidR="00A929DB" w:rsidRPr="00A929DB">
        <w:rPr>
          <w:rFonts w:ascii="Arial" w:hAnsi="Arial" w:cs="Arial"/>
          <w:sz w:val="24"/>
          <w:szCs w:val="24"/>
          <w:lang w:val="en-US"/>
        </w:rPr>
        <w:t xml:space="preserve">When a person is drawn to a terrorist organization because it aligns with personal traits like identities, beliefs, narratives, needs, grievances, or background features, this is known as internalization. It encompasses a wide range of motivations, such as the desire for status, power, and heroism (Kruglanski et al., 2019), forming strong interpersonal relationships (Gómez et al., 2019), and supporting causes that hold great personal significance. </w:t>
      </w:r>
    </w:p>
    <w:p w:rsidR="00A929DB" w:rsidRDefault="0014631C" w:rsidP="00D04721">
      <w:pPr>
        <w:spacing w:line="360" w:lineRule="auto"/>
        <w:ind w:left="-426"/>
        <w:jc w:val="both"/>
        <w:rPr>
          <w:rFonts w:ascii="Arial" w:hAnsi="Arial" w:cs="Arial"/>
          <w:sz w:val="24"/>
          <w:szCs w:val="24"/>
          <w:lang w:val="en-US"/>
        </w:rPr>
      </w:pPr>
      <w:r>
        <w:rPr>
          <w:rFonts w:ascii="Arial" w:hAnsi="Arial" w:cs="Arial"/>
          <w:sz w:val="24"/>
          <w:szCs w:val="24"/>
          <w:lang w:val="en-US"/>
        </w:rPr>
        <w:t>There are some individuals that are raised in a society or have had access to some violent scenes and they have harbored that characters in them</w:t>
      </w:r>
      <w:r w:rsidR="0040171C">
        <w:rPr>
          <w:rFonts w:ascii="Arial" w:hAnsi="Arial" w:cs="Arial"/>
          <w:sz w:val="24"/>
          <w:szCs w:val="24"/>
          <w:lang w:val="en-US"/>
        </w:rPr>
        <w:t xml:space="preserve"> </w:t>
      </w:r>
      <w:r w:rsidR="0040171C" w:rsidRPr="0040171C">
        <w:rPr>
          <w:rFonts w:ascii="Arial" w:hAnsi="Arial" w:cs="Arial"/>
          <w:sz w:val="24"/>
          <w:szCs w:val="24"/>
          <w:lang w:val="en-US"/>
        </w:rPr>
        <w:t>(Berger, 2015)</w:t>
      </w:r>
      <w:r>
        <w:rPr>
          <w:rFonts w:ascii="Arial" w:hAnsi="Arial" w:cs="Arial"/>
          <w:sz w:val="24"/>
          <w:szCs w:val="24"/>
          <w:lang w:val="en-US"/>
        </w:rPr>
        <w:t>. They then wish to always join people who possess the characters and act the way he or she has been seeing all along.</w:t>
      </w:r>
      <w:r w:rsidR="004C3369">
        <w:rPr>
          <w:rFonts w:ascii="Arial" w:hAnsi="Arial" w:cs="Arial"/>
          <w:sz w:val="24"/>
          <w:szCs w:val="24"/>
          <w:lang w:val="en-US"/>
        </w:rPr>
        <w:t xml:space="preserve"> This makes it easy for them to join the groups when availability comes.</w:t>
      </w:r>
      <w:r w:rsidR="00C06099">
        <w:rPr>
          <w:rFonts w:ascii="Arial" w:hAnsi="Arial" w:cs="Arial"/>
          <w:sz w:val="24"/>
          <w:szCs w:val="24"/>
          <w:lang w:val="en-US"/>
        </w:rPr>
        <w:t xml:space="preserve"> </w:t>
      </w:r>
      <w:r w:rsidR="00A37EB7">
        <w:rPr>
          <w:rFonts w:ascii="Arial" w:hAnsi="Arial" w:cs="Arial"/>
          <w:sz w:val="24"/>
          <w:szCs w:val="24"/>
          <w:lang w:val="en-US"/>
        </w:rPr>
        <w:t>There are a lot of pathways for internalization including relational identity which comes as a reason when one faces disappointment with close family which affects the individual’</w:t>
      </w:r>
      <w:r w:rsidR="00270397">
        <w:rPr>
          <w:rFonts w:ascii="Arial" w:hAnsi="Arial" w:cs="Arial"/>
          <w:sz w:val="24"/>
          <w:szCs w:val="24"/>
          <w:lang w:val="en-US"/>
        </w:rPr>
        <w:t>s relational ties, feelings of isolation, exclusions and broken home (Gomez et al., 2021).</w:t>
      </w:r>
      <w:r w:rsidR="00BE7533">
        <w:rPr>
          <w:rFonts w:ascii="Arial" w:hAnsi="Arial" w:cs="Arial"/>
          <w:sz w:val="24"/>
          <w:szCs w:val="24"/>
          <w:lang w:val="en-US"/>
        </w:rPr>
        <w:t xml:space="preserve"> For example, </w:t>
      </w:r>
      <w:r w:rsidR="00BD4AC3">
        <w:rPr>
          <w:rFonts w:ascii="Arial" w:hAnsi="Arial" w:cs="Arial"/>
          <w:sz w:val="24"/>
          <w:szCs w:val="24"/>
          <w:lang w:val="en-US"/>
        </w:rPr>
        <w:t>Gomez et al.</w:t>
      </w:r>
      <w:r w:rsidR="005205B4">
        <w:rPr>
          <w:rFonts w:ascii="Arial" w:hAnsi="Arial" w:cs="Arial"/>
          <w:sz w:val="24"/>
          <w:szCs w:val="24"/>
          <w:lang w:val="en-US"/>
        </w:rPr>
        <w:t>, (</w:t>
      </w:r>
      <w:r w:rsidR="00BD4AC3">
        <w:rPr>
          <w:rFonts w:ascii="Arial" w:hAnsi="Arial" w:cs="Arial"/>
          <w:sz w:val="24"/>
          <w:szCs w:val="24"/>
          <w:lang w:val="en-US"/>
        </w:rPr>
        <w:t xml:space="preserve">2021) conducted a study </w:t>
      </w:r>
      <w:r w:rsidR="00D044E1">
        <w:rPr>
          <w:rFonts w:ascii="Arial" w:hAnsi="Arial" w:cs="Arial"/>
          <w:sz w:val="24"/>
          <w:szCs w:val="24"/>
          <w:lang w:val="en-US"/>
        </w:rPr>
        <w:t xml:space="preserve">to analyze </w:t>
      </w:r>
      <w:r w:rsidR="00F56C2A">
        <w:rPr>
          <w:rFonts w:ascii="Arial" w:hAnsi="Arial" w:cs="Arial"/>
          <w:sz w:val="24"/>
          <w:szCs w:val="24"/>
          <w:lang w:val="en-US"/>
        </w:rPr>
        <w:t>life stories of 21 Islamic terrorist who at some point in their lives were part of a Jihadist group.</w:t>
      </w:r>
      <w:r w:rsidR="008F7DAC">
        <w:rPr>
          <w:rFonts w:ascii="Arial" w:hAnsi="Arial" w:cs="Arial"/>
          <w:sz w:val="24"/>
          <w:szCs w:val="24"/>
          <w:lang w:val="en-US"/>
        </w:rPr>
        <w:t xml:space="preserve"> </w:t>
      </w:r>
    </w:p>
    <w:p w:rsidR="00173C24" w:rsidRDefault="008F7DAC" w:rsidP="00D04721">
      <w:pPr>
        <w:spacing w:line="360" w:lineRule="auto"/>
        <w:ind w:left="-426"/>
        <w:jc w:val="both"/>
        <w:rPr>
          <w:rFonts w:ascii="Arial" w:hAnsi="Arial" w:cs="Arial"/>
          <w:sz w:val="24"/>
          <w:szCs w:val="24"/>
          <w:lang w:val="en-US"/>
        </w:rPr>
      </w:pPr>
      <w:r>
        <w:rPr>
          <w:rFonts w:ascii="Arial" w:hAnsi="Arial" w:cs="Arial"/>
          <w:sz w:val="24"/>
          <w:szCs w:val="24"/>
          <w:lang w:val="en-US"/>
        </w:rPr>
        <w:t xml:space="preserve">The groups analyzed </w:t>
      </w:r>
      <w:r w:rsidR="00A71B4A">
        <w:rPr>
          <w:rFonts w:ascii="Arial" w:hAnsi="Arial" w:cs="Arial"/>
          <w:sz w:val="24"/>
          <w:szCs w:val="24"/>
          <w:lang w:val="en-US"/>
        </w:rPr>
        <w:t xml:space="preserve">ISIS, and Al-Qaeda who are worldwide recognized. </w:t>
      </w:r>
      <w:r w:rsidR="00AA6636">
        <w:rPr>
          <w:rFonts w:ascii="Arial" w:hAnsi="Arial" w:cs="Arial"/>
          <w:sz w:val="24"/>
          <w:szCs w:val="24"/>
          <w:lang w:val="en-US"/>
        </w:rPr>
        <w:t>Some researchers indicated that factors such as age, education, geographical location</w:t>
      </w:r>
      <w:r w:rsidR="000C4F21">
        <w:rPr>
          <w:rFonts w:ascii="Arial" w:hAnsi="Arial" w:cs="Arial"/>
          <w:sz w:val="24"/>
          <w:szCs w:val="24"/>
          <w:lang w:val="en-US"/>
        </w:rPr>
        <w:t xml:space="preserve">, and economic </w:t>
      </w:r>
      <w:r w:rsidR="004F4F32">
        <w:rPr>
          <w:rFonts w:ascii="Arial" w:hAnsi="Arial" w:cs="Arial"/>
          <w:sz w:val="24"/>
          <w:szCs w:val="24"/>
          <w:lang w:val="en-US"/>
        </w:rPr>
        <w:t xml:space="preserve">conditions </w:t>
      </w:r>
      <w:r w:rsidR="004F4F32">
        <w:rPr>
          <w:rFonts w:ascii="Arial" w:hAnsi="Arial" w:cs="Arial"/>
          <w:sz w:val="24"/>
          <w:szCs w:val="24"/>
          <w:lang w:val="en-US"/>
        </w:rPr>
        <w:lastRenderedPageBreak/>
        <w:t>puts one in the way of joining violent groups</w:t>
      </w:r>
      <w:r w:rsidR="007E495A">
        <w:rPr>
          <w:rFonts w:ascii="Arial" w:hAnsi="Arial" w:cs="Arial"/>
          <w:sz w:val="24"/>
          <w:szCs w:val="24"/>
          <w:lang w:val="en-US"/>
        </w:rPr>
        <w:t xml:space="preserve"> (Malini, 2018)</w:t>
      </w:r>
      <w:r w:rsidR="004F4F32">
        <w:rPr>
          <w:rFonts w:ascii="Arial" w:hAnsi="Arial" w:cs="Arial"/>
          <w:sz w:val="24"/>
          <w:szCs w:val="24"/>
          <w:lang w:val="en-US"/>
        </w:rPr>
        <w:t>.</w:t>
      </w:r>
      <w:r w:rsidR="00CD7DC2">
        <w:rPr>
          <w:rFonts w:ascii="Arial" w:hAnsi="Arial" w:cs="Arial"/>
          <w:sz w:val="24"/>
          <w:szCs w:val="24"/>
          <w:lang w:val="en-US"/>
        </w:rPr>
        <w:t xml:space="preserve"> However, </w:t>
      </w:r>
      <w:r w:rsidR="00BA7490">
        <w:rPr>
          <w:rFonts w:ascii="Arial" w:hAnsi="Arial" w:cs="Arial"/>
          <w:sz w:val="24"/>
          <w:szCs w:val="24"/>
          <w:lang w:val="en-US"/>
        </w:rPr>
        <w:t xml:space="preserve">it is not always the case in the lives of terrorist. In the study by Gomez et al., (2021), </w:t>
      </w:r>
      <w:r w:rsidR="008440BE">
        <w:rPr>
          <w:rFonts w:ascii="Arial" w:hAnsi="Arial" w:cs="Arial"/>
          <w:sz w:val="24"/>
          <w:szCs w:val="24"/>
          <w:lang w:val="en-US"/>
        </w:rPr>
        <w:t xml:space="preserve">most of the participants were Europeans and most of the reasons for </w:t>
      </w:r>
      <w:r w:rsidR="00257051">
        <w:rPr>
          <w:rFonts w:ascii="Arial" w:hAnsi="Arial" w:cs="Arial"/>
          <w:sz w:val="24"/>
          <w:szCs w:val="24"/>
          <w:lang w:val="en-US"/>
        </w:rPr>
        <w:t xml:space="preserve">them engaging in acts of terrorism </w:t>
      </w:r>
      <w:r w:rsidR="009A441B">
        <w:rPr>
          <w:rFonts w:ascii="Arial" w:hAnsi="Arial" w:cs="Arial"/>
          <w:sz w:val="24"/>
          <w:szCs w:val="24"/>
          <w:lang w:val="en-US"/>
        </w:rPr>
        <w:t>were mostly sub-pathways of internalization.</w:t>
      </w:r>
      <w:r w:rsidR="00A34697">
        <w:rPr>
          <w:rFonts w:ascii="Arial" w:hAnsi="Arial" w:cs="Arial"/>
          <w:sz w:val="24"/>
          <w:szCs w:val="24"/>
          <w:lang w:val="en-US"/>
        </w:rPr>
        <w:t xml:space="preserve"> One participant in the study stated that </w:t>
      </w:r>
      <w:r w:rsidR="003F2EF6">
        <w:rPr>
          <w:rFonts w:ascii="Arial" w:hAnsi="Arial" w:cs="Arial"/>
          <w:sz w:val="24"/>
          <w:szCs w:val="24"/>
          <w:lang w:val="en-US"/>
        </w:rPr>
        <w:t xml:space="preserve">he was in a broken home and one of his friends died. </w:t>
      </w:r>
    </w:p>
    <w:p w:rsidR="00481170" w:rsidRDefault="001B022A" w:rsidP="00D04721">
      <w:pPr>
        <w:spacing w:line="360" w:lineRule="auto"/>
        <w:ind w:left="-426"/>
        <w:jc w:val="both"/>
        <w:rPr>
          <w:rFonts w:ascii="Arial" w:hAnsi="Arial" w:cs="Arial"/>
          <w:sz w:val="24"/>
          <w:szCs w:val="24"/>
          <w:lang w:val="en-US"/>
        </w:rPr>
      </w:pPr>
      <w:r>
        <w:rPr>
          <w:rFonts w:ascii="Arial" w:hAnsi="Arial" w:cs="Arial"/>
          <w:sz w:val="24"/>
          <w:szCs w:val="24"/>
          <w:lang w:val="en-US"/>
        </w:rPr>
        <w:t>During</w:t>
      </w:r>
      <w:r w:rsidR="003F2EF6">
        <w:rPr>
          <w:rFonts w:ascii="Arial" w:hAnsi="Arial" w:cs="Arial"/>
          <w:sz w:val="24"/>
          <w:szCs w:val="24"/>
          <w:lang w:val="en-US"/>
        </w:rPr>
        <w:t xml:space="preserve"> the funeral, he had an experience at the mosque which made him realize the need to join </w:t>
      </w:r>
      <w:r w:rsidR="00842D99">
        <w:rPr>
          <w:rFonts w:ascii="Arial" w:hAnsi="Arial" w:cs="Arial"/>
          <w:sz w:val="24"/>
          <w:szCs w:val="24"/>
          <w:lang w:val="en-US"/>
        </w:rPr>
        <w:t>that religious community.</w:t>
      </w:r>
      <w:r w:rsidR="00257051">
        <w:rPr>
          <w:rFonts w:ascii="Arial" w:hAnsi="Arial" w:cs="Arial"/>
          <w:sz w:val="24"/>
          <w:szCs w:val="24"/>
          <w:lang w:val="en-US"/>
        </w:rPr>
        <w:t xml:space="preserve"> </w:t>
      </w:r>
      <w:r>
        <w:rPr>
          <w:rFonts w:ascii="Arial" w:hAnsi="Arial" w:cs="Arial"/>
          <w:sz w:val="24"/>
          <w:szCs w:val="24"/>
          <w:lang w:val="en-US"/>
        </w:rPr>
        <w:t>After the funeral, the participant met a grou</w:t>
      </w:r>
      <w:r w:rsidR="00481170">
        <w:rPr>
          <w:rFonts w:ascii="Arial" w:hAnsi="Arial" w:cs="Arial"/>
          <w:sz w:val="24"/>
          <w:szCs w:val="24"/>
          <w:lang w:val="en-US"/>
        </w:rPr>
        <w:t>p who convinced him to go to Syria and fight the government to become part of the family.</w:t>
      </w:r>
      <w:r w:rsidR="003E310A">
        <w:rPr>
          <w:rFonts w:ascii="Arial" w:hAnsi="Arial" w:cs="Arial"/>
          <w:sz w:val="24"/>
          <w:szCs w:val="24"/>
          <w:lang w:val="en-US"/>
        </w:rPr>
        <w:t xml:space="preserve"> The group promised him of </w:t>
      </w:r>
      <w:r w:rsidR="0098507F">
        <w:rPr>
          <w:rFonts w:ascii="Arial" w:hAnsi="Arial" w:cs="Arial"/>
          <w:sz w:val="24"/>
          <w:szCs w:val="24"/>
          <w:lang w:val="en-US"/>
        </w:rPr>
        <w:t xml:space="preserve">a family, wife, </w:t>
      </w:r>
      <w:r w:rsidR="00880891">
        <w:rPr>
          <w:rFonts w:ascii="Arial" w:hAnsi="Arial" w:cs="Arial"/>
          <w:sz w:val="24"/>
          <w:szCs w:val="24"/>
          <w:lang w:val="en-US"/>
        </w:rPr>
        <w:t>home, and any support that will sustain him in Syria.</w:t>
      </w:r>
      <w:r w:rsidR="00110AB1">
        <w:rPr>
          <w:rFonts w:ascii="Arial" w:hAnsi="Arial" w:cs="Arial"/>
          <w:sz w:val="24"/>
          <w:szCs w:val="24"/>
          <w:lang w:val="en-US"/>
        </w:rPr>
        <w:t xml:space="preserve"> This makes him love the idea and engaged in terrorism acts</w:t>
      </w:r>
      <w:r w:rsidR="007F51B7">
        <w:rPr>
          <w:rFonts w:ascii="Arial" w:hAnsi="Arial" w:cs="Arial"/>
          <w:sz w:val="24"/>
          <w:szCs w:val="24"/>
          <w:lang w:val="en-US"/>
        </w:rPr>
        <w:t xml:space="preserve"> (Gomez et al., 2021)</w:t>
      </w:r>
      <w:r w:rsidR="00110AB1">
        <w:rPr>
          <w:rFonts w:ascii="Arial" w:hAnsi="Arial" w:cs="Arial"/>
          <w:sz w:val="24"/>
          <w:szCs w:val="24"/>
          <w:lang w:val="en-US"/>
        </w:rPr>
        <w:t>.</w:t>
      </w:r>
    </w:p>
    <w:p w:rsidR="002A5D54" w:rsidRDefault="00106ADA" w:rsidP="00D04721">
      <w:pPr>
        <w:spacing w:line="360" w:lineRule="auto"/>
        <w:ind w:left="-426"/>
        <w:jc w:val="both"/>
        <w:rPr>
          <w:rFonts w:ascii="Arial" w:hAnsi="Arial" w:cs="Arial"/>
          <w:sz w:val="24"/>
          <w:szCs w:val="24"/>
          <w:lang w:val="en-US"/>
        </w:rPr>
      </w:pPr>
      <w:r>
        <w:rPr>
          <w:rFonts w:ascii="Arial" w:hAnsi="Arial" w:cs="Arial"/>
          <w:sz w:val="24"/>
          <w:szCs w:val="24"/>
          <w:lang w:val="en-US"/>
        </w:rPr>
        <w:t xml:space="preserve">Lastly, </w:t>
      </w:r>
      <w:r w:rsidR="00704A00">
        <w:rPr>
          <w:rFonts w:ascii="Arial" w:hAnsi="Arial" w:cs="Arial"/>
          <w:sz w:val="24"/>
          <w:szCs w:val="24"/>
        </w:rPr>
        <w:t xml:space="preserve">individuals and groups engage in acts of terrorism </w:t>
      </w:r>
      <w:r>
        <w:rPr>
          <w:rFonts w:ascii="Arial" w:hAnsi="Arial" w:cs="Arial"/>
          <w:sz w:val="24"/>
          <w:szCs w:val="24"/>
          <w:lang w:val="en-US"/>
        </w:rPr>
        <w:t>due to compliance</w:t>
      </w:r>
      <w:r w:rsidR="00AC7CD4">
        <w:rPr>
          <w:rFonts w:ascii="Arial" w:hAnsi="Arial" w:cs="Arial"/>
          <w:sz w:val="24"/>
          <w:szCs w:val="24"/>
          <w:lang w:val="en-US"/>
        </w:rPr>
        <w:t>.</w:t>
      </w:r>
      <w:r w:rsidR="00513F7B">
        <w:rPr>
          <w:rFonts w:ascii="Arial" w:hAnsi="Arial" w:cs="Arial"/>
          <w:sz w:val="24"/>
          <w:szCs w:val="24"/>
          <w:lang w:val="en-US"/>
        </w:rPr>
        <w:t xml:space="preserve"> </w:t>
      </w:r>
      <w:r w:rsidR="00513F7B" w:rsidRPr="00513F7B">
        <w:rPr>
          <w:rFonts w:ascii="Arial" w:hAnsi="Arial" w:cs="Arial"/>
          <w:sz w:val="24"/>
          <w:szCs w:val="24"/>
          <w:lang w:val="en-US"/>
        </w:rPr>
        <w:t>When individuals are forced to join a group because of external factors such as threats, propaganda,</w:t>
      </w:r>
      <w:r w:rsidR="00D379EE">
        <w:rPr>
          <w:rFonts w:ascii="Arial" w:hAnsi="Arial" w:cs="Arial"/>
          <w:sz w:val="24"/>
          <w:szCs w:val="24"/>
          <w:lang w:val="en-US"/>
        </w:rPr>
        <w:t xml:space="preserve"> or other situational pressures</w:t>
      </w:r>
      <w:r w:rsidR="00513F7B" w:rsidRPr="00513F7B">
        <w:rPr>
          <w:rFonts w:ascii="Arial" w:hAnsi="Arial" w:cs="Arial"/>
          <w:sz w:val="24"/>
          <w:szCs w:val="24"/>
          <w:lang w:val="en-US"/>
        </w:rPr>
        <w:t xml:space="preserve"> is known as compliance</w:t>
      </w:r>
      <w:r w:rsidR="009B4D05">
        <w:rPr>
          <w:rFonts w:ascii="Arial" w:hAnsi="Arial" w:cs="Arial"/>
          <w:sz w:val="24"/>
          <w:szCs w:val="24"/>
          <w:lang w:val="en-US"/>
        </w:rPr>
        <w:t xml:space="preserve"> (</w:t>
      </w:r>
      <w:r w:rsidR="009B4D05" w:rsidRPr="009B4D05">
        <w:rPr>
          <w:rFonts w:ascii="Arial" w:hAnsi="Arial" w:cs="Arial"/>
          <w:sz w:val="24"/>
          <w:szCs w:val="24"/>
          <w:lang w:val="en-US"/>
        </w:rPr>
        <w:t>McCauley and Moskalenko, 2008</w:t>
      </w:r>
      <w:r w:rsidR="009B4D05">
        <w:rPr>
          <w:rFonts w:ascii="Arial" w:hAnsi="Arial" w:cs="Arial"/>
          <w:sz w:val="24"/>
          <w:szCs w:val="24"/>
          <w:lang w:val="en-US"/>
        </w:rPr>
        <w:t>)</w:t>
      </w:r>
      <w:r w:rsidR="00513F7B" w:rsidRPr="00513F7B">
        <w:rPr>
          <w:rFonts w:ascii="Arial" w:hAnsi="Arial" w:cs="Arial"/>
          <w:sz w:val="24"/>
          <w:szCs w:val="24"/>
          <w:lang w:val="en-US"/>
        </w:rPr>
        <w:t>.</w:t>
      </w:r>
      <w:r w:rsidR="003206F8">
        <w:rPr>
          <w:rFonts w:ascii="Arial" w:hAnsi="Arial" w:cs="Arial"/>
          <w:sz w:val="24"/>
          <w:szCs w:val="24"/>
          <w:lang w:val="en-US"/>
        </w:rPr>
        <w:t xml:space="preserve"> According to </w:t>
      </w:r>
      <w:r w:rsidR="003072BB">
        <w:rPr>
          <w:rFonts w:ascii="Arial" w:hAnsi="Arial" w:cs="Arial"/>
          <w:sz w:val="24"/>
          <w:szCs w:val="24"/>
          <w:lang w:val="en-US"/>
        </w:rPr>
        <w:t>Becker (2010)</w:t>
      </w:r>
      <w:r w:rsidR="00CB57C6">
        <w:rPr>
          <w:rFonts w:ascii="Arial" w:hAnsi="Arial" w:cs="Arial"/>
          <w:sz w:val="24"/>
          <w:szCs w:val="24"/>
          <w:lang w:val="en-US"/>
        </w:rPr>
        <w:t xml:space="preserve"> people out of fear are </w:t>
      </w:r>
      <w:r w:rsidR="000613F5">
        <w:rPr>
          <w:rFonts w:ascii="Arial" w:hAnsi="Arial" w:cs="Arial"/>
          <w:sz w:val="24"/>
          <w:szCs w:val="24"/>
          <w:lang w:val="en-US"/>
        </w:rPr>
        <w:t xml:space="preserve">highly </w:t>
      </w:r>
      <w:r w:rsidR="00CB57C6">
        <w:rPr>
          <w:rFonts w:ascii="Arial" w:hAnsi="Arial" w:cs="Arial"/>
          <w:sz w:val="24"/>
          <w:szCs w:val="24"/>
          <w:lang w:val="en-US"/>
        </w:rPr>
        <w:t xml:space="preserve">recruited forcefully </w:t>
      </w:r>
      <w:r w:rsidR="006C041F">
        <w:rPr>
          <w:rFonts w:ascii="Arial" w:hAnsi="Arial" w:cs="Arial"/>
          <w:sz w:val="24"/>
          <w:szCs w:val="24"/>
          <w:lang w:val="en-US"/>
        </w:rPr>
        <w:t xml:space="preserve">especially in </w:t>
      </w:r>
      <w:r w:rsidR="00DE0B2C">
        <w:rPr>
          <w:rFonts w:ascii="Arial" w:hAnsi="Arial" w:cs="Arial"/>
          <w:sz w:val="24"/>
          <w:szCs w:val="24"/>
          <w:lang w:val="en-US"/>
        </w:rPr>
        <w:t>Africa and Asia.</w:t>
      </w:r>
      <w:r w:rsidR="00C067FB">
        <w:rPr>
          <w:rFonts w:ascii="Arial" w:hAnsi="Arial" w:cs="Arial"/>
          <w:sz w:val="24"/>
          <w:szCs w:val="24"/>
          <w:lang w:val="en-US"/>
        </w:rPr>
        <w:t xml:space="preserve"> An example is the case of </w:t>
      </w:r>
      <w:r w:rsidR="0090119E">
        <w:rPr>
          <w:rFonts w:ascii="Arial" w:hAnsi="Arial" w:cs="Arial"/>
          <w:sz w:val="24"/>
          <w:szCs w:val="24"/>
          <w:lang w:val="en-US"/>
        </w:rPr>
        <w:t>Liberation Tigers of Tamil Eelam (LTTE)</w:t>
      </w:r>
      <w:r w:rsidR="00187F57">
        <w:rPr>
          <w:rFonts w:ascii="Arial" w:hAnsi="Arial" w:cs="Arial"/>
          <w:sz w:val="24"/>
          <w:szCs w:val="24"/>
          <w:lang w:val="en-US"/>
        </w:rPr>
        <w:t xml:space="preserve"> which is reported to be recruiting children forcefully with highest recruitment in 2002 (Ramesh, 2004)</w:t>
      </w:r>
      <w:r w:rsidR="00B53C02">
        <w:rPr>
          <w:rFonts w:ascii="Arial" w:hAnsi="Arial" w:cs="Arial"/>
          <w:sz w:val="24"/>
          <w:szCs w:val="24"/>
          <w:lang w:val="en-US"/>
        </w:rPr>
        <w:t>.</w:t>
      </w:r>
      <w:r w:rsidR="00004E2F">
        <w:rPr>
          <w:rFonts w:ascii="Arial" w:hAnsi="Arial" w:cs="Arial"/>
          <w:sz w:val="24"/>
          <w:szCs w:val="24"/>
          <w:lang w:val="en-US"/>
        </w:rPr>
        <w:t xml:space="preserve"> </w:t>
      </w:r>
    </w:p>
    <w:p w:rsidR="00106ADA" w:rsidRDefault="00FF71AE" w:rsidP="00D04721">
      <w:pPr>
        <w:spacing w:line="360" w:lineRule="auto"/>
        <w:ind w:left="-426"/>
        <w:jc w:val="both"/>
        <w:rPr>
          <w:rFonts w:ascii="Arial" w:hAnsi="Arial" w:cs="Arial"/>
          <w:sz w:val="24"/>
          <w:szCs w:val="24"/>
          <w:lang w:val="en-US"/>
        </w:rPr>
      </w:pPr>
      <w:r>
        <w:rPr>
          <w:rFonts w:ascii="Arial" w:hAnsi="Arial" w:cs="Arial"/>
          <w:sz w:val="24"/>
          <w:szCs w:val="24"/>
          <w:lang w:val="en-US"/>
        </w:rPr>
        <w:t>An example is the</w:t>
      </w:r>
      <w:r w:rsidR="000A3E39">
        <w:rPr>
          <w:rFonts w:ascii="Arial" w:hAnsi="Arial" w:cs="Arial"/>
          <w:sz w:val="24"/>
          <w:szCs w:val="24"/>
          <w:lang w:val="en-US"/>
        </w:rPr>
        <w:t xml:space="preserve"> terrorism incident </w:t>
      </w:r>
      <w:r>
        <w:rPr>
          <w:rFonts w:ascii="Arial" w:hAnsi="Arial" w:cs="Arial"/>
          <w:sz w:val="24"/>
          <w:szCs w:val="24"/>
          <w:lang w:val="en-US"/>
        </w:rPr>
        <w:t xml:space="preserve">which </w:t>
      </w:r>
      <w:r w:rsidR="000A3E39">
        <w:rPr>
          <w:rFonts w:ascii="Arial" w:hAnsi="Arial" w:cs="Arial"/>
          <w:sz w:val="24"/>
          <w:szCs w:val="24"/>
          <w:lang w:val="en-US"/>
        </w:rPr>
        <w:t>happened in Sri Lanka where the LTTE targeted at having mono</w:t>
      </w:r>
      <w:r w:rsidR="007B6246">
        <w:rPr>
          <w:rFonts w:ascii="Arial" w:hAnsi="Arial" w:cs="Arial"/>
          <w:sz w:val="24"/>
          <w:szCs w:val="24"/>
          <w:lang w:val="en-US"/>
        </w:rPr>
        <w:t>-ethnic separate state in for the people of Tamil</w:t>
      </w:r>
      <w:r w:rsidR="00C0333D">
        <w:rPr>
          <w:rFonts w:ascii="Arial" w:hAnsi="Arial" w:cs="Arial"/>
          <w:sz w:val="24"/>
          <w:szCs w:val="24"/>
          <w:lang w:val="en-US"/>
        </w:rPr>
        <w:t>.</w:t>
      </w:r>
      <w:r w:rsidR="000272C8">
        <w:rPr>
          <w:rFonts w:ascii="Arial" w:hAnsi="Arial" w:cs="Arial"/>
          <w:sz w:val="24"/>
          <w:szCs w:val="24"/>
          <w:lang w:val="en-US"/>
        </w:rPr>
        <w:t xml:space="preserve"> The group assassinated the mayor of Tamil due to the strength, affiliation, and support from outside terrorist groups.</w:t>
      </w:r>
      <w:r w:rsidR="004F0CCC">
        <w:rPr>
          <w:rFonts w:ascii="Arial" w:hAnsi="Arial" w:cs="Arial"/>
          <w:sz w:val="24"/>
          <w:szCs w:val="24"/>
          <w:lang w:val="en-US"/>
        </w:rPr>
        <w:t xml:space="preserve"> A study conducted into what motivated the ex-members to engage in acts of terrorism showed that </w:t>
      </w:r>
      <w:r w:rsidR="007037C3">
        <w:rPr>
          <w:rFonts w:ascii="Arial" w:hAnsi="Arial" w:cs="Arial"/>
          <w:sz w:val="24"/>
          <w:szCs w:val="24"/>
          <w:lang w:val="en-US"/>
        </w:rPr>
        <w:t xml:space="preserve">the people joined through coercion, </w:t>
      </w:r>
      <w:r w:rsidR="00AD0C93">
        <w:rPr>
          <w:rFonts w:ascii="Arial" w:hAnsi="Arial" w:cs="Arial"/>
          <w:sz w:val="24"/>
          <w:szCs w:val="24"/>
          <w:lang w:val="en-US"/>
        </w:rPr>
        <w:t>some family members already joined, and some were forcefully gathered on their way out.</w:t>
      </w:r>
      <w:r w:rsidR="009B72F6">
        <w:rPr>
          <w:rFonts w:ascii="Arial" w:hAnsi="Arial" w:cs="Arial"/>
          <w:sz w:val="24"/>
          <w:szCs w:val="24"/>
          <w:lang w:val="en-US"/>
        </w:rPr>
        <w:t xml:space="preserve"> Other participants indicated that they joined the group because they were receiving death threats from the LTTE members. The last group of people engaged in the act of terrorism based on propaganda such as street drama and publicity</w:t>
      </w:r>
      <w:r w:rsidR="00D72988">
        <w:rPr>
          <w:rFonts w:ascii="Arial" w:hAnsi="Arial" w:cs="Arial"/>
          <w:sz w:val="24"/>
          <w:szCs w:val="24"/>
          <w:lang w:val="en-US"/>
        </w:rPr>
        <w:t xml:space="preserve"> (Ramesh, 2004)</w:t>
      </w:r>
      <w:r w:rsidR="009B72F6">
        <w:rPr>
          <w:rFonts w:ascii="Arial" w:hAnsi="Arial" w:cs="Arial"/>
          <w:sz w:val="24"/>
          <w:szCs w:val="24"/>
          <w:lang w:val="en-US"/>
        </w:rPr>
        <w:t>.</w:t>
      </w:r>
    </w:p>
    <w:p w:rsidR="00EB698D" w:rsidRPr="008B1E99" w:rsidRDefault="00EB698D" w:rsidP="00D04721">
      <w:pPr>
        <w:spacing w:line="360" w:lineRule="auto"/>
        <w:ind w:left="-426"/>
        <w:jc w:val="both"/>
        <w:rPr>
          <w:rFonts w:ascii="Arial" w:hAnsi="Arial" w:cs="Arial"/>
          <w:b/>
          <w:sz w:val="24"/>
          <w:szCs w:val="24"/>
          <w:lang w:val="en-US"/>
        </w:rPr>
      </w:pPr>
      <w:r w:rsidRPr="008B1E99">
        <w:rPr>
          <w:rFonts w:ascii="Arial" w:hAnsi="Arial" w:cs="Arial"/>
          <w:b/>
          <w:sz w:val="24"/>
          <w:szCs w:val="24"/>
          <w:lang w:val="en-US"/>
        </w:rPr>
        <w:t>Conclusion</w:t>
      </w:r>
    </w:p>
    <w:p w:rsidR="00EB698D" w:rsidRDefault="00773E03" w:rsidP="00D04721">
      <w:pPr>
        <w:spacing w:line="360" w:lineRule="auto"/>
        <w:ind w:left="-426"/>
        <w:jc w:val="both"/>
        <w:rPr>
          <w:rFonts w:ascii="Arial" w:hAnsi="Arial" w:cs="Arial"/>
          <w:sz w:val="24"/>
          <w:szCs w:val="24"/>
          <w:lang w:val="en-US"/>
        </w:rPr>
      </w:pPr>
      <w:r>
        <w:rPr>
          <w:rFonts w:ascii="Arial" w:hAnsi="Arial" w:cs="Arial"/>
          <w:sz w:val="24"/>
          <w:szCs w:val="24"/>
          <w:lang w:val="en-US"/>
        </w:rPr>
        <w:t>As researchers have undergone several studies to answer the questions as to why people and grou</w:t>
      </w:r>
      <w:r w:rsidR="00AF5939">
        <w:rPr>
          <w:rFonts w:ascii="Arial" w:hAnsi="Arial" w:cs="Arial"/>
          <w:sz w:val="24"/>
          <w:szCs w:val="24"/>
          <w:lang w:val="en-US"/>
        </w:rPr>
        <w:t xml:space="preserve">ps engage in acts of terrorism, many factors </w:t>
      </w:r>
      <w:r w:rsidR="00092299">
        <w:rPr>
          <w:rFonts w:ascii="Arial" w:hAnsi="Arial" w:cs="Arial"/>
          <w:sz w:val="24"/>
          <w:szCs w:val="24"/>
          <w:lang w:val="en-US"/>
        </w:rPr>
        <w:t>come to play.</w:t>
      </w:r>
      <w:r w:rsidR="00484D12">
        <w:rPr>
          <w:rFonts w:ascii="Arial" w:hAnsi="Arial" w:cs="Arial"/>
          <w:sz w:val="24"/>
          <w:szCs w:val="24"/>
          <w:lang w:val="en-US"/>
        </w:rPr>
        <w:t xml:space="preserve"> In this essay, it was found that </w:t>
      </w:r>
      <w:r w:rsidR="00DF4F3D">
        <w:rPr>
          <w:rFonts w:ascii="Arial" w:hAnsi="Arial" w:cs="Arial"/>
          <w:sz w:val="24"/>
          <w:szCs w:val="24"/>
          <w:lang w:val="en-US"/>
        </w:rPr>
        <w:t>people engaged in acts of terrorism to satisfy their basic needs</w:t>
      </w:r>
      <w:r w:rsidR="00F27C13">
        <w:rPr>
          <w:rFonts w:ascii="Arial" w:hAnsi="Arial" w:cs="Arial"/>
          <w:sz w:val="24"/>
          <w:szCs w:val="24"/>
          <w:lang w:val="en-US"/>
        </w:rPr>
        <w:t xml:space="preserve">, to address and change their narratives, and </w:t>
      </w:r>
      <w:r w:rsidR="004A1E9C">
        <w:rPr>
          <w:rFonts w:ascii="Arial" w:hAnsi="Arial" w:cs="Arial"/>
          <w:sz w:val="24"/>
          <w:szCs w:val="24"/>
          <w:lang w:val="en-US"/>
        </w:rPr>
        <w:t xml:space="preserve">also to </w:t>
      </w:r>
      <w:r w:rsidR="00A63EFA">
        <w:rPr>
          <w:rFonts w:ascii="Arial" w:hAnsi="Arial" w:cs="Arial"/>
          <w:sz w:val="24"/>
          <w:szCs w:val="24"/>
          <w:lang w:val="en-US"/>
        </w:rPr>
        <w:t>develop their visceral</w:t>
      </w:r>
      <w:r w:rsidR="00F576F3">
        <w:rPr>
          <w:rFonts w:ascii="Arial" w:hAnsi="Arial" w:cs="Arial"/>
          <w:sz w:val="24"/>
          <w:szCs w:val="24"/>
          <w:lang w:val="en-US"/>
        </w:rPr>
        <w:t xml:space="preserve"> sense of connection.</w:t>
      </w:r>
      <w:r w:rsidR="0079150D">
        <w:rPr>
          <w:rFonts w:ascii="Arial" w:hAnsi="Arial" w:cs="Arial"/>
          <w:sz w:val="24"/>
          <w:szCs w:val="24"/>
          <w:lang w:val="en-US"/>
        </w:rPr>
        <w:t xml:space="preserve"> Again, it was </w:t>
      </w:r>
      <w:r w:rsidR="00144D6E">
        <w:rPr>
          <w:rFonts w:ascii="Arial" w:hAnsi="Arial" w:cs="Arial"/>
          <w:sz w:val="24"/>
          <w:szCs w:val="24"/>
          <w:lang w:val="en-US"/>
        </w:rPr>
        <w:t xml:space="preserve">also </w:t>
      </w:r>
      <w:r w:rsidR="0079150D">
        <w:rPr>
          <w:rFonts w:ascii="Arial" w:hAnsi="Arial" w:cs="Arial"/>
          <w:sz w:val="24"/>
          <w:szCs w:val="24"/>
          <w:lang w:val="en-US"/>
        </w:rPr>
        <w:t xml:space="preserve">found from </w:t>
      </w:r>
      <w:r w:rsidR="00144D6E">
        <w:rPr>
          <w:rFonts w:ascii="Arial" w:hAnsi="Arial" w:cs="Arial"/>
          <w:sz w:val="24"/>
          <w:szCs w:val="24"/>
          <w:lang w:val="en-US"/>
        </w:rPr>
        <w:t xml:space="preserve">other </w:t>
      </w:r>
      <w:r w:rsidR="0079150D">
        <w:rPr>
          <w:rFonts w:ascii="Arial" w:hAnsi="Arial" w:cs="Arial"/>
          <w:sz w:val="24"/>
          <w:szCs w:val="24"/>
          <w:lang w:val="en-US"/>
        </w:rPr>
        <w:t xml:space="preserve">previous studies that </w:t>
      </w:r>
      <w:r w:rsidR="00144D6E">
        <w:rPr>
          <w:rFonts w:ascii="Arial" w:hAnsi="Arial" w:cs="Arial"/>
          <w:sz w:val="24"/>
          <w:szCs w:val="24"/>
          <w:lang w:val="en-US"/>
        </w:rPr>
        <w:t>internalization and compliance are some of the factors which motivates individuals and groups in engaging in acts of terrorism.</w:t>
      </w:r>
      <w:r w:rsidR="00B31088">
        <w:rPr>
          <w:rFonts w:ascii="Arial" w:hAnsi="Arial" w:cs="Arial"/>
          <w:sz w:val="24"/>
          <w:szCs w:val="24"/>
          <w:lang w:val="en-US"/>
        </w:rPr>
        <w:t xml:space="preserve"> Some of the examples of the </w:t>
      </w:r>
      <w:r w:rsidR="002E7CC2">
        <w:rPr>
          <w:rFonts w:ascii="Arial" w:hAnsi="Arial" w:cs="Arial"/>
          <w:sz w:val="24"/>
          <w:szCs w:val="24"/>
          <w:lang w:val="en-US"/>
        </w:rPr>
        <w:t>terrorist groups used in the study were LTTE, ISIS, and Al-Qaeda.</w:t>
      </w:r>
      <w:r w:rsidR="007E453D">
        <w:rPr>
          <w:rFonts w:ascii="Arial" w:hAnsi="Arial" w:cs="Arial"/>
          <w:sz w:val="24"/>
          <w:szCs w:val="24"/>
          <w:lang w:val="en-US"/>
        </w:rPr>
        <w:t xml:space="preserve"> These groups are worldwide </w:t>
      </w:r>
      <w:r w:rsidR="007E453D">
        <w:rPr>
          <w:rFonts w:ascii="Arial" w:hAnsi="Arial" w:cs="Arial"/>
          <w:sz w:val="24"/>
          <w:szCs w:val="24"/>
          <w:lang w:val="en-US"/>
        </w:rPr>
        <w:lastRenderedPageBreak/>
        <w:t>known and the ex-members are deemed to possess adequate information to answer the question of why one engage in acts of terrorism.</w:t>
      </w:r>
    </w:p>
    <w:p w:rsidR="00271C61" w:rsidRPr="00453521" w:rsidRDefault="00271C61" w:rsidP="00D04721">
      <w:pPr>
        <w:spacing w:line="360" w:lineRule="auto"/>
        <w:ind w:left="-426"/>
        <w:jc w:val="both"/>
        <w:rPr>
          <w:rFonts w:ascii="Arial" w:hAnsi="Arial" w:cs="Arial"/>
          <w:b/>
          <w:sz w:val="24"/>
          <w:szCs w:val="24"/>
          <w:lang w:val="en-US"/>
        </w:rPr>
      </w:pPr>
      <w:r w:rsidRPr="00453521">
        <w:rPr>
          <w:rFonts w:ascii="Arial" w:hAnsi="Arial" w:cs="Arial"/>
          <w:b/>
          <w:sz w:val="24"/>
          <w:szCs w:val="24"/>
          <w:lang w:val="en-US"/>
        </w:rPr>
        <w:t>References</w:t>
      </w:r>
    </w:p>
    <w:p w:rsidR="009E208D" w:rsidRDefault="009E208D" w:rsidP="00D04721">
      <w:pPr>
        <w:spacing w:line="360" w:lineRule="auto"/>
        <w:ind w:left="-426"/>
        <w:jc w:val="both"/>
        <w:rPr>
          <w:rFonts w:ascii="Arial" w:hAnsi="Arial" w:cs="Arial"/>
          <w:sz w:val="24"/>
          <w:szCs w:val="24"/>
        </w:rPr>
      </w:pPr>
      <w:r w:rsidRPr="009E208D">
        <w:rPr>
          <w:rFonts w:ascii="Arial" w:hAnsi="Arial" w:cs="Arial"/>
          <w:sz w:val="24"/>
          <w:szCs w:val="24"/>
        </w:rPr>
        <w:t>Becker, J. (2010). “Child recruitment in Burma, Sri Lanka, and Nepal,” in </w:t>
      </w:r>
      <w:r w:rsidRPr="009E208D">
        <w:rPr>
          <w:rFonts w:ascii="Arial" w:hAnsi="Arial" w:cs="Arial"/>
          <w:i/>
          <w:iCs/>
          <w:sz w:val="24"/>
          <w:szCs w:val="24"/>
        </w:rPr>
        <w:t>Child Soldiers in the Age of Fractured States</w:t>
      </w:r>
      <w:r w:rsidRPr="009E208D">
        <w:rPr>
          <w:rFonts w:ascii="Arial" w:hAnsi="Arial" w:cs="Arial"/>
          <w:sz w:val="24"/>
          <w:szCs w:val="24"/>
        </w:rPr>
        <w:t xml:space="preserve">, </w:t>
      </w:r>
      <w:r w:rsidR="008033D7" w:rsidRPr="009E208D">
        <w:rPr>
          <w:rFonts w:ascii="Arial" w:hAnsi="Arial" w:cs="Arial"/>
          <w:sz w:val="24"/>
          <w:szCs w:val="24"/>
        </w:rPr>
        <w:t>Eds</w:t>
      </w:r>
      <w:r w:rsidRPr="009E208D">
        <w:rPr>
          <w:rFonts w:ascii="Arial" w:hAnsi="Arial" w:cs="Arial"/>
          <w:sz w:val="24"/>
          <w:szCs w:val="24"/>
        </w:rPr>
        <w:t xml:space="preserve"> S. Gates and S. Reich (Pittsburgh, PA: University of Pittsburgh Press), 108–120. </w:t>
      </w:r>
      <w:r w:rsidR="00EC0C75" w:rsidRPr="009E208D">
        <w:rPr>
          <w:rFonts w:ascii="Arial" w:hAnsi="Arial" w:cs="Arial"/>
          <w:sz w:val="24"/>
          <w:szCs w:val="24"/>
        </w:rPr>
        <w:t>Doi</w:t>
      </w:r>
      <w:r w:rsidRPr="009E208D">
        <w:rPr>
          <w:rFonts w:ascii="Arial" w:hAnsi="Arial" w:cs="Arial"/>
          <w:sz w:val="24"/>
          <w:szCs w:val="24"/>
        </w:rPr>
        <w:t>: 10.2307/j.ctt5vkgp3</w:t>
      </w:r>
    </w:p>
    <w:p w:rsidR="000E591D" w:rsidRDefault="000E591D" w:rsidP="00D04721">
      <w:pPr>
        <w:spacing w:line="360" w:lineRule="auto"/>
        <w:ind w:left="-426"/>
        <w:jc w:val="both"/>
        <w:rPr>
          <w:rFonts w:ascii="Arial" w:hAnsi="Arial" w:cs="Arial"/>
          <w:sz w:val="24"/>
          <w:szCs w:val="24"/>
        </w:rPr>
      </w:pPr>
      <w:r w:rsidRPr="000E591D">
        <w:rPr>
          <w:rFonts w:ascii="Arial" w:hAnsi="Arial" w:cs="Arial"/>
          <w:sz w:val="24"/>
          <w:szCs w:val="24"/>
        </w:rPr>
        <w:t>Berger, J. M. (2015). Tailored online interventions: the Islamic State’s recruitment strategy. </w:t>
      </w:r>
      <w:r w:rsidRPr="000E591D">
        <w:rPr>
          <w:rFonts w:ascii="Arial" w:hAnsi="Arial" w:cs="Arial"/>
          <w:i/>
          <w:iCs/>
          <w:sz w:val="24"/>
          <w:szCs w:val="24"/>
        </w:rPr>
        <w:t>CTC Sentinel</w:t>
      </w:r>
      <w:r w:rsidRPr="000E591D">
        <w:rPr>
          <w:rFonts w:ascii="Arial" w:hAnsi="Arial" w:cs="Arial"/>
          <w:sz w:val="24"/>
          <w:szCs w:val="24"/>
        </w:rPr>
        <w:t> 8, 19–23.</w:t>
      </w:r>
    </w:p>
    <w:p w:rsidR="00C35B5B" w:rsidRDefault="00C35B5B" w:rsidP="00D04721">
      <w:pPr>
        <w:spacing w:line="360" w:lineRule="auto"/>
        <w:ind w:left="-426"/>
        <w:jc w:val="both"/>
        <w:rPr>
          <w:rFonts w:ascii="Arial" w:hAnsi="Arial" w:cs="Arial"/>
          <w:sz w:val="24"/>
          <w:szCs w:val="24"/>
        </w:rPr>
      </w:pPr>
      <w:r w:rsidRPr="00C35B5B">
        <w:rPr>
          <w:rFonts w:ascii="Arial" w:hAnsi="Arial" w:cs="Arial"/>
          <w:sz w:val="24"/>
          <w:szCs w:val="24"/>
        </w:rPr>
        <w:t xml:space="preserve">Bélanger, J. J., </w:t>
      </w:r>
      <w:proofErr w:type="spellStart"/>
      <w:r w:rsidRPr="00C35B5B">
        <w:rPr>
          <w:rFonts w:ascii="Arial" w:hAnsi="Arial" w:cs="Arial"/>
          <w:sz w:val="24"/>
          <w:szCs w:val="24"/>
        </w:rPr>
        <w:t>Moyano</w:t>
      </w:r>
      <w:proofErr w:type="spellEnd"/>
      <w:r w:rsidRPr="00C35B5B">
        <w:rPr>
          <w:rFonts w:ascii="Arial" w:hAnsi="Arial" w:cs="Arial"/>
          <w:sz w:val="24"/>
          <w:szCs w:val="24"/>
        </w:rPr>
        <w:t xml:space="preserve">, M., Muhammad, H., Richardson, L., </w:t>
      </w:r>
      <w:proofErr w:type="spellStart"/>
      <w:r w:rsidRPr="00C35B5B">
        <w:rPr>
          <w:rFonts w:ascii="Arial" w:hAnsi="Arial" w:cs="Arial"/>
          <w:sz w:val="24"/>
          <w:szCs w:val="24"/>
        </w:rPr>
        <w:t>Lafrenière</w:t>
      </w:r>
      <w:proofErr w:type="spellEnd"/>
      <w:r w:rsidRPr="00C35B5B">
        <w:rPr>
          <w:rFonts w:ascii="Arial" w:hAnsi="Arial" w:cs="Arial"/>
          <w:sz w:val="24"/>
          <w:szCs w:val="24"/>
        </w:rPr>
        <w:t xml:space="preserve">, M. A. K., </w:t>
      </w:r>
      <w:proofErr w:type="spellStart"/>
      <w:r w:rsidRPr="00C35B5B">
        <w:rPr>
          <w:rFonts w:ascii="Arial" w:hAnsi="Arial" w:cs="Arial"/>
          <w:sz w:val="24"/>
          <w:szCs w:val="24"/>
        </w:rPr>
        <w:t>McCaffery</w:t>
      </w:r>
      <w:proofErr w:type="spellEnd"/>
      <w:r w:rsidRPr="00C35B5B">
        <w:rPr>
          <w:rFonts w:ascii="Arial" w:hAnsi="Arial" w:cs="Arial"/>
          <w:sz w:val="24"/>
          <w:szCs w:val="24"/>
        </w:rPr>
        <w:t>, P., et al. (2019). Radicalization leading to violence: a test of the 3N model. </w:t>
      </w:r>
      <w:r w:rsidRPr="00C35B5B">
        <w:rPr>
          <w:rFonts w:ascii="Arial" w:hAnsi="Arial" w:cs="Arial"/>
          <w:i/>
          <w:iCs/>
          <w:sz w:val="24"/>
          <w:szCs w:val="24"/>
        </w:rPr>
        <w:t>Front. Psychiatry</w:t>
      </w:r>
      <w:r w:rsidRPr="00C35B5B">
        <w:rPr>
          <w:rFonts w:ascii="Arial" w:hAnsi="Arial" w:cs="Arial"/>
          <w:sz w:val="24"/>
          <w:szCs w:val="24"/>
        </w:rPr>
        <w:t xml:space="preserve"> 10:42. </w:t>
      </w:r>
      <w:r w:rsidR="009C14EA" w:rsidRPr="00C35B5B">
        <w:rPr>
          <w:rFonts w:ascii="Arial" w:hAnsi="Arial" w:cs="Arial"/>
          <w:sz w:val="24"/>
          <w:szCs w:val="24"/>
        </w:rPr>
        <w:t>Doi</w:t>
      </w:r>
      <w:r w:rsidRPr="00C35B5B">
        <w:rPr>
          <w:rFonts w:ascii="Arial" w:hAnsi="Arial" w:cs="Arial"/>
          <w:sz w:val="24"/>
          <w:szCs w:val="24"/>
        </w:rPr>
        <w:t>: 10.3389/fpsyt.2019.00042</w:t>
      </w:r>
    </w:p>
    <w:p w:rsidR="0068659D" w:rsidRDefault="0068659D" w:rsidP="00D04721">
      <w:pPr>
        <w:spacing w:line="360" w:lineRule="auto"/>
        <w:ind w:left="-426"/>
        <w:jc w:val="both"/>
        <w:rPr>
          <w:rFonts w:ascii="Arial" w:hAnsi="Arial" w:cs="Arial"/>
          <w:sz w:val="24"/>
          <w:szCs w:val="24"/>
        </w:rPr>
      </w:pPr>
      <w:r w:rsidRPr="0068659D">
        <w:rPr>
          <w:rFonts w:ascii="Arial" w:hAnsi="Arial" w:cs="Arial"/>
          <w:sz w:val="24"/>
          <w:szCs w:val="24"/>
        </w:rPr>
        <w:t xml:space="preserve">Ferguson, N., and </w:t>
      </w:r>
      <w:proofErr w:type="spellStart"/>
      <w:r w:rsidRPr="0068659D">
        <w:rPr>
          <w:rFonts w:ascii="Arial" w:hAnsi="Arial" w:cs="Arial"/>
          <w:sz w:val="24"/>
          <w:szCs w:val="24"/>
        </w:rPr>
        <w:t>McAuley</w:t>
      </w:r>
      <w:proofErr w:type="spellEnd"/>
      <w:r w:rsidRPr="0068659D">
        <w:rPr>
          <w:rFonts w:ascii="Arial" w:hAnsi="Arial" w:cs="Arial"/>
          <w:sz w:val="24"/>
          <w:szCs w:val="24"/>
        </w:rPr>
        <w:t>, J. W. (2020). Staying engaged in terrorism: narrative accounts of sustaining participation in violent extremism. </w:t>
      </w:r>
      <w:r w:rsidRPr="0068659D">
        <w:rPr>
          <w:rFonts w:ascii="Arial" w:hAnsi="Arial" w:cs="Arial"/>
          <w:i/>
          <w:iCs/>
          <w:sz w:val="24"/>
          <w:szCs w:val="24"/>
        </w:rPr>
        <w:t>Front. Psychol.</w:t>
      </w:r>
      <w:r w:rsidRPr="0068659D">
        <w:rPr>
          <w:rFonts w:ascii="Arial" w:hAnsi="Arial" w:cs="Arial"/>
          <w:sz w:val="24"/>
          <w:szCs w:val="24"/>
        </w:rPr>
        <w:t xml:space="preserve"> 11:1338. </w:t>
      </w:r>
      <w:proofErr w:type="spellStart"/>
      <w:proofErr w:type="gramStart"/>
      <w:r w:rsidRPr="0068659D">
        <w:rPr>
          <w:rFonts w:ascii="Arial" w:hAnsi="Arial" w:cs="Arial"/>
          <w:sz w:val="24"/>
          <w:szCs w:val="24"/>
        </w:rPr>
        <w:t>doi</w:t>
      </w:r>
      <w:proofErr w:type="spellEnd"/>
      <w:proofErr w:type="gramEnd"/>
      <w:r w:rsidRPr="0068659D">
        <w:rPr>
          <w:rFonts w:ascii="Arial" w:hAnsi="Arial" w:cs="Arial"/>
          <w:sz w:val="24"/>
          <w:szCs w:val="24"/>
        </w:rPr>
        <w:t>: 10.3389/fpsyg.2020.01338</w:t>
      </w:r>
    </w:p>
    <w:p w:rsidR="00D37327" w:rsidRPr="00A82C2F" w:rsidRDefault="00D37327" w:rsidP="00D04721">
      <w:pPr>
        <w:spacing w:line="360" w:lineRule="auto"/>
        <w:ind w:left="-426"/>
        <w:jc w:val="both"/>
        <w:rPr>
          <w:rFonts w:ascii="Arial" w:hAnsi="Arial" w:cs="Arial"/>
          <w:sz w:val="24"/>
          <w:szCs w:val="24"/>
          <w:lang w:val="es-ES"/>
        </w:rPr>
      </w:pPr>
      <w:r w:rsidRPr="00D37327">
        <w:rPr>
          <w:rFonts w:ascii="Arial" w:hAnsi="Arial" w:cs="Arial"/>
          <w:sz w:val="24"/>
          <w:szCs w:val="24"/>
        </w:rPr>
        <w:t xml:space="preserve">Gómez, Á, </w:t>
      </w:r>
      <w:proofErr w:type="spellStart"/>
      <w:r w:rsidRPr="00D37327">
        <w:rPr>
          <w:rFonts w:ascii="Arial" w:hAnsi="Arial" w:cs="Arial"/>
          <w:sz w:val="24"/>
          <w:szCs w:val="24"/>
        </w:rPr>
        <w:t>López</w:t>
      </w:r>
      <w:proofErr w:type="spellEnd"/>
      <w:r w:rsidRPr="00D37327">
        <w:rPr>
          <w:rFonts w:ascii="Arial" w:hAnsi="Arial" w:cs="Arial"/>
          <w:sz w:val="24"/>
          <w:szCs w:val="24"/>
        </w:rPr>
        <w:t xml:space="preserve">-Rodríguez, L., Sheikh, H., </w:t>
      </w:r>
      <w:proofErr w:type="spellStart"/>
      <w:r w:rsidRPr="00D37327">
        <w:rPr>
          <w:rFonts w:ascii="Arial" w:hAnsi="Arial" w:cs="Arial"/>
          <w:sz w:val="24"/>
          <w:szCs w:val="24"/>
        </w:rPr>
        <w:t>Ginges</w:t>
      </w:r>
      <w:proofErr w:type="spellEnd"/>
      <w:r w:rsidRPr="00D37327">
        <w:rPr>
          <w:rFonts w:ascii="Arial" w:hAnsi="Arial" w:cs="Arial"/>
          <w:sz w:val="24"/>
          <w:szCs w:val="24"/>
        </w:rPr>
        <w:t>, J., Wilson, L., Waziri, H., et al. (2017). The devoted actor’s will to fight and the spiritual dimension of human conflict. </w:t>
      </w:r>
      <w:r w:rsidRPr="00A82C2F">
        <w:rPr>
          <w:rFonts w:ascii="Arial" w:hAnsi="Arial" w:cs="Arial"/>
          <w:i/>
          <w:iCs/>
          <w:sz w:val="24"/>
          <w:szCs w:val="24"/>
          <w:lang w:val="es-ES"/>
        </w:rPr>
        <w:t xml:space="preserve">Nat. </w:t>
      </w:r>
      <w:proofErr w:type="spellStart"/>
      <w:r w:rsidRPr="00A82C2F">
        <w:rPr>
          <w:rFonts w:ascii="Arial" w:hAnsi="Arial" w:cs="Arial"/>
          <w:i/>
          <w:iCs/>
          <w:sz w:val="24"/>
          <w:szCs w:val="24"/>
          <w:lang w:val="es-ES"/>
        </w:rPr>
        <w:t>Hum</w:t>
      </w:r>
      <w:proofErr w:type="spellEnd"/>
      <w:r w:rsidRPr="00A82C2F">
        <w:rPr>
          <w:rFonts w:ascii="Arial" w:hAnsi="Arial" w:cs="Arial"/>
          <w:i/>
          <w:iCs/>
          <w:sz w:val="24"/>
          <w:szCs w:val="24"/>
          <w:lang w:val="es-ES"/>
        </w:rPr>
        <w:t xml:space="preserve">. </w:t>
      </w:r>
      <w:proofErr w:type="spellStart"/>
      <w:r w:rsidRPr="00A82C2F">
        <w:rPr>
          <w:rFonts w:ascii="Arial" w:hAnsi="Arial" w:cs="Arial"/>
          <w:i/>
          <w:iCs/>
          <w:sz w:val="24"/>
          <w:szCs w:val="24"/>
          <w:lang w:val="es-ES"/>
        </w:rPr>
        <w:t>Behav</w:t>
      </w:r>
      <w:proofErr w:type="spellEnd"/>
      <w:r w:rsidRPr="00A82C2F">
        <w:rPr>
          <w:rFonts w:ascii="Arial" w:hAnsi="Arial" w:cs="Arial"/>
          <w:i/>
          <w:iCs/>
          <w:sz w:val="24"/>
          <w:szCs w:val="24"/>
          <w:lang w:val="es-ES"/>
        </w:rPr>
        <w:t>.</w:t>
      </w:r>
      <w:r w:rsidRPr="00A82C2F">
        <w:rPr>
          <w:rFonts w:ascii="Arial" w:hAnsi="Arial" w:cs="Arial"/>
          <w:sz w:val="24"/>
          <w:szCs w:val="24"/>
          <w:lang w:val="es-ES"/>
        </w:rPr>
        <w:t xml:space="preserve"> 1, 673–679. </w:t>
      </w:r>
      <w:proofErr w:type="spellStart"/>
      <w:r w:rsidRPr="00A82C2F">
        <w:rPr>
          <w:rFonts w:ascii="Arial" w:hAnsi="Arial" w:cs="Arial"/>
          <w:sz w:val="24"/>
          <w:szCs w:val="24"/>
          <w:lang w:val="es-ES"/>
        </w:rPr>
        <w:t>doi</w:t>
      </w:r>
      <w:proofErr w:type="spellEnd"/>
      <w:r w:rsidRPr="00A82C2F">
        <w:rPr>
          <w:rFonts w:ascii="Arial" w:hAnsi="Arial" w:cs="Arial"/>
          <w:sz w:val="24"/>
          <w:szCs w:val="24"/>
          <w:lang w:val="es-ES"/>
        </w:rPr>
        <w:t>: 10.1038/s41562-017-0193-3</w:t>
      </w:r>
    </w:p>
    <w:p w:rsidR="00801A22" w:rsidRDefault="00801A22" w:rsidP="00D04721">
      <w:pPr>
        <w:spacing w:line="360" w:lineRule="auto"/>
        <w:ind w:left="-426"/>
        <w:jc w:val="both"/>
        <w:rPr>
          <w:rFonts w:ascii="Arial" w:hAnsi="Arial" w:cs="Arial"/>
          <w:sz w:val="24"/>
          <w:szCs w:val="24"/>
        </w:rPr>
      </w:pPr>
      <w:r w:rsidRPr="00801A22">
        <w:rPr>
          <w:rFonts w:ascii="Arial" w:hAnsi="Arial" w:cs="Arial"/>
          <w:sz w:val="24"/>
          <w:szCs w:val="24"/>
          <w:lang w:val="es-ES"/>
        </w:rPr>
        <w:t xml:space="preserve">Gómez, Á., Vázquez, A., López-Rodríguez, L., </w:t>
      </w:r>
      <w:proofErr w:type="spellStart"/>
      <w:r w:rsidRPr="00801A22">
        <w:rPr>
          <w:rFonts w:ascii="Arial" w:hAnsi="Arial" w:cs="Arial"/>
          <w:sz w:val="24"/>
          <w:szCs w:val="24"/>
          <w:lang w:val="es-ES"/>
        </w:rPr>
        <w:t>Talaifar</w:t>
      </w:r>
      <w:proofErr w:type="spellEnd"/>
      <w:r w:rsidRPr="00801A22">
        <w:rPr>
          <w:rFonts w:ascii="Arial" w:hAnsi="Arial" w:cs="Arial"/>
          <w:sz w:val="24"/>
          <w:szCs w:val="24"/>
          <w:lang w:val="es-ES"/>
        </w:rPr>
        <w:t xml:space="preserve">, S., Martínez, M., </w:t>
      </w:r>
      <w:proofErr w:type="spellStart"/>
      <w:r w:rsidRPr="00801A22">
        <w:rPr>
          <w:rFonts w:ascii="Arial" w:hAnsi="Arial" w:cs="Arial"/>
          <w:sz w:val="24"/>
          <w:szCs w:val="24"/>
          <w:lang w:val="es-ES"/>
        </w:rPr>
        <w:t>Buhrmester</w:t>
      </w:r>
      <w:proofErr w:type="spellEnd"/>
      <w:r w:rsidRPr="00801A22">
        <w:rPr>
          <w:rFonts w:ascii="Arial" w:hAnsi="Arial" w:cs="Arial"/>
          <w:sz w:val="24"/>
          <w:szCs w:val="24"/>
          <w:lang w:val="es-ES"/>
        </w:rPr>
        <w:t xml:space="preserve">, M. D., et al. </w:t>
      </w:r>
      <w:r w:rsidRPr="00801A22">
        <w:rPr>
          <w:rFonts w:ascii="Arial" w:hAnsi="Arial" w:cs="Arial"/>
          <w:sz w:val="24"/>
          <w:szCs w:val="24"/>
        </w:rPr>
        <w:t>(2019). Why people abandon groups: degrading relational vs collective ties uniquely impacts identity fusion and identification. </w:t>
      </w:r>
      <w:r w:rsidRPr="00801A22">
        <w:rPr>
          <w:rFonts w:ascii="Arial" w:hAnsi="Arial" w:cs="Arial"/>
          <w:i/>
          <w:iCs/>
          <w:sz w:val="24"/>
          <w:szCs w:val="24"/>
        </w:rPr>
        <w:t>J. Exp. Soc. Psychol.</w:t>
      </w:r>
      <w:r w:rsidRPr="00801A22">
        <w:rPr>
          <w:rFonts w:ascii="Arial" w:hAnsi="Arial" w:cs="Arial"/>
          <w:sz w:val="24"/>
          <w:szCs w:val="24"/>
        </w:rPr>
        <w:t xml:space="preserve"> 85:103853. </w:t>
      </w:r>
      <w:proofErr w:type="gramStart"/>
      <w:r w:rsidRPr="00801A22">
        <w:rPr>
          <w:rFonts w:ascii="Arial" w:hAnsi="Arial" w:cs="Arial"/>
          <w:sz w:val="24"/>
          <w:szCs w:val="24"/>
        </w:rPr>
        <w:t>doi</w:t>
      </w:r>
      <w:proofErr w:type="gramEnd"/>
      <w:r w:rsidRPr="00801A22">
        <w:rPr>
          <w:rFonts w:ascii="Arial" w:hAnsi="Arial" w:cs="Arial"/>
          <w:sz w:val="24"/>
          <w:szCs w:val="24"/>
        </w:rPr>
        <w:t>: 10.1016/j.jesp.2019.103853</w:t>
      </w:r>
    </w:p>
    <w:p w:rsidR="007C022F" w:rsidRDefault="007C022F" w:rsidP="005C7134">
      <w:pPr>
        <w:spacing w:line="360" w:lineRule="auto"/>
        <w:ind w:left="-426"/>
        <w:jc w:val="both"/>
        <w:rPr>
          <w:rFonts w:ascii="Arial" w:hAnsi="Arial" w:cs="Arial"/>
          <w:sz w:val="24"/>
          <w:szCs w:val="24"/>
        </w:rPr>
      </w:pPr>
      <w:r w:rsidRPr="007C022F">
        <w:rPr>
          <w:rFonts w:ascii="Arial" w:hAnsi="Arial" w:cs="Arial"/>
          <w:sz w:val="24"/>
          <w:szCs w:val="24"/>
        </w:rPr>
        <w:t>Greenwald, G. 2013. “Was the London Killing of a British Sold</w:t>
      </w:r>
      <w:r>
        <w:rPr>
          <w:rFonts w:ascii="Arial" w:hAnsi="Arial" w:cs="Arial"/>
          <w:sz w:val="24"/>
          <w:szCs w:val="24"/>
        </w:rPr>
        <w:t>ier ‘Terrorism’?” The Guardian</w:t>
      </w:r>
      <w:r w:rsidRPr="007C022F">
        <w:rPr>
          <w:rFonts w:ascii="Arial" w:hAnsi="Arial" w:cs="Arial"/>
          <w:sz w:val="24"/>
          <w:szCs w:val="24"/>
        </w:rPr>
        <w:t>. www.theguardian.com/commentisfree/2013/may/23/woo</w:t>
      </w:r>
      <w:r w:rsidR="005C7134">
        <w:rPr>
          <w:rFonts w:ascii="Arial" w:hAnsi="Arial" w:cs="Arial"/>
          <w:sz w:val="24"/>
          <w:szCs w:val="24"/>
        </w:rPr>
        <w:t>lwich-attack-terrorism-blowback</w:t>
      </w:r>
    </w:p>
    <w:p w:rsidR="008D4DD4" w:rsidRDefault="008D4DD4" w:rsidP="00D04721">
      <w:pPr>
        <w:spacing w:line="360" w:lineRule="auto"/>
        <w:ind w:left="-426"/>
        <w:jc w:val="both"/>
        <w:rPr>
          <w:rFonts w:ascii="Arial" w:hAnsi="Arial" w:cs="Arial"/>
          <w:sz w:val="24"/>
          <w:szCs w:val="24"/>
        </w:rPr>
      </w:pPr>
      <w:r w:rsidRPr="008D4DD4">
        <w:rPr>
          <w:rFonts w:ascii="Arial" w:hAnsi="Arial" w:cs="Arial"/>
          <w:sz w:val="24"/>
          <w:szCs w:val="24"/>
        </w:rPr>
        <w:t>Hardin, C. D., and Higgins, E. T. (1996). “Shared reality: how social verification makes the subjective objective,” in </w:t>
      </w:r>
      <w:r w:rsidRPr="008D4DD4">
        <w:rPr>
          <w:rFonts w:ascii="Arial" w:hAnsi="Arial" w:cs="Arial"/>
          <w:i/>
          <w:iCs/>
          <w:sz w:val="24"/>
          <w:szCs w:val="24"/>
        </w:rPr>
        <w:t>Handbook of Motivation and Cognition</w:t>
      </w:r>
      <w:r w:rsidRPr="008D4DD4">
        <w:rPr>
          <w:rFonts w:ascii="Arial" w:hAnsi="Arial" w:cs="Arial"/>
          <w:sz w:val="24"/>
          <w:szCs w:val="24"/>
        </w:rPr>
        <w:t xml:space="preserve">, </w:t>
      </w:r>
      <w:r w:rsidR="000802B9" w:rsidRPr="008D4DD4">
        <w:rPr>
          <w:rFonts w:ascii="Arial" w:hAnsi="Arial" w:cs="Arial"/>
          <w:sz w:val="24"/>
          <w:szCs w:val="24"/>
        </w:rPr>
        <w:t>Eds</w:t>
      </w:r>
      <w:r w:rsidRPr="008D4DD4">
        <w:rPr>
          <w:rFonts w:ascii="Arial" w:hAnsi="Arial" w:cs="Arial"/>
          <w:sz w:val="24"/>
          <w:szCs w:val="24"/>
        </w:rPr>
        <w:t xml:space="preserve"> R. M. Sorrentino and E. T. Higgins (New York, NY: Guilford Press), 28–84.</w:t>
      </w:r>
    </w:p>
    <w:p w:rsidR="001659DC" w:rsidRDefault="001659DC" w:rsidP="00D04721">
      <w:pPr>
        <w:spacing w:line="360" w:lineRule="auto"/>
        <w:ind w:left="-426"/>
        <w:jc w:val="both"/>
        <w:rPr>
          <w:rFonts w:ascii="Arial" w:hAnsi="Arial" w:cs="Arial"/>
          <w:sz w:val="24"/>
          <w:szCs w:val="24"/>
        </w:rPr>
      </w:pPr>
      <w:proofErr w:type="spellStart"/>
      <w:r w:rsidRPr="001659DC">
        <w:rPr>
          <w:rFonts w:ascii="Arial" w:hAnsi="Arial" w:cs="Arial"/>
          <w:sz w:val="24"/>
          <w:szCs w:val="24"/>
        </w:rPr>
        <w:t>Kruglanski</w:t>
      </w:r>
      <w:proofErr w:type="spellEnd"/>
      <w:r w:rsidRPr="001659DC">
        <w:rPr>
          <w:rFonts w:ascii="Arial" w:hAnsi="Arial" w:cs="Arial"/>
          <w:sz w:val="24"/>
          <w:szCs w:val="24"/>
        </w:rPr>
        <w:t xml:space="preserve">, A. W., </w:t>
      </w:r>
      <w:proofErr w:type="spellStart"/>
      <w:r w:rsidRPr="001659DC">
        <w:rPr>
          <w:rFonts w:ascii="Arial" w:hAnsi="Arial" w:cs="Arial"/>
          <w:sz w:val="24"/>
          <w:szCs w:val="24"/>
        </w:rPr>
        <w:t>Jasko</w:t>
      </w:r>
      <w:proofErr w:type="spellEnd"/>
      <w:r w:rsidRPr="001659DC">
        <w:rPr>
          <w:rFonts w:ascii="Arial" w:hAnsi="Arial" w:cs="Arial"/>
          <w:sz w:val="24"/>
          <w:szCs w:val="24"/>
        </w:rPr>
        <w:t xml:space="preserve">, K., Webber, D., </w:t>
      </w:r>
      <w:proofErr w:type="spellStart"/>
      <w:r w:rsidRPr="001659DC">
        <w:rPr>
          <w:rFonts w:ascii="Arial" w:hAnsi="Arial" w:cs="Arial"/>
          <w:sz w:val="24"/>
          <w:szCs w:val="24"/>
        </w:rPr>
        <w:t>Chernikova</w:t>
      </w:r>
      <w:proofErr w:type="spellEnd"/>
      <w:r w:rsidRPr="001659DC">
        <w:rPr>
          <w:rFonts w:ascii="Arial" w:hAnsi="Arial" w:cs="Arial"/>
          <w:sz w:val="24"/>
          <w:szCs w:val="24"/>
        </w:rPr>
        <w:t xml:space="preserve">, M., and </w:t>
      </w:r>
      <w:proofErr w:type="spellStart"/>
      <w:r w:rsidRPr="001659DC">
        <w:rPr>
          <w:rFonts w:ascii="Arial" w:hAnsi="Arial" w:cs="Arial"/>
          <w:sz w:val="24"/>
          <w:szCs w:val="24"/>
        </w:rPr>
        <w:t>Molinario</w:t>
      </w:r>
      <w:proofErr w:type="spellEnd"/>
      <w:r w:rsidRPr="001659DC">
        <w:rPr>
          <w:rFonts w:ascii="Arial" w:hAnsi="Arial" w:cs="Arial"/>
          <w:sz w:val="24"/>
          <w:szCs w:val="24"/>
        </w:rPr>
        <w:t>, E. (2018). The making of violent extremists. </w:t>
      </w:r>
      <w:r w:rsidRPr="001659DC">
        <w:rPr>
          <w:rFonts w:ascii="Arial" w:hAnsi="Arial" w:cs="Arial"/>
          <w:i/>
          <w:iCs/>
          <w:sz w:val="24"/>
          <w:szCs w:val="24"/>
        </w:rPr>
        <w:t>Rev. Gen. Psychol.</w:t>
      </w:r>
      <w:r w:rsidRPr="001659DC">
        <w:rPr>
          <w:rFonts w:ascii="Arial" w:hAnsi="Arial" w:cs="Arial"/>
          <w:sz w:val="24"/>
          <w:szCs w:val="24"/>
        </w:rPr>
        <w:t xml:space="preserve"> 22, 107–120. </w:t>
      </w:r>
      <w:r w:rsidR="00A8464B" w:rsidRPr="001659DC">
        <w:rPr>
          <w:rFonts w:ascii="Arial" w:hAnsi="Arial" w:cs="Arial"/>
          <w:sz w:val="24"/>
          <w:szCs w:val="24"/>
        </w:rPr>
        <w:t>Doi</w:t>
      </w:r>
      <w:r w:rsidRPr="001659DC">
        <w:rPr>
          <w:rFonts w:ascii="Arial" w:hAnsi="Arial" w:cs="Arial"/>
          <w:sz w:val="24"/>
          <w:szCs w:val="24"/>
        </w:rPr>
        <w:t>: 10.1037/gpr0000144</w:t>
      </w:r>
    </w:p>
    <w:p w:rsidR="00CE177F" w:rsidRPr="00F74BBA" w:rsidRDefault="00CE177F" w:rsidP="00CE177F">
      <w:pPr>
        <w:spacing w:line="360" w:lineRule="auto"/>
        <w:ind w:left="-426"/>
        <w:jc w:val="both"/>
        <w:rPr>
          <w:rFonts w:ascii="Arial" w:hAnsi="Arial" w:cs="Arial"/>
          <w:sz w:val="24"/>
          <w:szCs w:val="24"/>
        </w:rPr>
      </w:pPr>
      <w:proofErr w:type="spellStart"/>
      <w:r w:rsidRPr="00C46CD3">
        <w:rPr>
          <w:rFonts w:ascii="Arial" w:hAnsi="Arial" w:cs="Arial"/>
          <w:sz w:val="24"/>
          <w:szCs w:val="24"/>
        </w:rPr>
        <w:t>Kunst</w:t>
      </w:r>
      <w:proofErr w:type="spellEnd"/>
      <w:r w:rsidRPr="00C46CD3">
        <w:rPr>
          <w:rFonts w:ascii="Arial" w:hAnsi="Arial" w:cs="Arial"/>
          <w:sz w:val="24"/>
          <w:szCs w:val="24"/>
        </w:rPr>
        <w:t xml:space="preserve">, J. R., Boos, B., </w:t>
      </w:r>
      <w:proofErr w:type="spellStart"/>
      <w:r w:rsidRPr="00C46CD3">
        <w:rPr>
          <w:rFonts w:ascii="Arial" w:hAnsi="Arial" w:cs="Arial"/>
          <w:sz w:val="24"/>
          <w:szCs w:val="24"/>
        </w:rPr>
        <w:t>Kimel</w:t>
      </w:r>
      <w:proofErr w:type="spellEnd"/>
      <w:r w:rsidRPr="00C46CD3">
        <w:rPr>
          <w:rFonts w:ascii="Arial" w:hAnsi="Arial" w:cs="Arial"/>
          <w:sz w:val="24"/>
          <w:szCs w:val="24"/>
        </w:rPr>
        <w:t xml:space="preserve">, S. Y., </w:t>
      </w:r>
      <w:proofErr w:type="spellStart"/>
      <w:r w:rsidRPr="00C46CD3">
        <w:rPr>
          <w:rFonts w:ascii="Arial" w:hAnsi="Arial" w:cs="Arial"/>
          <w:sz w:val="24"/>
          <w:szCs w:val="24"/>
        </w:rPr>
        <w:t>Obaidi</w:t>
      </w:r>
      <w:proofErr w:type="spellEnd"/>
      <w:r w:rsidRPr="00C46CD3">
        <w:rPr>
          <w:rFonts w:ascii="Arial" w:hAnsi="Arial" w:cs="Arial"/>
          <w:sz w:val="24"/>
          <w:szCs w:val="24"/>
        </w:rPr>
        <w:t xml:space="preserve">, M., </w:t>
      </w:r>
      <w:proofErr w:type="spellStart"/>
      <w:r w:rsidRPr="00C46CD3">
        <w:rPr>
          <w:rFonts w:ascii="Arial" w:hAnsi="Arial" w:cs="Arial"/>
          <w:sz w:val="24"/>
          <w:szCs w:val="24"/>
        </w:rPr>
        <w:t>Shani</w:t>
      </w:r>
      <w:proofErr w:type="spellEnd"/>
      <w:r w:rsidRPr="00C46CD3">
        <w:rPr>
          <w:rFonts w:ascii="Arial" w:hAnsi="Arial" w:cs="Arial"/>
          <w:sz w:val="24"/>
          <w:szCs w:val="24"/>
        </w:rPr>
        <w:t>, M., and Thomsen, L. (2018). Engaging in extreme activism in support of others’ political struggles: the role of politically motivated fusion with out-groups. </w:t>
      </w:r>
      <w:proofErr w:type="spellStart"/>
      <w:r w:rsidRPr="00C46CD3">
        <w:rPr>
          <w:rFonts w:ascii="Arial" w:hAnsi="Arial" w:cs="Arial"/>
          <w:i/>
          <w:iCs/>
          <w:sz w:val="24"/>
          <w:szCs w:val="24"/>
        </w:rPr>
        <w:t>PLoS</w:t>
      </w:r>
      <w:proofErr w:type="spellEnd"/>
      <w:r w:rsidRPr="00C46CD3">
        <w:rPr>
          <w:rFonts w:ascii="Arial" w:hAnsi="Arial" w:cs="Arial"/>
          <w:i/>
          <w:iCs/>
          <w:sz w:val="24"/>
          <w:szCs w:val="24"/>
        </w:rPr>
        <w:t xml:space="preserve"> One</w:t>
      </w:r>
      <w:r w:rsidRPr="00C46CD3">
        <w:rPr>
          <w:rFonts w:ascii="Arial" w:hAnsi="Arial" w:cs="Arial"/>
          <w:sz w:val="24"/>
          <w:szCs w:val="24"/>
        </w:rPr>
        <w:t> 13:e0190639. Doi: 10.1371/journal.pone.0190639</w:t>
      </w:r>
    </w:p>
    <w:p w:rsidR="00271C61" w:rsidRDefault="001B04E3" w:rsidP="00D04721">
      <w:pPr>
        <w:spacing w:line="360" w:lineRule="auto"/>
        <w:ind w:left="-426"/>
        <w:jc w:val="both"/>
        <w:rPr>
          <w:rFonts w:ascii="Arial" w:hAnsi="Arial" w:cs="Arial"/>
          <w:sz w:val="24"/>
          <w:szCs w:val="24"/>
          <w:lang w:val="en-US"/>
        </w:rPr>
      </w:pPr>
      <w:r w:rsidRPr="001B04E3">
        <w:rPr>
          <w:rFonts w:ascii="Arial" w:hAnsi="Arial" w:cs="Arial"/>
          <w:sz w:val="24"/>
          <w:szCs w:val="24"/>
          <w:lang w:val="en-US"/>
        </w:rPr>
        <w:lastRenderedPageBreak/>
        <w:t xml:space="preserve">Lobato, R. M., </w:t>
      </w:r>
      <w:proofErr w:type="spellStart"/>
      <w:r w:rsidRPr="001B04E3">
        <w:rPr>
          <w:rFonts w:ascii="Arial" w:hAnsi="Arial" w:cs="Arial"/>
          <w:sz w:val="24"/>
          <w:szCs w:val="24"/>
          <w:lang w:val="en-US"/>
        </w:rPr>
        <w:t>Moyano</w:t>
      </w:r>
      <w:proofErr w:type="spellEnd"/>
      <w:r w:rsidRPr="001B04E3">
        <w:rPr>
          <w:rFonts w:ascii="Arial" w:hAnsi="Arial" w:cs="Arial"/>
          <w:sz w:val="24"/>
          <w:szCs w:val="24"/>
          <w:lang w:val="en-US"/>
        </w:rPr>
        <w:t xml:space="preserve">, M., </w:t>
      </w:r>
      <w:proofErr w:type="spellStart"/>
      <w:r w:rsidRPr="001B04E3">
        <w:rPr>
          <w:rFonts w:ascii="Arial" w:hAnsi="Arial" w:cs="Arial"/>
          <w:sz w:val="24"/>
          <w:szCs w:val="24"/>
          <w:lang w:val="en-US"/>
        </w:rPr>
        <w:t>Bélanger</w:t>
      </w:r>
      <w:proofErr w:type="spellEnd"/>
      <w:r w:rsidRPr="001B04E3">
        <w:rPr>
          <w:rFonts w:ascii="Arial" w:hAnsi="Arial" w:cs="Arial"/>
          <w:sz w:val="24"/>
          <w:szCs w:val="24"/>
          <w:lang w:val="en-US"/>
        </w:rPr>
        <w:t xml:space="preserve">, J. J., and Trujillo, H. M. (2020). The role of vulnerable environments in support for homegrown terrorism: fieldwork using the 3N model. Aggressive </w:t>
      </w:r>
      <w:proofErr w:type="spellStart"/>
      <w:r w:rsidRPr="001B04E3">
        <w:rPr>
          <w:rFonts w:ascii="Arial" w:hAnsi="Arial" w:cs="Arial"/>
          <w:sz w:val="24"/>
          <w:szCs w:val="24"/>
          <w:lang w:val="en-US"/>
        </w:rPr>
        <w:t>Behav</w:t>
      </w:r>
      <w:proofErr w:type="spellEnd"/>
      <w:r w:rsidRPr="001B04E3">
        <w:rPr>
          <w:rFonts w:ascii="Arial" w:hAnsi="Arial" w:cs="Arial"/>
          <w:sz w:val="24"/>
          <w:szCs w:val="24"/>
          <w:lang w:val="en-US"/>
        </w:rPr>
        <w:t xml:space="preserve">. [Preprint]. </w:t>
      </w:r>
      <w:r w:rsidR="00D0002B" w:rsidRPr="001B04E3">
        <w:rPr>
          <w:rFonts w:ascii="Arial" w:hAnsi="Arial" w:cs="Arial"/>
          <w:sz w:val="24"/>
          <w:szCs w:val="24"/>
          <w:lang w:val="en-US"/>
        </w:rPr>
        <w:t>Doi</w:t>
      </w:r>
      <w:r w:rsidRPr="001B04E3">
        <w:rPr>
          <w:rFonts w:ascii="Arial" w:hAnsi="Arial" w:cs="Arial"/>
          <w:sz w:val="24"/>
          <w:szCs w:val="24"/>
          <w:lang w:val="en-US"/>
        </w:rPr>
        <w:t>: 10.1002/ab.21933</w:t>
      </w:r>
    </w:p>
    <w:p w:rsidR="00D04721" w:rsidRDefault="00453521" w:rsidP="00D04721">
      <w:pPr>
        <w:spacing w:line="360" w:lineRule="auto"/>
        <w:ind w:left="-426"/>
        <w:jc w:val="both"/>
        <w:rPr>
          <w:rFonts w:ascii="Arial" w:hAnsi="Arial" w:cs="Arial"/>
          <w:sz w:val="24"/>
          <w:szCs w:val="24"/>
        </w:rPr>
      </w:pPr>
      <w:r w:rsidRPr="00453521">
        <w:rPr>
          <w:rFonts w:ascii="Arial" w:hAnsi="Arial" w:cs="Arial"/>
          <w:sz w:val="24"/>
          <w:szCs w:val="24"/>
        </w:rPr>
        <w:t>Malini, S (2018). Motivation of the Terrorists: A Case Study. International Journal of In</w:t>
      </w:r>
      <w:r w:rsidR="00584CCB">
        <w:rPr>
          <w:rFonts w:ascii="Arial" w:hAnsi="Arial" w:cs="Arial"/>
          <w:sz w:val="24"/>
          <w:szCs w:val="24"/>
        </w:rPr>
        <w:t xml:space="preserve">dian Psychology, 6(3), 183-192. </w:t>
      </w:r>
      <w:r w:rsidRPr="00453521">
        <w:rPr>
          <w:rFonts w:ascii="Arial" w:hAnsi="Arial" w:cs="Arial"/>
          <w:sz w:val="24"/>
          <w:szCs w:val="24"/>
        </w:rPr>
        <w:t>DOI:10.25215/0603.100</w:t>
      </w:r>
    </w:p>
    <w:p w:rsidR="00E5278B" w:rsidRDefault="00E5278B" w:rsidP="00D04721">
      <w:pPr>
        <w:spacing w:line="360" w:lineRule="auto"/>
        <w:ind w:left="-426"/>
        <w:jc w:val="both"/>
        <w:rPr>
          <w:rFonts w:ascii="Arial" w:hAnsi="Arial" w:cs="Arial"/>
          <w:sz w:val="24"/>
          <w:szCs w:val="24"/>
        </w:rPr>
      </w:pPr>
      <w:r w:rsidRPr="00E5278B">
        <w:rPr>
          <w:rFonts w:ascii="Arial" w:hAnsi="Arial" w:cs="Arial"/>
          <w:sz w:val="24"/>
          <w:szCs w:val="24"/>
        </w:rPr>
        <w:t>McCauley, C., and Moskalenko, S. (2008). Mechanisms of political radicalization: pathways toward terrorism. </w:t>
      </w:r>
      <w:r w:rsidRPr="00E5278B">
        <w:rPr>
          <w:rFonts w:ascii="Arial" w:hAnsi="Arial" w:cs="Arial"/>
          <w:i/>
          <w:iCs/>
          <w:sz w:val="24"/>
          <w:szCs w:val="24"/>
        </w:rPr>
        <w:t>Terrorism Polit. Violence</w:t>
      </w:r>
      <w:r w:rsidRPr="00E5278B">
        <w:rPr>
          <w:rFonts w:ascii="Arial" w:hAnsi="Arial" w:cs="Arial"/>
          <w:sz w:val="24"/>
          <w:szCs w:val="24"/>
        </w:rPr>
        <w:t> 20, 415–433. Doi: 10.1080/09546550802073367</w:t>
      </w:r>
    </w:p>
    <w:p w:rsidR="001D5CDD" w:rsidRDefault="001D5CDD" w:rsidP="00D04721">
      <w:pPr>
        <w:spacing w:line="360" w:lineRule="auto"/>
        <w:ind w:left="-426"/>
        <w:jc w:val="both"/>
        <w:rPr>
          <w:rFonts w:ascii="Arial" w:hAnsi="Arial" w:cs="Arial"/>
          <w:sz w:val="24"/>
          <w:szCs w:val="24"/>
        </w:rPr>
      </w:pPr>
      <w:r w:rsidRPr="001D5CDD">
        <w:rPr>
          <w:rFonts w:ascii="Arial" w:hAnsi="Arial" w:cs="Arial"/>
          <w:sz w:val="24"/>
          <w:szCs w:val="24"/>
        </w:rPr>
        <w:t>Morris, S. 2015. “Nazi-Obsessed Loner Guilty of Attempted Murder of Dentist in Racist Attack.” </w:t>
      </w:r>
      <w:r w:rsidRPr="001D5CDD">
        <w:rPr>
          <w:rFonts w:ascii="Arial" w:hAnsi="Arial" w:cs="Arial"/>
          <w:i/>
          <w:iCs/>
          <w:sz w:val="24"/>
          <w:szCs w:val="24"/>
        </w:rPr>
        <w:t>The Guardian</w:t>
      </w:r>
      <w:r>
        <w:rPr>
          <w:rFonts w:ascii="Arial" w:hAnsi="Arial" w:cs="Arial"/>
          <w:sz w:val="24"/>
          <w:szCs w:val="24"/>
        </w:rPr>
        <w:t xml:space="preserve">. </w:t>
      </w:r>
      <w:hyperlink r:id="rId6" w:tgtFrame="_blank" w:history="1">
        <w:r w:rsidRPr="001D5CDD">
          <w:rPr>
            <w:rStyle w:val="Hyperlink"/>
            <w:rFonts w:ascii="Arial" w:hAnsi="Arial" w:cs="Arial"/>
            <w:sz w:val="24"/>
            <w:szCs w:val="24"/>
          </w:rPr>
          <w:t>www.theguardian.com/uk-news/2015/jun/25/zack-davies-racist-guilty-attempted-murder-dentist</w:t>
        </w:r>
      </w:hyperlink>
    </w:p>
    <w:p w:rsidR="00336934" w:rsidRDefault="00336934" w:rsidP="00F74BBA">
      <w:pPr>
        <w:spacing w:line="360" w:lineRule="auto"/>
        <w:ind w:left="-426"/>
        <w:jc w:val="both"/>
        <w:rPr>
          <w:rFonts w:ascii="Arial" w:hAnsi="Arial" w:cs="Arial"/>
          <w:sz w:val="24"/>
          <w:szCs w:val="24"/>
        </w:rPr>
      </w:pPr>
      <w:r w:rsidRPr="00336934">
        <w:rPr>
          <w:rFonts w:ascii="Arial" w:hAnsi="Arial" w:cs="Arial"/>
          <w:sz w:val="24"/>
          <w:szCs w:val="24"/>
        </w:rPr>
        <w:t xml:space="preserve">Pretus, C., Hamid, N., Sheikh, H., Gómez, Á, </w:t>
      </w:r>
      <w:proofErr w:type="spellStart"/>
      <w:r w:rsidRPr="00336934">
        <w:rPr>
          <w:rFonts w:ascii="Arial" w:hAnsi="Arial" w:cs="Arial"/>
          <w:sz w:val="24"/>
          <w:szCs w:val="24"/>
        </w:rPr>
        <w:t>Ginges</w:t>
      </w:r>
      <w:proofErr w:type="spellEnd"/>
      <w:r w:rsidRPr="00336934">
        <w:rPr>
          <w:rFonts w:ascii="Arial" w:hAnsi="Arial" w:cs="Arial"/>
          <w:sz w:val="24"/>
          <w:szCs w:val="24"/>
        </w:rPr>
        <w:t xml:space="preserve">, J., </w:t>
      </w:r>
      <w:proofErr w:type="spellStart"/>
      <w:r w:rsidRPr="00336934">
        <w:rPr>
          <w:rFonts w:ascii="Arial" w:hAnsi="Arial" w:cs="Arial"/>
          <w:sz w:val="24"/>
          <w:szCs w:val="24"/>
        </w:rPr>
        <w:t>Tobeña</w:t>
      </w:r>
      <w:proofErr w:type="spellEnd"/>
      <w:r w:rsidRPr="00336934">
        <w:rPr>
          <w:rFonts w:ascii="Arial" w:hAnsi="Arial" w:cs="Arial"/>
          <w:sz w:val="24"/>
          <w:szCs w:val="24"/>
        </w:rPr>
        <w:t xml:space="preserve">, A., et al. (2019). Ventromedial and dorsolateral prefrontal interactions underlie will to fight and die for a cause. Soc. </w:t>
      </w:r>
      <w:proofErr w:type="spellStart"/>
      <w:r w:rsidRPr="00336934">
        <w:rPr>
          <w:rFonts w:ascii="Arial" w:hAnsi="Arial" w:cs="Arial"/>
          <w:sz w:val="24"/>
          <w:szCs w:val="24"/>
        </w:rPr>
        <w:t>Cogn</w:t>
      </w:r>
      <w:proofErr w:type="spellEnd"/>
      <w:r w:rsidRPr="00336934">
        <w:rPr>
          <w:rFonts w:ascii="Arial" w:hAnsi="Arial" w:cs="Arial"/>
          <w:sz w:val="24"/>
          <w:szCs w:val="24"/>
        </w:rPr>
        <w:t xml:space="preserve">. Affect. </w:t>
      </w:r>
      <w:proofErr w:type="spellStart"/>
      <w:r w:rsidRPr="00336934">
        <w:rPr>
          <w:rFonts w:ascii="Arial" w:hAnsi="Arial" w:cs="Arial"/>
          <w:sz w:val="24"/>
          <w:szCs w:val="24"/>
        </w:rPr>
        <w:t>Neurosci</w:t>
      </w:r>
      <w:proofErr w:type="spellEnd"/>
      <w:r w:rsidRPr="00336934">
        <w:rPr>
          <w:rFonts w:ascii="Arial" w:hAnsi="Arial" w:cs="Arial"/>
          <w:sz w:val="24"/>
          <w:szCs w:val="24"/>
        </w:rPr>
        <w:t xml:space="preserve">. 14, 569–577. </w:t>
      </w:r>
      <w:proofErr w:type="spellStart"/>
      <w:proofErr w:type="gramStart"/>
      <w:r w:rsidRPr="00336934">
        <w:rPr>
          <w:rFonts w:ascii="Arial" w:hAnsi="Arial" w:cs="Arial"/>
          <w:sz w:val="24"/>
          <w:szCs w:val="24"/>
        </w:rPr>
        <w:t>doi</w:t>
      </w:r>
      <w:proofErr w:type="spellEnd"/>
      <w:proofErr w:type="gramEnd"/>
      <w:r w:rsidRPr="00336934">
        <w:rPr>
          <w:rFonts w:ascii="Arial" w:hAnsi="Arial" w:cs="Arial"/>
          <w:sz w:val="24"/>
          <w:szCs w:val="24"/>
        </w:rPr>
        <w:t>: 10.1093/scan/nsz034</w:t>
      </w:r>
    </w:p>
    <w:p w:rsidR="00F74BBA" w:rsidRDefault="00F74BBA" w:rsidP="00F74BBA">
      <w:pPr>
        <w:spacing w:line="360" w:lineRule="auto"/>
        <w:ind w:left="-426"/>
        <w:jc w:val="both"/>
        <w:rPr>
          <w:rFonts w:ascii="Arial" w:hAnsi="Arial" w:cs="Arial"/>
          <w:sz w:val="24"/>
          <w:szCs w:val="24"/>
        </w:rPr>
      </w:pPr>
      <w:r w:rsidRPr="00F74BBA">
        <w:rPr>
          <w:rFonts w:ascii="Arial" w:hAnsi="Arial" w:cs="Arial"/>
          <w:sz w:val="24"/>
          <w:szCs w:val="24"/>
        </w:rPr>
        <w:t>Ramesh, R. (2004). </w:t>
      </w:r>
      <w:r w:rsidRPr="00F74BBA">
        <w:rPr>
          <w:rFonts w:ascii="Arial" w:hAnsi="Arial" w:cs="Arial"/>
          <w:i/>
          <w:iCs/>
          <w:sz w:val="24"/>
          <w:szCs w:val="24"/>
        </w:rPr>
        <w:t>Tamil Tigers Still Enlisting Thousands of Child Soldiers. The Guardian.</w:t>
      </w:r>
      <w:r>
        <w:rPr>
          <w:rFonts w:ascii="Arial" w:hAnsi="Arial" w:cs="Arial"/>
          <w:sz w:val="24"/>
          <w:szCs w:val="24"/>
        </w:rPr>
        <w:t xml:space="preserve"> Available online </w:t>
      </w:r>
      <w:r w:rsidRPr="00F74BBA">
        <w:rPr>
          <w:rFonts w:ascii="Arial" w:hAnsi="Arial" w:cs="Arial"/>
          <w:sz w:val="24"/>
          <w:szCs w:val="24"/>
        </w:rPr>
        <w:t>at: </w:t>
      </w:r>
      <w:hyperlink r:id="rId7" w:history="1">
        <w:r w:rsidRPr="00F74BBA">
          <w:rPr>
            <w:rStyle w:val="Hyperlink"/>
            <w:rFonts w:ascii="Arial" w:hAnsi="Arial" w:cs="Arial"/>
            <w:sz w:val="24"/>
            <w:szCs w:val="24"/>
          </w:rPr>
          <w:t>https://www.theguardian.com/world/2004/nov/12/srilanka</w:t>
        </w:r>
      </w:hyperlink>
      <w:r w:rsidRPr="00F74BBA">
        <w:rPr>
          <w:rFonts w:ascii="Arial" w:hAnsi="Arial" w:cs="Arial"/>
          <w:sz w:val="24"/>
          <w:szCs w:val="24"/>
        </w:rPr>
        <w:t> </w:t>
      </w:r>
      <w:r>
        <w:rPr>
          <w:rFonts w:ascii="Arial" w:hAnsi="Arial" w:cs="Arial"/>
          <w:sz w:val="24"/>
          <w:szCs w:val="24"/>
        </w:rPr>
        <w:t xml:space="preserve"> </w:t>
      </w:r>
    </w:p>
    <w:p w:rsidR="00F74BBA" w:rsidRDefault="00F74BBA" w:rsidP="00F74BBA">
      <w:pPr>
        <w:spacing w:line="360" w:lineRule="auto"/>
        <w:ind w:left="-426"/>
        <w:jc w:val="both"/>
        <w:rPr>
          <w:rFonts w:ascii="Arial" w:hAnsi="Arial" w:cs="Arial"/>
          <w:sz w:val="24"/>
          <w:szCs w:val="24"/>
        </w:rPr>
      </w:pPr>
      <w:r w:rsidRPr="00F74BBA">
        <w:rPr>
          <w:rFonts w:ascii="Arial" w:hAnsi="Arial" w:cs="Arial"/>
          <w:sz w:val="24"/>
          <w:szCs w:val="24"/>
        </w:rPr>
        <w:t>(</w:t>
      </w:r>
      <w:r w:rsidR="00C46CD3" w:rsidRPr="00F74BBA">
        <w:rPr>
          <w:rFonts w:ascii="Arial" w:hAnsi="Arial" w:cs="Arial"/>
          <w:sz w:val="24"/>
          <w:szCs w:val="24"/>
        </w:rPr>
        <w:t>Accessed</w:t>
      </w:r>
      <w:r w:rsidRPr="00F74BBA">
        <w:rPr>
          <w:rFonts w:ascii="Arial" w:hAnsi="Arial" w:cs="Arial"/>
          <w:sz w:val="24"/>
          <w:szCs w:val="24"/>
        </w:rPr>
        <w:t xml:space="preserve"> </w:t>
      </w:r>
      <w:r>
        <w:rPr>
          <w:rFonts w:ascii="Arial" w:hAnsi="Arial" w:cs="Arial"/>
          <w:sz w:val="24"/>
          <w:szCs w:val="24"/>
        </w:rPr>
        <w:t>February 19, 202</w:t>
      </w:r>
      <w:r w:rsidRPr="00F74BBA">
        <w:rPr>
          <w:rFonts w:ascii="Arial" w:hAnsi="Arial" w:cs="Arial"/>
          <w:sz w:val="24"/>
          <w:szCs w:val="24"/>
        </w:rPr>
        <w:t>4).</w:t>
      </w:r>
    </w:p>
    <w:p w:rsidR="00CE177F" w:rsidRPr="00CE177F" w:rsidRDefault="00CE177F" w:rsidP="00CE177F">
      <w:pPr>
        <w:spacing w:line="360" w:lineRule="auto"/>
        <w:ind w:left="-426"/>
        <w:jc w:val="both"/>
        <w:rPr>
          <w:rFonts w:ascii="Arial" w:hAnsi="Arial" w:cs="Arial"/>
          <w:sz w:val="24"/>
          <w:szCs w:val="24"/>
          <w:lang w:val="en-US"/>
        </w:rPr>
      </w:pPr>
      <w:r w:rsidRPr="00CE177F">
        <w:rPr>
          <w:rFonts w:ascii="Arial" w:hAnsi="Arial" w:cs="Arial"/>
          <w:sz w:val="24"/>
          <w:szCs w:val="24"/>
          <w:lang w:val="en-US"/>
        </w:rPr>
        <w:t xml:space="preserve">Reid </w:t>
      </w:r>
      <w:proofErr w:type="spellStart"/>
      <w:r w:rsidRPr="00CE177F">
        <w:rPr>
          <w:rFonts w:ascii="Arial" w:hAnsi="Arial" w:cs="Arial"/>
          <w:sz w:val="24"/>
          <w:szCs w:val="24"/>
          <w:lang w:val="en-US"/>
        </w:rPr>
        <w:t>Meloy</w:t>
      </w:r>
      <w:proofErr w:type="spellEnd"/>
      <w:r w:rsidRPr="00CE177F">
        <w:rPr>
          <w:rFonts w:ascii="Arial" w:hAnsi="Arial" w:cs="Arial"/>
          <w:sz w:val="24"/>
          <w:szCs w:val="24"/>
          <w:lang w:val="en-US"/>
        </w:rPr>
        <w:t xml:space="preserve">, J., &amp; </w:t>
      </w:r>
      <w:proofErr w:type="spellStart"/>
      <w:r w:rsidRPr="00CE177F">
        <w:rPr>
          <w:rFonts w:ascii="Arial" w:hAnsi="Arial" w:cs="Arial"/>
          <w:sz w:val="24"/>
          <w:szCs w:val="24"/>
          <w:lang w:val="en-US"/>
        </w:rPr>
        <w:t>Yakeley</w:t>
      </w:r>
      <w:proofErr w:type="spellEnd"/>
      <w:r w:rsidRPr="00CE177F">
        <w:rPr>
          <w:rFonts w:ascii="Arial" w:hAnsi="Arial" w:cs="Arial"/>
          <w:sz w:val="24"/>
          <w:szCs w:val="24"/>
          <w:lang w:val="en-US"/>
        </w:rPr>
        <w:t xml:space="preserve">, J. (2014). The violent true believer as a “Lone wolf” – psychoanalytic perspectives on terrorism. </w:t>
      </w:r>
      <w:r w:rsidRPr="00CE177F">
        <w:rPr>
          <w:rFonts w:ascii="Arial" w:hAnsi="Arial" w:cs="Arial"/>
          <w:i/>
          <w:iCs/>
          <w:sz w:val="24"/>
          <w:szCs w:val="24"/>
          <w:lang w:val="en-US"/>
        </w:rPr>
        <w:t>Behavioral Sciences &amp;amp; the Law</w:t>
      </w:r>
      <w:r w:rsidRPr="00CE177F">
        <w:rPr>
          <w:rFonts w:ascii="Arial" w:hAnsi="Arial" w:cs="Arial"/>
          <w:sz w:val="24"/>
          <w:szCs w:val="24"/>
          <w:lang w:val="en-US"/>
        </w:rPr>
        <w:t xml:space="preserve">, </w:t>
      </w:r>
      <w:r w:rsidRPr="00CE177F">
        <w:rPr>
          <w:rFonts w:ascii="Arial" w:hAnsi="Arial" w:cs="Arial"/>
          <w:i/>
          <w:iCs/>
          <w:sz w:val="24"/>
          <w:szCs w:val="24"/>
          <w:lang w:val="en-US"/>
        </w:rPr>
        <w:t>32</w:t>
      </w:r>
      <w:r w:rsidRPr="00CE177F">
        <w:rPr>
          <w:rFonts w:ascii="Arial" w:hAnsi="Arial" w:cs="Arial"/>
          <w:sz w:val="24"/>
          <w:szCs w:val="24"/>
          <w:lang w:val="en-US"/>
        </w:rPr>
        <w:t xml:space="preserve">(3), 347–365. https://doi.org/10.1002/bsl.2109 </w:t>
      </w:r>
    </w:p>
    <w:p w:rsidR="00CE177F" w:rsidRDefault="00682912" w:rsidP="00F74BBA">
      <w:pPr>
        <w:spacing w:line="360" w:lineRule="auto"/>
        <w:ind w:left="-426"/>
        <w:jc w:val="both"/>
        <w:rPr>
          <w:rFonts w:ascii="Arial" w:hAnsi="Arial" w:cs="Arial"/>
          <w:sz w:val="24"/>
          <w:szCs w:val="24"/>
        </w:rPr>
      </w:pPr>
      <w:r w:rsidRPr="00682912">
        <w:rPr>
          <w:rFonts w:ascii="Arial" w:hAnsi="Arial" w:cs="Arial"/>
          <w:sz w:val="24"/>
          <w:szCs w:val="24"/>
        </w:rPr>
        <w:t xml:space="preserve">Scull, N. C., </w:t>
      </w:r>
      <w:proofErr w:type="spellStart"/>
      <w:r w:rsidRPr="00682912">
        <w:rPr>
          <w:rFonts w:ascii="Arial" w:hAnsi="Arial" w:cs="Arial"/>
          <w:sz w:val="24"/>
          <w:szCs w:val="24"/>
        </w:rPr>
        <w:t>Alkhadher</w:t>
      </w:r>
      <w:proofErr w:type="spellEnd"/>
      <w:r w:rsidRPr="00682912">
        <w:rPr>
          <w:rFonts w:ascii="Arial" w:hAnsi="Arial" w:cs="Arial"/>
          <w:sz w:val="24"/>
          <w:szCs w:val="24"/>
        </w:rPr>
        <w:t xml:space="preserve">, O., and </w:t>
      </w:r>
      <w:proofErr w:type="spellStart"/>
      <w:r w:rsidRPr="00682912">
        <w:rPr>
          <w:rFonts w:ascii="Arial" w:hAnsi="Arial" w:cs="Arial"/>
          <w:sz w:val="24"/>
          <w:szCs w:val="24"/>
        </w:rPr>
        <w:t>Alawadi</w:t>
      </w:r>
      <w:proofErr w:type="spellEnd"/>
      <w:r w:rsidRPr="00682912">
        <w:rPr>
          <w:rFonts w:ascii="Arial" w:hAnsi="Arial" w:cs="Arial"/>
          <w:sz w:val="24"/>
          <w:szCs w:val="24"/>
        </w:rPr>
        <w:t>, S. (2020). Why people join terrorist groups in Kuwait: a qualitative examination. </w:t>
      </w:r>
      <w:r w:rsidRPr="00682912">
        <w:rPr>
          <w:rFonts w:ascii="Arial" w:hAnsi="Arial" w:cs="Arial"/>
          <w:i/>
          <w:iCs/>
          <w:sz w:val="24"/>
          <w:szCs w:val="24"/>
        </w:rPr>
        <w:t>Political Psychol.</w:t>
      </w:r>
      <w:r w:rsidRPr="00682912">
        <w:rPr>
          <w:rFonts w:ascii="Arial" w:hAnsi="Arial" w:cs="Arial"/>
          <w:sz w:val="24"/>
          <w:szCs w:val="24"/>
        </w:rPr>
        <w:t> 41, 231–247. Doi: 10.1111/pops.12622</w:t>
      </w:r>
    </w:p>
    <w:p w:rsidR="003B43C6" w:rsidRDefault="003B43C6" w:rsidP="00F74BBA">
      <w:pPr>
        <w:spacing w:line="360" w:lineRule="auto"/>
        <w:ind w:left="-426"/>
        <w:jc w:val="both"/>
        <w:rPr>
          <w:rFonts w:ascii="Arial" w:hAnsi="Arial" w:cs="Arial"/>
          <w:sz w:val="24"/>
          <w:szCs w:val="24"/>
        </w:rPr>
      </w:pPr>
      <w:r w:rsidRPr="003B43C6">
        <w:rPr>
          <w:rFonts w:ascii="Arial" w:hAnsi="Arial" w:cs="Arial"/>
          <w:sz w:val="24"/>
          <w:szCs w:val="24"/>
        </w:rPr>
        <w:t xml:space="preserve">Swann, W. B. Jr., </w:t>
      </w:r>
      <w:proofErr w:type="spellStart"/>
      <w:r w:rsidRPr="003B43C6">
        <w:rPr>
          <w:rFonts w:ascii="Arial" w:hAnsi="Arial" w:cs="Arial"/>
          <w:sz w:val="24"/>
          <w:szCs w:val="24"/>
        </w:rPr>
        <w:t>Buhrmester</w:t>
      </w:r>
      <w:proofErr w:type="spellEnd"/>
      <w:r w:rsidRPr="003B43C6">
        <w:rPr>
          <w:rFonts w:ascii="Arial" w:hAnsi="Arial" w:cs="Arial"/>
          <w:sz w:val="24"/>
          <w:szCs w:val="24"/>
        </w:rPr>
        <w:t xml:space="preserve">, M. D., Gómez, A., </w:t>
      </w:r>
      <w:proofErr w:type="spellStart"/>
      <w:r w:rsidRPr="003B43C6">
        <w:rPr>
          <w:rFonts w:ascii="Arial" w:hAnsi="Arial" w:cs="Arial"/>
          <w:sz w:val="24"/>
          <w:szCs w:val="24"/>
        </w:rPr>
        <w:t>Jetten</w:t>
      </w:r>
      <w:proofErr w:type="spellEnd"/>
      <w:r w:rsidRPr="003B43C6">
        <w:rPr>
          <w:rFonts w:ascii="Arial" w:hAnsi="Arial" w:cs="Arial"/>
          <w:sz w:val="24"/>
          <w:szCs w:val="24"/>
        </w:rPr>
        <w:t>, J., Bastian, B., Vázquez, A., et al. (2014). What makes a group worth dying for? Identity fusion fosters perception of familial ties, promoting self-sacrifice. </w:t>
      </w:r>
      <w:r w:rsidRPr="003B43C6">
        <w:rPr>
          <w:rFonts w:ascii="Arial" w:hAnsi="Arial" w:cs="Arial"/>
          <w:i/>
          <w:iCs/>
          <w:sz w:val="24"/>
          <w:szCs w:val="24"/>
        </w:rPr>
        <w:t>J. Pers. Soc. Psychol.</w:t>
      </w:r>
      <w:r w:rsidRPr="003B43C6">
        <w:rPr>
          <w:rFonts w:ascii="Arial" w:hAnsi="Arial" w:cs="Arial"/>
          <w:sz w:val="24"/>
          <w:szCs w:val="24"/>
        </w:rPr>
        <w:t> 106, 912–926. Doi: 10.1037/a0036089</w:t>
      </w:r>
    </w:p>
    <w:p w:rsidR="00272550" w:rsidRDefault="00272550" w:rsidP="00F74BBA">
      <w:pPr>
        <w:spacing w:line="360" w:lineRule="auto"/>
        <w:ind w:left="-426"/>
        <w:jc w:val="both"/>
        <w:rPr>
          <w:rFonts w:ascii="Arial" w:hAnsi="Arial" w:cs="Arial"/>
          <w:sz w:val="24"/>
          <w:szCs w:val="24"/>
        </w:rPr>
      </w:pPr>
      <w:r w:rsidRPr="00272550">
        <w:rPr>
          <w:rFonts w:ascii="Arial" w:hAnsi="Arial" w:cs="Arial"/>
          <w:sz w:val="24"/>
          <w:szCs w:val="24"/>
        </w:rPr>
        <w:t xml:space="preserve">Whitehouse, H., </w:t>
      </w:r>
      <w:proofErr w:type="spellStart"/>
      <w:r w:rsidRPr="00272550">
        <w:rPr>
          <w:rFonts w:ascii="Arial" w:hAnsi="Arial" w:cs="Arial"/>
          <w:sz w:val="24"/>
          <w:szCs w:val="24"/>
        </w:rPr>
        <w:t>McQuinn</w:t>
      </w:r>
      <w:proofErr w:type="spellEnd"/>
      <w:r w:rsidRPr="00272550">
        <w:rPr>
          <w:rFonts w:ascii="Arial" w:hAnsi="Arial" w:cs="Arial"/>
          <w:sz w:val="24"/>
          <w:szCs w:val="24"/>
        </w:rPr>
        <w:t xml:space="preserve">, B., </w:t>
      </w:r>
      <w:proofErr w:type="spellStart"/>
      <w:r w:rsidRPr="00272550">
        <w:rPr>
          <w:rFonts w:ascii="Arial" w:hAnsi="Arial" w:cs="Arial"/>
          <w:sz w:val="24"/>
          <w:szCs w:val="24"/>
        </w:rPr>
        <w:t>Buhrmester</w:t>
      </w:r>
      <w:proofErr w:type="spellEnd"/>
      <w:r w:rsidRPr="00272550">
        <w:rPr>
          <w:rFonts w:ascii="Arial" w:hAnsi="Arial" w:cs="Arial"/>
          <w:sz w:val="24"/>
          <w:szCs w:val="24"/>
        </w:rPr>
        <w:t>, M., and Swann, W. B. (2014). Brothers in arms: Libyan revolutionaries bond like family. </w:t>
      </w:r>
      <w:r w:rsidRPr="00272550">
        <w:rPr>
          <w:rFonts w:ascii="Arial" w:hAnsi="Arial" w:cs="Arial"/>
          <w:i/>
          <w:iCs/>
          <w:sz w:val="24"/>
          <w:szCs w:val="24"/>
        </w:rPr>
        <w:t>Proc. Natl. Acad. Sci. U.S.A.</w:t>
      </w:r>
      <w:r w:rsidRPr="00272550">
        <w:rPr>
          <w:rFonts w:ascii="Arial" w:hAnsi="Arial" w:cs="Arial"/>
          <w:sz w:val="24"/>
          <w:szCs w:val="24"/>
        </w:rPr>
        <w:t xml:space="preserve"> 111, 17783–17785. </w:t>
      </w:r>
      <w:r w:rsidR="00112037" w:rsidRPr="00272550">
        <w:rPr>
          <w:rFonts w:ascii="Arial" w:hAnsi="Arial" w:cs="Arial"/>
          <w:sz w:val="24"/>
          <w:szCs w:val="24"/>
        </w:rPr>
        <w:t>Doi</w:t>
      </w:r>
      <w:r w:rsidRPr="00272550">
        <w:rPr>
          <w:rFonts w:ascii="Arial" w:hAnsi="Arial" w:cs="Arial"/>
          <w:sz w:val="24"/>
          <w:szCs w:val="24"/>
        </w:rPr>
        <w:t>: 10.1073/pnas.1416284111</w:t>
      </w:r>
    </w:p>
    <w:sectPr w:rsidR="00272550" w:rsidSect="00C54523">
      <w:headerReference w:type="default" r:id="rId8"/>
      <w:pgSz w:w="11906" w:h="16838"/>
      <w:pgMar w:top="1134" w:right="707" w:bottom="1134" w:left="1440"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1154" w:rsidRDefault="00601154" w:rsidP="00B561B9">
      <w:pPr>
        <w:spacing w:after="0" w:line="240" w:lineRule="auto"/>
      </w:pPr>
      <w:r>
        <w:separator/>
      </w:r>
    </w:p>
  </w:endnote>
  <w:endnote w:type="continuationSeparator" w:id="0">
    <w:p w:rsidR="00601154" w:rsidRDefault="00601154" w:rsidP="00B561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1154" w:rsidRDefault="00601154" w:rsidP="00B561B9">
      <w:pPr>
        <w:spacing w:after="0" w:line="240" w:lineRule="auto"/>
      </w:pPr>
      <w:r>
        <w:separator/>
      </w:r>
    </w:p>
  </w:footnote>
  <w:footnote w:type="continuationSeparator" w:id="0">
    <w:p w:rsidR="00601154" w:rsidRDefault="00601154" w:rsidP="00B561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61B9" w:rsidRPr="00B561B9" w:rsidRDefault="00B561B9" w:rsidP="00037796">
    <w:pPr>
      <w:pStyle w:val="Header"/>
      <w:ind w:left="-426"/>
      <w:rPr>
        <w:rFonts w:ascii="Arial" w:hAnsi="Arial" w:cs="Arial"/>
        <w:sz w:val="24"/>
        <w:szCs w:val="24"/>
      </w:rPr>
    </w:pPr>
    <w:r w:rsidRPr="00B561B9">
      <w:rPr>
        <w:rFonts w:ascii="Arial" w:hAnsi="Arial" w:cs="Arial"/>
        <w:sz w:val="24"/>
        <w:szCs w:val="24"/>
      </w:rPr>
      <w:t>RICHARD KWAME AGYEI</w:t>
    </w:r>
    <w:r w:rsidR="002B348D">
      <w:rPr>
        <w:rFonts w:ascii="Arial" w:hAnsi="Arial" w:cs="Arial"/>
        <w:sz w:val="24"/>
        <w:szCs w:val="24"/>
      </w:rPr>
      <w:tab/>
    </w:r>
    <w:r w:rsidR="002B348D">
      <w:rPr>
        <w:rFonts w:ascii="Arial" w:hAnsi="Arial" w:cs="Arial"/>
        <w:sz w:val="24"/>
        <w:szCs w:val="24"/>
      </w:rPr>
      <w:tab/>
      <w:t>2126326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2"/>
  <w:activeWritingStyle w:appName="MSWord" w:lang="es-ES" w:vendorID="64" w:dllVersion="131078" w:nlCheck="1" w:checkStyle="0"/>
  <w:activeWritingStyle w:appName="MSWord" w:lang="en-GB" w:vendorID="64" w:dllVersion="131078" w:nlCheck="1" w:checkStyle="1"/>
  <w:activeWritingStyle w:appName="MSWord" w:lang="en-US" w:vendorID="64" w:dllVersion="131078" w:nlCheck="1" w:checkStyle="1"/>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1FC2"/>
    <w:rsid w:val="00003153"/>
    <w:rsid w:val="00004E2F"/>
    <w:rsid w:val="000272C8"/>
    <w:rsid w:val="00036D2F"/>
    <w:rsid w:val="00037796"/>
    <w:rsid w:val="00051173"/>
    <w:rsid w:val="000613F5"/>
    <w:rsid w:val="000802B9"/>
    <w:rsid w:val="000917C7"/>
    <w:rsid w:val="00092299"/>
    <w:rsid w:val="00093E96"/>
    <w:rsid w:val="000952AF"/>
    <w:rsid w:val="00095E0A"/>
    <w:rsid w:val="000A31D7"/>
    <w:rsid w:val="000A3E39"/>
    <w:rsid w:val="000A64A7"/>
    <w:rsid w:val="000B171F"/>
    <w:rsid w:val="000B3D06"/>
    <w:rsid w:val="000C4F21"/>
    <w:rsid w:val="000E591D"/>
    <w:rsid w:val="000F611E"/>
    <w:rsid w:val="00106ADA"/>
    <w:rsid w:val="00110AB1"/>
    <w:rsid w:val="00112037"/>
    <w:rsid w:val="0012627D"/>
    <w:rsid w:val="00130B31"/>
    <w:rsid w:val="00131563"/>
    <w:rsid w:val="00137262"/>
    <w:rsid w:val="001408BD"/>
    <w:rsid w:val="00144D6E"/>
    <w:rsid w:val="0014631C"/>
    <w:rsid w:val="00155EB9"/>
    <w:rsid w:val="001659DC"/>
    <w:rsid w:val="00173C24"/>
    <w:rsid w:val="001767F2"/>
    <w:rsid w:val="00180A5E"/>
    <w:rsid w:val="001836AB"/>
    <w:rsid w:val="00185A64"/>
    <w:rsid w:val="00186097"/>
    <w:rsid w:val="0018620C"/>
    <w:rsid w:val="00187F57"/>
    <w:rsid w:val="001B022A"/>
    <w:rsid w:val="001B04E3"/>
    <w:rsid w:val="001B3B17"/>
    <w:rsid w:val="001C0EB8"/>
    <w:rsid w:val="001D5CDD"/>
    <w:rsid w:val="001E51D5"/>
    <w:rsid w:val="001E65CF"/>
    <w:rsid w:val="001E7ADA"/>
    <w:rsid w:val="00202EC1"/>
    <w:rsid w:val="002218D5"/>
    <w:rsid w:val="00242267"/>
    <w:rsid w:val="00253C46"/>
    <w:rsid w:val="00257051"/>
    <w:rsid w:val="00265F42"/>
    <w:rsid w:val="0026797D"/>
    <w:rsid w:val="00270041"/>
    <w:rsid w:val="00270397"/>
    <w:rsid w:val="00271C61"/>
    <w:rsid w:val="00272550"/>
    <w:rsid w:val="00280BD4"/>
    <w:rsid w:val="00295BCF"/>
    <w:rsid w:val="002A5D54"/>
    <w:rsid w:val="002B1B70"/>
    <w:rsid w:val="002B348D"/>
    <w:rsid w:val="002B373C"/>
    <w:rsid w:val="002C7CD9"/>
    <w:rsid w:val="002D6E2B"/>
    <w:rsid w:val="002E09D2"/>
    <w:rsid w:val="002E7CC2"/>
    <w:rsid w:val="002F2AD8"/>
    <w:rsid w:val="002F5F10"/>
    <w:rsid w:val="003072BB"/>
    <w:rsid w:val="00312F3F"/>
    <w:rsid w:val="003142E7"/>
    <w:rsid w:val="0031494B"/>
    <w:rsid w:val="003206F8"/>
    <w:rsid w:val="00336934"/>
    <w:rsid w:val="00370EF6"/>
    <w:rsid w:val="00376D04"/>
    <w:rsid w:val="003B42F6"/>
    <w:rsid w:val="003B43C6"/>
    <w:rsid w:val="003D115B"/>
    <w:rsid w:val="003E310A"/>
    <w:rsid w:val="003F2EF6"/>
    <w:rsid w:val="0040171C"/>
    <w:rsid w:val="00401865"/>
    <w:rsid w:val="00422992"/>
    <w:rsid w:val="00432636"/>
    <w:rsid w:val="00453521"/>
    <w:rsid w:val="00462736"/>
    <w:rsid w:val="00481170"/>
    <w:rsid w:val="0048202D"/>
    <w:rsid w:val="00484D12"/>
    <w:rsid w:val="00490D60"/>
    <w:rsid w:val="0049599B"/>
    <w:rsid w:val="00496839"/>
    <w:rsid w:val="004A1E9C"/>
    <w:rsid w:val="004B522E"/>
    <w:rsid w:val="004C3369"/>
    <w:rsid w:val="004C6ACC"/>
    <w:rsid w:val="004D33E6"/>
    <w:rsid w:val="004D41A8"/>
    <w:rsid w:val="004E505F"/>
    <w:rsid w:val="004F0CCC"/>
    <w:rsid w:val="004F4F32"/>
    <w:rsid w:val="005014E3"/>
    <w:rsid w:val="00512D48"/>
    <w:rsid w:val="00513F7B"/>
    <w:rsid w:val="005142D1"/>
    <w:rsid w:val="005205B4"/>
    <w:rsid w:val="005225B7"/>
    <w:rsid w:val="0054349F"/>
    <w:rsid w:val="0054632C"/>
    <w:rsid w:val="00547E85"/>
    <w:rsid w:val="00550BC2"/>
    <w:rsid w:val="00554323"/>
    <w:rsid w:val="00571162"/>
    <w:rsid w:val="0058418F"/>
    <w:rsid w:val="00584CCB"/>
    <w:rsid w:val="005C3FA5"/>
    <w:rsid w:val="005C7134"/>
    <w:rsid w:val="005D0617"/>
    <w:rsid w:val="005D1C74"/>
    <w:rsid w:val="005D7697"/>
    <w:rsid w:val="005F49D3"/>
    <w:rsid w:val="00601154"/>
    <w:rsid w:val="00610A23"/>
    <w:rsid w:val="00633E12"/>
    <w:rsid w:val="006464C7"/>
    <w:rsid w:val="00647C7C"/>
    <w:rsid w:val="006552CD"/>
    <w:rsid w:val="00682912"/>
    <w:rsid w:val="0068659D"/>
    <w:rsid w:val="00690B0A"/>
    <w:rsid w:val="006A1BB5"/>
    <w:rsid w:val="006B6425"/>
    <w:rsid w:val="006C041F"/>
    <w:rsid w:val="006C3331"/>
    <w:rsid w:val="006D627C"/>
    <w:rsid w:val="006F3914"/>
    <w:rsid w:val="0070073B"/>
    <w:rsid w:val="007037C3"/>
    <w:rsid w:val="00704A00"/>
    <w:rsid w:val="00715089"/>
    <w:rsid w:val="00730D6C"/>
    <w:rsid w:val="0074465B"/>
    <w:rsid w:val="00773E03"/>
    <w:rsid w:val="007771C2"/>
    <w:rsid w:val="007860ED"/>
    <w:rsid w:val="0079150D"/>
    <w:rsid w:val="007B6246"/>
    <w:rsid w:val="007C022F"/>
    <w:rsid w:val="007C3B7D"/>
    <w:rsid w:val="007E4229"/>
    <w:rsid w:val="007E453D"/>
    <w:rsid w:val="007E495A"/>
    <w:rsid w:val="007F51B7"/>
    <w:rsid w:val="00801A22"/>
    <w:rsid w:val="00801CF7"/>
    <w:rsid w:val="008033D7"/>
    <w:rsid w:val="00810637"/>
    <w:rsid w:val="008227EA"/>
    <w:rsid w:val="00840A19"/>
    <w:rsid w:val="008410DA"/>
    <w:rsid w:val="00842D99"/>
    <w:rsid w:val="008440BE"/>
    <w:rsid w:val="0084699A"/>
    <w:rsid w:val="008477AA"/>
    <w:rsid w:val="00851030"/>
    <w:rsid w:val="00864277"/>
    <w:rsid w:val="00880891"/>
    <w:rsid w:val="00894015"/>
    <w:rsid w:val="008A0C30"/>
    <w:rsid w:val="008A6434"/>
    <w:rsid w:val="008B1E99"/>
    <w:rsid w:val="008B2ED8"/>
    <w:rsid w:val="008B3FE8"/>
    <w:rsid w:val="008D2233"/>
    <w:rsid w:val="008D4DD4"/>
    <w:rsid w:val="008F54A7"/>
    <w:rsid w:val="008F7DAC"/>
    <w:rsid w:val="0090119E"/>
    <w:rsid w:val="009012CA"/>
    <w:rsid w:val="00930C65"/>
    <w:rsid w:val="009371F1"/>
    <w:rsid w:val="00955C54"/>
    <w:rsid w:val="0096186F"/>
    <w:rsid w:val="00962F81"/>
    <w:rsid w:val="009633EC"/>
    <w:rsid w:val="00966931"/>
    <w:rsid w:val="0098507F"/>
    <w:rsid w:val="009A441B"/>
    <w:rsid w:val="009A6033"/>
    <w:rsid w:val="009B4D05"/>
    <w:rsid w:val="009B72F6"/>
    <w:rsid w:val="009C14EA"/>
    <w:rsid w:val="009C60E8"/>
    <w:rsid w:val="009D7E1D"/>
    <w:rsid w:val="009E208D"/>
    <w:rsid w:val="009E238E"/>
    <w:rsid w:val="00A1069C"/>
    <w:rsid w:val="00A116F0"/>
    <w:rsid w:val="00A277B3"/>
    <w:rsid w:val="00A307DD"/>
    <w:rsid w:val="00A34697"/>
    <w:rsid w:val="00A34E11"/>
    <w:rsid w:val="00A37EB7"/>
    <w:rsid w:val="00A43DBA"/>
    <w:rsid w:val="00A63EFA"/>
    <w:rsid w:val="00A64845"/>
    <w:rsid w:val="00A652C5"/>
    <w:rsid w:val="00A71B4A"/>
    <w:rsid w:val="00A82C2F"/>
    <w:rsid w:val="00A8464B"/>
    <w:rsid w:val="00A929DB"/>
    <w:rsid w:val="00AA6636"/>
    <w:rsid w:val="00AA6BA9"/>
    <w:rsid w:val="00AB7A49"/>
    <w:rsid w:val="00AC37D4"/>
    <w:rsid w:val="00AC5946"/>
    <w:rsid w:val="00AC7CD4"/>
    <w:rsid w:val="00AD0C93"/>
    <w:rsid w:val="00AD16B5"/>
    <w:rsid w:val="00AE0178"/>
    <w:rsid w:val="00AF5939"/>
    <w:rsid w:val="00B06EEA"/>
    <w:rsid w:val="00B16B9F"/>
    <w:rsid w:val="00B238C2"/>
    <w:rsid w:val="00B2673C"/>
    <w:rsid w:val="00B27A7E"/>
    <w:rsid w:val="00B31088"/>
    <w:rsid w:val="00B31467"/>
    <w:rsid w:val="00B41825"/>
    <w:rsid w:val="00B53C02"/>
    <w:rsid w:val="00B561B9"/>
    <w:rsid w:val="00B87654"/>
    <w:rsid w:val="00BA0909"/>
    <w:rsid w:val="00BA588D"/>
    <w:rsid w:val="00BA7490"/>
    <w:rsid w:val="00BB7985"/>
    <w:rsid w:val="00BD342A"/>
    <w:rsid w:val="00BD4AC3"/>
    <w:rsid w:val="00BE7533"/>
    <w:rsid w:val="00BF49A9"/>
    <w:rsid w:val="00C0333D"/>
    <w:rsid w:val="00C06099"/>
    <w:rsid w:val="00C067FB"/>
    <w:rsid w:val="00C17C10"/>
    <w:rsid w:val="00C23190"/>
    <w:rsid w:val="00C2376F"/>
    <w:rsid w:val="00C35B5B"/>
    <w:rsid w:val="00C36349"/>
    <w:rsid w:val="00C46CD3"/>
    <w:rsid w:val="00C54523"/>
    <w:rsid w:val="00C72D4C"/>
    <w:rsid w:val="00C779D2"/>
    <w:rsid w:val="00C87FA2"/>
    <w:rsid w:val="00CA2026"/>
    <w:rsid w:val="00CB1316"/>
    <w:rsid w:val="00CB55F4"/>
    <w:rsid w:val="00CB576A"/>
    <w:rsid w:val="00CB57C6"/>
    <w:rsid w:val="00CC2FC1"/>
    <w:rsid w:val="00CC4E5D"/>
    <w:rsid w:val="00CD7DC2"/>
    <w:rsid w:val="00CE177F"/>
    <w:rsid w:val="00CE1FC2"/>
    <w:rsid w:val="00CF23FE"/>
    <w:rsid w:val="00D0002B"/>
    <w:rsid w:val="00D008A4"/>
    <w:rsid w:val="00D02C5C"/>
    <w:rsid w:val="00D044E1"/>
    <w:rsid w:val="00D04721"/>
    <w:rsid w:val="00D23FD5"/>
    <w:rsid w:val="00D37327"/>
    <w:rsid w:val="00D379EE"/>
    <w:rsid w:val="00D45D6E"/>
    <w:rsid w:val="00D50CFC"/>
    <w:rsid w:val="00D71883"/>
    <w:rsid w:val="00D72988"/>
    <w:rsid w:val="00D72D3F"/>
    <w:rsid w:val="00D80223"/>
    <w:rsid w:val="00DA0F2C"/>
    <w:rsid w:val="00DC5E7D"/>
    <w:rsid w:val="00DE0B2C"/>
    <w:rsid w:val="00DE197E"/>
    <w:rsid w:val="00DF4F3D"/>
    <w:rsid w:val="00E0218F"/>
    <w:rsid w:val="00E03B73"/>
    <w:rsid w:val="00E05B12"/>
    <w:rsid w:val="00E16F2A"/>
    <w:rsid w:val="00E17B34"/>
    <w:rsid w:val="00E5230F"/>
    <w:rsid w:val="00E5278B"/>
    <w:rsid w:val="00E70448"/>
    <w:rsid w:val="00E811C9"/>
    <w:rsid w:val="00E8313D"/>
    <w:rsid w:val="00E83798"/>
    <w:rsid w:val="00E97E2E"/>
    <w:rsid w:val="00EA15B3"/>
    <w:rsid w:val="00EA211D"/>
    <w:rsid w:val="00EB1D95"/>
    <w:rsid w:val="00EB5ECA"/>
    <w:rsid w:val="00EB698D"/>
    <w:rsid w:val="00EC0C75"/>
    <w:rsid w:val="00ED0593"/>
    <w:rsid w:val="00EE575C"/>
    <w:rsid w:val="00EF7C3E"/>
    <w:rsid w:val="00F009FE"/>
    <w:rsid w:val="00F07AEB"/>
    <w:rsid w:val="00F23A6D"/>
    <w:rsid w:val="00F27C13"/>
    <w:rsid w:val="00F431D6"/>
    <w:rsid w:val="00F47BD1"/>
    <w:rsid w:val="00F47F1B"/>
    <w:rsid w:val="00F54B3D"/>
    <w:rsid w:val="00F56C2A"/>
    <w:rsid w:val="00F576F3"/>
    <w:rsid w:val="00F74676"/>
    <w:rsid w:val="00F74BBA"/>
    <w:rsid w:val="00F75090"/>
    <w:rsid w:val="00F77466"/>
    <w:rsid w:val="00F85F1E"/>
    <w:rsid w:val="00F87655"/>
    <w:rsid w:val="00FB6610"/>
    <w:rsid w:val="00FD3AD4"/>
    <w:rsid w:val="00FE227B"/>
    <w:rsid w:val="00FF71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C75830"/>
  <w15:chartTrackingRefBased/>
  <w15:docId w15:val="{A7CF8C1C-BD7F-43D7-991D-C6B2083EA6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561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61B9"/>
    <w:rPr>
      <w:lang w:val="en-GB"/>
    </w:rPr>
  </w:style>
  <w:style w:type="paragraph" w:styleId="Footer">
    <w:name w:val="footer"/>
    <w:basedOn w:val="Normal"/>
    <w:link w:val="FooterChar"/>
    <w:uiPriority w:val="99"/>
    <w:unhideWhenUsed/>
    <w:rsid w:val="00B561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61B9"/>
    <w:rPr>
      <w:lang w:val="en-GB"/>
    </w:rPr>
  </w:style>
  <w:style w:type="character" w:styleId="Hyperlink">
    <w:name w:val="Hyperlink"/>
    <w:basedOn w:val="DefaultParagraphFont"/>
    <w:uiPriority w:val="99"/>
    <w:unhideWhenUsed/>
    <w:rsid w:val="00F74BB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1417083">
      <w:bodyDiv w:val="1"/>
      <w:marLeft w:val="0"/>
      <w:marRight w:val="0"/>
      <w:marTop w:val="0"/>
      <w:marBottom w:val="0"/>
      <w:divBdr>
        <w:top w:val="none" w:sz="0" w:space="0" w:color="auto"/>
        <w:left w:val="none" w:sz="0" w:space="0" w:color="auto"/>
        <w:bottom w:val="none" w:sz="0" w:space="0" w:color="auto"/>
        <w:right w:val="none" w:sz="0" w:space="0" w:color="auto"/>
      </w:divBdr>
      <w:divsChild>
        <w:div w:id="593781614">
          <w:marLeft w:val="0"/>
          <w:marRight w:val="0"/>
          <w:marTop w:val="0"/>
          <w:marBottom w:val="0"/>
          <w:divBdr>
            <w:top w:val="none" w:sz="0" w:space="0" w:color="auto"/>
            <w:left w:val="none" w:sz="0" w:space="0" w:color="auto"/>
            <w:bottom w:val="none" w:sz="0" w:space="0" w:color="auto"/>
            <w:right w:val="none" w:sz="0" w:space="0" w:color="auto"/>
          </w:divBdr>
        </w:div>
      </w:divsChild>
    </w:div>
    <w:div w:id="1706363897">
      <w:bodyDiv w:val="1"/>
      <w:marLeft w:val="0"/>
      <w:marRight w:val="0"/>
      <w:marTop w:val="0"/>
      <w:marBottom w:val="0"/>
      <w:divBdr>
        <w:top w:val="none" w:sz="0" w:space="0" w:color="auto"/>
        <w:left w:val="none" w:sz="0" w:space="0" w:color="auto"/>
        <w:bottom w:val="none" w:sz="0" w:space="0" w:color="auto"/>
        <w:right w:val="none" w:sz="0" w:space="0" w:color="auto"/>
      </w:divBdr>
    </w:div>
    <w:div w:id="1714385017">
      <w:bodyDiv w:val="1"/>
      <w:marLeft w:val="0"/>
      <w:marRight w:val="0"/>
      <w:marTop w:val="0"/>
      <w:marBottom w:val="0"/>
      <w:divBdr>
        <w:top w:val="none" w:sz="0" w:space="0" w:color="auto"/>
        <w:left w:val="none" w:sz="0" w:space="0" w:color="auto"/>
        <w:bottom w:val="none" w:sz="0" w:space="0" w:color="auto"/>
        <w:right w:val="none" w:sz="0" w:space="0" w:color="auto"/>
      </w:divBdr>
    </w:div>
    <w:div w:id="2083478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www.theguardian.com/world/2004/nov/12/srilank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heguardian.com/uk-news/2015/jun/25/zack-davies-racist-guilty-attempted-murder-dentist"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1455</TotalTime>
  <Pages>6</Pages>
  <Words>2465</Words>
  <Characters>14057</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cd</dc:creator>
  <cp:keywords/>
  <dc:description/>
  <cp:lastModifiedBy>cd</cp:lastModifiedBy>
  <cp:revision>333</cp:revision>
  <dcterms:created xsi:type="dcterms:W3CDTF">2024-02-29T13:14:00Z</dcterms:created>
  <dcterms:modified xsi:type="dcterms:W3CDTF">2024-03-13T03:51:00Z</dcterms:modified>
</cp:coreProperties>
</file>