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A75B9C" w14:textId="77777777" w:rsidR="001B07F1" w:rsidRPr="007E3FCE" w:rsidRDefault="001B07F1" w:rsidP="00CD7650">
      <w:pPr>
        <w:spacing w:line="360" w:lineRule="auto"/>
        <w:ind w:left="720" w:hanging="360"/>
        <w:rPr>
          <w:rFonts w:ascii="Arial" w:hAnsi="Arial" w:cs="Arial"/>
        </w:rPr>
      </w:pPr>
    </w:p>
    <w:p w14:paraId="4EDAF7CF" w14:textId="77777777" w:rsidR="001B07F1" w:rsidRPr="007E3FCE" w:rsidRDefault="001B07F1" w:rsidP="001B07F1">
      <w:pPr>
        <w:pStyle w:val="Akapitzlist"/>
        <w:spacing w:line="360" w:lineRule="auto"/>
        <w:rPr>
          <w:rFonts w:ascii="Arial" w:hAnsi="Arial" w:cs="Arial"/>
          <w:sz w:val="32"/>
          <w:szCs w:val="32"/>
        </w:rPr>
      </w:pPr>
      <w:proofErr w:type="spellStart"/>
      <w:r w:rsidRPr="007E3FCE">
        <w:rPr>
          <w:rFonts w:ascii="Arial" w:hAnsi="Arial" w:cs="Arial"/>
          <w:sz w:val="32"/>
          <w:szCs w:val="32"/>
        </w:rPr>
        <w:t>Programme</w:t>
      </w:r>
      <w:proofErr w:type="spellEnd"/>
      <w:r w:rsidRPr="007E3FCE">
        <w:rPr>
          <w:rFonts w:ascii="Arial" w:hAnsi="Arial" w:cs="Arial"/>
          <w:sz w:val="32"/>
          <w:szCs w:val="32"/>
        </w:rPr>
        <w:t xml:space="preserve">: </w:t>
      </w:r>
      <w:proofErr w:type="spellStart"/>
      <w:r w:rsidRPr="007E3FCE">
        <w:rPr>
          <w:rFonts w:ascii="Arial" w:hAnsi="Arial" w:cs="Arial"/>
          <w:sz w:val="32"/>
          <w:szCs w:val="32"/>
        </w:rPr>
        <w:t>BSc</w:t>
      </w:r>
      <w:proofErr w:type="spellEnd"/>
      <w:r w:rsidRPr="007E3FCE">
        <w:rPr>
          <w:rFonts w:ascii="Arial" w:hAnsi="Arial" w:cs="Arial"/>
          <w:sz w:val="32"/>
          <w:szCs w:val="32"/>
        </w:rPr>
        <w:t xml:space="preserve"> (</w:t>
      </w:r>
      <w:proofErr w:type="spellStart"/>
      <w:r w:rsidRPr="007E3FCE">
        <w:rPr>
          <w:rFonts w:ascii="Arial" w:hAnsi="Arial" w:cs="Arial"/>
          <w:sz w:val="32"/>
          <w:szCs w:val="32"/>
        </w:rPr>
        <w:t>Hons</w:t>
      </w:r>
      <w:proofErr w:type="spellEnd"/>
      <w:r w:rsidRPr="007E3FCE">
        <w:rPr>
          <w:rFonts w:ascii="Arial" w:hAnsi="Arial" w:cs="Arial"/>
          <w:sz w:val="32"/>
          <w:szCs w:val="32"/>
        </w:rPr>
        <w:t xml:space="preserve">) </w:t>
      </w:r>
      <w:proofErr w:type="spellStart"/>
      <w:r w:rsidRPr="007E3FCE">
        <w:rPr>
          <w:rFonts w:ascii="Arial" w:hAnsi="Arial" w:cs="Arial"/>
          <w:sz w:val="32"/>
          <w:szCs w:val="32"/>
        </w:rPr>
        <w:t>Health</w:t>
      </w:r>
      <w:proofErr w:type="spellEnd"/>
      <w:r w:rsidRPr="007E3FCE">
        <w:rPr>
          <w:rFonts w:ascii="Arial" w:hAnsi="Arial" w:cs="Arial"/>
          <w:sz w:val="32"/>
          <w:szCs w:val="32"/>
        </w:rPr>
        <w:t xml:space="preserve"> and </w:t>
      </w:r>
      <w:proofErr w:type="spellStart"/>
      <w:r w:rsidRPr="007E3FCE">
        <w:rPr>
          <w:rFonts w:ascii="Arial" w:hAnsi="Arial" w:cs="Arial"/>
          <w:sz w:val="32"/>
          <w:szCs w:val="32"/>
        </w:rPr>
        <w:t>Social</w:t>
      </w:r>
      <w:proofErr w:type="spellEnd"/>
      <w:r w:rsidRPr="007E3FCE">
        <w:rPr>
          <w:rFonts w:ascii="Arial" w:hAnsi="Arial" w:cs="Arial"/>
          <w:sz w:val="32"/>
          <w:szCs w:val="32"/>
        </w:rPr>
        <w:t xml:space="preserve"> </w:t>
      </w:r>
      <w:proofErr w:type="spellStart"/>
      <w:r w:rsidRPr="007E3FCE">
        <w:rPr>
          <w:rFonts w:ascii="Arial" w:hAnsi="Arial" w:cs="Arial"/>
          <w:sz w:val="32"/>
          <w:szCs w:val="32"/>
        </w:rPr>
        <w:t>Care</w:t>
      </w:r>
      <w:proofErr w:type="spellEnd"/>
      <w:r w:rsidRPr="007E3FCE">
        <w:rPr>
          <w:rFonts w:ascii="Arial" w:hAnsi="Arial" w:cs="Arial"/>
          <w:sz w:val="32"/>
          <w:szCs w:val="32"/>
        </w:rPr>
        <w:t xml:space="preserve"> </w:t>
      </w:r>
    </w:p>
    <w:p w14:paraId="5684F8A4" w14:textId="77777777" w:rsidR="001B07F1" w:rsidRPr="007E3FCE" w:rsidRDefault="001B07F1" w:rsidP="001B07F1">
      <w:pPr>
        <w:pStyle w:val="Akapitzlist"/>
        <w:spacing w:line="360" w:lineRule="auto"/>
        <w:rPr>
          <w:rFonts w:ascii="Arial" w:hAnsi="Arial" w:cs="Arial"/>
          <w:sz w:val="32"/>
          <w:szCs w:val="32"/>
        </w:rPr>
      </w:pPr>
      <w:r w:rsidRPr="007E3FCE">
        <w:rPr>
          <w:rFonts w:ascii="Arial" w:hAnsi="Arial" w:cs="Arial"/>
          <w:sz w:val="32"/>
          <w:szCs w:val="32"/>
        </w:rPr>
        <w:t xml:space="preserve">Module </w:t>
      </w:r>
      <w:proofErr w:type="spellStart"/>
      <w:r w:rsidRPr="007E3FCE">
        <w:rPr>
          <w:rFonts w:ascii="Arial" w:hAnsi="Arial" w:cs="Arial"/>
          <w:sz w:val="32"/>
          <w:szCs w:val="32"/>
        </w:rPr>
        <w:t>name</w:t>
      </w:r>
      <w:proofErr w:type="spellEnd"/>
      <w:r w:rsidRPr="007E3FCE">
        <w:rPr>
          <w:rFonts w:ascii="Arial" w:hAnsi="Arial" w:cs="Arial"/>
          <w:sz w:val="32"/>
          <w:szCs w:val="32"/>
        </w:rPr>
        <w:t xml:space="preserve">: </w:t>
      </w:r>
      <w:proofErr w:type="spellStart"/>
      <w:r w:rsidRPr="007E3FCE">
        <w:rPr>
          <w:rFonts w:ascii="Arial" w:hAnsi="Arial" w:cs="Arial"/>
          <w:sz w:val="32"/>
          <w:szCs w:val="32"/>
        </w:rPr>
        <w:t>Protecting</w:t>
      </w:r>
      <w:proofErr w:type="spellEnd"/>
      <w:r w:rsidRPr="007E3FCE">
        <w:rPr>
          <w:rFonts w:ascii="Arial" w:hAnsi="Arial" w:cs="Arial"/>
          <w:sz w:val="32"/>
          <w:szCs w:val="32"/>
        </w:rPr>
        <w:t xml:space="preserve"> and </w:t>
      </w:r>
      <w:proofErr w:type="spellStart"/>
      <w:r w:rsidRPr="007E3FCE">
        <w:rPr>
          <w:rFonts w:ascii="Arial" w:hAnsi="Arial" w:cs="Arial"/>
          <w:sz w:val="32"/>
          <w:szCs w:val="32"/>
        </w:rPr>
        <w:t>Supporting</w:t>
      </w:r>
      <w:proofErr w:type="spellEnd"/>
      <w:r w:rsidRPr="007E3FCE">
        <w:rPr>
          <w:rFonts w:ascii="Arial" w:hAnsi="Arial" w:cs="Arial"/>
          <w:sz w:val="32"/>
          <w:szCs w:val="32"/>
        </w:rPr>
        <w:t xml:space="preserve"> </w:t>
      </w:r>
      <w:proofErr w:type="spellStart"/>
      <w:r w:rsidRPr="007E3FCE">
        <w:rPr>
          <w:rFonts w:ascii="Arial" w:hAnsi="Arial" w:cs="Arial"/>
          <w:sz w:val="32"/>
          <w:szCs w:val="32"/>
        </w:rPr>
        <w:t>Families</w:t>
      </w:r>
      <w:proofErr w:type="spellEnd"/>
      <w:r w:rsidRPr="007E3FCE">
        <w:rPr>
          <w:rFonts w:ascii="Arial" w:hAnsi="Arial" w:cs="Arial"/>
          <w:sz w:val="32"/>
          <w:szCs w:val="32"/>
        </w:rPr>
        <w:t xml:space="preserve"> in </w:t>
      </w:r>
      <w:proofErr w:type="spellStart"/>
      <w:r w:rsidRPr="007E3FCE">
        <w:rPr>
          <w:rFonts w:ascii="Arial" w:hAnsi="Arial" w:cs="Arial"/>
          <w:sz w:val="32"/>
          <w:szCs w:val="32"/>
        </w:rPr>
        <w:t>Health</w:t>
      </w:r>
      <w:proofErr w:type="spellEnd"/>
      <w:r w:rsidRPr="007E3FCE">
        <w:rPr>
          <w:rFonts w:ascii="Arial" w:hAnsi="Arial" w:cs="Arial"/>
          <w:sz w:val="32"/>
          <w:szCs w:val="32"/>
        </w:rPr>
        <w:t xml:space="preserve"> and </w:t>
      </w:r>
      <w:proofErr w:type="spellStart"/>
      <w:r w:rsidRPr="007E3FCE">
        <w:rPr>
          <w:rFonts w:ascii="Arial" w:hAnsi="Arial" w:cs="Arial"/>
          <w:sz w:val="32"/>
          <w:szCs w:val="32"/>
        </w:rPr>
        <w:t>Care</w:t>
      </w:r>
      <w:proofErr w:type="spellEnd"/>
      <w:r w:rsidRPr="007E3FCE">
        <w:rPr>
          <w:rFonts w:ascii="Arial" w:hAnsi="Arial" w:cs="Arial"/>
          <w:sz w:val="32"/>
          <w:szCs w:val="32"/>
        </w:rPr>
        <w:t xml:space="preserve"> </w:t>
      </w:r>
    </w:p>
    <w:p w14:paraId="2B7B5C57" w14:textId="77777777" w:rsidR="001B07F1" w:rsidRPr="007E3FCE" w:rsidRDefault="001B07F1" w:rsidP="001B07F1">
      <w:pPr>
        <w:pStyle w:val="Akapitzlist"/>
        <w:spacing w:line="360" w:lineRule="auto"/>
        <w:rPr>
          <w:rFonts w:ascii="Arial" w:hAnsi="Arial" w:cs="Arial"/>
          <w:sz w:val="32"/>
          <w:szCs w:val="32"/>
        </w:rPr>
      </w:pPr>
      <w:r w:rsidRPr="007E3FCE">
        <w:rPr>
          <w:rFonts w:ascii="Arial" w:hAnsi="Arial" w:cs="Arial"/>
          <w:sz w:val="32"/>
          <w:szCs w:val="32"/>
        </w:rPr>
        <w:t xml:space="preserve">Module </w:t>
      </w:r>
      <w:proofErr w:type="spellStart"/>
      <w:r w:rsidRPr="007E3FCE">
        <w:rPr>
          <w:rFonts w:ascii="Arial" w:hAnsi="Arial" w:cs="Arial"/>
          <w:sz w:val="32"/>
          <w:szCs w:val="32"/>
        </w:rPr>
        <w:t>Code</w:t>
      </w:r>
      <w:proofErr w:type="spellEnd"/>
      <w:r w:rsidRPr="007E3FCE">
        <w:rPr>
          <w:rFonts w:ascii="Arial" w:hAnsi="Arial" w:cs="Arial"/>
          <w:sz w:val="32"/>
          <w:szCs w:val="32"/>
        </w:rPr>
        <w:t xml:space="preserve">: (BMHP5021_LON) </w:t>
      </w:r>
    </w:p>
    <w:p w14:paraId="7AB7558B" w14:textId="4643A0C4" w:rsidR="001B07F1" w:rsidRPr="007E3FCE" w:rsidRDefault="001B07F1" w:rsidP="001B07F1">
      <w:pPr>
        <w:pStyle w:val="Akapitzlist"/>
        <w:spacing w:line="360" w:lineRule="auto"/>
        <w:rPr>
          <w:rFonts w:ascii="Arial" w:hAnsi="Arial" w:cs="Arial"/>
          <w:sz w:val="32"/>
          <w:szCs w:val="32"/>
        </w:rPr>
      </w:pPr>
      <w:proofErr w:type="spellStart"/>
      <w:r w:rsidRPr="007E3FCE">
        <w:rPr>
          <w:rFonts w:ascii="Arial" w:hAnsi="Arial" w:cs="Arial"/>
          <w:sz w:val="32"/>
          <w:szCs w:val="32"/>
        </w:rPr>
        <w:t>Assignment</w:t>
      </w:r>
      <w:proofErr w:type="spellEnd"/>
      <w:r w:rsidRPr="007E3FCE">
        <w:rPr>
          <w:rFonts w:ascii="Arial" w:hAnsi="Arial" w:cs="Arial"/>
          <w:sz w:val="32"/>
          <w:szCs w:val="32"/>
        </w:rPr>
        <w:t xml:space="preserve"> </w:t>
      </w:r>
      <w:proofErr w:type="spellStart"/>
      <w:r w:rsidRPr="007E3FCE">
        <w:rPr>
          <w:rFonts w:ascii="Arial" w:hAnsi="Arial" w:cs="Arial"/>
          <w:sz w:val="32"/>
          <w:szCs w:val="32"/>
        </w:rPr>
        <w:t>Title</w:t>
      </w:r>
      <w:proofErr w:type="spellEnd"/>
      <w:r w:rsidRPr="007E3FCE">
        <w:rPr>
          <w:rFonts w:ascii="Arial" w:hAnsi="Arial" w:cs="Arial"/>
          <w:sz w:val="32"/>
          <w:szCs w:val="32"/>
        </w:rPr>
        <w:t>: Component 1</w:t>
      </w:r>
    </w:p>
    <w:p w14:paraId="538C6B51" w14:textId="506101CA" w:rsidR="001B07F1" w:rsidRPr="007E3FCE" w:rsidRDefault="001B07F1" w:rsidP="001B07F1">
      <w:pPr>
        <w:pStyle w:val="Akapitzlist"/>
        <w:spacing w:line="360" w:lineRule="auto"/>
        <w:rPr>
          <w:rFonts w:ascii="Arial" w:hAnsi="Arial" w:cs="Arial"/>
          <w:sz w:val="32"/>
          <w:szCs w:val="32"/>
        </w:rPr>
      </w:pPr>
      <w:proofErr w:type="spellStart"/>
      <w:r w:rsidRPr="007E3FCE">
        <w:rPr>
          <w:rFonts w:ascii="Arial" w:hAnsi="Arial" w:cs="Arial"/>
          <w:sz w:val="32"/>
          <w:szCs w:val="32"/>
        </w:rPr>
        <w:t>Lecturer</w:t>
      </w:r>
      <w:proofErr w:type="spellEnd"/>
      <w:r w:rsidRPr="007E3FCE">
        <w:rPr>
          <w:rFonts w:ascii="Arial" w:hAnsi="Arial" w:cs="Arial"/>
          <w:sz w:val="32"/>
          <w:szCs w:val="32"/>
        </w:rPr>
        <w:t>:  Amanda Jones</w:t>
      </w:r>
    </w:p>
    <w:p w14:paraId="5A3D5CFF" w14:textId="2F36BFE8" w:rsidR="001B07F1" w:rsidRPr="007E3FCE" w:rsidRDefault="001B07F1" w:rsidP="001B07F1">
      <w:pPr>
        <w:pStyle w:val="Akapitzlist"/>
        <w:spacing w:line="360" w:lineRule="auto"/>
        <w:rPr>
          <w:rFonts w:ascii="Arial" w:hAnsi="Arial" w:cs="Arial"/>
          <w:sz w:val="22"/>
          <w:szCs w:val="22"/>
        </w:rPr>
      </w:pPr>
      <w:r w:rsidRPr="007E3FCE">
        <w:rPr>
          <w:rFonts w:ascii="Arial" w:hAnsi="Arial" w:cs="Arial"/>
          <w:sz w:val="32"/>
          <w:szCs w:val="32"/>
        </w:rPr>
        <w:t xml:space="preserve">Student: Marzena Anna </w:t>
      </w:r>
      <w:proofErr w:type="spellStart"/>
      <w:r w:rsidRPr="007E3FCE">
        <w:rPr>
          <w:rFonts w:ascii="Arial" w:hAnsi="Arial" w:cs="Arial"/>
          <w:sz w:val="32"/>
          <w:szCs w:val="32"/>
        </w:rPr>
        <w:t>Kaldowska</w:t>
      </w:r>
      <w:proofErr w:type="spellEnd"/>
    </w:p>
    <w:p w14:paraId="24B9C8B4" w14:textId="77777777" w:rsidR="001B07F1" w:rsidRPr="007E3FCE" w:rsidRDefault="001B07F1" w:rsidP="001B07F1">
      <w:pPr>
        <w:pStyle w:val="Akapitzlist"/>
        <w:spacing w:line="360" w:lineRule="auto"/>
        <w:rPr>
          <w:rFonts w:ascii="Arial" w:hAnsi="Arial" w:cs="Arial"/>
          <w:sz w:val="22"/>
          <w:szCs w:val="22"/>
        </w:rPr>
      </w:pPr>
    </w:p>
    <w:p w14:paraId="14328A0C" w14:textId="77777777" w:rsidR="001B07F1" w:rsidRPr="007E3FCE" w:rsidRDefault="001B07F1" w:rsidP="001B07F1">
      <w:pPr>
        <w:pStyle w:val="Akapitzlist"/>
        <w:spacing w:line="360" w:lineRule="auto"/>
        <w:rPr>
          <w:rFonts w:ascii="Arial" w:hAnsi="Arial" w:cs="Arial"/>
          <w:sz w:val="22"/>
          <w:szCs w:val="22"/>
        </w:rPr>
      </w:pPr>
    </w:p>
    <w:p w14:paraId="374BA6E2" w14:textId="77777777" w:rsidR="001B07F1" w:rsidRPr="007E3FCE" w:rsidRDefault="001B07F1" w:rsidP="001B07F1">
      <w:pPr>
        <w:pStyle w:val="Akapitzlist"/>
        <w:spacing w:line="360" w:lineRule="auto"/>
        <w:rPr>
          <w:rFonts w:ascii="Arial" w:hAnsi="Arial" w:cs="Arial"/>
          <w:sz w:val="22"/>
          <w:szCs w:val="22"/>
        </w:rPr>
      </w:pPr>
    </w:p>
    <w:p w14:paraId="0497EAA5" w14:textId="77777777" w:rsidR="001B07F1" w:rsidRPr="007E3FCE" w:rsidRDefault="001B07F1" w:rsidP="001B07F1">
      <w:pPr>
        <w:pStyle w:val="Akapitzlist"/>
        <w:spacing w:line="360" w:lineRule="auto"/>
        <w:rPr>
          <w:rFonts w:ascii="Arial" w:hAnsi="Arial" w:cs="Arial"/>
          <w:sz w:val="22"/>
          <w:szCs w:val="22"/>
        </w:rPr>
      </w:pPr>
    </w:p>
    <w:p w14:paraId="60399E8A" w14:textId="77777777" w:rsidR="001B07F1" w:rsidRPr="007E3FCE" w:rsidRDefault="001B07F1" w:rsidP="001B07F1">
      <w:pPr>
        <w:pStyle w:val="Akapitzlist"/>
        <w:spacing w:line="360" w:lineRule="auto"/>
        <w:rPr>
          <w:rFonts w:ascii="Arial" w:hAnsi="Arial" w:cs="Arial"/>
          <w:sz w:val="22"/>
          <w:szCs w:val="22"/>
        </w:rPr>
      </w:pPr>
    </w:p>
    <w:p w14:paraId="6C555835" w14:textId="77777777" w:rsidR="001B07F1" w:rsidRPr="007E3FCE" w:rsidRDefault="001B07F1" w:rsidP="001B07F1">
      <w:pPr>
        <w:pStyle w:val="Akapitzlist"/>
        <w:spacing w:line="360" w:lineRule="auto"/>
        <w:rPr>
          <w:rFonts w:ascii="Arial" w:hAnsi="Arial" w:cs="Arial"/>
          <w:sz w:val="22"/>
          <w:szCs w:val="22"/>
        </w:rPr>
      </w:pPr>
    </w:p>
    <w:p w14:paraId="46630049" w14:textId="77777777" w:rsidR="001B07F1" w:rsidRPr="007E3FCE" w:rsidRDefault="001B07F1" w:rsidP="001B07F1">
      <w:pPr>
        <w:pStyle w:val="Akapitzlist"/>
        <w:spacing w:line="360" w:lineRule="auto"/>
        <w:rPr>
          <w:rFonts w:ascii="Arial" w:hAnsi="Arial" w:cs="Arial"/>
          <w:sz w:val="22"/>
          <w:szCs w:val="22"/>
        </w:rPr>
      </w:pPr>
    </w:p>
    <w:p w14:paraId="55A11B27" w14:textId="77777777" w:rsidR="001B07F1" w:rsidRPr="007E3FCE" w:rsidRDefault="001B07F1" w:rsidP="001B07F1">
      <w:pPr>
        <w:pStyle w:val="Akapitzlist"/>
        <w:spacing w:line="360" w:lineRule="auto"/>
        <w:rPr>
          <w:rFonts w:ascii="Arial" w:hAnsi="Arial" w:cs="Arial"/>
          <w:sz w:val="22"/>
          <w:szCs w:val="22"/>
        </w:rPr>
      </w:pPr>
    </w:p>
    <w:p w14:paraId="0ADBC271" w14:textId="77777777" w:rsidR="001B07F1" w:rsidRPr="007E3FCE" w:rsidRDefault="001B07F1" w:rsidP="001B07F1">
      <w:pPr>
        <w:pStyle w:val="Akapitzlist"/>
        <w:spacing w:line="360" w:lineRule="auto"/>
        <w:rPr>
          <w:rFonts w:ascii="Arial" w:hAnsi="Arial" w:cs="Arial"/>
          <w:sz w:val="22"/>
          <w:szCs w:val="22"/>
        </w:rPr>
      </w:pPr>
    </w:p>
    <w:p w14:paraId="5F2EC7C6" w14:textId="77777777" w:rsidR="001B07F1" w:rsidRPr="007E3FCE" w:rsidRDefault="001B07F1" w:rsidP="001B07F1">
      <w:pPr>
        <w:pStyle w:val="Akapitzlist"/>
        <w:spacing w:line="360" w:lineRule="auto"/>
        <w:rPr>
          <w:rFonts w:ascii="Arial" w:hAnsi="Arial" w:cs="Arial"/>
          <w:sz w:val="22"/>
          <w:szCs w:val="22"/>
        </w:rPr>
      </w:pPr>
    </w:p>
    <w:p w14:paraId="06844CCE" w14:textId="77777777" w:rsidR="001B07F1" w:rsidRPr="007E3FCE" w:rsidRDefault="001B07F1" w:rsidP="001B07F1">
      <w:pPr>
        <w:pStyle w:val="Akapitzlist"/>
        <w:spacing w:line="360" w:lineRule="auto"/>
        <w:rPr>
          <w:rFonts w:ascii="Arial" w:hAnsi="Arial" w:cs="Arial"/>
          <w:sz w:val="22"/>
          <w:szCs w:val="22"/>
        </w:rPr>
      </w:pPr>
    </w:p>
    <w:p w14:paraId="6D52BEBA" w14:textId="77777777" w:rsidR="001B07F1" w:rsidRPr="007E3FCE" w:rsidRDefault="001B07F1" w:rsidP="001B07F1">
      <w:pPr>
        <w:pStyle w:val="Akapitzlist"/>
        <w:spacing w:line="360" w:lineRule="auto"/>
        <w:rPr>
          <w:rFonts w:ascii="Arial" w:hAnsi="Arial" w:cs="Arial"/>
          <w:sz w:val="22"/>
          <w:szCs w:val="22"/>
        </w:rPr>
      </w:pPr>
    </w:p>
    <w:p w14:paraId="35F0AA68" w14:textId="77777777" w:rsidR="001B07F1" w:rsidRPr="007E3FCE" w:rsidRDefault="001B07F1" w:rsidP="001B07F1">
      <w:pPr>
        <w:pStyle w:val="Akapitzlist"/>
        <w:spacing w:line="360" w:lineRule="auto"/>
        <w:rPr>
          <w:rFonts w:ascii="Arial" w:hAnsi="Arial" w:cs="Arial"/>
          <w:sz w:val="22"/>
          <w:szCs w:val="22"/>
        </w:rPr>
      </w:pPr>
    </w:p>
    <w:p w14:paraId="0AE60CE0" w14:textId="77777777" w:rsidR="001B07F1" w:rsidRPr="007E3FCE" w:rsidRDefault="001B07F1" w:rsidP="001B07F1">
      <w:pPr>
        <w:pStyle w:val="Akapitzlist"/>
        <w:spacing w:line="360" w:lineRule="auto"/>
        <w:rPr>
          <w:rFonts w:ascii="Arial" w:hAnsi="Arial" w:cs="Arial"/>
          <w:sz w:val="22"/>
          <w:szCs w:val="22"/>
        </w:rPr>
      </w:pPr>
    </w:p>
    <w:p w14:paraId="34B1C44C" w14:textId="77777777" w:rsidR="001B07F1" w:rsidRPr="007E3FCE" w:rsidRDefault="001B07F1" w:rsidP="001B07F1">
      <w:pPr>
        <w:pStyle w:val="Akapitzlist"/>
        <w:spacing w:line="360" w:lineRule="auto"/>
        <w:rPr>
          <w:rFonts w:ascii="Arial" w:hAnsi="Arial" w:cs="Arial"/>
          <w:sz w:val="22"/>
          <w:szCs w:val="22"/>
        </w:rPr>
      </w:pPr>
    </w:p>
    <w:p w14:paraId="62D43662" w14:textId="77777777" w:rsidR="001B07F1" w:rsidRPr="007E3FCE" w:rsidRDefault="001B07F1" w:rsidP="001B07F1">
      <w:pPr>
        <w:pStyle w:val="Akapitzlist"/>
        <w:spacing w:line="360" w:lineRule="auto"/>
        <w:rPr>
          <w:rFonts w:ascii="Arial" w:hAnsi="Arial" w:cs="Arial"/>
          <w:sz w:val="22"/>
          <w:szCs w:val="22"/>
        </w:rPr>
      </w:pPr>
    </w:p>
    <w:p w14:paraId="1A0A9F0D" w14:textId="77777777" w:rsidR="001B07F1" w:rsidRPr="007E3FCE" w:rsidRDefault="001B07F1" w:rsidP="001B07F1">
      <w:pPr>
        <w:pStyle w:val="Akapitzlist"/>
        <w:spacing w:line="360" w:lineRule="auto"/>
        <w:rPr>
          <w:rFonts w:ascii="Arial" w:hAnsi="Arial" w:cs="Arial"/>
          <w:sz w:val="22"/>
          <w:szCs w:val="22"/>
        </w:rPr>
      </w:pPr>
    </w:p>
    <w:p w14:paraId="096B13AF" w14:textId="77777777" w:rsidR="001B07F1" w:rsidRPr="007E3FCE" w:rsidRDefault="001B07F1" w:rsidP="001B07F1">
      <w:pPr>
        <w:pStyle w:val="Akapitzlist"/>
        <w:spacing w:line="360" w:lineRule="auto"/>
        <w:rPr>
          <w:rFonts w:ascii="Arial" w:hAnsi="Arial" w:cs="Arial"/>
          <w:sz w:val="22"/>
          <w:szCs w:val="22"/>
        </w:rPr>
      </w:pPr>
    </w:p>
    <w:p w14:paraId="60C70DE2" w14:textId="77777777" w:rsidR="001B07F1" w:rsidRPr="007E3FCE" w:rsidRDefault="001B07F1" w:rsidP="001B07F1">
      <w:pPr>
        <w:pStyle w:val="Akapitzlist"/>
        <w:spacing w:line="360" w:lineRule="auto"/>
        <w:rPr>
          <w:rFonts w:ascii="Arial" w:hAnsi="Arial" w:cs="Arial"/>
          <w:sz w:val="22"/>
          <w:szCs w:val="22"/>
        </w:rPr>
      </w:pPr>
    </w:p>
    <w:p w14:paraId="0E07A14C" w14:textId="77777777" w:rsidR="001B07F1" w:rsidRPr="007E3FCE" w:rsidRDefault="001B07F1" w:rsidP="001B07F1">
      <w:pPr>
        <w:pStyle w:val="Akapitzlist"/>
        <w:spacing w:line="360" w:lineRule="auto"/>
        <w:rPr>
          <w:rFonts w:ascii="Arial" w:hAnsi="Arial" w:cs="Arial"/>
          <w:sz w:val="22"/>
          <w:szCs w:val="22"/>
        </w:rPr>
      </w:pPr>
    </w:p>
    <w:p w14:paraId="4965B510" w14:textId="77777777" w:rsidR="001B07F1" w:rsidRPr="007E3FCE" w:rsidRDefault="001B07F1" w:rsidP="001B07F1">
      <w:pPr>
        <w:pStyle w:val="Akapitzlist"/>
        <w:spacing w:line="360" w:lineRule="auto"/>
        <w:rPr>
          <w:rFonts w:ascii="Arial" w:hAnsi="Arial" w:cs="Arial"/>
          <w:sz w:val="22"/>
          <w:szCs w:val="22"/>
        </w:rPr>
      </w:pPr>
    </w:p>
    <w:p w14:paraId="761B519D" w14:textId="77777777" w:rsidR="001B07F1" w:rsidRPr="007E3FCE" w:rsidRDefault="001B07F1" w:rsidP="001B07F1">
      <w:pPr>
        <w:pStyle w:val="Akapitzlist"/>
        <w:spacing w:line="360" w:lineRule="auto"/>
        <w:rPr>
          <w:rFonts w:ascii="Arial" w:hAnsi="Arial" w:cs="Arial"/>
          <w:sz w:val="22"/>
          <w:szCs w:val="22"/>
        </w:rPr>
      </w:pPr>
    </w:p>
    <w:p w14:paraId="3535017B" w14:textId="77777777" w:rsidR="001B07F1" w:rsidRPr="007E3FCE" w:rsidRDefault="001B07F1" w:rsidP="001B07F1">
      <w:pPr>
        <w:pStyle w:val="Akapitzlist"/>
        <w:spacing w:line="360" w:lineRule="auto"/>
        <w:rPr>
          <w:rFonts w:ascii="Arial" w:hAnsi="Arial" w:cs="Arial"/>
          <w:sz w:val="22"/>
          <w:szCs w:val="22"/>
        </w:rPr>
      </w:pPr>
    </w:p>
    <w:p w14:paraId="41C534A3" w14:textId="77777777" w:rsidR="001B07F1" w:rsidRPr="007E3FCE" w:rsidRDefault="001B07F1" w:rsidP="001B07F1">
      <w:pPr>
        <w:pStyle w:val="Akapitzlist"/>
        <w:spacing w:line="360" w:lineRule="auto"/>
        <w:rPr>
          <w:rFonts w:ascii="Arial" w:hAnsi="Arial" w:cs="Arial"/>
          <w:sz w:val="22"/>
          <w:szCs w:val="22"/>
        </w:rPr>
      </w:pPr>
    </w:p>
    <w:p w14:paraId="12620E86" w14:textId="77777777" w:rsidR="00CD2BFA" w:rsidRPr="007E3FCE" w:rsidRDefault="00CD2BFA" w:rsidP="001B07F1">
      <w:pPr>
        <w:pStyle w:val="Akapitzlist"/>
        <w:spacing w:line="360" w:lineRule="auto"/>
        <w:rPr>
          <w:rFonts w:ascii="Arial" w:hAnsi="Arial" w:cs="Arial"/>
          <w:sz w:val="28"/>
          <w:szCs w:val="28"/>
        </w:rPr>
      </w:pPr>
    </w:p>
    <w:p w14:paraId="05D3BB7B" w14:textId="102FBC93" w:rsidR="001B07F1" w:rsidRPr="007E3FCE" w:rsidRDefault="001D55F9" w:rsidP="001B07F1">
      <w:pPr>
        <w:pStyle w:val="Akapitzlist"/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7E3FCE">
        <w:rPr>
          <w:rFonts w:ascii="Arial" w:hAnsi="Arial" w:cs="Arial"/>
          <w:sz w:val="28"/>
          <w:szCs w:val="28"/>
        </w:rPr>
        <w:lastRenderedPageBreak/>
        <w:t>Individual</w:t>
      </w:r>
      <w:proofErr w:type="spellEnd"/>
      <w:r w:rsidRPr="007E3FCE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7E3FCE">
        <w:rPr>
          <w:rFonts w:ascii="Arial" w:hAnsi="Arial" w:cs="Arial"/>
          <w:sz w:val="28"/>
          <w:szCs w:val="28"/>
        </w:rPr>
        <w:t>reference</w:t>
      </w:r>
      <w:proofErr w:type="spellEnd"/>
      <w:r w:rsidRPr="007E3FCE">
        <w:rPr>
          <w:rFonts w:ascii="Arial" w:hAnsi="Arial" w:cs="Arial"/>
          <w:sz w:val="28"/>
          <w:szCs w:val="28"/>
        </w:rPr>
        <w:t xml:space="preserve"> list:</w:t>
      </w:r>
    </w:p>
    <w:p w14:paraId="136071EB" w14:textId="77777777" w:rsidR="001B07F1" w:rsidRPr="007E3FCE" w:rsidRDefault="001B07F1" w:rsidP="001B07F1">
      <w:pPr>
        <w:pStyle w:val="Akapitzlist"/>
        <w:spacing w:line="360" w:lineRule="auto"/>
        <w:rPr>
          <w:rFonts w:ascii="Arial" w:hAnsi="Arial" w:cs="Arial"/>
          <w:sz w:val="22"/>
          <w:szCs w:val="22"/>
        </w:rPr>
      </w:pPr>
    </w:p>
    <w:p w14:paraId="15042D9B" w14:textId="77777777" w:rsidR="00972D98" w:rsidRPr="00972D98" w:rsidRDefault="00972D98" w:rsidP="00972D98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</w:pPr>
      <w:r w:rsidRPr="00972D98"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  <w:t xml:space="preserve">UK </w:t>
      </w:r>
      <w:proofErr w:type="spellStart"/>
      <w:r w:rsidRPr="00972D98"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  <w:t>Legislation</w:t>
      </w:r>
      <w:proofErr w:type="spellEnd"/>
    </w:p>
    <w:p w14:paraId="5C564416" w14:textId="77777777" w:rsidR="00972D98" w:rsidRPr="00972D98" w:rsidRDefault="00972D98" w:rsidP="00972D98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pl-PL"/>
          <w14:ligatures w14:val="none"/>
        </w:rPr>
      </w:pPr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Legislation.gov.uk (1933)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Children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 and Young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Persons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Act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 1933</w:t>
      </w:r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.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Available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at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: </w:t>
      </w:r>
      <w:r w:rsidRPr="00972D98">
        <w:rPr>
          <w:rFonts w:ascii="Arial" w:eastAsia="Times New Roman" w:hAnsi="Arial" w:cs="Arial"/>
          <w:kern w:val="0"/>
          <w:sz w:val="20"/>
          <w:szCs w:val="20"/>
          <w:lang w:eastAsia="pl-PL"/>
          <w14:ligatures w14:val="none"/>
        </w:rPr>
        <w:t>https://www.legislation.gov.uk/ukpga/Geo5/23-24/12</w:t>
      </w:r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</w:t>
      </w:r>
      <w:hyperlink r:id="rId5" w:history="1">
        <w:r w:rsidRPr="00972D98">
          <w:rPr>
            <w:rFonts w:ascii="Arial" w:eastAsia="Times New Roman" w:hAnsi="Arial" w:cs="Arial"/>
            <w:color w:val="0000FF"/>
            <w:kern w:val="0"/>
            <w:u w:val="single"/>
            <w:lang w:eastAsia="pl-PL"/>
            <w14:ligatures w14:val="none"/>
          </w:rPr>
          <w:t>(legislation.gov.uk in Bing)</w:t>
        </w:r>
      </w:hyperlink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(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Accessed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: 16 March 2026).</w:t>
      </w:r>
    </w:p>
    <w:p w14:paraId="747EE358" w14:textId="77777777" w:rsidR="00972D98" w:rsidRPr="00972D98" w:rsidRDefault="00972D98" w:rsidP="00972D98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pl-PL"/>
          <w14:ligatures w14:val="none"/>
        </w:rPr>
      </w:pPr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Legislation.gov.uk (1984) </w:t>
      </w:r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Police and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Criminal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Evidence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Act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 1984</w:t>
      </w:r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.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Available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at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: </w:t>
      </w:r>
      <w:r w:rsidRPr="00972D98">
        <w:rPr>
          <w:rFonts w:ascii="Arial" w:eastAsia="Times New Roman" w:hAnsi="Arial" w:cs="Arial"/>
          <w:kern w:val="0"/>
          <w:sz w:val="20"/>
          <w:szCs w:val="20"/>
          <w:lang w:eastAsia="pl-PL"/>
          <w14:ligatures w14:val="none"/>
        </w:rPr>
        <w:t>https://www.legislation.gov.uk/ukpga/1984/60</w:t>
      </w:r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</w:t>
      </w:r>
      <w:hyperlink r:id="rId6" w:history="1">
        <w:r w:rsidRPr="00972D98">
          <w:rPr>
            <w:rFonts w:ascii="Arial" w:eastAsia="Times New Roman" w:hAnsi="Arial" w:cs="Arial"/>
            <w:color w:val="0000FF"/>
            <w:kern w:val="0"/>
            <w:u w:val="single"/>
            <w:lang w:eastAsia="pl-PL"/>
            <w14:ligatures w14:val="none"/>
          </w:rPr>
          <w:t>(legislation.gov.uk in Bing)</w:t>
        </w:r>
      </w:hyperlink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(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Accessed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: 16 March 2026).</w:t>
      </w:r>
    </w:p>
    <w:p w14:paraId="42E4A1A0" w14:textId="77777777" w:rsidR="00972D98" w:rsidRPr="00972D98" w:rsidRDefault="00972D98" w:rsidP="00972D98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pl-PL"/>
          <w14:ligatures w14:val="none"/>
        </w:rPr>
      </w:pPr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Legislation.gov.uk (1988) </w:t>
      </w:r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Road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Traffic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Act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 1988</w:t>
      </w:r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.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Available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at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: </w:t>
      </w:r>
      <w:r w:rsidRPr="00972D98">
        <w:rPr>
          <w:rFonts w:ascii="Arial" w:eastAsia="Times New Roman" w:hAnsi="Arial" w:cs="Arial"/>
          <w:kern w:val="0"/>
          <w:sz w:val="20"/>
          <w:szCs w:val="20"/>
          <w:lang w:eastAsia="pl-PL"/>
          <w14:ligatures w14:val="none"/>
        </w:rPr>
        <w:t>https://www.legislation.gov.uk/ukpga/1988/52</w:t>
      </w:r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</w:t>
      </w:r>
      <w:hyperlink r:id="rId7" w:history="1">
        <w:r w:rsidRPr="00972D98">
          <w:rPr>
            <w:rFonts w:ascii="Arial" w:eastAsia="Times New Roman" w:hAnsi="Arial" w:cs="Arial"/>
            <w:color w:val="0000FF"/>
            <w:kern w:val="0"/>
            <w:u w:val="single"/>
            <w:lang w:eastAsia="pl-PL"/>
            <w14:ligatures w14:val="none"/>
          </w:rPr>
          <w:t>(legislation.gov.uk in Bing)</w:t>
        </w:r>
      </w:hyperlink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(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Accessed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: 16 March 2026).</w:t>
      </w:r>
    </w:p>
    <w:p w14:paraId="58195E4D" w14:textId="77777777" w:rsidR="00972D98" w:rsidRPr="00972D98" w:rsidRDefault="00972D98" w:rsidP="00972D98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pl-PL"/>
          <w14:ligatures w14:val="none"/>
        </w:rPr>
      </w:pPr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Legislation.gov.uk (1989)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Children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Act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 1989</w:t>
      </w:r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.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Available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at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: </w:t>
      </w:r>
      <w:r w:rsidRPr="00972D98">
        <w:rPr>
          <w:rFonts w:ascii="Arial" w:eastAsia="Times New Roman" w:hAnsi="Arial" w:cs="Arial"/>
          <w:kern w:val="0"/>
          <w:sz w:val="20"/>
          <w:szCs w:val="20"/>
          <w:lang w:eastAsia="pl-PL"/>
          <w14:ligatures w14:val="none"/>
        </w:rPr>
        <w:t>https://www.legislation.gov.uk/ukpga/1989/41</w:t>
      </w:r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</w:t>
      </w:r>
      <w:hyperlink r:id="rId8" w:history="1">
        <w:r w:rsidRPr="00972D98">
          <w:rPr>
            <w:rFonts w:ascii="Arial" w:eastAsia="Times New Roman" w:hAnsi="Arial" w:cs="Arial"/>
            <w:color w:val="0000FF"/>
            <w:kern w:val="0"/>
            <w:u w:val="single"/>
            <w:lang w:eastAsia="pl-PL"/>
            <w14:ligatures w14:val="none"/>
          </w:rPr>
          <w:t>(legislation.gov.uk in Bing)</w:t>
        </w:r>
      </w:hyperlink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(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Accessed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: 16 March 2026).</w:t>
      </w:r>
    </w:p>
    <w:p w14:paraId="60438E61" w14:textId="1F5F155B" w:rsidR="00972D98" w:rsidRPr="00972D98" w:rsidRDefault="00972D98" w:rsidP="00972D98">
      <w:pPr>
        <w:spacing w:after="0" w:line="240" w:lineRule="auto"/>
        <w:rPr>
          <w:rFonts w:ascii="Arial" w:eastAsia="Times New Roman" w:hAnsi="Arial" w:cs="Arial"/>
          <w:kern w:val="0"/>
          <w:lang w:eastAsia="pl-PL"/>
          <w14:ligatures w14:val="none"/>
        </w:rPr>
      </w:pPr>
    </w:p>
    <w:p w14:paraId="1ABA1A59" w14:textId="77777777" w:rsidR="00972D98" w:rsidRPr="00972D98" w:rsidRDefault="00972D98" w:rsidP="00972D98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</w:pPr>
      <w:proofErr w:type="spellStart"/>
      <w:r w:rsidRPr="00972D98"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  <w:t>Statutory</w:t>
      </w:r>
      <w:proofErr w:type="spellEnd"/>
      <w:r w:rsidRPr="00972D98"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  <w:t>Guidance</w:t>
      </w:r>
      <w:proofErr w:type="spellEnd"/>
      <w:r w:rsidRPr="00972D98"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  <w:t xml:space="preserve"> &amp; </w:t>
      </w:r>
      <w:proofErr w:type="spellStart"/>
      <w:r w:rsidRPr="00972D98"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  <w:t>National</w:t>
      </w:r>
      <w:proofErr w:type="spellEnd"/>
      <w:r w:rsidRPr="00972D98"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  <w:t>Frameworks</w:t>
      </w:r>
      <w:proofErr w:type="spellEnd"/>
    </w:p>
    <w:p w14:paraId="70918C84" w14:textId="77777777" w:rsidR="00972D98" w:rsidRPr="00972D98" w:rsidRDefault="00972D98" w:rsidP="00972D98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pl-PL"/>
          <w14:ligatures w14:val="none"/>
        </w:rPr>
      </w:pPr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HM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Government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(2018)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Working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Together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 to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Safeguard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Children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.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Available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at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:</w:t>
      </w:r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br/>
      </w:r>
      <w:r w:rsidRPr="00972D98">
        <w:rPr>
          <w:rFonts w:ascii="Arial" w:eastAsia="Times New Roman" w:hAnsi="Arial" w:cs="Arial"/>
          <w:kern w:val="0"/>
          <w:sz w:val="20"/>
          <w:szCs w:val="20"/>
          <w:lang w:eastAsia="pl-PL"/>
          <w14:ligatures w14:val="none"/>
        </w:rPr>
        <w:t>https://www.gov.uk/government/publications/working-together-to-safeguard-children--2</w:t>
      </w:r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</w:t>
      </w:r>
      <w:hyperlink r:id="rId9" w:history="1">
        <w:r w:rsidRPr="00972D98">
          <w:rPr>
            <w:rFonts w:ascii="Arial" w:eastAsia="Times New Roman" w:hAnsi="Arial" w:cs="Arial"/>
            <w:color w:val="0000FF"/>
            <w:kern w:val="0"/>
            <w:u w:val="single"/>
            <w:lang w:eastAsia="pl-PL"/>
            <w14:ligatures w14:val="none"/>
          </w:rPr>
          <w:t>(gov.uk in Bing)</w:t>
        </w:r>
      </w:hyperlink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br/>
        <w:t>(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Accessed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: 16 March 2026).</w:t>
      </w:r>
    </w:p>
    <w:p w14:paraId="1AC88909" w14:textId="77777777" w:rsidR="00972D98" w:rsidRPr="00972D98" w:rsidRDefault="00972D98" w:rsidP="00972D98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pl-PL"/>
          <w14:ligatures w14:val="none"/>
        </w:rPr>
      </w:pPr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Home Office (2021)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Domestic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Abuse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Statutory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Guidance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.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Available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at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:</w:t>
      </w:r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br/>
      </w:r>
      <w:r w:rsidRPr="00972D98">
        <w:rPr>
          <w:rFonts w:ascii="Arial" w:eastAsia="Times New Roman" w:hAnsi="Arial" w:cs="Arial"/>
          <w:kern w:val="0"/>
          <w:sz w:val="20"/>
          <w:szCs w:val="20"/>
          <w:lang w:eastAsia="pl-PL"/>
          <w14:ligatures w14:val="none"/>
        </w:rPr>
        <w:t>https://www.gov.uk/government/publications/domestic-abuse-statutory-guidance</w:t>
      </w:r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</w:t>
      </w:r>
      <w:hyperlink r:id="rId10" w:history="1">
        <w:r w:rsidRPr="00972D98">
          <w:rPr>
            <w:rFonts w:ascii="Arial" w:eastAsia="Times New Roman" w:hAnsi="Arial" w:cs="Arial"/>
            <w:color w:val="0000FF"/>
            <w:kern w:val="0"/>
            <w:u w:val="single"/>
            <w:lang w:eastAsia="pl-PL"/>
            <w14:ligatures w14:val="none"/>
          </w:rPr>
          <w:t>(gov.uk in Bing)</w:t>
        </w:r>
      </w:hyperlink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br/>
        <w:t>(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Accessed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: 16 March 2026).</w:t>
      </w:r>
    </w:p>
    <w:p w14:paraId="1A3DD319" w14:textId="77777777" w:rsidR="00972D98" w:rsidRPr="00972D98" w:rsidRDefault="00972D98" w:rsidP="00972D98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pl-PL"/>
          <w14:ligatures w14:val="none"/>
        </w:rPr>
      </w:pP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Department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for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Children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, Schools and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Families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(2009)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Think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 Family: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Improving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 the Life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Chances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 of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Families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at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Risk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.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Available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at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: </w:t>
      </w:r>
      <w:hyperlink r:id="rId11" w:history="1">
        <w:r w:rsidRPr="00972D98">
          <w:rPr>
            <w:rFonts w:ascii="Arial" w:eastAsia="Times New Roman" w:hAnsi="Arial" w:cs="Arial"/>
            <w:color w:val="0000FF"/>
            <w:kern w:val="0"/>
            <w:u w:val="single"/>
            <w:lang w:eastAsia="pl-PL"/>
            <w14:ligatures w14:val="none"/>
          </w:rPr>
          <w:t>https://www.gov.uk</w:t>
        </w:r>
      </w:hyperlink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(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Accessed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: 16 March 2026).</w:t>
      </w:r>
    </w:p>
    <w:p w14:paraId="0DACB0E0" w14:textId="77777777" w:rsidR="00972D98" w:rsidRPr="00972D98" w:rsidRDefault="00972D98" w:rsidP="00972D98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</w:pPr>
      <w:r w:rsidRPr="00972D98"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  <w:t xml:space="preserve">Professional </w:t>
      </w:r>
      <w:proofErr w:type="spellStart"/>
      <w:r w:rsidRPr="00972D98"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  <w:t>Policing</w:t>
      </w:r>
      <w:proofErr w:type="spellEnd"/>
      <w:r w:rsidRPr="00972D98"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  <w:t>Guidance</w:t>
      </w:r>
      <w:proofErr w:type="spellEnd"/>
    </w:p>
    <w:p w14:paraId="350A2FFB" w14:textId="77777777" w:rsidR="00972D98" w:rsidRPr="00972D98" w:rsidRDefault="00972D98" w:rsidP="00972D98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pl-PL"/>
          <w14:ligatures w14:val="none"/>
        </w:rPr>
      </w:pPr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College of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Policing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(2024)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Authorised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 Professional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Practice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: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Safeguarding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Children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.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Available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at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:</w:t>
      </w:r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br/>
      </w:r>
      <w:hyperlink r:id="rId12" w:history="1">
        <w:r w:rsidRPr="00972D98">
          <w:rPr>
            <w:rFonts w:ascii="Arial" w:eastAsia="Times New Roman" w:hAnsi="Arial" w:cs="Arial"/>
            <w:color w:val="0000FF"/>
            <w:kern w:val="0"/>
            <w:u w:val="single"/>
            <w:lang w:eastAsia="pl-PL"/>
            <w14:ligatures w14:val="none"/>
          </w:rPr>
          <w:t>https://www.college.police.uk</w:t>
        </w:r>
      </w:hyperlink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br/>
        <w:t>(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Accessed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: 16 March 2026).</w:t>
      </w:r>
    </w:p>
    <w:p w14:paraId="62DF8946" w14:textId="77777777" w:rsidR="00972D98" w:rsidRPr="00972D98" w:rsidRDefault="00972D98" w:rsidP="00972D98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pl-PL"/>
          <w14:ligatures w14:val="none"/>
        </w:rPr>
      </w:pPr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lastRenderedPageBreak/>
        <w:t xml:space="preserve">College of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Policing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(2023)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Domestic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Abuse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: APP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Guidance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.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Available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at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:</w:t>
      </w:r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br/>
      </w:r>
      <w:hyperlink r:id="rId13" w:history="1">
        <w:r w:rsidRPr="00972D98">
          <w:rPr>
            <w:rFonts w:ascii="Arial" w:eastAsia="Times New Roman" w:hAnsi="Arial" w:cs="Arial"/>
            <w:color w:val="0000FF"/>
            <w:kern w:val="0"/>
            <w:u w:val="single"/>
            <w:lang w:eastAsia="pl-PL"/>
            <w14:ligatures w14:val="none"/>
          </w:rPr>
          <w:t>https://www.college.police.uk</w:t>
        </w:r>
      </w:hyperlink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br/>
        <w:t>(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Accessed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: 16 March 2026).</w:t>
      </w:r>
    </w:p>
    <w:p w14:paraId="34A21B25" w14:textId="77777777" w:rsidR="00972D98" w:rsidRPr="00972D98" w:rsidRDefault="00972D98" w:rsidP="00972D98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pl-PL"/>
          <w14:ligatures w14:val="none"/>
        </w:rPr>
      </w:pPr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College of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Policing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(2023)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Vulnerability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 and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Risk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.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Available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at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:</w:t>
      </w:r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br/>
      </w:r>
      <w:hyperlink r:id="rId14" w:history="1">
        <w:r w:rsidRPr="00972D98">
          <w:rPr>
            <w:rFonts w:ascii="Arial" w:eastAsia="Times New Roman" w:hAnsi="Arial" w:cs="Arial"/>
            <w:color w:val="0000FF"/>
            <w:kern w:val="0"/>
            <w:u w:val="single"/>
            <w:lang w:eastAsia="pl-PL"/>
            <w14:ligatures w14:val="none"/>
          </w:rPr>
          <w:t>https://www.college.police.uk</w:t>
        </w:r>
      </w:hyperlink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br/>
        <w:t>(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Accessed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: 16 March 2026).</w:t>
      </w:r>
    </w:p>
    <w:p w14:paraId="49F836AE" w14:textId="1DC304B9" w:rsidR="00972D98" w:rsidRPr="00972D98" w:rsidRDefault="00972D98" w:rsidP="00972D98">
      <w:pPr>
        <w:spacing w:after="0" w:line="240" w:lineRule="auto"/>
        <w:rPr>
          <w:rFonts w:ascii="Arial" w:eastAsia="Times New Roman" w:hAnsi="Arial" w:cs="Arial"/>
          <w:kern w:val="0"/>
          <w:lang w:eastAsia="pl-PL"/>
          <w14:ligatures w14:val="none"/>
        </w:rPr>
      </w:pPr>
    </w:p>
    <w:p w14:paraId="52567BB0" w14:textId="77777777" w:rsidR="00972D98" w:rsidRPr="00972D98" w:rsidRDefault="00972D98" w:rsidP="00972D98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</w:pPr>
      <w:proofErr w:type="spellStart"/>
      <w:r w:rsidRPr="00972D98"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  <w:t>Risk</w:t>
      </w:r>
      <w:proofErr w:type="spellEnd"/>
      <w:r w:rsidRPr="00972D98"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  <w:t>Assessment</w:t>
      </w:r>
      <w:proofErr w:type="spellEnd"/>
      <w:r w:rsidRPr="00972D98"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  <w:t xml:space="preserve"> Tools</w:t>
      </w:r>
    </w:p>
    <w:p w14:paraId="5AD3FDE8" w14:textId="77777777" w:rsidR="00972D98" w:rsidRPr="00972D98" w:rsidRDefault="00972D98" w:rsidP="00972D98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pl-PL"/>
          <w14:ligatures w14:val="none"/>
        </w:rPr>
      </w:pP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SafeLives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(2020) </w:t>
      </w:r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DASH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Risk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Checklist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.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Available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at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:</w:t>
      </w:r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br/>
      </w:r>
      <w:hyperlink r:id="rId15" w:history="1">
        <w:r w:rsidRPr="00972D98">
          <w:rPr>
            <w:rFonts w:ascii="Arial" w:eastAsia="Times New Roman" w:hAnsi="Arial" w:cs="Arial"/>
            <w:color w:val="0000FF"/>
            <w:kern w:val="0"/>
            <w:u w:val="single"/>
            <w:lang w:eastAsia="pl-PL"/>
            <w14:ligatures w14:val="none"/>
          </w:rPr>
          <w:t>https://safelives.org.uk</w:t>
        </w:r>
      </w:hyperlink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br/>
        <w:t>(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Accessed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: 16 March 2026).</w:t>
      </w:r>
    </w:p>
    <w:p w14:paraId="11C08780" w14:textId="77777777" w:rsidR="00972D98" w:rsidRPr="00972D98" w:rsidRDefault="00972D98" w:rsidP="00972D98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pl-PL"/>
          <w14:ligatures w14:val="none"/>
        </w:rPr>
      </w:pP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SafeLives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(2020) </w:t>
      </w:r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MARAC Operating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Protocol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.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Available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at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:</w:t>
      </w:r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br/>
      </w:r>
      <w:hyperlink r:id="rId16" w:history="1">
        <w:r w:rsidRPr="00972D98">
          <w:rPr>
            <w:rFonts w:ascii="Arial" w:eastAsia="Times New Roman" w:hAnsi="Arial" w:cs="Arial"/>
            <w:color w:val="0000FF"/>
            <w:kern w:val="0"/>
            <w:u w:val="single"/>
            <w:lang w:eastAsia="pl-PL"/>
            <w14:ligatures w14:val="none"/>
          </w:rPr>
          <w:t>https://safelives.org.uk</w:t>
        </w:r>
      </w:hyperlink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br/>
        <w:t>(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Accessed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: 16 March 2026).</w:t>
      </w:r>
    </w:p>
    <w:p w14:paraId="7C4198AA" w14:textId="77777777" w:rsidR="00972D98" w:rsidRPr="00972D98" w:rsidRDefault="00972D98" w:rsidP="00972D98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</w:pPr>
      <w:r w:rsidRPr="00972D98"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  <w:t xml:space="preserve">Child </w:t>
      </w:r>
      <w:proofErr w:type="spellStart"/>
      <w:r w:rsidRPr="00972D98"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  <w:t>Protection</w:t>
      </w:r>
      <w:proofErr w:type="spellEnd"/>
      <w:r w:rsidRPr="00972D98"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  <w:t>Procedures</w:t>
      </w:r>
      <w:proofErr w:type="spellEnd"/>
    </w:p>
    <w:p w14:paraId="7B8AA837" w14:textId="77777777" w:rsidR="00972D98" w:rsidRPr="00972D98" w:rsidRDefault="00972D98" w:rsidP="00972D98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pl-PL"/>
          <w14:ligatures w14:val="none"/>
        </w:rPr>
      </w:pPr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Child Law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Advice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(2024) </w:t>
      </w:r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Police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Powers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 of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Protection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 and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Emergency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Protection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Orders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.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Available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at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:</w:t>
      </w:r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br/>
      </w:r>
      <w:r w:rsidRPr="00972D98">
        <w:rPr>
          <w:rFonts w:ascii="Arial" w:eastAsia="Times New Roman" w:hAnsi="Arial" w:cs="Arial"/>
          <w:kern w:val="0"/>
          <w:sz w:val="20"/>
          <w:szCs w:val="20"/>
          <w:lang w:eastAsia="pl-PL"/>
          <w14:ligatures w14:val="none"/>
        </w:rPr>
        <w:t>https://childlawadvice.org.uk</w:t>
      </w:r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</w:t>
      </w:r>
      <w:hyperlink r:id="rId17" w:history="1">
        <w:r w:rsidRPr="00972D98">
          <w:rPr>
            <w:rFonts w:ascii="Arial" w:eastAsia="Times New Roman" w:hAnsi="Arial" w:cs="Arial"/>
            <w:color w:val="0000FF"/>
            <w:kern w:val="0"/>
            <w:u w:val="single"/>
            <w:lang w:eastAsia="pl-PL"/>
            <w14:ligatures w14:val="none"/>
          </w:rPr>
          <w:t>(childlawadvice.org.uk in Bing)</w:t>
        </w:r>
      </w:hyperlink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br/>
        <w:t>(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Accessed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: 16 March 2026).</w:t>
      </w:r>
    </w:p>
    <w:p w14:paraId="11644CEE" w14:textId="77777777" w:rsidR="00972D98" w:rsidRPr="00972D98" w:rsidRDefault="00972D98" w:rsidP="00972D98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pl-PL"/>
          <w14:ligatures w14:val="none"/>
        </w:rPr>
      </w:pPr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NSPCC (2024)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Recognising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 and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Responding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 to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Neglect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.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Available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at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:</w:t>
      </w:r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br/>
      </w:r>
      <w:hyperlink r:id="rId18" w:history="1">
        <w:r w:rsidRPr="00972D98">
          <w:rPr>
            <w:rFonts w:ascii="Arial" w:eastAsia="Times New Roman" w:hAnsi="Arial" w:cs="Arial"/>
            <w:color w:val="0000FF"/>
            <w:kern w:val="0"/>
            <w:u w:val="single"/>
            <w:lang w:eastAsia="pl-PL"/>
            <w14:ligatures w14:val="none"/>
          </w:rPr>
          <w:t>https://www.nspcc.org.uk</w:t>
        </w:r>
      </w:hyperlink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br/>
        <w:t>(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Accessed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: 16 March 2026).</w:t>
      </w:r>
    </w:p>
    <w:p w14:paraId="4FE7FF2E" w14:textId="5D98FDAE" w:rsidR="00972D98" w:rsidRPr="00972D98" w:rsidRDefault="00972D98" w:rsidP="00972D98">
      <w:pPr>
        <w:spacing w:after="0" w:line="240" w:lineRule="auto"/>
        <w:rPr>
          <w:rFonts w:ascii="Arial" w:eastAsia="Times New Roman" w:hAnsi="Arial" w:cs="Arial"/>
          <w:kern w:val="0"/>
          <w:lang w:eastAsia="pl-PL"/>
          <w14:ligatures w14:val="none"/>
        </w:rPr>
      </w:pPr>
    </w:p>
    <w:p w14:paraId="123574CF" w14:textId="77777777" w:rsidR="00972D98" w:rsidRPr="00972D98" w:rsidRDefault="00972D98" w:rsidP="00972D98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</w:pPr>
      <w:proofErr w:type="spellStart"/>
      <w:r w:rsidRPr="00972D98"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  <w:t>Local</w:t>
      </w:r>
      <w:proofErr w:type="spellEnd"/>
      <w:r w:rsidRPr="00972D98"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  <w:t>Safeguarding</w:t>
      </w:r>
      <w:proofErr w:type="spellEnd"/>
      <w:r w:rsidRPr="00972D98"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  <w:t>Review</w:t>
      </w:r>
      <w:proofErr w:type="spellEnd"/>
    </w:p>
    <w:p w14:paraId="27CEEEA9" w14:textId="77777777" w:rsidR="00972D98" w:rsidRPr="00972D98" w:rsidRDefault="00972D98" w:rsidP="00972D98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pl-PL"/>
          <w14:ligatures w14:val="none"/>
        </w:rPr>
      </w:pP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Bradford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District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Safeguarding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Children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Partnership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(2023)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Local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 Child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Safeguarding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Practice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Review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: Child A</w:t>
      </w:r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.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Bradford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: BDSCP.</w:t>
      </w:r>
    </w:p>
    <w:p w14:paraId="48A68B7B" w14:textId="77777777" w:rsidR="00972D98" w:rsidRPr="00972D98" w:rsidRDefault="00972D98" w:rsidP="00972D98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pl-PL"/>
          <w14:ligatures w14:val="none"/>
        </w:rPr>
      </w:pPr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(Jeśli masz PDF, mogę dodać pełny link i format zgodnie z UWTSD.)</w:t>
      </w:r>
    </w:p>
    <w:p w14:paraId="3841CF77" w14:textId="5148D932" w:rsidR="00972D98" w:rsidRPr="00972D98" w:rsidRDefault="00972D98" w:rsidP="00972D98">
      <w:pPr>
        <w:spacing w:after="0" w:line="240" w:lineRule="auto"/>
        <w:rPr>
          <w:rFonts w:ascii="Arial" w:eastAsia="Times New Roman" w:hAnsi="Arial" w:cs="Arial"/>
          <w:kern w:val="0"/>
          <w:lang w:eastAsia="pl-PL"/>
          <w14:ligatures w14:val="none"/>
        </w:rPr>
      </w:pPr>
    </w:p>
    <w:p w14:paraId="4FC0E3A4" w14:textId="77777777" w:rsidR="00972D98" w:rsidRPr="00972D98" w:rsidRDefault="00972D98" w:rsidP="00972D98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</w:pPr>
      <w:proofErr w:type="spellStart"/>
      <w:r w:rsidRPr="00972D98"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  <w:t>Mental</w:t>
      </w:r>
      <w:proofErr w:type="spellEnd"/>
      <w:r w:rsidRPr="00972D98"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  <w:t>Health</w:t>
      </w:r>
      <w:proofErr w:type="spellEnd"/>
      <w:r w:rsidRPr="00972D98"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  <w:t xml:space="preserve"> &amp; </w:t>
      </w:r>
      <w:proofErr w:type="spellStart"/>
      <w:r w:rsidRPr="00972D98"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  <w:t>Parenting</w:t>
      </w:r>
      <w:proofErr w:type="spellEnd"/>
      <w:r w:rsidRPr="00972D98"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  <w:t>Capacity</w:t>
      </w:r>
      <w:proofErr w:type="spellEnd"/>
    </w:p>
    <w:p w14:paraId="35E9FB7F" w14:textId="77777777" w:rsidR="00972D98" w:rsidRPr="00972D98" w:rsidRDefault="00972D98" w:rsidP="00972D98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pl-PL"/>
          <w14:ligatures w14:val="none"/>
        </w:rPr>
      </w:pPr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NHS England (2023)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Perinatal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 and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Parental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Mental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Health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Guidance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.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Available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at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:</w:t>
      </w:r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br/>
      </w:r>
      <w:hyperlink r:id="rId19" w:history="1">
        <w:r w:rsidRPr="00972D98">
          <w:rPr>
            <w:rFonts w:ascii="Arial" w:eastAsia="Times New Roman" w:hAnsi="Arial" w:cs="Arial"/>
            <w:color w:val="0000FF"/>
            <w:kern w:val="0"/>
            <w:u w:val="single"/>
            <w:lang w:eastAsia="pl-PL"/>
            <w14:ligatures w14:val="none"/>
          </w:rPr>
          <w:t>https://www.england.nhs.uk</w:t>
        </w:r>
      </w:hyperlink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br/>
        <w:t>(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Accessed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: 16 March 2026).</w:t>
      </w:r>
    </w:p>
    <w:p w14:paraId="6C6206B5" w14:textId="77777777" w:rsidR="00972D98" w:rsidRPr="00972D98" w:rsidRDefault="00972D98" w:rsidP="00972D98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pl-PL"/>
          <w14:ligatures w14:val="none"/>
        </w:rPr>
      </w:pPr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lastRenderedPageBreak/>
        <w:t xml:space="preserve">SCIE –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Social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Care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Institute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for Excellence (2023)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Parental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Mental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Health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 and Child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Welfare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.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Available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at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:</w:t>
      </w:r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br/>
      </w:r>
      <w:hyperlink r:id="rId20" w:history="1">
        <w:r w:rsidRPr="00972D98">
          <w:rPr>
            <w:rFonts w:ascii="Arial" w:eastAsia="Times New Roman" w:hAnsi="Arial" w:cs="Arial"/>
            <w:color w:val="0000FF"/>
            <w:kern w:val="0"/>
            <w:u w:val="single"/>
            <w:lang w:eastAsia="pl-PL"/>
            <w14:ligatures w14:val="none"/>
          </w:rPr>
          <w:t>https://www.scie.org.uk</w:t>
        </w:r>
      </w:hyperlink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br/>
        <w:t>(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Accessed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: 16 March 2026).</w:t>
      </w:r>
    </w:p>
    <w:p w14:paraId="07A84A37" w14:textId="72C13CF6" w:rsidR="00972D98" w:rsidRPr="00972D98" w:rsidRDefault="00972D98" w:rsidP="00972D98">
      <w:pPr>
        <w:spacing w:after="0" w:line="240" w:lineRule="auto"/>
        <w:rPr>
          <w:rFonts w:ascii="Arial" w:eastAsia="Times New Roman" w:hAnsi="Arial" w:cs="Arial"/>
          <w:kern w:val="0"/>
          <w:lang w:eastAsia="pl-PL"/>
          <w14:ligatures w14:val="none"/>
        </w:rPr>
      </w:pPr>
    </w:p>
    <w:p w14:paraId="5E33C837" w14:textId="77777777" w:rsidR="00972D98" w:rsidRPr="00972D98" w:rsidRDefault="00972D98" w:rsidP="00972D98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</w:pPr>
      <w:proofErr w:type="spellStart"/>
      <w:r w:rsidRPr="00972D98"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  <w:t>Domestic</w:t>
      </w:r>
      <w:proofErr w:type="spellEnd"/>
      <w:r w:rsidRPr="00972D98"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  <w:t>Abuse</w:t>
      </w:r>
      <w:proofErr w:type="spellEnd"/>
      <w:r w:rsidRPr="00972D98"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  <w:t xml:space="preserve"> &amp; </w:t>
      </w:r>
      <w:proofErr w:type="spellStart"/>
      <w:r w:rsidRPr="00972D98"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  <w:t>Impact</w:t>
      </w:r>
      <w:proofErr w:type="spellEnd"/>
      <w:r w:rsidRPr="00972D98"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  <w:t xml:space="preserve"> on </w:t>
      </w:r>
      <w:proofErr w:type="spellStart"/>
      <w:r w:rsidRPr="00972D98">
        <w:rPr>
          <w:rFonts w:ascii="Arial" w:eastAsia="Times New Roman" w:hAnsi="Arial" w:cs="Arial"/>
          <w:b/>
          <w:bCs/>
          <w:kern w:val="0"/>
          <w:sz w:val="36"/>
          <w:szCs w:val="36"/>
          <w:lang w:eastAsia="pl-PL"/>
          <w14:ligatures w14:val="none"/>
        </w:rPr>
        <w:t>Children</w:t>
      </w:r>
      <w:proofErr w:type="spellEnd"/>
    </w:p>
    <w:p w14:paraId="0394D494" w14:textId="77777777" w:rsidR="00972D98" w:rsidRPr="00972D98" w:rsidRDefault="00972D98" w:rsidP="00972D98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pl-PL"/>
          <w14:ligatures w14:val="none"/>
        </w:rPr>
      </w:pP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Women’s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Aid (2023)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Impact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 of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Domestic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Abuse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 on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Children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.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Available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at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:</w:t>
      </w:r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br/>
      </w:r>
      <w:hyperlink r:id="rId21" w:history="1">
        <w:r w:rsidRPr="00972D98">
          <w:rPr>
            <w:rFonts w:ascii="Arial" w:eastAsia="Times New Roman" w:hAnsi="Arial" w:cs="Arial"/>
            <w:color w:val="0000FF"/>
            <w:kern w:val="0"/>
            <w:u w:val="single"/>
            <w:lang w:eastAsia="pl-PL"/>
            <w14:ligatures w14:val="none"/>
          </w:rPr>
          <w:t>https://www.womensaid.org.uk</w:t>
        </w:r>
      </w:hyperlink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br/>
        <w:t>(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Accessed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: 16 March 2026).</w:t>
      </w:r>
    </w:p>
    <w:p w14:paraId="7FABE922" w14:textId="77777777" w:rsidR="00972D98" w:rsidRPr="00972D98" w:rsidRDefault="00972D98" w:rsidP="00972D98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pl-PL"/>
          <w14:ligatures w14:val="none"/>
        </w:rPr>
      </w:pP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Refuge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(2023)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Coercive</w:t>
      </w:r>
      <w:proofErr w:type="spellEnd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 xml:space="preserve"> Control and Child </w:t>
      </w:r>
      <w:proofErr w:type="spellStart"/>
      <w:r w:rsidRPr="00972D98">
        <w:rPr>
          <w:rFonts w:ascii="Arial" w:eastAsia="Times New Roman" w:hAnsi="Arial" w:cs="Arial"/>
          <w:i/>
          <w:iCs/>
          <w:kern w:val="0"/>
          <w:lang w:eastAsia="pl-PL"/>
          <w14:ligatures w14:val="none"/>
        </w:rPr>
        <w:t>Safeguarding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.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Available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 xml:space="preserve"> 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at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:</w:t>
      </w:r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br/>
      </w:r>
      <w:hyperlink r:id="rId22" w:history="1">
        <w:r w:rsidRPr="00972D98">
          <w:rPr>
            <w:rFonts w:ascii="Arial" w:eastAsia="Times New Roman" w:hAnsi="Arial" w:cs="Arial"/>
            <w:color w:val="0000FF"/>
            <w:kern w:val="0"/>
            <w:u w:val="single"/>
            <w:lang w:eastAsia="pl-PL"/>
            <w14:ligatures w14:val="none"/>
          </w:rPr>
          <w:t>https://www.refuge.org.uk</w:t>
        </w:r>
      </w:hyperlink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br/>
        <w:t>(</w:t>
      </w:r>
      <w:proofErr w:type="spellStart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Accessed</w:t>
      </w:r>
      <w:proofErr w:type="spellEnd"/>
      <w:r w:rsidRPr="00972D98">
        <w:rPr>
          <w:rFonts w:ascii="Arial" w:eastAsia="Times New Roman" w:hAnsi="Arial" w:cs="Arial"/>
          <w:kern w:val="0"/>
          <w:lang w:eastAsia="pl-PL"/>
          <w14:ligatures w14:val="none"/>
        </w:rPr>
        <w:t>: 16 March 2026).</w:t>
      </w:r>
    </w:p>
    <w:p w14:paraId="28AE5E54" w14:textId="3C688DE3" w:rsidR="002362C8" w:rsidRPr="007E3FCE" w:rsidRDefault="002362C8" w:rsidP="00972D98">
      <w:pPr>
        <w:spacing w:line="276" w:lineRule="auto"/>
        <w:rPr>
          <w:rFonts w:ascii="Arial" w:hAnsi="Arial" w:cs="Arial"/>
          <w:sz w:val="22"/>
          <w:szCs w:val="22"/>
        </w:rPr>
      </w:pPr>
    </w:p>
    <w:p w14:paraId="7ABABA2B" w14:textId="77777777" w:rsidR="007E3FCE" w:rsidRPr="007E3FCE" w:rsidRDefault="007E3FCE">
      <w:pPr>
        <w:spacing w:line="276" w:lineRule="auto"/>
        <w:rPr>
          <w:rFonts w:ascii="Arial" w:hAnsi="Arial" w:cs="Arial"/>
          <w:sz w:val="22"/>
          <w:szCs w:val="22"/>
        </w:rPr>
      </w:pPr>
    </w:p>
    <w:sectPr w:rsidR="007E3FCE" w:rsidRPr="007E3FCE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D7E67FE"/>
    <w:multiLevelType w:val="hybridMultilevel"/>
    <w:tmpl w:val="8E9C6A86"/>
    <w:lvl w:ilvl="0" w:tplc="0415000F">
      <w:start w:val="1"/>
      <w:numFmt w:val="decimal"/>
      <w:lvlText w:val="%1."/>
      <w:lvlJc w:val="left"/>
      <w:pPr>
        <w:ind w:left="720" w:hanging="360"/>
      </w:pPr>
    </w:lvl>
    <w:lvl w:ilvl="1" w:tplc="04150019" w:tentative="1">
      <w:start w:val="1"/>
      <w:numFmt w:val="lowerLetter"/>
      <w:lvlText w:val="%2."/>
      <w:lvlJc w:val="left"/>
      <w:pPr>
        <w:ind w:left="1440" w:hanging="360"/>
      </w:pPr>
    </w:lvl>
    <w:lvl w:ilvl="2" w:tplc="0415001B" w:tentative="1">
      <w:start w:val="1"/>
      <w:numFmt w:val="lowerRoman"/>
      <w:lvlText w:val="%3."/>
      <w:lvlJc w:val="right"/>
      <w:pPr>
        <w:ind w:left="2160" w:hanging="180"/>
      </w:pPr>
    </w:lvl>
    <w:lvl w:ilvl="3" w:tplc="0415000F" w:tentative="1">
      <w:start w:val="1"/>
      <w:numFmt w:val="decimal"/>
      <w:lvlText w:val="%4."/>
      <w:lvlJc w:val="left"/>
      <w:pPr>
        <w:ind w:left="2880" w:hanging="360"/>
      </w:pPr>
    </w:lvl>
    <w:lvl w:ilvl="4" w:tplc="04150019" w:tentative="1">
      <w:start w:val="1"/>
      <w:numFmt w:val="lowerLetter"/>
      <w:lvlText w:val="%5."/>
      <w:lvlJc w:val="left"/>
      <w:pPr>
        <w:ind w:left="3600" w:hanging="360"/>
      </w:pPr>
    </w:lvl>
    <w:lvl w:ilvl="5" w:tplc="0415001B" w:tentative="1">
      <w:start w:val="1"/>
      <w:numFmt w:val="lowerRoman"/>
      <w:lvlText w:val="%6."/>
      <w:lvlJc w:val="right"/>
      <w:pPr>
        <w:ind w:left="4320" w:hanging="180"/>
      </w:pPr>
    </w:lvl>
    <w:lvl w:ilvl="6" w:tplc="0415000F" w:tentative="1">
      <w:start w:val="1"/>
      <w:numFmt w:val="decimal"/>
      <w:lvlText w:val="%7."/>
      <w:lvlJc w:val="left"/>
      <w:pPr>
        <w:ind w:left="5040" w:hanging="360"/>
      </w:pPr>
    </w:lvl>
    <w:lvl w:ilvl="7" w:tplc="04150019" w:tentative="1">
      <w:start w:val="1"/>
      <w:numFmt w:val="lowerLetter"/>
      <w:lvlText w:val="%8."/>
      <w:lvlJc w:val="left"/>
      <w:pPr>
        <w:ind w:left="5760" w:hanging="360"/>
      </w:pPr>
    </w:lvl>
    <w:lvl w:ilvl="8" w:tplc="0415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6193B74"/>
    <w:multiLevelType w:val="multilevel"/>
    <w:tmpl w:val="33A6DF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9511038">
    <w:abstractNumId w:val="0"/>
  </w:num>
  <w:num w:numId="2" w16cid:durableId="72248311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5772"/>
    <w:rsid w:val="000A6ACC"/>
    <w:rsid w:val="000F7E6F"/>
    <w:rsid w:val="001148A0"/>
    <w:rsid w:val="001B07F1"/>
    <w:rsid w:val="001D55F9"/>
    <w:rsid w:val="001F369E"/>
    <w:rsid w:val="002169FA"/>
    <w:rsid w:val="002362C8"/>
    <w:rsid w:val="002415AF"/>
    <w:rsid w:val="002C70A7"/>
    <w:rsid w:val="002D5305"/>
    <w:rsid w:val="00305B2D"/>
    <w:rsid w:val="00456FCA"/>
    <w:rsid w:val="00464045"/>
    <w:rsid w:val="005820EC"/>
    <w:rsid w:val="00660CE7"/>
    <w:rsid w:val="006841F5"/>
    <w:rsid w:val="006A2540"/>
    <w:rsid w:val="007E3FCE"/>
    <w:rsid w:val="00972D98"/>
    <w:rsid w:val="00CD2BFA"/>
    <w:rsid w:val="00CD7650"/>
    <w:rsid w:val="00D01BE3"/>
    <w:rsid w:val="00D95772"/>
    <w:rsid w:val="00E101E1"/>
    <w:rsid w:val="00F906E8"/>
    <w:rsid w:val="00FD36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l-P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98E6BBB"/>
  <w15:chartTrackingRefBased/>
  <w15:docId w15:val="{536EA087-E8BA-4335-89E6-0A15E328BF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pl-PL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ny">
    <w:name w:val="Normal"/>
    <w:qFormat/>
  </w:style>
  <w:style w:type="paragraph" w:styleId="Nagwek1">
    <w:name w:val="heading 1"/>
    <w:basedOn w:val="Normalny"/>
    <w:next w:val="Normalny"/>
    <w:link w:val="Nagwek1Znak"/>
    <w:uiPriority w:val="9"/>
    <w:qFormat/>
    <w:rsid w:val="00D9577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Nagwek2">
    <w:name w:val="heading 2"/>
    <w:basedOn w:val="Normalny"/>
    <w:next w:val="Normalny"/>
    <w:link w:val="Nagwek2Znak"/>
    <w:uiPriority w:val="9"/>
    <w:semiHidden/>
    <w:unhideWhenUsed/>
    <w:qFormat/>
    <w:rsid w:val="00D9577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Nagwek3">
    <w:name w:val="heading 3"/>
    <w:basedOn w:val="Normalny"/>
    <w:next w:val="Normalny"/>
    <w:link w:val="Nagwek3Znak"/>
    <w:uiPriority w:val="9"/>
    <w:semiHidden/>
    <w:unhideWhenUsed/>
    <w:qFormat/>
    <w:rsid w:val="00D9577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Nagwek4">
    <w:name w:val="heading 4"/>
    <w:basedOn w:val="Normalny"/>
    <w:next w:val="Normalny"/>
    <w:link w:val="Nagwek4Znak"/>
    <w:uiPriority w:val="9"/>
    <w:semiHidden/>
    <w:unhideWhenUsed/>
    <w:qFormat/>
    <w:rsid w:val="00D9577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Nagwek5">
    <w:name w:val="heading 5"/>
    <w:basedOn w:val="Normalny"/>
    <w:next w:val="Normalny"/>
    <w:link w:val="Nagwek5Znak"/>
    <w:uiPriority w:val="9"/>
    <w:semiHidden/>
    <w:unhideWhenUsed/>
    <w:qFormat/>
    <w:rsid w:val="00D9577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Nagwek6">
    <w:name w:val="heading 6"/>
    <w:basedOn w:val="Normalny"/>
    <w:next w:val="Normalny"/>
    <w:link w:val="Nagwek6Znak"/>
    <w:uiPriority w:val="9"/>
    <w:semiHidden/>
    <w:unhideWhenUsed/>
    <w:qFormat/>
    <w:rsid w:val="00D9577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Nagwek7">
    <w:name w:val="heading 7"/>
    <w:basedOn w:val="Normalny"/>
    <w:next w:val="Normalny"/>
    <w:link w:val="Nagwek7Znak"/>
    <w:uiPriority w:val="9"/>
    <w:semiHidden/>
    <w:unhideWhenUsed/>
    <w:qFormat/>
    <w:rsid w:val="00D9577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Nagwek8">
    <w:name w:val="heading 8"/>
    <w:basedOn w:val="Normalny"/>
    <w:next w:val="Normalny"/>
    <w:link w:val="Nagwek8Znak"/>
    <w:uiPriority w:val="9"/>
    <w:semiHidden/>
    <w:unhideWhenUsed/>
    <w:qFormat/>
    <w:rsid w:val="00D9577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Nagwek9">
    <w:name w:val="heading 9"/>
    <w:basedOn w:val="Normalny"/>
    <w:next w:val="Normalny"/>
    <w:link w:val="Nagwek9Znak"/>
    <w:uiPriority w:val="9"/>
    <w:semiHidden/>
    <w:unhideWhenUsed/>
    <w:qFormat/>
    <w:rsid w:val="00D9577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omylnaczcionkaakapitu">
    <w:name w:val="Default Paragraph Font"/>
    <w:uiPriority w:val="1"/>
    <w:semiHidden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character" w:customStyle="1" w:styleId="Nagwek1Znak">
    <w:name w:val="Nagłówek 1 Znak"/>
    <w:basedOn w:val="Domylnaczcionkaakapitu"/>
    <w:link w:val="Nagwek1"/>
    <w:uiPriority w:val="9"/>
    <w:rsid w:val="00D9577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Nagwek2Znak">
    <w:name w:val="Nagłówek 2 Znak"/>
    <w:basedOn w:val="Domylnaczcionkaakapitu"/>
    <w:link w:val="Nagwek2"/>
    <w:uiPriority w:val="9"/>
    <w:semiHidden/>
    <w:rsid w:val="00D9577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Nagwek3Znak">
    <w:name w:val="Nagłówek 3 Znak"/>
    <w:basedOn w:val="Domylnaczcionkaakapitu"/>
    <w:link w:val="Nagwek3"/>
    <w:uiPriority w:val="9"/>
    <w:semiHidden/>
    <w:rsid w:val="00D9577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Nagwek4Znak">
    <w:name w:val="Nagłówek 4 Znak"/>
    <w:basedOn w:val="Domylnaczcionkaakapitu"/>
    <w:link w:val="Nagwek4"/>
    <w:uiPriority w:val="9"/>
    <w:semiHidden/>
    <w:rsid w:val="00D95772"/>
    <w:rPr>
      <w:rFonts w:eastAsiaTheme="majorEastAsia" w:cstheme="majorBidi"/>
      <w:i/>
      <w:iCs/>
      <w:color w:val="0F4761" w:themeColor="accent1" w:themeShade="BF"/>
    </w:rPr>
  </w:style>
  <w:style w:type="character" w:customStyle="1" w:styleId="Nagwek5Znak">
    <w:name w:val="Nagłówek 5 Znak"/>
    <w:basedOn w:val="Domylnaczcionkaakapitu"/>
    <w:link w:val="Nagwek5"/>
    <w:uiPriority w:val="9"/>
    <w:semiHidden/>
    <w:rsid w:val="00D95772"/>
    <w:rPr>
      <w:rFonts w:eastAsiaTheme="majorEastAsia" w:cstheme="majorBidi"/>
      <w:color w:val="0F4761" w:themeColor="accent1" w:themeShade="BF"/>
    </w:rPr>
  </w:style>
  <w:style w:type="character" w:customStyle="1" w:styleId="Nagwek6Znak">
    <w:name w:val="Nagłówek 6 Znak"/>
    <w:basedOn w:val="Domylnaczcionkaakapitu"/>
    <w:link w:val="Nagwek6"/>
    <w:uiPriority w:val="9"/>
    <w:semiHidden/>
    <w:rsid w:val="00D95772"/>
    <w:rPr>
      <w:rFonts w:eastAsiaTheme="majorEastAsia" w:cstheme="majorBidi"/>
      <w:i/>
      <w:iCs/>
      <w:color w:val="595959" w:themeColor="text1" w:themeTint="A6"/>
    </w:rPr>
  </w:style>
  <w:style w:type="character" w:customStyle="1" w:styleId="Nagwek7Znak">
    <w:name w:val="Nagłówek 7 Znak"/>
    <w:basedOn w:val="Domylnaczcionkaakapitu"/>
    <w:link w:val="Nagwek7"/>
    <w:uiPriority w:val="9"/>
    <w:semiHidden/>
    <w:rsid w:val="00D95772"/>
    <w:rPr>
      <w:rFonts w:eastAsiaTheme="majorEastAsia" w:cstheme="majorBidi"/>
      <w:color w:val="595959" w:themeColor="text1" w:themeTint="A6"/>
    </w:rPr>
  </w:style>
  <w:style w:type="character" w:customStyle="1" w:styleId="Nagwek8Znak">
    <w:name w:val="Nagłówek 8 Znak"/>
    <w:basedOn w:val="Domylnaczcionkaakapitu"/>
    <w:link w:val="Nagwek8"/>
    <w:uiPriority w:val="9"/>
    <w:semiHidden/>
    <w:rsid w:val="00D95772"/>
    <w:rPr>
      <w:rFonts w:eastAsiaTheme="majorEastAsia" w:cstheme="majorBidi"/>
      <w:i/>
      <w:iCs/>
      <w:color w:val="272727" w:themeColor="text1" w:themeTint="D8"/>
    </w:rPr>
  </w:style>
  <w:style w:type="character" w:customStyle="1" w:styleId="Nagwek9Znak">
    <w:name w:val="Nagłówek 9 Znak"/>
    <w:basedOn w:val="Domylnaczcionkaakapitu"/>
    <w:link w:val="Nagwek9"/>
    <w:uiPriority w:val="9"/>
    <w:semiHidden/>
    <w:rsid w:val="00D95772"/>
    <w:rPr>
      <w:rFonts w:eastAsiaTheme="majorEastAsia" w:cstheme="majorBidi"/>
      <w:color w:val="272727" w:themeColor="text1" w:themeTint="D8"/>
    </w:rPr>
  </w:style>
  <w:style w:type="paragraph" w:styleId="Tytu">
    <w:name w:val="Title"/>
    <w:basedOn w:val="Normalny"/>
    <w:next w:val="Normalny"/>
    <w:link w:val="TytuZnak"/>
    <w:uiPriority w:val="10"/>
    <w:qFormat/>
    <w:rsid w:val="00D9577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ytuZnak">
    <w:name w:val="Tytuł Znak"/>
    <w:basedOn w:val="Domylnaczcionkaakapitu"/>
    <w:link w:val="Tytu"/>
    <w:uiPriority w:val="10"/>
    <w:rsid w:val="00D9577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Podtytu">
    <w:name w:val="Subtitle"/>
    <w:basedOn w:val="Normalny"/>
    <w:next w:val="Normalny"/>
    <w:link w:val="PodtytuZnak"/>
    <w:uiPriority w:val="11"/>
    <w:qFormat/>
    <w:rsid w:val="00D9577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PodtytuZnak">
    <w:name w:val="Podtytuł Znak"/>
    <w:basedOn w:val="Domylnaczcionkaakapitu"/>
    <w:link w:val="Podtytu"/>
    <w:uiPriority w:val="11"/>
    <w:rsid w:val="00D9577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ytat">
    <w:name w:val="Quote"/>
    <w:basedOn w:val="Normalny"/>
    <w:next w:val="Normalny"/>
    <w:link w:val="CytatZnak"/>
    <w:uiPriority w:val="29"/>
    <w:qFormat/>
    <w:rsid w:val="00D9577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ytatZnak">
    <w:name w:val="Cytat Znak"/>
    <w:basedOn w:val="Domylnaczcionkaakapitu"/>
    <w:link w:val="Cytat"/>
    <w:uiPriority w:val="29"/>
    <w:rsid w:val="00D95772"/>
    <w:rPr>
      <w:i/>
      <w:iCs/>
      <w:color w:val="404040" w:themeColor="text1" w:themeTint="BF"/>
    </w:rPr>
  </w:style>
  <w:style w:type="paragraph" w:styleId="Akapitzlist">
    <w:name w:val="List Paragraph"/>
    <w:basedOn w:val="Normalny"/>
    <w:uiPriority w:val="34"/>
    <w:qFormat/>
    <w:rsid w:val="00D95772"/>
    <w:pPr>
      <w:ind w:left="720"/>
      <w:contextualSpacing/>
    </w:pPr>
  </w:style>
  <w:style w:type="character" w:styleId="Wyrnienieintensywne">
    <w:name w:val="Intense Emphasis"/>
    <w:basedOn w:val="Domylnaczcionkaakapitu"/>
    <w:uiPriority w:val="21"/>
    <w:qFormat/>
    <w:rsid w:val="00D95772"/>
    <w:rPr>
      <w:i/>
      <w:iCs/>
      <w:color w:val="0F4761" w:themeColor="accent1" w:themeShade="BF"/>
    </w:rPr>
  </w:style>
  <w:style w:type="paragraph" w:styleId="Cytatintensywny">
    <w:name w:val="Intense Quote"/>
    <w:basedOn w:val="Normalny"/>
    <w:next w:val="Normalny"/>
    <w:link w:val="CytatintensywnyZnak"/>
    <w:uiPriority w:val="30"/>
    <w:qFormat/>
    <w:rsid w:val="00D9577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ytatintensywnyZnak">
    <w:name w:val="Cytat intensywny Znak"/>
    <w:basedOn w:val="Domylnaczcionkaakapitu"/>
    <w:link w:val="Cytatintensywny"/>
    <w:uiPriority w:val="30"/>
    <w:rsid w:val="00D95772"/>
    <w:rPr>
      <w:i/>
      <w:iCs/>
      <w:color w:val="0F4761" w:themeColor="accent1" w:themeShade="BF"/>
    </w:rPr>
  </w:style>
  <w:style w:type="character" w:styleId="Odwoanieintensywne">
    <w:name w:val="Intense Reference"/>
    <w:basedOn w:val="Domylnaczcionkaakapitu"/>
    <w:uiPriority w:val="32"/>
    <w:qFormat/>
    <w:rsid w:val="00D95772"/>
    <w:rPr>
      <w:b/>
      <w:bCs/>
      <w:smallCaps/>
      <w:color w:val="0F4761" w:themeColor="accent1" w:themeShade="BF"/>
      <w:spacing w:val="5"/>
    </w:rPr>
  </w:style>
  <w:style w:type="paragraph" w:styleId="NormalnyWeb">
    <w:name w:val="Normal (Web)"/>
    <w:basedOn w:val="Normalny"/>
    <w:uiPriority w:val="99"/>
    <w:semiHidden/>
    <w:unhideWhenUsed/>
    <w:rsid w:val="002362C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pl-PL"/>
      <w14:ligatures w14:val="none"/>
    </w:rPr>
  </w:style>
  <w:style w:type="character" w:styleId="Uwydatnienie">
    <w:name w:val="Emphasis"/>
    <w:basedOn w:val="Domylnaczcionkaakapitu"/>
    <w:uiPriority w:val="20"/>
    <w:qFormat/>
    <w:rsid w:val="002362C8"/>
    <w:rPr>
      <w:i/>
      <w:iCs/>
    </w:rPr>
  </w:style>
  <w:style w:type="character" w:styleId="HTML-kod">
    <w:name w:val="HTML Code"/>
    <w:basedOn w:val="Domylnaczcionkaakapitu"/>
    <w:uiPriority w:val="99"/>
    <w:semiHidden/>
    <w:unhideWhenUsed/>
    <w:rsid w:val="00CD2BFA"/>
    <w:rPr>
      <w:rFonts w:ascii="Courier New" w:eastAsia="Times New Roman" w:hAnsi="Courier New" w:cs="Courier New"/>
      <w:sz w:val="20"/>
      <w:szCs w:val="20"/>
    </w:rPr>
  </w:style>
  <w:style w:type="character" w:styleId="Hipercze">
    <w:name w:val="Hyperlink"/>
    <w:basedOn w:val="Domylnaczcionkaakapitu"/>
    <w:uiPriority w:val="99"/>
    <w:unhideWhenUsed/>
    <w:rsid w:val="00CD2BFA"/>
    <w:rPr>
      <w:color w:val="0000FF"/>
      <w:u w:val="single"/>
    </w:rPr>
  </w:style>
  <w:style w:type="character" w:styleId="Nierozpoznanawzmianka">
    <w:name w:val="Unresolved Mention"/>
    <w:basedOn w:val="Domylnaczcionkaakapitu"/>
    <w:uiPriority w:val="99"/>
    <w:semiHidden/>
    <w:unhideWhenUsed/>
    <w:rsid w:val="000F7E6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ing.com/search?q=%22https%3A%2F%2Fwww.legislation.gov.uk%2Fukpga%2F1989%2F41%22" TargetMode="External"/><Relationship Id="rId13" Type="http://schemas.openxmlformats.org/officeDocument/2006/relationships/hyperlink" Target="https://www.college.police.uk" TargetMode="External"/><Relationship Id="rId18" Type="http://schemas.openxmlformats.org/officeDocument/2006/relationships/hyperlink" Target="https://www.nspcc.org.uk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womensaid.org.uk" TargetMode="External"/><Relationship Id="rId7" Type="http://schemas.openxmlformats.org/officeDocument/2006/relationships/hyperlink" Target="https://www.bing.com/search?q=%22https%3A%2F%2Fwww.legislation.gov.uk%2Fukpga%2F1988%2F52%22" TargetMode="External"/><Relationship Id="rId12" Type="http://schemas.openxmlformats.org/officeDocument/2006/relationships/hyperlink" Target="https://www.college.police.uk" TargetMode="External"/><Relationship Id="rId17" Type="http://schemas.openxmlformats.org/officeDocument/2006/relationships/hyperlink" Target="https://www.bing.com/search?q=%22https%3A%2F%2Fchildlawadvice.org.uk%2F%22" TargetMode="External"/><Relationship Id="rId2" Type="http://schemas.openxmlformats.org/officeDocument/2006/relationships/styles" Target="styles.xml"/><Relationship Id="rId16" Type="http://schemas.openxmlformats.org/officeDocument/2006/relationships/hyperlink" Target="https://safelives.org.uk" TargetMode="External"/><Relationship Id="rId20" Type="http://schemas.openxmlformats.org/officeDocument/2006/relationships/hyperlink" Target="https://www.scie.org.uk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bing.com/search?q=%22https%3A%2F%2Fwww.legislation.gov.uk%2Fukpga%2F1984%2F60%22" TargetMode="External"/><Relationship Id="rId11" Type="http://schemas.openxmlformats.org/officeDocument/2006/relationships/hyperlink" Target="https://www.gov.uk" TargetMode="External"/><Relationship Id="rId24" Type="http://schemas.openxmlformats.org/officeDocument/2006/relationships/theme" Target="theme/theme1.xml"/><Relationship Id="rId5" Type="http://schemas.openxmlformats.org/officeDocument/2006/relationships/hyperlink" Target="https://www.bing.com/search?q=%22https%3A%2F%2Fwww.legislation.gov.uk%2Fukpga%2FGeo5%2F23-24%2F12%22" TargetMode="External"/><Relationship Id="rId15" Type="http://schemas.openxmlformats.org/officeDocument/2006/relationships/hyperlink" Target="https://safelives.org.uk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bing.com/search?q=%22https%3A%2F%2Fwww.gov.uk%2Fgovernment%2Fpublications%2Fdomestic-abuse-statutory-guidance%22" TargetMode="External"/><Relationship Id="rId19" Type="http://schemas.openxmlformats.org/officeDocument/2006/relationships/hyperlink" Target="https://www.england.nhs.uk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ing.com/search?q=%22https%3A%2F%2Fwww.gov.uk%2Fgovernment%2Fpublications%2Fworking-together-to-safeguard-children--2%22" TargetMode="External"/><Relationship Id="rId14" Type="http://schemas.openxmlformats.org/officeDocument/2006/relationships/hyperlink" Target="https://www.college.police.uk" TargetMode="External"/><Relationship Id="rId22" Type="http://schemas.openxmlformats.org/officeDocument/2006/relationships/hyperlink" Target="https://www.refuge.org.uk" TargetMode="External"/></Relationships>
</file>

<file path=word/theme/theme1.xml><?xml version="1.0" encoding="utf-8"?>
<a:theme xmlns:a="http://schemas.openxmlformats.org/drawingml/2006/main" name="Motyw pakietu Office">
  <a:themeElements>
    <a:clrScheme name="Pakiet 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Pakiet 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Pakiet 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366</TotalTime>
  <Pages>4</Pages>
  <Words>389</Words>
  <Characters>3011</Characters>
  <Application>Microsoft Office Word</Application>
  <DocSecurity>0</DocSecurity>
  <Lines>110</Lines>
  <Paragraphs>35</Paragraphs>
  <ScaleCrop>false</ScaleCrop>
  <HeadingPairs>
    <vt:vector size="2" baseType="variant">
      <vt:variant>
        <vt:lpstr>Tytuł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MARZENA ANNA woźniak</dc:creator>
  <cp:keywords/>
  <dc:description/>
  <cp:lastModifiedBy>MARZENA ANNA woźniak</cp:lastModifiedBy>
  <cp:revision>21</cp:revision>
  <dcterms:created xsi:type="dcterms:W3CDTF">2026-03-06T12:46:00Z</dcterms:created>
  <dcterms:modified xsi:type="dcterms:W3CDTF">2026-03-16T22:20:00Z</dcterms:modified>
</cp:coreProperties>
</file>