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62424926"/>
        <w:docPartObj>
          <w:docPartGallery w:val="Cover Pages"/>
          <w:docPartUnique/>
        </w:docPartObj>
      </w:sdtPr>
      <w:sdtEndPr>
        <w:rPr>
          <w:rFonts w:eastAsiaTheme="minorHAnsi"/>
          <w:kern w:val="2"/>
          <w:lang w:val="en-GB"/>
          <w14:ligatures w14:val="standardContextual"/>
        </w:rPr>
      </w:sdtEndPr>
      <w:sdtContent>
        <w:p w14:paraId="1FEE0311" w14:textId="7FB08280" w:rsidR="00A13B61" w:rsidRDefault="00A13B6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8F86D82" wp14:editId="3D8DCEE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831CBE0" w14:textId="58D96AB2" w:rsidR="00A13B61" w:rsidRDefault="00A13B6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Lecturer: Alice Clayton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8F86D82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831CBE0" w14:textId="58D96AB2" w:rsidR="00A13B61" w:rsidRDefault="00A13B6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Lecturer: Alice Clayton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4709A7" wp14:editId="3449F2B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35815C" w14:textId="792B2109" w:rsidR="00A13B61" w:rsidRDefault="00A13B61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Student: Iskra </w:t>
                                    </w:r>
                                    <w:proofErr w:type="spellStart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Tsvetanova</w:t>
                                    </w:r>
                                    <w:proofErr w:type="spellEnd"/>
                                    <w:r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Valkova</w:t>
                                    </w:r>
                                  </w:sdtContent>
                                </w:sdt>
                              </w:p>
                              <w:p w14:paraId="1AB06B49" w14:textId="79EFF7ED" w:rsidR="00A13B61" w:rsidRDefault="00A13B61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NUMBER: 2026742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4709A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735815C" w14:textId="792B2109" w:rsidR="00A13B61" w:rsidRDefault="00A13B61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Student: Iskra </w:t>
                              </w:r>
                              <w:proofErr w:type="spellStart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Tsvetanova</w:t>
                              </w:r>
                              <w:proofErr w:type="spellEnd"/>
                              <w:r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Valkova</w:t>
                              </w:r>
                            </w:sdtContent>
                          </w:sdt>
                        </w:p>
                        <w:p w14:paraId="1AB06B49" w14:textId="79EFF7ED" w:rsidR="00A13B61" w:rsidRDefault="00A13B61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NUMBER: 2026742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F0D596" wp14:editId="193E88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13E717" w14:textId="01DBE417" w:rsidR="00A13B61" w:rsidRDefault="00A13B61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Debate discussion-Schizophrenia </w:t>
                                    </w:r>
                                  </w:sdtContent>
                                </w:sdt>
                              </w:p>
                              <w:p w14:paraId="7F955C35" w14:textId="331D4ABC" w:rsidR="00A13B61" w:rsidRDefault="00A13B6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Module: Mental Disorders and Psychopathology</w:t>
                                    </w:r>
                                  </w:sdtContent>
                                </w:sdt>
                              </w:p>
                              <w:p w14:paraId="056A9051" w14:textId="63DD41A8" w:rsidR="00A13B61" w:rsidRDefault="00A13B6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Module code: BMHP 6006_Birm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F0D596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D13E717" w14:textId="01DBE417" w:rsidR="00A13B61" w:rsidRDefault="00A13B61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Debate discussion-Schizophrenia </w:t>
                              </w:r>
                            </w:sdtContent>
                          </w:sdt>
                        </w:p>
                        <w:p w14:paraId="7F955C35" w14:textId="331D4ABC" w:rsidR="00A13B61" w:rsidRDefault="00A13B6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Module: Mental Disorders and Psychopathology</w:t>
                              </w:r>
                            </w:sdtContent>
                          </w:sdt>
                        </w:p>
                        <w:p w14:paraId="056A9051" w14:textId="63DD41A8" w:rsidR="00A13B61" w:rsidRDefault="00A13B6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Module code: BMHP 6006_Birm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8CE5EFD" w14:textId="0EF71DAB" w:rsidR="00A13B61" w:rsidRDefault="00A13B61">
          <w:r>
            <w:br w:type="page"/>
          </w:r>
        </w:p>
      </w:sdtContent>
    </w:sdt>
    <w:p w14:paraId="1F6D0DC9" w14:textId="222380DF" w:rsidR="00401CDB" w:rsidRDefault="00A13B61">
      <w:r w:rsidRPr="00B86611">
        <w:rPr>
          <w:sz w:val="32"/>
          <w:szCs w:val="32"/>
        </w:rPr>
        <w:lastRenderedPageBreak/>
        <w:t>REFERENCES</w:t>
      </w:r>
      <w:r>
        <w:t>:</w:t>
      </w:r>
    </w:p>
    <w:p w14:paraId="4F145C10" w14:textId="77777777" w:rsidR="00AB1D7E" w:rsidRPr="00AA023C" w:rsidRDefault="00AB1D7E" w:rsidP="00AB1D7E">
      <w:pPr>
        <w:jc w:val="both"/>
        <w:rPr>
          <w:rFonts w:ascii="Arial" w:hAnsi="Arial" w:cs="Arial"/>
          <w:sz w:val="24"/>
          <w:szCs w:val="24"/>
        </w:rPr>
      </w:pPr>
    </w:p>
    <w:p w14:paraId="17F6158F" w14:textId="77777777" w:rsidR="005E4464" w:rsidRDefault="005E4464" w:rsidP="0071434A">
      <w:pPr>
        <w:jc w:val="both"/>
        <w:rPr>
          <w:rFonts w:ascii="Arial" w:hAnsi="Arial" w:cs="Arial"/>
          <w:sz w:val="24"/>
          <w:szCs w:val="24"/>
        </w:rPr>
      </w:pPr>
    </w:p>
    <w:p w14:paraId="56A5CDE3" w14:textId="77777777" w:rsidR="005E4464" w:rsidRPr="00DB509C" w:rsidRDefault="005E4464" w:rsidP="00DB509C"/>
    <w:p w14:paraId="22586141" w14:textId="77777777" w:rsidR="00362957" w:rsidRDefault="00362957"/>
    <w:p w14:paraId="3397C53E" w14:textId="77777777" w:rsidR="00362957" w:rsidRPr="00C877DE" w:rsidRDefault="00362957" w:rsidP="00C877DE">
      <w:pPr>
        <w:jc w:val="both"/>
        <w:rPr>
          <w:rFonts w:ascii="Arial" w:hAnsi="Arial" w:cs="Arial"/>
          <w:sz w:val="24"/>
          <w:szCs w:val="24"/>
        </w:rPr>
      </w:pPr>
    </w:p>
    <w:p w14:paraId="6076B210" w14:textId="77777777" w:rsidR="00362957" w:rsidRPr="00B81D72" w:rsidRDefault="00362957" w:rsidP="00B81D72">
      <w:pPr>
        <w:jc w:val="both"/>
        <w:rPr>
          <w:rFonts w:ascii="Arial" w:hAnsi="Arial" w:cs="Arial"/>
          <w:sz w:val="24"/>
          <w:szCs w:val="24"/>
        </w:rPr>
      </w:pPr>
    </w:p>
    <w:p w14:paraId="449A0826" w14:textId="77777777" w:rsidR="00362957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D316B9">
        <w:rPr>
          <w:rFonts w:ascii="Arial" w:hAnsi="Arial" w:cs="Arial"/>
          <w:sz w:val="24"/>
          <w:szCs w:val="24"/>
        </w:rPr>
        <w:t xml:space="preserve">Bartlett, J., </w:t>
      </w:r>
      <w:r>
        <w:rPr>
          <w:rFonts w:ascii="Arial" w:hAnsi="Arial" w:cs="Arial"/>
          <w:sz w:val="24"/>
          <w:szCs w:val="24"/>
        </w:rPr>
        <w:t>(</w:t>
      </w:r>
      <w:r w:rsidRPr="00D316B9">
        <w:rPr>
          <w:rFonts w:ascii="Arial" w:hAnsi="Arial" w:cs="Arial"/>
          <w:sz w:val="24"/>
          <w:szCs w:val="24"/>
        </w:rPr>
        <w:t>2014</w:t>
      </w:r>
      <w:r>
        <w:rPr>
          <w:rFonts w:ascii="Arial" w:hAnsi="Arial" w:cs="Arial"/>
          <w:sz w:val="24"/>
          <w:szCs w:val="24"/>
        </w:rPr>
        <w:t>)</w:t>
      </w:r>
      <w:r w:rsidRPr="00D316B9">
        <w:rPr>
          <w:rFonts w:ascii="Arial" w:hAnsi="Arial" w:cs="Arial"/>
          <w:sz w:val="24"/>
          <w:szCs w:val="24"/>
        </w:rPr>
        <w:t xml:space="preserve">. Childhood-onset schizophrenia: what do we really </w:t>
      </w:r>
      <w:r w:rsidRPr="00D316B9">
        <w:rPr>
          <w:rFonts w:ascii="Arial" w:hAnsi="Arial" w:cs="Arial"/>
          <w:sz w:val="24"/>
          <w:szCs w:val="24"/>
        </w:rPr>
        <w:t>know?</w:t>
      </w:r>
      <w:r>
        <w:rPr>
          <w:rFonts w:ascii="Arial" w:hAnsi="Arial" w:cs="Arial"/>
          <w:sz w:val="24"/>
          <w:szCs w:val="24"/>
        </w:rPr>
        <w:t xml:space="preserve"> </w:t>
      </w:r>
      <w:r w:rsidRPr="00D316B9">
        <w:rPr>
          <w:rFonts w:ascii="Arial" w:hAnsi="Arial" w:cs="Arial"/>
          <w:i/>
          <w:iCs/>
          <w:sz w:val="24"/>
          <w:szCs w:val="24"/>
        </w:rPr>
        <w:t xml:space="preserve">Health Psychology and </w:t>
      </w:r>
      <w:proofErr w:type="spellStart"/>
      <w:r w:rsidRPr="00D316B9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D316B9">
        <w:rPr>
          <w:rFonts w:ascii="Arial" w:hAnsi="Arial" w:cs="Arial"/>
          <w:i/>
          <w:iCs/>
          <w:sz w:val="24"/>
          <w:szCs w:val="24"/>
        </w:rPr>
        <w:t xml:space="preserve"> Medicine: </w:t>
      </w:r>
      <w:proofErr w:type="gramStart"/>
      <w:r w:rsidRPr="00D316B9">
        <w:rPr>
          <w:rFonts w:ascii="Arial" w:hAnsi="Arial" w:cs="Arial"/>
          <w:i/>
          <w:iCs/>
          <w:sz w:val="24"/>
          <w:szCs w:val="24"/>
        </w:rPr>
        <w:t>an</w:t>
      </w:r>
      <w:proofErr w:type="gramEnd"/>
      <w:r w:rsidRPr="00D316B9">
        <w:rPr>
          <w:rFonts w:ascii="Arial" w:hAnsi="Arial" w:cs="Arial"/>
          <w:i/>
          <w:iCs/>
          <w:sz w:val="24"/>
          <w:szCs w:val="24"/>
        </w:rPr>
        <w:t xml:space="preserve"> Open Access Journal</w:t>
      </w:r>
      <w:r w:rsidRPr="00D316B9">
        <w:rPr>
          <w:rFonts w:ascii="Arial" w:hAnsi="Arial" w:cs="Arial"/>
          <w:sz w:val="24"/>
          <w:szCs w:val="24"/>
        </w:rPr>
        <w:t xml:space="preserve">, </w:t>
      </w:r>
      <w:r w:rsidRPr="00D316B9">
        <w:rPr>
          <w:rFonts w:ascii="Arial" w:hAnsi="Arial" w:cs="Arial"/>
          <w:i/>
          <w:iCs/>
          <w:sz w:val="24"/>
          <w:szCs w:val="24"/>
        </w:rPr>
        <w:t>2</w:t>
      </w:r>
      <w:r w:rsidRPr="00D316B9">
        <w:rPr>
          <w:rFonts w:ascii="Arial" w:hAnsi="Arial" w:cs="Arial"/>
          <w:sz w:val="24"/>
          <w:szCs w:val="24"/>
        </w:rPr>
        <w:t>(1), pp.735-747.</w:t>
      </w:r>
      <w:r>
        <w:rPr>
          <w:rFonts w:ascii="Arial" w:hAnsi="Arial" w:cs="Arial"/>
          <w:sz w:val="24"/>
          <w:szCs w:val="24"/>
        </w:rPr>
        <w:t xml:space="preserve"> (Accessed: 14 June 2023).</w:t>
      </w:r>
    </w:p>
    <w:p w14:paraId="643768B4" w14:textId="77777777" w:rsidR="00362957" w:rsidRPr="0052706F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52706F">
        <w:rPr>
          <w:rFonts w:ascii="Arial" w:hAnsi="Arial" w:cs="Arial"/>
          <w:sz w:val="24"/>
          <w:szCs w:val="24"/>
        </w:rPr>
        <w:t xml:space="preserve">Bowen, M., 1960. A family concept of </w:t>
      </w:r>
      <w:r w:rsidRPr="0052706F">
        <w:rPr>
          <w:rFonts w:ascii="Arial" w:hAnsi="Arial" w:cs="Arial"/>
          <w:sz w:val="24"/>
          <w:szCs w:val="24"/>
        </w:rPr>
        <w:t>schizophrenia.</w:t>
      </w:r>
      <w:r>
        <w:rPr>
          <w:rFonts w:ascii="Arial" w:hAnsi="Arial" w:cs="Arial"/>
          <w:sz w:val="24"/>
          <w:szCs w:val="24"/>
        </w:rPr>
        <w:t xml:space="preserve"> (Accessed: 13 June 2023).</w:t>
      </w:r>
    </w:p>
    <w:p w14:paraId="3CB8A57F" w14:textId="77777777" w:rsidR="00362957" w:rsidRPr="00A13B61" w:rsidRDefault="00362957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Department of Health and Social Care (2021). </w:t>
      </w:r>
      <w:r w:rsidRPr="00A13B61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Mental Health Recovery Plan Backed by £500 Million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GOV.UK. Available at: </w:t>
      </w:r>
      <w:hyperlink r:id="rId7" w:history="1">
        <w:r w:rsidRPr="00A13B61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https://www.gov.uk/government/news/mental-health-recovery-plan-backed-by-500-million</w:t>
        </w:r>
      </w:hyperlink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</w:t>
      </w:r>
      <w:r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14 June 2023).</w:t>
      </w:r>
    </w:p>
    <w:p w14:paraId="12B1C664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C61CF">
        <w:rPr>
          <w:rFonts w:ascii="Arial" w:hAnsi="Arial" w:cs="Arial"/>
          <w:sz w:val="24"/>
          <w:szCs w:val="24"/>
        </w:rPr>
        <w:t>Gottesman</w:t>
      </w:r>
      <w:proofErr w:type="spellEnd"/>
      <w:r w:rsidRPr="005C61CF">
        <w:rPr>
          <w:rFonts w:ascii="Arial" w:hAnsi="Arial" w:cs="Arial"/>
          <w:sz w:val="24"/>
          <w:szCs w:val="24"/>
        </w:rPr>
        <w:t xml:space="preserve">, I.I., Shields, </w:t>
      </w:r>
      <w:proofErr w:type="gramStart"/>
      <w:r w:rsidRPr="005C61CF">
        <w:rPr>
          <w:rFonts w:ascii="Arial" w:hAnsi="Arial" w:cs="Arial"/>
          <w:sz w:val="24"/>
          <w:szCs w:val="24"/>
        </w:rPr>
        <w:t>J.</w:t>
      </w:r>
      <w:proofErr w:type="gramEnd"/>
      <w:r w:rsidRPr="005C61CF">
        <w:rPr>
          <w:rFonts w:ascii="Arial" w:hAnsi="Arial" w:cs="Arial"/>
          <w:sz w:val="24"/>
          <w:szCs w:val="24"/>
        </w:rPr>
        <w:t xml:space="preserve"> and Hanson, D.R., </w:t>
      </w:r>
      <w:r w:rsidRPr="00AB1D7E">
        <w:rPr>
          <w:rFonts w:ascii="Arial" w:hAnsi="Arial" w:cs="Arial"/>
          <w:sz w:val="24"/>
          <w:szCs w:val="24"/>
        </w:rPr>
        <w:t>(</w:t>
      </w:r>
      <w:r w:rsidRPr="005C61CF">
        <w:rPr>
          <w:rFonts w:ascii="Arial" w:hAnsi="Arial" w:cs="Arial"/>
          <w:sz w:val="24"/>
          <w:szCs w:val="24"/>
        </w:rPr>
        <w:t>1982</w:t>
      </w:r>
      <w:r w:rsidRPr="00AB1D7E">
        <w:rPr>
          <w:rFonts w:ascii="Arial" w:hAnsi="Arial" w:cs="Arial"/>
          <w:sz w:val="24"/>
          <w:szCs w:val="24"/>
        </w:rPr>
        <w:t>)</w:t>
      </w:r>
      <w:r w:rsidRPr="005C61CF">
        <w:rPr>
          <w:rFonts w:ascii="Arial" w:hAnsi="Arial" w:cs="Arial"/>
          <w:sz w:val="24"/>
          <w:szCs w:val="24"/>
        </w:rPr>
        <w:t xml:space="preserve">. </w:t>
      </w:r>
      <w:r w:rsidRPr="005C61CF">
        <w:rPr>
          <w:rFonts w:ascii="Arial" w:hAnsi="Arial" w:cs="Arial"/>
          <w:i/>
          <w:iCs/>
          <w:sz w:val="24"/>
          <w:szCs w:val="24"/>
        </w:rPr>
        <w:t>Schizophrenia</w:t>
      </w:r>
      <w:r w:rsidRPr="005C61CF">
        <w:rPr>
          <w:rFonts w:ascii="Arial" w:hAnsi="Arial" w:cs="Arial"/>
          <w:sz w:val="24"/>
          <w:szCs w:val="24"/>
        </w:rPr>
        <w:t xml:space="preserve">. CUP </w:t>
      </w:r>
      <w:r w:rsidRPr="005C61CF">
        <w:rPr>
          <w:rFonts w:ascii="Arial" w:hAnsi="Arial" w:cs="Arial"/>
          <w:sz w:val="24"/>
          <w:szCs w:val="24"/>
        </w:rPr>
        <w:t>Archive.</w:t>
      </w:r>
      <w:r>
        <w:rPr>
          <w:rFonts w:ascii="Arial" w:hAnsi="Arial" w:cs="Arial"/>
          <w:sz w:val="24"/>
          <w:szCs w:val="24"/>
        </w:rPr>
        <w:t xml:space="preserve"> (Accessed: 13 June 2023).</w:t>
      </w:r>
    </w:p>
    <w:p w14:paraId="4914A838" w14:textId="77777777" w:rsidR="00362957" w:rsidRPr="00A13B61" w:rsidRDefault="00362957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‌GOV UK, (1983) </w:t>
      </w:r>
      <w:r w:rsidRPr="00A13B61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Mental Health Act 1983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8" w:history="1">
        <w:r w:rsidRPr="00A13B61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https://www.legislation.gov.uk/ukpga/1983/20/contents</w:t>
        </w:r>
      </w:hyperlink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</w:t>
      </w:r>
      <w:r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14 June 2023).</w:t>
      </w:r>
    </w:p>
    <w:p w14:paraId="38864788" w14:textId="77777777" w:rsidR="00362957" w:rsidRPr="00A13B61" w:rsidRDefault="00362957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‌GOV UK, (2005) Mental</w:t>
      </w:r>
      <w:r w:rsidRPr="00A13B61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Capacity Act 2005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Legislation.gov.uk. Available at: </w:t>
      </w:r>
      <w:hyperlink r:id="rId9" w:history="1">
        <w:r w:rsidRPr="00A13B61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https://www.legislation.gov.uk/ukpga/2005/9/contents</w:t>
        </w:r>
      </w:hyperlink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</w:t>
      </w:r>
      <w:r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:</w:t>
      </w:r>
      <w:r w:rsidRPr="00A13B61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15 June 2023).</w:t>
      </w:r>
    </w:p>
    <w:p w14:paraId="1273086C" w14:textId="77777777" w:rsidR="00362957" w:rsidRPr="00A13B61" w:rsidRDefault="00362957" w:rsidP="0071434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13B61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GOV UK, (no date) </w:t>
      </w:r>
      <w:r w:rsidRPr="00A13B61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Care Act 2014</w:t>
      </w:r>
      <w:r w:rsidRPr="00A13B61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A13B61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Legislation.gov.uk. </w:t>
      </w:r>
      <w:r w:rsidRPr="00A13B61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https://www.legislation.gov.uk/ukpga/2014/23/section/61/enacted (Accessed: 14 June 2023). </w:t>
      </w:r>
    </w:p>
    <w:p w14:paraId="6216CCCE" w14:textId="77777777" w:rsidR="00362957" w:rsidRPr="00514DA5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514DA5">
        <w:rPr>
          <w:rFonts w:ascii="Arial" w:hAnsi="Arial" w:cs="Arial"/>
          <w:sz w:val="24"/>
          <w:szCs w:val="24"/>
        </w:rPr>
        <w:t xml:space="preserve">Hall, W. and Degenhardt, L., </w:t>
      </w:r>
      <w:r>
        <w:rPr>
          <w:rFonts w:ascii="Arial" w:hAnsi="Arial" w:cs="Arial"/>
          <w:sz w:val="24"/>
          <w:szCs w:val="24"/>
        </w:rPr>
        <w:t>(</w:t>
      </w:r>
      <w:r w:rsidRPr="00514DA5">
        <w:rPr>
          <w:rFonts w:ascii="Arial" w:hAnsi="Arial" w:cs="Arial"/>
          <w:sz w:val="24"/>
          <w:szCs w:val="24"/>
        </w:rPr>
        <w:t>2000</w:t>
      </w:r>
      <w:r>
        <w:rPr>
          <w:rFonts w:ascii="Arial" w:hAnsi="Arial" w:cs="Arial"/>
          <w:sz w:val="24"/>
          <w:szCs w:val="24"/>
        </w:rPr>
        <w:t>)</w:t>
      </w:r>
      <w:r w:rsidRPr="00514DA5">
        <w:rPr>
          <w:rFonts w:ascii="Arial" w:hAnsi="Arial" w:cs="Arial"/>
          <w:sz w:val="24"/>
          <w:szCs w:val="24"/>
        </w:rPr>
        <w:t xml:space="preserve">. Cannabis use and psychosis: a review of clinical and epidemiological evidence. </w:t>
      </w:r>
      <w:r w:rsidRPr="00514DA5">
        <w:rPr>
          <w:rFonts w:ascii="Arial" w:hAnsi="Arial" w:cs="Arial"/>
          <w:i/>
          <w:iCs/>
          <w:sz w:val="24"/>
          <w:szCs w:val="24"/>
        </w:rPr>
        <w:t>Australian &amp; New Zealand Journal of Psychiatry</w:t>
      </w:r>
      <w:r w:rsidRPr="00514DA5">
        <w:rPr>
          <w:rFonts w:ascii="Arial" w:hAnsi="Arial" w:cs="Arial"/>
          <w:sz w:val="24"/>
          <w:szCs w:val="24"/>
        </w:rPr>
        <w:t xml:space="preserve">, </w:t>
      </w:r>
      <w:r w:rsidRPr="00514DA5">
        <w:rPr>
          <w:rFonts w:ascii="Arial" w:hAnsi="Arial" w:cs="Arial"/>
          <w:i/>
          <w:iCs/>
          <w:sz w:val="24"/>
          <w:szCs w:val="24"/>
        </w:rPr>
        <w:t>34</w:t>
      </w:r>
      <w:r w:rsidRPr="00514DA5">
        <w:rPr>
          <w:rFonts w:ascii="Arial" w:hAnsi="Arial" w:cs="Arial"/>
          <w:sz w:val="24"/>
          <w:szCs w:val="24"/>
        </w:rPr>
        <w:t>(1), pp.26-</w:t>
      </w:r>
      <w:r w:rsidRPr="00514DA5">
        <w:rPr>
          <w:rFonts w:ascii="Arial" w:hAnsi="Arial" w:cs="Arial"/>
          <w:sz w:val="24"/>
          <w:szCs w:val="24"/>
        </w:rPr>
        <w:t>34.</w:t>
      </w:r>
      <w:r>
        <w:rPr>
          <w:rFonts w:ascii="Arial" w:hAnsi="Arial" w:cs="Arial"/>
          <w:sz w:val="24"/>
          <w:szCs w:val="24"/>
        </w:rPr>
        <w:t xml:space="preserve"> (Accessed: 15 June 2023).</w:t>
      </w:r>
    </w:p>
    <w:p w14:paraId="1FBBF62C" w14:textId="77777777" w:rsidR="00362957" w:rsidRDefault="00362957" w:rsidP="00C877D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C877DE">
        <w:rPr>
          <w:rFonts w:ascii="Arial" w:hAnsi="Arial" w:cs="Arial"/>
          <w:sz w:val="24"/>
          <w:szCs w:val="24"/>
          <w:lang w:val="en-US"/>
        </w:rPr>
        <w:t xml:space="preserve">Howes, O.D. and Murray, R.M.,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C877DE">
        <w:rPr>
          <w:rFonts w:ascii="Arial" w:hAnsi="Arial" w:cs="Arial"/>
          <w:sz w:val="24"/>
          <w:szCs w:val="24"/>
          <w:lang w:val="en-US"/>
        </w:rPr>
        <w:t>2014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C877DE">
        <w:rPr>
          <w:rFonts w:ascii="Arial" w:hAnsi="Arial" w:cs="Arial"/>
          <w:sz w:val="24"/>
          <w:szCs w:val="24"/>
          <w:lang w:val="en-US"/>
        </w:rPr>
        <w:t xml:space="preserve">. Schizophrenia: an integrated </w:t>
      </w:r>
      <w:proofErr w:type="spellStart"/>
      <w:r w:rsidRPr="00C877DE">
        <w:rPr>
          <w:rFonts w:ascii="Arial" w:hAnsi="Arial" w:cs="Arial"/>
          <w:sz w:val="24"/>
          <w:szCs w:val="24"/>
          <w:lang w:val="en-US"/>
        </w:rPr>
        <w:t>sociodevelopmental</w:t>
      </w:r>
      <w:proofErr w:type="spellEnd"/>
      <w:r w:rsidRPr="00C877DE">
        <w:rPr>
          <w:rFonts w:ascii="Arial" w:hAnsi="Arial" w:cs="Arial"/>
          <w:sz w:val="24"/>
          <w:szCs w:val="24"/>
          <w:lang w:val="en-US"/>
        </w:rPr>
        <w:t>-cognitive model. </w:t>
      </w:r>
      <w:r w:rsidRPr="00C877DE">
        <w:rPr>
          <w:rFonts w:ascii="Arial" w:hAnsi="Arial" w:cs="Arial"/>
          <w:i/>
          <w:iCs/>
          <w:sz w:val="24"/>
          <w:szCs w:val="24"/>
          <w:lang w:val="en-US"/>
        </w:rPr>
        <w:t>The Lancet</w:t>
      </w:r>
      <w:r w:rsidRPr="00C877DE">
        <w:rPr>
          <w:rFonts w:ascii="Arial" w:hAnsi="Arial" w:cs="Arial"/>
          <w:sz w:val="24"/>
          <w:szCs w:val="24"/>
          <w:lang w:val="en-US"/>
        </w:rPr>
        <w:t>, </w:t>
      </w:r>
      <w:r w:rsidRPr="00C877DE">
        <w:rPr>
          <w:rFonts w:ascii="Arial" w:hAnsi="Arial" w:cs="Arial"/>
          <w:i/>
          <w:iCs/>
          <w:sz w:val="24"/>
          <w:szCs w:val="24"/>
          <w:lang w:val="en-US"/>
        </w:rPr>
        <w:t>383</w:t>
      </w:r>
      <w:r w:rsidRPr="00C877DE">
        <w:rPr>
          <w:rFonts w:ascii="Arial" w:hAnsi="Arial" w:cs="Arial"/>
          <w:sz w:val="24"/>
          <w:szCs w:val="24"/>
          <w:lang w:val="en-US"/>
        </w:rPr>
        <w:t>(9929), pp.1677-</w:t>
      </w:r>
      <w:proofErr w:type="gramStart"/>
      <w:r w:rsidRPr="00C877DE">
        <w:rPr>
          <w:rFonts w:ascii="Arial" w:hAnsi="Arial" w:cs="Arial"/>
          <w:sz w:val="24"/>
          <w:szCs w:val="24"/>
          <w:lang w:val="en-US"/>
        </w:rPr>
        <w:t>1687.</w:t>
      </w:r>
      <w:r>
        <w:rPr>
          <w:rFonts w:ascii="Arial" w:hAnsi="Arial" w:cs="Arial"/>
          <w:sz w:val="24"/>
          <w:szCs w:val="24"/>
          <w:lang w:val="en-US"/>
        </w:rPr>
        <w:t>(</w:t>
      </w:r>
      <w:proofErr w:type="gramEnd"/>
      <w:r>
        <w:rPr>
          <w:rFonts w:ascii="Arial" w:hAnsi="Arial" w:cs="Arial"/>
          <w:sz w:val="24"/>
          <w:szCs w:val="24"/>
          <w:lang w:val="en-US"/>
        </w:rPr>
        <w:t>Accessed: 10 June 2023).</w:t>
      </w:r>
    </w:p>
    <w:p w14:paraId="08DFA8B7" w14:textId="77777777" w:rsidR="00362957" w:rsidRPr="00A13B61" w:rsidRDefault="00362957" w:rsidP="0071434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A13B61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ICD-10, (2022) </w:t>
      </w:r>
      <w:r w:rsidRPr="00A13B61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2023 ICD-10-CM diagnosis code F20.</w:t>
      </w:r>
      <w:r w:rsidRPr="00A13B61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Available at: https://www.icd10data.com/ICD10CM/Codes/F01-F99/F20-F29/F20-/F20 (Accessed: 12 June 2023). </w:t>
      </w:r>
    </w:p>
    <w:p w14:paraId="075826D6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AB1D7E">
        <w:rPr>
          <w:rFonts w:ascii="Arial" w:hAnsi="Arial" w:cs="Arial"/>
          <w:sz w:val="24"/>
          <w:szCs w:val="24"/>
        </w:rPr>
        <w:t>Kallmann</w:t>
      </w:r>
      <w:proofErr w:type="spellEnd"/>
      <w:r w:rsidRPr="00AB1D7E">
        <w:rPr>
          <w:rFonts w:ascii="Arial" w:hAnsi="Arial" w:cs="Arial"/>
          <w:sz w:val="24"/>
          <w:szCs w:val="24"/>
        </w:rPr>
        <w:t xml:space="preserve">, F.J., </w:t>
      </w:r>
      <w:r>
        <w:rPr>
          <w:rFonts w:ascii="Arial" w:hAnsi="Arial" w:cs="Arial"/>
          <w:sz w:val="24"/>
          <w:szCs w:val="24"/>
        </w:rPr>
        <w:t>(</w:t>
      </w:r>
      <w:r w:rsidRPr="00AB1D7E">
        <w:rPr>
          <w:rFonts w:ascii="Arial" w:hAnsi="Arial" w:cs="Arial"/>
          <w:sz w:val="24"/>
          <w:szCs w:val="24"/>
        </w:rPr>
        <w:t>1938</w:t>
      </w:r>
      <w:r>
        <w:rPr>
          <w:rFonts w:ascii="Arial" w:hAnsi="Arial" w:cs="Arial"/>
          <w:sz w:val="24"/>
          <w:szCs w:val="24"/>
        </w:rPr>
        <w:t>)</w:t>
      </w:r>
      <w:r w:rsidRPr="00AB1D7E">
        <w:rPr>
          <w:rFonts w:ascii="Arial" w:hAnsi="Arial" w:cs="Arial"/>
          <w:sz w:val="24"/>
          <w:szCs w:val="24"/>
        </w:rPr>
        <w:t>. The genetics of schizophrenia.</w:t>
      </w:r>
      <w:r>
        <w:rPr>
          <w:rFonts w:ascii="Arial" w:hAnsi="Arial" w:cs="Arial"/>
          <w:sz w:val="24"/>
          <w:szCs w:val="24"/>
        </w:rPr>
        <w:t xml:space="preserve"> (Accessed: 14 June 2023).</w:t>
      </w:r>
    </w:p>
    <w:p w14:paraId="5BD6959D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AB1D7E">
        <w:rPr>
          <w:rFonts w:ascii="Arial" w:hAnsi="Arial" w:cs="Arial"/>
          <w:sz w:val="24"/>
          <w:szCs w:val="24"/>
        </w:rPr>
        <w:t xml:space="preserve">McCutcheon, R.A., Marques, T.R. and Howes, O.D., </w:t>
      </w:r>
      <w:r w:rsidRPr="00AB1D7E">
        <w:rPr>
          <w:rFonts w:ascii="Arial" w:hAnsi="Arial" w:cs="Arial"/>
          <w:sz w:val="24"/>
          <w:szCs w:val="24"/>
        </w:rPr>
        <w:t>(</w:t>
      </w:r>
      <w:r w:rsidRPr="00AB1D7E">
        <w:rPr>
          <w:rFonts w:ascii="Arial" w:hAnsi="Arial" w:cs="Arial"/>
          <w:sz w:val="24"/>
          <w:szCs w:val="24"/>
        </w:rPr>
        <w:t>2020</w:t>
      </w:r>
      <w:r w:rsidRPr="00AB1D7E">
        <w:rPr>
          <w:rFonts w:ascii="Arial" w:hAnsi="Arial" w:cs="Arial"/>
          <w:sz w:val="24"/>
          <w:szCs w:val="24"/>
        </w:rPr>
        <w:t>)</w:t>
      </w:r>
      <w:r w:rsidRPr="00AB1D7E">
        <w:rPr>
          <w:rFonts w:ascii="Arial" w:hAnsi="Arial" w:cs="Arial"/>
          <w:sz w:val="24"/>
          <w:szCs w:val="24"/>
        </w:rPr>
        <w:t xml:space="preserve">. Schizophrenia—an overview. </w:t>
      </w:r>
      <w:r w:rsidRPr="00AB1D7E">
        <w:rPr>
          <w:rFonts w:ascii="Arial" w:hAnsi="Arial" w:cs="Arial"/>
          <w:i/>
          <w:iCs/>
          <w:sz w:val="24"/>
          <w:szCs w:val="24"/>
        </w:rPr>
        <w:t>JAMA psychiatry</w:t>
      </w:r>
      <w:r w:rsidRPr="00AB1D7E">
        <w:rPr>
          <w:rFonts w:ascii="Arial" w:hAnsi="Arial" w:cs="Arial"/>
          <w:sz w:val="24"/>
          <w:szCs w:val="24"/>
        </w:rPr>
        <w:t xml:space="preserve">, </w:t>
      </w:r>
      <w:r w:rsidRPr="00AB1D7E">
        <w:rPr>
          <w:rFonts w:ascii="Arial" w:hAnsi="Arial" w:cs="Arial"/>
          <w:i/>
          <w:iCs/>
          <w:sz w:val="24"/>
          <w:szCs w:val="24"/>
        </w:rPr>
        <w:t>77</w:t>
      </w:r>
      <w:r w:rsidRPr="00AB1D7E">
        <w:rPr>
          <w:rFonts w:ascii="Arial" w:hAnsi="Arial" w:cs="Arial"/>
          <w:sz w:val="24"/>
          <w:szCs w:val="24"/>
        </w:rPr>
        <w:t>(2), pp.201-210.</w:t>
      </w:r>
      <w:r>
        <w:rPr>
          <w:rFonts w:ascii="Arial" w:hAnsi="Arial" w:cs="Arial"/>
          <w:sz w:val="24"/>
          <w:szCs w:val="24"/>
        </w:rPr>
        <w:t xml:space="preserve"> (Accessed: 15 June 2023).</w:t>
      </w:r>
    </w:p>
    <w:p w14:paraId="523698E0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DB509C">
        <w:rPr>
          <w:rFonts w:ascii="Arial" w:hAnsi="Arial" w:cs="Arial"/>
          <w:i/>
          <w:iCs/>
          <w:sz w:val="24"/>
          <w:szCs w:val="24"/>
        </w:rPr>
        <w:t>Overview: Psychosis and schizophrenia in children and Young People: Recognition and management: Guidance</w:t>
      </w:r>
      <w:r w:rsidRPr="00DB509C">
        <w:rPr>
          <w:rFonts w:ascii="Arial" w:hAnsi="Arial" w:cs="Arial"/>
          <w:sz w:val="24"/>
          <w:szCs w:val="24"/>
        </w:rPr>
        <w:t xml:space="preserve"> (no date) </w:t>
      </w:r>
      <w:r w:rsidRPr="00DB509C">
        <w:rPr>
          <w:rFonts w:ascii="Arial" w:hAnsi="Arial" w:cs="Arial"/>
          <w:i/>
          <w:iCs/>
          <w:sz w:val="24"/>
          <w:szCs w:val="24"/>
        </w:rPr>
        <w:t>NICE</w:t>
      </w:r>
      <w:r w:rsidRPr="00DB509C">
        <w:rPr>
          <w:rFonts w:ascii="Arial" w:hAnsi="Arial" w:cs="Arial"/>
          <w:sz w:val="24"/>
          <w:szCs w:val="24"/>
        </w:rPr>
        <w:t>. Available at: https://www.nice.org.uk/guidance/CG155 (Accessed: 1</w:t>
      </w:r>
      <w:r w:rsidRPr="00AB1D7E">
        <w:rPr>
          <w:rFonts w:ascii="Arial" w:hAnsi="Arial" w:cs="Arial"/>
          <w:sz w:val="24"/>
          <w:szCs w:val="24"/>
        </w:rPr>
        <w:t>1</w:t>
      </w:r>
      <w:r w:rsidRPr="00DB509C">
        <w:rPr>
          <w:rFonts w:ascii="Arial" w:hAnsi="Arial" w:cs="Arial"/>
          <w:sz w:val="24"/>
          <w:szCs w:val="24"/>
        </w:rPr>
        <w:t xml:space="preserve"> June 2023). </w:t>
      </w:r>
    </w:p>
    <w:p w14:paraId="1393B859" w14:textId="77777777" w:rsidR="00362957" w:rsidRPr="000C7DB1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0C7DB1">
        <w:rPr>
          <w:rFonts w:ascii="Arial" w:hAnsi="Arial" w:cs="Arial"/>
          <w:sz w:val="24"/>
          <w:szCs w:val="24"/>
        </w:rPr>
        <w:t xml:space="preserve">Read, </w:t>
      </w:r>
      <w:proofErr w:type="spellStart"/>
      <w:proofErr w:type="gramStart"/>
      <w:r w:rsidRPr="000C7DB1">
        <w:rPr>
          <w:rFonts w:ascii="Arial" w:hAnsi="Arial" w:cs="Arial"/>
          <w:sz w:val="24"/>
          <w:szCs w:val="24"/>
        </w:rPr>
        <w:t>J.,</w:t>
      </w:r>
      <w:r>
        <w:rPr>
          <w:rFonts w:ascii="Arial" w:hAnsi="Arial" w:cs="Arial"/>
          <w:sz w:val="24"/>
          <w:szCs w:val="24"/>
        </w:rPr>
        <w:t>et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al</w:t>
      </w:r>
      <w:r w:rsidRPr="000C7DB1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(</w:t>
      </w:r>
      <w:r w:rsidRPr="000C7DB1">
        <w:rPr>
          <w:rFonts w:ascii="Arial" w:hAnsi="Arial" w:cs="Arial"/>
          <w:sz w:val="24"/>
          <w:szCs w:val="24"/>
        </w:rPr>
        <w:t>2005</w:t>
      </w:r>
      <w:r>
        <w:rPr>
          <w:rFonts w:ascii="Arial" w:hAnsi="Arial" w:cs="Arial"/>
          <w:sz w:val="24"/>
          <w:szCs w:val="24"/>
        </w:rPr>
        <w:t>)</w:t>
      </w:r>
      <w:r w:rsidRPr="000C7DB1">
        <w:rPr>
          <w:rFonts w:ascii="Arial" w:hAnsi="Arial" w:cs="Arial"/>
          <w:sz w:val="24"/>
          <w:szCs w:val="24"/>
        </w:rPr>
        <w:t xml:space="preserve">. Childhood trauma, </w:t>
      </w:r>
      <w:proofErr w:type="gramStart"/>
      <w:r w:rsidRPr="000C7DB1">
        <w:rPr>
          <w:rFonts w:ascii="Arial" w:hAnsi="Arial" w:cs="Arial"/>
          <w:sz w:val="24"/>
          <w:szCs w:val="24"/>
        </w:rPr>
        <w:t>psychosis</w:t>
      </w:r>
      <w:proofErr w:type="gramEnd"/>
      <w:r w:rsidRPr="000C7DB1">
        <w:rPr>
          <w:rFonts w:ascii="Arial" w:hAnsi="Arial" w:cs="Arial"/>
          <w:sz w:val="24"/>
          <w:szCs w:val="24"/>
        </w:rPr>
        <w:t xml:space="preserve"> and schizophrenia: a literature review with theoretical and clinical implications. </w:t>
      </w:r>
      <w:r w:rsidRPr="000C7DB1">
        <w:rPr>
          <w:rFonts w:ascii="Arial" w:hAnsi="Arial" w:cs="Arial"/>
          <w:i/>
          <w:iCs/>
          <w:sz w:val="24"/>
          <w:szCs w:val="24"/>
        </w:rPr>
        <w:t xml:space="preserve">Acta </w:t>
      </w:r>
      <w:proofErr w:type="spellStart"/>
      <w:r w:rsidRPr="000C7DB1">
        <w:rPr>
          <w:rFonts w:ascii="Arial" w:hAnsi="Arial" w:cs="Arial"/>
          <w:i/>
          <w:iCs/>
          <w:sz w:val="24"/>
          <w:szCs w:val="24"/>
        </w:rPr>
        <w:t>Psychiatrica</w:t>
      </w:r>
      <w:proofErr w:type="spellEnd"/>
      <w:r w:rsidRPr="000C7DB1">
        <w:rPr>
          <w:rFonts w:ascii="Arial" w:hAnsi="Arial" w:cs="Arial"/>
          <w:i/>
          <w:iCs/>
          <w:sz w:val="24"/>
          <w:szCs w:val="24"/>
        </w:rPr>
        <w:t xml:space="preserve"> Scandinavica</w:t>
      </w:r>
      <w:r w:rsidRPr="000C7DB1">
        <w:rPr>
          <w:rFonts w:ascii="Arial" w:hAnsi="Arial" w:cs="Arial"/>
          <w:sz w:val="24"/>
          <w:szCs w:val="24"/>
        </w:rPr>
        <w:t xml:space="preserve">, </w:t>
      </w:r>
      <w:r w:rsidRPr="000C7DB1">
        <w:rPr>
          <w:rFonts w:ascii="Arial" w:hAnsi="Arial" w:cs="Arial"/>
          <w:i/>
          <w:iCs/>
          <w:sz w:val="24"/>
          <w:szCs w:val="24"/>
        </w:rPr>
        <w:t>112</w:t>
      </w:r>
      <w:r w:rsidRPr="000C7DB1">
        <w:rPr>
          <w:rFonts w:ascii="Arial" w:hAnsi="Arial" w:cs="Arial"/>
          <w:sz w:val="24"/>
          <w:szCs w:val="24"/>
        </w:rPr>
        <w:t>(5), pp.330-350.</w:t>
      </w:r>
      <w:r>
        <w:rPr>
          <w:rFonts w:ascii="Arial" w:hAnsi="Arial" w:cs="Arial"/>
          <w:sz w:val="24"/>
          <w:szCs w:val="24"/>
        </w:rPr>
        <w:t xml:space="preserve"> (Accessed: 10 June 2023).</w:t>
      </w:r>
    </w:p>
    <w:p w14:paraId="2513E22F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7730A0">
        <w:rPr>
          <w:rFonts w:ascii="Arial" w:hAnsi="Arial" w:cs="Arial"/>
          <w:i/>
          <w:iCs/>
          <w:sz w:val="24"/>
          <w:szCs w:val="24"/>
        </w:rPr>
        <w:t>Schizophrenia</w:t>
      </w:r>
      <w:r>
        <w:rPr>
          <w:rFonts w:ascii="Arial" w:hAnsi="Arial" w:cs="Arial"/>
          <w:sz w:val="24"/>
          <w:szCs w:val="24"/>
        </w:rPr>
        <w:t>,</w:t>
      </w:r>
      <w:r w:rsidRPr="007730A0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2021</w:t>
      </w:r>
      <w:r w:rsidRPr="007730A0">
        <w:rPr>
          <w:rFonts w:ascii="Arial" w:hAnsi="Arial" w:cs="Arial"/>
          <w:sz w:val="24"/>
          <w:szCs w:val="24"/>
        </w:rPr>
        <w:t xml:space="preserve">) </w:t>
      </w:r>
      <w:r w:rsidRPr="007730A0">
        <w:rPr>
          <w:rFonts w:ascii="Arial" w:hAnsi="Arial" w:cs="Arial"/>
          <w:i/>
          <w:iCs/>
          <w:sz w:val="24"/>
          <w:szCs w:val="24"/>
        </w:rPr>
        <w:t>Mental Health Foundation</w:t>
      </w:r>
      <w:r w:rsidRPr="007730A0">
        <w:rPr>
          <w:rFonts w:ascii="Arial" w:hAnsi="Arial" w:cs="Arial"/>
          <w:sz w:val="24"/>
          <w:szCs w:val="24"/>
        </w:rPr>
        <w:t>. Available at: https://www.mentalhealth.org.uk/explore-mental-health/a-z-topics/schizophrenia (Accessed: 1</w:t>
      </w:r>
      <w:r w:rsidRPr="00AB1D7E">
        <w:rPr>
          <w:rFonts w:ascii="Arial" w:hAnsi="Arial" w:cs="Arial"/>
          <w:sz w:val="24"/>
          <w:szCs w:val="24"/>
        </w:rPr>
        <w:t>2</w:t>
      </w:r>
      <w:r w:rsidRPr="007730A0">
        <w:rPr>
          <w:rFonts w:ascii="Arial" w:hAnsi="Arial" w:cs="Arial"/>
          <w:sz w:val="24"/>
          <w:szCs w:val="24"/>
        </w:rPr>
        <w:t xml:space="preserve"> June 2023). </w:t>
      </w:r>
    </w:p>
    <w:p w14:paraId="06D8F33A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AA023C">
        <w:rPr>
          <w:rFonts w:ascii="Arial" w:hAnsi="Arial" w:cs="Arial"/>
          <w:i/>
          <w:iCs/>
          <w:sz w:val="24"/>
          <w:szCs w:val="24"/>
        </w:rPr>
        <w:t>Schizophrenia</w:t>
      </w:r>
      <w:r>
        <w:rPr>
          <w:rFonts w:ascii="Arial" w:hAnsi="Arial" w:cs="Arial"/>
          <w:sz w:val="24"/>
          <w:szCs w:val="24"/>
        </w:rPr>
        <w:t>,</w:t>
      </w:r>
      <w:r w:rsidRPr="00AA023C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2023</w:t>
      </w:r>
      <w:r w:rsidRPr="00AA023C">
        <w:rPr>
          <w:rFonts w:ascii="Arial" w:hAnsi="Arial" w:cs="Arial"/>
          <w:sz w:val="24"/>
          <w:szCs w:val="24"/>
        </w:rPr>
        <w:t xml:space="preserve">) </w:t>
      </w:r>
      <w:r w:rsidRPr="00AA023C">
        <w:rPr>
          <w:rFonts w:ascii="Arial" w:hAnsi="Arial" w:cs="Arial"/>
          <w:i/>
          <w:iCs/>
          <w:sz w:val="24"/>
          <w:szCs w:val="24"/>
        </w:rPr>
        <w:t>National Institute of Mental Health</w:t>
      </w:r>
      <w:r w:rsidRPr="00AA023C">
        <w:rPr>
          <w:rFonts w:ascii="Arial" w:hAnsi="Arial" w:cs="Arial"/>
          <w:sz w:val="24"/>
          <w:szCs w:val="24"/>
        </w:rPr>
        <w:t>. Available at: https://www.nimh.nih.gov/health/topics/schizophrenia (Accessed: 1</w:t>
      </w:r>
      <w:r w:rsidRPr="00AB1D7E">
        <w:rPr>
          <w:rFonts w:ascii="Arial" w:hAnsi="Arial" w:cs="Arial"/>
          <w:sz w:val="24"/>
          <w:szCs w:val="24"/>
        </w:rPr>
        <w:t>4</w:t>
      </w:r>
      <w:r w:rsidRPr="00AA023C">
        <w:rPr>
          <w:rFonts w:ascii="Arial" w:hAnsi="Arial" w:cs="Arial"/>
          <w:sz w:val="24"/>
          <w:szCs w:val="24"/>
        </w:rPr>
        <w:t xml:space="preserve"> June 2023). </w:t>
      </w:r>
    </w:p>
    <w:p w14:paraId="4BF7BCDB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AB1D7E">
        <w:rPr>
          <w:rFonts w:ascii="Arial" w:hAnsi="Arial" w:cs="Arial"/>
          <w:i/>
          <w:iCs/>
          <w:sz w:val="24"/>
          <w:szCs w:val="24"/>
        </w:rPr>
        <w:t xml:space="preserve">Schizophrenia: Royal College of </w:t>
      </w:r>
      <w:r w:rsidRPr="00AB1D7E">
        <w:rPr>
          <w:rFonts w:ascii="Arial" w:hAnsi="Arial" w:cs="Arial"/>
          <w:i/>
          <w:iCs/>
          <w:sz w:val="24"/>
          <w:szCs w:val="24"/>
        </w:rPr>
        <w:t>Psychiatrists</w:t>
      </w:r>
      <w:r>
        <w:rPr>
          <w:rFonts w:ascii="Arial" w:hAnsi="Arial" w:cs="Arial"/>
          <w:sz w:val="24"/>
          <w:szCs w:val="24"/>
        </w:rPr>
        <w:t>,</w:t>
      </w:r>
      <w:r w:rsidRPr="00AB1D7E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2015</w:t>
      </w:r>
      <w:r w:rsidRPr="00AB1D7E">
        <w:rPr>
          <w:rFonts w:ascii="Arial" w:hAnsi="Arial" w:cs="Arial"/>
          <w:sz w:val="24"/>
          <w:szCs w:val="24"/>
        </w:rPr>
        <w:t xml:space="preserve">) </w:t>
      </w:r>
      <w:r w:rsidRPr="00AB1D7E">
        <w:rPr>
          <w:rFonts w:ascii="Arial" w:hAnsi="Arial" w:cs="Arial"/>
          <w:i/>
          <w:iCs/>
          <w:sz w:val="24"/>
          <w:szCs w:val="24"/>
        </w:rPr>
        <w:t>www.rcpsych.ac.uk</w:t>
      </w:r>
      <w:r w:rsidRPr="00AB1D7E">
        <w:rPr>
          <w:rFonts w:ascii="Arial" w:hAnsi="Arial" w:cs="Arial"/>
          <w:sz w:val="24"/>
          <w:szCs w:val="24"/>
        </w:rPr>
        <w:t>. Available at: https://www.rcpsych.ac.uk/mental-health/problems-disorders/schizophrenia (Accessed: 1</w:t>
      </w:r>
      <w:r w:rsidRPr="00AB1D7E">
        <w:rPr>
          <w:rFonts w:ascii="Arial" w:hAnsi="Arial" w:cs="Arial"/>
          <w:sz w:val="24"/>
          <w:szCs w:val="24"/>
        </w:rPr>
        <w:t>3</w:t>
      </w:r>
      <w:r w:rsidRPr="00AB1D7E">
        <w:rPr>
          <w:rFonts w:ascii="Arial" w:hAnsi="Arial" w:cs="Arial"/>
          <w:sz w:val="24"/>
          <w:szCs w:val="24"/>
        </w:rPr>
        <w:t xml:space="preserve"> June 2023). </w:t>
      </w:r>
    </w:p>
    <w:p w14:paraId="7A14EDA7" w14:textId="77777777" w:rsidR="00362957" w:rsidRDefault="00362957" w:rsidP="0071434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443A97">
        <w:rPr>
          <w:rFonts w:ascii="Arial" w:hAnsi="Arial" w:cs="Arial"/>
          <w:sz w:val="24"/>
          <w:szCs w:val="24"/>
        </w:rPr>
        <w:t>Schorer</w:t>
      </w:r>
      <w:proofErr w:type="spellEnd"/>
      <w:r w:rsidRPr="00443A97">
        <w:rPr>
          <w:rFonts w:ascii="Arial" w:hAnsi="Arial" w:cs="Arial"/>
          <w:sz w:val="24"/>
          <w:szCs w:val="24"/>
        </w:rPr>
        <w:t xml:space="preserve">, C.E., </w:t>
      </w:r>
      <w:r>
        <w:rPr>
          <w:rFonts w:ascii="Arial" w:hAnsi="Arial" w:cs="Arial"/>
          <w:sz w:val="24"/>
          <w:szCs w:val="24"/>
        </w:rPr>
        <w:t>(</w:t>
      </w:r>
      <w:r w:rsidRPr="00443A97">
        <w:rPr>
          <w:rFonts w:ascii="Arial" w:hAnsi="Arial" w:cs="Arial"/>
          <w:sz w:val="24"/>
          <w:szCs w:val="24"/>
        </w:rPr>
        <w:t>1968</w:t>
      </w:r>
      <w:r>
        <w:rPr>
          <w:rFonts w:ascii="Arial" w:hAnsi="Arial" w:cs="Arial"/>
          <w:sz w:val="24"/>
          <w:szCs w:val="24"/>
        </w:rPr>
        <w:t>)</w:t>
      </w:r>
      <w:r w:rsidRPr="00443A97">
        <w:rPr>
          <w:rFonts w:ascii="Arial" w:hAnsi="Arial" w:cs="Arial"/>
          <w:sz w:val="24"/>
          <w:szCs w:val="24"/>
        </w:rPr>
        <w:t xml:space="preserve">. Mistakes in the diagnosis of schizophrenia. </w:t>
      </w:r>
      <w:r w:rsidRPr="00443A97">
        <w:rPr>
          <w:rFonts w:ascii="Arial" w:hAnsi="Arial" w:cs="Arial"/>
          <w:i/>
          <w:iCs/>
          <w:sz w:val="24"/>
          <w:szCs w:val="24"/>
        </w:rPr>
        <w:t>American Journal of Psychiatry</w:t>
      </w:r>
      <w:r w:rsidRPr="00443A97">
        <w:rPr>
          <w:rFonts w:ascii="Arial" w:hAnsi="Arial" w:cs="Arial"/>
          <w:sz w:val="24"/>
          <w:szCs w:val="24"/>
        </w:rPr>
        <w:t xml:space="preserve">, </w:t>
      </w:r>
      <w:r w:rsidRPr="00443A97">
        <w:rPr>
          <w:rFonts w:ascii="Arial" w:hAnsi="Arial" w:cs="Arial"/>
          <w:i/>
          <w:iCs/>
          <w:sz w:val="24"/>
          <w:szCs w:val="24"/>
        </w:rPr>
        <w:t>124</w:t>
      </w:r>
      <w:r w:rsidRPr="00443A97">
        <w:rPr>
          <w:rFonts w:ascii="Arial" w:hAnsi="Arial" w:cs="Arial"/>
          <w:sz w:val="24"/>
          <w:szCs w:val="24"/>
        </w:rPr>
        <w:t>(8), pp.1057-1062.</w:t>
      </w:r>
      <w:r>
        <w:rPr>
          <w:rFonts w:ascii="Arial" w:hAnsi="Arial" w:cs="Arial"/>
          <w:sz w:val="24"/>
          <w:szCs w:val="24"/>
        </w:rPr>
        <w:t xml:space="preserve"> (Accessed: 10 June 2023).</w:t>
      </w:r>
    </w:p>
    <w:p w14:paraId="0FEE268B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5224BE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5224BE">
        <w:rPr>
          <w:rFonts w:ascii="Arial" w:hAnsi="Arial" w:cs="Arial"/>
          <w:sz w:val="24"/>
          <w:szCs w:val="24"/>
        </w:rPr>
        <w:t>Os</w:t>
      </w:r>
      <w:proofErr w:type="spellEnd"/>
      <w:r w:rsidRPr="005224BE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5224BE">
        <w:rPr>
          <w:rFonts w:ascii="Arial" w:hAnsi="Arial" w:cs="Arial"/>
          <w:sz w:val="24"/>
          <w:szCs w:val="24"/>
        </w:rPr>
        <w:t>Kenis</w:t>
      </w:r>
      <w:proofErr w:type="spellEnd"/>
      <w:r w:rsidRPr="005224BE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5224BE">
        <w:rPr>
          <w:rFonts w:ascii="Arial" w:hAnsi="Arial" w:cs="Arial"/>
          <w:sz w:val="24"/>
          <w:szCs w:val="24"/>
        </w:rPr>
        <w:t>G.</w:t>
      </w:r>
      <w:proofErr w:type="gramEnd"/>
      <w:r w:rsidRPr="005224BE">
        <w:rPr>
          <w:rFonts w:ascii="Arial" w:hAnsi="Arial" w:cs="Arial"/>
          <w:sz w:val="24"/>
          <w:szCs w:val="24"/>
        </w:rPr>
        <w:t xml:space="preserve"> and Rutten, B.P., </w:t>
      </w:r>
      <w:r w:rsidRPr="00AB1D7E">
        <w:rPr>
          <w:rFonts w:ascii="Arial" w:hAnsi="Arial" w:cs="Arial"/>
          <w:sz w:val="24"/>
          <w:szCs w:val="24"/>
        </w:rPr>
        <w:t>(</w:t>
      </w:r>
      <w:r w:rsidRPr="005224BE">
        <w:rPr>
          <w:rFonts w:ascii="Arial" w:hAnsi="Arial" w:cs="Arial"/>
          <w:sz w:val="24"/>
          <w:szCs w:val="24"/>
        </w:rPr>
        <w:t>2010</w:t>
      </w:r>
      <w:r w:rsidRPr="00AB1D7E">
        <w:rPr>
          <w:rFonts w:ascii="Arial" w:hAnsi="Arial" w:cs="Arial"/>
          <w:sz w:val="24"/>
          <w:szCs w:val="24"/>
        </w:rPr>
        <w:t>)</w:t>
      </w:r>
      <w:r w:rsidRPr="005224BE">
        <w:rPr>
          <w:rFonts w:ascii="Arial" w:hAnsi="Arial" w:cs="Arial"/>
          <w:sz w:val="24"/>
          <w:szCs w:val="24"/>
        </w:rPr>
        <w:t xml:space="preserve">. The environment and schizophrenia. </w:t>
      </w:r>
      <w:r w:rsidRPr="005224BE">
        <w:rPr>
          <w:rFonts w:ascii="Arial" w:hAnsi="Arial" w:cs="Arial"/>
          <w:i/>
          <w:iCs/>
          <w:sz w:val="24"/>
          <w:szCs w:val="24"/>
        </w:rPr>
        <w:t>Nature</w:t>
      </w:r>
      <w:r w:rsidRPr="005224BE">
        <w:rPr>
          <w:rFonts w:ascii="Arial" w:hAnsi="Arial" w:cs="Arial"/>
          <w:sz w:val="24"/>
          <w:szCs w:val="24"/>
        </w:rPr>
        <w:t xml:space="preserve">, </w:t>
      </w:r>
      <w:r w:rsidRPr="005224BE">
        <w:rPr>
          <w:rFonts w:ascii="Arial" w:hAnsi="Arial" w:cs="Arial"/>
          <w:i/>
          <w:iCs/>
          <w:sz w:val="24"/>
          <w:szCs w:val="24"/>
        </w:rPr>
        <w:t>468</w:t>
      </w:r>
      <w:r w:rsidRPr="005224BE">
        <w:rPr>
          <w:rFonts w:ascii="Arial" w:hAnsi="Arial" w:cs="Arial"/>
          <w:sz w:val="24"/>
          <w:szCs w:val="24"/>
        </w:rPr>
        <w:t>(7321), pp.203-212.</w:t>
      </w:r>
      <w:r>
        <w:rPr>
          <w:rFonts w:ascii="Arial" w:hAnsi="Arial" w:cs="Arial"/>
          <w:sz w:val="24"/>
          <w:szCs w:val="24"/>
        </w:rPr>
        <w:t xml:space="preserve"> (Accessed: 12 June 2023).</w:t>
      </w:r>
    </w:p>
    <w:p w14:paraId="3E49542D" w14:textId="77777777" w:rsidR="00362957" w:rsidRPr="00AB1D7E" w:rsidRDefault="00362957" w:rsidP="0071434A">
      <w:pPr>
        <w:jc w:val="both"/>
        <w:rPr>
          <w:rFonts w:ascii="Arial" w:hAnsi="Arial" w:cs="Arial"/>
          <w:sz w:val="24"/>
          <w:szCs w:val="24"/>
        </w:rPr>
      </w:pPr>
      <w:r w:rsidRPr="00AB1D7E">
        <w:rPr>
          <w:rFonts w:ascii="Arial" w:hAnsi="Arial" w:cs="Arial"/>
          <w:sz w:val="24"/>
          <w:szCs w:val="24"/>
        </w:rPr>
        <w:t xml:space="preserve">Weiner, </w:t>
      </w:r>
      <w:r w:rsidRPr="00AB1D7E">
        <w:rPr>
          <w:rFonts w:ascii="Arial" w:hAnsi="Arial" w:cs="Arial"/>
          <w:sz w:val="24"/>
          <w:szCs w:val="24"/>
        </w:rPr>
        <w:t>I.B., (2013)</w:t>
      </w:r>
      <w:r w:rsidRPr="00AB1D7E">
        <w:rPr>
          <w:rFonts w:ascii="Arial" w:hAnsi="Arial" w:cs="Arial"/>
          <w:sz w:val="24"/>
          <w:szCs w:val="24"/>
        </w:rPr>
        <w:t xml:space="preserve">. </w:t>
      </w:r>
      <w:r w:rsidRPr="00AB1D7E">
        <w:rPr>
          <w:rFonts w:ascii="Arial" w:hAnsi="Arial" w:cs="Arial"/>
          <w:i/>
          <w:iCs/>
          <w:sz w:val="24"/>
          <w:szCs w:val="24"/>
        </w:rPr>
        <w:t>Psychodiagnosis in schizophrenia</w:t>
      </w:r>
      <w:r w:rsidRPr="00AB1D7E">
        <w:rPr>
          <w:rFonts w:ascii="Arial" w:hAnsi="Arial" w:cs="Arial"/>
          <w:sz w:val="24"/>
          <w:szCs w:val="24"/>
        </w:rPr>
        <w:t>. Routledge.</w:t>
      </w:r>
      <w:r>
        <w:rPr>
          <w:rFonts w:ascii="Arial" w:hAnsi="Arial" w:cs="Arial"/>
          <w:sz w:val="24"/>
          <w:szCs w:val="24"/>
        </w:rPr>
        <w:t xml:space="preserve"> (Accessed: 14 June 2023).</w:t>
      </w:r>
    </w:p>
    <w:p w14:paraId="1E2F063C" w14:textId="47CD6983" w:rsidR="00362957" w:rsidRPr="00032C2D" w:rsidRDefault="00362957" w:rsidP="00032C2D">
      <w:pPr>
        <w:jc w:val="both"/>
        <w:rPr>
          <w:rFonts w:ascii="Arial" w:hAnsi="Arial" w:cs="Arial"/>
          <w:sz w:val="24"/>
          <w:szCs w:val="24"/>
        </w:rPr>
      </w:pPr>
      <w:r w:rsidRPr="00032C2D">
        <w:rPr>
          <w:rFonts w:ascii="Arial" w:hAnsi="Arial" w:cs="Arial"/>
          <w:i/>
          <w:iCs/>
          <w:sz w:val="24"/>
          <w:szCs w:val="24"/>
        </w:rPr>
        <w:t xml:space="preserve">What </w:t>
      </w:r>
      <w:proofErr w:type="gramStart"/>
      <w:r w:rsidRPr="00032C2D">
        <w:rPr>
          <w:rFonts w:ascii="Arial" w:hAnsi="Arial" w:cs="Arial"/>
          <w:i/>
          <w:iCs/>
          <w:sz w:val="24"/>
          <w:szCs w:val="24"/>
        </w:rPr>
        <w:t>are</w:t>
      </w:r>
      <w:proofErr w:type="gramEnd"/>
      <w:r w:rsidRPr="00032C2D">
        <w:rPr>
          <w:rFonts w:ascii="Arial" w:hAnsi="Arial" w:cs="Arial"/>
          <w:i/>
          <w:iCs/>
          <w:sz w:val="24"/>
          <w:szCs w:val="24"/>
        </w:rPr>
        <w:t xml:space="preserve"> deprivation of Liberty Safeguards (</w:t>
      </w:r>
      <w:proofErr w:type="spellStart"/>
      <w:r w:rsidRPr="00032C2D">
        <w:rPr>
          <w:rFonts w:ascii="Arial" w:hAnsi="Arial" w:cs="Arial"/>
          <w:i/>
          <w:iCs/>
          <w:sz w:val="24"/>
          <w:szCs w:val="24"/>
        </w:rPr>
        <w:t>DoLS</w:t>
      </w:r>
      <w:proofErr w:type="spellEnd"/>
      <w:r w:rsidRPr="00032C2D">
        <w:rPr>
          <w:rFonts w:ascii="Arial" w:hAnsi="Arial" w:cs="Arial"/>
          <w:i/>
          <w:iCs/>
          <w:sz w:val="24"/>
          <w:szCs w:val="24"/>
        </w:rPr>
        <w:t>)</w:t>
      </w:r>
      <w:r w:rsidRPr="00032C2D">
        <w:rPr>
          <w:rFonts w:ascii="Arial" w:hAnsi="Arial" w:cs="Arial"/>
          <w:sz w:val="24"/>
          <w:szCs w:val="24"/>
        </w:rPr>
        <w:t xml:space="preserve"> (no date) </w:t>
      </w:r>
      <w:r w:rsidRPr="00032C2D">
        <w:rPr>
          <w:rFonts w:ascii="Arial" w:hAnsi="Arial" w:cs="Arial"/>
          <w:i/>
          <w:iCs/>
          <w:sz w:val="24"/>
          <w:szCs w:val="24"/>
        </w:rPr>
        <w:t>What are Deprivation of Liberty Safeguards (</w:t>
      </w:r>
      <w:proofErr w:type="spellStart"/>
      <w:r w:rsidRPr="00032C2D">
        <w:rPr>
          <w:rFonts w:ascii="Arial" w:hAnsi="Arial" w:cs="Arial"/>
          <w:i/>
          <w:iCs/>
          <w:sz w:val="24"/>
          <w:szCs w:val="24"/>
        </w:rPr>
        <w:t>DoLS</w:t>
      </w:r>
      <w:proofErr w:type="spellEnd"/>
      <w:r w:rsidRPr="00032C2D">
        <w:rPr>
          <w:rFonts w:ascii="Arial" w:hAnsi="Arial" w:cs="Arial"/>
          <w:i/>
          <w:iCs/>
          <w:sz w:val="24"/>
          <w:szCs w:val="24"/>
        </w:rPr>
        <w:t>) | Safeguarding Adults</w:t>
      </w:r>
      <w:r w:rsidRPr="00032C2D">
        <w:rPr>
          <w:rFonts w:ascii="Arial" w:hAnsi="Arial" w:cs="Arial"/>
          <w:sz w:val="24"/>
          <w:szCs w:val="24"/>
        </w:rPr>
        <w:t>. Available at: https://leedssafeguardingadults.org.uk/mental-capacity-act/what-are-deprivation-of-liberty-safeguards-(dols) (Accessed: 1</w:t>
      </w:r>
      <w:r w:rsidR="0025402F">
        <w:rPr>
          <w:rFonts w:ascii="Arial" w:hAnsi="Arial" w:cs="Arial"/>
          <w:sz w:val="24"/>
          <w:szCs w:val="24"/>
        </w:rPr>
        <w:t>5</w:t>
      </w:r>
      <w:r w:rsidRPr="00032C2D">
        <w:rPr>
          <w:rFonts w:ascii="Arial" w:hAnsi="Arial" w:cs="Arial"/>
          <w:sz w:val="24"/>
          <w:szCs w:val="24"/>
        </w:rPr>
        <w:t xml:space="preserve"> June 2023). </w:t>
      </w:r>
    </w:p>
    <w:p w14:paraId="0D0EF501" w14:textId="77777777" w:rsidR="00362957" w:rsidRDefault="00362957" w:rsidP="00B81D72">
      <w:pPr>
        <w:jc w:val="both"/>
        <w:rPr>
          <w:rFonts w:ascii="Arial" w:hAnsi="Arial" w:cs="Arial"/>
          <w:sz w:val="24"/>
          <w:szCs w:val="24"/>
        </w:rPr>
      </w:pPr>
      <w:r w:rsidRPr="00B81D72">
        <w:rPr>
          <w:rFonts w:ascii="Arial" w:hAnsi="Arial" w:cs="Arial"/>
          <w:i/>
          <w:iCs/>
          <w:sz w:val="24"/>
          <w:szCs w:val="24"/>
        </w:rPr>
        <w:t>Your rights under the Equality Act 2010</w:t>
      </w:r>
      <w:r>
        <w:rPr>
          <w:rFonts w:ascii="Arial" w:hAnsi="Arial" w:cs="Arial"/>
          <w:i/>
          <w:iCs/>
          <w:sz w:val="24"/>
          <w:szCs w:val="24"/>
        </w:rPr>
        <w:t>,</w:t>
      </w:r>
      <w:r w:rsidRPr="00B81D72">
        <w:rPr>
          <w:rFonts w:ascii="Arial" w:hAnsi="Arial" w:cs="Arial"/>
          <w:sz w:val="24"/>
          <w:szCs w:val="24"/>
        </w:rPr>
        <w:t xml:space="preserve"> (</w:t>
      </w:r>
      <w:r>
        <w:rPr>
          <w:rFonts w:ascii="Arial" w:hAnsi="Arial" w:cs="Arial"/>
          <w:sz w:val="24"/>
          <w:szCs w:val="24"/>
        </w:rPr>
        <w:t>2020</w:t>
      </w:r>
      <w:r w:rsidRPr="00B81D72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</w:t>
      </w:r>
      <w:r w:rsidRPr="00B81D72">
        <w:rPr>
          <w:rFonts w:ascii="Arial" w:hAnsi="Arial" w:cs="Arial"/>
          <w:sz w:val="24"/>
          <w:szCs w:val="24"/>
        </w:rPr>
        <w:t xml:space="preserve"> </w:t>
      </w:r>
      <w:r w:rsidRPr="00B81D72">
        <w:rPr>
          <w:rFonts w:ascii="Arial" w:hAnsi="Arial" w:cs="Arial"/>
          <w:i/>
          <w:iCs/>
          <w:sz w:val="24"/>
          <w:szCs w:val="24"/>
        </w:rPr>
        <w:t>Your rights under the Equality Act 2010</w:t>
      </w:r>
      <w:r>
        <w:rPr>
          <w:rFonts w:ascii="Arial" w:hAnsi="Arial" w:cs="Arial"/>
          <w:i/>
          <w:iCs/>
          <w:sz w:val="24"/>
          <w:szCs w:val="24"/>
        </w:rPr>
        <w:t>/</w:t>
      </w:r>
      <w:r w:rsidRPr="00B81D72">
        <w:rPr>
          <w:rFonts w:ascii="Arial" w:hAnsi="Arial" w:cs="Arial"/>
          <w:i/>
          <w:iCs/>
          <w:sz w:val="24"/>
          <w:szCs w:val="24"/>
        </w:rPr>
        <w:t>Equality and Human Rights Commission</w:t>
      </w:r>
      <w:r w:rsidRPr="00B81D72">
        <w:rPr>
          <w:rFonts w:ascii="Arial" w:hAnsi="Arial" w:cs="Arial"/>
          <w:sz w:val="24"/>
          <w:szCs w:val="24"/>
        </w:rPr>
        <w:t>. Available at: https://www.equalityhumanrights.com/en/advice-and-guidance/your-rights-under-equality-act-2010 (Accessed: 1</w:t>
      </w:r>
      <w:r>
        <w:rPr>
          <w:rFonts w:ascii="Arial" w:hAnsi="Arial" w:cs="Arial"/>
          <w:sz w:val="24"/>
          <w:szCs w:val="24"/>
        </w:rPr>
        <w:t>5</w:t>
      </w:r>
      <w:r w:rsidRPr="00B81D72">
        <w:rPr>
          <w:rFonts w:ascii="Arial" w:hAnsi="Arial" w:cs="Arial"/>
          <w:sz w:val="24"/>
          <w:szCs w:val="24"/>
        </w:rPr>
        <w:t xml:space="preserve"> June 2023). </w:t>
      </w:r>
    </w:p>
    <w:sectPr w:rsidR="00362957" w:rsidSect="00A13B61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E13174B" w14:textId="77777777" w:rsidR="00572D36" w:rsidRDefault="00572D36" w:rsidP="00572D36">
      <w:pPr>
        <w:spacing w:after="0" w:line="240" w:lineRule="auto"/>
      </w:pPr>
      <w:r>
        <w:separator/>
      </w:r>
    </w:p>
  </w:endnote>
  <w:endnote w:type="continuationSeparator" w:id="0">
    <w:p w14:paraId="676C795D" w14:textId="77777777" w:rsidR="00572D36" w:rsidRDefault="00572D36" w:rsidP="00572D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DEDBCF" w14:textId="77777777" w:rsidR="00572D36" w:rsidRDefault="00572D36" w:rsidP="00572D36">
      <w:pPr>
        <w:spacing w:after="0" w:line="240" w:lineRule="auto"/>
      </w:pPr>
      <w:r>
        <w:separator/>
      </w:r>
    </w:p>
  </w:footnote>
  <w:footnote w:type="continuationSeparator" w:id="0">
    <w:p w14:paraId="0C5E7832" w14:textId="77777777" w:rsidR="00572D36" w:rsidRDefault="00572D36" w:rsidP="00572D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77A15B" w14:textId="77777777" w:rsidR="00572D36" w:rsidRDefault="00572D3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B61"/>
    <w:rsid w:val="000066A1"/>
    <w:rsid w:val="00032C2D"/>
    <w:rsid w:val="00077B0A"/>
    <w:rsid w:val="000C7DB1"/>
    <w:rsid w:val="000E1457"/>
    <w:rsid w:val="002453F8"/>
    <w:rsid w:val="0025402F"/>
    <w:rsid w:val="0027269D"/>
    <w:rsid w:val="00362957"/>
    <w:rsid w:val="003A2987"/>
    <w:rsid w:val="003F0013"/>
    <w:rsid w:val="00401CDB"/>
    <w:rsid w:val="00443A97"/>
    <w:rsid w:val="00447648"/>
    <w:rsid w:val="00502925"/>
    <w:rsid w:val="00514DA5"/>
    <w:rsid w:val="00521DDA"/>
    <w:rsid w:val="005224BE"/>
    <w:rsid w:val="005263AC"/>
    <w:rsid w:val="0052706F"/>
    <w:rsid w:val="00564050"/>
    <w:rsid w:val="00572D36"/>
    <w:rsid w:val="00596949"/>
    <w:rsid w:val="005C61CF"/>
    <w:rsid w:val="005E4464"/>
    <w:rsid w:val="006B5069"/>
    <w:rsid w:val="0071434A"/>
    <w:rsid w:val="007730A0"/>
    <w:rsid w:val="007A2A8D"/>
    <w:rsid w:val="00820575"/>
    <w:rsid w:val="00852A34"/>
    <w:rsid w:val="008719BF"/>
    <w:rsid w:val="008F2267"/>
    <w:rsid w:val="00930B03"/>
    <w:rsid w:val="0095518F"/>
    <w:rsid w:val="0098332A"/>
    <w:rsid w:val="009A5193"/>
    <w:rsid w:val="00A13B61"/>
    <w:rsid w:val="00A85F8B"/>
    <w:rsid w:val="00A87191"/>
    <w:rsid w:val="00AA023C"/>
    <w:rsid w:val="00AB1D7E"/>
    <w:rsid w:val="00B22A79"/>
    <w:rsid w:val="00B6141B"/>
    <w:rsid w:val="00B66D6D"/>
    <w:rsid w:val="00B81D72"/>
    <w:rsid w:val="00B86611"/>
    <w:rsid w:val="00BB3435"/>
    <w:rsid w:val="00BE2DF3"/>
    <w:rsid w:val="00C877DE"/>
    <w:rsid w:val="00C916B9"/>
    <w:rsid w:val="00CB570A"/>
    <w:rsid w:val="00D316B9"/>
    <w:rsid w:val="00D94FE1"/>
    <w:rsid w:val="00DB509C"/>
    <w:rsid w:val="00E077C9"/>
    <w:rsid w:val="00E5404D"/>
    <w:rsid w:val="00FA5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51A2B"/>
  <w15:chartTrackingRefBased/>
  <w15:docId w15:val="{1E70B813-00F1-45DF-9BAB-E293FB499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13B6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13B61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72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2D36"/>
  </w:style>
  <w:style w:type="paragraph" w:styleId="Footer">
    <w:name w:val="footer"/>
    <w:basedOn w:val="Normal"/>
    <w:link w:val="FooterChar"/>
    <w:uiPriority w:val="99"/>
    <w:unhideWhenUsed/>
    <w:rsid w:val="00572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2D36"/>
  </w:style>
  <w:style w:type="paragraph" w:styleId="NormalWeb">
    <w:name w:val="Normal (Web)"/>
    <w:basedOn w:val="Normal"/>
    <w:uiPriority w:val="99"/>
    <w:semiHidden/>
    <w:unhideWhenUsed/>
    <w:rsid w:val="00B6141B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15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07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305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1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05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7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84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9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3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64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2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03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67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2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7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52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72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3/20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news/mental-health-recovery-plan-backed-by-500-mill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05/9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Lecturer: Alice Clayton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584</Words>
  <Characters>3333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2026742</Company>
  <LinksUpToDate>false</LinksUpToDate>
  <CharactersWithSpaces>3910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discussion-Schizophrenia</dc:title>
  <dc:subject>Module: Mental Disorders and Psychopathology</dc:subject>
  <dc:creator>Student: Iskra Tsvetanova Valkova</dc:creator>
  <cp:keywords/>
  <dc:description/>
  <cp:lastModifiedBy>Iskra Valkova</cp:lastModifiedBy>
  <cp:revision>2</cp:revision>
  <dcterms:created xsi:type="dcterms:W3CDTF">2023-06-16T09:55:00Z</dcterms:created>
  <dcterms:modified xsi:type="dcterms:W3CDTF">2023-06-16T09:55:00Z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4ee0c8d8-3840-4492-87a8-abeca43e70fe</vt:lpwstr>
  </property>
</Properties>
</file>