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C437B2" w14:textId="508EC699" w:rsidR="000B363A" w:rsidRDefault="00797A85" w:rsidP="000B363A">
      <w:pPr>
        <w:spacing w:before="212" w:line="279" w:lineRule="auto"/>
        <w:rPr>
          <w:rFonts w:ascii="Arial" w:eastAsia="Arial" w:hAnsi="Arial" w:cs="Arial"/>
          <w:b/>
          <w:bCs/>
          <w:color w:val="000000" w:themeColor="text1"/>
          <w:kern w:val="0"/>
          <w:sz w:val="48"/>
          <w:szCs w:val="48"/>
          <w:lang w:eastAsia="ja-JP"/>
          <w14:ligatures w14:val="none"/>
        </w:rPr>
      </w:pPr>
      <w:r>
        <w:rPr>
          <w:noProof/>
        </w:rPr>
        <w:drawing>
          <wp:inline distT="0" distB="0" distL="0" distR="0" wp14:anchorId="1065B247" wp14:editId="28750757">
            <wp:extent cx="3000375" cy="1200150"/>
            <wp:effectExtent l="0" t="0" r="0" b="0"/>
            <wp:docPr id="12539377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937790" name="Picture 1253937790"/>
                    <pic:cNvPicPr/>
                  </pic:nvPicPr>
                  <pic:blipFill>
                    <a:blip r:embed="rId5">
                      <a:extLst>
                        <a:ext uri="{28A0092B-C50C-407E-A947-70E740481C1C}">
                          <a14:useLocalDpi xmlns:a14="http://schemas.microsoft.com/office/drawing/2010/main"/>
                        </a:ext>
                      </a:extLst>
                    </a:blip>
                    <a:stretch>
                      <a:fillRect/>
                    </a:stretch>
                  </pic:blipFill>
                  <pic:spPr>
                    <a:xfrm>
                      <a:off x="0" y="0"/>
                      <a:ext cx="3000375" cy="1200150"/>
                    </a:xfrm>
                    <a:prstGeom prst="rect">
                      <a:avLst/>
                    </a:prstGeom>
                  </pic:spPr>
                </pic:pic>
              </a:graphicData>
            </a:graphic>
          </wp:inline>
        </w:drawing>
      </w:r>
    </w:p>
    <w:p w14:paraId="0C01A0D4" w14:textId="77777777" w:rsidR="000B363A" w:rsidRDefault="000B363A" w:rsidP="000B363A">
      <w:pPr>
        <w:spacing w:before="212" w:line="279" w:lineRule="auto"/>
        <w:rPr>
          <w:rFonts w:ascii="Arial" w:eastAsia="Arial" w:hAnsi="Arial" w:cs="Arial"/>
          <w:b/>
          <w:bCs/>
          <w:color w:val="000000" w:themeColor="text1"/>
          <w:kern w:val="0"/>
          <w:sz w:val="48"/>
          <w:szCs w:val="48"/>
          <w:lang w:eastAsia="ja-JP"/>
          <w14:ligatures w14:val="none"/>
        </w:rPr>
      </w:pPr>
    </w:p>
    <w:p w14:paraId="2D4E8A8C" w14:textId="793C69A4" w:rsidR="000B363A" w:rsidRPr="000B363A" w:rsidRDefault="000B363A" w:rsidP="000B363A">
      <w:pPr>
        <w:spacing w:before="212" w:line="279" w:lineRule="auto"/>
        <w:rPr>
          <w:kern w:val="0"/>
          <w:lang w:eastAsia="ja-JP"/>
          <w14:ligatures w14:val="none"/>
        </w:rPr>
      </w:pPr>
      <w:r w:rsidRPr="000B363A">
        <w:rPr>
          <w:rFonts w:ascii="Arial" w:eastAsia="Arial" w:hAnsi="Arial" w:cs="Arial"/>
          <w:b/>
          <w:bCs/>
          <w:color w:val="000000" w:themeColor="text1"/>
          <w:kern w:val="0"/>
          <w:sz w:val="48"/>
          <w:szCs w:val="48"/>
          <w:lang w:eastAsia="ja-JP"/>
          <w14:ligatures w14:val="none"/>
        </w:rPr>
        <w:t xml:space="preserve">Module Name: </w:t>
      </w:r>
      <w:r w:rsidR="00A82460">
        <w:rPr>
          <w:rFonts w:ascii="Arial" w:eastAsia="Arial" w:hAnsi="Arial" w:cs="Arial"/>
          <w:b/>
          <w:bCs/>
          <w:color w:val="000000" w:themeColor="text1"/>
          <w:kern w:val="0"/>
          <w:sz w:val="48"/>
          <w:szCs w:val="48"/>
          <w:lang w:eastAsia="ja-JP"/>
          <w14:ligatures w14:val="none"/>
        </w:rPr>
        <w:t xml:space="preserve">Problem solving and innovation </w:t>
      </w:r>
    </w:p>
    <w:p w14:paraId="3925F01B" w14:textId="3F19AAB5" w:rsidR="000B363A" w:rsidRPr="000B363A" w:rsidRDefault="000B363A" w:rsidP="000B363A">
      <w:pPr>
        <w:spacing w:before="212" w:line="279" w:lineRule="auto"/>
        <w:rPr>
          <w:kern w:val="0"/>
          <w:lang w:eastAsia="ja-JP"/>
          <w14:ligatures w14:val="none"/>
        </w:rPr>
      </w:pPr>
      <w:r w:rsidRPr="000B363A">
        <w:rPr>
          <w:rFonts w:ascii="Arial" w:eastAsia="Arial" w:hAnsi="Arial" w:cs="Arial"/>
          <w:b/>
          <w:bCs/>
          <w:color w:val="000000" w:themeColor="text1"/>
          <w:kern w:val="0"/>
          <w:sz w:val="48"/>
          <w:szCs w:val="48"/>
          <w:lang w:eastAsia="ja-JP"/>
          <w14:ligatures w14:val="none"/>
        </w:rPr>
        <w:t>Module Code:  BMSW401</w:t>
      </w:r>
      <w:r w:rsidR="007F4C4C">
        <w:rPr>
          <w:rFonts w:ascii="Arial" w:eastAsia="Arial" w:hAnsi="Arial" w:cs="Arial"/>
          <w:b/>
          <w:bCs/>
          <w:color w:val="000000" w:themeColor="text1"/>
          <w:kern w:val="0"/>
          <w:sz w:val="48"/>
          <w:szCs w:val="48"/>
          <w:lang w:eastAsia="ja-JP"/>
          <w14:ligatures w14:val="none"/>
        </w:rPr>
        <w:t>4</w:t>
      </w:r>
    </w:p>
    <w:p w14:paraId="7F790E14" w14:textId="2866D331" w:rsidR="000B363A" w:rsidRPr="000B363A" w:rsidRDefault="000B363A" w:rsidP="000B363A">
      <w:pPr>
        <w:spacing w:before="212" w:line="279" w:lineRule="auto"/>
        <w:rPr>
          <w:kern w:val="0"/>
          <w:lang w:eastAsia="ja-JP"/>
          <w14:ligatures w14:val="none"/>
        </w:rPr>
      </w:pPr>
      <w:r w:rsidRPr="000B363A">
        <w:rPr>
          <w:rFonts w:ascii="Arial" w:eastAsia="Arial" w:hAnsi="Arial" w:cs="Arial"/>
          <w:b/>
          <w:bCs/>
          <w:color w:val="000000" w:themeColor="text1"/>
          <w:kern w:val="0"/>
          <w:sz w:val="48"/>
          <w:szCs w:val="48"/>
          <w:lang w:eastAsia="ja-JP"/>
          <w14:ligatures w14:val="none"/>
        </w:rPr>
        <w:t xml:space="preserve">Assignment Name: </w:t>
      </w:r>
      <w:r w:rsidR="005C565A">
        <w:rPr>
          <w:rFonts w:ascii="Arial" w:eastAsia="Arial" w:hAnsi="Arial" w:cs="Arial"/>
          <w:b/>
          <w:bCs/>
          <w:color w:val="000000" w:themeColor="text1"/>
          <w:kern w:val="0"/>
          <w:sz w:val="48"/>
          <w:szCs w:val="48"/>
          <w:lang w:eastAsia="ja-JP"/>
          <w14:ligatures w14:val="none"/>
        </w:rPr>
        <w:t xml:space="preserve">AI washing </w:t>
      </w:r>
      <w:r w:rsidR="00522991">
        <w:rPr>
          <w:rFonts w:ascii="Arial" w:eastAsia="Arial" w:hAnsi="Arial" w:cs="Arial"/>
          <w:b/>
          <w:bCs/>
          <w:color w:val="000000" w:themeColor="text1"/>
          <w:kern w:val="0"/>
          <w:sz w:val="48"/>
          <w:szCs w:val="48"/>
          <w:lang w:eastAsia="ja-JP"/>
          <w14:ligatures w14:val="none"/>
        </w:rPr>
        <w:t>Presentation</w:t>
      </w:r>
      <w:r w:rsidR="005C565A">
        <w:rPr>
          <w:rFonts w:ascii="Arial" w:eastAsia="Arial" w:hAnsi="Arial" w:cs="Arial"/>
          <w:b/>
          <w:bCs/>
          <w:color w:val="000000" w:themeColor="text1"/>
          <w:kern w:val="0"/>
          <w:sz w:val="48"/>
          <w:szCs w:val="48"/>
          <w:lang w:eastAsia="ja-JP"/>
          <w14:ligatures w14:val="none"/>
        </w:rPr>
        <w:t xml:space="preserve"> + 500 speaker notes</w:t>
      </w:r>
    </w:p>
    <w:p w14:paraId="621E0009" w14:textId="77777777" w:rsidR="000B363A" w:rsidRPr="000B363A" w:rsidRDefault="000B363A" w:rsidP="000B363A">
      <w:pPr>
        <w:spacing w:before="3" w:line="279" w:lineRule="auto"/>
        <w:rPr>
          <w:kern w:val="0"/>
          <w:lang w:eastAsia="ja-JP"/>
          <w14:ligatures w14:val="none"/>
        </w:rPr>
      </w:pPr>
      <w:r w:rsidRPr="000B363A">
        <w:rPr>
          <w:rFonts w:ascii="Arial" w:eastAsia="Arial" w:hAnsi="Arial" w:cs="Arial"/>
          <w:b/>
          <w:bCs/>
          <w:color w:val="000000" w:themeColor="text1"/>
          <w:kern w:val="0"/>
          <w:sz w:val="48"/>
          <w:szCs w:val="48"/>
          <w:lang w:eastAsia="ja-JP"/>
          <w14:ligatures w14:val="none"/>
        </w:rPr>
        <w:t>Student Name: Igor Geci</w:t>
      </w:r>
    </w:p>
    <w:p w14:paraId="33F45354" w14:textId="77777777" w:rsidR="000B363A" w:rsidRPr="000B363A" w:rsidRDefault="000B363A" w:rsidP="000B363A">
      <w:pPr>
        <w:spacing w:before="3" w:line="279" w:lineRule="auto"/>
        <w:rPr>
          <w:kern w:val="0"/>
          <w:lang w:eastAsia="ja-JP"/>
          <w14:ligatures w14:val="none"/>
        </w:rPr>
      </w:pPr>
      <w:r w:rsidRPr="000B363A">
        <w:rPr>
          <w:rFonts w:ascii="Arial" w:eastAsia="Arial" w:hAnsi="Arial" w:cs="Arial"/>
          <w:b/>
          <w:bCs/>
          <w:color w:val="000000" w:themeColor="text1"/>
          <w:kern w:val="0"/>
          <w:sz w:val="48"/>
          <w:szCs w:val="48"/>
          <w:lang w:eastAsia="ja-JP"/>
          <w14:ligatures w14:val="none"/>
        </w:rPr>
        <w:t>Student Number: 2245999</w:t>
      </w:r>
    </w:p>
    <w:p w14:paraId="3F2D933C" w14:textId="1DD388EC" w:rsidR="000B363A" w:rsidRDefault="000B363A" w:rsidP="000B363A">
      <w:pPr>
        <w:spacing w:line="279" w:lineRule="auto"/>
        <w:rPr>
          <w:rFonts w:ascii="Arial" w:eastAsia="Arial" w:hAnsi="Arial" w:cs="Arial"/>
          <w:b/>
          <w:bCs/>
          <w:color w:val="000000" w:themeColor="text1"/>
          <w:kern w:val="0"/>
          <w:sz w:val="48"/>
          <w:szCs w:val="48"/>
          <w:lang w:eastAsia="ja-JP"/>
          <w14:ligatures w14:val="none"/>
        </w:rPr>
      </w:pPr>
      <w:r w:rsidRPr="000B363A">
        <w:rPr>
          <w:rFonts w:ascii="Arial" w:eastAsia="Arial" w:hAnsi="Arial" w:cs="Arial"/>
          <w:b/>
          <w:bCs/>
          <w:color w:val="000000" w:themeColor="text1"/>
          <w:kern w:val="0"/>
          <w:sz w:val="48"/>
          <w:szCs w:val="48"/>
          <w:lang w:eastAsia="ja-JP"/>
          <w14:ligatures w14:val="none"/>
        </w:rPr>
        <w:t xml:space="preserve">Lecturer: </w:t>
      </w:r>
      <w:r w:rsidR="00797A85">
        <w:rPr>
          <w:rFonts w:ascii="Arial" w:eastAsia="Arial" w:hAnsi="Arial" w:cs="Arial"/>
          <w:b/>
          <w:bCs/>
          <w:color w:val="000000" w:themeColor="text1"/>
          <w:kern w:val="0"/>
          <w:sz w:val="48"/>
          <w:szCs w:val="48"/>
          <w:lang w:eastAsia="ja-JP"/>
          <w14:ligatures w14:val="none"/>
        </w:rPr>
        <w:t xml:space="preserve">Chris </w:t>
      </w:r>
      <w:proofErr w:type="spellStart"/>
      <w:r w:rsidR="00797A85">
        <w:rPr>
          <w:rFonts w:ascii="Arial" w:eastAsia="Arial" w:hAnsi="Arial" w:cs="Arial"/>
          <w:b/>
          <w:bCs/>
          <w:color w:val="000000" w:themeColor="text1"/>
          <w:kern w:val="0"/>
          <w:sz w:val="48"/>
          <w:szCs w:val="48"/>
          <w:lang w:eastAsia="ja-JP"/>
          <w14:ligatures w14:val="none"/>
        </w:rPr>
        <w:t>Wilkin</w:t>
      </w:r>
      <w:proofErr w:type="spellEnd"/>
      <w:r w:rsidRPr="000B363A">
        <w:rPr>
          <w:kern w:val="0"/>
          <w:lang w:eastAsia="ja-JP"/>
          <w14:ligatures w14:val="none"/>
        </w:rPr>
        <w:br/>
      </w:r>
      <w:r w:rsidRPr="000B363A">
        <w:rPr>
          <w:rFonts w:ascii="Arial" w:eastAsia="Arial" w:hAnsi="Arial" w:cs="Arial"/>
          <w:b/>
          <w:bCs/>
          <w:color w:val="000000" w:themeColor="text1"/>
          <w:kern w:val="0"/>
          <w:sz w:val="48"/>
          <w:szCs w:val="48"/>
          <w:lang w:eastAsia="ja-JP"/>
          <w14:ligatures w14:val="none"/>
        </w:rPr>
        <w:t xml:space="preserve">Deadline: Friday </w:t>
      </w:r>
      <w:r w:rsidR="00187FC9">
        <w:rPr>
          <w:rFonts w:ascii="Arial" w:eastAsia="Arial" w:hAnsi="Arial" w:cs="Arial"/>
          <w:b/>
          <w:bCs/>
          <w:color w:val="000000" w:themeColor="text1"/>
          <w:kern w:val="0"/>
          <w:sz w:val="48"/>
          <w:szCs w:val="48"/>
          <w:lang w:eastAsia="ja-JP"/>
          <w14:ligatures w14:val="none"/>
        </w:rPr>
        <w:t>12</w:t>
      </w:r>
      <w:r w:rsidR="00187FC9" w:rsidRPr="00187FC9">
        <w:rPr>
          <w:rFonts w:ascii="Arial" w:eastAsia="Arial" w:hAnsi="Arial" w:cs="Arial"/>
          <w:b/>
          <w:bCs/>
          <w:color w:val="000000" w:themeColor="text1"/>
          <w:kern w:val="0"/>
          <w:sz w:val="48"/>
          <w:szCs w:val="48"/>
          <w:vertAlign w:val="superscript"/>
          <w:lang w:eastAsia="ja-JP"/>
          <w14:ligatures w14:val="none"/>
        </w:rPr>
        <w:t>th</w:t>
      </w:r>
      <w:r w:rsidRPr="000B363A">
        <w:rPr>
          <w:rFonts w:ascii="Arial" w:eastAsia="Arial" w:hAnsi="Arial" w:cs="Arial"/>
          <w:b/>
          <w:bCs/>
          <w:color w:val="000000" w:themeColor="text1"/>
          <w:kern w:val="0"/>
          <w:sz w:val="48"/>
          <w:szCs w:val="48"/>
          <w:lang w:eastAsia="ja-JP"/>
          <w14:ligatures w14:val="none"/>
        </w:rPr>
        <w:t xml:space="preserve"> June 2026</w:t>
      </w:r>
    </w:p>
    <w:p w14:paraId="2ACDADD2" w14:textId="77777777" w:rsidR="00A82460" w:rsidRDefault="00A82460" w:rsidP="000B363A">
      <w:pPr>
        <w:spacing w:line="279" w:lineRule="auto"/>
        <w:rPr>
          <w:rFonts w:ascii="Arial" w:eastAsia="Arial" w:hAnsi="Arial" w:cs="Arial"/>
          <w:b/>
          <w:bCs/>
          <w:color w:val="000000" w:themeColor="text1"/>
          <w:kern w:val="0"/>
          <w:sz w:val="48"/>
          <w:szCs w:val="48"/>
          <w:lang w:eastAsia="ja-JP"/>
          <w14:ligatures w14:val="none"/>
        </w:rPr>
      </w:pPr>
    </w:p>
    <w:p w14:paraId="138AD9D0" w14:textId="77777777" w:rsidR="00A82460" w:rsidRDefault="00A82460" w:rsidP="000B363A">
      <w:pPr>
        <w:spacing w:line="279" w:lineRule="auto"/>
        <w:rPr>
          <w:rFonts w:ascii="Arial" w:eastAsia="Arial" w:hAnsi="Arial" w:cs="Arial"/>
          <w:b/>
          <w:bCs/>
          <w:color w:val="000000" w:themeColor="text1"/>
          <w:kern w:val="0"/>
          <w:sz w:val="48"/>
          <w:szCs w:val="48"/>
          <w:lang w:eastAsia="ja-JP"/>
          <w14:ligatures w14:val="none"/>
        </w:rPr>
      </w:pPr>
    </w:p>
    <w:p w14:paraId="3F90C6F3" w14:textId="77777777" w:rsidR="00A82460" w:rsidRDefault="00A82460" w:rsidP="000B363A">
      <w:pPr>
        <w:spacing w:line="279" w:lineRule="auto"/>
        <w:rPr>
          <w:rFonts w:ascii="Arial" w:eastAsia="Arial" w:hAnsi="Arial" w:cs="Arial"/>
          <w:b/>
          <w:bCs/>
          <w:color w:val="000000" w:themeColor="text1"/>
          <w:kern w:val="0"/>
          <w:sz w:val="48"/>
          <w:szCs w:val="48"/>
          <w:lang w:eastAsia="ja-JP"/>
          <w14:ligatures w14:val="none"/>
        </w:rPr>
      </w:pPr>
    </w:p>
    <w:p w14:paraId="68A78D95" w14:textId="2F5541B3" w:rsidR="46FCAF6E" w:rsidRDefault="46FCAF6E" w:rsidP="46FCAF6E">
      <w:pPr>
        <w:spacing w:line="279" w:lineRule="auto"/>
        <w:rPr>
          <w:rFonts w:ascii="Arial" w:eastAsia="Arial" w:hAnsi="Arial" w:cs="Arial"/>
          <w:b/>
          <w:bCs/>
          <w:color w:val="000000" w:themeColor="text1"/>
          <w:sz w:val="48"/>
          <w:szCs w:val="48"/>
          <w:u w:val="single"/>
          <w:lang w:eastAsia="ja-JP"/>
        </w:rPr>
      </w:pPr>
    </w:p>
    <w:p w14:paraId="347A0F2E" w14:textId="2FD356CD" w:rsidR="3CABA07C" w:rsidRDefault="4CC42175" w:rsidP="46FCAF6E">
      <w:pPr>
        <w:ind w:left="2880"/>
        <w:rPr>
          <w:rFonts w:ascii="Arial" w:hAnsi="Arial" w:cs="Arial"/>
          <w:b/>
          <w:bCs/>
          <w:sz w:val="48"/>
          <w:szCs w:val="48"/>
          <w:u w:val="single"/>
        </w:rPr>
      </w:pPr>
      <w:r w:rsidRPr="2F9145B4">
        <w:rPr>
          <w:rFonts w:ascii="Arial" w:hAnsi="Arial" w:cs="Arial"/>
          <w:b/>
          <w:bCs/>
          <w:sz w:val="48"/>
          <w:szCs w:val="48"/>
          <w:u w:val="single"/>
        </w:rPr>
        <w:t>Speaker notes</w:t>
      </w:r>
    </w:p>
    <w:p w14:paraId="5F51F1A3" w14:textId="344BD2A8" w:rsidR="08751078" w:rsidRDefault="08751078" w:rsidP="2F9145B4">
      <w:pPr>
        <w:pStyle w:val="isselectedend"/>
        <w:rPr>
          <w:rFonts w:ascii="Arial" w:eastAsia="Arial" w:hAnsi="Arial" w:cs="Arial"/>
          <w:b/>
          <w:bCs/>
        </w:rPr>
      </w:pPr>
      <w:r w:rsidRPr="2F9145B4">
        <w:rPr>
          <w:rFonts w:ascii="Arial" w:eastAsia="Arial" w:hAnsi="Arial" w:cs="Arial"/>
          <w:b/>
          <w:bCs/>
        </w:rPr>
        <w:lastRenderedPageBreak/>
        <w:t>Slide 1</w:t>
      </w:r>
      <w:r w:rsidR="0C890D11" w:rsidRPr="2F9145B4">
        <w:rPr>
          <w:rFonts w:ascii="Arial" w:eastAsia="Arial" w:hAnsi="Arial" w:cs="Arial"/>
          <w:b/>
          <w:bCs/>
        </w:rPr>
        <w:t xml:space="preserve"> - introduction</w:t>
      </w:r>
    </w:p>
    <w:p w14:paraId="208982B9" w14:textId="030CBF4C" w:rsidR="5CA70057" w:rsidRDefault="5CA70057" w:rsidP="2F9145B4">
      <w:pPr>
        <w:pStyle w:val="isselectedend"/>
        <w:rPr>
          <w:rFonts w:ascii="Arial" w:eastAsia="Arial" w:hAnsi="Arial" w:cs="Arial"/>
        </w:rPr>
      </w:pPr>
      <w:r w:rsidRPr="2F9145B4">
        <w:rPr>
          <w:rFonts w:ascii="Arial" w:eastAsia="Arial" w:hAnsi="Arial" w:cs="Arial"/>
        </w:rPr>
        <w:t xml:space="preserve">Define AI washing. </w:t>
      </w:r>
    </w:p>
    <w:p w14:paraId="584D6133" w14:textId="5F3138FF" w:rsidR="5CA70057" w:rsidRDefault="5CA70057" w:rsidP="2F9145B4">
      <w:pPr>
        <w:pStyle w:val="isselectedend"/>
        <w:rPr>
          <w:rFonts w:ascii="Arial" w:eastAsia="Arial" w:hAnsi="Arial" w:cs="Arial"/>
        </w:rPr>
      </w:pPr>
      <w:r w:rsidRPr="2F9145B4">
        <w:rPr>
          <w:rFonts w:ascii="Arial" w:eastAsia="Arial" w:hAnsi="Arial" w:cs="Arial"/>
        </w:rPr>
        <w:t xml:space="preserve">Companies exaggerate AI use or capabilities. </w:t>
      </w:r>
    </w:p>
    <w:p w14:paraId="3AFF772F" w14:textId="27CCB0EA" w:rsidR="5CA70057" w:rsidRDefault="5CA70057" w:rsidP="2F9145B4">
      <w:pPr>
        <w:pStyle w:val="isselectedend"/>
        <w:rPr>
          <w:rFonts w:ascii="Arial" w:eastAsia="Arial" w:hAnsi="Arial" w:cs="Arial"/>
        </w:rPr>
      </w:pPr>
      <w:r w:rsidRPr="2F9145B4">
        <w:rPr>
          <w:rFonts w:ascii="Arial" w:eastAsia="Arial" w:hAnsi="Arial" w:cs="Arial"/>
        </w:rPr>
        <w:t xml:space="preserve">Growing issue as AI becomes more popular. </w:t>
      </w:r>
    </w:p>
    <w:p w14:paraId="7195C135" w14:textId="2837FFC2" w:rsidR="5CA70057" w:rsidRDefault="5CA70057" w:rsidP="2F9145B4">
      <w:pPr>
        <w:pStyle w:val="isselectedend"/>
        <w:rPr>
          <w:rFonts w:ascii="Arial" w:eastAsia="Arial" w:hAnsi="Arial" w:cs="Arial"/>
        </w:rPr>
      </w:pPr>
      <w:r w:rsidRPr="2F9145B4">
        <w:rPr>
          <w:rFonts w:ascii="Arial" w:eastAsia="Arial" w:hAnsi="Arial" w:cs="Arial"/>
        </w:rPr>
        <w:t xml:space="preserve">Common in digital services and technology sectors. </w:t>
      </w:r>
    </w:p>
    <w:p w14:paraId="6B0D8CE6" w14:textId="21A12AA8" w:rsidR="5CA70057" w:rsidRDefault="5CA70057" w:rsidP="2F9145B4">
      <w:pPr>
        <w:pStyle w:val="isselectedend"/>
        <w:rPr>
          <w:rFonts w:ascii="Arial" w:eastAsia="Arial" w:hAnsi="Arial" w:cs="Arial"/>
        </w:rPr>
      </w:pPr>
      <w:r w:rsidRPr="2F9145B4">
        <w:rPr>
          <w:rFonts w:ascii="Arial" w:eastAsia="Arial" w:hAnsi="Arial" w:cs="Arial"/>
        </w:rPr>
        <w:t xml:space="preserve">Focus on trust, transparency, and business impacts. </w:t>
      </w:r>
    </w:p>
    <w:p w14:paraId="353352D1" w14:textId="7D9D90C2" w:rsidR="5CA70057" w:rsidRDefault="5CA70057" w:rsidP="2F9145B4">
      <w:pPr>
        <w:pStyle w:val="isselectedend"/>
        <w:rPr>
          <w:rFonts w:ascii="Arial" w:eastAsia="Arial" w:hAnsi="Arial" w:cs="Arial"/>
        </w:rPr>
      </w:pPr>
      <w:r w:rsidRPr="2F9145B4">
        <w:rPr>
          <w:rFonts w:ascii="Arial" w:eastAsia="Arial" w:hAnsi="Arial" w:cs="Arial"/>
        </w:rPr>
        <w:t xml:space="preserve">Explain presentation structure. </w:t>
      </w:r>
    </w:p>
    <w:p w14:paraId="3721481B" w14:textId="30D4DB6A" w:rsidR="2F9145B4" w:rsidRDefault="2F9145B4" w:rsidP="2F9145B4">
      <w:pPr>
        <w:pStyle w:val="isselectedend"/>
        <w:rPr>
          <w:rFonts w:ascii="Arial" w:eastAsia="Arial" w:hAnsi="Arial" w:cs="Arial"/>
          <w:b/>
          <w:bCs/>
        </w:rPr>
      </w:pPr>
    </w:p>
    <w:p w14:paraId="4C016C1B" w14:textId="580C68AD" w:rsidR="5CA70057" w:rsidRDefault="5CA70057" w:rsidP="2F9145B4">
      <w:pPr>
        <w:pStyle w:val="isselectedend"/>
        <w:rPr>
          <w:rFonts w:ascii="Arial" w:eastAsia="Arial" w:hAnsi="Arial" w:cs="Arial"/>
        </w:rPr>
      </w:pPr>
      <w:r w:rsidRPr="2F9145B4">
        <w:rPr>
          <w:rFonts w:ascii="Arial" w:eastAsia="Arial" w:hAnsi="Arial" w:cs="Arial"/>
          <w:b/>
          <w:bCs/>
        </w:rPr>
        <w:t>Slide 2 – What is AI Washing?</w:t>
      </w:r>
      <w:r w:rsidRPr="2F9145B4">
        <w:rPr>
          <w:rFonts w:ascii="Arial" w:eastAsia="Arial" w:hAnsi="Arial" w:cs="Arial"/>
        </w:rPr>
        <w:t xml:space="preserve"> </w:t>
      </w:r>
    </w:p>
    <w:p w14:paraId="7367E15C" w14:textId="0E21FA63" w:rsidR="5CA70057" w:rsidRDefault="5CA70057" w:rsidP="2F9145B4">
      <w:pPr>
        <w:pStyle w:val="isselectedend"/>
        <w:rPr>
          <w:rFonts w:ascii="Arial" w:eastAsia="Arial" w:hAnsi="Arial" w:cs="Arial"/>
        </w:rPr>
      </w:pPr>
      <w:r w:rsidRPr="2F9145B4">
        <w:rPr>
          <w:rFonts w:ascii="Arial" w:eastAsia="Arial" w:hAnsi="Arial" w:cs="Arial"/>
        </w:rPr>
        <w:t xml:space="preserve">Overstating AI features or performance. </w:t>
      </w:r>
    </w:p>
    <w:p w14:paraId="28977369" w14:textId="480F8A5A" w:rsidR="5CA70057" w:rsidRDefault="5CA70057" w:rsidP="2F9145B4">
      <w:pPr>
        <w:pStyle w:val="isselectedend"/>
        <w:rPr>
          <w:rFonts w:ascii="Arial" w:eastAsia="Arial" w:hAnsi="Arial" w:cs="Arial"/>
        </w:rPr>
      </w:pPr>
      <w:r w:rsidRPr="2F9145B4">
        <w:rPr>
          <w:rFonts w:ascii="Arial" w:eastAsia="Arial" w:hAnsi="Arial" w:cs="Arial"/>
        </w:rPr>
        <w:t xml:space="preserve">Marketing strategy to appear innovative. </w:t>
      </w:r>
    </w:p>
    <w:p w14:paraId="7D19E050" w14:textId="436ACB60" w:rsidR="5CA70057" w:rsidRDefault="5CA70057" w:rsidP="2F9145B4">
      <w:pPr>
        <w:pStyle w:val="isselectedend"/>
        <w:rPr>
          <w:rFonts w:ascii="Arial" w:eastAsia="Arial" w:hAnsi="Arial" w:cs="Arial"/>
        </w:rPr>
      </w:pPr>
      <w:r w:rsidRPr="2F9145B4">
        <w:rPr>
          <w:rFonts w:ascii="Arial" w:eastAsia="Arial" w:hAnsi="Arial" w:cs="Arial"/>
        </w:rPr>
        <w:t xml:space="preserve">Some products rely on traditional software. </w:t>
      </w:r>
    </w:p>
    <w:p w14:paraId="23E3F3DB" w14:textId="079012D0" w:rsidR="5CA70057" w:rsidRDefault="5CA70057" w:rsidP="2F9145B4">
      <w:pPr>
        <w:pStyle w:val="isselectedend"/>
        <w:rPr>
          <w:rFonts w:ascii="Arial" w:eastAsia="Arial" w:hAnsi="Arial" w:cs="Arial"/>
        </w:rPr>
      </w:pPr>
      <w:r w:rsidRPr="2F9145B4">
        <w:rPr>
          <w:rFonts w:ascii="Arial" w:eastAsia="Arial" w:hAnsi="Arial" w:cs="Arial"/>
        </w:rPr>
        <w:t xml:space="preserve">AI terminology used to attract attention. </w:t>
      </w:r>
    </w:p>
    <w:p w14:paraId="5EE61168" w14:textId="68099443" w:rsidR="5CA70057" w:rsidRDefault="5CA70057" w:rsidP="2F9145B4">
      <w:pPr>
        <w:pStyle w:val="isselectedend"/>
        <w:rPr>
          <w:rFonts w:ascii="Arial" w:eastAsia="Arial" w:hAnsi="Arial" w:cs="Arial"/>
        </w:rPr>
      </w:pPr>
      <w:r w:rsidRPr="2F9145B4">
        <w:rPr>
          <w:rFonts w:ascii="Arial" w:eastAsia="Arial" w:hAnsi="Arial" w:cs="Arial"/>
        </w:rPr>
        <w:t>Customers may expect more than delivered.</w:t>
      </w:r>
    </w:p>
    <w:p w14:paraId="5BE8AB78" w14:textId="4388AD35" w:rsidR="5CA70057" w:rsidRDefault="5CA70057" w:rsidP="2F9145B4">
      <w:pPr>
        <w:pStyle w:val="isselectedend"/>
        <w:rPr>
          <w:rFonts w:ascii="Arial" w:eastAsia="Arial" w:hAnsi="Arial" w:cs="Arial"/>
        </w:rPr>
      </w:pPr>
      <w:r w:rsidRPr="2F9145B4">
        <w:rPr>
          <w:rFonts w:ascii="Arial" w:eastAsia="Arial" w:hAnsi="Arial" w:cs="Arial"/>
        </w:rPr>
        <w:t xml:space="preserve">Lack of transparency creates concerns. </w:t>
      </w:r>
    </w:p>
    <w:p w14:paraId="7DF40565" w14:textId="1827224B" w:rsidR="5CA70057" w:rsidRDefault="5CA70057" w:rsidP="2F9145B4">
      <w:pPr>
        <w:pStyle w:val="isselectedend"/>
        <w:rPr>
          <w:rFonts w:ascii="Arial" w:eastAsia="Arial" w:hAnsi="Arial" w:cs="Arial"/>
        </w:rPr>
      </w:pPr>
      <w:r w:rsidRPr="2F9145B4">
        <w:rPr>
          <w:rFonts w:ascii="Arial" w:eastAsia="Arial" w:hAnsi="Arial" w:cs="Arial"/>
        </w:rPr>
        <w:t xml:space="preserve">Can reduce confidence in AI technologies. </w:t>
      </w:r>
    </w:p>
    <w:p w14:paraId="05DBCC28" w14:textId="0E7C2469" w:rsidR="34B18D1D" w:rsidRDefault="34B18D1D" w:rsidP="2F9145B4">
      <w:pPr>
        <w:pStyle w:val="isselectedend"/>
        <w:rPr>
          <w:rFonts w:ascii="Arial" w:eastAsia="Arial" w:hAnsi="Arial" w:cs="Arial"/>
        </w:rPr>
      </w:pPr>
      <w:r w:rsidRPr="2F9145B4">
        <w:rPr>
          <w:rFonts w:ascii="Arial" w:eastAsia="Arial" w:hAnsi="Arial" w:cs="Arial"/>
        </w:rPr>
        <w:t>I</w:t>
      </w:r>
      <w:r w:rsidR="5CA70057" w:rsidRPr="2F9145B4">
        <w:rPr>
          <w:rFonts w:ascii="Arial" w:eastAsia="Arial" w:hAnsi="Arial" w:cs="Arial"/>
        </w:rPr>
        <w:t xml:space="preserve">mportance of honest communication. </w:t>
      </w:r>
    </w:p>
    <w:p w14:paraId="2E3570C1" w14:textId="273F88DF" w:rsidR="2F9145B4" w:rsidRDefault="2F9145B4" w:rsidP="2F9145B4">
      <w:pPr>
        <w:pStyle w:val="isselectedend"/>
        <w:rPr>
          <w:rFonts w:ascii="Arial" w:eastAsia="Arial" w:hAnsi="Arial" w:cs="Arial"/>
        </w:rPr>
      </w:pPr>
    </w:p>
    <w:p w14:paraId="60D33FB3" w14:textId="34DDF370" w:rsidR="5CA70057" w:rsidRDefault="5CA70057" w:rsidP="2F9145B4">
      <w:pPr>
        <w:pStyle w:val="isselectedend"/>
        <w:rPr>
          <w:rFonts w:ascii="Arial" w:eastAsia="Arial" w:hAnsi="Arial" w:cs="Arial"/>
          <w:b/>
          <w:bCs/>
        </w:rPr>
      </w:pPr>
      <w:r w:rsidRPr="2F9145B4">
        <w:rPr>
          <w:rFonts w:ascii="Arial" w:eastAsia="Arial" w:hAnsi="Arial" w:cs="Arial"/>
          <w:b/>
          <w:bCs/>
        </w:rPr>
        <w:t xml:space="preserve">Slide 3 – Why Does AI Washing Occur? </w:t>
      </w:r>
    </w:p>
    <w:p w14:paraId="6F2127F4" w14:textId="0C0FBA30" w:rsidR="5CA70057" w:rsidRDefault="5CA70057" w:rsidP="2F9145B4">
      <w:pPr>
        <w:pStyle w:val="isselectedend"/>
        <w:rPr>
          <w:rFonts w:ascii="Arial" w:eastAsia="Arial" w:hAnsi="Arial" w:cs="Arial"/>
        </w:rPr>
      </w:pPr>
      <w:r w:rsidRPr="2F9145B4">
        <w:rPr>
          <w:rFonts w:ascii="Arial" w:eastAsia="Arial" w:hAnsi="Arial" w:cs="Arial"/>
        </w:rPr>
        <w:t xml:space="preserve">Strong competition between organisations. </w:t>
      </w:r>
    </w:p>
    <w:p w14:paraId="5B0ABA9F" w14:textId="33CA7943" w:rsidR="5CA70057" w:rsidRDefault="5CA70057" w:rsidP="2F9145B4">
      <w:pPr>
        <w:pStyle w:val="isselectedend"/>
        <w:rPr>
          <w:rFonts w:ascii="Arial" w:eastAsia="Arial" w:hAnsi="Arial" w:cs="Arial"/>
        </w:rPr>
      </w:pPr>
      <w:r w:rsidRPr="2F9145B4">
        <w:rPr>
          <w:rFonts w:ascii="Arial" w:eastAsia="Arial" w:hAnsi="Arial" w:cs="Arial"/>
        </w:rPr>
        <w:t xml:space="preserve">AI associated with innovation and growth. </w:t>
      </w:r>
    </w:p>
    <w:p w14:paraId="7CFC2077" w14:textId="5DA6A8AC" w:rsidR="5CA70057" w:rsidRDefault="5CA70057" w:rsidP="2F9145B4">
      <w:pPr>
        <w:pStyle w:val="isselectedend"/>
        <w:rPr>
          <w:rFonts w:ascii="Arial" w:eastAsia="Arial" w:hAnsi="Arial" w:cs="Arial"/>
        </w:rPr>
      </w:pPr>
      <w:r w:rsidRPr="2F9145B4">
        <w:rPr>
          <w:rFonts w:ascii="Arial" w:eastAsia="Arial" w:hAnsi="Arial" w:cs="Arial"/>
        </w:rPr>
        <w:t xml:space="preserve">Helps attract investors and customers. </w:t>
      </w:r>
    </w:p>
    <w:p w14:paraId="7B4F640B" w14:textId="5F1618F7" w:rsidR="5CA70057" w:rsidRDefault="5CA70057" w:rsidP="2F9145B4">
      <w:pPr>
        <w:pStyle w:val="isselectedend"/>
        <w:rPr>
          <w:rFonts w:ascii="Arial" w:eastAsia="Arial" w:hAnsi="Arial" w:cs="Arial"/>
        </w:rPr>
      </w:pPr>
      <w:r w:rsidRPr="2F9145B4">
        <w:rPr>
          <w:rFonts w:ascii="Arial" w:eastAsia="Arial" w:hAnsi="Arial" w:cs="Arial"/>
        </w:rPr>
        <w:t xml:space="preserve">Generates media attention and publicity. </w:t>
      </w:r>
    </w:p>
    <w:p w14:paraId="7174EF42" w14:textId="1F8F106C" w:rsidR="5CA70057" w:rsidRDefault="5CA70057" w:rsidP="2F9145B4">
      <w:pPr>
        <w:pStyle w:val="isselectedend"/>
        <w:rPr>
          <w:rFonts w:ascii="Arial" w:eastAsia="Arial" w:hAnsi="Arial" w:cs="Arial"/>
        </w:rPr>
      </w:pPr>
      <w:r w:rsidRPr="2F9145B4">
        <w:rPr>
          <w:rFonts w:ascii="Arial" w:eastAsia="Arial" w:hAnsi="Arial" w:cs="Arial"/>
        </w:rPr>
        <w:t xml:space="preserve">Firms want to strengthen brand image. </w:t>
      </w:r>
    </w:p>
    <w:p w14:paraId="4229805D" w14:textId="72ED99D2" w:rsidR="5CA70057" w:rsidRDefault="5CA70057" w:rsidP="2F9145B4">
      <w:pPr>
        <w:pStyle w:val="isselectedend"/>
        <w:rPr>
          <w:rFonts w:ascii="Arial" w:eastAsia="Arial" w:hAnsi="Arial" w:cs="Arial"/>
        </w:rPr>
      </w:pPr>
      <w:r w:rsidRPr="2F9145B4">
        <w:rPr>
          <w:rFonts w:ascii="Arial" w:eastAsia="Arial" w:hAnsi="Arial" w:cs="Arial"/>
        </w:rPr>
        <w:t xml:space="preserve">Used to differentiate from competitors. </w:t>
      </w:r>
    </w:p>
    <w:p w14:paraId="610BB3FD" w14:textId="515DE6F3" w:rsidR="5CA70057" w:rsidRDefault="5CA70057" w:rsidP="2F9145B4">
      <w:pPr>
        <w:pStyle w:val="isselectedend"/>
        <w:rPr>
          <w:rFonts w:ascii="Arial" w:eastAsia="Arial" w:hAnsi="Arial" w:cs="Arial"/>
        </w:rPr>
      </w:pPr>
      <w:r w:rsidRPr="2F9145B4">
        <w:rPr>
          <w:rFonts w:ascii="Arial" w:eastAsia="Arial" w:hAnsi="Arial" w:cs="Arial"/>
        </w:rPr>
        <w:lastRenderedPageBreak/>
        <w:t xml:space="preserve">Pressure to follow AI trends. </w:t>
      </w:r>
    </w:p>
    <w:p w14:paraId="4B2AE264" w14:textId="62D1E2B5" w:rsidR="5CA70057" w:rsidRDefault="5CA70057" w:rsidP="2F9145B4">
      <w:pPr>
        <w:pStyle w:val="isselectedend"/>
        <w:rPr>
          <w:rFonts w:ascii="Arial" w:eastAsia="Arial" w:hAnsi="Arial" w:cs="Arial"/>
        </w:rPr>
      </w:pPr>
      <w:r w:rsidRPr="2F9145B4">
        <w:rPr>
          <w:rFonts w:ascii="Arial" w:eastAsia="Arial" w:hAnsi="Arial" w:cs="Arial"/>
        </w:rPr>
        <w:t xml:space="preserve">Short-term advantages may seem attractive. </w:t>
      </w:r>
    </w:p>
    <w:p w14:paraId="1538D40A" w14:textId="179EBDAE" w:rsidR="5CA70057" w:rsidRDefault="5CA70057" w:rsidP="2F9145B4">
      <w:pPr>
        <w:pStyle w:val="isselectedend"/>
        <w:rPr>
          <w:rFonts w:ascii="Arial" w:eastAsia="Arial" w:hAnsi="Arial" w:cs="Arial"/>
        </w:rPr>
      </w:pPr>
      <w:r w:rsidRPr="2F9145B4">
        <w:rPr>
          <w:rFonts w:ascii="Arial" w:eastAsia="Arial" w:hAnsi="Arial" w:cs="Arial"/>
        </w:rPr>
        <w:t xml:space="preserve">Risk of reputational damage if exposed. </w:t>
      </w:r>
    </w:p>
    <w:p w14:paraId="3FCE6697" w14:textId="189E220E" w:rsidR="2F9145B4" w:rsidRDefault="2F9145B4" w:rsidP="2F9145B4">
      <w:pPr>
        <w:pStyle w:val="isselectedend"/>
        <w:rPr>
          <w:rFonts w:ascii="Arial" w:eastAsia="Arial" w:hAnsi="Arial" w:cs="Arial"/>
        </w:rPr>
      </w:pPr>
    </w:p>
    <w:p w14:paraId="5BE2F013" w14:textId="5E80A70D" w:rsidR="5CA70057" w:rsidRDefault="5CA70057" w:rsidP="2F9145B4">
      <w:pPr>
        <w:pStyle w:val="isselectedend"/>
        <w:rPr>
          <w:rFonts w:ascii="Arial" w:eastAsia="Arial" w:hAnsi="Arial" w:cs="Arial"/>
          <w:b/>
          <w:bCs/>
        </w:rPr>
      </w:pPr>
      <w:r w:rsidRPr="2F9145B4">
        <w:rPr>
          <w:rFonts w:ascii="Arial" w:eastAsia="Arial" w:hAnsi="Arial" w:cs="Arial"/>
          <w:b/>
          <w:bCs/>
        </w:rPr>
        <w:t xml:space="preserve">Slide 4 – Impact of the Current Situation </w:t>
      </w:r>
    </w:p>
    <w:p w14:paraId="741BE68C" w14:textId="47B28307" w:rsidR="5CA70057" w:rsidRDefault="5CA70057" w:rsidP="2F9145B4">
      <w:pPr>
        <w:pStyle w:val="isselectedend"/>
        <w:rPr>
          <w:rFonts w:ascii="Arial" w:eastAsia="Arial" w:hAnsi="Arial" w:cs="Arial"/>
        </w:rPr>
      </w:pPr>
      <w:r w:rsidRPr="2F9145B4">
        <w:rPr>
          <w:rFonts w:ascii="Arial" w:eastAsia="Arial" w:hAnsi="Arial" w:cs="Arial"/>
        </w:rPr>
        <w:t xml:space="preserve">Negative effect on consumer trust. </w:t>
      </w:r>
    </w:p>
    <w:p w14:paraId="27CB395C" w14:textId="238EB05B" w:rsidR="5CA70057" w:rsidRDefault="5CA70057" w:rsidP="2F9145B4">
      <w:pPr>
        <w:pStyle w:val="isselectedend"/>
        <w:rPr>
          <w:rFonts w:ascii="Arial" w:eastAsia="Arial" w:hAnsi="Arial" w:cs="Arial"/>
        </w:rPr>
      </w:pPr>
      <w:r w:rsidRPr="2F9145B4">
        <w:rPr>
          <w:rFonts w:ascii="Arial" w:eastAsia="Arial" w:hAnsi="Arial" w:cs="Arial"/>
        </w:rPr>
        <w:t>Customers question company credibility.</w:t>
      </w:r>
    </w:p>
    <w:p w14:paraId="00CA4784" w14:textId="4B06FBBF" w:rsidR="5CA70057" w:rsidRDefault="5CA70057" w:rsidP="2F9145B4">
      <w:pPr>
        <w:pStyle w:val="isselectedend"/>
        <w:rPr>
          <w:rFonts w:ascii="Arial" w:eastAsia="Arial" w:hAnsi="Arial" w:cs="Arial"/>
        </w:rPr>
      </w:pPr>
      <w:r w:rsidRPr="2F9145B4">
        <w:rPr>
          <w:rFonts w:ascii="Arial" w:eastAsia="Arial" w:hAnsi="Arial" w:cs="Arial"/>
        </w:rPr>
        <w:t xml:space="preserve"> Lower confidence in AI-powered services. </w:t>
      </w:r>
    </w:p>
    <w:p w14:paraId="6990E170" w14:textId="7239B8A0" w:rsidR="5CA70057" w:rsidRDefault="5CA70057" w:rsidP="2F9145B4">
      <w:pPr>
        <w:pStyle w:val="isselectedend"/>
        <w:rPr>
          <w:rFonts w:ascii="Arial" w:eastAsia="Arial" w:hAnsi="Arial" w:cs="Arial"/>
        </w:rPr>
      </w:pPr>
      <w:r w:rsidRPr="2F9145B4">
        <w:rPr>
          <w:rFonts w:ascii="Arial" w:eastAsia="Arial" w:hAnsi="Arial" w:cs="Arial"/>
        </w:rPr>
        <w:t xml:space="preserve">Potential reputational damage. </w:t>
      </w:r>
    </w:p>
    <w:p w14:paraId="0CA3E2CB" w14:textId="23B59D91" w:rsidR="09DDC1ED" w:rsidRDefault="09DDC1ED" w:rsidP="2F9145B4">
      <w:pPr>
        <w:pStyle w:val="isselectedend"/>
        <w:rPr>
          <w:rFonts w:ascii="Arial" w:eastAsia="Arial" w:hAnsi="Arial" w:cs="Arial"/>
        </w:rPr>
      </w:pPr>
      <w:r w:rsidRPr="2F9145B4">
        <w:rPr>
          <w:rFonts w:ascii="Arial" w:eastAsia="Arial" w:hAnsi="Arial" w:cs="Arial"/>
        </w:rPr>
        <w:t>I</w:t>
      </w:r>
      <w:r w:rsidR="5CA70057" w:rsidRPr="2F9145B4">
        <w:rPr>
          <w:rFonts w:ascii="Arial" w:eastAsia="Arial" w:hAnsi="Arial" w:cs="Arial"/>
        </w:rPr>
        <w:t xml:space="preserve">nvestors may reassess company claims. </w:t>
      </w:r>
    </w:p>
    <w:p w14:paraId="47201B38" w14:textId="406D6120" w:rsidR="5CA70057" w:rsidRDefault="5CA70057" w:rsidP="2F9145B4">
      <w:pPr>
        <w:pStyle w:val="isselectedend"/>
        <w:rPr>
          <w:rFonts w:ascii="Arial" w:eastAsia="Arial" w:hAnsi="Arial" w:cs="Arial"/>
        </w:rPr>
      </w:pPr>
      <w:r w:rsidRPr="2F9145B4">
        <w:rPr>
          <w:rFonts w:ascii="Arial" w:eastAsia="Arial" w:hAnsi="Arial" w:cs="Arial"/>
        </w:rPr>
        <w:t xml:space="preserve">Financial consequences for organisations. </w:t>
      </w:r>
    </w:p>
    <w:p w14:paraId="04F7FB13" w14:textId="7A69FF18" w:rsidR="5CA70057" w:rsidRDefault="5CA70057" w:rsidP="2F9145B4">
      <w:pPr>
        <w:pStyle w:val="isselectedend"/>
        <w:rPr>
          <w:rFonts w:ascii="Arial" w:eastAsia="Arial" w:hAnsi="Arial" w:cs="Arial"/>
        </w:rPr>
      </w:pPr>
      <w:r w:rsidRPr="2F9145B4">
        <w:rPr>
          <w:rFonts w:ascii="Arial" w:eastAsia="Arial" w:hAnsi="Arial" w:cs="Arial"/>
        </w:rPr>
        <w:t xml:space="preserve">Governance reviews can reveal inconsistencies. </w:t>
      </w:r>
    </w:p>
    <w:p w14:paraId="58268A20" w14:textId="7DF3CB1B" w:rsidR="5CA70057" w:rsidRDefault="5CA70057" w:rsidP="2F9145B4">
      <w:pPr>
        <w:pStyle w:val="isselectedend"/>
        <w:rPr>
          <w:rFonts w:ascii="Arial" w:eastAsia="Arial" w:hAnsi="Arial" w:cs="Arial"/>
        </w:rPr>
      </w:pPr>
      <w:r w:rsidRPr="2F9145B4">
        <w:rPr>
          <w:rFonts w:ascii="Arial" w:eastAsia="Arial" w:hAnsi="Arial" w:cs="Arial"/>
        </w:rPr>
        <w:t xml:space="preserve">Firm value may be affected. </w:t>
      </w:r>
    </w:p>
    <w:p w14:paraId="7D6EB421" w14:textId="40C0D059" w:rsidR="5CA70057" w:rsidRDefault="5CA70057" w:rsidP="2F9145B4">
      <w:pPr>
        <w:pStyle w:val="isselectedend"/>
        <w:rPr>
          <w:rFonts w:ascii="Arial" w:eastAsia="Arial" w:hAnsi="Arial" w:cs="Arial"/>
        </w:rPr>
      </w:pPr>
      <w:r w:rsidRPr="2F9145B4">
        <w:rPr>
          <w:rFonts w:ascii="Arial" w:eastAsia="Arial" w:hAnsi="Arial" w:cs="Arial"/>
        </w:rPr>
        <w:t>Long-term risks often outweigh benefits.</w:t>
      </w:r>
    </w:p>
    <w:p w14:paraId="3C418DDC" w14:textId="77777777" w:rsidR="46FCAF6E" w:rsidRDefault="46FCAF6E" w:rsidP="46FCAF6E">
      <w:pPr>
        <w:rPr>
          <w:rFonts w:cs="Arial"/>
          <w:color w:val="000000" w:themeColor="text1"/>
          <w:sz w:val="26"/>
          <w:szCs w:val="26"/>
        </w:rPr>
      </w:pPr>
    </w:p>
    <w:p w14:paraId="0677D56A" w14:textId="77777777" w:rsidR="46FCAF6E" w:rsidRDefault="46FCAF6E" w:rsidP="46FCAF6E">
      <w:pPr>
        <w:rPr>
          <w:rFonts w:cs="Arial"/>
          <w:color w:val="000000" w:themeColor="text1"/>
          <w:sz w:val="26"/>
          <w:szCs w:val="26"/>
        </w:rPr>
      </w:pPr>
    </w:p>
    <w:p w14:paraId="0EE09580" w14:textId="77777777" w:rsidR="46FCAF6E" w:rsidRDefault="46FCAF6E" w:rsidP="46FCAF6E">
      <w:pPr>
        <w:rPr>
          <w:rFonts w:cs="Arial"/>
          <w:color w:val="000000" w:themeColor="text1"/>
          <w:sz w:val="26"/>
          <w:szCs w:val="26"/>
        </w:rPr>
      </w:pPr>
    </w:p>
    <w:p w14:paraId="42741406" w14:textId="77777777" w:rsidR="46FCAF6E" w:rsidRDefault="46FCAF6E" w:rsidP="46FCAF6E">
      <w:pPr>
        <w:rPr>
          <w:rFonts w:cs="Arial"/>
          <w:color w:val="000000" w:themeColor="text1"/>
          <w:sz w:val="26"/>
          <w:szCs w:val="26"/>
        </w:rPr>
      </w:pPr>
    </w:p>
    <w:p w14:paraId="30A9A5C3" w14:textId="77777777" w:rsidR="46FCAF6E" w:rsidRDefault="46FCAF6E" w:rsidP="46FCAF6E">
      <w:pPr>
        <w:rPr>
          <w:rFonts w:cs="Arial"/>
          <w:color w:val="000000" w:themeColor="text1"/>
          <w:sz w:val="26"/>
          <w:szCs w:val="26"/>
        </w:rPr>
      </w:pPr>
    </w:p>
    <w:p w14:paraId="1EBFBDB5" w14:textId="61293456" w:rsidR="2F9145B4" w:rsidRDefault="2F9145B4" w:rsidP="2F9145B4">
      <w:pPr>
        <w:ind w:left="2880"/>
        <w:rPr>
          <w:rFonts w:ascii="Arial" w:hAnsi="Arial" w:cs="Arial"/>
          <w:b/>
          <w:bCs/>
          <w:sz w:val="48"/>
          <w:szCs w:val="48"/>
        </w:rPr>
      </w:pPr>
    </w:p>
    <w:p w14:paraId="28BA65E2" w14:textId="379EC8D3" w:rsidR="2F9145B4" w:rsidRDefault="2F9145B4" w:rsidP="2F9145B4">
      <w:pPr>
        <w:ind w:left="2880"/>
        <w:rPr>
          <w:rFonts w:ascii="Arial" w:hAnsi="Arial" w:cs="Arial"/>
          <w:b/>
          <w:bCs/>
          <w:sz w:val="48"/>
          <w:szCs w:val="48"/>
        </w:rPr>
      </w:pPr>
    </w:p>
    <w:p w14:paraId="510F08C9" w14:textId="710EAACC" w:rsidR="2F9145B4" w:rsidRDefault="2F9145B4" w:rsidP="2F9145B4">
      <w:pPr>
        <w:ind w:left="2880"/>
        <w:rPr>
          <w:rFonts w:ascii="Arial" w:hAnsi="Arial" w:cs="Arial"/>
          <w:b/>
          <w:bCs/>
          <w:sz w:val="48"/>
          <w:szCs w:val="48"/>
        </w:rPr>
      </w:pPr>
    </w:p>
    <w:p w14:paraId="47B6A2BC" w14:textId="72C8B830" w:rsidR="3CABA07C" w:rsidRDefault="3CABA07C" w:rsidP="46FCAF6E">
      <w:pPr>
        <w:ind w:left="2880"/>
        <w:rPr>
          <w:rFonts w:ascii="Arial" w:hAnsi="Arial" w:cs="Arial"/>
          <w:b/>
          <w:bCs/>
          <w:sz w:val="48"/>
          <w:szCs w:val="48"/>
        </w:rPr>
      </w:pPr>
      <w:r w:rsidRPr="46FCAF6E">
        <w:rPr>
          <w:rFonts w:ascii="Arial" w:hAnsi="Arial" w:cs="Arial"/>
          <w:b/>
          <w:bCs/>
          <w:sz w:val="48"/>
          <w:szCs w:val="48"/>
        </w:rPr>
        <w:t>Ai critique</w:t>
      </w:r>
    </w:p>
    <w:p w14:paraId="6E65B0A3" w14:textId="77777777" w:rsidR="3CABA07C" w:rsidRDefault="3CABA07C" w:rsidP="46FCAF6E">
      <w:pPr>
        <w:pStyle w:val="isselectedend"/>
        <w:rPr>
          <w:rFonts w:asciiTheme="minorHAnsi" w:hAnsiTheme="minorHAnsi"/>
          <w:color w:val="000000" w:themeColor="text1"/>
        </w:rPr>
      </w:pPr>
      <w:r w:rsidRPr="46FCAF6E">
        <w:rPr>
          <w:rFonts w:asciiTheme="minorHAnsi" w:hAnsiTheme="minorHAnsi"/>
          <w:color w:val="000000" w:themeColor="text1"/>
        </w:rPr>
        <w:lastRenderedPageBreak/>
        <w:t>At the start of my research, I asked AI what AI washing was. Instead of giving me information about AI washing, it started talking about greenwashing and environmental marketing. This showed me that AI does not always understand exactly what you are asking. Because of this, I had to do my own research using books, journal articles, and other reliable sources to make sure the information I used was correct.</w:t>
      </w:r>
    </w:p>
    <w:p w14:paraId="05028BE7" w14:textId="77777777" w:rsidR="3CABA07C" w:rsidRDefault="3CABA07C" w:rsidP="46FCAF6E">
      <w:pPr>
        <w:pStyle w:val="isselectedend"/>
        <w:rPr>
          <w:rFonts w:asciiTheme="minorHAnsi" w:hAnsiTheme="minorHAnsi"/>
          <w:color w:val="000000" w:themeColor="text1"/>
        </w:rPr>
      </w:pPr>
      <w:r w:rsidRPr="46FCAF6E">
        <w:rPr>
          <w:rFonts w:asciiTheme="minorHAnsi" w:hAnsiTheme="minorHAnsi"/>
          <w:color w:val="000000" w:themeColor="text1"/>
        </w:rPr>
        <w:t>Even though AI got some things wrong, it was still helpful. It helped me understand the topic more quickly, summarise information, and organise my ideas for the presentation. It also helped me improve the structure of my work and think about different points I could include.</w:t>
      </w:r>
    </w:p>
    <w:p w14:paraId="3B47B05C" w14:textId="77777777" w:rsidR="3CABA07C" w:rsidRDefault="3CABA07C" w:rsidP="46FCAF6E">
      <w:pPr>
        <w:pStyle w:val="isselectedend"/>
        <w:rPr>
          <w:rFonts w:asciiTheme="minorHAnsi" w:hAnsiTheme="minorHAnsi"/>
          <w:color w:val="000000" w:themeColor="text1"/>
        </w:rPr>
      </w:pPr>
      <w:r w:rsidRPr="46FCAF6E">
        <w:rPr>
          <w:rFonts w:asciiTheme="minorHAnsi" w:hAnsiTheme="minorHAnsi"/>
          <w:color w:val="000000" w:themeColor="text1"/>
        </w:rPr>
        <w:t>One problem with using AI was that some of the information was too general and did not give enough detail. I also found that I needed to check the information against my sources because AI can sometimes make mistakes or provide inaccurate information. This meant I could not rely on AI alone to complete the task.</w:t>
      </w:r>
    </w:p>
    <w:p w14:paraId="35609BC8" w14:textId="77777777" w:rsidR="3CABA07C" w:rsidRDefault="3CABA07C" w:rsidP="46FCAF6E">
      <w:pPr>
        <w:pStyle w:val="NormalWeb"/>
        <w:rPr>
          <w:rFonts w:asciiTheme="minorHAnsi" w:hAnsiTheme="minorHAnsi"/>
          <w:color w:val="000000" w:themeColor="text1"/>
        </w:rPr>
      </w:pPr>
      <w:r w:rsidRPr="46FCAF6E">
        <w:rPr>
          <w:rFonts w:asciiTheme="minorHAnsi" w:hAnsiTheme="minorHAnsi"/>
          <w:color w:val="000000" w:themeColor="text1"/>
        </w:rPr>
        <w:t>Overall, AI was useful for saving time and giving me a starting point for my research. However, it was not a replacement for reading books and academic articles. The most important part of the process was checking information myself and making sure my presentation was based on reliable evidence.</w:t>
      </w:r>
    </w:p>
    <w:p w14:paraId="70B1F891" w14:textId="335BE15A" w:rsidR="46FCAF6E" w:rsidRDefault="46FCAF6E" w:rsidP="46FCAF6E">
      <w:pPr>
        <w:spacing w:line="279" w:lineRule="auto"/>
        <w:jc w:val="center"/>
        <w:rPr>
          <w:rFonts w:ascii="Arial" w:eastAsia="Arial" w:hAnsi="Arial" w:cs="Arial"/>
          <w:b/>
          <w:bCs/>
          <w:color w:val="000000" w:themeColor="text1"/>
          <w:sz w:val="48"/>
          <w:szCs w:val="48"/>
          <w:u w:val="single"/>
          <w:lang w:eastAsia="ja-JP"/>
        </w:rPr>
      </w:pPr>
    </w:p>
    <w:p w14:paraId="6C598963" w14:textId="1A26584E" w:rsidR="46FCAF6E" w:rsidRDefault="46FCAF6E" w:rsidP="46FCAF6E">
      <w:pPr>
        <w:spacing w:line="279" w:lineRule="auto"/>
        <w:jc w:val="center"/>
        <w:rPr>
          <w:rFonts w:ascii="Arial" w:eastAsia="Arial" w:hAnsi="Arial" w:cs="Arial"/>
          <w:b/>
          <w:bCs/>
          <w:color w:val="000000" w:themeColor="text1"/>
          <w:sz w:val="48"/>
          <w:szCs w:val="48"/>
          <w:u w:val="single"/>
          <w:lang w:eastAsia="ja-JP"/>
        </w:rPr>
      </w:pPr>
    </w:p>
    <w:p w14:paraId="42F699B7" w14:textId="1D9ACAAE" w:rsidR="46FCAF6E" w:rsidRDefault="46FCAF6E" w:rsidP="46FCAF6E">
      <w:pPr>
        <w:spacing w:line="279" w:lineRule="auto"/>
        <w:jc w:val="center"/>
        <w:rPr>
          <w:rFonts w:ascii="Arial" w:eastAsia="Arial" w:hAnsi="Arial" w:cs="Arial"/>
          <w:b/>
          <w:bCs/>
          <w:color w:val="000000" w:themeColor="text1"/>
          <w:sz w:val="48"/>
          <w:szCs w:val="48"/>
          <w:u w:val="single"/>
          <w:lang w:eastAsia="ja-JP"/>
        </w:rPr>
      </w:pPr>
    </w:p>
    <w:p w14:paraId="14E99CF8" w14:textId="54AB5659" w:rsidR="46FCAF6E" w:rsidRDefault="46FCAF6E" w:rsidP="46FCAF6E">
      <w:pPr>
        <w:spacing w:line="279" w:lineRule="auto"/>
        <w:jc w:val="center"/>
        <w:rPr>
          <w:rFonts w:ascii="Arial" w:eastAsia="Arial" w:hAnsi="Arial" w:cs="Arial"/>
          <w:b/>
          <w:bCs/>
          <w:color w:val="000000" w:themeColor="text1"/>
          <w:sz w:val="48"/>
          <w:szCs w:val="48"/>
          <w:u w:val="single"/>
          <w:lang w:eastAsia="ja-JP"/>
        </w:rPr>
      </w:pPr>
    </w:p>
    <w:p w14:paraId="41A7757D" w14:textId="3B9C1114" w:rsidR="00D33760" w:rsidRDefault="00D33760" w:rsidP="2F9145B4">
      <w:pPr>
        <w:spacing w:line="279" w:lineRule="auto"/>
        <w:jc w:val="center"/>
        <w:rPr>
          <w:rFonts w:ascii="Arial" w:eastAsia="Arial" w:hAnsi="Arial" w:cs="Arial"/>
          <w:b/>
          <w:bCs/>
          <w:color w:val="000000" w:themeColor="text1"/>
          <w:sz w:val="48"/>
          <w:szCs w:val="48"/>
          <w:u w:val="single"/>
          <w:lang w:eastAsia="ja-JP"/>
        </w:rPr>
      </w:pPr>
    </w:p>
    <w:p w14:paraId="62B634F3" w14:textId="626D2F51" w:rsidR="00D33760" w:rsidRDefault="00D33760" w:rsidP="2F9145B4">
      <w:pPr>
        <w:spacing w:line="279" w:lineRule="auto"/>
        <w:jc w:val="center"/>
        <w:rPr>
          <w:rFonts w:ascii="Arial" w:eastAsia="Arial" w:hAnsi="Arial" w:cs="Arial"/>
          <w:b/>
          <w:bCs/>
          <w:color w:val="000000" w:themeColor="text1"/>
          <w:sz w:val="48"/>
          <w:szCs w:val="48"/>
          <w:u w:val="single"/>
          <w:lang w:eastAsia="ja-JP"/>
        </w:rPr>
      </w:pPr>
    </w:p>
    <w:p w14:paraId="6060021C" w14:textId="1DCFDA83" w:rsidR="00A82460" w:rsidRDefault="00A82460" w:rsidP="2F9145B4">
      <w:pPr>
        <w:spacing w:line="279" w:lineRule="auto"/>
        <w:jc w:val="center"/>
        <w:rPr>
          <w:rFonts w:ascii="Arial" w:eastAsia="Arial" w:hAnsi="Arial" w:cs="Arial"/>
          <w:b/>
          <w:color w:val="000000" w:themeColor="text1"/>
          <w:sz w:val="48"/>
          <w:szCs w:val="48"/>
          <w:u w:val="single"/>
          <w:lang w:eastAsia="ja-JP"/>
        </w:rPr>
      </w:pPr>
    </w:p>
    <w:p w14:paraId="2F3FA04A" w14:textId="185D22F9" w:rsidR="00A82460" w:rsidRDefault="00A82460" w:rsidP="2F9145B4">
      <w:pPr>
        <w:spacing w:line="279" w:lineRule="auto"/>
        <w:jc w:val="center"/>
        <w:rPr>
          <w:rFonts w:ascii="Arial" w:eastAsia="Arial" w:hAnsi="Arial" w:cs="Arial"/>
          <w:b/>
          <w:color w:val="000000" w:themeColor="text1"/>
          <w:sz w:val="48"/>
          <w:szCs w:val="48"/>
          <w:u w:val="single"/>
          <w:lang w:eastAsia="ja-JP"/>
        </w:rPr>
      </w:pPr>
    </w:p>
    <w:p w14:paraId="2E5B6B92" w14:textId="77777777" w:rsidR="00D33760" w:rsidRDefault="0029354F" w:rsidP="46FCAF6E">
      <w:pPr>
        <w:spacing w:line="279" w:lineRule="auto"/>
        <w:jc w:val="center"/>
        <w:rPr>
          <w:rFonts w:ascii="Arial" w:eastAsia="Arial" w:hAnsi="Arial" w:cs="Arial"/>
          <w:b/>
          <w:bCs/>
          <w:color w:val="000000" w:themeColor="text1"/>
          <w:kern w:val="0"/>
          <w:sz w:val="48"/>
          <w:szCs w:val="48"/>
          <w:u w:val="single"/>
          <w:lang w:eastAsia="ja-JP"/>
          <w14:ligatures w14:val="none"/>
        </w:rPr>
      </w:pPr>
      <w:r w:rsidRPr="0029354F">
        <w:rPr>
          <w:rFonts w:ascii="Arial" w:eastAsia="Arial" w:hAnsi="Arial" w:cs="Arial"/>
          <w:b/>
          <w:bCs/>
          <w:color w:val="000000" w:themeColor="text1"/>
          <w:kern w:val="0"/>
          <w:sz w:val="48"/>
          <w:szCs w:val="48"/>
          <w:u w:val="single"/>
          <w:lang w:eastAsia="ja-JP"/>
          <w14:ligatures w14:val="none"/>
        </w:rPr>
        <w:t>Presentation on AI Washing</w:t>
      </w:r>
    </w:p>
    <w:p w14:paraId="48A850E5" w14:textId="5BF0CF8D" w:rsidR="46FCAF6E" w:rsidRDefault="46FCAF6E" w:rsidP="46FCAF6E">
      <w:pPr>
        <w:spacing w:line="279" w:lineRule="auto"/>
        <w:rPr>
          <w:rFonts w:ascii="Arial" w:eastAsia="Arial" w:hAnsi="Arial" w:cs="Arial"/>
          <w:b/>
          <w:bCs/>
          <w:color w:val="000000" w:themeColor="text1"/>
          <w:sz w:val="48"/>
          <w:szCs w:val="48"/>
          <w:u w:val="single"/>
          <w:lang w:eastAsia="ja-JP"/>
        </w:rPr>
      </w:pPr>
    </w:p>
    <w:p w14:paraId="09C72E2B" w14:textId="571FBF0E" w:rsidR="00734E48" w:rsidRPr="00D33760" w:rsidRDefault="00A82460" w:rsidP="00D33760">
      <w:pPr>
        <w:spacing w:line="279" w:lineRule="auto"/>
        <w:rPr>
          <w:rFonts w:ascii="Arial" w:eastAsia="Arial" w:hAnsi="Arial" w:cs="Arial"/>
          <w:b/>
          <w:bCs/>
          <w:color w:val="000000" w:themeColor="text1"/>
          <w:kern w:val="0"/>
          <w:sz w:val="48"/>
          <w:szCs w:val="48"/>
          <w:u w:val="single"/>
          <w:lang w:eastAsia="ja-JP"/>
          <w14:ligatures w14:val="none"/>
        </w:rPr>
      </w:pPr>
      <w:r>
        <w:rPr>
          <w:rFonts w:ascii="Arial" w:eastAsia="Arial" w:hAnsi="Arial" w:cs="Arial"/>
          <w:b/>
          <w:bCs/>
          <w:color w:val="000000" w:themeColor="text1"/>
          <w:kern w:val="0"/>
          <w:sz w:val="48"/>
          <w:szCs w:val="48"/>
          <w:lang w:eastAsia="ja-JP"/>
          <w14:ligatures w14:val="none"/>
        </w:rPr>
        <w:lastRenderedPageBreak/>
        <w:t>Slide</w:t>
      </w:r>
      <w:r w:rsidR="00D33760">
        <w:rPr>
          <w:rFonts w:ascii="Arial" w:eastAsia="Arial" w:hAnsi="Arial" w:cs="Arial"/>
          <w:b/>
          <w:bCs/>
          <w:color w:val="000000" w:themeColor="text1"/>
          <w:kern w:val="0"/>
          <w:sz w:val="48"/>
          <w:szCs w:val="48"/>
          <w:lang w:eastAsia="ja-JP"/>
          <w14:ligatures w14:val="none"/>
        </w:rPr>
        <w:t xml:space="preserve"> 1</w:t>
      </w:r>
    </w:p>
    <w:p w14:paraId="3D9A176B" w14:textId="288CCAC6" w:rsidR="00734E48" w:rsidRDefault="00734E48" w:rsidP="000B363A">
      <w:pPr>
        <w:spacing w:line="279" w:lineRule="auto"/>
        <w:rPr>
          <w:rFonts w:ascii="Arial" w:eastAsia="Arial" w:hAnsi="Arial" w:cs="Arial"/>
          <w:b/>
          <w:bCs/>
          <w:color w:val="000000" w:themeColor="text1"/>
          <w:kern w:val="0"/>
          <w:sz w:val="48"/>
          <w:szCs w:val="48"/>
          <w:lang w:eastAsia="ja-JP"/>
          <w14:ligatures w14:val="none"/>
        </w:rPr>
      </w:pPr>
      <w:r>
        <w:rPr>
          <w:noProof/>
          <w:kern w:val="0"/>
          <w:lang w:eastAsia="ja-JP"/>
        </w:rPr>
        <w:drawing>
          <wp:anchor distT="0" distB="0" distL="114300" distR="114300" simplePos="0" relativeHeight="251658240" behindDoc="0" locked="0" layoutInCell="1" allowOverlap="1" wp14:anchorId="78D8E347" wp14:editId="77F16A14">
            <wp:simplePos x="0" y="0"/>
            <wp:positionH relativeFrom="column">
              <wp:posOffset>-214630</wp:posOffset>
            </wp:positionH>
            <wp:positionV relativeFrom="paragraph">
              <wp:posOffset>226695</wp:posOffset>
            </wp:positionV>
            <wp:extent cx="4405630" cy="2509520"/>
            <wp:effectExtent l="0" t="0" r="1270" b="5080"/>
            <wp:wrapTopAndBottom/>
            <wp:docPr id="1295623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623152" name="Picture 1295623152"/>
                    <pic:cNvPicPr/>
                  </pic:nvPicPr>
                  <pic:blipFill>
                    <a:blip r:embed="rId6" cstate="print">
                      <a:extLst>
                        <a:ext uri="{28A0092B-C50C-407E-A947-70E740481C1C}">
                          <a14:useLocalDpi xmlns:a14="http://schemas.microsoft.com/office/drawing/2010/main" val="0"/>
                        </a:ext>
                      </a:extLst>
                    </a:blip>
                    <a:stretch>
                      <a:fillRect/>
                    </a:stretch>
                  </pic:blipFill>
                  <pic:spPr>
                    <a:xfrm>
                      <a:off x="0" y="0"/>
                      <a:ext cx="4405630" cy="2509520"/>
                    </a:xfrm>
                    <a:prstGeom prst="rect">
                      <a:avLst/>
                    </a:prstGeom>
                  </pic:spPr>
                </pic:pic>
              </a:graphicData>
            </a:graphic>
            <wp14:sizeRelH relativeFrom="margin">
              <wp14:pctWidth>0</wp14:pctWidth>
            </wp14:sizeRelH>
            <wp14:sizeRelV relativeFrom="margin">
              <wp14:pctHeight>0</wp14:pctHeight>
            </wp14:sizeRelV>
          </wp:anchor>
        </w:drawing>
      </w:r>
    </w:p>
    <w:p w14:paraId="43CB544B" w14:textId="0484DE80" w:rsidR="00A82460" w:rsidRPr="00A82460" w:rsidRDefault="00A82460" w:rsidP="000B363A">
      <w:pPr>
        <w:spacing w:line="279" w:lineRule="auto"/>
        <w:rPr>
          <w:kern w:val="0"/>
          <w:lang w:eastAsia="ja-JP"/>
          <w14:ligatures w14:val="none"/>
        </w:rPr>
      </w:pPr>
    </w:p>
    <w:p w14:paraId="7C2104F3" w14:textId="77777777" w:rsidR="00AD6A26" w:rsidRDefault="00AD6A26">
      <w:pPr>
        <w:rPr>
          <w:kern w:val="0"/>
          <w:lang w:eastAsia="ja-JP"/>
          <w14:ligatures w14:val="none"/>
        </w:rPr>
      </w:pPr>
    </w:p>
    <w:p w14:paraId="55AAE727" w14:textId="0877C81E" w:rsidR="00AD6A26" w:rsidRDefault="00812104">
      <w:pPr>
        <w:rPr>
          <w:rFonts w:ascii="Arial" w:hAnsi="Arial" w:cs="Arial"/>
          <w:b/>
          <w:bCs/>
          <w:sz w:val="48"/>
          <w:szCs w:val="48"/>
        </w:rPr>
      </w:pPr>
      <w:r>
        <w:rPr>
          <w:rFonts w:ascii="Arial" w:hAnsi="Arial" w:cs="Arial"/>
          <w:b/>
          <w:bCs/>
          <w:sz w:val="48"/>
          <w:szCs w:val="48"/>
        </w:rPr>
        <w:t>Slide 2</w:t>
      </w:r>
    </w:p>
    <w:p w14:paraId="3DE103FA" w14:textId="3A805AAB" w:rsidR="00812104" w:rsidRDefault="3E42DA38">
      <w:pPr>
        <w:rPr>
          <w:rFonts w:ascii="Arial" w:hAnsi="Arial" w:cs="Arial"/>
          <w:b/>
          <w:bCs/>
          <w:sz w:val="48"/>
          <w:szCs w:val="48"/>
        </w:rPr>
      </w:pPr>
      <w:r>
        <w:rPr>
          <w:noProof/>
        </w:rPr>
        <w:drawing>
          <wp:inline distT="0" distB="0" distL="0" distR="0" wp14:anchorId="0D367DC0" wp14:editId="5DF4C8E6">
            <wp:extent cx="4314825" cy="2412282"/>
            <wp:effectExtent l="0" t="0" r="0" b="0"/>
            <wp:docPr id="12667475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747549" name="Picture 1266747549"/>
                    <pic:cNvPicPr/>
                  </pic:nvPicPr>
                  <pic:blipFill>
                    <a:blip r:embed="rId7">
                      <a:extLst>
                        <a:ext uri="{28A0092B-C50C-407E-A947-70E740481C1C}">
                          <a14:useLocalDpi xmlns:a14="http://schemas.microsoft.com/office/drawing/2010/main"/>
                        </a:ext>
                      </a:extLst>
                    </a:blip>
                    <a:stretch>
                      <a:fillRect/>
                    </a:stretch>
                  </pic:blipFill>
                  <pic:spPr>
                    <a:xfrm>
                      <a:off x="0" y="0"/>
                      <a:ext cx="4314825" cy="2412282"/>
                    </a:xfrm>
                    <a:prstGeom prst="rect">
                      <a:avLst/>
                    </a:prstGeom>
                  </pic:spPr>
                </pic:pic>
              </a:graphicData>
            </a:graphic>
          </wp:inline>
        </w:drawing>
      </w:r>
    </w:p>
    <w:p w14:paraId="66942B8A" w14:textId="090DF220" w:rsidR="00812104" w:rsidRDefault="00812104">
      <w:pPr>
        <w:rPr>
          <w:rFonts w:ascii="Arial" w:hAnsi="Arial" w:cs="Arial"/>
          <w:b/>
          <w:bCs/>
          <w:sz w:val="48"/>
          <w:szCs w:val="48"/>
        </w:rPr>
      </w:pPr>
    </w:p>
    <w:p w14:paraId="2B6A0D4C" w14:textId="77777777" w:rsidR="00970000" w:rsidRDefault="00970000">
      <w:pPr>
        <w:rPr>
          <w:rFonts w:ascii="Arial" w:hAnsi="Arial" w:cs="Arial"/>
          <w:b/>
          <w:bCs/>
          <w:sz w:val="48"/>
          <w:szCs w:val="48"/>
        </w:rPr>
      </w:pPr>
    </w:p>
    <w:p w14:paraId="4B4F7F14" w14:textId="6E48A970" w:rsidR="00A47E38" w:rsidRDefault="00812104">
      <w:pPr>
        <w:rPr>
          <w:rFonts w:ascii="Arial" w:hAnsi="Arial" w:cs="Arial"/>
          <w:b/>
          <w:bCs/>
          <w:sz w:val="48"/>
          <w:szCs w:val="48"/>
        </w:rPr>
      </w:pPr>
      <w:r>
        <w:rPr>
          <w:rFonts w:ascii="Arial" w:hAnsi="Arial" w:cs="Arial"/>
          <w:b/>
          <w:bCs/>
          <w:sz w:val="48"/>
          <w:szCs w:val="48"/>
        </w:rPr>
        <w:t>Slide 3</w:t>
      </w:r>
    </w:p>
    <w:p w14:paraId="0AFE8AF4" w14:textId="7BB5597E" w:rsidR="00812104" w:rsidRDefault="78FD37AD">
      <w:pPr>
        <w:rPr>
          <w:rFonts w:ascii="Arial" w:hAnsi="Arial" w:cs="Arial"/>
          <w:b/>
          <w:bCs/>
          <w:sz w:val="48"/>
          <w:szCs w:val="48"/>
        </w:rPr>
      </w:pPr>
      <w:r>
        <w:rPr>
          <w:noProof/>
        </w:rPr>
        <w:lastRenderedPageBreak/>
        <w:drawing>
          <wp:inline distT="0" distB="0" distL="0" distR="0" wp14:anchorId="30607AF8" wp14:editId="393CE46D">
            <wp:extent cx="4377055" cy="2460625"/>
            <wp:effectExtent l="0" t="0" r="4445" b="3175"/>
            <wp:docPr id="13937064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763169" name="Picture 433763169"/>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77055" cy="2460625"/>
                    </a:xfrm>
                    <a:prstGeom prst="rect">
                      <a:avLst/>
                    </a:prstGeom>
                  </pic:spPr>
                </pic:pic>
              </a:graphicData>
            </a:graphic>
          </wp:inline>
        </w:drawing>
      </w:r>
    </w:p>
    <w:p w14:paraId="31F0DE80" w14:textId="708E040A" w:rsidR="00812104" w:rsidRDefault="00812104">
      <w:pPr>
        <w:rPr>
          <w:rFonts w:ascii="Arial" w:hAnsi="Arial" w:cs="Arial"/>
          <w:b/>
          <w:bCs/>
          <w:sz w:val="48"/>
          <w:szCs w:val="48"/>
        </w:rPr>
      </w:pPr>
    </w:p>
    <w:p w14:paraId="612525F8" w14:textId="77777777" w:rsidR="00812104" w:rsidRDefault="00812104">
      <w:pPr>
        <w:rPr>
          <w:rFonts w:ascii="Arial" w:hAnsi="Arial" w:cs="Arial"/>
          <w:b/>
          <w:bCs/>
          <w:sz w:val="48"/>
          <w:szCs w:val="48"/>
        </w:rPr>
      </w:pPr>
    </w:p>
    <w:p w14:paraId="024208AC" w14:textId="1C9E0939" w:rsidR="00812104" w:rsidRDefault="00812104">
      <w:pPr>
        <w:rPr>
          <w:rFonts w:ascii="Arial" w:hAnsi="Arial" w:cs="Arial"/>
          <w:b/>
          <w:bCs/>
          <w:sz w:val="48"/>
          <w:szCs w:val="48"/>
        </w:rPr>
      </w:pPr>
      <w:r>
        <w:rPr>
          <w:rFonts w:ascii="Arial" w:hAnsi="Arial" w:cs="Arial"/>
          <w:b/>
          <w:bCs/>
          <w:sz w:val="48"/>
          <w:szCs w:val="48"/>
        </w:rPr>
        <w:t>Slide 4</w:t>
      </w:r>
    </w:p>
    <w:p w14:paraId="0DD22960" w14:textId="031B67E9" w:rsidR="003D47C0" w:rsidRDefault="6B4F1C9A">
      <w:pPr>
        <w:rPr>
          <w:rFonts w:ascii="Arial" w:hAnsi="Arial" w:cs="Arial"/>
          <w:b/>
          <w:bCs/>
          <w:sz w:val="48"/>
          <w:szCs w:val="48"/>
        </w:rPr>
      </w:pPr>
      <w:r>
        <w:rPr>
          <w:noProof/>
        </w:rPr>
        <w:drawing>
          <wp:inline distT="0" distB="0" distL="0" distR="0" wp14:anchorId="79F94250" wp14:editId="2B37D670">
            <wp:extent cx="4493706" cy="2568761"/>
            <wp:effectExtent l="0" t="0" r="2540" b="0"/>
            <wp:docPr id="12224960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256628" name="Picture 1452256628"/>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93706" cy="2568761"/>
                    </a:xfrm>
                    <a:prstGeom prst="rect">
                      <a:avLst/>
                    </a:prstGeom>
                  </pic:spPr>
                </pic:pic>
              </a:graphicData>
            </a:graphic>
          </wp:inline>
        </w:drawing>
      </w:r>
    </w:p>
    <w:p w14:paraId="01871F1C" w14:textId="77777777" w:rsidR="00812104" w:rsidRDefault="00812104">
      <w:pPr>
        <w:rPr>
          <w:rFonts w:ascii="Arial" w:hAnsi="Arial" w:cs="Arial"/>
          <w:b/>
          <w:bCs/>
          <w:sz w:val="48"/>
          <w:szCs w:val="48"/>
        </w:rPr>
      </w:pPr>
    </w:p>
    <w:p w14:paraId="759B5753" w14:textId="1728075B" w:rsidR="46FCAF6E" w:rsidRDefault="46FCAF6E" w:rsidP="46FCAF6E">
      <w:pPr>
        <w:rPr>
          <w:rFonts w:ascii="Arial" w:hAnsi="Arial" w:cs="Arial"/>
          <w:b/>
          <w:bCs/>
          <w:sz w:val="48"/>
          <w:szCs w:val="48"/>
        </w:rPr>
      </w:pPr>
    </w:p>
    <w:p w14:paraId="322C44E4" w14:textId="3E9762EB" w:rsidR="00734E48" w:rsidRDefault="00812104">
      <w:pPr>
        <w:rPr>
          <w:rFonts w:ascii="Arial" w:hAnsi="Arial" w:cs="Arial"/>
          <w:b/>
          <w:bCs/>
          <w:sz w:val="48"/>
          <w:szCs w:val="48"/>
        </w:rPr>
      </w:pPr>
      <w:r>
        <w:rPr>
          <w:rFonts w:ascii="Arial" w:hAnsi="Arial" w:cs="Arial"/>
          <w:b/>
          <w:bCs/>
          <w:sz w:val="48"/>
          <w:szCs w:val="48"/>
        </w:rPr>
        <w:t>Slide 5</w:t>
      </w:r>
    </w:p>
    <w:p w14:paraId="4808FF00" w14:textId="0E589EDB" w:rsidR="003D47C0" w:rsidRDefault="2CABC5D1">
      <w:pPr>
        <w:rPr>
          <w:rFonts w:ascii="Arial" w:hAnsi="Arial" w:cs="Arial"/>
          <w:b/>
          <w:bCs/>
          <w:sz w:val="48"/>
          <w:szCs w:val="48"/>
        </w:rPr>
      </w:pPr>
      <w:r>
        <w:rPr>
          <w:noProof/>
        </w:rPr>
        <w:lastRenderedPageBreak/>
        <w:drawing>
          <wp:inline distT="0" distB="0" distL="0" distR="0" wp14:anchorId="657C6F07" wp14:editId="55A5D753">
            <wp:extent cx="4493895" cy="2511425"/>
            <wp:effectExtent l="0" t="0" r="1905" b="3175"/>
            <wp:docPr id="16950226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511053" name="Picture 107951105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93895" cy="2511425"/>
                    </a:xfrm>
                    <a:prstGeom prst="rect">
                      <a:avLst/>
                    </a:prstGeom>
                  </pic:spPr>
                </pic:pic>
              </a:graphicData>
            </a:graphic>
          </wp:inline>
        </w:drawing>
      </w:r>
    </w:p>
    <w:p w14:paraId="026F93E6" w14:textId="77777777" w:rsidR="00956195" w:rsidRDefault="00956195">
      <w:pPr>
        <w:rPr>
          <w:rFonts w:ascii="Arial" w:hAnsi="Arial" w:cs="Arial"/>
          <w:b/>
          <w:bCs/>
          <w:sz w:val="48"/>
          <w:szCs w:val="48"/>
        </w:rPr>
      </w:pPr>
    </w:p>
    <w:p w14:paraId="04614A05" w14:textId="55354A1A" w:rsidR="00956195" w:rsidRDefault="00956195">
      <w:pPr>
        <w:rPr>
          <w:rFonts w:ascii="Arial" w:hAnsi="Arial" w:cs="Arial"/>
          <w:b/>
          <w:bCs/>
          <w:sz w:val="48"/>
          <w:szCs w:val="48"/>
        </w:rPr>
      </w:pPr>
      <w:r>
        <w:rPr>
          <w:rFonts w:ascii="Arial" w:hAnsi="Arial" w:cs="Arial"/>
          <w:b/>
          <w:bCs/>
          <w:sz w:val="48"/>
          <w:szCs w:val="48"/>
        </w:rPr>
        <w:t xml:space="preserve">Slide 6 </w:t>
      </w:r>
    </w:p>
    <w:p w14:paraId="359E1E05" w14:textId="78D301BC" w:rsidR="008C7C19" w:rsidRDefault="7D75AA92">
      <w:pPr>
        <w:rPr>
          <w:rFonts w:ascii="Arial" w:hAnsi="Arial" w:cs="Arial"/>
          <w:b/>
          <w:bCs/>
          <w:sz w:val="48"/>
          <w:szCs w:val="48"/>
        </w:rPr>
      </w:pPr>
      <w:r>
        <w:rPr>
          <w:noProof/>
        </w:rPr>
        <w:drawing>
          <wp:inline distT="0" distB="0" distL="0" distR="0" wp14:anchorId="111847E9" wp14:editId="59333D1D">
            <wp:extent cx="4591050" cy="2627630"/>
            <wp:effectExtent l="0" t="0" r="6350" b="1270"/>
            <wp:docPr id="6418371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094550" name="Picture 188909455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91050" cy="2627630"/>
                    </a:xfrm>
                    <a:prstGeom prst="rect">
                      <a:avLst/>
                    </a:prstGeom>
                  </pic:spPr>
                </pic:pic>
              </a:graphicData>
            </a:graphic>
          </wp:inline>
        </w:drawing>
      </w:r>
    </w:p>
    <w:p w14:paraId="5DC21481" w14:textId="77777777" w:rsidR="00956195" w:rsidRDefault="00956195">
      <w:pPr>
        <w:rPr>
          <w:rFonts w:ascii="Arial" w:hAnsi="Arial" w:cs="Arial"/>
          <w:b/>
          <w:bCs/>
          <w:sz w:val="48"/>
          <w:szCs w:val="48"/>
        </w:rPr>
      </w:pPr>
    </w:p>
    <w:p w14:paraId="2D2AC9B1" w14:textId="66B19E64" w:rsidR="00956195" w:rsidRDefault="00956195">
      <w:pPr>
        <w:rPr>
          <w:rFonts w:ascii="Arial" w:hAnsi="Arial" w:cs="Arial"/>
          <w:b/>
          <w:bCs/>
          <w:sz w:val="48"/>
          <w:szCs w:val="48"/>
        </w:rPr>
      </w:pPr>
    </w:p>
    <w:p w14:paraId="12ADF199" w14:textId="75520E1B" w:rsidR="00C60DB6" w:rsidRDefault="00956195">
      <w:pPr>
        <w:rPr>
          <w:rFonts w:ascii="Arial" w:hAnsi="Arial" w:cs="Arial"/>
          <w:b/>
          <w:bCs/>
          <w:sz w:val="48"/>
          <w:szCs w:val="48"/>
        </w:rPr>
      </w:pPr>
      <w:r>
        <w:rPr>
          <w:rFonts w:ascii="Arial" w:hAnsi="Arial" w:cs="Arial"/>
          <w:b/>
          <w:bCs/>
          <w:sz w:val="48"/>
          <w:szCs w:val="48"/>
        </w:rPr>
        <w:t>Slide 7</w:t>
      </w:r>
    </w:p>
    <w:p w14:paraId="38EEAC2C" w14:textId="688A2468" w:rsidR="572B86CF" w:rsidRDefault="572B86CF" w:rsidP="2F9145B4">
      <w:pPr>
        <w:rPr>
          <w:rFonts w:ascii="Arial" w:hAnsi="Arial" w:cs="Arial"/>
          <w:b/>
          <w:bCs/>
          <w:sz w:val="48"/>
          <w:szCs w:val="48"/>
        </w:rPr>
      </w:pPr>
      <w:r>
        <w:rPr>
          <w:noProof/>
        </w:rPr>
        <w:lastRenderedPageBreak/>
        <w:drawing>
          <wp:inline distT="0" distB="0" distL="0" distR="0" wp14:anchorId="62B93AA1" wp14:editId="0B8AF3F1">
            <wp:extent cx="4338131" cy="2447042"/>
            <wp:effectExtent l="0" t="0" r="5715" b="4445"/>
            <wp:docPr id="167686108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579546" name="Picture 142557954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338131" cy="2447042"/>
                    </a:xfrm>
                    <a:prstGeom prst="rect">
                      <a:avLst/>
                    </a:prstGeom>
                  </pic:spPr>
                </pic:pic>
              </a:graphicData>
            </a:graphic>
          </wp:inline>
        </w:drawing>
      </w:r>
    </w:p>
    <w:p w14:paraId="4D6B3D2B" w14:textId="6F8038E1" w:rsidR="2F9145B4" w:rsidRDefault="2F9145B4" w:rsidP="2F9145B4">
      <w:pPr>
        <w:rPr>
          <w:rFonts w:ascii="Arial" w:hAnsi="Arial" w:cs="Arial"/>
          <w:b/>
          <w:bCs/>
          <w:sz w:val="48"/>
          <w:szCs w:val="48"/>
        </w:rPr>
      </w:pPr>
    </w:p>
    <w:p w14:paraId="64ACBED2" w14:textId="32467D45" w:rsidR="2F9145B4" w:rsidRDefault="2F9145B4" w:rsidP="2F9145B4">
      <w:pPr>
        <w:rPr>
          <w:rFonts w:ascii="Arial" w:hAnsi="Arial" w:cs="Arial"/>
          <w:b/>
          <w:bCs/>
          <w:sz w:val="48"/>
          <w:szCs w:val="48"/>
        </w:rPr>
      </w:pPr>
    </w:p>
    <w:p w14:paraId="06919DA3" w14:textId="7F118777" w:rsidR="00D14C58" w:rsidRDefault="572B86CF" w:rsidP="2F9145B4">
      <w:pPr>
        <w:rPr>
          <w:rFonts w:ascii="Arial" w:hAnsi="Arial" w:cs="Arial"/>
          <w:b/>
          <w:bCs/>
          <w:sz w:val="48"/>
          <w:szCs w:val="48"/>
        </w:rPr>
      </w:pPr>
      <w:r w:rsidRPr="2F9145B4">
        <w:rPr>
          <w:rFonts w:ascii="Arial" w:hAnsi="Arial" w:cs="Arial"/>
          <w:b/>
          <w:bCs/>
          <w:sz w:val="48"/>
          <w:szCs w:val="48"/>
        </w:rPr>
        <w:t>Slide 8</w:t>
      </w:r>
    </w:p>
    <w:p w14:paraId="3C97706B" w14:textId="38C8FE82" w:rsidR="00D14C58" w:rsidRDefault="572B86CF">
      <w:pPr>
        <w:rPr>
          <w:rFonts w:ascii="Arial" w:hAnsi="Arial" w:cs="Arial"/>
          <w:b/>
          <w:bCs/>
          <w:sz w:val="48"/>
          <w:szCs w:val="48"/>
        </w:rPr>
      </w:pPr>
      <w:r>
        <w:rPr>
          <w:noProof/>
        </w:rPr>
        <w:drawing>
          <wp:inline distT="0" distB="0" distL="0" distR="0" wp14:anchorId="14F9D20B" wp14:editId="1CAA86A4">
            <wp:extent cx="4591455" cy="2669108"/>
            <wp:effectExtent l="0" t="0" r="6350" b="0"/>
            <wp:docPr id="44616880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749374" name="Picture 101674937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92026" cy="2669440"/>
                    </a:xfrm>
                    <a:prstGeom prst="rect">
                      <a:avLst/>
                    </a:prstGeom>
                  </pic:spPr>
                </pic:pic>
              </a:graphicData>
            </a:graphic>
          </wp:inline>
        </w:drawing>
      </w:r>
    </w:p>
    <w:p w14:paraId="2D0B95D6" w14:textId="77777777" w:rsidR="00D14C58" w:rsidRDefault="00D14C58">
      <w:pPr>
        <w:rPr>
          <w:rFonts w:ascii="Arial" w:hAnsi="Arial" w:cs="Arial"/>
          <w:b/>
          <w:bCs/>
          <w:sz w:val="48"/>
          <w:szCs w:val="48"/>
        </w:rPr>
      </w:pPr>
    </w:p>
    <w:p w14:paraId="72701F92" w14:textId="439FC6F7" w:rsidR="00D14C58" w:rsidRDefault="00D14C58">
      <w:pPr>
        <w:rPr>
          <w:rFonts w:ascii="Arial" w:hAnsi="Arial" w:cs="Arial"/>
          <w:b/>
          <w:bCs/>
          <w:sz w:val="48"/>
          <w:szCs w:val="48"/>
        </w:rPr>
      </w:pPr>
    </w:p>
    <w:p w14:paraId="53D597D3" w14:textId="5A77F059" w:rsidR="00D14C58" w:rsidRDefault="00D14C58">
      <w:pPr>
        <w:rPr>
          <w:rFonts w:ascii="Arial" w:hAnsi="Arial" w:cs="Arial"/>
          <w:b/>
          <w:bCs/>
          <w:sz w:val="48"/>
          <w:szCs w:val="48"/>
        </w:rPr>
      </w:pPr>
    </w:p>
    <w:p w14:paraId="44689E55" w14:textId="0E0BF752" w:rsidR="005D31FB" w:rsidRDefault="005D31FB">
      <w:pPr>
        <w:rPr>
          <w:rFonts w:ascii="Arial" w:hAnsi="Arial" w:cs="Arial"/>
          <w:b/>
          <w:bCs/>
          <w:sz w:val="48"/>
          <w:szCs w:val="48"/>
        </w:rPr>
      </w:pPr>
      <w:r>
        <w:rPr>
          <w:rFonts w:ascii="Arial" w:hAnsi="Arial" w:cs="Arial"/>
          <w:b/>
          <w:bCs/>
          <w:sz w:val="48"/>
          <w:szCs w:val="48"/>
        </w:rPr>
        <w:t>References</w:t>
      </w:r>
    </w:p>
    <w:p w14:paraId="111FF08E" w14:textId="77777777" w:rsidR="003D4CA8" w:rsidRPr="003D4CA8" w:rsidRDefault="003D4CA8" w:rsidP="003D4CA8">
      <w:pPr>
        <w:numPr>
          <w:ilvl w:val="0"/>
          <w:numId w:val="2"/>
        </w:numPr>
        <w:spacing w:after="0" w:line="288" w:lineRule="auto"/>
        <w:contextualSpacing/>
        <w:rPr>
          <w:color w:val="1A1A1A" w:themeColor="background1" w:themeShade="1A"/>
          <w:kern w:val="0"/>
          <w14:ligatures w14:val="none"/>
        </w:rPr>
      </w:pPr>
      <w:proofErr w:type="spellStart"/>
      <w:r w:rsidRPr="46FCAF6E">
        <w:rPr>
          <w:color w:val="1A1A1A" w:themeColor="background1" w:themeShade="1A"/>
          <w:kern w:val="24"/>
          <w14:ligatures w14:val="none"/>
        </w:rPr>
        <w:lastRenderedPageBreak/>
        <w:t>Elhajjar</w:t>
      </w:r>
      <w:proofErr w:type="spellEnd"/>
      <w:r w:rsidRPr="46FCAF6E">
        <w:rPr>
          <w:color w:val="1A1A1A" w:themeColor="background1" w:themeShade="1A"/>
          <w:kern w:val="24"/>
          <w14:ligatures w14:val="none"/>
        </w:rPr>
        <w:t xml:space="preserve">, S. and </w:t>
      </w:r>
      <w:proofErr w:type="spellStart"/>
      <w:r w:rsidRPr="46FCAF6E">
        <w:rPr>
          <w:color w:val="1A1A1A" w:themeColor="background1" w:themeShade="1A"/>
          <w:kern w:val="24"/>
          <w14:ligatures w14:val="none"/>
        </w:rPr>
        <w:t>Itani</w:t>
      </w:r>
      <w:proofErr w:type="spellEnd"/>
      <w:r w:rsidRPr="46FCAF6E">
        <w:rPr>
          <w:color w:val="1A1A1A" w:themeColor="background1" w:themeShade="1A"/>
          <w:kern w:val="24"/>
          <w14:ligatures w14:val="none"/>
        </w:rPr>
        <w:t>, O.S. (2025) ‘AI washing: A conceptual exploration’, </w:t>
      </w:r>
      <w:r w:rsidRPr="46FCAF6E">
        <w:rPr>
          <w:i/>
          <w:color w:val="1A1A1A" w:themeColor="background1" w:themeShade="1A"/>
          <w:kern w:val="24"/>
          <w14:ligatures w14:val="none"/>
        </w:rPr>
        <w:t>AMS Review</w:t>
      </w:r>
      <w:r w:rsidRPr="46FCAF6E">
        <w:rPr>
          <w:color w:val="1A1A1A" w:themeColor="background1" w:themeShade="1A"/>
          <w:kern w:val="24"/>
          <w14:ligatures w14:val="none"/>
        </w:rPr>
        <w:t>, 15(3–4), pp. 519–538. Available at: </w:t>
      </w:r>
      <w:hyperlink r:id="rId14" w:history="1">
        <w:r w:rsidRPr="46FCAF6E">
          <w:rPr>
            <w:color w:val="1A1A1A" w:themeColor="background1" w:themeShade="1A"/>
            <w:kern w:val="24"/>
            <w:u w:val="single"/>
            <w14:ligatures w14:val="none"/>
          </w:rPr>
          <w:t>https://</w:t>
        </w:r>
      </w:hyperlink>
      <w:hyperlink r:id="rId15" w:history="1">
        <w:r w:rsidRPr="46FCAF6E">
          <w:rPr>
            <w:color w:val="1A1A1A" w:themeColor="background1" w:themeShade="1A"/>
            <w:kern w:val="24"/>
            <w:u w:val="single"/>
            <w14:ligatures w14:val="none"/>
          </w:rPr>
          <w:t>doi.org</w:t>
        </w:r>
      </w:hyperlink>
      <w:hyperlink r:id="rId16" w:history="1">
        <w:r w:rsidRPr="46FCAF6E">
          <w:rPr>
            <w:color w:val="1A1A1A" w:themeColor="background1" w:themeShade="1A"/>
            <w:kern w:val="24"/>
            <w:u w:val="single"/>
            <w14:ligatures w14:val="none"/>
          </w:rPr>
          <w:t>/10.1007/s13162-025-00323-y</w:t>
        </w:r>
      </w:hyperlink>
    </w:p>
    <w:p w14:paraId="115C321C" w14:textId="77777777" w:rsidR="003D4CA8" w:rsidRPr="003D4CA8" w:rsidRDefault="003D4CA8" w:rsidP="003D4CA8">
      <w:pPr>
        <w:numPr>
          <w:ilvl w:val="0"/>
          <w:numId w:val="2"/>
        </w:numPr>
        <w:spacing w:after="0" w:line="288" w:lineRule="auto"/>
        <w:contextualSpacing/>
        <w:rPr>
          <w:color w:val="1A1A1A" w:themeColor="background1" w:themeShade="1A"/>
          <w:kern w:val="0"/>
          <w14:ligatures w14:val="none"/>
        </w:rPr>
      </w:pPr>
      <w:r w:rsidRPr="46FCAF6E">
        <w:rPr>
          <w:color w:val="1A1A1A" w:themeColor="background1" w:themeShade="1A"/>
          <w:kern w:val="24"/>
          <w14:ligatures w14:val="none"/>
        </w:rPr>
        <w:t>Goodman, E.P. (2022) </w:t>
      </w:r>
      <w:r w:rsidRPr="46FCAF6E">
        <w:rPr>
          <w:i/>
          <w:color w:val="1A1A1A" w:themeColor="background1" w:themeShade="1A"/>
          <w:kern w:val="24"/>
          <w14:ligatures w14:val="none"/>
        </w:rPr>
        <w:t>AI Audit-Washing and Accountability</w:t>
      </w:r>
      <w:r w:rsidRPr="46FCAF6E">
        <w:rPr>
          <w:color w:val="1A1A1A" w:themeColor="background1" w:themeShade="1A"/>
          <w:kern w:val="24"/>
          <w14:ligatures w14:val="none"/>
        </w:rPr>
        <w:t>. Washington, DC: German Marshall Fund of the United States.</w:t>
      </w:r>
    </w:p>
    <w:p w14:paraId="18FB0A55" w14:textId="77777777" w:rsidR="003D4CA8" w:rsidRPr="003D4CA8" w:rsidRDefault="003D4CA8" w:rsidP="003D4CA8">
      <w:pPr>
        <w:numPr>
          <w:ilvl w:val="0"/>
          <w:numId w:val="2"/>
        </w:numPr>
        <w:spacing w:after="0" w:line="288" w:lineRule="auto"/>
        <w:contextualSpacing/>
        <w:rPr>
          <w:color w:val="1A1A1A" w:themeColor="background1" w:themeShade="1A"/>
          <w:kern w:val="0"/>
          <w14:ligatures w14:val="none"/>
        </w:rPr>
      </w:pPr>
      <w:proofErr w:type="spellStart"/>
      <w:r w:rsidRPr="46FCAF6E">
        <w:rPr>
          <w:color w:val="1A1A1A" w:themeColor="background1" w:themeShade="1A"/>
          <w:kern w:val="24"/>
          <w14:ligatures w14:val="none"/>
        </w:rPr>
        <w:t>Joo</w:t>
      </w:r>
      <w:proofErr w:type="spellEnd"/>
      <w:r w:rsidRPr="46FCAF6E">
        <w:rPr>
          <w:color w:val="1A1A1A" w:themeColor="background1" w:themeShade="1A"/>
          <w:kern w:val="24"/>
          <w14:ligatures w14:val="none"/>
        </w:rPr>
        <w:t>, K. (2025) ‘Warning to AI washing: a mixed-method study on the antecedents and consequences of AI washing perception towards AI-powered services in hospitality and tourism’, </w:t>
      </w:r>
      <w:r w:rsidRPr="46FCAF6E">
        <w:rPr>
          <w:i/>
          <w:color w:val="1A1A1A" w:themeColor="background1" w:themeShade="1A"/>
          <w:kern w:val="24"/>
          <w14:ligatures w14:val="none"/>
        </w:rPr>
        <w:t>Current Issues in Tourism</w:t>
      </w:r>
      <w:r w:rsidRPr="46FCAF6E">
        <w:rPr>
          <w:color w:val="1A1A1A" w:themeColor="background1" w:themeShade="1A"/>
          <w:kern w:val="24"/>
          <w14:ligatures w14:val="none"/>
        </w:rPr>
        <w:t>, pp. 1–19. Available at: </w:t>
      </w:r>
      <w:hyperlink r:id="rId17" w:history="1">
        <w:r w:rsidRPr="46FCAF6E">
          <w:rPr>
            <w:color w:val="1A1A1A" w:themeColor="background1" w:themeShade="1A"/>
            <w:kern w:val="24"/>
            <w:u w:val="single"/>
            <w14:ligatures w14:val="none"/>
          </w:rPr>
          <w:t>https://</w:t>
        </w:r>
      </w:hyperlink>
      <w:hyperlink r:id="rId18" w:history="1">
        <w:r w:rsidRPr="46FCAF6E">
          <w:rPr>
            <w:color w:val="1A1A1A" w:themeColor="background1" w:themeShade="1A"/>
            <w:kern w:val="24"/>
            <w:u w:val="single"/>
            <w14:ligatures w14:val="none"/>
          </w:rPr>
          <w:t>doi.org</w:t>
        </w:r>
      </w:hyperlink>
      <w:hyperlink r:id="rId19" w:history="1">
        <w:r w:rsidRPr="46FCAF6E">
          <w:rPr>
            <w:color w:val="1A1A1A" w:themeColor="background1" w:themeShade="1A"/>
            <w:kern w:val="24"/>
            <w:u w:val="single"/>
            <w14:ligatures w14:val="none"/>
          </w:rPr>
          <w:t>/10.1080/13683500.2025.2608924</w:t>
        </w:r>
      </w:hyperlink>
    </w:p>
    <w:p w14:paraId="71C80E28" w14:textId="77777777" w:rsidR="003D4CA8" w:rsidRPr="003D4CA8" w:rsidRDefault="003D4CA8" w:rsidP="003D4CA8">
      <w:pPr>
        <w:numPr>
          <w:ilvl w:val="0"/>
          <w:numId w:val="2"/>
        </w:numPr>
        <w:spacing w:after="0" w:line="288" w:lineRule="auto"/>
        <w:contextualSpacing/>
        <w:rPr>
          <w:color w:val="1A1A1A" w:themeColor="background1" w:themeShade="1A"/>
          <w:kern w:val="0"/>
          <w14:ligatures w14:val="none"/>
        </w:rPr>
      </w:pPr>
      <w:proofErr w:type="spellStart"/>
      <w:r w:rsidRPr="46FCAF6E">
        <w:rPr>
          <w:color w:val="1A1A1A" w:themeColor="background1" w:themeShade="1A"/>
          <w:kern w:val="24"/>
          <w14:ligatures w14:val="none"/>
        </w:rPr>
        <w:t>Liesenfeld</w:t>
      </w:r>
      <w:proofErr w:type="spellEnd"/>
      <w:r w:rsidRPr="46FCAF6E">
        <w:rPr>
          <w:color w:val="1A1A1A" w:themeColor="background1" w:themeShade="1A"/>
          <w:kern w:val="24"/>
          <w14:ligatures w14:val="none"/>
        </w:rPr>
        <w:t xml:space="preserve">, A. and </w:t>
      </w:r>
      <w:proofErr w:type="spellStart"/>
      <w:r w:rsidRPr="46FCAF6E">
        <w:rPr>
          <w:color w:val="1A1A1A" w:themeColor="background1" w:themeShade="1A"/>
          <w:kern w:val="24"/>
          <w14:ligatures w14:val="none"/>
        </w:rPr>
        <w:t>Dingemanse</w:t>
      </w:r>
      <w:proofErr w:type="spellEnd"/>
      <w:r w:rsidRPr="46FCAF6E">
        <w:rPr>
          <w:color w:val="1A1A1A" w:themeColor="background1" w:themeShade="1A"/>
          <w:kern w:val="24"/>
          <w14:ligatures w14:val="none"/>
        </w:rPr>
        <w:t>, M. (2024) ‘Rethinking open source generative AI: open-washing and the EU AI Act’, in </w:t>
      </w:r>
      <w:r w:rsidRPr="46FCAF6E">
        <w:rPr>
          <w:i/>
          <w:color w:val="1A1A1A" w:themeColor="background1" w:themeShade="1A"/>
          <w:kern w:val="24"/>
          <w14:ligatures w14:val="none"/>
        </w:rPr>
        <w:t>Proceedings of the 2024 ACM Conference on Fairness, Accountability, and Transparency</w:t>
      </w:r>
      <w:r w:rsidRPr="46FCAF6E">
        <w:rPr>
          <w:color w:val="1A1A1A" w:themeColor="background1" w:themeShade="1A"/>
          <w:kern w:val="24"/>
          <w14:ligatures w14:val="none"/>
        </w:rPr>
        <w:t>. New York: ACM, pp. 1774–1787. Available at: </w:t>
      </w:r>
      <w:hyperlink r:id="rId20" w:history="1">
        <w:r w:rsidRPr="46FCAF6E">
          <w:rPr>
            <w:color w:val="1A1A1A" w:themeColor="background1" w:themeShade="1A"/>
            <w:kern w:val="24"/>
            <w:u w:val="single"/>
            <w14:ligatures w14:val="none"/>
          </w:rPr>
          <w:t>https://</w:t>
        </w:r>
      </w:hyperlink>
      <w:hyperlink r:id="rId21" w:history="1">
        <w:r w:rsidRPr="46FCAF6E">
          <w:rPr>
            <w:color w:val="1A1A1A" w:themeColor="background1" w:themeShade="1A"/>
            <w:kern w:val="24"/>
            <w:u w:val="single"/>
            <w14:ligatures w14:val="none"/>
          </w:rPr>
          <w:t>doi.org</w:t>
        </w:r>
      </w:hyperlink>
      <w:hyperlink r:id="rId22" w:history="1">
        <w:r w:rsidRPr="46FCAF6E">
          <w:rPr>
            <w:color w:val="1A1A1A" w:themeColor="background1" w:themeShade="1A"/>
            <w:kern w:val="24"/>
            <w:u w:val="single"/>
            <w14:ligatures w14:val="none"/>
          </w:rPr>
          <w:t>/10.1145/3630106.3659005</w:t>
        </w:r>
      </w:hyperlink>
    </w:p>
    <w:p w14:paraId="22D405FA" w14:textId="77777777" w:rsidR="003D4CA8" w:rsidRPr="003D4CA8" w:rsidRDefault="003D4CA8" w:rsidP="003D4CA8">
      <w:pPr>
        <w:numPr>
          <w:ilvl w:val="0"/>
          <w:numId w:val="2"/>
        </w:numPr>
        <w:spacing w:after="0" w:line="288" w:lineRule="auto"/>
        <w:contextualSpacing/>
        <w:rPr>
          <w:color w:val="1A1A1A" w:themeColor="background1" w:themeShade="1A"/>
          <w:kern w:val="0"/>
          <w14:ligatures w14:val="none"/>
        </w:rPr>
      </w:pPr>
      <w:r w:rsidRPr="46FCAF6E">
        <w:rPr>
          <w:color w:val="1A1A1A" w:themeColor="background1" w:themeShade="1A"/>
          <w:kern w:val="24"/>
          <w14:ligatures w14:val="none"/>
        </w:rPr>
        <w:t>Liu, W. and Li, M. (2026) ‘The impact of AI washing on enterprises’ access to bank loans: From the perspective of external governance’, </w:t>
      </w:r>
      <w:r w:rsidRPr="46FCAF6E">
        <w:rPr>
          <w:i/>
          <w:color w:val="1A1A1A" w:themeColor="background1" w:themeShade="1A"/>
          <w:kern w:val="24"/>
          <w14:ligatures w14:val="none"/>
        </w:rPr>
        <w:t>Finance Research Letters</w:t>
      </w:r>
      <w:r w:rsidRPr="46FCAF6E">
        <w:rPr>
          <w:color w:val="1A1A1A" w:themeColor="background1" w:themeShade="1A"/>
          <w:kern w:val="24"/>
          <w14:ligatures w14:val="none"/>
        </w:rPr>
        <w:t>, 98, Article 109884. Available at: </w:t>
      </w:r>
      <w:hyperlink r:id="rId23" w:history="1">
        <w:r w:rsidRPr="46FCAF6E">
          <w:rPr>
            <w:color w:val="1A1A1A" w:themeColor="background1" w:themeShade="1A"/>
            <w:kern w:val="24"/>
            <w:u w:val="single"/>
            <w14:ligatures w14:val="none"/>
          </w:rPr>
          <w:t>https://</w:t>
        </w:r>
      </w:hyperlink>
      <w:hyperlink r:id="rId24" w:history="1">
        <w:r w:rsidRPr="46FCAF6E">
          <w:rPr>
            <w:color w:val="1A1A1A" w:themeColor="background1" w:themeShade="1A"/>
            <w:kern w:val="24"/>
            <w:u w:val="single"/>
            <w14:ligatures w14:val="none"/>
          </w:rPr>
          <w:t>doi.org</w:t>
        </w:r>
      </w:hyperlink>
      <w:hyperlink r:id="rId25" w:history="1">
        <w:r w:rsidRPr="46FCAF6E">
          <w:rPr>
            <w:color w:val="1A1A1A" w:themeColor="background1" w:themeShade="1A"/>
            <w:kern w:val="24"/>
            <w:u w:val="single"/>
            <w14:ligatures w14:val="none"/>
          </w:rPr>
          <w:t>/10.1016/</w:t>
        </w:r>
      </w:hyperlink>
      <w:hyperlink r:id="rId26" w:history="1">
        <w:r w:rsidRPr="46FCAF6E">
          <w:rPr>
            <w:color w:val="1A1A1A" w:themeColor="background1" w:themeShade="1A"/>
            <w:kern w:val="24"/>
            <w:u w:val="single"/>
            <w14:ligatures w14:val="none"/>
          </w:rPr>
          <w:t>j.frl.2026.109884</w:t>
        </w:r>
      </w:hyperlink>
    </w:p>
    <w:p w14:paraId="0D6A24C2" w14:textId="77777777" w:rsidR="00151979" w:rsidRPr="00151979" w:rsidRDefault="00151979" w:rsidP="00151979">
      <w:pPr>
        <w:numPr>
          <w:ilvl w:val="0"/>
          <w:numId w:val="2"/>
        </w:numPr>
        <w:spacing w:after="0" w:line="288" w:lineRule="auto"/>
        <w:contextualSpacing/>
        <w:rPr>
          <w:color w:val="000000" w:themeColor="text1"/>
          <w:kern w:val="0"/>
          <w14:ligatures w14:val="none"/>
        </w:rPr>
      </w:pPr>
      <w:proofErr w:type="spellStart"/>
      <w:r w:rsidRPr="46FCAF6E">
        <w:rPr>
          <w:color w:val="000000" w:themeColor="text1"/>
          <w:kern w:val="24"/>
          <w14:ligatures w14:val="none"/>
        </w:rPr>
        <w:t>Ozturkcan</w:t>
      </w:r>
      <w:proofErr w:type="spellEnd"/>
      <w:r w:rsidRPr="46FCAF6E">
        <w:rPr>
          <w:color w:val="000000" w:themeColor="text1"/>
          <w:kern w:val="24"/>
          <w14:ligatures w14:val="none"/>
        </w:rPr>
        <w:t xml:space="preserve">, S. and </w:t>
      </w:r>
      <w:proofErr w:type="spellStart"/>
      <w:r w:rsidRPr="46FCAF6E">
        <w:rPr>
          <w:color w:val="000000" w:themeColor="text1"/>
          <w:kern w:val="24"/>
          <w14:ligatures w14:val="none"/>
        </w:rPr>
        <w:t>Bozdağ</w:t>
      </w:r>
      <w:proofErr w:type="spellEnd"/>
      <w:r w:rsidRPr="46FCAF6E">
        <w:rPr>
          <w:color w:val="000000" w:themeColor="text1"/>
          <w:kern w:val="24"/>
          <w14:ligatures w14:val="none"/>
        </w:rPr>
        <w:t>, A.A. (2025) ‘Responsible AI in Marketing: AI Booing and AI Washing Cycle of AI Mistrust’, </w:t>
      </w:r>
      <w:r w:rsidRPr="46FCAF6E">
        <w:rPr>
          <w:i/>
          <w:color w:val="000000" w:themeColor="text1"/>
          <w:kern w:val="24"/>
          <w14:ligatures w14:val="none"/>
        </w:rPr>
        <w:t>International Journal of Market Research</w:t>
      </w:r>
      <w:r w:rsidRPr="46FCAF6E">
        <w:rPr>
          <w:color w:val="000000" w:themeColor="text1"/>
          <w:kern w:val="24"/>
          <w14:ligatures w14:val="none"/>
        </w:rPr>
        <w:t>, 67(6), pp. 696–722. Available at: </w:t>
      </w:r>
      <w:hyperlink r:id="rId27" w:history="1">
        <w:r w:rsidRPr="46FCAF6E">
          <w:rPr>
            <w:color w:val="000000" w:themeColor="text1"/>
            <w:kern w:val="24"/>
            <w:u w:val="single"/>
            <w14:ligatures w14:val="none"/>
          </w:rPr>
          <w:t>https://</w:t>
        </w:r>
      </w:hyperlink>
      <w:hyperlink r:id="rId28" w:history="1">
        <w:r w:rsidRPr="46FCAF6E">
          <w:rPr>
            <w:color w:val="000000" w:themeColor="text1"/>
            <w:kern w:val="24"/>
            <w:u w:val="single"/>
            <w14:ligatures w14:val="none"/>
          </w:rPr>
          <w:t>doi.org</w:t>
        </w:r>
      </w:hyperlink>
      <w:hyperlink r:id="rId29" w:history="1">
        <w:r w:rsidRPr="46FCAF6E">
          <w:rPr>
            <w:color w:val="000000" w:themeColor="text1"/>
            <w:kern w:val="24"/>
            <w:u w:val="single"/>
            <w14:ligatures w14:val="none"/>
          </w:rPr>
          <w:t>/10.1177/14707853251379285</w:t>
        </w:r>
      </w:hyperlink>
    </w:p>
    <w:p w14:paraId="3C10E977" w14:textId="63ACE481" w:rsidR="00151979" w:rsidRPr="00151979" w:rsidRDefault="00151979" w:rsidP="00151979">
      <w:pPr>
        <w:numPr>
          <w:ilvl w:val="0"/>
          <w:numId w:val="2"/>
        </w:numPr>
        <w:spacing w:after="0" w:line="288" w:lineRule="auto"/>
        <w:contextualSpacing/>
        <w:rPr>
          <w:color w:val="000000" w:themeColor="text1"/>
          <w:kern w:val="0"/>
          <w14:ligatures w14:val="none"/>
        </w:rPr>
      </w:pPr>
      <w:r w:rsidRPr="46FCAF6E">
        <w:rPr>
          <w:color w:val="000000" w:themeColor="text1"/>
          <w:kern w:val="24"/>
          <w14:ligatures w14:val="none"/>
        </w:rPr>
        <w:t xml:space="preserve">Sharma, N., Kumar, A., Kumari, P. and </w:t>
      </w:r>
      <w:proofErr w:type="spellStart"/>
      <w:r w:rsidRPr="46FCAF6E">
        <w:rPr>
          <w:color w:val="000000" w:themeColor="text1"/>
          <w:kern w:val="24"/>
          <w14:ligatures w14:val="none"/>
        </w:rPr>
        <w:t>Bhardwaj</w:t>
      </w:r>
      <w:proofErr w:type="spellEnd"/>
      <w:r w:rsidRPr="46FCAF6E">
        <w:rPr>
          <w:color w:val="000000" w:themeColor="text1"/>
          <w:kern w:val="24"/>
          <w14:ligatures w14:val="none"/>
        </w:rPr>
        <w:t>, S.S. (2025) ‘Fake It Till You Break It!: AI-Washing and FraudTriangle in Digital Transformation’, </w:t>
      </w:r>
      <w:r w:rsidRPr="46FCAF6E">
        <w:rPr>
          <w:i/>
          <w:color w:val="000000" w:themeColor="text1"/>
          <w:kern w:val="24"/>
          <w14:ligatures w14:val="none"/>
        </w:rPr>
        <w:t>Journal of Global Information Management</w:t>
      </w:r>
      <w:r w:rsidRPr="46FCAF6E">
        <w:rPr>
          <w:color w:val="000000" w:themeColor="text1"/>
          <w:kern w:val="24"/>
          <w14:ligatures w14:val="none"/>
        </w:rPr>
        <w:t>, 33(1), pp. 1–27. Available at: </w:t>
      </w:r>
      <w:hyperlink r:id="rId30" w:history="1">
        <w:r w:rsidRPr="46FCAF6E">
          <w:rPr>
            <w:color w:val="000000" w:themeColor="text1"/>
            <w:kern w:val="24"/>
            <w:u w:val="single"/>
            <w14:ligatures w14:val="none"/>
          </w:rPr>
          <w:t>https://</w:t>
        </w:r>
      </w:hyperlink>
      <w:hyperlink r:id="rId31" w:history="1">
        <w:r w:rsidRPr="46FCAF6E">
          <w:rPr>
            <w:color w:val="000000" w:themeColor="text1"/>
            <w:kern w:val="24"/>
            <w:u w:val="single"/>
            <w14:ligatures w14:val="none"/>
          </w:rPr>
          <w:t>doi.org</w:t>
        </w:r>
      </w:hyperlink>
      <w:hyperlink r:id="rId32" w:history="1">
        <w:r w:rsidRPr="46FCAF6E">
          <w:rPr>
            <w:color w:val="000000" w:themeColor="text1"/>
            <w:kern w:val="24"/>
            <w:u w:val="single"/>
            <w14:ligatures w14:val="none"/>
          </w:rPr>
          <w:t>/10.4018/JGIM.396224</w:t>
        </w:r>
      </w:hyperlink>
    </w:p>
    <w:p w14:paraId="6FD93C8A" w14:textId="77777777" w:rsidR="00151979" w:rsidRPr="00151979" w:rsidRDefault="00151979" w:rsidP="00151979">
      <w:pPr>
        <w:numPr>
          <w:ilvl w:val="0"/>
          <w:numId w:val="2"/>
        </w:numPr>
        <w:spacing w:after="0" w:line="288" w:lineRule="auto"/>
        <w:contextualSpacing/>
        <w:rPr>
          <w:color w:val="000000" w:themeColor="text1"/>
          <w:kern w:val="0"/>
          <w14:ligatures w14:val="none"/>
        </w:rPr>
      </w:pPr>
      <w:r w:rsidRPr="46FCAF6E">
        <w:rPr>
          <w:color w:val="000000" w:themeColor="text1"/>
          <w:kern w:val="24"/>
          <w14:ligatures w14:val="none"/>
        </w:rPr>
        <w:t xml:space="preserve">Xu, Z., Zhou, J., Yuan, G. and </w:t>
      </w:r>
      <w:proofErr w:type="spellStart"/>
      <w:r w:rsidRPr="46FCAF6E">
        <w:rPr>
          <w:color w:val="000000" w:themeColor="text1"/>
          <w:kern w:val="24"/>
          <w14:ligatures w14:val="none"/>
        </w:rPr>
        <w:t>Zang</w:t>
      </w:r>
      <w:proofErr w:type="spellEnd"/>
      <w:r w:rsidRPr="46FCAF6E">
        <w:rPr>
          <w:color w:val="000000" w:themeColor="text1"/>
          <w:kern w:val="24"/>
          <w14:ligatures w14:val="none"/>
        </w:rPr>
        <w:t>, S. (2026) ‘The illusion of AI: how AI washing impedes green technology innovation’, </w:t>
      </w:r>
      <w:r w:rsidRPr="46FCAF6E">
        <w:rPr>
          <w:i/>
          <w:color w:val="000000" w:themeColor="text1"/>
          <w:kern w:val="24"/>
          <w14:ligatures w14:val="none"/>
        </w:rPr>
        <w:t>Applied Economics Letters</w:t>
      </w:r>
      <w:r w:rsidRPr="46FCAF6E">
        <w:rPr>
          <w:color w:val="000000" w:themeColor="text1"/>
          <w:kern w:val="24"/>
          <w14:ligatures w14:val="none"/>
        </w:rPr>
        <w:t>, pp. 1–7. Available at: </w:t>
      </w:r>
      <w:hyperlink r:id="rId33" w:history="1">
        <w:r w:rsidRPr="46FCAF6E">
          <w:rPr>
            <w:color w:val="000000" w:themeColor="text1"/>
            <w:kern w:val="24"/>
            <w:u w:val="single"/>
            <w14:ligatures w14:val="none"/>
          </w:rPr>
          <w:t>https://</w:t>
        </w:r>
      </w:hyperlink>
      <w:hyperlink r:id="rId34" w:history="1">
        <w:r w:rsidRPr="46FCAF6E">
          <w:rPr>
            <w:color w:val="000000" w:themeColor="text1"/>
            <w:kern w:val="24"/>
            <w:u w:val="single"/>
            <w14:ligatures w14:val="none"/>
          </w:rPr>
          <w:t>doi.org</w:t>
        </w:r>
      </w:hyperlink>
      <w:hyperlink r:id="rId35" w:history="1">
        <w:r w:rsidRPr="46FCAF6E">
          <w:rPr>
            <w:color w:val="000000" w:themeColor="text1"/>
            <w:kern w:val="24"/>
            <w:u w:val="single"/>
            <w14:ligatures w14:val="none"/>
          </w:rPr>
          <w:t>/10.1080/13504851.2026.2648742</w:t>
        </w:r>
      </w:hyperlink>
    </w:p>
    <w:p w14:paraId="7BF470D1" w14:textId="77777777" w:rsidR="00151979" w:rsidRPr="00151979" w:rsidRDefault="00151979" w:rsidP="00151979">
      <w:pPr>
        <w:numPr>
          <w:ilvl w:val="0"/>
          <w:numId w:val="2"/>
        </w:numPr>
        <w:spacing w:after="0" w:line="288" w:lineRule="auto"/>
        <w:contextualSpacing/>
        <w:rPr>
          <w:color w:val="000000" w:themeColor="text1"/>
          <w:kern w:val="0"/>
          <w14:ligatures w14:val="none"/>
        </w:rPr>
      </w:pPr>
      <w:r w:rsidRPr="46FCAF6E">
        <w:rPr>
          <w:color w:val="000000" w:themeColor="text1"/>
          <w:kern w:val="24"/>
          <w14:ligatures w14:val="none"/>
        </w:rPr>
        <w:t>Yang, L. (2026) ‘AI washing: How does it influence firm value?’, </w:t>
      </w:r>
      <w:r w:rsidRPr="46FCAF6E">
        <w:rPr>
          <w:i/>
          <w:color w:val="000000" w:themeColor="text1"/>
          <w:kern w:val="24"/>
          <w14:ligatures w14:val="none"/>
        </w:rPr>
        <w:t>Finance Research Letters</w:t>
      </w:r>
      <w:r w:rsidRPr="46FCAF6E">
        <w:rPr>
          <w:color w:val="000000" w:themeColor="text1"/>
          <w:kern w:val="24"/>
          <w14:ligatures w14:val="none"/>
        </w:rPr>
        <w:t>, 104, Article 110210. Available at: </w:t>
      </w:r>
      <w:hyperlink r:id="rId36" w:history="1">
        <w:r w:rsidRPr="46FCAF6E">
          <w:rPr>
            <w:color w:val="000000" w:themeColor="text1"/>
            <w:kern w:val="24"/>
            <w:u w:val="single"/>
            <w14:ligatures w14:val="none"/>
          </w:rPr>
          <w:t>https://</w:t>
        </w:r>
      </w:hyperlink>
      <w:hyperlink r:id="rId37" w:history="1">
        <w:r w:rsidRPr="46FCAF6E">
          <w:rPr>
            <w:color w:val="000000" w:themeColor="text1"/>
            <w:kern w:val="24"/>
            <w:u w:val="single"/>
            <w14:ligatures w14:val="none"/>
          </w:rPr>
          <w:t>doi.org</w:t>
        </w:r>
      </w:hyperlink>
      <w:hyperlink r:id="rId38" w:history="1">
        <w:r w:rsidRPr="46FCAF6E">
          <w:rPr>
            <w:color w:val="000000" w:themeColor="text1"/>
            <w:kern w:val="24"/>
            <w:u w:val="single"/>
            <w14:ligatures w14:val="none"/>
          </w:rPr>
          <w:t>/10.1016/</w:t>
        </w:r>
      </w:hyperlink>
      <w:hyperlink r:id="rId39" w:history="1">
        <w:r w:rsidRPr="46FCAF6E">
          <w:rPr>
            <w:color w:val="000000" w:themeColor="text1"/>
            <w:kern w:val="24"/>
            <w:u w:val="single"/>
            <w14:ligatures w14:val="none"/>
          </w:rPr>
          <w:t>j.frl.2026.110210</w:t>
        </w:r>
      </w:hyperlink>
    </w:p>
    <w:p w14:paraId="10511402" w14:textId="77777777" w:rsidR="005D31FB" w:rsidRPr="00151979" w:rsidRDefault="005D31FB">
      <w:pPr>
        <w:rPr>
          <w:rFonts w:ascii="Arial" w:hAnsi="Arial" w:cs="Arial"/>
          <w:b/>
          <w:bCs/>
          <w:color w:val="000000" w:themeColor="text1"/>
          <w:sz w:val="48"/>
          <w:szCs w:val="48"/>
        </w:rPr>
      </w:pPr>
    </w:p>
    <w:p w14:paraId="74542F65" w14:textId="77777777" w:rsidR="005D31FB" w:rsidRPr="00151979" w:rsidRDefault="005D31FB">
      <w:pPr>
        <w:rPr>
          <w:rFonts w:ascii="Arial" w:hAnsi="Arial" w:cs="Arial"/>
          <w:b/>
          <w:bCs/>
          <w:color w:val="000000" w:themeColor="text1"/>
          <w:sz w:val="48"/>
          <w:szCs w:val="48"/>
        </w:rPr>
      </w:pPr>
    </w:p>
    <w:p w14:paraId="2F5F0271" w14:textId="77777777" w:rsidR="005D31FB" w:rsidRPr="00151979" w:rsidRDefault="005D31FB">
      <w:pPr>
        <w:rPr>
          <w:rFonts w:ascii="Arial" w:hAnsi="Arial" w:cs="Arial"/>
          <w:b/>
          <w:bCs/>
          <w:color w:val="000000" w:themeColor="text1"/>
          <w:sz w:val="48"/>
          <w:szCs w:val="48"/>
        </w:rPr>
      </w:pPr>
    </w:p>
    <w:p w14:paraId="33A6A34E" w14:textId="77777777" w:rsidR="005D31FB" w:rsidRDefault="005D31FB">
      <w:pPr>
        <w:rPr>
          <w:rFonts w:ascii="Arial" w:hAnsi="Arial" w:cs="Arial"/>
          <w:b/>
          <w:bCs/>
          <w:sz w:val="48"/>
          <w:szCs w:val="48"/>
        </w:rPr>
      </w:pPr>
    </w:p>
    <w:p w14:paraId="76CFF5D8" w14:textId="77777777" w:rsidR="00317B27" w:rsidRDefault="00317B27">
      <w:pPr>
        <w:rPr>
          <w:rFonts w:ascii="Arial" w:hAnsi="Arial" w:cs="Arial"/>
          <w:b/>
          <w:bCs/>
          <w:sz w:val="48"/>
          <w:szCs w:val="48"/>
        </w:rPr>
      </w:pPr>
    </w:p>
    <w:p w14:paraId="467EC5DA" w14:textId="75E309AD" w:rsidR="005D31FB" w:rsidRDefault="005D31FB">
      <w:pPr>
        <w:rPr>
          <w:rFonts w:ascii="Arial" w:hAnsi="Arial" w:cs="Arial"/>
          <w:b/>
          <w:bCs/>
          <w:sz w:val="48"/>
          <w:szCs w:val="48"/>
        </w:rPr>
      </w:pPr>
      <w:r>
        <w:rPr>
          <w:rFonts w:ascii="Arial" w:hAnsi="Arial" w:cs="Arial"/>
          <w:b/>
          <w:bCs/>
          <w:sz w:val="48"/>
          <w:szCs w:val="48"/>
        </w:rPr>
        <w:lastRenderedPageBreak/>
        <w:t>Appendi</w:t>
      </w:r>
      <w:r w:rsidR="00970000">
        <w:rPr>
          <w:rFonts w:ascii="Arial" w:hAnsi="Arial" w:cs="Arial"/>
          <w:b/>
          <w:bCs/>
          <w:sz w:val="48"/>
          <w:szCs w:val="48"/>
        </w:rPr>
        <w:t>x</w:t>
      </w:r>
    </w:p>
    <w:p w14:paraId="1B2D2F62" w14:textId="3D59E8FD" w:rsidR="005D31FB" w:rsidRDefault="004F35AA">
      <w:pPr>
        <w:rPr>
          <w:rFonts w:ascii="Arial" w:hAnsi="Arial" w:cs="Arial"/>
          <w:b/>
          <w:bCs/>
          <w:sz w:val="48"/>
          <w:szCs w:val="48"/>
        </w:rPr>
      </w:pPr>
      <w:r>
        <w:rPr>
          <w:rFonts w:ascii="Arial" w:hAnsi="Arial" w:cs="Arial"/>
          <w:b/>
          <w:bCs/>
          <w:noProof/>
          <w:sz w:val="48"/>
          <w:szCs w:val="48"/>
        </w:rPr>
        <w:drawing>
          <wp:anchor distT="0" distB="0" distL="114300" distR="114300" simplePos="0" relativeHeight="251658242" behindDoc="0" locked="0" layoutInCell="1" allowOverlap="1" wp14:anchorId="5517510C" wp14:editId="5EE06BE9">
            <wp:simplePos x="0" y="0"/>
            <wp:positionH relativeFrom="column">
              <wp:posOffset>-348615</wp:posOffset>
            </wp:positionH>
            <wp:positionV relativeFrom="paragraph">
              <wp:posOffset>276860</wp:posOffset>
            </wp:positionV>
            <wp:extent cx="3209290" cy="3556000"/>
            <wp:effectExtent l="0" t="0" r="3810" b="0"/>
            <wp:wrapTopAndBottom/>
            <wp:docPr id="10453465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346512" name="Picture 1045346512"/>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209290" cy="3556000"/>
                    </a:xfrm>
                    <a:prstGeom prst="rect">
                      <a:avLst/>
                    </a:prstGeom>
                  </pic:spPr>
                </pic:pic>
              </a:graphicData>
            </a:graphic>
            <wp14:sizeRelH relativeFrom="margin">
              <wp14:pctWidth>0</wp14:pctWidth>
            </wp14:sizeRelH>
            <wp14:sizeRelV relativeFrom="margin">
              <wp14:pctHeight>0</wp14:pctHeight>
            </wp14:sizeRelV>
          </wp:anchor>
        </w:drawing>
      </w:r>
    </w:p>
    <w:p w14:paraId="104C481C" w14:textId="332F6C49" w:rsidR="00373003" w:rsidRDefault="004F35AA">
      <w:pPr>
        <w:rPr>
          <w:rFonts w:ascii="Arial" w:hAnsi="Arial" w:cs="Arial"/>
          <w:b/>
          <w:bCs/>
          <w:sz w:val="48"/>
          <w:szCs w:val="48"/>
        </w:rPr>
      </w:pPr>
      <w:r>
        <w:rPr>
          <w:rFonts w:ascii="Arial" w:hAnsi="Arial" w:cs="Arial"/>
          <w:b/>
          <w:bCs/>
          <w:noProof/>
          <w:sz w:val="48"/>
          <w:szCs w:val="48"/>
        </w:rPr>
        <w:drawing>
          <wp:anchor distT="0" distB="0" distL="114300" distR="114300" simplePos="0" relativeHeight="251658241" behindDoc="0" locked="0" layoutInCell="1" allowOverlap="1" wp14:anchorId="20664243" wp14:editId="3D4BFBCA">
            <wp:simplePos x="0" y="0"/>
            <wp:positionH relativeFrom="column">
              <wp:posOffset>-342265</wp:posOffset>
            </wp:positionH>
            <wp:positionV relativeFrom="paragraph">
              <wp:posOffset>3089910</wp:posOffset>
            </wp:positionV>
            <wp:extent cx="3405505" cy="3327400"/>
            <wp:effectExtent l="0" t="0" r="0" b="0"/>
            <wp:wrapTopAndBottom/>
            <wp:docPr id="1902598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598650" name="Picture 1902598650"/>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405505" cy="3327400"/>
                    </a:xfrm>
                    <a:prstGeom prst="rect">
                      <a:avLst/>
                    </a:prstGeom>
                  </pic:spPr>
                </pic:pic>
              </a:graphicData>
            </a:graphic>
            <wp14:sizeRelH relativeFrom="margin">
              <wp14:pctWidth>0</wp14:pctWidth>
            </wp14:sizeRelH>
            <wp14:sizeRelV relativeFrom="margin">
              <wp14:pctHeight>0</wp14:pctHeight>
            </wp14:sizeRelV>
          </wp:anchor>
        </w:drawing>
      </w:r>
    </w:p>
    <w:p w14:paraId="47C4F03B" w14:textId="26C1DD86" w:rsidR="005D31FB" w:rsidRDefault="004F35AA">
      <w:pPr>
        <w:rPr>
          <w:rFonts w:ascii="Arial" w:hAnsi="Arial" w:cs="Arial"/>
          <w:b/>
          <w:bCs/>
          <w:sz w:val="48"/>
          <w:szCs w:val="48"/>
        </w:rPr>
      </w:pPr>
      <w:r>
        <w:rPr>
          <w:rFonts w:ascii="Arial" w:hAnsi="Arial" w:cs="Arial"/>
          <w:b/>
          <w:bCs/>
          <w:noProof/>
          <w:sz w:val="48"/>
          <w:szCs w:val="48"/>
        </w:rPr>
        <w:lastRenderedPageBreak/>
        <w:drawing>
          <wp:anchor distT="0" distB="0" distL="114300" distR="114300" simplePos="0" relativeHeight="251659266" behindDoc="0" locked="0" layoutInCell="1" allowOverlap="1" wp14:anchorId="393A0B0E" wp14:editId="496EEAA3">
            <wp:simplePos x="0" y="0"/>
            <wp:positionH relativeFrom="column">
              <wp:posOffset>-421005</wp:posOffset>
            </wp:positionH>
            <wp:positionV relativeFrom="paragraph">
              <wp:posOffset>33655</wp:posOffset>
            </wp:positionV>
            <wp:extent cx="3100705" cy="4253230"/>
            <wp:effectExtent l="0" t="0" r="0" b="1270"/>
            <wp:wrapTopAndBottom/>
            <wp:docPr id="1472914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914301" name="Picture 1472914301"/>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100705" cy="4253230"/>
                    </a:xfrm>
                    <a:prstGeom prst="rect">
                      <a:avLst/>
                    </a:prstGeom>
                  </pic:spPr>
                </pic:pic>
              </a:graphicData>
            </a:graphic>
            <wp14:sizeRelH relativeFrom="margin">
              <wp14:pctWidth>0</wp14:pctWidth>
            </wp14:sizeRelH>
            <wp14:sizeRelV relativeFrom="margin">
              <wp14:pctHeight>0</wp14:pctHeight>
            </wp14:sizeRelV>
          </wp:anchor>
        </w:drawing>
      </w:r>
    </w:p>
    <w:p w14:paraId="796B07F6" w14:textId="0F8573A6" w:rsidR="005D31FB" w:rsidRDefault="004F35AA">
      <w:pPr>
        <w:rPr>
          <w:rFonts w:ascii="Arial" w:hAnsi="Arial" w:cs="Arial"/>
          <w:b/>
          <w:bCs/>
          <w:sz w:val="48"/>
          <w:szCs w:val="48"/>
        </w:rPr>
      </w:pPr>
      <w:r>
        <w:rPr>
          <w:rFonts w:ascii="Arial" w:hAnsi="Arial" w:cs="Arial"/>
          <w:b/>
          <w:bCs/>
          <w:noProof/>
          <w:sz w:val="48"/>
          <w:szCs w:val="48"/>
        </w:rPr>
        <w:drawing>
          <wp:anchor distT="0" distB="0" distL="114300" distR="114300" simplePos="0" relativeHeight="251660290" behindDoc="0" locked="0" layoutInCell="1" allowOverlap="1" wp14:anchorId="0B4B4243" wp14:editId="0EA7B874">
            <wp:simplePos x="0" y="0"/>
            <wp:positionH relativeFrom="column">
              <wp:posOffset>-263525</wp:posOffset>
            </wp:positionH>
            <wp:positionV relativeFrom="paragraph">
              <wp:posOffset>418465</wp:posOffset>
            </wp:positionV>
            <wp:extent cx="2641600" cy="3373120"/>
            <wp:effectExtent l="0" t="0" r="0" b="5080"/>
            <wp:wrapTopAndBottom/>
            <wp:docPr id="5176987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698704" name="Picture 517698704"/>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641600" cy="3373120"/>
                    </a:xfrm>
                    <a:prstGeom prst="rect">
                      <a:avLst/>
                    </a:prstGeom>
                  </pic:spPr>
                </pic:pic>
              </a:graphicData>
            </a:graphic>
            <wp14:sizeRelH relativeFrom="margin">
              <wp14:pctWidth>0</wp14:pctWidth>
            </wp14:sizeRelH>
            <wp14:sizeRelV relativeFrom="margin">
              <wp14:pctHeight>0</wp14:pctHeight>
            </wp14:sizeRelV>
          </wp:anchor>
        </w:drawing>
      </w:r>
    </w:p>
    <w:p w14:paraId="72AC5887" w14:textId="2405D9E9" w:rsidR="005D31FB" w:rsidRDefault="005D31FB">
      <w:pPr>
        <w:rPr>
          <w:rFonts w:ascii="Arial" w:hAnsi="Arial" w:cs="Arial"/>
          <w:b/>
          <w:bCs/>
          <w:sz w:val="48"/>
          <w:szCs w:val="48"/>
        </w:rPr>
      </w:pPr>
    </w:p>
    <w:p w14:paraId="527EB1B5" w14:textId="77777777" w:rsidR="005D31FB" w:rsidRDefault="005D31FB">
      <w:pPr>
        <w:rPr>
          <w:rFonts w:ascii="Arial" w:hAnsi="Arial" w:cs="Arial"/>
          <w:b/>
          <w:bCs/>
          <w:sz w:val="48"/>
          <w:szCs w:val="48"/>
        </w:rPr>
      </w:pPr>
    </w:p>
    <w:p w14:paraId="435DB70E" w14:textId="090F7305" w:rsidR="005D31FB" w:rsidRDefault="005D31FB">
      <w:pPr>
        <w:rPr>
          <w:rFonts w:ascii="Arial" w:hAnsi="Arial" w:cs="Arial"/>
          <w:b/>
          <w:bCs/>
          <w:sz w:val="48"/>
          <w:szCs w:val="48"/>
        </w:rPr>
      </w:pPr>
    </w:p>
    <w:p w14:paraId="479E3339" w14:textId="77777777" w:rsidR="005D31FB" w:rsidRDefault="005D31FB">
      <w:pPr>
        <w:rPr>
          <w:rFonts w:ascii="Arial" w:hAnsi="Arial" w:cs="Arial"/>
          <w:b/>
          <w:bCs/>
          <w:sz w:val="48"/>
          <w:szCs w:val="48"/>
        </w:rPr>
      </w:pPr>
    </w:p>
    <w:p w14:paraId="333D244A" w14:textId="12282114" w:rsidR="005D31FB" w:rsidRPr="00812104" w:rsidRDefault="005D31FB">
      <w:pPr>
        <w:rPr>
          <w:rFonts w:ascii="Arial" w:hAnsi="Arial" w:cs="Arial"/>
          <w:b/>
          <w:bCs/>
          <w:sz w:val="48"/>
          <w:szCs w:val="48"/>
        </w:rPr>
      </w:pPr>
    </w:p>
    <w:sectPr w:rsidR="005D31FB" w:rsidRPr="008121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E60BFD"/>
    <w:multiLevelType w:val="hybridMultilevel"/>
    <w:tmpl w:val="FFFFFFFF"/>
    <w:lvl w:ilvl="0" w:tplc="FFFFFFFF">
      <w:start w:val="1"/>
      <w:numFmt w:val="decimal"/>
      <w:lvlText w:val="%1."/>
      <w:lvlJc w:val="left"/>
      <w:pPr>
        <w:tabs>
          <w:tab w:val="num" w:pos="720"/>
        </w:tabs>
        <w:ind w:left="720" w:hanging="360"/>
      </w:pPr>
    </w:lvl>
    <w:lvl w:ilvl="1" w:tplc="122689D8" w:tentative="1">
      <w:start w:val="1"/>
      <w:numFmt w:val="bullet"/>
      <w:lvlText w:val="•"/>
      <w:lvlJc w:val="left"/>
      <w:pPr>
        <w:tabs>
          <w:tab w:val="num" w:pos="1440"/>
        </w:tabs>
        <w:ind w:left="1440" w:hanging="360"/>
      </w:pPr>
      <w:rPr>
        <w:rFonts w:ascii="Arial" w:hAnsi="Arial" w:hint="default"/>
      </w:rPr>
    </w:lvl>
    <w:lvl w:ilvl="2" w:tplc="AE06C660" w:tentative="1">
      <w:start w:val="1"/>
      <w:numFmt w:val="bullet"/>
      <w:lvlText w:val="•"/>
      <w:lvlJc w:val="left"/>
      <w:pPr>
        <w:tabs>
          <w:tab w:val="num" w:pos="2160"/>
        </w:tabs>
        <w:ind w:left="2160" w:hanging="360"/>
      </w:pPr>
      <w:rPr>
        <w:rFonts w:ascii="Arial" w:hAnsi="Arial" w:hint="default"/>
      </w:rPr>
    </w:lvl>
    <w:lvl w:ilvl="3" w:tplc="C97AC2D2" w:tentative="1">
      <w:start w:val="1"/>
      <w:numFmt w:val="bullet"/>
      <w:lvlText w:val="•"/>
      <w:lvlJc w:val="left"/>
      <w:pPr>
        <w:tabs>
          <w:tab w:val="num" w:pos="2880"/>
        </w:tabs>
        <w:ind w:left="2880" w:hanging="360"/>
      </w:pPr>
      <w:rPr>
        <w:rFonts w:ascii="Arial" w:hAnsi="Arial" w:hint="default"/>
      </w:rPr>
    </w:lvl>
    <w:lvl w:ilvl="4" w:tplc="7FCE8062" w:tentative="1">
      <w:start w:val="1"/>
      <w:numFmt w:val="bullet"/>
      <w:lvlText w:val="•"/>
      <w:lvlJc w:val="left"/>
      <w:pPr>
        <w:tabs>
          <w:tab w:val="num" w:pos="3600"/>
        </w:tabs>
        <w:ind w:left="3600" w:hanging="360"/>
      </w:pPr>
      <w:rPr>
        <w:rFonts w:ascii="Arial" w:hAnsi="Arial" w:hint="default"/>
      </w:rPr>
    </w:lvl>
    <w:lvl w:ilvl="5" w:tplc="C17E796A" w:tentative="1">
      <w:start w:val="1"/>
      <w:numFmt w:val="bullet"/>
      <w:lvlText w:val="•"/>
      <w:lvlJc w:val="left"/>
      <w:pPr>
        <w:tabs>
          <w:tab w:val="num" w:pos="4320"/>
        </w:tabs>
        <w:ind w:left="4320" w:hanging="360"/>
      </w:pPr>
      <w:rPr>
        <w:rFonts w:ascii="Arial" w:hAnsi="Arial" w:hint="default"/>
      </w:rPr>
    </w:lvl>
    <w:lvl w:ilvl="6" w:tplc="32346EB4" w:tentative="1">
      <w:start w:val="1"/>
      <w:numFmt w:val="bullet"/>
      <w:lvlText w:val="•"/>
      <w:lvlJc w:val="left"/>
      <w:pPr>
        <w:tabs>
          <w:tab w:val="num" w:pos="5040"/>
        </w:tabs>
        <w:ind w:left="5040" w:hanging="360"/>
      </w:pPr>
      <w:rPr>
        <w:rFonts w:ascii="Arial" w:hAnsi="Arial" w:hint="default"/>
      </w:rPr>
    </w:lvl>
    <w:lvl w:ilvl="7" w:tplc="91167B1E" w:tentative="1">
      <w:start w:val="1"/>
      <w:numFmt w:val="bullet"/>
      <w:lvlText w:val="•"/>
      <w:lvlJc w:val="left"/>
      <w:pPr>
        <w:tabs>
          <w:tab w:val="num" w:pos="5760"/>
        </w:tabs>
        <w:ind w:left="5760" w:hanging="360"/>
      </w:pPr>
      <w:rPr>
        <w:rFonts w:ascii="Arial" w:hAnsi="Arial" w:hint="default"/>
      </w:rPr>
    </w:lvl>
    <w:lvl w:ilvl="8" w:tplc="B9EE509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1444718"/>
    <w:multiLevelType w:val="hybridMultilevel"/>
    <w:tmpl w:val="FFFFFFFF"/>
    <w:lvl w:ilvl="0" w:tplc="BF3AB406">
      <w:start w:val="1"/>
      <w:numFmt w:val="bullet"/>
      <w:lvlText w:val=""/>
      <w:lvlJc w:val="left"/>
      <w:pPr>
        <w:ind w:left="720" w:hanging="360"/>
      </w:pPr>
      <w:rPr>
        <w:rFonts w:ascii="Symbol" w:hAnsi="Symbol" w:hint="default"/>
      </w:rPr>
    </w:lvl>
    <w:lvl w:ilvl="1" w:tplc="C204A956">
      <w:start w:val="1"/>
      <w:numFmt w:val="bullet"/>
      <w:lvlText w:val="o"/>
      <w:lvlJc w:val="left"/>
      <w:pPr>
        <w:ind w:left="1440" w:hanging="360"/>
      </w:pPr>
      <w:rPr>
        <w:rFonts w:ascii="Courier New" w:hAnsi="Courier New" w:hint="default"/>
      </w:rPr>
    </w:lvl>
    <w:lvl w:ilvl="2" w:tplc="B2C82D94">
      <w:start w:val="1"/>
      <w:numFmt w:val="bullet"/>
      <w:lvlText w:val=""/>
      <w:lvlJc w:val="left"/>
      <w:pPr>
        <w:ind w:left="2160" w:hanging="360"/>
      </w:pPr>
      <w:rPr>
        <w:rFonts w:ascii="Wingdings" w:hAnsi="Wingdings" w:hint="default"/>
      </w:rPr>
    </w:lvl>
    <w:lvl w:ilvl="3" w:tplc="D5BC13BE">
      <w:start w:val="1"/>
      <w:numFmt w:val="bullet"/>
      <w:lvlText w:val=""/>
      <w:lvlJc w:val="left"/>
      <w:pPr>
        <w:ind w:left="2880" w:hanging="360"/>
      </w:pPr>
      <w:rPr>
        <w:rFonts w:ascii="Symbol" w:hAnsi="Symbol" w:hint="default"/>
      </w:rPr>
    </w:lvl>
    <w:lvl w:ilvl="4" w:tplc="A66AB236">
      <w:start w:val="1"/>
      <w:numFmt w:val="bullet"/>
      <w:lvlText w:val="o"/>
      <w:lvlJc w:val="left"/>
      <w:pPr>
        <w:ind w:left="3600" w:hanging="360"/>
      </w:pPr>
      <w:rPr>
        <w:rFonts w:ascii="Courier New" w:hAnsi="Courier New" w:hint="default"/>
      </w:rPr>
    </w:lvl>
    <w:lvl w:ilvl="5" w:tplc="54B04EF4">
      <w:start w:val="1"/>
      <w:numFmt w:val="bullet"/>
      <w:lvlText w:val=""/>
      <w:lvlJc w:val="left"/>
      <w:pPr>
        <w:ind w:left="4320" w:hanging="360"/>
      </w:pPr>
      <w:rPr>
        <w:rFonts w:ascii="Wingdings" w:hAnsi="Wingdings" w:hint="default"/>
      </w:rPr>
    </w:lvl>
    <w:lvl w:ilvl="6" w:tplc="5C488A58">
      <w:start w:val="1"/>
      <w:numFmt w:val="bullet"/>
      <w:lvlText w:val=""/>
      <w:lvlJc w:val="left"/>
      <w:pPr>
        <w:ind w:left="5040" w:hanging="360"/>
      </w:pPr>
      <w:rPr>
        <w:rFonts w:ascii="Symbol" w:hAnsi="Symbol" w:hint="default"/>
      </w:rPr>
    </w:lvl>
    <w:lvl w:ilvl="7" w:tplc="CE58A38E">
      <w:start w:val="1"/>
      <w:numFmt w:val="bullet"/>
      <w:lvlText w:val="o"/>
      <w:lvlJc w:val="left"/>
      <w:pPr>
        <w:ind w:left="5760" w:hanging="360"/>
      </w:pPr>
      <w:rPr>
        <w:rFonts w:ascii="Courier New" w:hAnsi="Courier New" w:hint="default"/>
      </w:rPr>
    </w:lvl>
    <w:lvl w:ilvl="8" w:tplc="11487012">
      <w:start w:val="1"/>
      <w:numFmt w:val="bullet"/>
      <w:lvlText w:val=""/>
      <w:lvlJc w:val="left"/>
      <w:pPr>
        <w:ind w:left="6480" w:hanging="360"/>
      </w:pPr>
      <w:rPr>
        <w:rFonts w:ascii="Wingdings" w:hAnsi="Wingdings" w:hint="default"/>
      </w:rPr>
    </w:lvl>
  </w:abstractNum>
  <w:abstractNum w:abstractNumId="2" w15:restartNumberingAfterBreak="0">
    <w:nsid w:val="57010B62"/>
    <w:multiLevelType w:val="hybridMultilevel"/>
    <w:tmpl w:val="FFFFFFFF"/>
    <w:lvl w:ilvl="0" w:tplc="3E9A0C52">
      <w:start w:val="1"/>
      <w:numFmt w:val="bullet"/>
      <w:lvlText w:val=""/>
      <w:lvlJc w:val="left"/>
      <w:pPr>
        <w:ind w:left="720" w:hanging="360"/>
      </w:pPr>
      <w:rPr>
        <w:rFonts w:ascii="Symbol" w:hAnsi="Symbol" w:hint="default"/>
      </w:rPr>
    </w:lvl>
    <w:lvl w:ilvl="1" w:tplc="22884580">
      <w:start w:val="1"/>
      <w:numFmt w:val="bullet"/>
      <w:lvlText w:val="o"/>
      <w:lvlJc w:val="left"/>
      <w:pPr>
        <w:ind w:left="1440" w:hanging="360"/>
      </w:pPr>
      <w:rPr>
        <w:rFonts w:ascii="Courier New" w:hAnsi="Courier New" w:hint="default"/>
      </w:rPr>
    </w:lvl>
    <w:lvl w:ilvl="2" w:tplc="9DC65714">
      <w:start w:val="1"/>
      <w:numFmt w:val="bullet"/>
      <w:lvlText w:val=""/>
      <w:lvlJc w:val="left"/>
      <w:pPr>
        <w:ind w:left="2160" w:hanging="360"/>
      </w:pPr>
      <w:rPr>
        <w:rFonts w:ascii="Wingdings" w:hAnsi="Wingdings" w:hint="default"/>
      </w:rPr>
    </w:lvl>
    <w:lvl w:ilvl="3" w:tplc="25DA8FA2">
      <w:start w:val="1"/>
      <w:numFmt w:val="bullet"/>
      <w:lvlText w:val=""/>
      <w:lvlJc w:val="left"/>
      <w:pPr>
        <w:ind w:left="2880" w:hanging="360"/>
      </w:pPr>
      <w:rPr>
        <w:rFonts w:ascii="Symbol" w:hAnsi="Symbol" w:hint="default"/>
      </w:rPr>
    </w:lvl>
    <w:lvl w:ilvl="4" w:tplc="C7940D08">
      <w:start w:val="1"/>
      <w:numFmt w:val="bullet"/>
      <w:lvlText w:val="o"/>
      <w:lvlJc w:val="left"/>
      <w:pPr>
        <w:ind w:left="3600" w:hanging="360"/>
      </w:pPr>
      <w:rPr>
        <w:rFonts w:ascii="Courier New" w:hAnsi="Courier New" w:hint="default"/>
      </w:rPr>
    </w:lvl>
    <w:lvl w:ilvl="5" w:tplc="33BC2FC8">
      <w:start w:val="1"/>
      <w:numFmt w:val="bullet"/>
      <w:lvlText w:val=""/>
      <w:lvlJc w:val="left"/>
      <w:pPr>
        <w:ind w:left="4320" w:hanging="360"/>
      </w:pPr>
      <w:rPr>
        <w:rFonts w:ascii="Wingdings" w:hAnsi="Wingdings" w:hint="default"/>
      </w:rPr>
    </w:lvl>
    <w:lvl w:ilvl="6" w:tplc="8E2CC60C">
      <w:start w:val="1"/>
      <w:numFmt w:val="bullet"/>
      <w:lvlText w:val=""/>
      <w:lvlJc w:val="left"/>
      <w:pPr>
        <w:ind w:left="5040" w:hanging="360"/>
      </w:pPr>
      <w:rPr>
        <w:rFonts w:ascii="Symbol" w:hAnsi="Symbol" w:hint="default"/>
      </w:rPr>
    </w:lvl>
    <w:lvl w:ilvl="7" w:tplc="5F9E8B7A">
      <w:start w:val="1"/>
      <w:numFmt w:val="bullet"/>
      <w:lvlText w:val="o"/>
      <w:lvlJc w:val="left"/>
      <w:pPr>
        <w:ind w:left="5760" w:hanging="360"/>
      </w:pPr>
      <w:rPr>
        <w:rFonts w:ascii="Courier New" w:hAnsi="Courier New" w:hint="default"/>
      </w:rPr>
    </w:lvl>
    <w:lvl w:ilvl="8" w:tplc="4F7A7E9A">
      <w:start w:val="1"/>
      <w:numFmt w:val="bullet"/>
      <w:lvlText w:val=""/>
      <w:lvlJc w:val="left"/>
      <w:pPr>
        <w:ind w:left="6480" w:hanging="360"/>
      </w:pPr>
      <w:rPr>
        <w:rFonts w:ascii="Wingdings" w:hAnsi="Wingdings" w:hint="default"/>
      </w:rPr>
    </w:lvl>
  </w:abstractNum>
  <w:abstractNum w:abstractNumId="3" w15:restartNumberingAfterBreak="0">
    <w:nsid w:val="73512A34"/>
    <w:multiLevelType w:val="hybridMultilevel"/>
    <w:tmpl w:val="86283F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DC1580"/>
    <w:multiLevelType w:val="hybridMultilevel"/>
    <w:tmpl w:val="FFFFFFFF"/>
    <w:lvl w:ilvl="0" w:tplc="F1E0B590">
      <w:start w:val="1"/>
      <w:numFmt w:val="bullet"/>
      <w:lvlText w:val="•"/>
      <w:lvlJc w:val="left"/>
      <w:pPr>
        <w:tabs>
          <w:tab w:val="num" w:pos="720"/>
        </w:tabs>
        <w:ind w:left="720" w:hanging="360"/>
      </w:pPr>
      <w:rPr>
        <w:rFonts w:ascii="Arial" w:hAnsi="Arial" w:hint="default"/>
      </w:rPr>
    </w:lvl>
    <w:lvl w:ilvl="1" w:tplc="DEE20080" w:tentative="1">
      <w:start w:val="1"/>
      <w:numFmt w:val="bullet"/>
      <w:lvlText w:val="•"/>
      <w:lvlJc w:val="left"/>
      <w:pPr>
        <w:tabs>
          <w:tab w:val="num" w:pos="1440"/>
        </w:tabs>
        <w:ind w:left="1440" w:hanging="360"/>
      </w:pPr>
      <w:rPr>
        <w:rFonts w:ascii="Arial" w:hAnsi="Arial" w:hint="default"/>
      </w:rPr>
    </w:lvl>
    <w:lvl w:ilvl="2" w:tplc="9DF2B818" w:tentative="1">
      <w:start w:val="1"/>
      <w:numFmt w:val="bullet"/>
      <w:lvlText w:val="•"/>
      <w:lvlJc w:val="left"/>
      <w:pPr>
        <w:tabs>
          <w:tab w:val="num" w:pos="2160"/>
        </w:tabs>
        <w:ind w:left="2160" w:hanging="360"/>
      </w:pPr>
      <w:rPr>
        <w:rFonts w:ascii="Arial" w:hAnsi="Arial" w:hint="default"/>
      </w:rPr>
    </w:lvl>
    <w:lvl w:ilvl="3" w:tplc="2292C55E" w:tentative="1">
      <w:start w:val="1"/>
      <w:numFmt w:val="bullet"/>
      <w:lvlText w:val="•"/>
      <w:lvlJc w:val="left"/>
      <w:pPr>
        <w:tabs>
          <w:tab w:val="num" w:pos="2880"/>
        </w:tabs>
        <w:ind w:left="2880" w:hanging="360"/>
      </w:pPr>
      <w:rPr>
        <w:rFonts w:ascii="Arial" w:hAnsi="Arial" w:hint="default"/>
      </w:rPr>
    </w:lvl>
    <w:lvl w:ilvl="4" w:tplc="5FD61ED4" w:tentative="1">
      <w:start w:val="1"/>
      <w:numFmt w:val="bullet"/>
      <w:lvlText w:val="•"/>
      <w:lvlJc w:val="left"/>
      <w:pPr>
        <w:tabs>
          <w:tab w:val="num" w:pos="3600"/>
        </w:tabs>
        <w:ind w:left="3600" w:hanging="360"/>
      </w:pPr>
      <w:rPr>
        <w:rFonts w:ascii="Arial" w:hAnsi="Arial" w:hint="default"/>
      </w:rPr>
    </w:lvl>
    <w:lvl w:ilvl="5" w:tplc="F15C2008" w:tentative="1">
      <w:start w:val="1"/>
      <w:numFmt w:val="bullet"/>
      <w:lvlText w:val="•"/>
      <w:lvlJc w:val="left"/>
      <w:pPr>
        <w:tabs>
          <w:tab w:val="num" w:pos="4320"/>
        </w:tabs>
        <w:ind w:left="4320" w:hanging="360"/>
      </w:pPr>
      <w:rPr>
        <w:rFonts w:ascii="Arial" w:hAnsi="Arial" w:hint="default"/>
      </w:rPr>
    </w:lvl>
    <w:lvl w:ilvl="6" w:tplc="186080E2" w:tentative="1">
      <w:start w:val="1"/>
      <w:numFmt w:val="bullet"/>
      <w:lvlText w:val="•"/>
      <w:lvlJc w:val="left"/>
      <w:pPr>
        <w:tabs>
          <w:tab w:val="num" w:pos="5040"/>
        </w:tabs>
        <w:ind w:left="5040" w:hanging="360"/>
      </w:pPr>
      <w:rPr>
        <w:rFonts w:ascii="Arial" w:hAnsi="Arial" w:hint="default"/>
      </w:rPr>
    </w:lvl>
    <w:lvl w:ilvl="7" w:tplc="077463D4" w:tentative="1">
      <w:start w:val="1"/>
      <w:numFmt w:val="bullet"/>
      <w:lvlText w:val="•"/>
      <w:lvlJc w:val="left"/>
      <w:pPr>
        <w:tabs>
          <w:tab w:val="num" w:pos="5760"/>
        </w:tabs>
        <w:ind w:left="5760" w:hanging="360"/>
      </w:pPr>
      <w:rPr>
        <w:rFonts w:ascii="Arial" w:hAnsi="Arial" w:hint="default"/>
      </w:rPr>
    </w:lvl>
    <w:lvl w:ilvl="8" w:tplc="40E85A00" w:tentative="1">
      <w:start w:val="1"/>
      <w:numFmt w:val="bullet"/>
      <w:lvlText w:val="•"/>
      <w:lvlJc w:val="left"/>
      <w:pPr>
        <w:tabs>
          <w:tab w:val="num" w:pos="6480"/>
        </w:tabs>
        <w:ind w:left="6480" w:hanging="360"/>
      </w:pPr>
      <w:rPr>
        <w:rFonts w:ascii="Arial" w:hAnsi="Arial" w:hint="default"/>
      </w:rPr>
    </w:lvl>
  </w:abstractNum>
  <w:num w:numId="1" w16cid:durableId="1251234560">
    <w:abstractNumId w:val="3"/>
  </w:num>
  <w:num w:numId="2" w16cid:durableId="1897160560">
    <w:abstractNumId w:val="0"/>
  </w:num>
  <w:num w:numId="3" w16cid:durableId="275019053">
    <w:abstractNumId w:val="4"/>
  </w:num>
  <w:num w:numId="4" w16cid:durableId="268512513">
    <w:abstractNumId w:val="2"/>
  </w:num>
  <w:num w:numId="5" w16cid:durableId="16491647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63A"/>
    <w:rsid w:val="000B363A"/>
    <w:rsid w:val="00114F56"/>
    <w:rsid w:val="00126C71"/>
    <w:rsid w:val="00151979"/>
    <w:rsid w:val="00187FC9"/>
    <w:rsid w:val="0029354F"/>
    <w:rsid w:val="00317B27"/>
    <w:rsid w:val="00373003"/>
    <w:rsid w:val="003D40DE"/>
    <w:rsid w:val="003D47C0"/>
    <w:rsid w:val="003D4CA8"/>
    <w:rsid w:val="004449F2"/>
    <w:rsid w:val="004D1E7C"/>
    <w:rsid w:val="004F35AA"/>
    <w:rsid w:val="00522991"/>
    <w:rsid w:val="005274EE"/>
    <w:rsid w:val="005C565A"/>
    <w:rsid w:val="005D31FB"/>
    <w:rsid w:val="005E1784"/>
    <w:rsid w:val="005F5634"/>
    <w:rsid w:val="0061464F"/>
    <w:rsid w:val="00721694"/>
    <w:rsid w:val="00734E48"/>
    <w:rsid w:val="00797A85"/>
    <w:rsid w:val="007F4C4C"/>
    <w:rsid w:val="00812104"/>
    <w:rsid w:val="00833BF4"/>
    <w:rsid w:val="008C6F0D"/>
    <w:rsid w:val="008C7C19"/>
    <w:rsid w:val="008F2F3E"/>
    <w:rsid w:val="009019DC"/>
    <w:rsid w:val="00956195"/>
    <w:rsid w:val="00970000"/>
    <w:rsid w:val="00A47E38"/>
    <w:rsid w:val="00A82460"/>
    <w:rsid w:val="00AD6A26"/>
    <w:rsid w:val="00BC306F"/>
    <w:rsid w:val="00BF186D"/>
    <w:rsid w:val="00C15F88"/>
    <w:rsid w:val="00C60DB6"/>
    <w:rsid w:val="00D14C58"/>
    <w:rsid w:val="00D33760"/>
    <w:rsid w:val="00D46BCD"/>
    <w:rsid w:val="00D879D4"/>
    <w:rsid w:val="00DD6496"/>
    <w:rsid w:val="00E20EF4"/>
    <w:rsid w:val="00E6123E"/>
    <w:rsid w:val="00FB7945"/>
    <w:rsid w:val="00FF1FDF"/>
    <w:rsid w:val="028496B6"/>
    <w:rsid w:val="05EE397D"/>
    <w:rsid w:val="08751078"/>
    <w:rsid w:val="09DDC1ED"/>
    <w:rsid w:val="0C890D11"/>
    <w:rsid w:val="0DD012DF"/>
    <w:rsid w:val="140270DF"/>
    <w:rsid w:val="1694F7CF"/>
    <w:rsid w:val="1974C3A9"/>
    <w:rsid w:val="1ADFC2DB"/>
    <w:rsid w:val="1E26870D"/>
    <w:rsid w:val="1E62C726"/>
    <w:rsid w:val="1F73F654"/>
    <w:rsid w:val="227F0EF7"/>
    <w:rsid w:val="2CABC5D1"/>
    <w:rsid w:val="2DDB29B9"/>
    <w:rsid w:val="2E5A29D5"/>
    <w:rsid w:val="2EB50343"/>
    <w:rsid w:val="2F9145B4"/>
    <w:rsid w:val="2FA975ED"/>
    <w:rsid w:val="34B18D1D"/>
    <w:rsid w:val="369C4AA2"/>
    <w:rsid w:val="36B9966E"/>
    <w:rsid w:val="3A33935B"/>
    <w:rsid w:val="3CABA07C"/>
    <w:rsid w:val="3E42DA38"/>
    <w:rsid w:val="4321BC02"/>
    <w:rsid w:val="4687CC73"/>
    <w:rsid w:val="46FCAF6E"/>
    <w:rsid w:val="4CC42175"/>
    <w:rsid w:val="4D67FF0A"/>
    <w:rsid w:val="4E22D0A6"/>
    <w:rsid w:val="50E98C7D"/>
    <w:rsid w:val="572B86CF"/>
    <w:rsid w:val="58CC462B"/>
    <w:rsid w:val="59411D2A"/>
    <w:rsid w:val="5B607E66"/>
    <w:rsid w:val="5CA70057"/>
    <w:rsid w:val="5CF36C6F"/>
    <w:rsid w:val="62780A49"/>
    <w:rsid w:val="648E12D3"/>
    <w:rsid w:val="65ECA734"/>
    <w:rsid w:val="668225F7"/>
    <w:rsid w:val="6A4CB194"/>
    <w:rsid w:val="6B4F1C9A"/>
    <w:rsid w:val="6C84BC62"/>
    <w:rsid w:val="74A968BB"/>
    <w:rsid w:val="75596CBC"/>
    <w:rsid w:val="7590F913"/>
    <w:rsid w:val="7600DE07"/>
    <w:rsid w:val="787C4FC3"/>
    <w:rsid w:val="78FD37AD"/>
    <w:rsid w:val="7B0EB6E7"/>
    <w:rsid w:val="7D75A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E1E1DD"/>
  <w15:chartTrackingRefBased/>
  <w15:docId w15:val="{0ACD9390-C1C0-B04F-B425-139199DB5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36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36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36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36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36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36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36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36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36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36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36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36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36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36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36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36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36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363A"/>
    <w:rPr>
      <w:rFonts w:eastAsiaTheme="majorEastAsia" w:cstheme="majorBidi"/>
      <w:color w:val="272727" w:themeColor="text1" w:themeTint="D8"/>
    </w:rPr>
  </w:style>
  <w:style w:type="paragraph" w:styleId="Title">
    <w:name w:val="Title"/>
    <w:basedOn w:val="Normal"/>
    <w:next w:val="Normal"/>
    <w:link w:val="TitleChar"/>
    <w:uiPriority w:val="10"/>
    <w:qFormat/>
    <w:rsid w:val="000B36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36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36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36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363A"/>
    <w:pPr>
      <w:spacing w:before="160"/>
      <w:jc w:val="center"/>
    </w:pPr>
    <w:rPr>
      <w:i/>
      <w:iCs/>
      <w:color w:val="404040" w:themeColor="text1" w:themeTint="BF"/>
    </w:rPr>
  </w:style>
  <w:style w:type="character" w:customStyle="1" w:styleId="QuoteChar">
    <w:name w:val="Quote Char"/>
    <w:basedOn w:val="DefaultParagraphFont"/>
    <w:link w:val="Quote"/>
    <w:uiPriority w:val="29"/>
    <w:rsid w:val="000B363A"/>
    <w:rPr>
      <w:i/>
      <w:iCs/>
      <w:color w:val="404040" w:themeColor="text1" w:themeTint="BF"/>
    </w:rPr>
  </w:style>
  <w:style w:type="paragraph" w:styleId="ListParagraph">
    <w:name w:val="List Paragraph"/>
    <w:basedOn w:val="Normal"/>
    <w:uiPriority w:val="34"/>
    <w:qFormat/>
    <w:rsid w:val="000B363A"/>
    <w:pPr>
      <w:ind w:left="720"/>
      <w:contextualSpacing/>
    </w:pPr>
  </w:style>
  <w:style w:type="character" w:styleId="IntenseEmphasis">
    <w:name w:val="Intense Emphasis"/>
    <w:basedOn w:val="DefaultParagraphFont"/>
    <w:uiPriority w:val="21"/>
    <w:qFormat/>
    <w:rsid w:val="000B363A"/>
    <w:rPr>
      <w:i/>
      <w:iCs/>
      <w:color w:val="0F4761" w:themeColor="accent1" w:themeShade="BF"/>
    </w:rPr>
  </w:style>
  <w:style w:type="paragraph" w:styleId="IntenseQuote">
    <w:name w:val="Intense Quote"/>
    <w:basedOn w:val="Normal"/>
    <w:next w:val="Normal"/>
    <w:link w:val="IntenseQuoteChar"/>
    <w:uiPriority w:val="30"/>
    <w:qFormat/>
    <w:rsid w:val="000B36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363A"/>
    <w:rPr>
      <w:i/>
      <w:iCs/>
      <w:color w:val="0F4761" w:themeColor="accent1" w:themeShade="BF"/>
    </w:rPr>
  </w:style>
  <w:style w:type="character" w:styleId="IntenseReference">
    <w:name w:val="Intense Reference"/>
    <w:basedOn w:val="DefaultParagraphFont"/>
    <w:uiPriority w:val="32"/>
    <w:qFormat/>
    <w:rsid w:val="000B363A"/>
    <w:rPr>
      <w:b/>
      <w:bCs/>
      <w:smallCaps/>
      <w:color w:val="0F4761" w:themeColor="accent1" w:themeShade="BF"/>
      <w:spacing w:val="5"/>
    </w:rPr>
  </w:style>
  <w:style w:type="paragraph" w:customStyle="1" w:styleId="isselectedend">
    <w:name w:val="isselectedend"/>
    <w:basedOn w:val="Normal"/>
    <w:rsid w:val="00D14C58"/>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semiHidden/>
    <w:unhideWhenUsed/>
    <w:rsid w:val="00D14C58"/>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3D4CA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jpeg"/><Relationship Id="rId18" Type="http://schemas.openxmlformats.org/officeDocument/2006/relationships/hyperlink" Target="https://doi.org/10.1080/13683500.2025.2608924" TargetMode="External"/><Relationship Id="rId26" Type="http://schemas.openxmlformats.org/officeDocument/2006/relationships/hyperlink" Target="https://doi.org/10.1016/j.frl.2026.109884" TargetMode="External"/><Relationship Id="rId39" Type="http://schemas.openxmlformats.org/officeDocument/2006/relationships/hyperlink" Target="https://doi.org/10.1016/j.frl.2026.110210" TargetMode="External"/><Relationship Id="rId21" Type="http://schemas.openxmlformats.org/officeDocument/2006/relationships/hyperlink" Target="https://doi.org/10.1145/3630106.3659005" TargetMode="External"/><Relationship Id="rId34" Type="http://schemas.openxmlformats.org/officeDocument/2006/relationships/hyperlink" Target="https://doi.org/10.1080/13504851.2026.2648742" TargetMode="External"/><Relationship Id="rId42" Type="http://schemas.openxmlformats.org/officeDocument/2006/relationships/image" Target="media/image12.png"/><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doi.org/10.1007/s13162-025-00323-y" TargetMode="External"/><Relationship Id="rId29" Type="http://schemas.openxmlformats.org/officeDocument/2006/relationships/hyperlink" Target="https://doi.org/10.1177/14707853251379285"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hyperlink" Target="https://doi.org/10.1016/j.frl.2026.109884" TargetMode="External"/><Relationship Id="rId32" Type="http://schemas.openxmlformats.org/officeDocument/2006/relationships/hyperlink" Target="https://doi.org/10.4018/JGIM.396224" TargetMode="External"/><Relationship Id="rId37" Type="http://schemas.openxmlformats.org/officeDocument/2006/relationships/hyperlink" Target="https://doi.org/10.1016/j.frl.2026.110210" TargetMode="External"/><Relationship Id="rId40" Type="http://schemas.openxmlformats.org/officeDocument/2006/relationships/image" Target="media/image10.png"/><Relationship Id="rId45"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doi.org/10.1007/s13162-025-00323-y" TargetMode="External"/><Relationship Id="rId23" Type="http://schemas.openxmlformats.org/officeDocument/2006/relationships/hyperlink" Target="https://doi.org/10.1016/j.frl.2026.109884" TargetMode="External"/><Relationship Id="rId28" Type="http://schemas.openxmlformats.org/officeDocument/2006/relationships/hyperlink" Target="https://doi.org/10.1177/14707853251379285" TargetMode="External"/><Relationship Id="rId36" Type="http://schemas.openxmlformats.org/officeDocument/2006/relationships/hyperlink" Target="https://doi.org/10.1016/j.frl.2026.110210" TargetMode="External"/><Relationship Id="rId10" Type="http://schemas.openxmlformats.org/officeDocument/2006/relationships/image" Target="media/image6.jpeg"/><Relationship Id="rId19" Type="http://schemas.openxmlformats.org/officeDocument/2006/relationships/hyperlink" Target="https://doi.org/10.1080/13683500.2025.2608924" TargetMode="External"/><Relationship Id="rId31" Type="http://schemas.openxmlformats.org/officeDocument/2006/relationships/hyperlink" Target="https://doi.org/10.4018/JGIM.396224"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doi.org/10.1007/s13162-025-00323-y" TargetMode="External"/><Relationship Id="rId22" Type="http://schemas.openxmlformats.org/officeDocument/2006/relationships/hyperlink" Target="https://doi.org/10.1145/3630106.3659005" TargetMode="External"/><Relationship Id="rId27" Type="http://schemas.openxmlformats.org/officeDocument/2006/relationships/hyperlink" Target="https://doi.org/10.1177/14707853251379285" TargetMode="External"/><Relationship Id="rId30" Type="http://schemas.openxmlformats.org/officeDocument/2006/relationships/hyperlink" Target="https://doi.org/10.4018/JGIM.396224" TargetMode="External"/><Relationship Id="rId35" Type="http://schemas.openxmlformats.org/officeDocument/2006/relationships/hyperlink" Target="https://doi.org/10.1080/13504851.2026.2648742" TargetMode="External"/><Relationship Id="rId43" Type="http://schemas.openxmlformats.org/officeDocument/2006/relationships/image" Target="media/image13.png"/><Relationship Id="rId8" Type="http://schemas.openxmlformats.org/officeDocument/2006/relationships/image" Target="media/image4.jpeg"/><Relationship Id="rId3" Type="http://schemas.openxmlformats.org/officeDocument/2006/relationships/settings" Target="settings.xml"/><Relationship Id="rId12" Type="http://schemas.openxmlformats.org/officeDocument/2006/relationships/image" Target="media/image8.jpeg"/><Relationship Id="rId17" Type="http://schemas.openxmlformats.org/officeDocument/2006/relationships/hyperlink" Target="https://doi.org/10.1080/13683500.2025.2608924" TargetMode="External"/><Relationship Id="rId25" Type="http://schemas.openxmlformats.org/officeDocument/2006/relationships/hyperlink" Target="https://doi.org/10.1016/j.frl.2026.109884" TargetMode="External"/><Relationship Id="rId33" Type="http://schemas.openxmlformats.org/officeDocument/2006/relationships/hyperlink" Target="https://doi.org/10.1080/13504851.2026.2648742" TargetMode="External"/><Relationship Id="rId38" Type="http://schemas.openxmlformats.org/officeDocument/2006/relationships/hyperlink" Target="https://doi.org/10.1016/j.frl.2026.110210" TargetMode="External"/><Relationship Id="rId46" Type="http://schemas.microsoft.com/office/2020/10/relationships/intelligence" Target="intelligence2.xml"/><Relationship Id="rId20" Type="http://schemas.openxmlformats.org/officeDocument/2006/relationships/hyperlink" Target="https://doi.org/10.1145/3630106.3659005" TargetMode="External"/><Relationship Id="rId41"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987</Words>
  <Characters>5630</Characters>
  <Application>Microsoft Office Word</Application>
  <DocSecurity>0</DocSecurity>
  <Lines>46</Lines>
  <Paragraphs>13</Paragraphs>
  <ScaleCrop>false</ScaleCrop>
  <Company/>
  <LinksUpToDate>false</LinksUpToDate>
  <CharactersWithSpaces>6604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Igor Geci (2245999)</dc:creator>
  <cp:keywords/>
  <dc:description/>
  <cp:lastModifiedBy>Igor Geci (2245999)</cp:lastModifiedBy>
  <cp:revision>2</cp:revision>
  <dcterms:created xsi:type="dcterms:W3CDTF">2026-06-12T12:55:00Z</dcterms:created>
  <dcterms:modified xsi:type="dcterms:W3CDTF">2026-06-12T12:55:00Z</dcterms:modified>
</cp:coreProperties>
</file>