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ECB81C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F7D07">
              <w:rPr>
                <w:rFonts w:ascii="Times New Roman" w:hAnsi="Times New Roman" w:cs="Times New Roman"/>
                <w:b/>
                <w:color w:val="auto"/>
                <w:sz w:val="48"/>
              </w:rPr>
              <w:t xml:space="preserve">Julie Wright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269EB4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F7D07">
              <w:rPr>
                <w:rFonts w:ascii="Times New Roman" w:hAnsi="Times New Roman" w:cs="Times New Roman"/>
                <w:b/>
                <w:color w:val="auto"/>
                <w:sz w:val="48"/>
              </w:rPr>
              <w:t xml:space="preserve"> </w:t>
            </w:r>
            <w:hyperlink r:id="rId11" w:history="1">
              <w:r w:rsidR="009F7D07" w:rsidRPr="00F51AEA">
                <w:rPr>
                  <w:rStyle w:val="Hyperlink"/>
                  <w:rFonts w:ascii="Times New Roman" w:hAnsi="Times New Roman" w:cs="Times New Roman"/>
                  <w:b/>
                  <w:sz w:val="48"/>
                </w:rPr>
                <w:t>j.wright@npt.gov.uk</w:t>
              </w:r>
            </w:hyperlink>
            <w:r w:rsidR="009F7D07">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8ED652C" w:rsidR="0085230E" w:rsidRPr="005D3F07" w:rsidRDefault="00F3088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2329425</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E6670DB" w14:textId="700A93BF" w:rsidR="001F66F0" w:rsidRPr="001F66F0" w:rsidRDefault="001F66F0" w:rsidP="001F66F0">
      <w:pPr>
        <w:jc w:val="both"/>
        <w:rPr>
          <w:sz w:val="24"/>
          <w:szCs w:val="24"/>
        </w:rPr>
      </w:pPr>
      <w:r w:rsidRPr="001F66F0">
        <w:rPr>
          <w:sz w:val="24"/>
          <w:szCs w:val="24"/>
        </w:rPr>
        <w:t xml:space="preserve">Adams, R. and Shepherd, A. (2020) Undertaking a Connected Person/Kinship Assessment in Wales (online). London: </w:t>
      </w:r>
      <w:proofErr w:type="spellStart"/>
      <w:r w:rsidRPr="001F66F0">
        <w:rPr>
          <w:sz w:val="24"/>
          <w:szCs w:val="24"/>
        </w:rPr>
        <w:t>CoramBAAF</w:t>
      </w:r>
      <w:proofErr w:type="spellEnd"/>
      <w:r w:rsidRPr="001F66F0">
        <w:rPr>
          <w:sz w:val="24"/>
          <w:szCs w:val="24"/>
        </w:rPr>
        <w:t xml:space="preserve">. Available at: </w:t>
      </w:r>
      <w:hyperlink r:id="rId12" w:history="1">
        <w:r w:rsidRPr="00FD528A">
          <w:rPr>
            <w:rStyle w:val="Hyperlink"/>
            <w:sz w:val="24"/>
            <w:szCs w:val="24"/>
          </w:rPr>
          <w:t>https://corambaaf.org.uk/books/undertaking-connectod=personkinship-assessmont:wales</w:t>
        </w:r>
      </w:hyperlink>
      <w:r>
        <w:rPr>
          <w:sz w:val="24"/>
          <w:szCs w:val="24"/>
        </w:rPr>
        <w:t xml:space="preserve"> </w:t>
      </w:r>
      <w:r w:rsidRPr="001F66F0">
        <w:rPr>
          <w:sz w:val="24"/>
          <w:szCs w:val="24"/>
        </w:rPr>
        <w:t xml:space="preserve">  (Accessed: 2 May 2025).</w:t>
      </w:r>
    </w:p>
    <w:p w14:paraId="0B044838" w14:textId="77777777" w:rsidR="001F66F0" w:rsidRPr="001F66F0" w:rsidRDefault="001F66F0" w:rsidP="001F66F0">
      <w:pPr>
        <w:jc w:val="both"/>
        <w:rPr>
          <w:sz w:val="24"/>
          <w:szCs w:val="24"/>
        </w:rPr>
      </w:pPr>
    </w:p>
    <w:p w14:paraId="3E534AD6" w14:textId="77777777" w:rsidR="001F66F0" w:rsidRPr="001F66F0" w:rsidRDefault="001F66F0" w:rsidP="001F66F0">
      <w:pPr>
        <w:jc w:val="both"/>
        <w:rPr>
          <w:sz w:val="24"/>
          <w:szCs w:val="24"/>
        </w:rPr>
      </w:pPr>
      <w:r w:rsidRPr="001F66F0">
        <w:rPr>
          <w:sz w:val="24"/>
          <w:szCs w:val="24"/>
        </w:rPr>
        <w:t>AFKA (2021) Undertaking a Connected Person/Kinship Assessment in Wales. Cardiff: Association for Fostering and Kinship Care Cymru.</w:t>
      </w:r>
    </w:p>
    <w:p w14:paraId="1C6AB9F4" w14:textId="77777777" w:rsidR="001F66F0" w:rsidRPr="001F66F0" w:rsidRDefault="001F66F0" w:rsidP="001F66F0">
      <w:pPr>
        <w:jc w:val="both"/>
        <w:rPr>
          <w:sz w:val="24"/>
          <w:szCs w:val="24"/>
        </w:rPr>
      </w:pPr>
    </w:p>
    <w:p w14:paraId="456C80AF" w14:textId="77777777" w:rsidR="001F66F0" w:rsidRPr="001F66F0" w:rsidRDefault="001F66F0" w:rsidP="001F66F0">
      <w:pPr>
        <w:jc w:val="both"/>
        <w:rPr>
          <w:sz w:val="24"/>
          <w:szCs w:val="24"/>
        </w:rPr>
      </w:pPr>
      <w:r w:rsidRPr="001F66F0">
        <w:rPr>
          <w:sz w:val="24"/>
          <w:szCs w:val="24"/>
        </w:rPr>
        <w:t>AFKA (2025) Kinship Competency Framework. Cardiff: Association for Fostering and Kinship Care Cymru.</w:t>
      </w:r>
    </w:p>
    <w:p w14:paraId="6E919881" w14:textId="77777777" w:rsidR="001F66F0" w:rsidRPr="001F66F0" w:rsidRDefault="001F66F0" w:rsidP="001F66F0">
      <w:pPr>
        <w:jc w:val="both"/>
        <w:rPr>
          <w:sz w:val="24"/>
          <w:szCs w:val="24"/>
        </w:rPr>
      </w:pPr>
    </w:p>
    <w:p w14:paraId="62949262" w14:textId="77777777" w:rsidR="001F66F0" w:rsidRPr="001F66F0" w:rsidRDefault="001F66F0" w:rsidP="001F66F0">
      <w:pPr>
        <w:jc w:val="both"/>
        <w:rPr>
          <w:sz w:val="24"/>
          <w:szCs w:val="24"/>
        </w:rPr>
      </w:pPr>
      <w:r w:rsidRPr="001F66F0">
        <w:rPr>
          <w:sz w:val="24"/>
          <w:szCs w:val="24"/>
        </w:rPr>
        <w:t>Bowlby, J. (1969) Attachment and Loss: Volume 1. Attachment. London: The Hogarth Press.</w:t>
      </w:r>
    </w:p>
    <w:p w14:paraId="78C0ADD0" w14:textId="77777777" w:rsidR="001F66F0" w:rsidRPr="001F66F0" w:rsidRDefault="001F66F0" w:rsidP="001F66F0">
      <w:pPr>
        <w:jc w:val="both"/>
        <w:rPr>
          <w:sz w:val="24"/>
          <w:szCs w:val="24"/>
        </w:rPr>
      </w:pPr>
    </w:p>
    <w:p w14:paraId="12D8FA34" w14:textId="77777777" w:rsidR="001F66F0" w:rsidRPr="001F66F0" w:rsidRDefault="001F66F0" w:rsidP="001F66F0">
      <w:pPr>
        <w:jc w:val="both"/>
        <w:rPr>
          <w:sz w:val="24"/>
          <w:szCs w:val="24"/>
        </w:rPr>
      </w:pPr>
      <w:r w:rsidRPr="001F66F0">
        <w:rPr>
          <w:sz w:val="24"/>
          <w:szCs w:val="24"/>
        </w:rPr>
        <w:t>Department for Constitutional Affairs (2007) Mental Capacity Act 2005 Code of Practice. London: The Stationery Office.</w:t>
      </w:r>
    </w:p>
    <w:p w14:paraId="29035743" w14:textId="77777777" w:rsidR="001F66F0" w:rsidRPr="001F66F0" w:rsidRDefault="001F66F0" w:rsidP="001F66F0">
      <w:pPr>
        <w:jc w:val="both"/>
        <w:rPr>
          <w:sz w:val="24"/>
          <w:szCs w:val="24"/>
        </w:rPr>
      </w:pPr>
    </w:p>
    <w:p w14:paraId="00376BED" w14:textId="033E2BC4" w:rsidR="001F66F0" w:rsidRPr="001F66F0" w:rsidRDefault="001F66F0" w:rsidP="001F66F0">
      <w:pPr>
        <w:jc w:val="both"/>
        <w:rPr>
          <w:sz w:val="24"/>
          <w:szCs w:val="24"/>
        </w:rPr>
      </w:pPr>
      <w:r w:rsidRPr="001F66F0">
        <w:rPr>
          <w:sz w:val="24"/>
          <w:szCs w:val="24"/>
        </w:rPr>
        <w:t xml:space="preserve">Equality and Human Rights Commission (2021) Human Rights Act. Available at: </w:t>
      </w:r>
      <w:hyperlink r:id="rId13" w:history="1">
        <w:r w:rsidRPr="00FD528A">
          <w:rPr>
            <w:rStyle w:val="Hyperlink"/>
            <w:sz w:val="24"/>
            <w:szCs w:val="24"/>
          </w:rPr>
          <w:t>https://www.equalityhumanrights.com</w:t>
        </w:r>
      </w:hyperlink>
      <w:proofErr w:type="gramStart"/>
      <w:r>
        <w:rPr>
          <w:sz w:val="24"/>
          <w:szCs w:val="24"/>
        </w:rPr>
        <w:t xml:space="preserve"> </w:t>
      </w:r>
      <w:r w:rsidRPr="001F66F0">
        <w:rPr>
          <w:sz w:val="24"/>
          <w:szCs w:val="24"/>
        </w:rPr>
        <w:t xml:space="preserve">  (</w:t>
      </w:r>
      <w:proofErr w:type="gramEnd"/>
      <w:r w:rsidRPr="001F66F0">
        <w:rPr>
          <w:sz w:val="24"/>
          <w:szCs w:val="24"/>
        </w:rPr>
        <w:t>Accessed: 10 July 2025).</w:t>
      </w:r>
    </w:p>
    <w:p w14:paraId="69341A9E" w14:textId="77777777" w:rsidR="001F66F0" w:rsidRPr="001F66F0" w:rsidRDefault="001F66F0" w:rsidP="001F66F0">
      <w:pPr>
        <w:jc w:val="both"/>
        <w:rPr>
          <w:sz w:val="24"/>
          <w:szCs w:val="24"/>
        </w:rPr>
      </w:pPr>
    </w:p>
    <w:p w14:paraId="0EEE1018" w14:textId="77777777" w:rsidR="001F66F0" w:rsidRPr="001F66F0" w:rsidRDefault="001F66F0" w:rsidP="001F66F0">
      <w:pPr>
        <w:jc w:val="both"/>
        <w:rPr>
          <w:sz w:val="24"/>
          <w:szCs w:val="24"/>
        </w:rPr>
      </w:pPr>
      <w:r w:rsidRPr="001F66F0">
        <w:rPr>
          <w:sz w:val="24"/>
          <w:szCs w:val="24"/>
        </w:rPr>
        <w:t>Farmer, E. (2010) What factors relate to good placement outcomes in kinship care? British Journal of Social Work, 40(2), pp. 426–444.</w:t>
      </w:r>
    </w:p>
    <w:p w14:paraId="5DEC31C6" w14:textId="77777777" w:rsidR="001F66F0" w:rsidRPr="001F66F0" w:rsidRDefault="001F66F0" w:rsidP="001F66F0">
      <w:pPr>
        <w:jc w:val="both"/>
        <w:rPr>
          <w:sz w:val="24"/>
          <w:szCs w:val="24"/>
        </w:rPr>
      </w:pPr>
    </w:p>
    <w:p w14:paraId="493E5697" w14:textId="77777777" w:rsidR="001F66F0" w:rsidRPr="001F66F0" w:rsidRDefault="001F66F0" w:rsidP="001F66F0">
      <w:pPr>
        <w:jc w:val="both"/>
        <w:rPr>
          <w:sz w:val="24"/>
          <w:szCs w:val="24"/>
        </w:rPr>
      </w:pPr>
      <w:r w:rsidRPr="001F66F0">
        <w:rPr>
          <w:sz w:val="24"/>
          <w:szCs w:val="24"/>
        </w:rPr>
        <w:t>Ruch, G., Turney, D. and Ward, A. (2010) Relationship-based Social Work: Getting to the Heart of Practice. London: Jessica Kingsley Publishers.</w:t>
      </w:r>
    </w:p>
    <w:p w14:paraId="778CBAA4" w14:textId="77777777" w:rsidR="001F66F0" w:rsidRPr="001F66F0" w:rsidRDefault="001F66F0" w:rsidP="001F66F0">
      <w:pPr>
        <w:jc w:val="both"/>
        <w:rPr>
          <w:sz w:val="24"/>
          <w:szCs w:val="24"/>
        </w:rPr>
      </w:pPr>
    </w:p>
    <w:p w14:paraId="6CE112F9" w14:textId="77777777" w:rsidR="001F66F0" w:rsidRPr="001F66F0" w:rsidRDefault="001F66F0" w:rsidP="001F66F0">
      <w:pPr>
        <w:jc w:val="both"/>
        <w:rPr>
          <w:sz w:val="24"/>
          <w:szCs w:val="24"/>
        </w:rPr>
      </w:pPr>
      <w:r w:rsidRPr="001F66F0">
        <w:rPr>
          <w:sz w:val="24"/>
          <w:szCs w:val="24"/>
        </w:rPr>
        <w:t>McLean, S. (2016) Thinking about Reflective Practice in Social Work. University of Stirling.</w:t>
      </w:r>
    </w:p>
    <w:p w14:paraId="11A1BBCB" w14:textId="77777777" w:rsidR="001F66F0" w:rsidRPr="001F66F0" w:rsidRDefault="001F66F0" w:rsidP="001F66F0">
      <w:pPr>
        <w:jc w:val="both"/>
        <w:rPr>
          <w:sz w:val="24"/>
          <w:szCs w:val="24"/>
        </w:rPr>
      </w:pPr>
    </w:p>
    <w:p w14:paraId="04AE0C6D" w14:textId="77777777" w:rsidR="001F66F0" w:rsidRPr="001F66F0" w:rsidRDefault="001F66F0" w:rsidP="001F66F0">
      <w:pPr>
        <w:jc w:val="both"/>
        <w:rPr>
          <w:sz w:val="24"/>
          <w:szCs w:val="24"/>
        </w:rPr>
      </w:pPr>
      <w:r w:rsidRPr="001F66F0">
        <w:rPr>
          <w:sz w:val="24"/>
          <w:szCs w:val="24"/>
        </w:rPr>
        <w:t>Morrison, T. (2005) Staff Supervision in Social Care: Making a Real Difference for Staff and Service Users. Brighton: Pavilion Publishing.</w:t>
      </w:r>
    </w:p>
    <w:p w14:paraId="241F757C" w14:textId="77777777" w:rsidR="001F66F0" w:rsidRPr="001F66F0" w:rsidRDefault="001F66F0" w:rsidP="001F66F0">
      <w:pPr>
        <w:jc w:val="both"/>
        <w:rPr>
          <w:sz w:val="24"/>
          <w:szCs w:val="24"/>
        </w:rPr>
      </w:pPr>
    </w:p>
    <w:p w14:paraId="65EADF40" w14:textId="1213147A" w:rsidR="001F66F0" w:rsidRPr="001F66F0" w:rsidRDefault="001F66F0" w:rsidP="001F66F0">
      <w:pPr>
        <w:jc w:val="both"/>
        <w:rPr>
          <w:sz w:val="24"/>
          <w:szCs w:val="24"/>
        </w:rPr>
      </w:pPr>
      <w:r w:rsidRPr="001F66F0">
        <w:rPr>
          <w:sz w:val="24"/>
          <w:szCs w:val="24"/>
        </w:rPr>
        <w:t xml:space="preserve">NSPCC (2024) Children’s rights (online). Available at: </w:t>
      </w:r>
      <w:hyperlink r:id="rId14" w:history="1">
        <w:r w:rsidRPr="00FD528A">
          <w:rPr>
            <w:rStyle w:val="Hyperlink"/>
            <w:sz w:val="24"/>
            <w:szCs w:val="24"/>
          </w:rPr>
          <w:t>https://learning.nspcc.org.uk/child-protection-system/children-s-rights</w:t>
        </w:r>
      </w:hyperlink>
      <w:proofErr w:type="gramStart"/>
      <w:r>
        <w:rPr>
          <w:sz w:val="24"/>
          <w:szCs w:val="24"/>
        </w:rPr>
        <w:t xml:space="preserve"> </w:t>
      </w:r>
      <w:r w:rsidRPr="001F66F0">
        <w:rPr>
          <w:sz w:val="24"/>
          <w:szCs w:val="24"/>
        </w:rPr>
        <w:t xml:space="preserve">  (</w:t>
      </w:r>
      <w:proofErr w:type="gramEnd"/>
      <w:r w:rsidRPr="001F66F0">
        <w:rPr>
          <w:sz w:val="24"/>
          <w:szCs w:val="24"/>
        </w:rPr>
        <w:t>Accessed: 21 Nov 2024).</w:t>
      </w:r>
    </w:p>
    <w:p w14:paraId="7E8385D8" w14:textId="77777777" w:rsidR="001F66F0" w:rsidRPr="001F66F0" w:rsidRDefault="001F66F0" w:rsidP="001F66F0">
      <w:pPr>
        <w:jc w:val="both"/>
        <w:rPr>
          <w:sz w:val="24"/>
          <w:szCs w:val="24"/>
        </w:rPr>
      </w:pPr>
    </w:p>
    <w:p w14:paraId="16B2A961" w14:textId="77777777" w:rsidR="001F66F0" w:rsidRDefault="001F66F0" w:rsidP="001F66F0">
      <w:pPr>
        <w:jc w:val="both"/>
        <w:rPr>
          <w:sz w:val="24"/>
          <w:szCs w:val="24"/>
        </w:rPr>
      </w:pPr>
      <w:r w:rsidRPr="001F66F0">
        <w:rPr>
          <w:sz w:val="24"/>
          <w:szCs w:val="24"/>
        </w:rPr>
        <w:t>Rodriguez, C. and Nixon, P. (2019) Kinship care in Wales: Achievements and challenges. Cardiff: CASCADE, Children’s Social Care Research and Development Centre, Cardiff University.</w:t>
      </w:r>
    </w:p>
    <w:p w14:paraId="5148F0C6" w14:textId="77777777" w:rsidR="001F66F0" w:rsidRPr="001F66F0" w:rsidRDefault="001F66F0" w:rsidP="001F66F0">
      <w:pPr>
        <w:jc w:val="both"/>
        <w:rPr>
          <w:sz w:val="24"/>
          <w:szCs w:val="24"/>
        </w:rPr>
      </w:pPr>
    </w:p>
    <w:p w14:paraId="5F18B618" w14:textId="2E725C03" w:rsidR="001F66F0" w:rsidRPr="001F66F0" w:rsidRDefault="001F66F0" w:rsidP="001F66F0">
      <w:pPr>
        <w:jc w:val="both"/>
        <w:rPr>
          <w:sz w:val="24"/>
          <w:szCs w:val="24"/>
        </w:rPr>
      </w:pPr>
      <w:r>
        <w:rPr>
          <w:sz w:val="24"/>
          <w:szCs w:val="24"/>
        </w:rPr>
        <w:t xml:space="preserve">Wales </w:t>
      </w:r>
      <w:r w:rsidRPr="001F66F0">
        <w:rPr>
          <w:sz w:val="24"/>
          <w:szCs w:val="24"/>
        </w:rPr>
        <w:t xml:space="preserve">Safeguarding Board (2019) Wales Safeguarding Procedures. Available at: </w:t>
      </w:r>
      <w:hyperlink r:id="rId15" w:history="1">
        <w:r w:rsidRPr="00FD528A">
          <w:rPr>
            <w:rStyle w:val="Hyperlink"/>
            <w:sz w:val="24"/>
            <w:szCs w:val="24"/>
          </w:rPr>
          <w:t>https://www.safeguarding.wales</w:t>
        </w:r>
      </w:hyperlink>
      <w:r>
        <w:rPr>
          <w:sz w:val="24"/>
          <w:szCs w:val="24"/>
        </w:rPr>
        <w:t xml:space="preserve"> </w:t>
      </w:r>
      <w:proofErr w:type="gramStart"/>
      <w:r w:rsidRPr="001F66F0">
        <w:rPr>
          <w:sz w:val="24"/>
          <w:szCs w:val="24"/>
        </w:rPr>
        <w:t xml:space="preserve">   (</w:t>
      </w:r>
      <w:proofErr w:type="gramEnd"/>
      <w:r w:rsidRPr="001F66F0">
        <w:rPr>
          <w:sz w:val="24"/>
          <w:szCs w:val="24"/>
        </w:rPr>
        <w:t>Accessed: 10 July 2025).</w:t>
      </w:r>
    </w:p>
    <w:p w14:paraId="520E97FA" w14:textId="1B85E98E" w:rsidR="001F66F0" w:rsidRDefault="001F66F0" w:rsidP="001F66F0">
      <w:pPr>
        <w:jc w:val="both"/>
        <w:rPr>
          <w:sz w:val="24"/>
          <w:szCs w:val="24"/>
        </w:rPr>
      </w:pPr>
      <w:r w:rsidRPr="001F66F0">
        <w:rPr>
          <w:sz w:val="24"/>
          <w:szCs w:val="24"/>
        </w:rPr>
        <w:lastRenderedPageBreak/>
        <w:t xml:space="preserve">Social Care Wales (2019) Understanding safeguarding adults. Available at: </w:t>
      </w:r>
      <w:hyperlink r:id="rId16" w:history="1">
        <w:r w:rsidRPr="00FD528A">
          <w:rPr>
            <w:rStyle w:val="Hyperlink"/>
            <w:sz w:val="24"/>
            <w:szCs w:val="24"/>
          </w:rPr>
          <w:t>https://socialcare.wales</w:t>
        </w:r>
      </w:hyperlink>
      <w:r>
        <w:rPr>
          <w:sz w:val="24"/>
          <w:szCs w:val="24"/>
        </w:rPr>
        <w:t xml:space="preserve"> </w:t>
      </w:r>
      <w:r w:rsidRPr="001F66F0">
        <w:rPr>
          <w:sz w:val="24"/>
          <w:szCs w:val="24"/>
        </w:rPr>
        <w:t xml:space="preserve"> (Accessed: 10 July 2025).</w:t>
      </w:r>
    </w:p>
    <w:p w14:paraId="2C4F4D4E" w14:textId="77777777" w:rsidR="001F66F0" w:rsidRPr="001F66F0" w:rsidRDefault="001F66F0" w:rsidP="001F66F0">
      <w:pPr>
        <w:jc w:val="both"/>
        <w:rPr>
          <w:sz w:val="24"/>
          <w:szCs w:val="24"/>
        </w:rPr>
      </w:pPr>
    </w:p>
    <w:p w14:paraId="14E922D2" w14:textId="77777777" w:rsidR="001F66F0" w:rsidRPr="001F66F0" w:rsidRDefault="001F66F0" w:rsidP="001F66F0">
      <w:pPr>
        <w:jc w:val="both"/>
        <w:rPr>
          <w:sz w:val="24"/>
          <w:szCs w:val="24"/>
        </w:rPr>
      </w:pPr>
      <w:proofErr w:type="spellStart"/>
      <w:r w:rsidRPr="001F66F0">
        <w:rPr>
          <w:sz w:val="24"/>
          <w:szCs w:val="24"/>
        </w:rPr>
        <w:t>Saleebey</w:t>
      </w:r>
      <w:proofErr w:type="spellEnd"/>
      <w:r w:rsidRPr="001F66F0">
        <w:rPr>
          <w:sz w:val="24"/>
          <w:szCs w:val="24"/>
        </w:rPr>
        <w:t xml:space="preserve">, D. (2006) The Strengths Perspective in Social Work Practice. 4th </w:t>
      </w:r>
      <w:proofErr w:type="spellStart"/>
      <w:r w:rsidRPr="001F66F0">
        <w:rPr>
          <w:sz w:val="24"/>
          <w:szCs w:val="24"/>
        </w:rPr>
        <w:t>edn</w:t>
      </w:r>
      <w:proofErr w:type="spellEnd"/>
      <w:r w:rsidRPr="001F66F0">
        <w:rPr>
          <w:sz w:val="24"/>
          <w:szCs w:val="24"/>
        </w:rPr>
        <w:t>. Boston: Allyn &amp; Bacon.</w:t>
      </w:r>
    </w:p>
    <w:p w14:paraId="4EE99354" w14:textId="77777777" w:rsidR="001F66F0" w:rsidRPr="001F66F0" w:rsidRDefault="001F66F0" w:rsidP="001F66F0">
      <w:pPr>
        <w:jc w:val="both"/>
        <w:rPr>
          <w:sz w:val="24"/>
          <w:szCs w:val="24"/>
        </w:rPr>
      </w:pPr>
    </w:p>
    <w:p w14:paraId="71C5CA77" w14:textId="2DBD49B1" w:rsidR="001F66F0" w:rsidRPr="001F66F0" w:rsidRDefault="001F66F0" w:rsidP="001F66F0">
      <w:pPr>
        <w:jc w:val="both"/>
        <w:rPr>
          <w:sz w:val="24"/>
          <w:szCs w:val="24"/>
        </w:rPr>
      </w:pPr>
      <w:r w:rsidRPr="001F66F0">
        <w:rPr>
          <w:sz w:val="24"/>
          <w:szCs w:val="24"/>
        </w:rPr>
        <w:t xml:space="preserve">Social Care Wales (2015) Strengths-based Approaches (online). Available at: </w:t>
      </w:r>
      <w:hyperlink r:id="rId17" w:history="1">
        <w:r w:rsidRPr="00FD528A">
          <w:rPr>
            <w:rStyle w:val="Hyperlink"/>
            <w:sz w:val="24"/>
            <w:szCs w:val="24"/>
          </w:rPr>
          <w:t>https://www.scie.org.uk/strengths-based-approache</w:t>
        </w:r>
      </w:hyperlink>
      <w:r>
        <w:rPr>
          <w:sz w:val="24"/>
          <w:szCs w:val="24"/>
        </w:rPr>
        <w:t xml:space="preserve"> </w:t>
      </w:r>
      <w:proofErr w:type="gramStart"/>
      <w:r w:rsidRPr="001F66F0">
        <w:rPr>
          <w:sz w:val="24"/>
          <w:szCs w:val="24"/>
        </w:rPr>
        <w:t>s  (</w:t>
      </w:r>
      <w:proofErr w:type="gramEnd"/>
      <w:r w:rsidRPr="001F66F0">
        <w:rPr>
          <w:sz w:val="24"/>
          <w:szCs w:val="24"/>
        </w:rPr>
        <w:t>Accessed: July 2025).</w:t>
      </w:r>
    </w:p>
    <w:p w14:paraId="4BF525F9" w14:textId="77777777" w:rsidR="001F66F0" w:rsidRPr="001F66F0" w:rsidRDefault="001F66F0" w:rsidP="001F66F0">
      <w:pPr>
        <w:jc w:val="both"/>
        <w:rPr>
          <w:sz w:val="24"/>
          <w:szCs w:val="24"/>
        </w:rPr>
      </w:pPr>
    </w:p>
    <w:p w14:paraId="16BEAD48" w14:textId="34083898" w:rsidR="001F66F0" w:rsidRPr="001F66F0" w:rsidRDefault="001F66F0" w:rsidP="001F66F0">
      <w:pPr>
        <w:jc w:val="both"/>
        <w:rPr>
          <w:sz w:val="24"/>
          <w:szCs w:val="24"/>
        </w:rPr>
      </w:pPr>
      <w:r w:rsidRPr="001F66F0">
        <w:rPr>
          <w:sz w:val="24"/>
          <w:szCs w:val="24"/>
        </w:rPr>
        <w:t xml:space="preserve">Social Care Wales (2020) National Occupational Standards (NOS) for Social Workers in Wales (online). Available at: </w:t>
      </w:r>
      <w:hyperlink r:id="rId18" w:history="1">
        <w:r w:rsidRPr="00FD528A">
          <w:rPr>
            <w:rStyle w:val="Hyperlink"/>
            <w:sz w:val="24"/>
            <w:szCs w:val="24"/>
          </w:rPr>
          <w:t>https://socialcare.wales/careers-education-and-training/national-occupational-standards</w:t>
        </w:r>
      </w:hyperlink>
      <w:r>
        <w:rPr>
          <w:sz w:val="24"/>
          <w:szCs w:val="24"/>
        </w:rPr>
        <w:t xml:space="preserve"> </w:t>
      </w:r>
      <w:r w:rsidRPr="001F66F0">
        <w:rPr>
          <w:sz w:val="24"/>
          <w:szCs w:val="24"/>
        </w:rPr>
        <w:t xml:space="preserve">  (Accessed: 1 July 2025).</w:t>
      </w:r>
    </w:p>
    <w:p w14:paraId="2C0A653F" w14:textId="77777777" w:rsidR="001F66F0" w:rsidRPr="001F66F0" w:rsidRDefault="001F66F0" w:rsidP="001F66F0">
      <w:pPr>
        <w:jc w:val="both"/>
        <w:rPr>
          <w:sz w:val="24"/>
          <w:szCs w:val="24"/>
        </w:rPr>
      </w:pPr>
    </w:p>
    <w:p w14:paraId="25DADD4F" w14:textId="330849DB" w:rsidR="001F66F0" w:rsidRPr="001F66F0" w:rsidRDefault="001F66F0" w:rsidP="001F66F0">
      <w:pPr>
        <w:jc w:val="both"/>
        <w:rPr>
          <w:sz w:val="24"/>
          <w:szCs w:val="24"/>
        </w:rPr>
      </w:pPr>
      <w:r w:rsidRPr="001F66F0">
        <w:rPr>
          <w:sz w:val="24"/>
          <w:szCs w:val="24"/>
        </w:rPr>
        <w:t xml:space="preserve">Social Care Wales (2021) Code of Professional Practice for Social Care (online). Available at: </w:t>
      </w:r>
      <w:hyperlink r:id="rId19" w:history="1">
        <w:r w:rsidRPr="00FD528A">
          <w:rPr>
            <w:rStyle w:val="Hyperlink"/>
            <w:sz w:val="24"/>
            <w:szCs w:val="24"/>
          </w:rPr>
          <w:t>https://socialcare.wales/codes-of-practice/code-of-professional-practice-for-social-care</w:t>
        </w:r>
      </w:hyperlink>
      <w:r>
        <w:rPr>
          <w:sz w:val="24"/>
          <w:szCs w:val="24"/>
        </w:rPr>
        <w:t xml:space="preserve"> </w:t>
      </w:r>
      <w:r w:rsidRPr="001F66F0">
        <w:rPr>
          <w:sz w:val="24"/>
          <w:szCs w:val="24"/>
        </w:rPr>
        <w:t xml:space="preserve">  (Accessed: 2 July 2025).</w:t>
      </w:r>
    </w:p>
    <w:p w14:paraId="5868D4BF" w14:textId="77777777" w:rsidR="001F66F0" w:rsidRPr="001F66F0" w:rsidRDefault="001F66F0" w:rsidP="001F66F0">
      <w:pPr>
        <w:jc w:val="both"/>
        <w:rPr>
          <w:sz w:val="24"/>
          <w:szCs w:val="24"/>
        </w:rPr>
      </w:pPr>
    </w:p>
    <w:p w14:paraId="48B6944E" w14:textId="26C2A9EB" w:rsidR="001F66F0" w:rsidRPr="001F66F0" w:rsidRDefault="001F66F0" w:rsidP="001F66F0">
      <w:pPr>
        <w:jc w:val="both"/>
        <w:rPr>
          <w:sz w:val="24"/>
          <w:szCs w:val="24"/>
        </w:rPr>
      </w:pPr>
      <w:r w:rsidRPr="001F66F0">
        <w:rPr>
          <w:sz w:val="24"/>
          <w:szCs w:val="24"/>
        </w:rPr>
        <w:t xml:space="preserve">Social Care Wales (2022) Principles of Anti-oppressive Practice (online). Available at: </w:t>
      </w:r>
      <w:hyperlink r:id="rId20" w:history="1">
        <w:r w:rsidRPr="00FD528A">
          <w:rPr>
            <w:rStyle w:val="Hyperlink"/>
            <w:sz w:val="24"/>
            <w:szCs w:val="24"/>
          </w:rPr>
          <w:t>https://socialcare.wales/resources/guide-to-anti-oppressive-practice</w:t>
        </w:r>
      </w:hyperlink>
      <w:proofErr w:type="gramStart"/>
      <w:r>
        <w:rPr>
          <w:sz w:val="24"/>
          <w:szCs w:val="24"/>
        </w:rPr>
        <w:t xml:space="preserve"> </w:t>
      </w:r>
      <w:r w:rsidRPr="001F66F0">
        <w:rPr>
          <w:sz w:val="24"/>
          <w:szCs w:val="24"/>
        </w:rPr>
        <w:t xml:space="preserve">  (</w:t>
      </w:r>
      <w:proofErr w:type="gramEnd"/>
      <w:r w:rsidRPr="001F66F0">
        <w:rPr>
          <w:sz w:val="24"/>
          <w:szCs w:val="24"/>
        </w:rPr>
        <w:t>Accessed: 4 June 2025).</w:t>
      </w:r>
    </w:p>
    <w:p w14:paraId="1F6443E9" w14:textId="77777777" w:rsidR="001F66F0" w:rsidRPr="001F66F0" w:rsidRDefault="001F66F0" w:rsidP="001F66F0">
      <w:pPr>
        <w:jc w:val="both"/>
        <w:rPr>
          <w:sz w:val="24"/>
          <w:szCs w:val="24"/>
        </w:rPr>
      </w:pPr>
    </w:p>
    <w:p w14:paraId="648E17BC" w14:textId="353F3999" w:rsidR="001F66F0" w:rsidRPr="001F66F0" w:rsidRDefault="001F66F0" w:rsidP="001F66F0">
      <w:pPr>
        <w:jc w:val="both"/>
        <w:rPr>
          <w:sz w:val="24"/>
          <w:szCs w:val="24"/>
        </w:rPr>
      </w:pPr>
      <w:r w:rsidRPr="001F66F0">
        <w:rPr>
          <w:sz w:val="24"/>
          <w:szCs w:val="24"/>
        </w:rPr>
        <w:t xml:space="preserve">The University of Edinburgh (2018) Reflective Models and Frameworks (online). Available at: </w:t>
      </w:r>
      <w:hyperlink r:id="rId21" w:history="1">
        <w:r w:rsidRPr="00FD528A">
          <w:rPr>
            <w:rStyle w:val="Hyperlink"/>
            <w:sz w:val="24"/>
            <w:szCs w:val="24"/>
          </w:rPr>
          <w:t>https://www.ed.ac.uk/reflection/reflectors-toolkit/reflective-models-and-frameworks</w:t>
        </w:r>
      </w:hyperlink>
      <w:r>
        <w:rPr>
          <w:sz w:val="24"/>
          <w:szCs w:val="24"/>
        </w:rPr>
        <w:t xml:space="preserve"> </w:t>
      </w:r>
      <w:r w:rsidRPr="001F66F0">
        <w:rPr>
          <w:sz w:val="24"/>
          <w:szCs w:val="24"/>
        </w:rPr>
        <w:t xml:space="preserve">  (Accessed: 1 January 2025).</w:t>
      </w:r>
    </w:p>
    <w:p w14:paraId="3A317C30" w14:textId="77777777" w:rsidR="001F66F0" w:rsidRPr="001F66F0" w:rsidRDefault="001F66F0" w:rsidP="001F66F0">
      <w:pPr>
        <w:jc w:val="both"/>
        <w:rPr>
          <w:sz w:val="24"/>
          <w:szCs w:val="24"/>
        </w:rPr>
      </w:pPr>
    </w:p>
    <w:p w14:paraId="1775FEB4" w14:textId="77777777" w:rsidR="001F66F0" w:rsidRPr="001F66F0" w:rsidRDefault="001F66F0" w:rsidP="001F66F0">
      <w:pPr>
        <w:jc w:val="both"/>
        <w:rPr>
          <w:sz w:val="24"/>
          <w:szCs w:val="24"/>
        </w:rPr>
      </w:pPr>
      <w:r w:rsidRPr="001F66F0">
        <w:rPr>
          <w:sz w:val="24"/>
          <w:szCs w:val="24"/>
        </w:rPr>
        <w:t xml:space="preserve">UK Government (1989) Children Act 1989 (online). Available at: </w:t>
      </w:r>
      <w:proofErr w:type="gramStart"/>
      <w:r w:rsidRPr="001F66F0">
        <w:rPr>
          <w:sz w:val="24"/>
          <w:szCs w:val="24"/>
        </w:rPr>
        <w:t>https://www.legislation.gov.uk/ukpga/1989/41/contents  (</w:t>
      </w:r>
      <w:proofErr w:type="gramEnd"/>
      <w:r w:rsidRPr="001F66F0">
        <w:rPr>
          <w:sz w:val="24"/>
          <w:szCs w:val="24"/>
        </w:rPr>
        <w:t>Accessed: 3 Jan 2025).</w:t>
      </w:r>
    </w:p>
    <w:p w14:paraId="24B8FAE3" w14:textId="77777777" w:rsidR="001F66F0" w:rsidRPr="001F66F0" w:rsidRDefault="001F66F0" w:rsidP="001F66F0">
      <w:pPr>
        <w:jc w:val="both"/>
        <w:rPr>
          <w:sz w:val="24"/>
          <w:szCs w:val="24"/>
        </w:rPr>
      </w:pPr>
    </w:p>
    <w:p w14:paraId="677D927B" w14:textId="71F13334" w:rsidR="001F66F0" w:rsidRPr="001F66F0" w:rsidRDefault="001F66F0" w:rsidP="001F66F0">
      <w:pPr>
        <w:jc w:val="both"/>
        <w:rPr>
          <w:sz w:val="24"/>
          <w:szCs w:val="24"/>
        </w:rPr>
      </w:pPr>
      <w:r w:rsidRPr="001F66F0">
        <w:rPr>
          <w:sz w:val="24"/>
          <w:szCs w:val="24"/>
        </w:rPr>
        <w:t xml:space="preserve">UK Government (2010) Equality Act 2010 (online). Available at: </w:t>
      </w:r>
      <w:hyperlink r:id="rId22" w:history="1">
        <w:r w:rsidRPr="00FD528A">
          <w:rPr>
            <w:rStyle w:val="Hyperlink"/>
            <w:sz w:val="24"/>
            <w:szCs w:val="24"/>
          </w:rPr>
          <w:t>https://www.legislation.gov.uk/ukpga/2010/15/contents</w:t>
        </w:r>
      </w:hyperlink>
      <w:r>
        <w:rPr>
          <w:sz w:val="24"/>
          <w:szCs w:val="24"/>
        </w:rPr>
        <w:t xml:space="preserve"> </w:t>
      </w:r>
      <w:r w:rsidRPr="001F66F0">
        <w:rPr>
          <w:sz w:val="24"/>
          <w:szCs w:val="24"/>
        </w:rPr>
        <w:t xml:space="preserve"> (Accessed: 16 April 2025).</w:t>
      </w:r>
    </w:p>
    <w:p w14:paraId="5769657A" w14:textId="77777777" w:rsidR="001F66F0" w:rsidRPr="001F66F0" w:rsidRDefault="001F66F0" w:rsidP="001F66F0">
      <w:pPr>
        <w:jc w:val="both"/>
        <w:rPr>
          <w:sz w:val="24"/>
          <w:szCs w:val="24"/>
        </w:rPr>
      </w:pPr>
    </w:p>
    <w:p w14:paraId="0166EFA3" w14:textId="56575C80" w:rsidR="001F66F0" w:rsidRPr="001F66F0" w:rsidRDefault="001F66F0" w:rsidP="001F66F0">
      <w:pPr>
        <w:jc w:val="both"/>
        <w:rPr>
          <w:sz w:val="24"/>
          <w:szCs w:val="24"/>
        </w:rPr>
      </w:pPr>
      <w:r w:rsidRPr="001F66F0">
        <w:rPr>
          <w:sz w:val="24"/>
          <w:szCs w:val="24"/>
        </w:rPr>
        <w:t xml:space="preserve">UNICEF (1989) United Nations Convention on the Rights of the Child (UNCRC) (online). Available at: </w:t>
      </w:r>
      <w:hyperlink r:id="rId23" w:history="1">
        <w:r w:rsidRPr="00FD528A">
          <w:rPr>
            <w:rStyle w:val="Hyperlink"/>
            <w:sz w:val="24"/>
            <w:szCs w:val="24"/>
          </w:rPr>
          <w:t>https://www.unicef.org.uk/what-we-do/un-convention-child-rights</w:t>
        </w:r>
      </w:hyperlink>
      <w:r>
        <w:rPr>
          <w:sz w:val="24"/>
          <w:szCs w:val="24"/>
        </w:rPr>
        <w:t xml:space="preserve"> </w:t>
      </w:r>
      <w:r w:rsidRPr="001F66F0">
        <w:rPr>
          <w:sz w:val="24"/>
          <w:szCs w:val="24"/>
        </w:rPr>
        <w:t xml:space="preserve"> (Accessed: 21 Feb 2025).</w:t>
      </w:r>
    </w:p>
    <w:p w14:paraId="6503EC6C" w14:textId="77777777" w:rsidR="001F66F0" w:rsidRPr="001F66F0" w:rsidRDefault="001F66F0" w:rsidP="001F66F0">
      <w:pPr>
        <w:jc w:val="both"/>
        <w:rPr>
          <w:sz w:val="24"/>
          <w:szCs w:val="24"/>
        </w:rPr>
      </w:pPr>
    </w:p>
    <w:p w14:paraId="6291CB84" w14:textId="264B62BD" w:rsidR="001F66F0" w:rsidRPr="001F66F0" w:rsidRDefault="001F66F0" w:rsidP="001F66F0">
      <w:pPr>
        <w:jc w:val="both"/>
        <w:rPr>
          <w:sz w:val="24"/>
          <w:szCs w:val="24"/>
        </w:rPr>
      </w:pPr>
      <w:r w:rsidRPr="001F66F0">
        <w:rPr>
          <w:sz w:val="24"/>
          <w:szCs w:val="24"/>
        </w:rPr>
        <w:t xml:space="preserve">Welsh Government (2003) Fostering Services (Wales) Regulations 2003 (online). Available at: </w:t>
      </w:r>
      <w:hyperlink r:id="rId24" w:history="1">
        <w:r w:rsidRPr="00FD528A">
          <w:rPr>
            <w:rStyle w:val="Hyperlink"/>
            <w:sz w:val="24"/>
            <w:szCs w:val="24"/>
          </w:rPr>
          <w:t>https://www.legislation.gov.uk/wsi/2003/1403/contents/made</w:t>
        </w:r>
      </w:hyperlink>
      <w:r>
        <w:rPr>
          <w:sz w:val="24"/>
          <w:szCs w:val="24"/>
        </w:rPr>
        <w:t xml:space="preserve"> </w:t>
      </w:r>
      <w:r w:rsidRPr="001F66F0">
        <w:rPr>
          <w:sz w:val="24"/>
          <w:szCs w:val="24"/>
        </w:rPr>
        <w:t xml:space="preserve"> (Accessed: 12 June 2025).</w:t>
      </w:r>
    </w:p>
    <w:p w14:paraId="0E397BEB" w14:textId="77777777" w:rsidR="001F66F0" w:rsidRPr="001F66F0" w:rsidRDefault="001F66F0" w:rsidP="001F66F0">
      <w:pPr>
        <w:jc w:val="both"/>
        <w:rPr>
          <w:sz w:val="24"/>
          <w:szCs w:val="24"/>
        </w:rPr>
      </w:pPr>
    </w:p>
    <w:p w14:paraId="4E53AE9A" w14:textId="7B1E05D6" w:rsidR="001F66F0" w:rsidRPr="001F66F0" w:rsidRDefault="001F66F0" w:rsidP="001F66F0">
      <w:pPr>
        <w:jc w:val="both"/>
        <w:rPr>
          <w:sz w:val="24"/>
          <w:szCs w:val="24"/>
        </w:rPr>
      </w:pPr>
      <w:r w:rsidRPr="001F66F0">
        <w:rPr>
          <w:sz w:val="24"/>
          <w:szCs w:val="24"/>
        </w:rPr>
        <w:t xml:space="preserve">Welsh Government (2011) Welsh Language (Wales) Measure 2011 (online). Available at: </w:t>
      </w:r>
      <w:hyperlink r:id="rId25" w:history="1">
        <w:r w:rsidRPr="00FD528A">
          <w:rPr>
            <w:rStyle w:val="Hyperlink"/>
            <w:sz w:val="24"/>
            <w:szCs w:val="24"/>
          </w:rPr>
          <w:t>https://www.legislation.gov.uk/mwa/2011/1/contents</w:t>
        </w:r>
      </w:hyperlink>
      <w:proofErr w:type="gramStart"/>
      <w:r>
        <w:rPr>
          <w:sz w:val="24"/>
          <w:szCs w:val="24"/>
        </w:rPr>
        <w:t xml:space="preserve"> </w:t>
      </w:r>
      <w:r w:rsidRPr="001F66F0">
        <w:rPr>
          <w:sz w:val="24"/>
          <w:szCs w:val="24"/>
        </w:rPr>
        <w:t xml:space="preserve">  (</w:t>
      </w:r>
      <w:proofErr w:type="gramEnd"/>
      <w:r w:rsidRPr="001F66F0">
        <w:rPr>
          <w:sz w:val="24"/>
          <w:szCs w:val="24"/>
        </w:rPr>
        <w:t>Accessed: 12 June 2025).</w:t>
      </w:r>
    </w:p>
    <w:p w14:paraId="7B5E27AD" w14:textId="77777777" w:rsidR="001F66F0" w:rsidRPr="001F66F0" w:rsidRDefault="001F66F0" w:rsidP="001F66F0">
      <w:pPr>
        <w:jc w:val="both"/>
        <w:rPr>
          <w:sz w:val="24"/>
          <w:szCs w:val="24"/>
        </w:rPr>
      </w:pPr>
    </w:p>
    <w:p w14:paraId="662520F7" w14:textId="77777777" w:rsidR="001F66F0" w:rsidRPr="001F66F0" w:rsidRDefault="001F66F0" w:rsidP="001F66F0">
      <w:pPr>
        <w:jc w:val="both"/>
        <w:rPr>
          <w:sz w:val="24"/>
          <w:szCs w:val="24"/>
        </w:rPr>
      </w:pPr>
      <w:r w:rsidRPr="001F66F0">
        <w:rPr>
          <w:sz w:val="24"/>
          <w:szCs w:val="24"/>
        </w:rPr>
        <w:t>Welsh Government (2012) More than Just Words: Strategic Framework for Welsh Language Services in Health, Social Services and Social Care. Cardiff: Welsh Government.</w:t>
      </w:r>
    </w:p>
    <w:p w14:paraId="396E8D28" w14:textId="77777777" w:rsidR="001F66F0" w:rsidRPr="001F66F0" w:rsidRDefault="001F66F0" w:rsidP="001F66F0">
      <w:pPr>
        <w:jc w:val="both"/>
        <w:rPr>
          <w:sz w:val="24"/>
          <w:szCs w:val="24"/>
        </w:rPr>
      </w:pPr>
    </w:p>
    <w:p w14:paraId="612A00CF" w14:textId="177C7117" w:rsidR="001F66F0" w:rsidRPr="001F66F0" w:rsidRDefault="001F66F0" w:rsidP="001F66F0">
      <w:pPr>
        <w:jc w:val="both"/>
        <w:rPr>
          <w:sz w:val="24"/>
          <w:szCs w:val="24"/>
        </w:rPr>
      </w:pPr>
      <w:r w:rsidRPr="001F66F0">
        <w:rPr>
          <w:sz w:val="24"/>
          <w:szCs w:val="24"/>
        </w:rPr>
        <w:t xml:space="preserve">Welsh Government (2014) Social Services and Well-being (Wales) Act 2014 (online). Available at: </w:t>
      </w:r>
      <w:hyperlink r:id="rId26" w:history="1">
        <w:r w:rsidRPr="00FD528A">
          <w:rPr>
            <w:rStyle w:val="Hyperlink"/>
            <w:sz w:val="24"/>
            <w:szCs w:val="24"/>
          </w:rPr>
          <w:t>https://www.legislation.gov.uk/anaw/2014/4/contents</w:t>
        </w:r>
      </w:hyperlink>
      <w:r>
        <w:rPr>
          <w:sz w:val="24"/>
          <w:szCs w:val="24"/>
        </w:rPr>
        <w:t xml:space="preserve"> </w:t>
      </w:r>
      <w:r w:rsidRPr="001F66F0">
        <w:rPr>
          <w:sz w:val="24"/>
          <w:szCs w:val="24"/>
        </w:rPr>
        <w:t xml:space="preserve"> (Accessed: 5 May 2025).</w:t>
      </w:r>
    </w:p>
    <w:p w14:paraId="236DF7C4" w14:textId="77777777" w:rsidR="001F66F0" w:rsidRPr="001F66F0" w:rsidRDefault="001F66F0" w:rsidP="001F66F0">
      <w:pPr>
        <w:jc w:val="both"/>
        <w:rPr>
          <w:sz w:val="24"/>
          <w:szCs w:val="24"/>
        </w:rPr>
      </w:pPr>
    </w:p>
    <w:p w14:paraId="4CC6E9A0" w14:textId="0A9B46C3" w:rsidR="001F66F0" w:rsidRPr="001F66F0" w:rsidRDefault="001F66F0" w:rsidP="001F66F0">
      <w:pPr>
        <w:jc w:val="both"/>
        <w:rPr>
          <w:sz w:val="24"/>
          <w:szCs w:val="24"/>
        </w:rPr>
      </w:pPr>
      <w:r w:rsidRPr="001F66F0">
        <w:rPr>
          <w:sz w:val="24"/>
          <w:szCs w:val="24"/>
        </w:rPr>
        <w:lastRenderedPageBreak/>
        <w:t xml:space="preserve">Welsh Government (2022) More Than Just Words: Action Plan 2022–2027 (online). Available at: </w:t>
      </w:r>
      <w:hyperlink r:id="rId27" w:history="1">
        <w:r w:rsidRPr="00FD528A">
          <w:rPr>
            <w:rStyle w:val="Hyperlink"/>
            <w:sz w:val="24"/>
            <w:szCs w:val="24"/>
          </w:rPr>
          <w:t>https://gov.wales/more-just-words-action-plan-2022-2027-html</w:t>
        </w:r>
      </w:hyperlink>
      <w:proofErr w:type="gramStart"/>
      <w:r>
        <w:rPr>
          <w:sz w:val="24"/>
          <w:szCs w:val="24"/>
        </w:rPr>
        <w:t xml:space="preserve"> </w:t>
      </w:r>
      <w:r w:rsidRPr="001F66F0">
        <w:rPr>
          <w:sz w:val="24"/>
          <w:szCs w:val="24"/>
        </w:rPr>
        <w:t xml:space="preserve">  (</w:t>
      </w:r>
      <w:proofErr w:type="gramEnd"/>
      <w:r w:rsidRPr="001F66F0">
        <w:rPr>
          <w:sz w:val="24"/>
          <w:szCs w:val="24"/>
        </w:rPr>
        <w:t>Accessed: 8 January 2025).</w:t>
      </w:r>
    </w:p>
    <w:p w14:paraId="05FD8DA6" w14:textId="77777777" w:rsidR="001F66F0" w:rsidRPr="001F66F0" w:rsidRDefault="001F66F0" w:rsidP="001F66F0">
      <w:pPr>
        <w:jc w:val="both"/>
        <w:rPr>
          <w:sz w:val="24"/>
          <w:szCs w:val="24"/>
        </w:rPr>
      </w:pPr>
    </w:p>
    <w:p w14:paraId="6B2FC9B5" w14:textId="77777777" w:rsidR="001F66F0" w:rsidRPr="001F66F0" w:rsidRDefault="001F66F0" w:rsidP="001F66F0">
      <w:pPr>
        <w:jc w:val="both"/>
        <w:rPr>
          <w:sz w:val="24"/>
          <w:szCs w:val="24"/>
        </w:rPr>
      </w:pPr>
    </w:p>
    <w:p w14:paraId="235A0BA2" w14:textId="77777777" w:rsidR="001F66F0" w:rsidRPr="001F66F0" w:rsidRDefault="001F66F0" w:rsidP="001F66F0">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15A057E2" w14:textId="77777777" w:rsidR="001F66F0" w:rsidRDefault="001F66F0" w:rsidP="00EE5BC3">
      <w:pPr>
        <w:jc w:val="center"/>
        <w:rPr>
          <w:b/>
          <w:sz w:val="28"/>
          <w:szCs w:val="28"/>
        </w:rPr>
      </w:pPr>
    </w:p>
    <w:p w14:paraId="2BEED631" w14:textId="77777777" w:rsidR="001F66F0" w:rsidRDefault="001F66F0" w:rsidP="00EE5BC3">
      <w:pPr>
        <w:jc w:val="center"/>
        <w:rPr>
          <w:b/>
          <w:sz w:val="28"/>
          <w:szCs w:val="28"/>
        </w:rPr>
      </w:pPr>
    </w:p>
    <w:p w14:paraId="6D8FF4E3" w14:textId="77777777" w:rsidR="001F66F0" w:rsidRDefault="001F66F0" w:rsidP="00EE5BC3">
      <w:pPr>
        <w:jc w:val="center"/>
        <w:rPr>
          <w:b/>
          <w:sz w:val="28"/>
          <w:szCs w:val="28"/>
        </w:rPr>
      </w:pPr>
    </w:p>
    <w:p w14:paraId="7047BA81" w14:textId="049BF198"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9F2533F" w:rsidR="00E559CE" w:rsidRPr="00B17FA0" w:rsidRDefault="009B0955" w:rsidP="00B94443">
            <w:pPr>
              <w:jc w:val="both"/>
              <w:rPr>
                <w:sz w:val="24"/>
                <w:szCs w:val="24"/>
              </w:rPr>
            </w:pPr>
            <w:r>
              <w:rPr>
                <w:sz w:val="24"/>
                <w:szCs w:val="24"/>
              </w:rPr>
              <w:t>24/04/2024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3C9E4A0" w:rsidR="00E559CE" w:rsidRPr="00B17FA0" w:rsidRDefault="009B0955" w:rsidP="00B94443">
            <w:pPr>
              <w:jc w:val="both"/>
              <w:rPr>
                <w:sz w:val="24"/>
                <w:szCs w:val="24"/>
              </w:rPr>
            </w:pPr>
            <w:r>
              <w:rPr>
                <w:sz w:val="24"/>
                <w:szCs w:val="24"/>
              </w:rPr>
              <w:t>01/07/2024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6EA49FE" w:rsidR="00E559CE" w:rsidRPr="00B17FA0" w:rsidRDefault="00FF3D39" w:rsidP="00B94443">
            <w:pPr>
              <w:jc w:val="both"/>
              <w:rPr>
                <w:sz w:val="24"/>
                <w:szCs w:val="24"/>
              </w:rPr>
            </w:pPr>
            <w:r>
              <w:rPr>
                <w:sz w:val="24"/>
                <w:szCs w:val="24"/>
              </w:rPr>
              <w:t>27/09/2024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CE99CD5" w:rsidR="00E559CE" w:rsidRPr="00B17FA0" w:rsidRDefault="00FF3D39" w:rsidP="00B94443">
            <w:pPr>
              <w:jc w:val="both"/>
              <w:rPr>
                <w:sz w:val="24"/>
                <w:szCs w:val="24"/>
              </w:rPr>
            </w:pPr>
            <w:r>
              <w:rPr>
                <w:sz w:val="24"/>
                <w:szCs w:val="24"/>
              </w:rPr>
              <w:t>15/11/2024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3E87DEFC" w14:textId="15EC1CF3" w:rsidR="00FF3D39" w:rsidRPr="00F3088D" w:rsidRDefault="00FF3D39" w:rsidP="00FF3D39">
            <w:pPr>
              <w:jc w:val="both"/>
              <w:rPr>
                <w:color w:val="auto"/>
                <w:sz w:val="24"/>
                <w:szCs w:val="24"/>
              </w:rPr>
            </w:pPr>
            <w:r w:rsidRPr="00F3088D">
              <w:rPr>
                <w:color w:val="auto"/>
                <w:sz w:val="24"/>
                <w:szCs w:val="24"/>
              </w:rPr>
              <w:t>Learning outcomes:</w:t>
            </w:r>
          </w:p>
          <w:p w14:paraId="0671C065" w14:textId="77777777" w:rsidR="00FF3D39" w:rsidRPr="00F3088D" w:rsidRDefault="00FF3D39" w:rsidP="00FF3D39">
            <w:pPr>
              <w:jc w:val="both"/>
              <w:rPr>
                <w:color w:val="auto"/>
                <w:sz w:val="24"/>
                <w:szCs w:val="24"/>
              </w:rPr>
            </w:pPr>
          </w:p>
          <w:p w14:paraId="126DCCB8" w14:textId="7D822FD4" w:rsidR="00FF3D39" w:rsidRPr="00F3088D" w:rsidRDefault="00FF3D39" w:rsidP="00FF3D39">
            <w:pPr>
              <w:jc w:val="both"/>
              <w:rPr>
                <w:color w:val="auto"/>
                <w:sz w:val="24"/>
                <w:szCs w:val="24"/>
              </w:rPr>
            </w:pPr>
            <w:r w:rsidRPr="00F3088D">
              <w:rPr>
                <w:color w:val="auto"/>
                <w:sz w:val="24"/>
                <w:szCs w:val="24"/>
              </w:rPr>
              <w:t>1.Applying analysis in assessment to inform interventions.</w:t>
            </w:r>
          </w:p>
          <w:p w14:paraId="4E8288FE" w14:textId="77777777" w:rsidR="000B320F" w:rsidRPr="00F3088D" w:rsidRDefault="000B320F" w:rsidP="00FF3D39">
            <w:pPr>
              <w:jc w:val="both"/>
              <w:rPr>
                <w:color w:val="auto"/>
                <w:sz w:val="24"/>
                <w:szCs w:val="24"/>
              </w:rPr>
            </w:pPr>
          </w:p>
          <w:p w14:paraId="0927D212" w14:textId="1BD6460F" w:rsidR="000B320F" w:rsidRPr="00F3088D" w:rsidRDefault="000B320F" w:rsidP="00FF3D39">
            <w:pPr>
              <w:jc w:val="both"/>
              <w:rPr>
                <w:color w:val="auto"/>
                <w:sz w:val="24"/>
                <w:szCs w:val="24"/>
              </w:rPr>
            </w:pPr>
            <w:r w:rsidRPr="00F3088D">
              <w:rPr>
                <w:color w:val="auto"/>
                <w:sz w:val="24"/>
                <w:szCs w:val="24"/>
              </w:rPr>
              <w:t xml:space="preserve">Julie is an assessing social worker in the connected persons and assessment team of Foster Wales Neath and Port Talbot whereby she undertakes kinship or connected persons assessments for applicants who wish to care for a child </w:t>
            </w:r>
            <w:proofErr w:type="gramStart"/>
            <w:r w:rsidRPr="00F3088D">
              <w:rPr>
                <w:color w:val="auto"/>
                <w:sz w:val="24"/>
                <w:szCs w:val="24"/>
              </w:rPr>
              <w:t>whom</w:t>
            </w:r>
            <w:proofErr w:type="gramEnd"/>
            <w:r w:rsidRPr="00F3088D">
              <w:rPr>
                <w:color w:val="auto"/>
                <w:sz w:val="24"/>
                <w:szCs w:val="24"/>
              </w:rPr>
              <w:t xml:space="preserve"> is connected to them. She also has supervising responsibilities to connected persons foster carers already approved.</w:t>
            </w:r>
          </w:p>
          <w:p w14:paraId="487E5B98" w14:textId="77777777" w:rsidR="000B320F" w:rsidRPr="00F3088D" w:rsidRDefault="000B320F" w:rsidP="00FF3D39">
            <w:pPr>
              <w:jc w:val="both"/>
              <w:rPr>
                <w:color w:val="auto"/>
                <w:sz w:val="24"/>
                <w:szCs w:val="24"/>
              </w:rPr>
            </w:pPr>
          </w:p>
          <w:p w14:paraId="58A76B01" w14:textId="3F8BA5CB" w:rsidR="000B320F" w:rsidRDefault="000B320F" w:rsidP="00FF3D39">
            <w:pPr>
              <w:jc w:val="both"/>
              <w:rPr>
                <w:color w:val="auto"/>
                <w:sz w:val="24"/>
                <w:szCs w:val="24"/>
                <w:highlight w:val="yellow"/>
              </w:rPr>
            </w:pPr>
            <w:r w:rsidRPr="00F3088D">
              <w:rPr>
                <w:color w:val="auto"/>
                <w:sz w:val="24"/>
                <w:szCs w:val="24"/>
              </w:rPr>
              <w:t xml:space="preserve">Julie has undertaken </w:t>
            </w:r>
            <w:proofErr w:type="gramStart"/>
            <w:r w:rsidRPr="00F3088D">
              <w:rPr>
                <w:color w:val="auto"/>
                <w:sz w:val="24"/>
                <w:szCs w:val="24"/>
              </w:rPr>
              <w:t>a number of</w:t>
            </w:r>
            <w:proofErr w:type="gramEnd"/>
            <w:r w:rsidRPr="00F3088D">
              <w:rPr>
                <w:color w:val="auto"/>
                <w:sz w:val="24"/>
                <w:szCs w:val="24"/>
              </w:rPr>
              <w:t xml:space="preserve"> highly complex connected persons assessments where she has demonstrated consistently her ability to analyse information. Julie seeks out all information possible, from a variety of sources, she draws together vulnerabilities and strengths of applicants, and balances this with the needs of the child or children in </w:t>
            </w:r>
            <w:proofErr w:type="gramStart"/>
            <w:r w:rsidRPr="00F3088D">
              <w:rPr>
                <w:color w:val="auto"/>
                <w:sz w:val="24"/>
                <w:szCs w:val="24"/>
              </w:rPr>
              <w:t>question, and</w:t>
            </w:r>
            <w:proofErr w:type="gramEnd"/>
            <w:r w:rsidRPr="00F3088D">
              <w:rPr>
                <w:color w:val="auto"/>
                <w:sz w:val="24"/>
                <w:szCs w:val="24"/>
              </w:rPr>
              <w:t xml:space="preserve"> triangulates information to strengthen her professional views. Julie utilises the AFKA Cymru Wales Kinship Fostering Competencies to balance her analyse. Julie has also demonstrated this </w:t>
            </w:r>
            <w:proofErr w:type="gramStart"/>
            <w:r w:rsidRPr="00F3088D">
              <w:rPr>
                <w:color w:val="auto"/>
                <w:sz w:val="24"/>
                <w:szCs w:val="24"/>
              </w:rPr>
              <w:t>in regard to</w:t>
            </w:r>
            <w:proofErr w:type="gramEnd"/>
            <w:r w:rsidRPr="00F3088D">
              <w:rPr>
                <w:color w:val="auto"/>
                <w:sz w:val="24"/>
                <w:szCs w:val="24"/>
              </w:rPr>
              <w:t xml:space="preserve"> her supervising role when undertaking annual reviews of currently approved kinship carers. Her annual review reports as the foster carers supervising social worker include detailed analysis of their year as a foster carer, and like above, she draws together strengths and vulnerabilities to make a recommendation to foster panel on whether these carers should remain approved as foster carers. Of note, Julie has supported two highly complex foster carers, one where there were significant safeguarding concerns and Julie’s work, including </w:t>
            </w:r>
            <w:r w:rsidRPr="00F3088D">
              <w:rPr>
                <w:color w:val="auto"/>
                <w:sz w:val="24"/>
                <w:szCs w:val="24"/>
              </w:rPr>
              <w:lastRenderedPageBreak/>
              <w:t xml:space="preserve">her annual review report analysing their ability to meet the AFKA Cymru Wales Fostering Competencies, such as their ability to keep the child safe, was instrumental in the termination of these foster carers on the grounds of safeguarding. </w:t>
            </w:r>
            <w:proofErr w:type="gramStart"/>
            <w:r w:rsidRPr="00F3088D">
              <w:rPr>
                <w:color w:val="auto"/>
                <w:sz w:val="24"/>
                <w:szCs w:val="24"/>
              </w:rPr>
              <w:t>In regard to</w:t>
            </w:r>
            <w:proofErr w:type="gramEnd"/>
            <w:r w:rsidRPr="00F3088D">
              <w:rPr>
                <w:color w:val="auto"/>
                <w:sz w:val="24"/>
                <w:szCs w:val="24"/>
              </w:rPr>
              <w:t xml:space="preserve"> the other case, Julie has </w:t>
            </w:r>
            <w:r w:rsidR="00F927F8" w:rsidRPr="00F3088D">
              <w:rPr>
                <w:color w:val="auto"/>
                <w:sz w:val="24"/>
                <w:szCs w:val="24"/>
              </w:rPr>
              <w:t xml:space="preserve">completed a report which balanced the needs of the </w:t>
            </w:r>
            <w:r w:rsidR="00851326" w:rsidRPr="00F3088D">
              <w:rPr>
                <w:color w:val="auto"/>
                <w:sz w:val="24"/>
                <w:szCs w:val="24"/>
              </w:rPr>
              <w:t>kinship carer</w:t>
            </w:r>
            <w:r w:rsidR="00F927F8" w:rsidRPr="00F3088D">
              <w:rPr>
                <w:color w:val="auto"/>
                <w:sz w:val="24"/>
                <w:szCs w:val="24"/>
              </w:rPr>
              <w:t>, the needs of the children along with concerns outlined by the childcare social worker. Julie’s analys</w:t>
            </w:r>
            <w:r w:rsidR="00851326" w:rsidRPr="00F3088D">
              <w:rPr>
                <w:color w:val="auto"/>
                <w:sz w:val="24"/>
                <w:szCs w:val="24"/>
              </w:rPr>
              <w:t>is</w:t>
            </w:r>
            <w:r w:rsidR="00F927F8" w:rsidRPr="00F3088D">
              <w:rPr>
                <w:color w:val="auto"/>
                <w:sz w:val="24"/>
                <w:szCs w:val="24"/>
              </w:rPr>
              <w:t xml:space="preserve"> was thorough and detailed, with recommendations for further steps and support to be provided. </w:t>
            </w:r>
            <w:r w:rsidRPr="00F3088D">
              <w:rPr>
                <w:color w:val="auto"/>
                <w:sz w:val="24"/>
                <w:szCs w:val="24"/>
              </w:rPr>
              <w:t>Julie also chairs annual review meetings where she reviews the report</w:t>
            </w:r>
            <w:r w:rsidR="00851326" w:rsidRPr="00F3088D">
              <w:rPr>
                <w:color w:val="auto"/>
                <w:sz w:val="24"/>
                <w:szCs w:val="24"/>
              </w:rPr>
              <w:t xml:space="preserve">s </w:t>
            </w:r>
            <w:r w:rsidRPr="00F3088D">
              <w:rPr>
                <w:color w:val="auto"/>
                <w:sz w:val="24"/>
                <w:szCs w:val="24"/>
              </w:rPr>
              <w:t xml:space="preserve">of </w:t>
            </w:r>
            <w:r w:rsidR="00F927F8" w:rsidRPr="00F3088D">
              <w:rPr>
                <w:color w:val="auto"/>
                <w:sz w:val="24"/>
                <w:szCs w:val="24"/>
              </w:rPr>
              <w:t xml:space="preserve">supervising </w:t>
            </w:r>
            <w:r w:rsidRPr="00F3088D">
              <w:rPr>
                <w:color w:val="auto"/>
                <w:sz w:val="24"/>
                <w:szCs w:val="24"/>
              </w:rPr>
              <w:t xml:space="preserve">social workers, </w:t>
            </w:r>
            <w:r w:rsidR="00F927F8" w:rsidRPr="00F3088D">
              <w:rPr>
                <w:color w:val="auto"/>
                <w:sz w:val="24"/>
                <w:szCs w:val="24"/>
              </w:rPr>
              <w:t xml:space="preserve">childcare social worker’s, foster carers’ views, views of the looked after child and any other children </w:t>
            </w:r>
            <w:r w:rsidRPr="00F3088D">
              <w:rPr>
                <w:color w:val="auto"/>
                <w:sz w:val="24"/>
                <w:szCs w:val="24"/>
              </w:rPr>
              <w:t>reviews</w:t>
            </w:r>
            <w:r w:rsidR="00F927F8" w:rsidRPr="00F3088D">
              <w:rPr>
                <w:color w:val="auto"/>
                <w:sz w:val="24"/>
                <w:szCs w:val="24"/>
              </w:rPr>
              <w:t>. She provides an overall analysis of the</w:t>
            </w:r>
            <w:r w:rsidRPr="00F3088D">
              <w:rPr>
                <w:color w:val="auto"/>
                <w:sz w:val="24"/>
                <w:szCs w:val="24"/>
              </w:rPr>
              <w:t xml:space="preserve"> competencies and abilities</w:t>
            </w:r>
            <w:r w:rsidR="00F927F8" w:rsidRPr="00F3088D">
              <w:rPr>
                <w:color w:val="auto"/>
                <w:sz w:val="24"/>
                <w:szCs w:val="24"/>
              </w:rPr>
              <w:t xml:space="preserve"> demonstrated</w:t>
            </w:r>
            <w:r w:rsidRPr="00F3088D">
              <w:rPr>
                <w:color w:val="auto"/>
                <w:sz w:val="24"/>
                <w:szCs w:val="24"/>
              </w:rPr>
              <w:t xml:space="preserve"> over the last annual review period to either dispute or uphold the recommendation of the supervising social worker. </w:t>
            </w:r>
          </w:p>
          <w:p w14:paraId="03699257" w14:textId="77777777" w:rsidR="000B320F" w:rsidRDefault="000B320F" w:rsidP="00FF3D39">
            <w:pPr>
              <w:jc w:val="both"/>
              <w:rPr>
                <w:color w:val="auto"/>
                <w:sz w:val="24"/>
                <w:szCs w:val="24"/>
                <w:highlight w:val="yellow"/>
              </w:rPr>
            </w:pPr>
          </w:p>
          <w:p w14:paraId="4F4B2326" w14:textId="77777777" w:rsidR="000B320F" w:rsidRPr="00FF3D39" w:rsidRDefault="000B320F" w:rsidP="00FF3D39">
            <w:pPr>
              <w:jc w:val="both"/>
              <w:rPr>
                <w:color w:val="auto"/>
                <w:sz w:val="24"/>
                <w:szCs w:val="24"/>
                <w:highlight w:val="yellow"/>
              </w:rPr>
            </w:pPr>
          </w:p>
          <w:p w14:paraId="19537042" w14:textId="40A67CEB" w:rsidR="00FF3D39" w:rsidRDefault="00FF3D39" w:rsidP="00FF3D39">
            <w:pPr>
              <w:jc w:val="both"/>
              <w:rPr>
                <w:color w:val="auto"/>
                <w:sz w:val="24"/>
                <w:szCs w:val="24"/>
                <w:highlight w:val="yellow"/>
              </w:rPr>
            </w:pPr>
            <w:r w:rsidRPr="00FF3D39">
              <w:rPr>
                <w:color w:val="auto"/>
                <w:sz w:val="24"/>
                <w:szCs w:val="24"/>
                <w:highlight w:val="yellow"/>
              </w:rPr>
              <w:t>2</w:t>
            </w:r>
            <w:r w:rsidRPr="00F3088D">
              <w:rPr>
                <w:color w:val="auto"/>
                <w:sz w:val="24"/>
                <w:szCs w:val="24"/>
              </w:rPr>
              <w:t xml:space="preserve">.Working collaboratively with people in need of care and support, their </w:t>
            </w:r>
            <w:proofErr w:type="spellStart"/>
            <w:r w:rsidRPr="00F3088D">
              <w:rPr>
                <w:color w:val="auto"/>
                <w:sz w:val="24"/>
                <w:szCs w:val="24"/>
              </w:rPr>
              <w:t>carers</w:t>
            </w:r>
            <w:proofErr w:type="spellEnd"/>
            <w:r w:rsidRPr="00F3088D">
              <w:rPr>
                <w:color w:val="auto"/>
                <w:sz w:val="24"/>
                <w:szCs w:val="24"/>
              </w:rPr>
              <w:t xml:space="preserve"> and other professionals.</w:t>
            </w:r>
          </w:p>
          <w:p w14:paraId="0F933FF1" w14:textId="77777777" w:rsidR="00F927F8" w:rsidRDefault="00F927F8" w:rsidP="00FF3D39">
            <w:pPr>
              <w:jc w:val="both"/>
              <w:rPr>
                <w:color w:val="auto"/>
                <w:sz w:val="24"/>
                <w:szCs w:val="24"/>
                <w:highlight w:val="yellow"/>
              </w:rPr>
            </w:pPr>
          </w:p>
          <w:p w14:paraId="2D3CB337" w14:textId="27A06F65" w:rsidR="00F927F8" w:rsidRPr="00F3088D" w:rsidRDefault="0062789F" w:rsidP="00FF3D39">
            <w:pPr>
              <w:jc w:val="both"/>
              <w:rPr>
                <w:color w:val="auto"/>
                <w:sz w:val="24"/>
                <w:szCs w:val="24"/>
              </w:rPr>
            </w:pPr>
            <w:r w:rsidRPr="00F3088D">
              <w:rPr>
                <w:color w:val="auto"/>
                <w:sz w:val="24"/>
                <w:szCs w:val="24"/>
              </w:rPr>
              <w:t>Julie has fo</w:t>
            </w:r>
            <w:r w:rsidR="006B5784" w:rsidRPr="00F3088D">
              <w:rPr>
                <w:color w:val="auto"/>
                <w:sz w:val="24"/>
                <w:szCs w:val="24"/>
              </w:rPr>
              <w:t>rged</w:t>
            </w:r>
            <w:r w:rsidRPr="00F3088D">
              <w:rPr>
                <w:color w:val="auto"/>
                <w:sz w:val="24"/>
                <w:szCs w:val="24"/>
              </w:rPr>
              <w:t xml:space="preserve"> </w:t>
            </w:r>
            <w:proofErr w:type="gramStart"/>
            <w:r w:rsidRPr="00F3088D">
              <w:rPr>
                <w:color w:val="auto"/>
                <w:sz w:val="24"/>
                <w:szCs w:val="24"/>
              </w:rPr>
              <w:t>a number of</w:t>
            </w:r>
            <w:proofErr w:type="gramEnd"/>
            <w:r w:rsidRPr="00F3088D">
              <w:rPr>
                <w:color w:val="auto"/>
                <w:sz w:val="24"/>
                <w:szCs w:val="24"/>
              </w:rPr>
              <w:t xml:space="preserve"> positive working relationships with children, foster carers and professionals.</w:t>
            </w:r>
            <w:r w:rsidR="00851326" w:rsidRPr="00F3088D">
              <w:rPr>
                <w:color w:val="auto"/>
                <w:sz w:val="24"/>
                <w:szCs w:val="24"/>
              </w:rPr>
              <w:t xml:space="preserve"> Such is the</w:t>
            </w:r>
            <w:r w:rsidRPr="00F3088D">
              <w:rPr>
                <w:color w:val="auto"/>
                <w:sz w:val="24"/>
                <w:szCs w:val="24"/>
              </w:rPr>
              <w:t xml:space="preserve"> positive working relationships </w:t>
            </w:r>
            <w:r w:rsidR="00851326" w:rsidRPr="00F3088D">
              <w:rPr>
                <w:color w:val="auto"/>
                <w:sz w:val="24"/>
                <w:szCs w:val="24"/>
              </w:rPr>
              <w:t xml:space="preserve">she has </w:t>
            </w:r>
            <w:r w:rsidRPr="00F3088D">
              <w:rPr>
                <w:color w:val="auto"/>
                <w:sz w:val="24"/>
                <w:szCs w:val="24"/>
              </w:rPr>
              <w:t>with foster carers</w:t>
            </w:r>
            <w:r w:rsidR="00851326" w:rsidRPr="00F3088D">
              <w:rPr>
                <w:color w:val="auto"/>
                <w:sz w:val="24"/>
                <w:szCs w:val="24"/>
              </w:rPr>
              <w:t xml:space="preserve">, </w:t>
            </w:r>
            <w:r w:rsidRPr="00F3088D">
              <w:rPr>
                <w:color w:val="auto"/>
                <w:sz w:val="24"/>
                <w:szCs w:val="24"/>
              </w:rPr>
              <w:t xml:space="preserve">that when there </w:t>
            </w:r>
            <w:proofErr w:type="gramStart"/>
            <w:r w:rsidRPr="00F3088D">
              <w:rPr>
                <w:color w:val="auto"/>
                <w:sz w:val="24"/>
                <w:szCs w:val="24"/>
              </w:rPr>
              <w:t>are</w:t>
            </w:r>
            <w:proofErr w:type="gramEnd"/>
            <w:r w:rsidRPr="00F3088D">
              <w:rPr>
                <w:color w:val="auto"/>
                <w:sz w:val="24"/>
                <w:szCs w:val="24"/>
              </w:rPr>
              <w:t xml:space="preserve"> safeguarding concerns she is always asked to be part of these </w:t>
            </w:r>
            <w:r w:rsidR="00851326" w:rsidRPr="00F3088D">
              <w:rPr>
                <w:color w:val="auto"/>
                <w:sz w:val="24"/>
                <w:szCs w:val="24"/>
              </w:rPr>
              <w:t xml:space="preserve">safeguarding </w:t>
            </w:r>
            <w:r w:rsidRPr="00F3088D">
              <w:rPr>
                <w:color w:val="auto"/>
                <w:sz w:val="24"/>
                <w:szCs w:val="24"/>
              </w:rPr>
              <w:t>visits on a joint working basis</w:t>
            </w:r>
            <w:r w:rsidR="00851326" w:rsidRPr="00F3088D">
              <w:rPr>
                <w:color w:val="auto"/>
                <w:sz w:val="24"/>
                <w:szCs w:val="24"/>
              </w:rPr>
              <w:t xml:space="preserve"> with the childcare social worker</w:t>
            </w:r>
            <w:r w:rsidRPr="00F3088D">
              <w:rPr>
                <w:color w:val="auto"/>
                <w:sz w:val="24"/>
                <w:szCs w:val="24"/>
              </w:rPr>
              <w:t>, as this responsibility lies with the childcare social worker</w:t>
            </w:r>
            <w:r w:rsidR="00851326" w:rsidRPr="00F3088D">
              <w:rPr>
                <w:color w:val="auto"/>
                <w:sz w:val="24"/>
                <w:szCs w:val="24"/>
              </w:rPr>
              <w:t xml:space="preserve">. </w:t>
            </w:r>
            <w:r w:rsidRPr="00F3088D">
              <w:rPr>
                <w:color w:val="auto"/>
                <w:sz w:val="24"/>
                <w:szCs w:val="24"/>
              </w:rPr>
              <w:t>Julie’s relationship with the foster carer ensures these visits/investigations run more smoothly</w:t>
            </w:r>
            <w:r w:rsidR="00851326" w:rsidRPr="00F3088D">
              <w:rPr>
                <w:color w:val="auto"/>
                <w:sz w:val="24"/>
                <w:szCs w:val="24"/>
              </w:rPr>
              <w:t xml:space="preserve"> and the matter dealt with to the highest standard</w:t>
            </w:r>
            <w:r w:rsidRPr="00F3088D">
              <w:rPr>
                <w:color w:val="auto"/>
                <w:sz w:val="24"/>
                <w:szCs w:val="24"/>
              </w:rPr>
              <w:t xml:space="preserve">. </w:t>
            </w:r>
            <w:r w:rsidR="006B5784" w:rsidRPr="00F3088D">
              <w:rPr>
                <w:color w:val="auto"/>
                <w:sz w:val="24"/>
                <w:szCs w:val="24"/>
              </w:rPr>
              <w:t xml:space="preserve">Julie is reliable, consistent and offers support, empathy and insight into the needs of her foster carers. She will advocate for them when required and supports them to build confidence in doing this themselves. This is some feedback received from a carer Julie </w:t>
            </w:r>
            <w:proofErr w:type="gramStart"/>
            <w:r w:rsidR="00F7692F" w:rsidRPr="00F3088D">
              <w:rPr>
                <w:color w:val="auto"/>
                <w:sz w:val="24"/>
                <w:szCs w:val="24"/>
              </w:rPr>
              <w:t>assessed</w:t>
            </w:r>
            <w:r w:rsidR="006B5784" w:rsidRPr="00F3088D">
              <w:rPr>
                <w:color w:val="auto"/>
                <w:sz w:val="24"/>
                <w:szCs w:val="24"/>
              </w:rPr>
              <w:t>;</w:t>
            </w:r>
            <w:proofErr w:type="gramEnd"/>
          </w:p>
          <w:p w14:paraId="1F9EA841" w14:textId="77777777" w:rsidR="006B5784" w:rsidRPr="00F3088D" w:rsidRDefault="006B5784" w:rsidP="00FF3D39">
            <w:pPr>
              <w:jc w:val="both"/>
              <w:rPr>
                <w:color w:val="auto"/>
                <w:sz w:val="24"/>
                <w:szCs w:val="24"/>
              </w:rPr>
            </w:pPr>
          </w:p>
          <w:p w14:paraId="05069C2F" w14:textId="6832E56D" w:rsidR="006B5784" w:rsidRPr="00F3088D" w:rsidRDefault="00DE57AF" w:rsidP="006B5784">
            <w:pPr>
              <w:jc w:val="both"/>
              <w:rPr>
                <w:i/>
                <w:iCs/>
                <w:color w:val="auto"/>
                <w:sz w:val="24"/>
                <w:szCs w:val="24"/>
              </w:rPr>
            </w:pPr>
            <w:r w:rsidRPr="00F3088D">
              <w:rPr>
                <w:i/>
                <w:iCs/>
                <w:color w:val="auto"/>
                <w:sz w:val="24"/>
                <w:szCs w:val="24"/>
              </w:rPr>
              <w:t>W</w:t>
            </w:r>
            <w:r w:rsidR="006B5784" w:rsidRPr="00F3088D">
              <w:rPr>
                <w:i/>
                <w:iCs/>
                <w:color w:val="auto"/>
                <w:sz w:val="24"/>
                <w:szCs w:val="24"/>
              </w:rPr>
              <w:t xml:space="preserve">e both also strongly agree that this time through the process of the assessment, </w:t>
            </w:r>
            <w:r w:rsidRPr="00F3088D">
              <w:rPr>
                <w:i/>
                <w:iCs/>
                <w:color w:val="auto"/>
                <w:sz w:val="24"/>
                <w:szCs w:val="24"/>
              </w:rPr>
              <w:t>Julie</w:t>
            </w:r>
            <w:r w:rsidR="006B5784" w:rsidRPr="00F3088D">
              <w:rPr>
                <w:i/>
                <w:iCs/>
                <w:color w:val="auto"/>
                <w:sz w:val="24"/>
                <w:szCs w:val="24"/>
              </w:rPr>
              <w:t xml:space="preserve"> has made our journey a pleasurable experience, we would like to thank her for showing us both in </w:t>
            </w:r>
            <w:proofErr w:type="gramStart"/>
            <w:r w:rsidR="006B5784" w:rsidRPr="00F3088D">
              <w:rPr>
                <w:i/>
                <w:iCs/>
                <w:color w:val="auto"/>
                <w:sz w:val="24"/>
                <w:szCs w:val="24"/>
              </w:rPr>
              <w:t>a  true</w:t>
            </w:r>
            <w:proofErr w:type="gramEnd"/>
            <w:r w:rsidR="006B5784" w:rsidRPr="00F3088D">
              <w:rPr>
                <w:i/>
                <w:iCs/>
                <w:color w:val="auto"/>
                <w:sz w:val="24"/>
                <w:szCs w:val="24"/>
              </w:rPr>
              <w:t xml:space="preserve"> positive light, </w:t>
            </w:r>
          </w:p>
          <w:p w14:paraId="182EC5C4" w14:textId="69454D22" w:rsidR="006B5784" w:rsidRPr="00F3088D" w:rsidRDefault="006B5784" w:rsidP="006B5784">
            <w:pPr>
              <w:jc w:val="both"/>
              <w:rPr>
                <w:i/>
                <w:iCs/>
                <w:color w:val="auto"/>
                <w:sz w:val="24"/>
                <w:szCs w:val="24"/>
              </w:rPr>
            </w:pPr>
            <w:r w:rsidRPr="00F3088D">
              <w:rPr>
                <w:i/>
                <w:iCs/>
                <w:color w:val="auto"/>
                <w:sz w:val="24"/>
                <w:szCs w:val="24"/>
              </w:rPr>
              <w:t xml:space="preserve">We feel so much gratitude for her </w:t>
            </w:r>
            <w:proofErr w:type="gramStart"/>
            <w:r w:rsidRPr="00F3088D">
              <w:rPr>
                <w:i/>
                <w:iCs/>
                <w:color w:val="auto"/>
                <w:sz w:val="24"/>
                <w:szCs w:val="24"/>
              </w:rPr>
              <w:t>patience,  reassurance</w:t>
            </w:r>
            <w:proofErr w:type="gramEnd"/>
            <w:r w:rsidRPr="00F3088D">
              <w:rPr>
                <w:i/>
                <w:iCs/>
                <w:color w:val="auto"/>
                <w:sz w:val="24"/>
                <w:szCs w:val="24"/>
              </w:rPr>
              <w:t xml:space="preserve">,  and always just been a phone call away , we have had so much support of </w:t>
            </w:r>
            <w:r w:rsidR="00DE57AF" w:rsidRPr="00F3088D">
              <w:rPr>
                <w:i/>
                <w:iCs/>
                <w:color w:val="auto"/>
                <w:sz w:val="24"/>
                <w:szCs w:val="24"/>
              </w:rPr>
              <w:t>Julie</w:t>
            </w:r>
            <w:r w:rsidRPr="00F3088D">
              <w:rPr>
                <w:i/>
                <w:iCs/>
                <w:color w:val="auto"/>
                <w:sz w:val="24"/>
                <w:szCs w:val="24"/>
              </w:rPr>
              <w:t>, and we have also been blessed with the children's social worker, they both have been there supporting us to keep our two beautiful  little souls close. They</w:t>
            </w:r>
            <w:r w:rsidR="00DE57AF" w:rsidRPr="00F3088D">
              <w:rPr>
                <w:i/>
                <w:iCs/>
                <w:color w:val="auto"/>
                <w:sz w:val="24"/>
                <w:szCs w:val="24"/>
              </w:rPr>
              <w:t xml:space="preserve"> b</w:t>
            </w:r>
            <w:r w:rsidRPr="00F3088D">
              <w:rPr>
                <w:i/>
                <w:iCs/>
                <w:color w:val="auto"/>
                <w:sz w:val="24"/>
                <w:szCs w:val="24"/>
              </w:rPr>
              <w:t xml:space="preserve">oth are a credit to their profession </w:t>
            </w:r>
          </w:p>
          <w:p w14:paraId="19B31E30" w14:textId="77777777" w:rsidR="006B5784" w:rsidRPr="00F3088D" w:rsidRDefault="006B5784" w:rsidP="00FF3D39">
            <w:pPr>
              <w:jc w:val="both"/>
              <w:rPr>
                <w:color w:val="auto"/>
                <w:sz w:val="24"/>
                <w:szCs w:val="24"/>
              </w:rPr>
            </w:pPr>
          </w:p>
          <w:p w14:paraId="295F9A51" w14:textId="3A35329E" w:rsidR="0062789F" w:rsidRPr="00F3088D" w:rsidRDefault="00851326" w:rsidP="00FF3D39">
            <w:pPr>
              <w:jc w:val="both"/>
              <w:rPr>
                <w:color w:val="auto"/>
                <w:sz w:val="24"/>
                <w:szCs w:val="24"/>
              </w:rPr>
            </w:pPr>
            <w:r w:rsidRPr="00F3088D">
              <w:rPr>
                <w:color w:val="auto"/>
                <w:sz w:val="24"/>
                <w:szCs w:val="24"/>
              </w:rPr>
              <w:t>Julie set up our ‘</w:t>
            </w:r>
            <w:proofErr w:type="spellStart"/>
            <w:r w:rsidRPr="00F3088D">
              <w:rPr>
                <w:color w:val="auto"/>
                <w:sz w:val="24"/>
                <w:szCs w:val="24"/>
              </w:rPr>
              <w:t>Whatsapp</w:t>
            </w:r>
            <w:proofErr w:type="spellEnd"/>
            <w:r w:rsidRPr="00F3088D">
              <w:rPr>
                <w:color w:val="auto"/>
                <w:sz w:val="24"/>
                <w:szCs w:val="24"/>
              </w:rPr>
              <w:t xml:space="preserve">’ group for kinship carers and she is passionate about supporting them to access learning and development opportunities. She thinks about ways which will be inviting and engaging along with facilitating their needs such as ensuring there are transport links as many of our carers do not drive. </w:t>
            </w:r>
            <w:r w:rsidR="00346274" w:rsidRPr="00F3088D">
              <w:rPr>
                <w:color w:val="auto"/>
                <w:sz w:val="24"/>
                <w:szCs w:val="24"/>
              </w:rPr>
              <w:t xml:space="preserve">Julie has also built positive working relationships with the children her kinship carers support. She is a known person to them outside their own childcare social worker to the point she has been able to convince them or support them such as with school runs or with one young person, Julie was able to get him (as a teenage boy) to have his foot checked in A&amp;E as he refused for anyone else. Julie personally took him and all subsequent checks. </w:t>
            </w:r>
          </w:p>
          <w:p w14:paraId="1DA92A54" w14:textId="77777777" w:rsidR="0062789F" w:rsidRPr="00F3088D" w:rsidRDefault="0062789F" w:rsidP="00FF3D39">
            <w:pPr>
              <w:jc w:val="both"/>
              <w:rPr>
                <w:color w:val="auto"/>
                <w:sz w:val="24"/>
                <w:szCs w:val="24"/>
              </w:rPr>
            </w:pPr>
          </w:p>
          <w:p w14:paraId="575BDF1E" w14:textId="4E130C47" w:rsidR="00FC0334" w:rsidRDefault="00FF3D39" w:rsidP="00FF3D39">
            <w:pPr>
              <w:jc w:val="both"/>
              <w:rPr>
                <w:color w:val="auto"/>
                <w:sz w:val="24"/>
                <w:szCs w:val="24"/>
              </w:rPr>
            </w:pPr>
            <w:r w:rsidRPr="00F3088D">
              <w:rPr>
                <w:color w:val="auto"/>
                <w:sz w:val="24"/>
                <w:szCs w:val="24"/>
              </w:rPr>
              <w:t>3.Intervention and application of professional judgement in increasingly complex situations.</w:t>
            </w:r>
          </w:p>
          <w:p w14:paraId="7A8B71FD" w14:textId="77777777" w:rsidR="00FC0334" w:rsidRDefault="00FC0334" w:rsidP="005D4F72">
            <w:pPr>
              <w:jc w:val="both"/>
              <w:rPr>
                <w:color w:val="auto"/>
                <w:sz w:val="24"/>
                <w:szCs w:val="24"/>
              </w:rPr>
            </w:pPr>
          </w:p>
          <w:p w14:paraId="19BA9C75" w14:textId="77777777" w:rsidR="00346274" w:rsidRDefault="00346274" w:rsidP="005D4F72">
            <w:pPr>
              <w:jc w:val="both"/>
              <w:rPr>
                <w:color w:val="auto"/>
                <w:sz w:val="24"/>
                <w:szCs w:val="24"/>
              </w:rPr>
            </w:pPr>
          </w:p>
          <w:p w14:paraId="25F1E8EE" w14:textId="3F6C813A" w:rsidR="001839EE" w:rsidRDefault="00346274" w:rsidP="005D4F72">
            <w:pPr>
              <w:jc w:val="both"/>
              <w:rPr>
                <w:color w:val="auto"/>
                <w:sz w:val="24"/>
                <w:szCs w:val="24"/>
              </w:rPr>
            </w:pPr>
            <w:r>
              <w:rPr>
                <w:color w:val="auto"/>
                <w:sz w:val="24"/>
                <w:szCs w:val="24"/>
              </w:rPr>
              <w:t xml:space="preserve">Julie has demonstrated her ability to promote her own professional judgement </w:t>
            </w:r>
            <w:r w:rsidR="001839EE">
              <w:rPr>
                <w:color w:val="auto"/>
                <w:sz w:val="24"/>
                <w:szCs w:val="24"/>
              </w:rPr>
              <w:t xml:space="preserve">in many forums and back this up with reason and support with recommendations for moving forward. Julie can do this verbally in various meetings such as Looked after children’s reviews or legal meetings. She is also able to do this in assessment work and reports as outlined above. </w:t>
            </w:r>
          </w:p>
          <w:p w14:paraId="2837524A" w14:textId="77777777" w:rsidR="001839EE" w:rsidRDefault="001839EE" w:rsidP="005D4F72">
            <w:pPr>
              <w:jc w:val="both"/>
              <w:rPr>
                <w:color w:val="auto"/>
                <w:sz w:val="24"/>
                <w:szCs w:val="24"/>
              </w:rPr>
            </w:pPr>
          </w:p>
          <w:p w14:paraId="4ED41787" w14:textId="4A1D2CF8" w:rsidR="00346274" w:rsidRDefault="001839EE" w:rsidP="005D4F72">
            <w:pPr>
              <w:jc w:val="both"/>
              <w:rPr>
                <w:color w:val="auto"/>
                <w:sz w:val="24"/>
                <w:szCs w:val="24"/>
              </w:rPr>
            </w:pPr>
            <w:r>
              <w:rPr>
                <w:color w:val="auto"/>
                <w:sz w:val="24"/>
                <w:szCs w:val="24"/>
              </w:rPr>
              <w:t>Julie</w:t>
            </w:r>
            <w:r w:rsidR="00346274">
              <w:rPr>
                <w:color w:val="auto"/>
                <w:sz w:val="24"/>
                <w:szCs w:val="24"/>
              </w:rPr>
              <w:t xml:space="preserve"> advocate</w:t>
            </w:r>
            <w:r>
              <w:rPr>
                <w:color w:val="auto"/>
                <w:sz w:val="24"/>
                <w:szCs w:val="24"/>
              </w:rPr>
              <w:t>d</w:t>
            </w:r>
            <w:r w:rsidR="00346274">
              <w:rPr>
                <w:color w:val="auto"/>
                <w:sz w:val="24"/>
                <w:szCs w:val="24"/>
              </w:rPr>
              <w:t xml:space="preserve"> for a kinship carer when </w:t>
            </w:r>
            <w:proofErr w:type="gramStart"/>
            <w:r w:rsidR="00346274">
              <w:rPr>
                <w:color w:val="auto"/>
                <w:sz w:val="24"/>
                <w:szCs w:val="24"/>
              </w:rPr>
              <w:t>the majority of</w:t>
            </w:r>
            <w:proofErr w:type="gramEnd"/>
            <w:r w:rsidR="00346274">
              <w:rPr>
                <w:color w:val="auto"/>
                <w:sz w:val="24"/>
                <w:szCs w:val="24"/>
              </w:rPr>
              <w:t xml:space="preserve"> professionals in the case were unempathetic. Julie was able to utilise her knowledge of trauma, the </w:t>
            </w:r>
            <w:r>
              <w:rPr>
                <w:color w:val="auto"/>
                <w:sz w:val="24"/>
                <w:szCs w:val="24"/>
              </w:rPr>
              <w:t>in-depth</w:t>
            </w:r>
            <w:r w:rsidR="00346274">
              <w:rPr>
                <w:color w:val="auto"/>
                <w:sz w:val="24"/>
                <w:szCs w:val="24"/>
              </w:rPr>
              <w:t xml:space="preserve"> history she was aware of and the views of the therapeutic team to support other professionals to understand why this kinship carer functions in the way she does. Julie recommended and implemented support for this carer that fits her needs when it would have been easy to ‘go with the majority’ of professional opinion on the case. Julie also recently utilised her professional opinion succinctly to challenge the view of an independent social worker in an assessment. Julie utilised research to challenge this independent social worker’s antiquated views on domestic violence, which advocated for the actions of the kinship carer given the situation she had been in historically. </w:t>
            </w:r>
          </w:p>
          <w:p w14:paraId="51C4ADA9" w14:textId="77777777" w:rsidR="00346274" w:rsidRDefault="00346274" w:rsidP="005D4F72">
            <w:pPr>
              <w:jc w:val="both"/>
              <w:rPr>
                <w:color w:val="auto"/>
                <w:sz w:val="24"/>
                <w:szCs w:val="24"/>
              </w:rPr>
            </w:pPr>
          </w:p>
          <w:p w14:paraId="1CF4FB67" w14:textId="40A67326" w:rsidR="00346274" w:rsidRDefault="00346274" w:rsidP="005D4F72">
            <w:pPr>
              <w:jc w:val="both"/>
              <w:rPr>
                <w:color w:val="auto"/>
                <w:sz w:val="24"/>
                <w:szCs w:val="24"/>
              </w:rPr>
            </w:pPr>
            <w:r>
              <w:rPr>
                <w:color w:val="auto"/>
                <w:sz w:val="24"/>
                <w:szCs w:val="24"/>
              </w:rPr>
              <w:t xml:space="preserve">Julie utilises </w:t>
            </w:r>
            <w:r w:rsidR="001839EE">
              <w:rPr>
                <w:color w:val="auto"/>
                <w:sz w:val="24"/>
                <w:szCs w:val="24"/>
              </w:rPr>
              <w:t>supervision</w:t>
            </w:r>
            <w:r>
              <w:rPr>
                <w:color w:val="auto"/>
                <w:sz w:val="24"/>
                <w:szCs w:val="24"/>
              </w:rPr>
              <w:t xml:space="preserve"> to discuss her professional opinion and is open to challenge on her views and take on board the views of others. </w:t>
            </w:r>
            <w:r w:rsidR="001839EE">
              <w:rPr>
                <w:color w:val="auto"/>
                <w:sz w:val="24"/>
                <w:szCs w:val="24"/>
              </w:rPr>
              <w:t xml:space="preserve">She will seek out line manager support outside supervision appropriately if there is urgency to the situation. </w:t>
            </w: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1F016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B0955">
        <w:rPr>
          <w:b/>
          <w:sz w:val="24"/>
          <w:szCs w:val="24"/>
        </w:rPr>
        <w:t xml:space="preserve"> Julie Wright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091F65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F66F0">
        <w:rPr>
          <w:b/>
          <w:sz w:val="24"/>
          <w:szCs w:val="24"/>
        </w:rPr>
        <w:t xml:space="preserve"> 2329425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4AEBE360" w:rsidR="004923DA" w:rsidRPr="008B28E7" w:rsidRDefault="001F66F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8 Millbrook, Baglan, Port Talbot SA12 8EP</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B470CF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B0955">
        <w:rPr>
          <w:b/>
          <w:sz w:val="24"/>
          <w:szCs w:val="24"/>
        </w:rPr>
        <w:t xml:space="preserve"> 07863835097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FF54D8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B0955">
        <w:rPr>
          <w:b/>
          <w:sz w:val="24"/>
          <w:szCs w:val="24"/>
        </w:rPr>
        <w:t xml:space="preserve"> j.wright@npt.gov.uk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697ABC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F66F0" w:rsidRPr="001F66F0">
        <w:rPr>
          <w:b/>
          <w:sz w:val="24"/>
          <w:szCs w:val="24"/>
        </w:rPr>
        <w:t>15/12/2022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95D781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6010B">
        <w:rPr>
          <w:b/>
          <w:sz w:val="24"/>
          <w:szCs w:val="24"/>
        </w:rPr>
        <w:t xml:space="preserve"> 14/12/2020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4A039A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6010B">
        <w:rPr>
          <w:b/>
          <w:sz w:val="24"/>
          <w:szCs w:val="24"/>
        </w:rPr>
        <w:t xml:space="preserve"> Neath Port Talbot Local Authority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DAC5A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F66F0">
        <w:rPr>
          <w:b/>
          <w:sz w:val="24"/>
          <w:szCs w:val="24"/>
        </w:rPr>
        <w:t xml:space="preserve"> Neath Port Talbot LA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4C72CAF" w14:textId="70537226" w:rsidR="001F66F0" w:rsidRPr="001F66F0" w:rsidRDefault="001F66F0" w:rsidP="001F66F0">
      <w:pPr>
        <w:pBdr>
          <w:top w:val="single" w:sz="6" w:space="1" w:color="auto"/>
          <w:left w:val="single" w:sz="6" w:space="1" w:color="auto"/>
          <w:bottom w:val="single" w:sz="6" w:space="1" w:color="auto"/>
          <w:right w:val="single" w:sz="6" w:space="1" w:color="auto"/>
        </w:pBdr>
        <w:jc w:val="both"/>
        <w:rPr>
          <w:b/>
          <w:sz w:val="24"/>
          <w:szCs w:val="24"/>
        </w:rPr>
      </w:pPr>
      <w:r w:rsidRPr="001F66F0">
        <w:rPr>
          <w:b/>
          <w:sz w:val="24"/>
          <w:szCs w:val="24"/>
        </w:rPr>
        <w:t xml:space="preserve"> Foster Wales Neath Port Talbot,</w:t>
      </w:r>
    </w:p>
    <w:p w14:paraId="455251A4" w14:textId="580A011A" w:rsidR="004923DA" w:rsidRDefault="001F66F0" w:rsidP="001F66F0">
      <w:pPr>
        <w:pBdr>
          <w:top w:val="single" w:sz="6" w:space="1" w:color="auto"/>
          <w:left w:val="single" w:sz="6" w:space="1" w:color="auto"/>
          <w:bottom w:val="single" w:sz="6" w:space="1" w:color="auto"/>
          <w:right w:val="single" w:sz="6" w:space="1" w:color="auto"/>
        </w:pBdr>
        <w:jc w:val="both"/>
        <w:rPr>
          <w:b/>
          <w:sz w:val="24"/>
          <w:szCs w:val="24"/>
        </w:rPr>
      </w:pPr>
      <w:r w:rsidRPr="001F66F0">
        <w:rPr>
          <w:b/>
          <w:sz w:val="24"/>
          <w:szCs w:val="24"/>
        </w:rPr>
        <w:t xml:space="preserve"> Neath Civic Centre, Neath, SA11 3QZ</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C73C4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F66F0" w:rsidRPr="001F66F0">
        <w:t xml:space="preserve"> </w:t>
      </w:r>
      <w:r w:rsidR="001F66F0" w:rsidRPr="001F66F0">
        <w:rPr>
          <w:b/>
          <w:sz w:val="24"/>
          <w:szCs w:val="24"/>
        </w:rPr>
        <w:t>01639 685866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66AC08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F66F0">
        <w:rPr>
          <w:b/>
          <w:sz w:val="24"/>
          <w:szCs w:val="24"/>
        </w:rPr>
        <w:t>C.evans@npt.gov.uk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375E12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E6010B">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06965C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6010B">
        <w:rPr>
          <w:b/>
          <w:sz w:val="24"/>
          <w:szCs w:val="24"/>
        </w:rPr>
        <w:t xml:space="preserve"> Charlotte Evans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DB3794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6010B">
        <w:rPr>
          <w:b/>
          <w:sz w:val="24"/>
          <w:szCs w:val="24"/>
        </w:rPr>
        <w:t xml:space="preserve"> Fostering Team Neath Civic Centre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9212BF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F66F0">
        <w:rPr>
          <w:b/>
          <w:sz w:val="24"/>
          <w:szCs w:val="24"/>
        </w:rPr>
        <w:t xml:space="preserve"> c.evans@npt.gov.uk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5F184078"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w:t>
            </w:r>
            <w:proofErr w:type="gramStart"/>
            <w:r w:rsidR="004923DA" w:rsidRPr="008B28E7">
              <w:rPr>
                <w:b/>
                <w:sz w:val="24"/>
                <w:szCs w:val="24"/>
              </w:rPr>
              <w:t xml:space="preserve">details </w:t>
            </w:r>
            <w:r w:rsidR="00E6010B">
              <w:rPr>
                <w:b/>
                <w:sz w:val="24"/>
                <w:szCs w:val="24"/>
              </w:rPr>
              <w:t xml:space="preserve"> -</w:t>
            </w:r>
            <w:proofErr w:type="gramEnd"/>
            <w:r w:rsidR="00E6010B">
              <w:rPr>
                <w:b/>
                <w:sz w:val="24"/>
                <w:szCs w:val="24"/>
              </w:rPr>
              <w:t xml:space="preserve"> as above</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BA24F0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Pr="00E6010B">
        <w:rPr>
          <w:rFonts w:ascii="Brush Script MT" w:hAnsi="Brush Script MT"/>
          <w:sz w:val="24"/>
          <w:szCs w:val="24"/>
        </w:rPr>
        <w:t xml:space="preserve"> </w:t>
      </w:r>
      <w:bookmarkStart w:id="1" w:name="_Hlk203164093"/>
      <w:proofErr w:type="spellStart"/>
      <w:proofErr w:type="gramStart"/>
      <w:r w:rsidR="00E6010B" w:rsidRPr="00E6010B">
        <w:rPr>
          <w:rFonts w:ascii="Brush Script MT" w:hAnsi="Brush Script MT"/>
          <w:sz w:val="24"/>
          <w:szCs w:val="24"/>
        </w:rPr>
        <w:t>J.Wright</w:t>
      </w:r>
      <w:proofErr w:type="spellEnd"/>
      <w:proofErr w:type="gramEnd"/>
      <w:r w:rsidR="00E6010B">
        <w:rPr>
          <w:sz w:val="24"/>
          <w:szCs w:val="24"/>
        </w:rPr>
        <w:t xml:space="preserve"> </w:t>
      </w:r>
      <w:bookmarkEnd w:id="1"/>
      <w:r>
        <w:rPr>
          <w:sz w:val="24"/>
          <w:szCs w:val="24"/>
        </w:rPr>
        <w:t xml:space="preserve">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0C95805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Date: </w:t>
      </w:r>
      <w:r w:rsidR="009D59C2">
        <w:rPr>
          <w:sz w:val="24"/>
          <w:szCs w:val="24"/>
        </w:rPr>
        <w:t xml:space="preserve">       </w:t>
      </w:r>
      <w:r w:rsidR="00E6010B">
        <w:rPr>
          <w:sz w:val="24"/>
          <w:szCs w:val="24"/>
        </w:rPr>
        <w:t>11/07/2025</w:t>
      </w: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0DE1A3" w14:textId="77777777" w:rsidR="004D7F6D" w:rsidRDefault="004D7F6D" w:rsidP="00FF7EBB">
      <w:pPr>
        <w:pBdr>
          <w:top w:val="single" w:sz="6" w:space="1" w:color="auto"/>
          <w:left w:val="single" w:sz="6" w:space="1" w:color="auto"/>
          <w:bottom w:val="single" w:sz="6" w:space="1" w:color="auto"/>
          <w:right w:val="single" w:sz="6" w:space="1" w:color="auto"/>
        </w:pBdr>
        <w:jc w:val="both"/>
        <w:rPr>
          <w:sz w:val="24"/>
          <w:szCs w:val="24"/>
        </w:rPr>
      </w:pPr>
    </w:p>
    <w:p w14:paraId="72578F41" w14:textId="60D81A84" w:rsidR="00F927F8" w:rsidRPr="004D7F6D" w:rsidRDefault="00F927F8" w:rsidP="00FF7EBB">
      <w:pPr>
        <w:pBdr>
          <w:top w:val="single" w:sz="6" w:space="1" w:color="auto"/>
          <w:left w:val="single" w:sz="6" w:space="1" w:color="auto"/>
          <w:bottom w:val="single" w:sz="6" w:space="1" w:color="auto"/>
          <w:right w:val="single" w:sz="6" w:space="1" w:color="auto"/>
        </w:pBdr>
        <w:jc w:val="both"/>
        <w:rPr>
          <w:i/>
          <w:iCs/>
          <w:sz w:val="24"/>
          <w:szCs w:val="24"/>
        </w:rPr>
      </w:pPr>
      <w:r w:rsidRPr="004D7F6D">
        <w:rPr>
          <w:i/>
          <w:iCs/>
          <w:sz w:val="24"/>
          <w:szCs w:val="24"/>
        </w:rPr>
        <w:t xml:space="preserve">She is a </w:t>
      </w:r>
      <w:proofErr w:type="gramStart"/>
      <w:r w:rsidRPr="004D7F6D">
        <w:rPr>
          <w:i/>
          <w:iCs/>
          <w:sz w:val="24"/>
          <w:szCs w:val="24"/>
        </w:rPr>
        <w:t>really good</w:t>
      </w:r>
      <w:proofErr w:type="gramEnd"/>
      <w:r w:rsidRPr="004D7F6D">
        <w:rPr>
          <w:i/>
          <w:iCs/>
          <w:sz w:val="24"/>
          <w:szCs w:val="24"/>
        </w:rPr>
        <w:t xml:space="preserve"> social worker, anything I want and needs she is always there. Carly confirmed Julie explained everything to her about the review. </w:t>
      </w:r>
    </w:p>
    <w:p w14:paraId="06F9CC06" w14:textId="77777777" w:rsidR="00F927F8" w:rsidRDefault="00F927F8" w:rsidP="00FF7EBB">
      <w:pPr>
        <w:pBdr>
          <w:top w:val="single" w:sz="6" w:space="1" w:color="auto"/>
          <w:left w:val="single" w:sz="6" w:space="1" w:color="auto"/>
          <w:bottom w:val="single" w:sz="6" w:space="1" w:color="auto"/>
          <w:right w:val="single" w:sz="6" w:space="1" w:color="auto"/>
        </w:pBdr>
        <w:jc w:val="both"/>
        <w:rPr>
          <w:sz w:val="24"/>
          <w:szCs w:val="24"/>
        </w:rPr>
      </w:pPr>
    </w:p>
    <w:p w14:paraId="0DAF1E06" w14:textId="77777777" w:rsidR="00F927F8" w:rsidRDefault="00F927F8" w:rsidP="00FF7EBB">
      <w:pPr>
        <w:pBdr>
          <w:top w:val="single" w:sz="6" w:space="1" w:color="auto"/>
          <w:left w:val="single" w:sz="6" w:space="1" w:color="auto"/>
          <w:bottom w:val="single" w:sz="6" w:space="1" w:color="auto"/>
          <w:right w:val="single" w:sz="6" w:space="1" w:color="auto"/>
        </w:pBdr>
        <w:jc w:val="both"/>
        <w:rPr>
          <w:sz w:val="24"/>
          <w:szCs w:val="24"/>
        </w:rPr>
      </w:pPr>
    </w:p>
    <w:p w14:paraId="2915E01A" w14:textId="77777777" w:rsidR="00F927F8" w:rsidRDefault="00F927F8" w:rsidP="00FF7EBB">
      <w:pPr>
        <w:pBdr>
          <w:top w:val="single" w:sz="6" w:space="1" w:color="auto"/>
          <w:left w:val="single" w:sz="6" w:space="1" w:color="auto"/>
          <w:bottom w:val="single" w:sz="6" w:space="1" w:color="auto"/>
          <w:right w:val="single" w:sz="6" w:space="1" w:color="auto"/>
        </w:pBdr>
        <w:jc w:val="both"/>
        <w:rPr>
          <w:sz w:val="24"/>
          <w:szCs w:val="24"/>
        </w:rPr>
      </w:pPr>
    </w:p>
    <w:p w14:paraId="7395B664" w14:textId="77777777" w:rsidR="00F927F8" w:rsidRDefault="00F927F8" w:rsidP="00FF7EBB">
      <w:pPr>
        <w:pBdr>
          <w:top w:val="single" w:sz="6" w:space="1" w:color="auto"/>
          <w:left w:val="single" w:sz="6" w:space="1" w:color="auto"/>
          <w:bottom w:val="single" w:sz="6" w:space="1" w:color="auto"/>
          <w:right w:val="single" w:sz="6" w:space="1" w:color="auto"/>
        </w:pBdr>
        <w:jc w:val="both"/>
        <w:rPr>
          <w:sz w:val="24"/>
          <w:szCs w:val="24"/>
        </w:rPr>
      </w:pPr>
    </w:p>
    <w:p w14:paraId="6EB814B4" w14:textId="77777777" w:rsidR="00F927F8" w:rsidRDefault="00F927F8"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4B3D2F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w:t>
      </w:r>
      <w:proofErr w:type="spellStart"/>
      <w:proofErr w:type="gramStart"/>
      <w:r w:rsidR="00851326" w:rsidRPr="00851326">
        <w:rPr>
          <w:rFonts w:ascii="Vladimir Script" w:hAnsi="Vladimir Script"/>
          <w:sz w:val="24"/>
          <w:szCs w:val="24"/>
        </w:rPr>
        <w:t>C.Evans</w:t>
      </w:r>
      <w:proofErr w:type="spellEnd"/>
      <w:proofErr w:type="gramEnd"/>
      <w:r w:rsidR="00B577D3">
        <w:rPr>
          <w:sz w:val="24"/>
          <w:szCs w:val="24"/>
        </w:rPr>
        <w:t xml:space="preserve">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6D2EC2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w:t>
      </w:r>
      <w:r w:rsidR="00851326">
        <w:rPr>
          <w:sz w:val="24"/>
          <w:szCs w:val="24"/>
        </w:rPr>
        <w:t>15/07/2025</w:t>
      </w:r>
      <w:r>
        <w:rPr>
          <w:sz w:val="24"/>
          <w:szCs w:val="24"/>
        </w:rPr>
        <w:t xml:space="preserve">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49B712E" w:rsidR="00335C41" w:rsidRPr="00D3203C" w:rsidRDefault="00335C41" w:rsidP="00335C41">
            <w:pPr>
              <w:ind w:right="180"/>
              <w:jc w:val="both"/>
              <w:rPr>
                <w:sz w:val="24"/>
                <w:szCs w:val="24"/>
              </w:rPr>
            </w:pPr>
            <w:r w:rsidRPr="00D3203C">
              <w:rPr>
                <w:sz w:val="24"/>
                <w:szCs w:val="24"/>
              </w:rPr>
              <w:t>Signed______</w:t>
            </w:r>
            <w:proofErr w:type="spellStart"/>
            <w:proofErr w:type="gramStart"/>
            <w:r w:rsidR="00851326" w:rsidRPr="00851326">
              <w:rPr>
                <w:rFonts w:ascii="Vladimir Script" w:hAnsi="Vladimir Script"/>
                <w:sz w:val="24"/>
                <w:szCs w:val="24"/>
              </w:rPr>
              <w:t>C.Evans</w:t>
            </w:r>
            <w:proofErr w:type="spellEnd"/>
            <w:proofErr w:type="gramEnd"/>
            <w:r w:rsidRPr="00D3203C">
              <w:rPr>
                <w:sz w:val="24"/>
                <w:szCs w:val="24"/>
              </w:rPr>
              <w:t>_______ (Mentor)</w:t>
            </w:r>
          </w:p>
          <w:p w14:paraId="5D3F0767" w14:textId="77777777" w:rsidR="00335C41" w:rsidRPr="00D3203C" w:rsidRDefault="00335C41" w:rsidP="00335C41">
            <w:pPr>
              <w:ind w:right="180"/>
              <w:jc w:val="both"/>
              <w:rPr>
                <w:sz w:val="24"/>
                <w:szCs w:val="24"/>
              </w:rPr>
            </w:pPr>
          </w:p>
          <w:p w14:paraId="24E1B8A5" w14:textId="2DA50816" w:rsidR="00335C41" w:rsidRPr="00D3203C" w:rsidRDefault="00335C41" w:rsidP="00335C41">
            <w:pPr>
              <w:ind w:right="180"/>
              <w:jc w:val="both"/>
              <w:rPr>
                <w:sz w:val="24"/>
                <w:szCs w:val="24"/>
              </w:rPr>
            </w:pPr>
            <w:r w:rsidRPr="00D3203C">
              <w:rPr>
                <w:sz w:val="24"/>
                <w:szCs w:val="24"/>
              </w:rPr>
              <w:t>Date ___</w:t>
            </w:r>
            <w:r w:rsidR="00851326">
              <w:rPr>
                <w:sz w:val="24"/>
                <w:szCs w:val="24"/>
              </w:rPr>
              <w:t>15/07/2025</w:t>
            </w:r>
            <w:r w:rsidRPr="00D3203C">
              <w:rPr>
                <w:sz w:val="24"/>
                <w:szCs w:val="24"/>
              </w:rPr>
              <w:t>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w:t>
      </w:r>
      <w:r w:rsidR="00C57D24" w:rsidRPr="00E3288D">
        <w:rPr>
          <w:color w:val="auto"/>
          <w:sz w:val="24"/>
          <w:szCs w:val="24"/>
        </w:rPr>
        <w:lastRenderedPageBreak/>
        <w:t xml:space="preserve">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9A7D6E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w:t>
      </w:r>
      <w:r w:rsidR="00851326">
        <w:rPr>
          <w:caps/>
          <w:sz w:val="24"/>
          <w:szCs w:val="24"/>
        </w:rPr>
        <w:t>Charlotte Evans</w:t>
      </w:r>
      <w:r w:rsidR="00B577D3">
        <w:rPr>
          <w:caps/>
          <w:sz w:val="24"/>
          <w:szCs w:val="24"/>
        </w:rPr>
        <w:t xml:space="preserve"> _ _ _ _ _ _ _ _ _ _</w:t>
      </w:r>
    </w:p>
    <w:p w14:paraId="7C11F360" w14:textId="5B3497E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B577D3" w:rsidRPr="00851326">
        <w:rPr>
          <w:rFonts w:ascii="Vladimir Script" w:hAnsi="Vladimir Script"/>
          <w:sz w:val="24"/>
          <w:szCs w:val="24"/>
        </w:rPr>
        <w:t xml:space="preserve">_ </w:t>
      </w:r>
      <w:proofErr w:type="spellStart"/>
      <w:proofErr w:type="gramStart"/>
      <w:r w:rsidR="00851326" w:rsidRPr="00851326">
        <w:rPr>
          <w:rFonts w:ascii="Vladimir Script" w:hAnsi="Vladimir Script"/>
          <w:sz w:val="24"/>
          <w:szCs w:val="24"/>
        </w:rPr>
        <w:t>C.Evans</w:t>
      </w:r>
      <w:proofErr w:type="spellEnd"/>
      <w:proofErr w:type="gramEnd"/>
      <w:r w:rsidR="00B577D3" w:rsidRPr="00B577D3">
        <w:rPr>
          <w:sz w:val="24"/>
          <w:szCs w:val="24"/>
        </w:rPr>
        <w:t xml:space="preserve"> _ _ _</w:t>
      </w:r>
      <w:r w:rsidR="009D59C2">
        <w:rPr>
          <w:sz w:val="24"/>
          <w:szCs w:val="24"/>
        </w:rPr>
        <w:t xml:space="preserve"> _ </w:t>
      </w:r>
      <w:r w:rsidR="00B577D3" w:rsidRPr="00B577D3">
        <w:rPr>
          <w:sz w:val="24"/>
          <w:szCs w:val="24"/>
        </w:rPr>
        <w:t xml:space="preserve"> _ _ _ _ _ _ _ _</w:t>
      </w:r>
    </w:p>
    <w:p w14:paraId="57B2A00A" w14:textId="1D803DB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w:t>
      </w:r>
      <w:r w:rsidR="00851326">
        <w:rPr>
          <w:sz w:val="24"/>
          <w:szCs w:val="24"/>
        </w:rPr>
        <w:t>15/07/2025</w:t>
      </w:r>
      <w:r w:rsidR="00B577D3" w:rsidRPr="00B577D3">
        <w:rPr>
          <w:sz w:val="24"/>
          <w:szCs w:val="24"/>
        </w:rPr>
        <w:t xml:space="preserve">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E9BEAE0" w:rsidR="00986C0B" w:rsidRPr="00DA5682" w:rsidRDefault="00E6010B">
            <w:pPr>
              <w:rPr>
                <w:sz w:val="24"/>
                <w:szCs w:val="24"/>
              </w:rPr>
            </w:pPr>
            <w:r>
              <w:rPr>
                <w:sz w:val="24"/>
                <w:szCs w:val="24"/>
              </w:rPr>
              <w:t xml:space="preserve">Julie Wright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F5B5D08" w:rsidR="00986C0B" w:rsidRPr="00DA5682" w:rsidRDefault="00E6010B">
            <w:pPr>
              <w:rPr>
                <w:sz w:val="24"/>
                <w:szCs w:val="24"/>
              </w:rPr>
            </w:pPr>
            <w:r>
              <w:rPr>
                <w:sz w:val="24"/>
                <w:szCs w:val="24"/>
              </w:rPr>
              <w:t xml:space="preserve">Fostering Team Neath Port Talbot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1C8E8E9" w:rsidR="00986C0B" w:rsidRPr="00DA5682" w:rsidRDefault="00E6010B">
            <w:pPr>
              <w:rPr>
                <w:sz w:val="24"/>
                <w:szCs w:val="24"/>
              </w:rPr>
            </w:pPr>
            <w:r>
              <w:rPr>
                <w:sz w:val="24"/>
                <w:szCs w:val="24"/>
              </w:rPr>
              <w:t xml:space="preserve">Charlotte Evans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D320371" w:rsidR="00986C0B" w:rsidRPr="00DA5682" w:rsidRDefault="00E6010B">
            <w:pPr>
              <w:rPr>
                <w:sz w:val="24"/>
                <w:szCs w:val="24"/>
              </w:rPr>
            </w:pPr>
            <w:r>
              <w:rPr>
                <w:sz w:val="24"/>
                <w:szCs w:val="24"/>
              </w:rPr>
              <w:t xml:space="preserve">Charlotte Evans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4158FE6" w:rsidR="00986C0B" w:rsidRPr="00DA5682" w:rsidRDefault="00986C0B" w:rsidP="00986C0B">
      <w:pPr>
        <w:rPr>
          <w:sz w:val="24"/>
          <w:szCs w:val="24"/>
        </w:rPr>
      </w:pPr>
      <w:r w:rsidRPr="00DA5682">
        <w:rPr>
          <w:sz w:val="24"/>
          <w:szCs w:val="24"/>
        </w:rPr>
        <w:t>Signed:</w:t>
      </w:r>
      <w:r w:rsidR="00E6010B">
        <w:rPr>
          <w:sz w:val="24"/>
          <w:szCs w:val="24"/>
        </w:rPr>
        <w:t xml:space="preserve">  </w:t>
      </w:r>
      <w:proofErr w:type="spellStart"/>
      <w:proofErr w:type="gramStart"/>
      <w:r w:rsidR="00E6010B" w:rsidRPr="00E6010B">
        <w:rPr>
          <w:rFonts w:ascii="Brush Script MT" w:hAnsi="Brush Script MT"/>
          <w:sz w:val="24"/>
          <w:szCs w:val="24"/>
        </w:rPr>
        <w:t>J.Wright</w:t>
      </w:r>
      <w:proofErr w:type="spellEnd"/>
      <w:proofErr w:type="gramEnd"/>
      <w:r w:rsidR="00E6010B">
        <w:rPr>
          <w:sz w:val="24"/>
          <w:szCs w:val="24"/>
        </w:rPr>
        <w:t xml:space="preserve">     </w:t>
      </w:r>
      <w:r w:rsidRPr="00DA5682">
        <w:rPr>
          <w:sz w:val="24"/>
          <w:szCs w:val="24"/>
        </w:rPr>
        <w:t>Print Name:</w:t>
      </w:r>
      <w:r w:rsidR="00E6010B">
        <w:rPr>
          <w:sz w:val="24"/>
          <w:szCs w:val="24"/>
        </w:rPr>
        <w:t xml:space="preserve">  Julie Wright </w:t>
      </w:r>
      <w:r w:rsidRPr="00DA5682">
        <w:rPr>
          <w:sz w:val="24"/>
          <w:szCs w:val="24"/>
        </w:rPr>
        <w:t xml:space="preserve"> Date:</w:t>
      </w:r>
      <w:r w:rsidR="00E6010B">
        <w:rPr>
          <w:sz w:val="24"/>
          <w:szCs w:val="24"/>
        </w:rPr>
        <w:t xml:space="preserve"> 11/07/2025</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36B7460"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proofErr w:type="spellStart"/>
      <w:r w:rsidR="00851326" w:rsidRPr="00851326">
        <w:rPr>
          <w:rFonts w:ascii="Vladimir Script" w:hAnsi="Vladimir Script"/>
          <w:sz w:val="24"/>
          <w:szCs w:val="24"/>
        </w:rPr>
        <w:t>C.Evans</w:t>
      </w:r>
      <w:proofErr w:type="spellEnd"/>
      <w:r w:rsidRPr="00DA5682">
        <w:rPr>
          <w:sz w:val="24"/>
          <w:szCs w:val="24"/>
        </w:rPr>
        <w:t xml:space="preserve">…….. Print </w:t>
      </w:r>
      <w:proofErr w:type="gramStart"/>
      <w:r w:rsidRPr="00DA5682">
        <w:rPr>
          <w:sz w:val="24"/>
          <w:szCs w:val="24"/>
        </w:rPr>
        <w:t>Name:…</w:t>
      </w:r>
      <w:proofErr w:type="gramEnd"/>
      <w:r w:rsidRPr="00DA5682">
        <w:rPr>
          <w:sz w:val="24"/>
          <w:szCs w:val="24"/>
        </w:rPr>
        <w:t>…</w:t>
      </w:r>
      <w:r w:rsidR="00851326">
        <w:rPr>
          <w:sz w:val="24"/>
          <w:szCs w:val="24"/>
        </w:rPr>
        <w:t>Charlotte Evans</w:t>
      </w:r>
      <w:r w:rsidRPr="00DA5682">
        <w:rPr>
          <w:sz w:val="24"/>
          <w:szCs w:val="24"/>
        </w:rPr>
        <w:t>……….Date:……</w:t>
      </w:r>
      <w:r w:rsidR="00851326">
        <w:rPr>
          <w:sz w:val="24"/>
          <w:szCs w:val="24"/>
        </w:rPr>
        <w:t>11/07/2025</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1B068692" w:rsidR="00986C0B" w:rsidRPr="00DA5682" w:rsidRDefault="00986C0B" w:rsidP="00986C0B">
      <w:pPr>
        <w:rPr>
          <w:sz w:val="24"/>
          <w:szCs w:val="24"/>
        </w:rPr>
      </w:pPr>
      <w:r w:rsidRPr="00DA5682">
        <w:rPr>
          <w:sz w:val="24"/>
          <w:szCs w:val="24"/>
        </w:rPr>
        <w:t>Signed:</w:t>
      </w:r>
      <w:r w:rsidR="00E6010B">
        <w:rPr>
          <w:sz w:val="24"/>
          <w:szCs w:val="24"/>
        </w:rPr>
        <w:t xml:space="preserve">  </w:t>
      </w:r>
      <w:r w:rsidR="00E6010B" w:rsidRPr="00E6010B">
        <w:rPr>
          <w:sz w:val="24"/>
          <w:szCs w:val="24"/>
          <w:highlight w:val="yellow"/>
        </w:rPr>
        <w:t xml:space="preserve">As </w:t>
      </w:r>
      <w:proofErr w:type="gramStart"/>
      <w:r w:rsidR="00E6010B" w:rsidRPr="00E6010B">
        <w:rPr>
          <w:sz w:val="24"/>
          <w:szCs w:val="24"/>
          <w:highlight w:val="yellow"/>
        </w:rPr>
        <w:t>above</w:t>
      </w:r>
      <w:r w:rsidR="00E6010B">
        <w:rPr>
          <w:sz w:val="24"/>
          <w:szCs w:val="24"/>
        </w:rPr>
        <w:t xml:space="preserve"> </w:t>
      </w:r>
      <w:r w:rsidRPr="00DA5682">
        <w:rPr>
          <w:sz w:val="24"/>
          <w:szCs w:val="24"/>
        </w:rPr>
        <w:t xml:space="preserve"> Print</w:t>
      </w:r>
      <w:proofErr w:type="gramEnd"/>
      <w:r w:rsidRPr="00DA5682">
        <w:rPr>
          <w:sz w:val="24"/>
          <w:szCs w:val="24"/>
        </w:rPr>
        <w:t xml:space="preserve">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8"/>
      <w:footerReference w:type="default" r:id="rId2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Vladimir Script">
    <w:panose1 w:val="03050402040407070305"/>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193A"/>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20F"/>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39EE"/>
    <w:rsid w:val="0019496C"/>
    <w:rsid w:val="001961CF"/>
    <w:rsid w:val="001A59BB"/>
    <w:rsid w:val="001A607E"/>
    <w:rsid w:val="001A6A51"/>
    <w:rsid w:val="001A79C4"/>
    <w:rsid w:val="001B331A"/>
    <w:rsid w:val="001C0237"/>
    <w:rsid w:val="001C0E74"/>
    <w:rsid w:val="001C4DB8"/>
    <w:rsid w:val="001C50B8"/>
    <w:rsid w:val="001D229F"/>
    <w:rsid w:val="001E2EB6"/>
    <w:rsid w:val="001E5F46"/>
    <w:rsid w:val="001F4552"/>
    <w:rsid w:val="001F66F0"/>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627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7F6D"/>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66EDF"/>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789F"/>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784"/>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326"/>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3104"/>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826"/>
    <w:rsid w:val="008F127E"/>
    <w:rsid w:val="008F32D9"/>
    <w:rsid w:val="00902A65"/>
    <w:rsid w:val="00903932"/>
    <w:rsid w:val="009079BD"/>
    <w:rsid w:val="00912BD9"/>
    <w:rsid w:val="00916FB2"/>
    <w:rsid w:val="00920E5B"/>
    <w:rsid w:val="00926436"/>
    <w:rsid w:val="00926C53"/>
    <w:rsid w:val="0093018C"/>
    <w:rsid w:val="0094495F"/>
    <w:rsid w:val="00947BB2"/>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955"/>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D07"/>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778"/>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1A5"/>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488"/>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57AF"/>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10B"/>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088D"/>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92F"/>
    <w:rsid w:val="00F81FEC"/>
    <w:rsid w:val="00F927A1"/>
    <w:rsid w:val="00F927F8"/>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D39"/>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F7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7648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43883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qualityhumanrights.com" TargetMode="External"/><Relationship Id="rId18" Type="http://schemas.openxmlformats.org/officeDocument/2006/relationships/hyperlink" Target="https://socialcare.wales/careers-education-and-training/national-occupational-standards" TargetMode="External"/><Relationship Id="rId26" Type="http://schemas.openxmlformats.org/officeDocument/2006/relationships/hyperlink" Target="https://www.legislation.gov.uk/anaw/2014/4/contents" TargetMode="External"/><Relationship Id="rId3" Type="http://schemas.openxmlformats.org/officeDocument/2006/relationships/customXml" Target="../customXml/item3.xml"/><Relationship Id="rId21" Type="http://schemas.openxmlformats.org/officeDocument/2006/relationships/hyperlink" Target="https://www.ed.ac.uk/reflection/reflectors-toolkit/reflective-models-and-frameworks" TargetMode="External"/><Relationship Id="rId7" Type="http://schemas.openxmlformats.org/officeDocument/2006/relationships/webSettings" Target="webSettings.xml"/><Relationship Id="rId12" Type="http://schemas.openxmlformats.org/officeDocument/2006/relationships/hyperlink" Target="https://corambaaf.org.uk/books/undertaking-connectod=personkinship-assessmont:wales" TargetMode="External"/><Relationship Id="rId17" Type="http://schemas.openxmlformats.org/officeDocument/2006/relationships/hyperlink" Target="https://www.scie.org.uk/strengths-based-approache" TargetMode="External"/><Relationship Id="rId25" Type="http://schemas.openxmlformats.org/officeDocument/2006/relationships/hyperlink" Target="https://www.legislation.gov.uk/mwa/2011/1/contents" TargetMode="External"/><Relationship Id="rId2" Type="http://schemas.openxmlformats.org/officeDocument/2006/relationships/customXml" Target="../customXml/item2.xml"/><Relationship Id="rId16" Type="http://schemas.openxmlformats.org/officeDocument/2006/relationships/hyperlink" Target="https://socialcare.wales" TargetMode="External"/><Relationship Id="rId20" Type="http://schemas.openxmlformats.org/officeDocument/2006/relationships/hyperlink" Target="https://socialcare.wales/resources/guide-to-anti-oppressive-practi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wright@npt.gov.uk" TargetMode="External"/><Relationship Id="rId24" Type="http://schemas.openxmlformats.org/officeDocument/2006/relationships/hyperlink" Target="https://www.legislation.gov.uk/wsi/2003/1403/contents/made" TargetMode="External"/><Relationship Id="rId5" Type="http://schemas.openxmlformats.org/officeDocument/2006/relationships/styles" Target="styles.xml"/><Relationship Id="rId15" Type="http://schemas.openxmlformats.org/officeDocument/2006/relationships/hyperlink" Target="https://www.safeguarding.wales" TargetMode="External"/><Relationship Id="rId23" Type="http://schemas.openxmlformats.org/officeDocument/2006/relationships/hyperlink" Target="https://www.unicef.org.uk/what-we-do/un-convention-child-rights"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socialcare.wales/codes-of-practice/code-of-professional-practice-for-social-care"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ing.nspcc.org.uk/child-protection-system/children-s-rights"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gov.wales/more-just-words-action-plan-2022-2027-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3716</Words>
  <Characters>22823</Characters>
  <Application>Microsoft Office Word</Application>
  <DocSecurity>4</DocSecurity>
  <Lines>530</Lines>
  <Paragraphs>193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Julie Wright</cp:lastModifiedBy>
  <cp:revision>2</cp:revision>
  <cp:lastPrinted>2020-02-11T19:20:00Z</cp:lastPrinted>
  <dcterms:created xsi:type="dcterms:W3CDTF">2025-07-21T10:35:00Z</dcterms:created>
  <dcterms:modified xsi:type="dcterms:W3CDTF">2025-07-21T10:35:00Z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