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66F1E" w14:textId="77777777" w:rsidR="003B73A2" w:rsidRPr="0011092D" w:rsidRDefault="003B73A2" w:rsidP="002F2560">
      <w:pPr>
        <w:autoSpaceDE w:val="0"/>
        <w:autoSpaceDN w:val="0"/>
        <w:adjustRightInd w:val="0"/>
        <w:spacing w:line="360" w:lineRule="auto"/>
        <w:rPr>
          <w:rFonts w:ascii="Arial" w:hAnsi="Arial" w:cs="Arial"/>
          <w:b/>
          <w:bCs/>
          <w:sz w:val="36"/>
          <w:szCs w:val="36"/>
          <w:u w:val="single"/>
        </w:rPr>
      </w:pPr>
    </w:p>
    <w:p w14:paraId="6C321997" w14:textId="0CD59BCB" w:rsidR="0029727E" w:rsidRPr="0011092D" w:rsidRDefault="0029727E" w:rsidP="003B73A2">
      <w:pPr>
        <w:autoSpaceDE w:val="0"/>
        <w:autoSpaceDN w:val="0"/>
        <w:adjustRightInd w:val="0"/>
        <w:spacing w:line="360" w:lineRule="auto"/>
        <w:rPr>
          <w:rFonts w:ascii="Arial" w:hAnsi="Arial" w:cs="Arial"/>
          <w:b/>
          <w:bCs/>
          <w:sz w:val="36"/>
          <w:szCs w:val="36"/>
          <w:u w:val="single"/>
        </w:rPr>
      </w:pPr>
      <w:r w:rsidRPr="0011092D">
        <w:rPr>
          <w:rFonts w:ascii="Arial" w:hAnsi="Arial" w:cs="Arial"/>
          <w:b/>
          <w:bCs/>
          <w:sz w:val="36"/>
          <w:szCs w:val="36"/>
          <w:u w:val="single"/>
        </w:rPr>
        <w:t xml:space="preserve">A critical evaluation and the identification of </w:t>
      </w:r>
      <w:r w:rsidR="0082738A" w:rsidRPr="0011092D">
        <w:rPr>
          <w:rFonts w:ascii="Arial" w:hAnsi="Arial" w:cs="Arial"/>
          <w:b/>
          <w:bCs/>
          <w:sz w:val="36"/>
          <w:szCs w:val="36"/>
          <w:u w:val="single"/>
        </w:rPr>
        <w:t xml:space="preserve">the </w:t>
      </w:r>
      <w:r w:rsidRPr="0011092D">
        <w:rPr>
          <w:rFonts w:ascii="Arial" w:hAnsi="Arial" w:cs="Arial"/>
          <w:b/>
          <w:bCs/>
          <w:sz w:val="36"/>
          <w:szCs w:val="36"/>
          <w:u w:val="single"/>
        </w:rPr>
        <w:t>next teaching and learning steps</w:t>
      </w:r>
      <w:r w:rsidR="0082738A" w:rsidRPr="0011092D">
        <w:rPr>
          <w:rFonts w:ascii="Arial" w:hAnsi="Arial" w:cs="Arial"/>
          <w:b/>
          <w:bCs/>
          <w:sz w:val="36"/>
          <w:szCs w:val="36"/>
          <w:u w:val="single"/>
        </w:rPr>
        <w:t xml:space="preserve"> </w:t>
      </w:r>
      <w:r w:rsidRPr="0011092D">
        <w:rPr>
          <w:rFonts w:ascii="Arial" w:hAnsi="Arial" w:cs="Arial"/>
          <w:b/>
          <w:bCs/>
          <w:sz w:val="36"/>
          <w:szCs w:val="36"/>
          <w:u w:val="single"/>
        </w:rPr>
        <w:t>focusing on a case study of an individual learner or a group of learners, based on an observed critical incident.</w:t>
      </w:r>
    </w:p>
    <w:p w14:paraId="557DC88B" w14:textId="77777777" w:rsidR="0029727E" w:rsidRPr="0011092D" w:rsidRDefault="0029727E" w:rsidP="002F2560">
      <w:pPr>
        <w:spacing w:line="360" w:lineRule="auto"/>
        <w:rPr>
          <w:rFonts w:ascii="Arial" w:hAnsi="Arial" w:cs="Arial"/>
          <w:sz w:val="22"/>
          <w:szCs w:val="22"/>
        </w:rPr>
      </w:pPr>
    </w:p>
    <w:p w14:paraId="371C22EB" w14:textId="05982FEC" w:rsidR="00EE608B" w:rsidRDefault="0029727E" w:rsidP="00396AE0">
      <w:pPr>
        <w:spacing w:line="360" w:lineRule="auto"/>
        <w:rPr>
          <w:rFonts w:ascii="Arial" w:hAnsi="Arial" w:cs="Arial"/>
          <w:b/>
          <w:bCs/>
          <w:sz w:val="22"/>
          <w:szCs w:val="22"/>
          <w:u w:val="single"/>
        </w:rPr>
      </w:pPr>
      <w:r w:rsidRPr="00EE608B">
        <w:rPr>
          <w:rFonts w:ascii="Arial" w:hAnsi="Arial" w:cs="Arial"/>
          <w:b/>
          <w:bCs/>
          <w:sz w:val="28"/>
          <w:szCs w:val="28"/>
          <w:u w:val="single"/>
        </w:rPr>
        <w:t>Introduction</w:t>
      </w:r>
    </w:p>
    <w:p w14:paraId="3A7330B9" w14:textId="77777777" w:rsidR="00EE608B" w:rsidRPr="00EE608B" w:rsidRDefault="00EE608B" w:rsidP="00396AE0">
      <w:pPr>
        <w:spacing w:line="360" w:lineRule="auto"/>
        <w:rPr>
          <w:rFonts w:ascii="Arial" w:hAnsi="Arial" w:cs="Arial"/>
          <w:sz w:val="22"/>
          <w:szCs w:val="22"/>
        </w:rPr>
      </w:pPr>
    </w:p>
    <w:p w14:paraId="3D22AB39" w14:textId="1B00AC7E" w:rsidR="0000759A" w:rsidRPr="0011092D" w:rsidRDefault="007F431B" w:rsidP="00396AE0">
      <w:pPr>
        <w:spacing w:line="360" w:lineRule="auto"/>
        <w:ind w:firstLine="720"/>
        <w:rPr>
          <w:rFonts w:ascii="Arial" w:hAnsi="Arial" w:cs="Arial"/>
          <w:sz w:val="22"/>
          <w:szCs w:val="22"/>
        </w:rPr>
      </w:pPr>
      <w:r w:rsidRPr="0011092D">
        <w:rPr>
          <w:rFonts w:ascii="Arial" w:hAnsi="Arial" w:cs="Arial"/>
          <w:sz w:val="22"/>
          <w:szCs w:val="22"/>
        </w:rPr>
        <w:t>Critical incidents</w:t>
      </w:r>
      <w:r w:rsidR="00925D82" w:rsidRPr="0011092D">
        <w:rPr>
          <w:rFonts w:ascii="Arial" w:hAnsi="Arial" w:cs="Arial"/>
          <w:sz w:val="22"/>
          <w:szCs w:val="22"/>
        </w:rPr>
        <w:t xml:space="preserve"> “</w:t>
      </w:r>
      <w:r w:rsidRPr="0011092D">
        <w:rPr>
          <w:rFonts w:ascii="Arial" w:hAnsi="Arial" w:cs="Arial"/>
          <w:sz w:val="22"/>
          <w:szCs w:val="22"/>
        </w:rPr>
        <w:t>are mostly straightforward accounts of very commonplace events that occur in routine professional practice</w:t>
      </w:r>
      <w:r w:rsidR="00925D82" w:rsidRPr="0011092D">
        <w:rPr>
          <w:rFonts w:ascii="Arial" w:hAnsi="Arial" w:cs="Arial"/>
          <w:sz w:val="22"/>
          <w:szCs w:val="22"/>
        </w:rPr>
        <w:t>” (</w:t>
      </w:r>
      <w:r w:rsidR="00925D82" w:rsidRPr="00EE608B">
        <w:rPr>
          <w:rFonts w:ascii="Arial" w:hAnsi="Arial" w:cs="Arial"/>
          <w:sz w:val="22"/>
          <w:szCs w:val="22"/>
        </w:rPr>
        <w:t>Tripp, 20</w:t>
      </w:r>
      <w:r w:rsidR="00C171E3" w:rsidRPr="00EE608B">
        <w:rPr>
          <w:rFonts w:ascii="Arial" w:hAnsi="Arial" w:cs="Arial"/>
          <w:sz w:val="22"/>
          <w:szCs w:val="22"/>
        </w:rPr>
        <w:t>12</w:t>
      </w:r>
      <w:r w:rsidR="00925D82" w:rsidRPr="00EE608B">
        <w:rPr>
          <w:rFonts w:ascii="Arial" w:hAnsi="Arial" w:cs="Arial"/>
          <w:sz w:val="22"/>
          <w:szCs w:val="22"/>
        </w:rPr>
        <w:t>, p.24-25</w:t>
      </w:r>
      <w:r w:rsidR="00925D82" w:rsidRPr="0011092D">
        <w:rPr>
          <w:rFonts w:ascii="Arial" w:hAnsi="Arial" w:cs="Arial"/>
          <w:sz w:val="22"/>
          <w:szCs w:val="22"/>
        </w:rPr>
        <w:t>).</w:t>
      </w:r>
      <w:r w:rsidR="00962359" w:rsidRPr="0011092D">
        <w:rPr>
          <w:rFonts w:ascii="Arial" w:hAnsi="Arial" w:cs="Arial"/>
          <w:sz w:val="22"/>
          <w:szCs w:val="22"/>
        </w:rPr>
        <w:t xml:space="preserve"> An incident can be a small detail you have observed within the school setting,</w:t>
      </w:r>
      <w:r w:rsidR="00A32EC1" w:rsidRPr="0011092D">
        <w:rPr>
          <w:rFonts w:ascii="Arial" w:hAnsi="Arial" w:cs="Arial"/>
          <w:sz w:val="22"/>
          <w:szCs w:val="22"/>
        </w:rPr>
        <w:t xml:space="preserve"> such as</w:t>
      </w:r>
      <w:r w:rsidR="00962359" w:rsidRPr="0011092D">
        <w:rPr>
          <w:rFonts w:ascii="Arial" w:hAnsi="Arial" w:cs="Arial"/>
          <w:sz w:val="22"/>
          <w:szCs w:val="22"/>
        </w:rPr>
        <w:t xml:space="preserve"> the way children line up, how a teacher asks the pupils to complete a task</w:t>
      </w:r>
      <w:r w:rsidR="00FF1A08">
        <w:rPr>
          <w:rFonts w:ascii="Arial" w:hAnsi="Arial" w:cs="Arial"/>
          <w:sz w:val="22"/>
          <w:szCs w:val="22"/>
        </w:rPr>
        <w:t xml:space="preserve"> and</w:t>
      </w:r>
      <w:r w:rsidR="00A32EC1" w:rsidRPr="0011092D">
        <w:rPr>
          <w:rFonts w:ascii="Arial" w:hAnsi="Arial" w:cs="Arial"/>
          <w:sz w:val="22"/>
          <w:szCs w:val="22"/>
        </w:rPr>
        <w:t xml:space="preserve"> how a classroom is set</w:t>
      </w:r>
      <w:r w:rsidR="00962359" w:rsidRPr="0011092D">
        <w:rPr>
          <w:rFonts w:ascii="Arial" w:hAnsi="Arial" w:cs="Arial"/>
          <w:sz w:val="22"/>
          <w:szCs w:val="22"/>
        </w:rPr>
        <w:t>.</w:t>
      </w:r>
      <w:r w:rsidR="00925D82" w:rsidRPr="0011092D">
        <w:rPr>
          <w:rFonts w:ascii="Arial" w:hAnsi="Arial" w:cs="Arial"/>
          <w:sz w:val="22"/>
          <w:szCs w:val="22"/>
        </w:rPr>
        <w:t xml:space="preserve"> </w:t>
      </w:r>
      <w:r w:rsidR="00A32EC1" w:rsidRPr="0011092D">
        <w:rPr>
          <w:rFonts w:ascii="Arial" w:hAnsi="Arial" w:cs="Arial"/>
          <w:sz w:val="22"/>
          <w:szCs w:val="22"/>
        </w:rPr>
        <w:t>After identifying an incident from observation, and making detailed notes on the event, i</w:t>
      </w:r>
      <w:r w:rsidR="00925D82" w:rsidRPr="0011092D">
        <w:rPr>
          <w:rFonts w:ascii="Arial" w:hAnsi="Arial" w:cs="Arial"/>
          <w:sz w:val="22"/>
          <w:szCs w:val="22"/>
        </w:rPr>
        <w:t>t is the</w:t>
      </w:r>
      <w:r w:rsidR="00A32EC1" w:rsidRPr="0011092D">
        <w:rPr>
          <w:rFonts w:ascii="Arial" w:hAnsi="Arial" w:cs="Arial"/>
          <w:sz w:val="22"/>
          <w:szCs w:val="22"/>
        </w:rPr>
        <w:t>n the</w:t>
      </w:r>
      <w:r w:rsidR="00925D82" w:rsidRPr="0011092D">
        <w:rPr>
          <w:rFonts w:ascii="Arial" w:hAnsi="Arial" w:cs="Arial"/>
          <w:sz w:val="22"/>
          <w:szCs w:val="22"/>
        </w:rPr>
        <w:t xml:space="preserve"> act of further analysis</w:t>
      </w:r>
      <w:r w:rsidR="00962359" w:rsidRPr="0011092D">
        <w:rPr>
          <w:rFonts w:ascii="Arial" w:hAnsi="Arial" w:cs="Arial"/>
          <w:sz w:val="22"/>
          <w:szCs w:val="22"/>
        </w:rPr>
        <w:t xml:space="preserve"> of the incident</w:t>
      </w:r>
      <w:r w:rsidR="00925D82" w:rsidRPr="0011092D">
        <w:rPr>
          <w:rFonts w:ascii="Arial" w:hAnsi="Arial" w:cs="Arial"/>
          <w:sz w:val="22"/>
          <w:szCs w:val="22"/>
        </w:rPr>
        <w:t xml:space="preserve"> that makes </w:t>
      </w:r>
      <w:r w:rsidR="00962359" w:rsidRPr="0011092D">
        <w:rPr>
          <w:rFonts w:ascii="Arial" w:hAnsi="Arial" w:cs="Arial"/>
          <w:sz w:val="22"/>
          <w:szCs w:val="22"/>
        </w:rPr>
        <w:t xml:space="preserve">the incident </w:t>
      </w:r>
      <w:r w:rsidR="00925D82" w:rsidRPr="0011092D">
        <w:rPr>
          <w:rFonts w:ascii="Arial" w:hAnsi="Arial" w:cs="Arial"/>
          <w:sz w:val="22"/>
          <w:szCs w:val="22"/>
        </w:rPr>
        <w:t xml:space="preserve">critical. </w:t>
      </w:r>
      <w:r w:rsidR="00A115DF" w:rsidRPr="0011092D">
        <w:rPr>
          <w:rFonts w:ascii="Arial" w:hAnsi="Arial" w:cs="Arial"/>
          <w:sz w:val="22"/>
          <w:szCs w:val="22"/>
        </w:rPr>
        <w:t>By a</w:t>
      </w:r>
      <w:r w:rsidR="00F3510E" w:rsidRPr="0011092D">
        <w:rPr>
          <w:rFonts w:ascii="Arial" w:hAnsi="Arial" w:cs="Arial"/>
          <w:sz w:val="22"/>
          <w:szCs w:val="22"/>
        </w:rPr>
        <w:t>sking questions</w:t>
      </w:r>
      <w:r w:rsidR="0000759A" w:rsidRPr="0011092D">
        <w:rPr>
          <w:rFonts w:ascii="Arial" w:hAnsi="Arial" w:cs="Arial"/>
          <w:sz w:val="22"/>
          <w:szCs w:val="22"/>
        </w:rPr>
        <w:t xml:space="preserve"> about the incident</w:t>
      </w:r>
      <w:r w:rsidR="007167BE" w:rsidRPr="0011092D">
        <w:rPr>
          <w:rFonts w:ascii="Arial" w:hAnsi="Arial" w:cs="Arial"/>
          <w:sz w:val="22"/>
          <w:szCs w:val="22"/>
        </w:rPr>
        <w:t>, we can</w:t>
      </w:r>
      <w:r w:rsidR="0000759A" w:rsidRPr="0011092D">
        <w:rPr>
          <w:rFonts w:ascii="Arial" w:hAnsi="Arial" w:cs="Arial"/>
          <w:sz w:val="22"/>
          <w:szCs w:val="22"/>
        </w:rPr>
        <w:t xml:space="preserve"> explore</w:t>
      </w:r>
      <w:r w:rsidR="00962359" w:rsidRPr="0011092D">
        <w:rPr>
          <w:rFonts w:ascii="Arial" w:hAnsi="Arial" w:cs="Arial"/>
          <w:sz w:val="22"/>
          <w:szCs w:val="22"/>
        </w:rPr>
        <w:t xml:space="preserve"> </w:t>
      </w:r>
      <w:r w:rsidR="00A32EC1" w:rsidRPr="0011092D">
        <w:rPr>
          <w:rFonts w:ascii="Arial" w:hAnsi="Arial" w:cs="Arial"/>
          <w:sz w:val="22"/>
          <w:szCs w:val="22"/>
        </w:rPr>
        <w:t xml:space="preserve">what happened, </w:t>
      </w:r>
      <w:r w:rsidR="00962359" w:rsidRPr="0011092D">
        <w:rPr>
          <w:rFonts w:ascii="Arial" w:hAnsi="Arial" w:cs="Arial"/>
          <w:sz w:val="22"/>
          <w:szCs w:val="22"/>
        </w:rPr>
        <w:t>why it happened and whether it could have happened differently</w:t>
      </w:r>
      <w:r w:rsidR="00A32EC1" w:rsidRPr="0011092D">
        <w:rPr>
          <w:rFonts w:ascii="Arial" w:hAnsi="Arial" w:cs="Arial"/>
          <w:sz w:val="22"/>
          <w:szCs w:val="22"/>
        </w:rPr>
        <w:t>. Analysing the incident</w:t>
      </w:r>
      <w:r w:rsidR="00962359" w:rsidRPr="0011092D">
        <w:rPr>
          <w:rFonts w:ascii="Arial" w:hAnsi="Arial" w:cs="Arial"/>
          <w:sz w:val="22"/>
          <w:szCs w:val="22"/>
        </w:rPr>
        <w:t xml:space="preserve"> allows the professional to further develop their knowledge and understanding </w:t>
      </w:r>
      <w:r w:rsidR="00A32EC1" w:rsidRPr="0011092D">
        <w:rPr>
          <w:rFonts w:ascii="Arial" w:hAnsi="Arial" w:cs="Arial"/>
          <w:sz w:val="22"/>
          <w:szCs w:val="22"/>
        </w:rPr>
        <w:t xml:space="preserve">from questions asked about </w:t>
      </w:r>
      <w:r w:rsidR="00962359" w:rsidRPr="0011092D">
        <w:rPr>
          <w:rFonts w:ascii="Arial" w:hAnsi="Arial" w:cs="Arial"/>
          <w:sz w:val="22"/>
          <w:szCs w:val="22"/>
        </w:rPr>
        <w:t>the incident</w:t>
      </w:r>
      <w:r w:rsidR="0000759A" w:rsidRPr="0011092D">
        <w:rPr>
          <w:rFonts w:ascii="Arial" w:hAnsi="Arial" w:cs="Arial"/>
          <w:sz w:val="22"/>
          <w:szCs w:val="22"/>
        </w:rPr>
        <w:t>.</w:t>
      </w:r>
      <w:r w:rsidR="00A115DF" w:rsidRPr="0011092D">
        <w:rPr>
          <w:rFonts w:ascii="Arial" w:hAnsi="Arial" w:cs="Arial"/>
          <w:sz w:val="22"/>
          <w:szCs w:val="22"/>
        </w:rPr>
        <w:t xml:space="preserve"> </w:t>
      </w:r>
      <w:r w:rsidR="0000759A" w:rsidRPr="0011092D">
        <w:rPr>
          <w:rFonts w:ascii="Arial" w:hAnsi="Arial" w:cs="Arial"/>
          <w:sz w:val="22"/>
          <w:szCs w:val="22"/>
        </w:rPr>
        <w:t>However, “to develop our professional judgement, we have to move beyond our everyday ‘working’ way of looking at things” (</w:t>
      </w:r>
      <w:r w:rsidR="0000759A" w:rsidRPr="00EE608B">
        <w:rPr>
          <w:rFonts w:ascii="Arial" w:hAnsi="Arial" w:cs="Arial"/>
          <w:sz w:val="22"/>
          <w:szCs w:val="22"/>
        </w:rPr>
        <w:t>Tripp, 20</w:t>
      </w:r>
      <w:r w:rsidR="00C171E3" w:rsidRPr="00EE608B">
        <w:rPr>
          <w:rFonts w:ascii="Arial" w:hAnsi="Arial" w:cs="Arial"/>
          <w:sz w:val="22"/>
          <w:szCs w:val="22"/>
        </w:rPr>
        <w:t>12</w:t>
      </w:r>
      <w:r w:rsidR="0000759A" w:rsidRPr="00EE608B">
        <w:rPr>
          <w:rFonts w:ascii="Arial" w:hAnsi="Arial" w:cs="Arial"/>
          <w:sz w:val="22"/>
          <w:szCs w:val="22"/>
        </w:rPr>
        <w:t>, pg13</w:t>
      </w:r>
      <w:r w:rsidR="0000759A" w:rsidRPr="0011092D">
        <w:rPr>
          <w:rFonts w:ascii="Arial" w:hAnsi="Arial" w:cs="Arial"/>
          <w:sz w:val="22"/>
          <w:szCs w:val="22"/>
        </w:rPr>
        <w:t xml:space="preserve">). </w:t>
      </w:r>
      <w:r w:rsidR="007167BE" w:rsidRPr="0011092D">
        <w:rPr>
          <w:rFonts w:ascii="Arial" w:hAnsi="Arial" w:cs="Arial"/>
          <w:sz w:val="22"/>
          <w:szCs w:val="22"/>
        </w:rPr>
        <w:t xml:space="preserve">It is easy to be judgemental when looking at a critical incident, it is also easy for a professional to be </w:t>
      </w:r>
      <w:r w:rsidR="00A115DF" w:rsidRPr="0011092D">
        <w:rPr>
          <w:rFonts w:ascii="Arial" w:hAnsi="Arial" w:cs="Arial"/>
          <w:sz w:val="22"/>
          <w:szCs w:val="22"/>
        </w:rPr>
        <w:t>inflexible in their teaching</w:t>
      </w:r>
      <w:r w:rsidR="00962359" w:rsidRPr="0011092D">
        <w:rPr>
          <w:rFonts w:ascii="Arial" w:hAnsi="Arial" w:cs="Arial"/>
          <w:sz w:val="22"/>
          <w:szCs w:val="22"/>
        </w:rPr>
        <w:t xml:space="preserve"> methods.</w:t>
      </w:r>
      <w:r w:rsidR="00A115DF" w:rsidRPr="0011092D">
        <w:rPr>
          <w:rFonts w:ascii="Arial" w:hAnsi="Arial" w:cs="Arial"/>
          <w:sz w:val="22"/>
          <w:szCs w:val="22"/>
        </w:rPr>
        <w:t xml:space="preserve"> </w:t>
      </w:r>
      <w:r w:rsidR="007167BE" w:rsidRPr="0011092D">
        <w:rPr>
          <w:rFonts w:ascii="Arial" w:hAnsi="Arial" w:cs="Arial"/>
          <w:sz w:val="22"/>
          <w:szCs w:val="22"/>
        </w:rPr>
        <w:t>As professional</w:t>
      </w:r>
      <w:r w:rsidR="00A115DF" w:rsidRPr="0011092D">
        <w:rPr>
          <w:rFonts w:ascii="Arial" w:hAnsi="Arial" w:cs="Arial"/>
          <w:sz w:val="22"/>
          <w:szCs w:val="22"/>
        </w:rPr>
        <w:t>s</w:t>
      </w:r>
      <w:r w:rsidR="00C171E3" w:rsidRPr="0011092D">
        <w:rPr>
          <w:rFonts w:ascii="Arial" w:hAnsi="Arial" w:cs="Arial"/>
          <w:sz w:val="22"/>
          <w:szCs w:val="22"/>
        </w:rPr>
        <w:t>,</w:t>
      </w:r>
      <w:r w:rsidR="00A115DF" w:rsidRPr="0011092D">
        <w:rPr>
          <w:rFonts w:ascii="Arial" w:hAnsi="Arial" w:cs="Arial"/>
          <w:sz w:val="22"/>
          <w:szCs w:val="22"/>
        </w:rPr>
        <w:t xml:space="preserve"> it is up to us to </w:t>
      </w:r>
      <w:r w:rsidR="00ED5F8A" w:rsidRPr="0011092D">
        <w:rPr>
          <w:rFonts w:ascii="Arial" w:hAnsi="Arial" w:cs="Arial"/>
          <w:sz w:val="22"/>
          <w:szCs w:val="22"/>
        </w:rPr>
        <w:t xml:space="preserve">take steps into developing our practice and to be continuously learning. </w:t>
      </w:r>
      <w:r w:rsidR="00987DBF" w:rsidRPr="0011092D">
        <w:rPr>
          <w:rFonts w:ascii="Arial" w:hAnsi="Arial" w:cs="Arial"/>
          <w:sz w:val="22"/>
          <w:szCs w:val="22"/>
        </w:rPr>
        <w:t xml:space="preserve">What is important to remember is that </w:t>
      </w:r>
      <w:r w:rsidR="00962359" w:rsidRPr="0011092D">
        <w:rPr>
          <w:rFonts w:ascii="Arial" w:hAnsi="Arial" w:cs="Arial"/>
          <w:sz w:val="22"/>
          <w:szCs w:val="22"/>
        </w:rPr>
        <w:t xml:space="preserve">the learning a professional </w:t>
      </w:r>
      <w:r w:rsidR="00987DBF" w:rsidRPr="0011092D">
        <w:rPr>
          <w:rFonts w:ascii="Arial" w:hAnsi="Arial" w:cs="Arial"/>
          <w:sz w:val="22"/>
          <w:szCs w:val="22"/>
        </w:rPr>
        <w:t xml:space="preserve">teacher </w:t>
      </w:r>
      <w:r w:rsidR="00962359" w:rsidRPr="0011092D">
        <w:rPr>
          <w:rFonts w:ascii="Arial" w:hAnsi="Arial" w:cs="Arial"/>
          <w:sz w:val="22"/>
          <w:szCs w:val="22"/>
        </w:rPr>
        <w:t>does should benefit the learner.</w:t>
      </w:r>
      <w:r w:rsidR="00A32EC1" w:rsidRPr="0011092D">
        <w:rPr>
          <w:rFonts w:ascii="Arial" w:hAnsi="Arial" w:cs="Arial"/>
          <w:sz w:val="22"/>
          <w:szCs w:val="22"/>
        </w:rPr>
        <w:t xml:space="preserve"> </w:t>
      </w:r>
    </w:p>
    <w:p w14:paraId="28BB59B0" w14:textId="0463B6E3" w:rsidR="00A32EC1" w:rsidRPr="0011092D" w:rsidRDefault="00A32EC1" w:rsidP="00396AE0">
      <w:pPr>
        <w:spacing w:line="360" w:lineRule="auto"/>
        <w:ind w:firstLine="720"/>
        <w:rPr>
          <w:rFonts w:ascii="Arial" w:hAnsi="Arial" w:cs="Arial"/>
          <w:sz w:val="22"/>
          <w:szCs w:val="22"/>
        </w:rPr>
      </w:pPr>
      <w:r w:rsidRPr="0011092D">
        <w:rPr>
          <w:rFonts w:ascii="Arial" w:hAnsi="Arial" w:cs="Arial"/>
          <w:sz w:val="22"/>
          <w:szCs w:val="22"/>
        </w:rPr>
        <w:t xml:space="preserve">For this assignment, I will be exploring and evaluating </w:t>
      </w:r>
      <w:r w:rsidR="00235B3B" w:rsidRPr="0011092D">
        <w:rPr>
          <w:rFonts w:ascii="Arial" w:hAnsi="Arial" w:cs="Arial"/>
          <w:sz w:val="22"/>
          <w:szCs w:val="22"/>
        </w:rPr>
        <w:t xml:space="preserve">a critical incident I </w:t>
      </w:r>
      <w:r w:rsidRPr="0011092D">
        <w:rPr>
          <w:rFonts w:ascii="Arial" w:hAnsi="Arial" w:cs="Arial"/>
          <w:sz w:val="22"/>
          <w:szCs w:val="22"/>
        </w:rPr>
        <w:t>observ</w:t>
      </w:r>
      <w:r w:rsidR="00235B3B" w:rsidRPr="0011092D">
        <w:rPr>
          <w:rFonts w:ascii="Arial" w:hAnsi="Arial" w:cs="Arial"/>
          <w:sz w:val="22"/>
          <w:szCs w:val="22"/>
        </w:rPr>
        <w:t>ed</w:t>
      </w:r>
      <w:r w:rsidR="006832B2" w:rsidRPr="0011092D">
        <w:rPr>
          <w:rFonts w:ascii="Arial" w:hAnsi="Arial" w:cs="Arial"/>
          <w:sz w:val="22"/>
          <w:szCs w:val="22"/>
        </w:rPr>
        <w:t xml:space="preserve"> </w:t>
      </w:r>
      <w:r w:rsidRPr="0011092D">
        <w:rPr>
          <w:rFonts w:ascii="Arial" w:hAnsi="Arial" w:cs="Arial"/>
          <w:sz w:val="22"/>
          <w:szCs w:val="22"/>
        </w:rPr>
        <w:t xml:space="preserve">within a school setting and reflecting upon </w:t>
      </w:r>
      <w:r w:rsidR="00235B3B" w:rsidRPr="0011092D">
        <w:rPr>
          <w:rFonts w:ascii="Arial" w:hAnsi="Arial" w:cs="Arial"/>
          <w:sz w:val="22"/>
          <w:szCs w:val="22"/>
        </w:rPr>
        <w:t>how it</w:t>
      </w:r>
      <w:r w:rsidR="006832B2" w:rsidRPr="0011092D">
        <w:rPr>
          <w:rFonts w:ascii="Arial" w:hAnsi="Arial" w:cs="Arial"/>
          <w:sz w:val="22"/>
          <w:szCs w:val="22"/>
        </w:rPr>
        <w:t xml:space="preserve"> will impact my</w:t>
      </w:r>
      <w:r w:rsidRPr="0011092D">
        <w:rPr>
          <w:rFonts w:ascii="Arial" w:hAnsi="Arial" w:cs="Arial"/>
          <w:sz w:val="22"/>
          <w:szCs w:val="22"/>
        </w:rPr>
        <w:t xml:space="preserve"> teaching</w:t>
      </w:r>
      <w:r w:rsidR="006832B2" w:rsidRPr="0011092D">
        <w:rPr>
          <w:rFonts w:ascii="Arial" w:hAnsi="Arial" w:cs="Arial"/>
          <w:sz w:val="22"/>
          <w:szCs w:val="22"/>
        </w:rPr>
        <w:t xml:space="preserve"> in the future</w:t>
      </w:r>
      <w:r w:rsidRPr="0011092D">
        <w:rPr>
          <w:rFonts w:ascii="Arial" w:hAnsi="Arial" w:cs="Arial"/>
          <w:sz w:val="22"/>
          <w:szCs w:val="22"/>
        </w:rPr>
        <w:t xml:space="preserve">. </w:t>
      </w:r>
      <w:r w:rsidR="00235B3B" w:rsidRPr="0011092D">
        <w:rPr>
          <w:rFonts w:ascii="Arial" w:hAnsi="Arial" w:cs="Arial"/>
          <w:sz w:val="22"/>
          <w:szCs w:val="22"/>
        </w:rPr>
        <w:t>From this observation, I will</w:t>
      </w:r>
      <w:r w:rsidRPr="0011092D">
        <w:rPr>
          <w:rFonts w:ascii="Arial" w:hAnsi="Arial" w:cs="Arial"/>
          <w:sz w:val="22"/>
          <w:szCs w:val="22"/>
        </w:rPr>
        <w:t xml:space="preserve"> delve deeper into teaching theories that </w:t>
      </w:r>
      <w:r w:rsidR="006832B2" w:rsidRPr="0011092D">
        <w:rPr>
          <w:rFonts w:ascii="Arial" w:hAnsi="Arial" w:cs="Arial"/>
          <w:sz w:val="22"/>
          <w:szCs w:val="22"/>
        </w:rPr>
        <w:t>will improve</w:t>
      </w:r>
      <w:r w:rsidRPr="0011092D">
        <w:rPr>
          <w:rFonts w:ascii="Arial" w:hAnsi="Arial" w:cs="Arial"/>
          <w:sz w:val="22"/>
          <w:szCs w:val="22"/>
        </w:rPr>
        <w:t xml:space="preserve"> teaching practice and discover new teaching strategies that can benefit </w:t>
      </w:r>
      <w:r w:rsidR="006832B2" w:rsidRPr="0011092D">
        <w:rPr>
          <w:rFonts w:ascii="Arial" w:hAnsi="Arial" w:cs="Arial"/>
          <w:sz w:val="22"/>
          <w:szCs w:val="22"/>
        </w:rPr>
        <w:t xml:space="preserve">me </w:t>
      </w:r>
      <w:r w:rsidRPr="0011092D">
        <w:rPr>
          <w:rFonts w:ascii="Arial" w:hAnsi="Arial" w:cs="Arial"/>
          <w:sz w:val="22"/>
          <w:szCs w:val="22"/>
        </w:rPr>
        <w:t xml:space="preserve">as a teacher and </w:t>
      </w:r>
      <w:r w:rsidR="006832B2" w:rsidRPr="0011092D">
        <w:rPr>
          <w:rFonts w:ascii="Arial" w:hAnsi="Arial" w:cs="Arial"/>
          <w:sz w:val="22"/>
          <w:szCs w:val="22"/>
        </w:rPr>
        <w:t>my</w:t>
      </w:r>
      <w:r w:rsidRPr="0011092D">
        <w:rPr>
          <w:rFonts w:ascii="Arial" w:hAnsi="Arial" w:cs="Arial"/>
          <w:sz w:val="22"/>
          <w:szCs w:val="22"/>
        </w:rPr>
        <w:t xml:space="preserve"> learners. </w:t>
      </w:r>
    </w:p>
    <w:p w14:paraId="5C161B20" w14:textId="77777777" w:rsidR="00396AE0" w:rsidRPr="0011092D" w:rsidRDefault="00396AE0" w:rsidP="00396AE0">
      <w:pPr>
        <w:spacing w:line="360" w:lineRule="auto"/>
        <w:rPr>
          <w:rFonts w:ascii="Arial" w:hAnsi="Arial" w:cs="Arial"/>
          <w:sz w:val="22"/>
          <w:szCs w:val="22"/>
        </w:rPr>
      </w:pPr>
    </w:p>
    <w:p w14:paraId="3A225E6A" w14:textId="521B18C4" w:rsidR="006838D6" w:rsidRPr="00FF1A08" w:rsidRDefault="00C1013F" w:rsidP="00396AE0">
      <w:pPr>
        <w:spacing w:line="360" w:lineRule="auto"/>
        <w:rPr>
          <w:rFonts w:ascii="Arial" w:hAnsi="Arial" w:cs="Arial"/>
          <w:b/>
          <w:bCs/>
          <w:sz w:val="28"/>
          <w:szCs w:val="28"/>
          <w:u w:val="single"/>
        </w:rPr>
      </w:pPr>
      <w:r w:rsidRPr="00FF1A08">
        <w:rPr>
          <w:rFonts w:ascii="Arial" w:hAnsi="Arial" w:cs="Arial"/>
          <w:b/>
          <w:bCs/>
          <w:sz w:val="28"/>
          <w:szCs w:val="28"/>
          <w:u w:val="single"/>
        </w:rPr>
        <w:t>The role of critical reflection</w:t>
      </w:r>
    </w:p>
    <w:p w14:paraId="7491FCBA" w14:textId="2BACADF4" w:rsidR="007A5F72" w:rsidRPr="0011092D" w:rsidRDefault="007A5F72" w:rsidP="00396AE0">
      <w:pPr>
        <w:spacing w:line="360" w:lineRule="auto"/>
        <w:rPr>
          <w:rFonts w:ascii="Arial" w:hAnsi="Arial" w:cs="Arial"/>
          <w:b/>
          <w:bCs/>
          <w:sz w:val="28"/>
          <w:szCs w:val="28"/>
        </w:rPr>
      </w:pPr>
    </w:p>
    <w:p w14:paraId="1C20DD0F" w14:textId="66631235" w:rsidR="00B3114A" w:rsidRPr="0011092D" w:rsidRDefault="007A5F72" w:rsidP="00883024">
      <w:pPr>
        <w:spacing w:line="360" w:lineRule="auto"/>
        <w:ind w:firstLine="720"/>
        <w:rPr>
          <w:rFonts w:ascii="Arial" w:hAnsi="Arial" w:cs="Arial"/>
          <w:sz w:val="22"/>
          <w:szCs w:val="22"/>
        </w:rPr>
      </w:pPr>
      <w:r w:rsidRPr="00EE608B">
        <w:rPr>
          <w:rFonts w:ascii="Arial" w:hAnsi="Arial" w:cs="Arial"/>
          <w:sz w:val="22"/>
          <w:szCs w:val="22"/>
        </w:rPr>
        <w:t>Farrell (2012)</w:t>
      </w:r>
      <w:r w:rsidRPr="0011092D">
        <w:rPr>
          <w:rFonts w:ascii="Arial" w:hAnsi="Arial" w:cs="Arial"/>
          <w:sz w:val="22"/>
          <w:szCs w:val="22"/>
        </w:rPr>
        <w:t xml:space="preserve"> describes the reflective practice as “a compass of sorts to guide teachers</w:t>
      </w:r>
      <w:r w:rsidRPr="00EE608B">
        <w:rPr>
          <w:rFonts w:ascii="Arial" w:hAnsi="Arial" w:cs="Arial"/>
          <w:sz w:val="22"/>
          <w:szCs w:val="22"/>
        </w:rPr>
        <w:t>” (Farrell, 2012, p. 7)</w:t>
      </w:r>
      <w:r w:rsidRPr="0011092D">
        <w:rPr>
          <w:rFonts w:ascii="Arial" w:hAnsi="Arial" w:cs="Arial"/>
          <w:sz w:val="22"/>
          <w:szCs w:val="22"/>
        </w:rPr>
        <w:t xml:space="preserve">. </w:t>
      </w:r>
      <w:r w:rsidR="00FF1A08">
        <w:rPr>
          <w:rFonts w:ascii="Arial" w:hAnsi="Arial" w:cs="Arial"/>
          <w:sz w:val="22"/>
          <w:szCs w:val="22"/>
        </w:rPr>
        <w:t>U</w:t>
      </w:r>
      <w:r w:rsidRPr="0011092D">
        <w:rPr>
          <w:rFonts w:ascii="Arial" w:hAnsi="Arial" w:cs="Arial"/>
          <w:sz w:val="22"/>
          <w:szCs w:val="22"/>
        </w:rPr>
        <w:t>sing the compass as a metaphor</w:t>
      </w:r>
      <w:r w:rsidR="00FF1A08">
        <w:rPr>
          <w:rFonts w:ascii="Arial" w:hAnsi="Arial" w:cs="Arial"/>
          <w:sz w:val="22"/>
          <w:szCs w:val="22"/>
        </w:rPr>
        <w:t xml:space="preserve"> </w:t>
      </w:r>
      <w:r w:rsidRPr="0011092D">
        <w:rPr>
          <w:rFonts w:ascii="Arial" w:hAnsi="Arial" w:cs="Arial"/>
          <w:sz w:val="22"/>
          <w:szCs w:val="22"/>
        </w:rPr>
        <w:t xml:space="preserve">facilitates teachers to “stop, look and discover where they are at that moment and then decide where they want to </w:t>
      </w:r>
      <w:r w:rsidRPr="0011092D">
        <w:rPr>
          <w:rFonts w:ascii="Arial" w:hAnsi="Arial" w:cs="Arial"/>
          <w:sz w:val="22"/>
          <w:szCs w:val="22"/>
        </w:rPr>
        <w:lastRenderedPageBreak/>
        <w:t>go (professionally) in the future” (</w:t>
      </w:r>
      <w:r w:rsidR="004A5561" w:rsidRPr="0011092D">
        <w:rPr>
          <w:rFonts w:ascii="Arial" w:hAnsi="Arial" w:cs="Arial"/>
          <w:sz w:val="22"/>
          <w:szCs w:val="22"/>
        </w:rPr>
        <w:t xml:space="preserve">Farrell, 2012, p. 7). </w:t>
      </w:r>
      <w:r w:rsidR="00B3114A" w:rsidRPr="0011092D">
        <w:rPr>
          <w:rFonts w:ascii="Arial" w:hAnsi="Arial" w:cs="Arial"/>
          <w:sz w:val="22"/>
          <w:szCs w:val="22"/>
        </w:rPr>
        <w:t xml:space="preserve">Farrell’s metaphor is a simple guide to show teachers that </w:t>
      </w:r>
      <w:r w:rsidR="008D3C4B" w:rsidRPr="0011092D">
        <w:rPr>
          <w:rFonts w:ascii="Arial" w:hAnsi="Arial" w:cs="Arial"/>
          <w:sz w:val="22"/>
          <w:szCs w:val="22"/>
        </w:rPr>
        <w:t xml:space="preserve">it is important to see where you are professionally for you to </w:t>
      </w:r>
      <w:r w:rsidR="00B3114A" w:rsidRPr="0011092D">
        <w:rPr>
          <w:rFonts w:ascii="Arial" w:hAnsi="Arial" w:cs="Arial"/>
          <w:sz w:val="22"/>
          <w:szCs w:val="22"/>
        </w:rPr>
        <w:t>develop as a professional further. To b</w:t>
      </w:r>
      <w:r w:rsidR="004A5561" w:rsidRPr="0011092D">
        <w:rPr>
          <w:rFonts w:ascii="Arial" w:hAnsi="Arial" w:cs="Arial"/>
          <w:sz w:val="22"/>
          <w:szCs w:val="22"/>
        </w:rPr>
        <w:t xml:space="preserve">e able to reassess, reflect and consider ways of developing their professional teaching practice to benefit their pupils. </w:t>
      </w:r>
    </w:p>
    <w:p w14:paraId="3427023B" w14:textId="48C9BA7E" w:rsidR="00883024" w:rsidRPr="0011092D" w:rsidRDefault="009F4877" w:rsidP="00883024">
      <w:pPr>
        <w:autoSpaceDE w:val="0"/>
        <w:autoSpaceDN w:val="0"/>
        <w:adjustRightInd w:val="0"/>
        <w:spacing w:line="360" w:lineRule="auto"/>
        <w:ind w:firstLine="720"/>
        <w:rPr>
          <w:rFonts w:ascii="Arial" w:hAnsi="Arial" w:cs="Arial"/>
          <w:sz w:val="22"/>
          <w:szCs w:val="22"/>
        </w:rPr>
      </w:pPr>
      <w:r w:rsidRPr="0011092D">
        <w:rPr>
          <w:rFonts w:ascii="Arial" w:hAnsi="Arial" w:cs="Arial"/>
          <w:sz w:val="22"/>
          <w:szCs w:val="22"/>
        </w:rPr>
        <w:t xml:space="preserve">It is important to reflect now especially with the current reforms within education in Wales specifically looking at </w:t>
      </w:r>
      <w:r w:rsidRPr="00EE608B">
        <w:rPr>
          <w:rFonts w:ascii="Arial" w:hAnsi="Arial" w:cs="Arial"/>
          <w:sz w:val="22"/>
          <w:szCs w:val="22"/>
        </w:rPr>
        <w:t>Professional Standards for Teaching and Leadership</w:t>
      </w:r>
      <w:r w:rsidRPr="0011092D">
        <w:rPr>
          <w:rFonts w:ascii="Arial" w:hAnsi="Arial" w:cs="Arial"/>
          <w:sz w:val="22"/>
          <w:szCs w:val="22"/>
        </w:rPr>
        <w:t xml:space="preserve"> (2019). Within the standards, under professional learning, it states that teachers should be constantly learning and “can show how reflection and openness to challenge and support informs professional learning to progressively develop pedagogy”</w:t>
      </w:r>
      <w:r w:rsidR="00341C4A" w:rsidRPr="0011092D">
        <w:rPr>
          <w:rFonts w:ascii="Arial" w:hAnsi="Arial" w:cs="Arial"/>
          <w:sz w:val="22"/>
          <w:szCs w:val="22"/>
        </w:rPr>
        <w:t xml:space="preserve"> (Welsh Government</w:t>
      </w:r>
      <w:r w:rsidR="003E0FB0" w:rsidRPr="0011092D">
        <w:rPr>
          <w:rFonts w:ascii="Arial" w:hAnsi="Arial" w:cs="Arial"/>
          <w:sz w:val="22"/>
          <w:szCs w:val="22"/>
        </w:rPr>
        <w:t xml:space="preserve">, (2019), </w:t>
      </w:r>
      <w:r w:rsidR="00341C4A" w:rsidRPr="0011092D">
        <w:rPr>
          <w:rFonts w:ascii="Arial" w:hAnsi="Arial" w:cs="Arial"/>
          <w:sz w:val="22"/>
          <w:szCs w:val="22"/>
        </w:rPr>
        <w:t>p. 16).</w:t>
      </w:r>
      <w:r w:rsidRPr="0011092D">
        <w:rPr>
          <w:rFonts w:ascii="Arial" w:hAnsi="Arial" w:cs="Arial"/>
          <w:sz w:val="22"/>
          <w:szCs w:val="22"/>
        </w:rPr>
        <w:t xml:space="preserve"> The expectations are that a teacher takes time to reflect on their teaching and be open and honest with themselves. </w:t>
      </w:r>
      <w:r w:rsidR="00883024" w:rsidRPr="0011092D">
        <w:rPr>
          <w:rFonts w:ascii="Arial" w:hAnsi="Arial" w:cs="Arial"/>
          <w:sz w:val="22"/>
          <w:szCs w:val="22"/>
        </w:rPr>
        <w:t xml:space="preserve">However, to be able to reflect effectively it is </w:t>
      </w:r>
      <w:r w:rsidR="00D315A6" w:rsidRPr="0011092D">
        <w:rPr>
          <w:rFonts w:ascii="Arial" w:hAnsi="Arial" w:cs="Arial"/>
          <w:sz w:val="22"/>
          <w:szCs w:val="22"/>
        </w:rPr>
        <w:t>essential to understand what reflection is and to know how to use it.</w:t>
      </w:r>
    </w:p>
    <w:p w14:paraId="4B71CEBA" w14:textId="672659CD" w:rsidR="004A5561" w:rsidRPr="0011092D" w:rsidRDefault="004A5561" w:rsidP="00D315A6">
      <w:pPr>
        <w:spacing w:line="360" w:lineRule="auto"/>
        <w:ind w:firstLine="720"/>
        <w:rPr>
          <w:rFonts w:ascii="Arial" w:hAnsi="Arial" w:cs="Arial"/>
          <w:sz w:val="22"/>
          <w:szCs w:val="22"/>
        </w:rPr>
      </w:pPr>
      <w:r w:rsidRPr="00EE608B">
        <w:rPr>
          <w:rFonts w:ascii="Arial" w:hAnsi="Arial" w:cs="Arial"/>
          <w:sz w:val="22"/>
          <w:szCs w:val="22"/>
        </w:rPr>
        <w:t>Dewey (1933)</w:t>
      </w:r>
      <w:r w:rsidRPr="0011092D">
        <w:rPr>
          <w:rFonts w:ascii="Arial" w:hAnsi="Arial" w:cs="Arial"/>
          <w:sz w:val="22"/>
          <w:szCs w:val="22"/>
        </w:rPr>
        <w:t xml:space="preserve"> posited that there were 3 attributes of a reflective attitude: open-mindedness</w:t>
      </w:r>
      <w:r w:rsidR="0007680A" w:rsidRPr="0011092D">
        <w:rPr>
          <w:rFonts w:ascii="Arial" w:hAnsi="Arial" w:cs="Arial"/>
          <w:sz w:val="22"/>
          <w:szCs w:val="22"/>
        </w:rPr>
        <w:t xml:space="preserve"> (not</w:t>
      </w:r>
      <w:r w:rsidR="00AD02BE" w:rsidRPr="0011092D">
        <w:rPr>
          <w:rFonts w:ascii="Arial" w:hAnsi="Arial" w:cs="Arial"/>
          <w:sz w:val="22"/>
          <w:szCs w:val="22"/>
        </w:rPr>
        <w:t xml:space="preserve"> judging others for new ideas or innovation, being able to adapt quickly, learning through trial and error)</w:t>
      </w:r>
      <w:r w:rsidRPr="0011092D">
        <w:rPr>
          <w:rFonts w:ascii="Arial" w:hAnsi="Arial" w:cs="Arial"/>
          <w:sz w:val="22"/>
          <w:szCs w:val="22"/>
        </w:rPr>
        <w:t>, responsibility</w:t>
      </w:r>
      <w:r w:rsidR="00AD02BE" w:rsidRPr="0011092D">
        <w:rPr>
          <w:rFonts w:ascii="Arial" w:hAnsi="Arial" w:cs="Arial"/>
          <w:sz w:val="22"/>
          <w:szCs w:val="22"/>
        </w:rPr>
        <w:t xml:space="preserve"> (making sure children understand, if something didn’t go the way you intended, not blaming others, be aware that actions have consequences)</w:t>
      </w:r>
      <w:r w:rsidRPr="0011092D">
        <w:rPr>
          <w:rFonts w:ascii="Arial" w:hAnsi="Arial" w:cs="Arial"/>
          <w:sz w:val="22"/>
          <w:szCs w:val="22"/>
        </w:rPr>
        <w:t>, and wholeheartedness</w:t>
      </w:r>
      <w:r w:rsidR="00AD02BE" w:rsidRPr="0011092D">
        <w:rPr>
          <w:rFonts w:ascii="Arial" w:hAnsi="Arial" w:cs="Arial"/>
          <w:sz w:val="22"/>
          <w:szCs w:val="22"/>
        </w:rPr>
        <w:t xml:space="preserve"> (giving it your all, being enthusiastic, committed, a role-model, setting a good example)</w:t>
      </w:r>
      <w:r w:rsidRPr="0011092D">
        <w:rPr>
          <w:rFonts w:ascii="Arial" w:hAnsi="Arial" w:cs="Arial"/>
          <w:sz w:val="22"/>
          <w:szCs w:val="22"/>
        </w:rPr>
        <w:t xml:space="preserve"> in your teaching practice. </w:t>
      </w:r>
      <w:r w:rsidR="00AD02BE" w:rsidRPr="0011092D">
        <w:rPr>
          <w:rFonts w:ascii="Arial" w:hAnsi="Arial" w:cs="Arial"/>
          <w:sz w:val="22"/>
          <w:szCs w:val="22"/>
        </w:rPr>
        <w:t xml:space="preserve">These attributes are just the beginning of what a </w:t>
      </w:r>
      <w:r w:rsidR="00B3114A" w:rsidRPr="0011092D">
        <w:rPr>
          <w:rFonts w:ascii="Arial" w:hAnsi="Arial" w:cs="Arial"/>
          <w:sz w:val="22"/>
          <w:szCs w:val="22"/>
        </w:rPr>
        <w:t>professional teacher needs</w:t>
      </w:r>
      <w:r w:rsidR="00AD02BE" w:rsidRPr="0011092D">
        <w:rPr>
          <w:rFonts w:ascii="Arial" w:hAnsi="Arial" w:cs="Arial"/>
          <w:sz w:val="22"/>
          <w:szCs w:val="22"/>
        </w:rPr>
        <w:t xml:space="preserve"> to reflect effectively.</w:t>
      </w:r>
      <w:r w:rsidR="00B3114A" w:rsidRPr="0011092D">
        <w:rPr>
          <w:rFonts w:ascii="Arial" w:hAnsi="Arial" w:cs="Arial"/>
          <w:sz w:val="22"/>
          <w:szCs w:val="22"/>
        </w:rPr>
        <w:t xml:space="preserve"> If a teacher isn’t open to change, doesn’t admit their mistakes and isn’t committed then the chances of using reflection to enhance professionally are minimal. </w:t>
      </w:r>
    </w:p>
    <w:p w14:paraId="64FEC9A4" w14:textId="3618C719" w:rsidR="00C1013F" w:rsidRDefault="003C7AC1" w:rsidP="00DD7A95">
      <w:pPr>
        <w:spacing w:line="360" w:lineRule="auto"/>
        <w:ind w:firstLine="720"/>
        <w:rPr>
          <w:rFonts w:ascii="Arial" w:hAnsi="Arial" w:cs="Arial"/>
          <w:sz w:val="22"/>
          <w:szCs w:val="22"/>
        </w:rPr>
      </w:pPr>
      <w:r w:rsidRPr="0011092D">
        <w:rPr>
          <w:rFonts w:ascii="Arial" w:hAnsi="Arial" w:cs="Arial"/>
          <w:sz w:val="22"/>
          <w:szCs w:val="22"/>
        </w:rPr>
        <w:t xml:space="preserve">The general reflective experience </w:t>
      </w:r>
      <w:r w:rsidR="002034EE" w:rsidRPr="0011092D">
        <w:rPr>
          <w:rFonts w:ascii="Arial" w:hAnsi="Arial" w:cs="Arial"/>
          <w:sz w:val="22"/>
          <w:szCs w:val="22"/>
        </w:rPr>
        <w:t>begins with</w:t>
      </w:r>
      <w:r w:rsidRPr="0011092D">
        <w:rPr>
          <w:rFonts w:ascii="Arial" w:hAnsi="Arial" w:cs="Arial"/>
          <w:sz w:val="22"/>
          <w:szCs w:val="22"/>
        </w:rPr>
        <w:t xml:space="preserve"> experienc</w:t>
      </w:r>
      <w:r w:rsidR="002034EE" w:rsidRPr="0011092D">
        <w:rPr>
          <w:rFonts w:ascii="Arial" w:hAnsi="Arial" w:cs="Arial"/>
          <w:sz w:val="22"/>
          <w:szCs w:val="22"/>
        </w:rPr>
        <w:t>ing</w:t>
      </w:r>
      <w:r w:rsidRPr="0011092D">
        <w:rPr>
          <w:rFonts w:ascii="Arial" w:hAnsi="Arial" w:cs="Arial"/>
          <w:sz w:val="22"/>
          <w:szCs w:val="22"/>
        </w:rPr>
        <w:t xml:space="preserve"> something, you think about that experience and learn from that experience. </w:t>
      </w:r>
      <w:r w:rsidR="004103D1" w:rsidRPr="0011092D">
        <w:rPr>
          <w:rFonts w:ascii="Arial" w:hAnsi="Arial" w:cs="Arial"/>
          <w:sz w:val="22"/>
          <w:szCs w:val="22"/>
        </w:rPr>
        <w:t>Th</w:t>
      </w:r>
      <w:r w:rsidRPr="0011092D">
        <w:rPr>
          <w:rFonts w:ascii="Arial" w:hAnsi="Arial" w:cs="Arial"/>
          <w:sz w:val="22"/>
          <w:szCs w:val="22"/>
        </w:rPr>
        <w:t xml:space="preserve">is doesn’t necessarily </w:t>
      </w:r>
      <w:r w:rsidR="00B217F5" w:rsidRPr="0011092D">
        <w:rPr>
          <w:rFonts w:ascii="Arial" w:hAnsi="Arial" w:cs="Arial"/>
          <w:sz w:val="22"/>
          <w:szCs w:val="22"/>
        </w:rPr>
        <w:t xml:space="preserve">mean that you will use what you have </w:t>
      </w:r>
      <w:r w:rsidR="00FF1A08">
        <w:rPr>
          <w:rFonts w:ascii="Arial" w:hAnsi="Arial" w:cs="Arial"/>
          <w:sz w:val="22"/>
          <w:szCs w:val="22"/>
        </w:rPr>
        <w:t>found</w:t>
      </w:r>
      <w:r w:rsidR="00B217F5" w:rsidRPr="0011092D">
        <w:rPr>
          <w:rFonts w:ascii="Arial" w:hAnsi="Arial" w:cs="Arial"/>
          <w:sz w:val="22"/>
          <w:szCs w:val="22"/>
        </w:rPr>
        <w:t xml:space="preserve"> it just shows that you have thought about it. </w:t>
      </w:r>
      <w:r w:rsidRPr="00EE608B">
        <w:rPr>
          <w:rFonts w:ascii="Arial" w:hAnsi="Arial" w:cs="Arial"/>
          <w:sz w:val="22"/>
          <w:szCs w:val="22"/>
        </w:rPr>
        <w:t>Kolb’s (1984)</w:t>
      </w:r>
      <w:r w:rsidRPr="0011092D">
        <w:rPr>
          <w:rFonts w:ascii="Arial" w:hAnsi="Arial" w:cs="Arial"/>
          <w:sz w:val="22"/>
          <w:szCs w:val="22"/>
        </w:rPr>
        <w:t xml:space="preserve"> model of reflective practice</w:t>
      </w:r>
      <w:r w:rsidR="004103D1" w:rsidRPr="0011092D">
        <w:rPr>
          <w:rFonts w:ascii="Arial" w:hAnsi="Arial" w:cs="Arial"/>
          <w:sz w:val="22"/>
          <w:szCs w:val="22"/>
        </w:rPr>
        <w:t xml:space="preserve"> follows the first few steps as above</w:t>
      </w:r>
      <w:r w:rsidR="00FF1A08">
        <w:rPr>
          <w:rFonts w:ascii="Arial" w:hAnsi="Arial" w:cs="Arial"/>
          <w:sz w:val="22"/>
          <w:szCs w:val="22"/>
        </w:rPr>
        <w:t>. His</w:t>
      </w:r>
      <w:r w:rsidR="004103D1" w:rsidRPr="0011092D">
        <w:rPr>
          <w:rFonts w:ascii="Arial" w:hAnsi="Arial" w:cs="Arial"/>
          <w:sz w:val="22"/>
          <w:szCs w:val="22"/>
        </w:rPr>
        <w:t xml:space="preserve"> model</w:t>
      </w:r>
      <w:r w:rsidR="00FF1A08">
        <w:rPr>
          <w:rFonts w:ascii="Arial" w:hAnsi="Arial" w:cs="Arial"/>
          <w:sz w:val="22"/>
          <w:szCs w:val="22"/>
        </w:rPr>
        <w:t xml:space="preserve"> then</w:t>
      </w:r>
      <w:r w:rsidR="004103D1" w:rsidRPr="0011092D">
        <w:rPr>
          <w:rFonts w:ascii="Arial" w:hAnsi="Arial" w:cs="Arial"/>
          <w:sz w:val="22"/>
          <w:szCs w:val="22"/>
        </w:rPr>
        <w:t xml:space="preserve"> comes full circle adding a fourth experience that links back to the first. The fourth step is active experimentation, taking what you have learned and putting it into practice. </w:t>
      </w:r>
      <w:r w:rsidR="001738FD" w:rsidRPr="0011092D">
        <w:rPr>
          <w:rFonts w:ascii="Arial" w:hAnsi="Arial" w:cs="Arial"/>
          <w:sz w:val="22"/>
          <w:szCs w:val="22"/>
        </w:rPr>
        <w:t>For a</w:t>
      </w:r>
      <w:r w:rsidR="004103D1" w:rsidRPr="0011092D">
        <w:rPr>
          <w:rFonts w:ascii="Arial" w:hAnsi="Arial" w:cs="Arial"/>
          <w:sz w:val="22"/>
          <w:szCs w:val="22"/>
        </w:rPr>
        <w:t xml:space="preserve"> professional teacher</w:t>
      </w:r>
      <w:r w:rsidR="00DF61F0" w:rsidRPr="0011092D">
        <w:rPr>
          <w:rFonts w:ascii="Arial" w:hAnsi="Arial" w:cs="Arial"/>
          <w:sz w:val="22"/>
          <w:szCs w:val="22"/>
        </w:rPr>
        <w:t>,</w:t>
      </w:r>
      <w:r w:rsidR="004103D1" w:rsidRPr="0011092D">
        <w:rPr>
          <w:rFonts w:ascii="Arial" w:hAnsi="Arial" w:cs="Arial"/>
          <w:sz w:val="22"/>
          <w:szCs w:val="22"/>
        </w:rPr>
        <w:t xml:space="preserve"> this cycle</w:t>
      </w:r>
      <w:r w:rsidR="00DF61F0" w:rsidRPr="0011092D">
        <w:rPr>
          <w:rFonts w:ascii="Arial" w:hAnsi="Arial" w:cs="Arial"/>
          <w:sz w:val="22"/>
          <w:szCs w:val="22"/>
        </w:rPr>
        <w:t xml:space="preserve"> of reflection</w:t>
      </w:r>
      <w:r w:rsidR="004103D1" w:rsidRPr="0011092D">
        <w:rPr>
          <w:rFonts w:ascii="Arial" w:hAnsi="Arial" w:cs="Arial"/>
          <w:sz w:val="22"/>
          <w:szCs w:val="22"/>
        </w:rPr>
        <w:t xml:space="preserve"> would never stop</w:t>
      </w:r>
      <w:r w:rsidR="00DF61F0" w:rsidRPr="0011092D">
        <w:rPr>
          <w:rFonts w:ascii="Arial" w:hAnsi="Arial" w:cs="Arial"/>
          <w:sz w:val="22"/>
          <w:szCs w:val="22"/>
        </w:rPr>
        <w:t>.</w:t>
      </w:r>
      <w:r w:rsidR="004103D1" w:rsidRPr="0011092D">
        <w:rPr>
          <w:rFonts w:ascii="Arial" w:hAnsi="Arial" w:cs="Arial"/>
          <w:sz w:val="22"/>
          <w:szCs w:val="22"/>
        </w:rPr>
        <w:t xml:space="preserve"> </w:t>
      </w:r>
      <w:r w:rsidR="00DF61F0" w:rsidRPr="0011092D">
        <w:rPr>
          <w:rFonts w:ascii="Arial" w:hAnsi="Arial" w:cs="Arial"/>
          <w:sz w:val="22"/>
          <w:szCs w:val="22"/>
        </w:rPr>
        <w:t>A</w:t>
      </w:r>
      <w:r w:rsidR="004103D1" w:rsidRPr="0011092D">
        <w:rPr>
          <w:rFonts w:ascii="Arial" w:hAnsi="Arial" w:cs="Arial"/>
          <w:sz w:val="22"/>
          <w:szCs w:val="22"/>
        </w:rPr>
        <w:t xml:space="preserve"> teacher should be constantly reflecting and constantly using their finding</w:t>
      </w:r>
      <w:r w:rsidR="001738FD" w:rsidRPr="0011092D">
        <w:rPr>
          <w:rFonts w:ascii="Arial" w:hAnsi="Arial" w:cs="Arial"/>
          <w:sz w:val="22"/>
          <w:szCs w:val="22"/>
        </w:rPr>
        <w:t>s</w:t>
      </w:r>
      <w:r w:rsidR="004103D1" w:rsidRPr="0011092D">
        <w:rPr>
          <w:rFonts w:ascii="Arial" w:hAnsi="Arial" w:cs="Arial"/>
          <w:sz w:val="22"/>
          <w:szCs w:val="22"/>
        </w:rPr>
        <w:t xml:space="preserve"> in their teaching again, always looking for ways to improve.</w:t>
      </w:r>
      <w:r w:rsidR="001B4566">
        <w:rPr>
          <w:rFonts w:ascii="Arial" w:hAnsi="Arial" w:cs="Arial"/>
          <w:sz w:val="22"/>
          <w:szCs w:val="22"/>
        </w:rPr>
        <w:t xml:space="preserve"> Although Kolk’s model of reflection brings it full circle it doesn’t take into account </w:t>
      </w:r>
      <w:r w:rsidR="00773DE5">
        <w:rPr>
          <w:rFonts w:ascii="Arial" w:hAnsi="Arial" w:cs="Arial"/>
          <w:sz w:val="22"/>
          <w:szCs w:val="22"/>
        </w:rPr>
        <w:t>how the event may have made you feel or how it affected you</w:t>
      </w:r>
      <w:r w:rsidR="00773DE5" w:rsidRPr="00EE608B">
        <w:rPr>
          <w:rFonts w:ascii="Arial" w:hAnsi="Arial" w:cs="Arial"/>
          <w:sz w:val="22"/>
          <w:szCs w:val="22"/>
        </w:rPr>
        <w:t>. Gibb’s (1988)</w:t>
      </w:r>
      <w:r w:rsidR="00773DE5">
        <w:rPr>
          <w:rFonts w:ascii="Arial" w:hAnsi="Arial" w:cs="Arial"/>
          <w:sz w:val="22"/>
          <w:szCs w:val="22"/>
        </w:rPr>
        <w:t xml:space="preserve"> model of reflection goes a little deeper</w:t>
      </w:r>
      <w:r w:rsidR="00DB3B9C">
        <w:rPr>
          <w:rFonts w:ascii="Arial" w:hAnsi="Arial" w:cs="Arial"/>
          <w:sz w:val="22"/>
          <w:szCs w:val="22"/>
        </w:rPr>
        <w:t xml:space="preserve">. His method makes the experience a more personal event. </w:t>
      </w:r>
      <w:r w:rsidR="00FF1A08">
        <w:rPr>
          <w:rFonts w:ascii="Arial" w:hAnsi="Arial" w:cs="Arial"/>
          <w:sz w:val="22"/>
          <w:szCs w:val="22"/>
        </w:rPr>
        <w:t>Through</w:t>
      </w:r>
      <w:r w:rsidR="00DB3B9C">
        <w:rPr>
          <w:rFonts w:ascii="Arial" w:hAnsi="Arial" w:cs="Arial"/>
          <w:sz w:val="22"/>
          <w:szCs w:val="22"/>
        </w:rPr>
        <w:t xml:space="preserve"> reflecting on what you felt when you experienced the event</w:t>
      </w:r>
      <w:r w:rsidR="00FF1A08">
        <w:rPr>
          <w:rFonts w:ascii="Arial" w:hAnsi="Arial" w:cs="Arial"/>
          <w:sz w:val="22"/>
          <w:szCs w:val="22"/>
        </w:rPr>
        <w:t>.</w:t>
      </w:r>
      <w:r w:rsidR="00DB3B9C">
        <w:rPr>
          <w:rFonts w:ascii="Arial" w:hAnsi="Arial" w:cs="Arial"/>
          <w:sz w:val="22"/>
          <w:szCs w:val="22"/>
        </w:rPr>
        <w:t xml:space="preserve"> </w:t>
      </w:r>
      <w:r w:rsidR="00FF1A08">
        <w:rPr>
          <w:rFonts w:ascii="Arial" w:hAnsi="Arial" w:cs="Arial"/>
          <w:sz w:val="22"/>
          <w:szCs w:val="22"/>
        </w:rPr>
        <w:t>T</w:t>
      </w:r>
      <w:r w:rsidR="00DB3B9C">
        <w:rPr>
          <w:rFonts w:ascii="Arial" w:hAnsi="Arial" w:cs="Arial"/>
          <w:sz w:val="22"/>
          <w:szCs w:val="22"/>
        </w:rPr>
        <w:t xml:space="preserve">hen considering what was good and bad about your feelings makes you question why you judged the experience in a particular way. This allows you to think more openly and </w:t>
      </w:r>
      <w:r w:rsidR="00DD7A95">
        <w:rPr>
          <w:rFonts w:ascii="Arial" w:hAnsi="Arial" w:cs="Arial"/>
          <w:sz w:val="22"/>
          <w:szCs w:val="22"/>
        </w:rPr>
        <w:t>may</w:t>
      </w:r>
      <w:r w:rsidR="00DB3B9C">
        <w:rPr>
          <w:rFonts w:ascii="Arial" w:hAnsi="Arial" w:cs="Arial"/>
          <w:sz w:val="22"/>
          <w:szCs w:val="22"/>
        </w:rPr>
        <w:t xml:space="preserve"> take you down a certain path you were not expecting</w:t>
      </w:r>
      <w:r w:rsidR="00DD7A95">
        <w:rPr>
          <w:rFonts w:ascii="Arial" w:hAnsi="Arial" w:cs="Arial"/>
          <w:sz w:val="22"/>
          <w:szCs w:val="22"/>
        </w:rPr>
        <w:t xml:space="preserve">. </w:t>
      </w:r>
    </w:p>
    <w:p w14:paraId="2E9C43F7" w14:textId="77777777" w:rsidR="00DD7A95" w:rsidRPr="0011092D" w:rsidRDefault="00DD7A95" w:rsidP="00DD7A95">
      <w:pPr>
        <w:spacing w:line="360" w:lineRule="auto"/>
        <w:ind w:firstLine="720"/>
        <w:rPr>
          <w:rFonts w:ascii="Arial" w:hAnsi="Arial" w:cs="Arial"/>
          <w:sz w:val="22"/>
          <w:szCs w:val="22"/>
        </w:rPr>
      </w:pPr>
    </w:p>
    <w:p w14:paraId="50B60952" w14:textId="70A0FF7E" w:rsidR="00E426AD" w:rsidRPr="00FF1A08" w:rsidRDefault="00E426AD" w:rsidP="00396AE0">
      <w:pPr>
        <w:spacing w:line="360" w:lineRule="auto"/>
        <w:rPr>
          <w:rFonts w:ascii="Arial" w:hAnsi="Arial" w:cs="Arial"/>
          <w:b/>
          <w:bCs/>
          <w:sz w:val="28"/>
          <w:szCs w:val="28"/>
          <w:u w:val="single"/>
        </w:rPr>
      </w:pPr>
      <w:r w:rsidRPr="00FF1A08">
        <w:rPr>
          <w:rFonts w:ascii="Arial" w:hAnsi="Arial" w:cs="Arial"/>
          <w:b/>
          <w:bCs/>
          <w:sz w:val="28"/>
          <w:szCs w:val="28"/>
          <w:u w:val="single"/>
        </w:rPr>
        <w:lastRenderedPageBreak/>
        <w:t>O</w:t>
      </w:r>
      <w:r w:rsidR="00256167" w:rsidRPr="00FF1A08">
        <w:rPr>
          <w:rFonts w:ascii="Arial" w:hAnsi="Arial" w:cs="Arial"/>
          <w:b/>
          <w:bCs/>
          <w:sz w:val="28"/>
          <w:szCs w:val="28"/>
          <w:u w:val="single"/>
        </w:rPr>
        <w:t>bservation</w:t>
      </w:r>
    </w:p>
    <w:p w14:paraId="3A76D7FC" w14:textId="77777777" w:rsidR="00256167" w:rsidRPr="0011092D" w:rsidRDefault="00256167" w:rsidP="00256167">
      <w:pPr>
        <w:spacing w:line="360" w:lineRule="auto"/>
        <w:ind w:firstLine="720"/>
        <w:rPr>
          <w:rFonts w:ascii="Arial" w:hAnsi="Arial" w:cs="Arial"/>
          <w:b/>
          <w:bCs/>
          <w:sz w:val="22"/>
          <w:szCs w:val="22"/>
          <w:u w:val="single"/>
        </w:rPr>
      </w:pPr>
    </w:p>
    <w:p w14:paraId="4F378574" w14:textId="1B1C4F4F" w:rsidR="005655FC" w:rsidRPr="0011092D" w:rsidRDefault="00413E50" w:rsidP="00256167">
      <w:pPr>
        <w:spacing w:line="360" w:lineRule="auto"/>
        <w:ind w:firstLine="720"/>
        <w:rPr>
          <w:rFonts w:ascii="Arial" w:hAnsi="Arial" w:cs="Arial"/>
          <w:bCs/>
          <w:sz w:val="22"/>
          <w:szCs w:val="22"/>
        </w:rPr>
      </w:pPr>
      <w:r w:rsidRPr="0011092D">
        <w:rPr>
          <w:rFonts w:ascii="Arial" w:hAnsi="Arial" w:cs="Arial"/>
          <w:sz w:val="22"/>
          <w:szCs w:val="22"/>
        </w:rPr>
        <w:t>I</w:t>
      </w:r>
      <w:r w:rsidR="00C514FF" w:rsidRPr="0011092D">
        <w:rPr>
          <w:rFonts w:ascii="Arial" w:hAnsi="Arial" w:cs="Arial"/>
          <w:sz w:val="22"/>
          <w:szCs w:val="22"/>
        </w:rPr>
        <w:t xml:space="preserve"> had the opportunity to observe</w:t>
      </w:r>
      <w:r w:rsidR="00931D0D">
        <w:rPr>
          <w:rFonts w:ascii="Arial" w:hAnsi="Arial" w:cs="Arial"/>
          <w:sz w:val="22"/>
          <w:szCs w:val="22"/>
        </w:rPr>
        <w:t xml:space="preserve"> (see appendix 2)</w:t>
      </w:r>
      <w:r w:rsidR="00C514FF" w:rsidRPr="0011092D">
        <w:rPr>
          <w:rFonts w:ascii="Arial" w:hAnsi="Arial" w:cs="Arial"/>
          <w:sz w:val="22"/>
          <w:szCs w:val="22"/>
        </w:rPr>
        <w:t xml:space="preserve"> a reception class in a Primary School in the south of Wales. </w:t>
      </w:r>
      <w:r w:rsidRPr="0011092D">
        <w:rPr>
          <w:rFonts w:ascii="Arial" w:hAnsi="Arial" w:cs="Arial"/>
          <w:sz w:val="22"/>
          <w:szCs w:val="22"/>
        </w:rPr>
        <w:t>In the class, t</w:t>
      </w:r>
      <w:r w:rsidR="00C514FF" w:rsidRPr="0011092D">
        <w:rPr>
          <w:rFonts w:ascii="Arial" w:hAnsi="Arial" w:cs="Arial"/>
          <w:sz w:val="22"/>
          <w:szCs w:val="22"/>
        </w:rPr>
        <w:t>here were 23 children in total</w:t>
      </w:r>
      <w:r w:rsidR="00C824D3" w:rsidRPr="0011092D">
        <w:rPr>
          <w:rFonts w:ascii="Arial" w:hAnsi="Arial" w:cs="Arial"/>
          <w:sz w:val="22"/>
          <w:szCs w:val="22"/>
        </w:rPr>
        <w:t>.</w:t>
      </w:r>
      <w:r w:rsidRPr="0011092D">
        <w:rPr>
          <w:rFonts w:ascii="Arial" w:hAnsi="Arial" w:cs="Arial"/>
          <w:sz w:val="22"/>
          <w:szCs w:val="22"/>
        </w:rPr>
        <w:t xml:space="preserve"> I was told that this was a smaller number of children than usual. </w:t>
      </w:r>
      <w:r w:rsidR="00183880" w:rsidRPr="0011092D">
        <w:rPr>
          <w:rFonts w:ascii="Arial" w:hAnsi="Arial" w:cs="Arial"/>
          <w:sz w:val="22"/>
          <w:szCs w:val="22"/>
        </w:rPr>
        <w:t xml:space="preserve">The class had big windows and was bright. </w:t>
      </w:r>
      <w:r w:rsidRPr="0011092D">
        <w:rPr>
          <w:rFonts w:ascii="Arial" w:hAnsi="Arial" w:cs="Arial"/>
          <w:sz w:val="22"/>
          <w:szCs w:val="22"/>
        </w:rPr>
        <w:t>The classroom had stations set up with different activities for the children to explore, such as a role-playing section, a craft corner, a reading corner</w:t>
      </w:r>
      <w:r w:rsidR="00183880" w:rsidRPr="0011092D">
        <w:rPr>
          <w:rFonts w:ascii="Arial" w:hAnsi="Arial" w:cs="Arial"/>
          <w:sz w:val="22"/>
          <w:szCs w:val="22"/>
        </w:rPr>
        <w:t xml:space="preserve"> </w:t>
      </w:r>
      <w:r w:rsidR="001738FD" w:rsidRPr="0011092D">
        <w:rPr>
          <w:rFonts w:ascii="Arial" w:hAnsi="Arial" w:cs="Arial"/>
          <w:sz w:val="22"/>
          <w:szCs w:val="22"/>
        </w:rPr>
        <w:t>and many more</w:t>
      </w:r>
      <w:r w:rsidR="00183880" w:rsidRPr="0011092D">
        <w:rPr>
          <w:rFonts w:ascii="Arial" w:hAnsi="Arial" w:cs="Arial"/>
          <w:sz w:val="22"/>
          <w:szCs w:val="22"/>
        </w:rPr>
        <w:t xml:space="preserve">. There was also </w:t>
      </w:r>
      <w:r w:rsidRPr="0011092D">
        <w:rPr>
          <w:rFonts w:ascii="Arial" w:hAnsi="Arial" w:cs="Arial"/>
          <w:sz w:val="22"/>
          <w:szCs w:val="22"/>
        </w:rPr>
        <w:t>an outdoor area with water, sand</w:t>
      </w:r>
      <w:r w:rsidR="00183880" w:rsidRPr="0011092D">
        <w:rPr>
          <w:rFonts w:ascii="Arial" w:hAnsi="Arial" w:cs="Arial"/>
          <w:sz w:val="22"/>
          <w:szCs w:val="22"/>
        </w:rPr>
        <w:t xml:space="preserve">, a </w:t>
      </w:r>
      <w:r w:rsidR="001738FD" w:rsidRPr="0011092D">
        <w:rPr>
          <w:rFonts w:ascii="Arial" w:hAnsi="Arial" w:cs="Arial"/>
          <w:sz w:val="22"/>
          <w:szCs w:val="22"/>
        </w:rPr>
        <w:t>stage,</w:t>
      </w:r>
      <w:r w:rsidR="00183880" w:rsidRPr="0011092D">
        <w:rPr>
          <w:rFonts w:ascii="Arial" w:hAnsi="Arial" w:cs="Arial"/>
          <w:sz w:val="22"/>
          <w:szCs w:val="22"/>
        </w:rPr>
        <w:t xml:space="preserve"> </w:t>
      </w:r>
      <w:r w:rsidRPr="0011092D">
        <w:rPr>
          <w:rFonts w:ascii="Arial" w:hAnsi="Arial" w:cs="Arial"/>
          <w:sz w:val="22"/>
          <w:szCs w:val="22"/>
        </w:rPr>
        <w:t>and different equipment to build with</w:t>
      </w:r>
      <w:r w:rsidR="00183880" w:rsidRPr="0011092D">
        <w:rPr>
          <w:rFonts w:ascii="Arial" w:hAnsi="Arial" w:cs="Arial"/>
          <w:sz w:val="22"/>
          <w:szCs w:val="22"/>
        </w:rPr>
        <w:t xml:space="preserve"> such as foam brick</w:t>
      </w:r>
      <w:r w:rsidR="001738FD" w:rsidRPr="0011092D">
        <w:rPr>
          <w:rFonts w:ascii="Arial" w:hAnsi="Arial" w:cs="Arial"/>
          <w:sz w:val="22"/>
          <w:szCs w:val="22"/>
        </w:rPr>
        <w:t xml:space="preserve">s and </w:t>
      </w:r>
      <w:r w:rsidR="00183880" w:rsidRPr="0011092D">
        <w:rPr>
          <w:rFonts w:ascii="Arial" w:hAnsi="Arial" w:cs="Arial"/>
          <w:sz w:val="22"/>
          <w:szCs w:val="22"/>
        </w:rPr>
        <w:t>planks</w:t>
      </w:r>
      <w:r w:rsidRPr="0011092D">
        <w:rPr>
          <w:rFonts w:ascii="Arial" w:hAnsi="Arial" w:cs="Arial"/>
          <w:sz w:val="22"/>
          <w:szCs w:val="22"/>
        </w:rPr>
        <w:t>.</w:t>
      </w:r>
      <w:r w:rsidR="00E0139B" w:rsidRPr="0011092D">
        <w:rPr>
          <w:rFonts w:ascii="Arial" w:hAnsi="Arial" w:cs="Arial"/>
          <w:sz w:val="22"/>
          <w:szCs w:val="22"/>
        </w:rPr>
        <w:t xml:space="preserve"> The outdoor area was an enclosed space that only the reception class could get to and use</w:t>
      </w:r>
      <w:r w:rsidR="00183880" w:rsidRPr="0011092D">
        <w:rPr>
          <w:rFonts w:ascii="Arial" w:hAnsi="Arial" w:cs="Arial"/>
          <w:sz w:val="22"/>
          <w:szCs w:val="22"/>
        </w:rPr>
        <w:t xml:space="preserve">. </w:t>
      </w:r>
      <w:r w:rsidRPr="0011092D">
        <w:rPr>
          <w:rFonts w:ascii="Arial" w:hAnsi="Arial" w:cs="Arial"/>
          <w:sz w:val="22"/>
          <w:szCs w:val="22"/>
        </w:rPr>
        <w:t>A</w:t>
      </w:r>
      <w:r w:rsidR="00C514FF" w:rsidRPr="0011092D">
        <w:rPr>
          <w:rFonts w:ascii="Arial" w:hAnsi="Arial" w:cs="Arial"/>
          <w:sz w:val="22"/>
          <w:szCs w:val="22"/>
        </w:rPr>
        <w:t xml:space="preserve"> door leading to the outside area remained open all morning</w:t>
      </w:r>
      <w:r w:rsidR="00C824D3" w:rsidRPr="0011092D">
        <w:rPr>
          <w:rFonts w:ascii="Arial" w:hAnsi="Arial" w:cs="Arial"/>
          <w:sz w:val="22"/>
          <w:szCs w:val="22"/>
        </w:rPr>
        <w:t xml:space="preserve"> allowing the children to go out and come back into the classroom freely during </w:t>
      </w:r>
      <w:r w:rsidRPr="0011092D">
        <w:rPr>
          <w:rFonts w:ascii="Arial" w:hAnsi="Arial" w:cs="Arial"/>
          <w:sz w:val="22"/>
          <w:szCs w:val="22"/>
        </w:rPr>
        <w:t xml:space="preserve">activity time. </w:t>
      </w:r>
      <w:r w:rsidR="00C514FF" w:rsidRPr="0011092D">
        <w:rPr>
          <w:rFonts w:ascii="Arial" w:hAnsi="Arial" w:cs="Arial"/>
          <w:sz w:val="22"/>
          <w:szCs w:val="22"/>
        </w:rPr>
        <w:t xml:space="preserve">There was </w:t>
      </w:r>
      <w:r w:rsidR="001738FD" w:rsidRPr="0011092D">
        <w:rPr>
          <w:rFonts w:ascii="Arial" w:hAnsi="Arial" w:cs="Arial"/>
          <w:sz w:val="22"/>
          <w:szCs w:val="22"/>
        </w:rPr>
        <w:t>one</w:t>
      </w:r>
      <w:r w:rsidR="00C514FF" w:rsidRPr="0011092D">
        <w:rPr>
          <w:rFonts w:ascii="Arial" w:hAnsi="Arial" w:cs="Arial"/>
          <w:sz w:val="22"/>
          <w:szCs w:val="22"/>
        </w:rPr>
        <w:t xml:space="preserve"> main teacher and </w:t>
      </w:r>
      <w:r w:rsidR="001738FD" w:rsidRPr="0011092D">
        <w:rPr>
          <w:rFonts w:ascii="Arial" w:hAnsi="Arial" w:cs="Arial"/>
          <w:sz w:val="22"/>
          <w:szCs w:val="22"/>
        </w:rPr>
        <w:t>two</w:t>
      </w:r>
      <w:r w:rsidR="00C514FF" w:rsidRPr="0011092D">
        <w:rPr>
          <w:rFonts w:ascii="Arial" w:hAnsi="Arial" w:cs="Arial"/>
          <w:sz w:val="22"/>
          <w:szCs w:val="22"/>
        </w:rPr>
        <w:t xml:space="preserve"> supporting staff. </w:t>
      </w:r>
      <w:r w:rsidR="00E426AD" w:rsidRPr="0011092D">
        <w:rPr>
          <w:rFonts w:ascii="Arial" w:hAnsi="Arial" w:cs="Arial"/>
          <w:bCs/>
          <w:sz w:val="22"/>
          <w:szCs w:val="22"/>
        </w:rPr>
        <w:t>It was Monday morning, after assembly</w:t>
      </w:r>
      <w:r w:rsidRPr="0011092D">
        <w:rPr>
          <w:rFonts w:ascii="Arial" w:hAnsi="Arial" w:cs="Arial"/>
          <w:bCs/>
          <w:sz w:val="22"/>
          <w:szCs w:val="22"/>
        </w:rPr>
        <w:t>.</w:t>
      </w:r>
    </w:p>
    <w:p w14:paraId="36497A96" w14:textId="3BF0A1B0" w:rsidR="005655FC" w:rsidRPr="0011092D" w:rsidRDefault="005655FC" w:rsidP="00396AE0">
      <w:pPr>
        <w:spacing w:line="360" w:lineRule="auto"/>
        <w:rPr>
          <w:rFonts w:ascii="Arial" w:hAnsi="Arial" w:cs="Arial"/>
          <w:bCs/>
          <w:sz w:val="22"/>
          <w:szCs w:val="22"/>
        </w:rPr>
      </w:pPr>
    </w:p>
    <w:p w14:paraId="1977A492" w14:textId="698F4433" w:rsidR="005655FC" w:rsidRPr="00FF1A08" w:rsidRDefault="005655FC" w:rsidP="00396AE0">
      <w:pPr>
        <w:spacing w:line="360" w:lineRule="auto"/>
        <w:rPr>
          <w:rFonts w:ascii="Arial" w:hAnsi="Arial" w:cs="Arial"/>
          <w:b/>
          <w:sz w:val="28"/>
          <w:szCs w:val="28"/>
          <w:u w:val="single"/>
        </w:rPr>
      </w:pPr>
      <w:r w:rsidRPr="00FF1A08">
        <w:rPr>
          <w:rFonts w:ascii="Arial" w:hAnsi="Arial" w:cs="Arial"/>
          <w:b/>
          <w:sz w:val="28"/>
          <w:szCs w:val="28"/>
          <w:u w:val="single"/>
        </w:rPr>
        <w:t>Critical incident linked to Donaldson</w:t>
      </w:r>
    </w:p>
    <w:p w14:paraId="383855A9" w14:textId="77777777" w:rsidR="005655FC" w:rsidRPr="0011092D" w:rsidRDefault="005655FC" w:rsidP="00396AE0">
      <w:pPr>
        <w:spacing w:line="360" w:lineRule="auto"/>
        <w:rPr>
          <w:rFonts w:ascii="Arial" w:hAnsi="Arial" w:cs="Arial"/>
          <w:b/>
          <w:sz w:val="22"/>
          <w:szCs w:val="22"/>
          <w:u w:val="single"/>
        </w:rPr>
      </w:pPr>
    </w:p>
    <w:p w14:paraId="5EC81B7D" w14:textId="0CF4EB25" w:rsidR="00E426AD" w:rsidRPr="0011092D" w:rsidRDefault="00E426AD" w:rsidP="00396AE0">
      <w:pPr>
        <w:spacing w:line="360" w:lineRule="auto"/>
        <w:ind w:firstLine="720"/>
        <w:rPr>
          <w:rFonts w:ascii="Arial" w:hAnsi="Arial" w:cs="Arial"/>
          <w:bCs/>
          <w:sz w:val="22"/>
          <w:szCs w:val="22"/>
        </w:rPr>
      </w:pPr>
      <w:r w:rsidRPr="0011092D">
        <w:rPr>
          <w:rFonts w:ascii="Arial" w:hAnsi="Arial" w:cs="Arial"/>
          <w:bCs/>
          <w:sz w:val="22"/>
          <w:szCs w:val="22"/>
        </w:rPr>
        <w:t xml:space="preserve">The children had just finished watching a short story on the interactive whiteboard of The Three Little Pigs. </w:t>
      </w:r>
      <w:r w:rsidR="00413E50" w:rsidRPr="0011092D">
        <w:rPr>
          <w:rFonts w:ascii="Arial" w:hAnsi="Arial" w:cs="Arial"/>
          <w:bCs/>
          <w:sz w:val="22"/>
          <w:szCs w:val="22"/>
        </w:rPr>
        <w:t xml:space="preserve">Their theme was fairy tales. After the video had finished the </w:t>
      </w:r>
      <w:r w:rsidRPr="0011092D">
        <w:rPr>
          <w:rFonts w:ascii="Arial" w:hAnsi="Arial" w:cs="Arial"/>
          <w:bCs/>
          <w:sz w:val="22"/>
          <w:szCs w:val="22"/>
        </w:rPr>
        <w:t>teacher told them there were 3 activities</w:t>
      </w:r>
      <w:r w:rsidR="00413E50" w:rsidRPr="0011092D">
        <w:rPr>
          <w:rFonts w:ascii="Arial" w:hAnsi="Arial" w:cs="Arial"/>
          <w:bCs/>
          <w:sz w:val="22"/>
          <w:szCs w:val="22"/>
        </w:rPr>
        <w:t>, connected to the theme,</w:t>
      </w:r>
      <w:r w:rsidRPr="0011092D">
        <w:rPr>
          <w:rFonts w:ascii="Arial" w:hAnsi="Arial" w:cs="Arial"/>
          <w:bCs/>
          <w:sz w:val="22"/>
          <w:szCs w:val="22"/>
        </w:rPr>
        <w:t xml:space="preserve"> to choose from within the classroom. A colouring activity, a cutting </w:t>
      </w:r>
      <w:r w:rsidR="001738FD" w:rsidRPr="0011092D">
        <w:rPr>
          <w:rFonts w:ascii="Arial" w:hAnsi="Arial" w:cs="Arial"/>
          <w:bCs/>
          <w:sz w:val="22"/>
          <w:szCs w:val="22"/>
        </w:rPr>
        <w:t>activity,</w:t>
      </w:r>
      <w:r w:rsidRPr="0011092D">
        <w:rPr>
          <w:rFonts w:ascii="Arial" w:hAnsi="Arial" w:cs="Arial"/>
          <w:bCs/>
          <w:sz w:val="22"/>
          <w:szCs w:val="22"/>
        </w:rPr>
        <w:t xml:space="preserve"> and a tracing letters activity. The teacher called the class group names to go and start the activities until all the children were up and exploring the classroom.</w:t>
      </w:r>
      <w:r w:rsidR="00413E50" w:rsidRPr="0011092D">
        <w:rPr>
          <w:rFonts w:ascii="Arial" w:hAnsi="Arial" w:cs="Arial"/>
          <w:bCs/>
          <w:sz w:val="22"/>
          <w:szCs w:val="22"/>
        </w:rPr>
        <w:t xml:space="preserve"> Most of the children had</w:t>
      </w:r>
      <w:r w:rsidR="00E0139B" w:rsidRPr="0011092D">
        <w:rPr>
          <w:rFonts w:ascii="Arial" w:hAnsi="Arial" w:cs="Arial"/>
          <w:bCs/>
          <w:sz w:val="22"/>
          <w:szCs w:val="22"/>
        </w:rPr>
        <w:t xml:space="preserve"> gone to one of the three activities and others had chosen to interact with the other stations in the classroom.</w:t>
      </w:r>
      <w:r w:rsidRPr="0011092D">
        <w:rPr>
          <w:rFonts w:ascii="Arial" w:hAnsi="Arial" w:cs="Arial"/>
          <w:bCs/>
          <w:sz w:val="22"/>
          <w:szCs w:val="22"/>
        </w:rPr>
        <w:t xml:space="preserve"> While observing the children the researcher noticed that </w:t>
      </w:r>
      <w:r w:rsidR="001738FD" w:rsidRPr="0011092D">
        <w:rPr>
          <w:rFonts w:ascii="Arial" w:hAnsi="Arial" w:cs="Arial"/>
          <w:bCs/>
          <w:sz w:val="22"/>
          <w:szCs w:val="22"/>
        </w:rPr>
        <w:t>two</w:t>
      </w:r>
      <w:r w:rsidRPr="0011092D">
        <w:rPr>
          <w:rFonts w:ascii="Arial" w:hAnsi="Arial" w:cs="Arial"/>
          <w:bCs/>
          <w:sz w:val="22"/>
          <w:szCs w:val="22"/>
        </w:rPr>
        <w:t xml:space="preserve"> children </w:t>
      </w:r>
      <w:r w:rsidR="00E0139B" w:rsidRPr="0011092D">
        <w:rPr>
          <w:rFonts w:ascii="Arial" w:hAnsi="Arial" w:cs="Arial"/>
          <w:bCs/>
          <w:sz w:val="22"/>
          <w:szCs w:val="22"/>
        </w:rPr>
        <w:t xml:space="preserve">had chosen to go </w:t>
      </w:r>
      <w:r w:rsidRPr="0011092D">
        <w:rPr>
          <w:rFonts w:ascii="Arial" w:hAnsi="Arial" w:cs="Arial"/>
          <w:bCs/>
          <w:sz w:val="22"/>
          <w:szCs w:val="22"/>
        </w:rPr>
        <w:t>outside on the playground.</w:t>
      </w:r>
      <w:r w:rsidR="00E0139B" w:rsidRPr="0011092D">
        <w:rPr>
          <w:rFonts w:ascii="Arial" w:hAnsi="Arial" w:cs="Arial"/>
          <w:bCs/>
          <w:sz w:val="22"/>
          <w:szCs w:val="22"/>
        </w:rPr>
        <w:t xml:space="preserve"> </w:t>
      </w:r>
      <w:r w:rsidRPr="0011092D">
        <w:rPr>
          <w:rFonts w:ascii="Arial" w:hAnsi="Arial" w:cs="Arial"/>
          <w:bCs/>
          <w:sz w:val="22"/>
          <w:szCs w:val="22"/>
        </w:rPr>
        <w:t>Once outside the researcher noticed the environment</w:t>
      </w:r>
      <w:r w:rsidR="00227CC8" w:rsidRPr="0011092D">
        <w:rPr>
          <w:rFonts w:ascii="Arial" w:hAnsi="Arial" w:cs="Arial"/>
          <w:bCs/>
          <w:sz w:val="22"/>
          <w:szCs w:val="22"/>
        </w:rPr>
        <w:t>. It was a</w:t>
      </w:r>
      <w:r w:rsidRPr="0011092D">
        <w:rPr>
          <w:rFonts w:ascii="Arial" w:hAnsi="Arial" w:cs="Arial"/>
          <w:bCs/>
          <w:sz w:val="22"/>
          <w:szCs w:val="22"/>
        </w:rPr>
        <w:t xml:space="preserve"> secure, closed environment that only the reception class could go into. The children were building with wooden planks. There were construction activities, a stage, </w:t>
      </w:r>
      <w:r w:rsidR="001738FD" w:rsidRPr="0011092D">
        <w:rPr>
          <w:rFonts w:ascii="Arial" w:hAnsi="Arial" w:cs="Arial"/>
          <w:bCs/>
          <w:sz w:val="22"/>
          <w:szCs w:val="22"/>
        </w:rPr>
        <w:t>water,</w:t>
      </w:r>
      <w:r w:rsidRPr="0011092D">
        <w:rPr>
          <w:rFonts w:ascii="Arial" w:hAnsi="Arial" w:cs="Arial"/>
          <w:bCs/>
          <w:sz w:val="22"/>
          <w:szCs w:val="22"/>
        </w:rPr>
        <w:t xml:space="preserve"> and sand. The children had put on high-visibility vests, </w:t>
      </w:r>
      <w:r w:rsidR="00776887" w:rsidRPr="0011092D">
        <w:rPr>
          <w:rFonts w:ascii="Arial" w:hAnsi="Arial" w:cs="Arial"/>
          <w:bCs/>
          <w:sz w:val="22"/>
          <w:szCs w:val="22"/>
        </w:rPr>
        <w:t>which</w:t>
      </w:r>
      <w:r w:rsidRPr="0011092D">
        <w:rPr>
          <w:rFonts w:ascii="Arial" w:hAnsi="Arial" w:cs="Arial"/>
          <w:bCs/>
          <w:sz w:val="22"/>
          <w:szCs w:val="22"/>
        </w:rPr>
        <w:t xml:space="preserve"> the researcher noticed were hung up by the door leading to the outside area. </w:t>
      </w:r>
      <w:r w:rsidR="00227CC8" w:rsidRPr="0011092D">
        <w:rPr>
          <w:rFonts w:ascii="Arial" w:hAnsi="Arial" w:cs="Arial"/>
          <w:bCs/>
          <w:sz w:val="22"/>
          <w:szCs w:val="22"/>
        </w:rPr>
        <w:t>The child</w:t>
      </w:r>
      <w:r w:rsidR="002C0C44" w:rsidRPr="0011092D">
        <w:rPr>
          <w:rFonts w:ascii="Arial" w:hAnsi="Arial" w:cs="Arial"/>
          <w:bCs/>
          <w:sz w:val="22"/>
          <w:szCs w:val="22"/>
        </w:rPr>
        <w:t>ren</w:t>
      </w:r>
      <w:r w:rsidR="00227CC8" w:rsidRPr="0011092D">
        <w:rPr>
          <w:rFonts w:ascii="Arial" w:hAnsi="Arial" w:cs="Arial"/>
          <w:bCs/>
          <w:sz w:val="22"/>
          <w:szCs w:val="22"/>
        </w:rPr>
        <w:t xml:space="preserve"> discussed what they wanted to build and started building together. </w:t>
      </w:r>
      <w:r w:rsidRPr="0011092D">
        <w:rPr>
          <w:rFonts w:ascii="Arial" w:hAnsi="Arial" w:cs="Arial"/>
          <w:bCs/>
          <w:sz w:val="22"/>
          <w:szCs w:val="22"/>
        </w:rPr>
        <w:t xml:space="preserve">The 2 children remained outside, independently doing activities within the playground until it was </w:t>
      </w:r>
      <w:r w:rsidR="002C0C44" w:rsidRPr="0011092D">
        <w:rPr>
          <w:rFonts w:ascii="Arial" w:hAnsi="Arial" w:cs="Arial"/>
          <w:bCs/>
          <w:sz w:val="22"/>
          <w:szCs w:val="22"/>
        </w:rPr>
        <w:t>break time</w:t>
      </w:r>
      <w:r w:rsidRPr="0011092D">
        <w:rPr>
          <w:rFonts w:ascii="Arial" w:hAnsi="Arial" w:cs="Arial"/>
          <w:bCs/>
          <w:sz w:val="22"/>
          <w:szCs w:val="22"/>
        </w:rPr>
        <w:t xml:space="preserve">. </w:t>
      </w:r>
    </w:p>
    <w:p w14:paraId="309F6356" w14:textId="457D0721" w:rsidR="00934568" w:rsidRPr="0011092D" w:rsidRDefault="00714A33" w:rsidP="00084C49">
      <w:pPr>
        <w:spacing w:line="360" w:lineRule="auto"/>
        <w:ind w:firstLine="720"/>
        <w:rPr>
          <w:rFonts w:ascii="Arial" w:hAnsi="Arial" w:cs="Arial"/>
          <w:bCs/>
          <w:sz w:val="22"/>
          <w:szCs w:val="22"/>
        </w:rPr>
      </w:pPr>
      <w:r w:rsidRPr="0011092D">
        <w:rPr>
          <w:rFonts w:ascii="Arial" w:hAnsi="Arial" w:cs="Arial"/>
          <w:bCs/>
          <w:sz w:val="22"/>
          <w:szCs w:val="22"/>
        </w:rPr>
        <w:t xml:space="preserve">After the observation, </w:t>
      </w:r>
      <w:r w:rsidR="00934568" w:rsidRPr="0011092D">
        <w:rPr>
          <w:rFonts w:ascii="Arial" w:hAnsi="Arial" w:cs="Arial"/>
          <w:bCs/>
          <w:sz w:val="22"/>
          <w:szCs w:val="22"/>
        </w:rPr>
        <w:t>I thought about how the children had put on the high visibility vests to go outside as if part of a routine, no questions asked</w:t>
      </w:r>
      <w:r w:rsidR="00084C49" w:rsidRPr="0011092D">
        <w:rPr>
          <w:rFonts w:ascii="Arial" w:hAnsi="Arial" w:cs="Arial"/>
          <w:bCs/>
          <w:sz w:val="22"/>
          <w:szCs w:val="22"/>
        </w:rPr>
        <w:t>, that the space was safe</w:t>
      </w:r>
      <w:r w:rsidR="00FA65DB" w:rsidRPr="0011092D">
        <w:rPr>
          <w:rFonts w:ascii="Arial" w:hAnsi="Arial" w:cs="Arial"/>
          <w:bCs/>
          <w:sz w:val="22"/>
          <w:szCs w:val="22"/>
        </w:rPr>
        <w:t>ly</w:t>
      </w:r>
      <w:r w:rsidR="00084C49" w:rsidRPr="0011092D">
        <w:rPr>
          <w:rFonts w:ascii="Arial" w:hAnsi="Arial" w:cs="Arial"/>
          <w:bCs/>
          <w:sz w:val="22"/>
          <w:szCs w:val="22"/>
        </w:rPr>
        <w:t xml:space="preserve"> enclosed</w:t>
      </w:r>
      <w:r w:rsidR="00FC045B" w:rsidRPr="0011092D">
        <w:rPr>
          <w:rFonts w:ascii="Arial" w:hAnsi="Arial" w:cs="Arial"/>
          <w:bCs/>
          <w:sz w:val="22"/>
          <w:szCs w:val="22"/>
        </w:rPr>
        <w:t>.</w:t>
      </w:r>
      <w:r w:rsidR="0031725C" w:rsidRPr="0011092D">
        <w:rPr>
          <w:rFonts w:ascii="Arial" w:hAnsi="Arial" w:cs="Arial"/>
          <w:bCs/>
          <w:sz w:val="22"/>
          <w:szCs w:val="22"/>
        </w:rPr>
        <w:t xml:space="preserve"> I also thought about the activities available to the children, the option to choose and that the children could also choose to go outside.</w:t>
      </w:r>
      <w:r w:rsidR="00FC045B" w:rsidRPr="0011092D">
        <w:rPr>
          <w:rFonts w:ascii="Arial" w:hAnsi="Arial" w:cs="Arial"/>
          <w:bCs/>
          <w:sz w:val="22"/>
          <w:szCs w:val="22"/>
        </w:rPr>
        <w:t xml:space="preserve"> </w:t>
      </w:r>
      <w:r w:rsidR="00FC045B" w:rsidRPr="00DD7A95">
        <w:rPr>
          <w:rFonts w:ascii="Arial" w:hAnsi="Arial" w:cs="Arial"/>
          <w:bCs/>
          <w:sz w:val="22"/>
          <w:szCs w:val="22"/>
        </w:rPr>
        <w:t>Looking at Donaldson’s</w:t>
      </w:r>
      <w:r w:rsidR="00FA65DB" w:rsidRPr="00DD7A95">
        <w:rPr>
          <w:rFonts w:ascii="Arial" w:hAnsi="Arial" w:cs="Arial"/>
          <w:bCs/>
          <w:sz w:val="22"/>
          <w:szCs w:val="22"/>
        </w:rPr>
        <w:t xml:space="preserve"> (2015)</w:t>
      </w:r>
      <w:r w:rsidR="00FA65DB" w:rsidRPr="0011092D">
        <w:rPr>
          <w:rFonts w:ascii="Arial" w:hAnsi="Arial" w:cs="Arial"/>
          <w:bCs/>
          <w:sz w:val="22"/>
          <w:szCs w:val="22"/>
        </w:rPr>
        <w:t xml:space="preserve"> four purposes</w:t>
      </w:r>
      <w:r w:rsidR="00FC045B" w:rsidRPr="0011092D">
        <w:rPr>
          <w:rFonts w:ascii="Arial" w:hAnsi="Arial" w:cs="Arial"/>
          <w:bCs/>
          <w:sz w:val="22"/>
          <w:szCs w:val="22"/>
        </w:rPr>
        <w:t xml:space="preserve"> you can see that the teacher has </w:t>
      </w:r>
      <w:r w:rsidR="0031725C" w:rsidRPr="0011092D">
        <w:rPr>
          <w:rFonts w:ascii="Arial" w:hAnsi="Arial" w:cs="Arial"/>
          <w:bCs/>
          <w:sz w:val="22"/>
          <w:szCs w:val="22"/>
        </w:rPr>
        <w:t>taken the four purposes into consideration</w:t>
      </w:r>
      <w:r w:rsidR="00084C49" w:rsidRPr="0011092D">
        <w:rPr>
          <w:rFonts w:ascii="Arial" w:hAnsi="Arial" w:cs="Arial"/>
          <w:bCs/>
          <w:sz w:val="22"/>
          <w:szCs w:val="22"/>
        </w:rPr>
        <w:t xml:space="preserve"> when setting up </w:t>
      </w:r>
      <w:r w:rsidR="0051267D">
        <w:rPr>
          <w:rFonts w:ascii="Arial" w:hAnsi="Arial" w:cs="Arial"/>
          <w:bCs/>
          <w:sz w:val="22"/>
          <w:szCs w:val="22"/>
        </w:rPr>
        <w:t>the</w:t>
      </w:r>
      <w:r w:rsidR="00084C49" w:rsidRPr="0011092D">
        <w:rPr>
          <w:rFonts w:ascii="Arial" w:hAnsi="Arial" w:cs="Arial"/>
          <w:bCs/>
          <w:sz w:val="22"/>
          <w:szCs w:val="22"/>
        </w:rPr>
        <w:t xml:space="preserve"> classroom environment</w:t>
      </w:r>
      <w:r w:rsidR="0031725C" w:rsidRPr="0011092D">
        <w:rPr>
          <w:rFonts w:ascii="Arial" w:hAnsi="Arial" w:cs="Arial"/>
          <w:bCs/>
          <w:sz w:val="22"/>
          <w:szCs w:val="22"/>
        </w:rPr>
        <w:t xml:space="preserve">. In relation to the children putting on their high-visibility </w:t>
      </w:r>
      <w:r w:rsidR="0031725C" w:rsidRPr="0011092D">
        <w:rPr>
          <w:rFonts w:ascii="Arial" w:hAnsi="Arial" w:cs="Arial"/>
          <w:bCs/>
          <w:sz w:val="22"/>
          <w:szCs w:val="22"/>
        </w:rPr>
        <w:lastRenderedPageBreak/>
        <w:t xml:space="preserve">vests and going outside independently, you can see it connects to “healthy, confident individuals who have the skills and knowledge to manage everyday life as independently as they can”, the teacher has taken the time to </w:t>
      </w:r>
      <w:r w:rsidR="004E7DB6" w:rsidRPr="0011092D">
        <w:rPr>
          <w:rFonts w:ascii="Arial" w:hAnsi="Arial" w:cs="Arial"/>
          <w:bCs/>
          <w:sz w:val="22"/>
          <w:szCs w:val="22"/>
        </w:rPr>
        <w:t>ensure rules and routines had been put in place so the children can continue activities individually</w:t>
      </w:r>
      <w:r w:rsidR="00084C49" w:rsidRPr="0011092D">
        <w:rPr>
          <w:rFonts w:ascii="Arial" w:hAnsi="Arial" w:cs="Arial"/>
          <w:bCs/>
          <w:sz w:val="22"/>
          <w:szCs w:val="22"/>
        </w:rPr>
        <w:t xml:space="preserve"> and be safe</w:t>
      </w:r>
      <w:r w:rsidR="0051267D">
        <w:rPr>
          <w:rFonts w:ascii="Arial" w:hAnsi="Arial" w:cs="Arial"/>
          <w:bCs/>
          <w:sz w:val="22"/>
          <w:szCs w:val="22"/>
        </w:rPr>
        <w:t>. Another one of the purposes taken into consideration was</w:t>
      </w:r>
      <w:r w:rsidR="0031725C" w:rsidRPr="0011092D">
        <w:rPr>
          <w:rFonts w:ascii="Arial" w:hAnsi="Arial" w:cs="Arial"/>
          <w:bCs/>
          <w:sz w:val="22"/>
          <w:szCs w:val="22"/>
        </w:rPr>
        <w:t xml:space="preserve"> “who form positive relationships based upon trust and mutual respect”.</w:t>
      </w:r>
      <w:r w:rsidR="004E7DB6" w:rsidRPr="0011092D">
        <w:rPr>
          <w:rFonts w:ascii="Arial" w:hAnsi="Arial" w:cs="Arial"/>
          <w:bCs/>
          <w:sz w:val="22"/>
          <w:szCs w:val="22"/>
        </w:rPr>
        <w:t xml:space="preserve"> For children to follow the rules and routines put in place a positive relationship must exist first.</w:t>
      </w:r>
      <w:r w:rsidR="0031725C" w:rsidRPr="0011092D">
        <w:rPr>
          <w:rFonts w:ascii="Arial" w:hAnsi="Arial" w:cs="Arial"/>
          <w:bCs/>
          <w:sz w:val="22"/>
          <w:szCs w:val="22"/>
        </w:rPr>
        <w:t xml:space="preserve"> </w:t>
      </w:r>
      <w:r w:rsidR="00084C49" w:rsidRPr="0011092D">
        <w:rPr>
          <w:rFonts w:ascii="Arial" w:hAnsi="Arial" w:cs="Arial"/>
          <w:bCs/>
          <w:sz w:val="22"/>
          <w:szCs w:val="22"/>
        </w:rPr>
        <w:t xml:space="preserve">The teacher had also left the classroom door leading outside open all morning. By building a positive relationship between teacher and pupil </w:t>
      </w:r>
      <w:r w:rsidR="0051267D">
        <w:rPr>
          <w:rFonts w:ascii="Arial" w:hAnsi="Arial" w:cs="Arial"/>
          <w:bCs/>
          <w:sz w:val="22"/>
          <w:szCs w:val="22"/>
        </w:rPr>
        <w:t>they</w:t>
      </w:r>
      <w:r w:rsidR="00084C49" w:rsidRPr="0011092D">
        <w:rPr>
          <w:rFonts w:ascii="Arial" w:hAnsi="Arial" w:cs="Arial"/>
          <w:bCs/>
          <w:sz w:val="22"/>
          <w:szCs w:val="22"/>
        </w:rPr>
        <w:t xml:space="preserve"> felt confident to trust </w:t>
      </w:r>
      <w:r w:rsidR="0051267D">
        <w:rPr>
          <w:rFonts w:ascii="Arial" w:hAnsi="Arial" w:cs="Arial"/>
          <w:bCs/>
          <w:sz w:val="22"/>
          <w:szCs w:val="22"/>
        </w:rPr>
        <w:t>their</w:t>
      </w:r>
      <w:r w:rsidR="00084C49" w:rsidRPr="0011092D">
        <w:rPr>
          <w:rFonts w:ascii="Arial" w:hAnsi="Arial" w:cs="Arial"/>
          <w:bCs/>
          <w:sz w:val="22"/>
          <w:szCs w:val="22"/>
        </w:rPr>
        <w:t xml:space="preserve"> pupils to leave the door open and for them to have the option of going outside independently. </w:t>
      </w:r>
    </w:p>
    <w:p w14:paraId="54EC2799" w14:textId="02B7F1FA" w:rsidR="00256167" w:rsidRPr="0011092D" w:rsidRDefault="00256167" w:rsidP="00256167">
      <w:pPr>
        <w:spacing w:line="360" w:lineRule="auto"/>
        <w:rPr>
          <w:rFonts w:ascii="Arial" w:hAnsi="Arial" w:cs="Arial"/>
          <w:bCs/>
          <w:sz w:val="22"/>
          <w:szCs w:val="22"/>
        </w:rPr>
      </w:pPr>
    </w:p>
    <w:p w14:paraId="64638D7E" w14:textId="7FC7499C" w:rsidR="00256167" w:rsidRPr="00FF1A08" w:rsidRDefault="00256167" w:rsidP="00256167">
      <w:pPr>
        <w:spacing w:line="360" w:lineRule="auto"/>
        <w:rPr>
          <w:rFonts w:ascii="Arial" w:hAnsi="Arial" w:cs="Arial"/>
          <w:b/>
          <w:sz w:val="28"/>
          <w:szCs w:val="28"/>
          <w:u w:val="single"/>
        </w:rPr>
      </w:pPr>
      <w:r w:rsidRPr="00FF1A08">
        <w:rPr>
          <w:rFonts w:ascii="Arial" w:hAnsi="Arial" w:cs="Arial"/>
          <w:b/>
          <w:sz w:val="28"/>
          <w:szCs w:val="28"/>
          <w:u w:val="single"/>
        </w:rPr>
        <w:t>Literature Review</w:t>
      </w:r>
    </w:p>
    <w:p w14:paraId="1B5FDDDC" w14:textId="47CF01E2" w:rsidR="00256167" w:rsidRPr="0011092D" w:rsidRDefault="00256167" w:rsidP="00256167">
      <w:pPr>
        <w:spacing w:line="360" w:lineRule="auto"/>
        <w:rPr>
          <w:rFonts w:ascii="Arial" w:hAnsi="Arial" w:cs="Arial"/>
          <w:b/>
          <w:sz w:val="22"/>
          <w:szCs w:val="22"/>
          <w:u w:val="single"/>
        </w:rPr>
      </w:pPr>
    </w:p>
    <w:p w14:paraId="758CD728" w14:textId="28A4FA90" w:rsidR="00256167" w:rsidRPr="0011092D" w:rsidRDefault="00C14076" w:rsidP="00256167">
      <w:pPr>
        <w:spacing w:line="360" w:lineRule="auto"/>
        <w:ind w:firstLine="720"/>
        <w:rPr>
          <w:rFonts w:ascii="Arial" w:hAnsi="Arial" w:cs="Arial"/>
          <w:sz w:val="22"/>
          <w:szCs w:val="22"/>
        </w:rPr>
      </w:pPr>
      <w:r>
        <w:rPr>
          <w:rFonts w:ascii="Arial" w:hAnsi="Arial" w:cs="Arial"/>
          <w:sz w:val="22"/>
          <w:szCs w:val="22"/>
        </w:rPr>
        <w:t>T</w:t>
      </w:r>
      <w:r w:rsidR="00256167" w:rsidRPr="0011092D">
        <w:rPr>
          <w:rFonts w:ascii="Arial" w:hAnsi="Arial" w:cs="Arial"/>
          <w:sz w:val="22"/>
          <w:szCs w:val="22"/>
        </w:rPr>
        <w:t xml:space="preserve">he researcher has chosen for this literature review to look further into classroom management and its effects on the classroom environment. </w:t>
      </w:r>
    </w:p>
    <w:p w14:paraId="37272187" w14:textId="4776084B" w:rsidR="00256167" w:rsidRPr="0011092D" w:rsidRDefault="00256167" w:rsidP="00256167">
      <w:pPr>
        <w:spacing w:line="360" w:lineRule="auto"/>
        <w:ind w:firstLine="720"/>
        <w:rPr>
          <w:rFonts w:ascii="Arial" w:hAnsi="Arial" w:cs="Arial"/>
          <w:sz w:val="22"/>
          <w:szCs w:val="22"/>
        </w:rPr>
      </w:pPr>
      <w:proofErr w:type="spellStart"/>
      <w:r w:rsidRPr="00DD7A95">
        <w:rPr>
          <w:rFonts w:ascii="Arial" w:hAnsi="Arial" w:cs="Arial"/>
          <w:sz w:val="22"/>
          <w:szCs w:val="22"/>
        </w:rPr>
        <w:t>Parsonson’s</w:t>
      </w:r>
      <w:proofErr w:type="spellEnd"/>
      <w:r w:rsidRPr="00DD7A95">
        <w:rPr>
          <w:rFonts w:ascii="Arial" w:hAnsi="Arial" w:cs="Arial"/>
          <w:sz w:val="22"/>
          <w:szCs w:val="22"/>
        </w:rPr>
        <w:t xml:space="preserve"> (2012)</w:t>
      </w:r>
      <w:r w:rsidRPr="0011092D">
        <w:rPr>
          <w:rFonts w:ascii="Arial" w:hAnsi="Arial" w:cs="Arial"/>
          <w:sz w:val="22"/>
          <w:szCs w:val="22"/>
        </w:rPr>
        <w:t xml:space="preserve"> paper is a review of tried and tested strategies for classroom behaviour management. He highlights a few problems within classroom management particularly that poor classroom management can lead to disruptive behaviour. He further states that a lack of training and knowledge of classroom behaviour management can lead to teachers using ineffective methods and strategies that le</w:t>
      </w:r>
      <w:r w:rsidR="00EE608B">
        <w:rPr>
          <w:rFonts w:ascii="Arial" w:hAnsi="Arial" w:cs="Arial"/>
          <w:sz w:val="22"/>
          <w:szCs w:val="22"/>
        </w:rPr>
        <w:t>ad</w:t>
      </w:r>
      <w:r w:rsidRPr="0011092D">
        <w:rPr>
          <w:rFonts w:ascii="Arial" w:hAnsi="Arial" w:cs="Arial"/>
          <w:sz w:val="22"/>
          <w:szCs w:val="22"/>
        </w:rPr>
        <w:t xml:space="preserve"> to disruptive behaviour. </w:t>
      </w:r>
      <w:r w:rsidRPr="0011092D">
        <w:rPr>
          <w:rFonts w:ascii="Arial" w:hAnsi="Arial" w:cs="Arial"/>
          <w:sz w:val="22"/>
          <w:szCs w:val="22"/>
          <w:highlight w:val="yellow"/>
        </w:rPr>
        <w:t xml:space="preserve"> </w:t>
      </w:r>
      <w:r w:rsidRPr="00DD7A95">
        <w:rPr>
          <w:rFonts w:ascii="Arial" w:hAnsi="Arial" w:cs="Arial"/>
          <w:sz w:val="22"/>
          <w:szCs w:val="22"/>
        </w:rPr>
        <w:t>Postholm (2013)</w:t>
      </w:r>
      <w:r w:rsidRPr="0011092D">
        <w:rPr>
          <w:rFonts w:ascii="Arial" w:hAnsi="Arial" w:cs="Arial"/>
          <w:sz w:val="22"/>
          <w:szCs w:val="22"/>
        </w:rPr>
        <w:t xml:space="preserve"> found, in a review of studies, that teachers often “do not connect their actions to any particular study” (Postholm, 2013, p. 393) and that there is a lack of knowledge and understanding of classroom management strategies and theories. This seems to be a common theme as it is mentioned further in a research paper by </w:t>
      </w:r>
      <w:r w:rsidRPr="00DD7A95">
        <w:rPr>
          <w:rFonts w:ascii="Arial" w:hAnsi="Arial" w:cs="Arial"/>
          <w:sz w:val="22"/>
          <w:szCs w:val="22"/>
        </w:rPr>
        <w:t>Johansen, A., Little, S. and Akin-Little, A. (2011).</w:t>
      </w:r>
      <w:r w:rsidRPr="0011092D">
        <w:rPr>
          <w:rFonts w:ascii="Arial" w:hAnsi="Arial" w:cs="Arial"/>
          <w:sz w:val="22"/>
          <w:szCs w:val="22"/>
        </w:rPr>
        <w:t xml:space="preserve"> They conclude that the study highlighted problems in providing training and teachers developing professionally in classroom management. Without the knowledge and help to improve classroom management</w:t>
      </w:r>
      <w:r w:rsidR="0051267D">
        <w:rPr>
          <w:rFonts w:ascii="Arial" w:hAnsi="Arial" w:cs="Arial"/>
          <w:sz w:val="22"/>
          <w:szCs w:val="22"/>
        </w:rPr>
        <w:t>,</w:t>
      </w:r>
      <w:r w:rsidRPr="0011092D">
        <w:rPr>
          <w:rFonts w:ascii="Arial" w:hAnsi="Arial" w:cs="Arial"/>
          <w:sz w:val="22"/>
          <w:szCs w:val="22"/>
        </w:rPr>
        <w:t xml:space="preserve"> many teachers struggle to use it effectively which leads to disruptive behaviour in the classroom.</w:t>
      </w:r>
    </w:p>
    <w:p w14:paraId="733E0597" w14:textId="5120588A" w:rsidR="00256167" w:rsidRPr="0011092D" w:rsidRDefault="00256167" w:rsidP="00256167">
      <w:pPr>
        <w:spacing w:line="360" w:lineRule="auto"/>
        <w:ind w:firstLine="720"/>
        <w:rPr>
          <w:rFonts w:ascii="Arial" w:hAnsi="Arial" w:cs="Arial"/>
          <w:sz w:val="22"/>
          <w:szCs w:val="22"/>
        </w:rPr>
      </w:pPr>
      <w:r w:rsidRPr="0011092D">
        <w:rPr>
          <w:rFonts w:ascii="Arial" w:hAnsi="Arial" w:cs="Arial"/>
          <w:sz w:val="22"/>
          <w:szCs w:val="22"/>
        </w:rPr>
        <w:t xml:space="preserve">Having established that a lack of knowledge is consistent with disruptive behaviour in the classroom, having the knowledge and understanding can only improve classroom management. If classroom management is well established in the classroom, then this will have a positive impact on the overall behaviour of the class. </w:t>
      </w:r>
      <w:proofErr w:type="spellStart"/>
      <w:r w:rsidRPr="00DD7A95">
        <w:rPr>
          <w:rFonts w:ascii="Arial" w:hAnsi="Arial" w:cs="Arial"/>
          <w:sz w:val="22"/>
          <w:szCs w:val="22"/>
        </w:rPr>
        <w:t>Parsonson’s</w:t>
      </w:r>
      <w:proofErr w:type="spellEnd"/>
      <w:r w:rsidRPr="00DD7A95">
        <w:rPr>
          <w:rFonts w:ascii="Arial" w:hAnsi="Arial" w:cs="Arial"/>
          <w:sz w:val="22"/>
          <w:szCs w:val="22"/>
        </w:rPr>
        <w:t xml:space="preserve"> (2012)</w:t>
      </w:r>
      <w:r w:rsidRPr="0011092D">
        <w:rPr>
          <w:rFonts w:ascii="Arial" w:hAnsi="Arial" w:cs="Arial"/>
          <w:sz w:val="22"/>
          <w:szCs w:val="22"/>
        </w:rPr>
        <w:t xml:space="preserve"> review suggests the use of school-wide Interventions, classroom-based strategies, as well as individual child-focused interventions would lead to effective classroom behaviour management. However, the paper only looks in detail into classroom-based interventions. If children understand the rules put in place, they are more likely to follow them and continue </w:t>
      </w:r>
      <w:r w:rsidRPr="0011092D">
        <w:rPr>
          <w:rFonts w:ascii="Arial" w:hAnsi="Arial" w:cs="Arial"/>
          <w:sz w:val="22"/>
          <w:szCs w:val="22"/>
        </w:rPr>
        <w:lastRenderedPageBreak/>
        <w:t xml:space="preserve">to use them. </w:t>
      </w:r>
      <w:r w:rsidRPr="00DD7A95">
        <w:rPr>
          <w:rFonts w:ascii="Arial" w:hAnsi="Arial" w:cs="Arial"/>
          <w:sz w:val="22"/>
          <w:szCs w:val="22"/>
        </w:rPr>
        <w:t xml:space="preserve">Kern and Clemens (2007, cited in </w:t>
      </w:r>
      <w:proofErr w:type="spellStart"/>
      <w:r w:rsidRPr="00DD7A95">
        <w:rPr>
          <w:rFonts w:ascii="Arial" w:hAnsi="Arial" w:cs="Arial"/>
          <w:sz w:val="22"/>
          <w:szCs w:val="22"/>
        </w:rPr>
        <w:t>Parsonson</w:t>
      </w:r>
      <w:proofErr w:type="spellEnd"/>
      <w:r w:rsidRPr="00DD7A95">
        <w:rPr>
          <w:rFonts w:ascii="Arial" w:hAnsi="Arial" w:cs="Arial"/>
          <w:sz w:val="22"/>
          <w:szCs w:val="22"/>
        </w:rPr>
        <w:t>, 2012, p.17)</w:t>
      </w:r>
      <w:r w:rsidRPr="0011092D">
        <w:rPr>
          <w:rFonts w:ascii="Arial" w:hAnsi="Arial" w:cs="Arial"/>
          <w:sz w:val="22"/>
          <w:szCs w:val="22"/>
        </w:rPr>
        <w:t xml:space="preserve">, claim that having simple rules that are clear, putting routines in place that are predictable for the pupils and having signals in place for smooth transitions are essential for effective classroom management. Not only do rules need to be put in place but there needs to be a good routine as well. </w:t>
      </w:r>
      <w:r w:rsidRPr="00DD7A95">
        <w:rPr>
          <w:rFonts w:ascii="Arial" w:hAnsi="Arial" w:cs="Arial"/>
          <w:sz w:val="22"/>
          <w:szCs w:val="22"/>
        </w:rPr>
        <w:t>Bennett (2020, pp. 161-211)</w:t>
      </w:r>
      <w:r w:rsidRPr="0011092D">
        <w:rPr>
          <w:rFonts w:ascii="Arial" w:hAnsi="Arial" w:cs="Arial"/>
          <w:sz w:val="22"/>
          <w:szCs w:val="22"/>
        </w:rPr>
        <w:t xml:space="preserve"> also talks about the importance of establishing a good routine by building strong habits. He agrees that the routine and rules put in place should be clear. However, once rules have been set and routines are beginning to form for them to be successful, it is suggested it is best for the rules and routine to be taught rather than told. </w:t>
      </w:r>
      <w:r w:rsidRPr="00DD7A95">
        <w:rPr>
          <w:rFonts w:ascii="Arial" w:hAnsi="Arial" w:cs="Arial"/>
          <w:sz w:val="22"/>
          <w:szCs w:val="22"/>
        </w:rPr>
        <w:t>Bennett (2020, p. 163)</w:t>
      </w:r>
      <w:r w:rsidRPr="0011092D">
        <w:rPr>
          <w:rFonts w:ascii="Arial" w:hAnsi="Arial" w:cs="Arial"/>
          <w:sz w:val="22"/>
          <w:szCs w:val="22"/>
        </w:rPr>
        <w:t xml:space="preserve"> goes on to say that “routines are the building blocks of the classroom culture. Routine behaviour must be taught not told.”  </w:t>
      </w:r>
      <w:proofErr w:type="spellStart"/>
      <w:r w:rsidRPr="00DD7A95">
        <w:rPr>
          <w:rFonts w:ascii="Arial" w:hAnsi="Arial" w:cs="Arial"/>
          <w:sz w:val="22"/>
          <w:szCs w:val="22"/>
        </w:rPr>
        <w:t>Rosenshine’s</w:t>
      </w:r>
      <w:proofErr w:type="spellEnd"/>
      <w:r w:rsidRPr="00DD7A95">
        <w:rPr>
          <w:rFonts w:ascii="Arial" w:hAnsi="Arial" w:cs="Arial"/>
          <w:sz w:val="22"/>
          <w:szCs w:val="22"/>
        </w:rPr>
        <w:t xml:space="preserve"> (2012, cited in Bennett, 2020, p. 170)</w:t>
      </w:r>
      <w:r w:rsidRPr="0011092D">
        <w:rPr>
          <w:rFonts w:ascii="Arial" w:hAnsi="Arial" w:cs="Arial"/>
          <w:sz w:val="22"/>
          <w:szCs w:val="22"/>
        </w:rPr>
        <w:t xml:space="preserve"> ‘Principles of Instruction’ shows how to teach something for it to be learned and understood.</w:t>
      </w:r>
      <w:r w:rsidR="00245461">
        <w:rPr>
          <w:rFonts w:ascii="Arial" w:hAnsi="Arial" w:cs="Arial"/>
          <w:sz w:val="22"/>
          <w:szCs w:val="22"/>
        </w:rPr>
        <w:t xml:space="preserve"> His method includes ten principles, 1. Review previous learning, 2. Present new material, 3. Ask questions, 4. Provide models, 5. Practise new material, 6. Check for understanding, 7. Obtain a high success rate, 8. Provide scaffolding, 9. Independent practice and 10. Monthly and weekly reviews. Bennett also suggests that a lot of teachers do these things instinctively when teaching and may not realise they are.</w:t>
      </w:r>
      <w:r w:rsidRPr="0011092D">
        <w:rPr>
          <w:rFonts w:ascii="Arial" w:hAnsi="Arial" w:cs="Arial"/>
          <w:sz w:val="22"/>
          <w:szCs w:val="22"/>
        </w:rPr>
        <w:t xml:space="preserve"> In this instance to teach a routine or for pupils to follow rules it may be good practice to consider </w:t>
      </w:r>
      <w:proofErr w:type="spellStart"/>
      <w:r w:rsidRPr="0011092D">
        <w:rPr>
          <w:rFonts w:ascii="Arial" w:hAnsi="Arial" w:cs="Arial"/>
          <w:sz w:val="22"/>
          <w:szCs w:val="22"/>
        </w:rPr>
        <w:t>Rosenshine’s</w:t>
      </w:r>
      <w:proofErr w:type="spellEnd"/>
      <w:r w:rsidRPr="0011092D">
        <w:rPr>
          <w:rFonts w:ascii="Arial" w:hAnsi="Arial" w:cs="Arial"/>
          <w:sz w:val="22"/>
          <w:szCs w:val="22"/>
        </w:rPr>
        <w:t xml:space="preserve"> method to improve classroom management. </w:t>
      </w:r>
    </w:p>
    <w:p w14:paraId="2D6971FC" w14:textId="77777777" w:rsidR="00256167" w:rsidRPr="0011092D" w:rsidRDefault="00256167" w:rsidP="00256167">
      <w:pPr>
        <w:spacing w:line="360" w:lineRule="auto"/>
        <w:ind w:firstLine="720"/>
        <w:rPr>
          <w:rFonts w:ascii="Arial" w:hAnsi="Arial" w:cs="Arial"/>
          <w:sz w:val="22"/>
          <w:szCs w:val="22"/>
        </w:rPr>
      </w:pPr>
      <w:r w:rsidRPr="0011092D">
        <w:rPr>
          <w:rFonts w:ascii="Arial" w:hAnsi="Arial" w:cs="Arial"/>
          <w:sz w:val="22"/>
          <w:szCs w:val="22"/>
        </w:rPr>
        <w:t xml:space="preserve">Creating these everyday routines in a classroom and ensuring they are repeated and continued throughout the year will likely involve the teacher having to reinforce the behaviour. </w:t>
      </w:r>
      <w:r w:rsidRPr="00DD7A95">
        <w:rPr>
          <w:rFonts w:ascii="Arial" w:hAnsi="Arial" w:cs="Arial"/>
          <w:sz w:val="22"/>
          <w:szCs w:val="22"/>
        </w:rPr>
        <w:t>Skinner</w:t>
      </w:r>
      <w:r w:rsidRPr="0011092D">
        <w:rPr>
          <w:rFonts w:ascii="Arial" w:hAnsi="Arial" w:cs="Arial"/>
          <w:sz w:val="22"/>
          <w:szCs w:val="22"/>
        </w:rPr>
        <w:t xml:space="preserve">’s (1938) operant conditioning involves reinforcing the behaviours that you want to be repeated and not reinforcing the behaviours you don’t. Positive reinforcement, using praise or rewards, can be used to encourage the behaviour you want. This would then lead to the behaviour being repeated. The use of operant conditioning through positive reinforcement allows the teacher to show the types of behaviours that are expected in the classroom. </w:t>
      </w:r>
      <w:r w:rsidRPr="00DD7A95">
        <w:rPr>
          <w:rFonts w:ascii="Arial" w:hAnsi="Arial" w:cs="Arial"/>
          <w:sz w:val="22"/>
          <w:szCs w:val="22"/>
        </w:rPr>
        <w:t>McLeod (2018)</w:t>
      </w:r>
      <w:r w:rsidRPr="0011092D">
        <w:rPr>
          <w:rFonts w:ascii="Arial" w:hAnsi="Arial" w:cs="Arial"/>
          <w:sz w:val="22"/>
          <w:szCs w:val="22"/>
        </w:rPr>
        <w:t xml:space="preserve"> suggests that to get the behaviour wanted it is best to “provide feedback on learner performance, e.g., compliments, approval, encouragement, and affirmations.” However, McLeod points out that although the use of positive reinforcement is a great tool it doesn’t take into consideration “the role of inherited and cognitive factors” and is considered an unfinished understanding of the learning process in humans. Other strategies may need to be put into place. </w:t>
      </w:r>
      <w:r w:rsidRPr="00DD7A95">
        <w:rPr>
          <w:rFonts w:ascii="Arial" w:hAnsi="Arial" w:cs="Arial"/>
          <w:sz w:val="22"/>
          <w:szCs w:val="22"/>
        </w:rPr>
        <w:t>Bennett (2020, pp. 233-278)</w:t>
      </w:r>
      <w:r w:rsidRPr="0011092D">
        <w:rPr>
          <w:rFonts w:ascii="Arial" w:hAnsi="Arial" w:cs="Arial"/>
          <w:sz w:val="22"/>
          <w:szCs w:val="22"/>
        </w:rPr>
        <w:t xml:space="preserve"> warns that the overuse of praise can be dangerous, “it can normalise mediocrity if you keep praising actions that are easy to perform.” In the case of routines, praise may be useful to increase the behaviours wanted, however, in the context of the pupil’s work the wording of praise used would need to be considered to encourage pupils to continue to improve. This method could also be used in the context of trying to improve class behaviour. Essentially, by using Skinner’s method you would be training the children on how to use the equipment and </w:t>
      </w:r>
      <w:r w:rsidRPr="0011092D">
        <w:rPr>
          <w:rFonts w:ascii="Arial" w:hAnsi="Arial" w:cs="Arial"/>
          <w:sz w:val="22"/>
          <w:szCs w:val="22"/>
        </w:rPr>
        <w:lastRenderedPageBreak/>
        <w:t xml:space="preserve">environment correctly. </w:t>
      </w:r>
      <w:r w:rsidRPr="00DD7A95">
        <w:rPr>
          <w:rFonts w:ascii="Arial" w:hAnsi="Arial" w:cs="Arial"/>
          <w:sz w:val="22"/>
          <w:szCs w:val="22"/>
        </w:rPr>
        <w:t>Cowley (2011, p177)</w:t>
      </w:r>
      <w:r w:rsidRPr="0011092D">
        <w:rPr>
          <w:rFonts w:ascii="Arial" w:hAnsi="Arial" w:cs="Arial"/>
          <w:sz w:val="22"/>
          <w:szCs w:val="22"/>
        </w:rPr>
        <w:t xml:space="preserve"> proposes if you “train them to behave well from the start…they will happily follow your instructions from then onwards.” Training children to use the equipment and environment correctly gives the children responsibility for their own learning. </w:t>
      </w:r>
    </w:p>
    <w:p w14:paraId="41469B67" w14:textId="28522465" w:rsidR="00256167" w:rsidRPr="0011092D" w:rsidRDefault="00256167" w:rsidP="00256167">
      <w:pPr>
        <w:spacing w:line="360" w:lineRule="auto"/>
        <w:ind w:firstLine="720"/>
        <w:rPr>
          <w:rFonts w:ascii="Arial" w:hAnsi="Arial" w:cs="Arial"/>
          <w:sz w:val="22"/>
          <w:szCs w:val="22"/>
        </w:rPr>
      </w:pPr>
      <w:r w:rsidRPr="0011092D">
        <w:rPr>
          <w:rFonts w:ascii="Arial" w:hAnsi="Arial" w:cs="Arial"/>
          <w:sz w:val="22"/>
          <w:szCs w:val="22"/>
        </w:rPr>
        <w:t xml:space="preserve">How the classroom environment is managed can also have a detrimental effect on the classroom dynamic and behaviour. </w:t>
      </w:r>
      <w:r w:rsidRPr="00DD7A95">
        <w:rPr>
          <w:rFonts w:ascii="Arial" w:hAnsi="Arial" w:cs="Arial"/>
          <w:sz w:val="22"/>
          <w:szCs w:val="22"/>
        </w:rPr>
        <w:t>Cowley (2011, pp141-157)</w:t>
      </w:r>
      <w:r w:rsidRPr="0011092D">
        <w:rPr>
          <w:rFonts w:ascii="Arial" w:hAnsi="Arial" w:cs="Arial"/>
          <w:sz w:val="22"/>
          <w:szCs w:val="22"/>
        </w:rPr>
        <w:t xml:space="preserve"> discusses this concept further by saying a space that is cluttered, unorgani</w:t>
      </w:r>
      <w:r w:rsidR="00C14076">
        <w:rPr>
          <w:rFonts w:ascii="Arial" w:hAnsi="Arial" w:cs="Arial"/>
          <w:sz w:val="22"/>
          <w:szCs w:val="22"/>
        </w:rPr>
        <w:t>s</w:t>
      </w:r>
      <w:r w:rsidRPr="0011092D">
        <w:rPr>
          <w:rFonts w:ascii="Arial" w:hAnsi="Arial" w:cs="Arial"/>
          <w:sz w:val="22"/>
          <w:szCs w:val="22"/>
        </w:rPr>
        <w:t xml:space="preserve">ed and difficult to move around will have a negative impact on a person's overall mood. Whereas a clearly defined space that makes use of its environment correctly, particularly in the Primary School setting, </w:t>
      </w:r>
      <w:r w:rsidR="00904812">
        <w:rPr>
          <w:rFonts w:ascii="Arial" w:hAnsi="Arial" w:cs="Arial"/>
          <w:sz w:val="22"/>
          <w:szCs w:val="22"/>
        </w:rPr>
        <w:t xml:space="preserve">can improve mood and </w:t>
      </w:r>
      <w:r w:rsidRPr="0011092D">
        <w:rPr>
          <w:rFonts w:ascii="Arial" w:hAnsi="Arial" w:cs="Arial"/>
          <w:sz w:val="22"/>
          <w:szCs w:val="22"/>
        </w:rPr>
        <w:t>can help to control the children creating a less chaotic environment. She says by creating divides between different areas helps the teacher to control the children and will help to organi</w:t>
      </w:r>
      <w:r w:rsidR="00C14076">
        <w:rPr>
          <w:rFonts w:ascii="Arial" w:hAnsi="Arial" w:cs="Arial"/>
          <w:sz w:val="22"/>
          <w:szCs w:val="22"/>
        </w:rPr>
        <w:t>s</w:t>
      </w:r>
      <w:r w:rsidRPr="0011092D">
        <w:rPr>
          <w:rFonts w:ascii="Arial" w:hAnsi="Arial" w:cs="Arial"/>
          <w:sz w:val="22"/>
          <w:szCs w:val="22"/>
        </w:rPr>
        <w:t xml:space="preserve">e the movement of children by having them in defined areas. </w:t>
      </w:r>
      <w:r w:rsidR="00245461">
        <w:rPr>
          <w:rFonts w:ascii="Arial" w:hAnsi="Arial" w:cs="Arial"/>
          <w:sz w:val="22"/>
          <w:szCs w:val="22"/>
        </w:rPr>
        <w:t xml:space="preserve">Having </w:t>
      </w:r>
      <w:r w:rsidR="00C14076">
        <w:rPr>
          <w:rFonts w:ascii="Arial" w:hAnsi="Arial" w:cs="Arial"/>
          <w:sz w:val="22"/>
          <w:szCs w:val="22"/>
        </w:rPr>
        <w:t>areas</w:t>
      </w:r>
      <w:r w:rsidRPr="0011092D">
        <w:rPr>
          <w:rFonts w:ascii="Arial" w:hAnsi="Arial" w:cs="Arial"/>
          <w:sz w:val="22"/>
          <w:szCs w:val="22"/>
        </w:rPr>
        <w:t xml:space="preserve"> and the choice for the children to be able to explore outside as well as inside allow</w:t>
      </w:r>
      <w:r w:rsidR="00245461">
        <w:rPr>
          <w:rFonts w:ascii="Arial" w:hAnsi="Arial" w:cs="Arial"/>
          <w:sz w:val="22"/>
          <w:szCs w:val="22"/>
        </w:rPr>
        <w:t>s</w:t>
      </w:r>
      <w:r w:rsidRPr="0011092D">
        <w:rPr>
          <w:rFonts w:ascii="Arial" w:hAnsi="Arial" w:cs="Arial"/>
          <w:sz w:val="22"/>
          <w:szCs w:val="22"/>
        </w:rPr>
        <w:t xml:space="preserve"> more freedom for children to move around, in effect the children </w:t>
      </w:r>
      <w:r w:rsidR="00245461">
        <w:rPr>
          <w:rFonts w:ascii="Arial" w:hAnsi="Arial" w:cs="Arial"/>
          <w:sz w:val="22"/>
          <w:szCs w:val="22"/>
        </w:rPr>
        <w:t>may be</w:t>
      </w:r>
      <w:r w:rsidRPr="0011092D">
        <w:rPr>
          <w:rFonts w:ascii="Arial" w:hAnsi="Arial" w:cs="Arial"/>
          <w:sz w:val="22"/>
          <w:szCs w:val="22"/>
        </w:rPr>
        <w:t xml:space="preserve"> less likely to be in each other’s way and </w:t>
      </w:r>
      <w:r w:rsidR="00245461">
        <w:rPr>
          <w:rFonts w:ascii="Arial" w:hAnsi="Arial" w:cs="Arial"/>
          <w:sz w:val="22"/>
          <w:szCs w:val="22"/>
        </w:rPr>
        <w:t>should be</w:t>
      </w:r>
      <w:r w:rsidRPr="0011092D">
        <w:rPr>
          <w:rFonts w:ascii="Arial" w:hAnsi="Arial" w:cs="Arial"/>
          <w:sz w:val="22"/>
          <w:szCs w:val="22"/>
        </w:rPr>
        <w:t xml:space="preserve"> able to focus on what they </w:t>
      </w:r>
      <w:r w:rsidR="00245461">
        <w:rPr>
          <w:rFonts w:ascii="Arial" w:hAnsi="Arial" w:cs="Arial"/>
          <w:sz w:val="22"/>
          <w:szCs w:val="22"/>
        </w:rPr>
        <w:t>are</w:t>
      </w:r>
      <w:r w:rsidRPr="0011092D">
        <w:rPr>
          <w:rFonts w:ascii="Arial" w:hAnsi="Arial" w:cs="Arial"/>
          <w:sz w:val="22"/>
          <w:szCs w:val="22"/>
        </w:rPr>
        <w:t xml:space="preserve"> doing. If the classroom environment can cause such a negative effect, then surely putting some thought into the layout can cause a positive effect, too.</w:t>
      </w:r>
    </w:p>
    <w:p w14:paraId="4CC48380" w14:textId="77777777" w:rsidR="00256167" w:rsidRPr="0011092D" w:rsidRDefault="00256167" w:rsidP="00256167">
      <w:pPr>
        <w:spacing w:line="360" w:lineRule="auto"/>
        <w:ind w:firstLine="720"/>
        <w:rPr>
          <w:rFonts w:ascii="Arial" w:hAnsi="Arial" w:cs="Arial"/>
          <w:sz w:val="22"/>
          <w:szCs w:val="22"/>
        </w:rPr>
      </w:pPr>
      <w:r w:rsidRPr="0011092D">
        <w:rPr>
          <w:rFonts w:ascii="Arial" w:hAnsi="Arial" w:cs="Arial"/>
          <w:sz w:val="22"/>
          <w:szCs w:val="22"/>
        </w:rPr>
        <w:t xml:space="preserve">Kern and Clemens </w:t>
      </w:r>
      <w:r w:rsidRPr="00DD7A95">
        <w:rPr>
          <w:rFonts w:ascii="Arial" w:hAnsi="Arial" w:cs="Arial"/>
          <w:sz w:val="22"/>
          <w:szCs w:val="22"/>
        </w:rPr>
        <w:t xml:space="preserve">(2007, cited in </w:t>
      </w:r>
      <w:proofErr w:type="spellStart"/>
      <w:r w:rsidRPr="00DD7A95">
        <w:rPr>
          <w:rFonts w:ascii="Arial" w:hAnsi="Arial" w:cs="Arial"/>
          <w:sz w:val="22"/>
          <w:szCs w:val="22"/>
        </w:rPr>
        <w:t>Parsonson</w:t>
      </w:r>
      <w:proofErr w:type="spellEnd"/>
      <w:r w:rsidRPr="00DD7A95">
        <w:rPr>
          <w:rFonts w:ascii="Arial" w:hAnsi="Arial" w:cs="Arial"/>
          <w:sz w:val="22"/>
          <w:szCs w:val="22"/>
        </w:rPr>
        <w:t>, 2012, p.17),</w:t>
      </w:r>
      <w:r w:rsidRPr="0011092D">
        <w:rPr>
          <w:rFonts w:ascii="Arial" w:hAnsi="Arial" w:cs="Arial"/>
          <w:sz w:val="22"/>
          <w:szCs w:val="22"/>
        </w:rPr>
        <w:t xml:space="preserve"> also emphasise that the use of praise has effects not only on the pupil who earns it but also on those nearby. When using verbal praise, it is important to be specific and to be descriptive for it to be beneficial. In connection to Skinner’s (1938) operant conditioning, praising and rewarding to reinforce expected behaviour, should affect all pupils who hear the reinforcement. They suggest that there should be more focus on positive reinforcement and if negative reinforcement is used then try and balance that. For every reprimand at least four praise statements should be provided. This way the child should receive more praise and encouragement compared to constant reprimands. </w:t>
      </w:r>
      <w:r w:rsidRPr="00DD7A95">
        <w:rPr>
          <w:rFonts w:ascii="Arial" w:hAnsi="Arial" w:cs="Arial"/>
          <w:sz w:val="22"/>
          <w:szCs w:val="22"/>
        </w:rPr>
        <w:t>Bennett (2020</w:t>
      </w:r>
      <w:r w:rsidRPr="0011092D">
        <w:rPr>
          <w:rFonts w:ascii="Arial" w:hAnsi="Arial" w:cs="Arial"/>
          <w:sz w:val="22"/>
          <w:szCs w:val="22"/>
        </w:rPr>
        <w:t>, pp. 233-278) says that praise needs to be sincere, proportionate, and targeted. It can be powerful for pupils who may not hear praise often as well. Bennett also states that the overuse of praise can be devalued and can normalise mediocracy. So, although praise is important and can have an overall positive effect on classroom management how a teacher uses it is more important as is not overusing it.</w:t>
      </w:r>
    </w:p>
    <w:p w14:paraId="29F5B179" w14:textId="41FED967" w:rsidR="00256167" w:rsidRPr="0011092D" w:rsidRDefault="00256167" w:rsidP="00256167">
      <w:pPr>
        <w:spacing w:line="360" w:lineRule="auto"/>
        <w:ind w:firstLine="720"/>
        <w:rPr>
          <w:rFonts w:ascii="Arial" w:hAnsi="Arial" w:cs="Arial"/>
          <w:sz w:val="22"/>
          <w:szCs w:val="22"/>
        </w:rPr>
      </w:pPr>
      <w:r w:rsidRPr="0011092D">
        <w:rPr>
          <w:rFonts w:ascii="Arial" w:hAnsi="Arial" w:cs="Arial"/>
          <w:sz w:val="22"/>
          <w:szCs w:val="22"/>
        </w:rPr>
        <w:t xml:space="preserve">The teacher's ability to implement good classroom management and to maintain the expected expectations throughout the year can also depend on a teacher's overall well-being and ability to control their emotions. This can also have a big impact on the type of relationship a teacher has with their pupils. </w:t>
      </w:r>
      <w:r w:rsidRPr="00DD7A95">
        <w:rPr>
          <w:rFonts w:ascii="Arial" w:hAnsi="Arial" w:cs="Arial"/>
          <w:sz w:val="22"/>
          <w:szCs w:val="22"/>
        </w:rPr>
        <w:t>Jennings and Greenberg (2009, cited in Postholm, 2013, p. 391</w:t>
      </w:r>
      <w:r w:rsidRPr="0011092D">
        <w:rPr>
          <w:rFonts w:ascii="Arial" w:hAnsi="Arial" w:cs="Arial"/>
          <w:sz w:val="22"/>
          <w:szCs w:val="22"/>
        </w:rPr>
        <w:t xml:space="preserve">) look at “teachers' social and emotional competence and their own sense of well-being.” They discuss the importance of how a teacher interacts with pupils and how a teacher with better well-being, regarding having the knowledge of and the ability to </w:t>
      </w:r>
      <w:r w:rsidRPr="0011092D">
        <w:rPr>
          <w:rFonts w:ascii="Arial" w:hAnsi="Arial" w:cs="Arial"/>
          <w:sz w:val="22"/>
          <w:szCs w:val="22"/>
        </w:rPr>
        <w:lastRenderedPageBreak/>
        <w:t>self-regulate their emotions, is more likely to be better equipped to support pupils. They also state that a teacher is more likely to be a good role model for pupils in showing them preferred social and emotional behaviour</w:t>
      </w:r>
      <w:r w:rsidRPr="00DD7A95">
        <w:rPr>
          <w:rFonts w:ascii="Arial" w:hAnsi="Arial" w:cs="Arial"/>
          <w:sz w:val="22"/>
          <w:szCs w:val="22"/>
        </w:rPr>
        <w:t>. Curriculum for Wales</w:t>
      </w:r>
      <w:r w:rsidRPr="0011092D">
        <w:rPr>
          <w:rFonts w:ascii="Arial" w:hAnsi="Arial" w:cs="Arial"/>
          <w:sz w:val="22"/>
          <w:szCs w:val="22"/>
        </w:rPr>
        <w:t xml:space="preserve"> (2022) statement, within health and well-being, “how we process and respond to our experiences affects our mental health and emotional well-being” highlights the importance of pupils being aware of their emotions, being able to express them and being able to self-regulate. It is therefore expected that the importance of a teacher's well-being should be taken into consideration too and similar ideas applied. A teacher needs to understand the importance of health and well-being within themselves before trying to help their pupils. The teacher may also be in a better position to teach pupils how to self-regulate and have better well-being. The type of relationship a teacher has with pupils can also affect how the pupils respond to the teacher and the type of environment the teacher is trying to create. </w:t>
      </w:r>
      <w:r w:rsidRPr="00DD7A95">
        <w:rPr>
          <w:rFonts w:ascii="Arial" w:hAnsi="Arial" w:cs="Arial"/>
          <w:sz w:val="22"/>
          <w:szCs w:val="22"/>
        </w:rPr>
        <w:t xml:space="preserve">Sutherland (2007, cited in </w:t>
      </w:r>
      <w:proofErr w:type="spellStart"/>
      <w:r w:rsidRPr="00DD7A95">
        <w:rPr>
          <w:rFonts w:ascii="Arial" w:hAnsi="Arial" w:cs="Arial"/>
          <w:sz w:val="22"/>
          <w:szCs w:val="22"/>
        </w:rPr>
        <w:t>Parsonson</w:t>
      </w:r>
      <w:proofErr w:type="spellEnd"/>
      <w:r w:rsidRPr="00DD7A95">
        <w:rPr>
          <w:rFonts w:ascii="Arial" w:hAnsi="Arial" w:cs="Arial"/>
          <w:sz w:val="22"/>
          <w:szCs w:val="22"/>
        </w:rPr>
        <w:t>, 2012, p. 20)</w:t>
      </w:r>
      <w:r w:rsidRPr="0011092D">
        <w:rPr>
          <w:rFonts w:ascii="Arial" w:hAnsi="Arial" w:cs="Arial"/>
          <w:sz w:val="22"/>
          <w:szCs w:val="22"/>
        </w:rPr>
        <w:t xml:space="preserve"> states “building positive relationships with pupils is an important antecedent strategy that can serve to reduce disruptive behaviour and student achievement.” Having poor relationships with pupils can affect the overall dynamic of the classroom and may cause extra stress for the teachers and pupils in the class. </w:t>
      </w:r>
      <w:r w:rsidRPr="00DD7A95">
        <w:rPr>
          <w:rFonts w:ascii="Arial" w:hAnsi="Arial" w:cs="Arial"/>
          <w:sz w:val="22"/>
          <w:szCs w:val="22"/>
        </w:rPr>
        <w:t>Donaldson’s (2015)</w:t>
      </w:r>
      <w:r w:rsidRPr="0011092D">
        <w:rPr>
          <w:rFonts w:ascii="Arial" w:hAnsi="Arial" w:cs="Arial"/>
          <w:sz w:val="22"/>
          <w:szCs w:val="22"/>
        </w:rPr>
        <w:t xml:space="preserve"> four purposes under the heading healthy, confident individuals say</w:t>
      </w:r>
      <w:r w:rsidR="00904812">
        <w:rPr>
          <w:rFonts w:ascii="Arial" w:hAnsi="Arial" w:cs="Arial"/>
          <w:sz w:val="22"/>
          <w:szCs w:val="22"/>
        </w:rPr>
        <w:t>s</w:t>
      </w:r>
      <w:r w:rsidRPr="0011092D">
        <w:rPr>
          <w:rFonts w:ascii="Arial" w:hAnsi="Arial" w:cs="Arial"/>
          <w:sz w:val="22"/>
          <w:szCs w:val="22"/>
        </w:rPr>
        <w:t xml:space="preserve"> “form positive relationships based upon trust and mutual respect.” For the pupils to have this type of relationship with teachers as well as other pupils in class then this type of behaviour must be modelled by the teacher and other staff in the classroom. Having good well-being and the knowledge to support pupils can help to build positive relationships that will benefit the classroom dynamic and overall behaviour of the pupils. </w:t>
      </w:r>
    </w:p>
    <w:p w14:paraId="6B882772" w14:textId="34D0E0EB" w:rsidR="00256167" w:rsidRPr="0011092D" w:rsidRDefault="00256167" w:rsidP="00256167">
      <w:pPr>
        <w:spacing w:line="360" w:lineRule="auto"/>
        <w:rPr>
          <w:rFonts w:ascii="Arial" w:hAnsi="Arial" w:cs="Arial"/>
          <w:bCs/>
          <w:sz w:val="22"/>
          <w:szCs w:val="22"/>
        </w:rPr>
      </w:pPr>
    </w:p>
    <w:p w14:paraId="4C517076" w14:textId="06F53395" w:rsidR="003E3082" w:rsidRPr="00FF1A08" w:rsidRDefault="003E3082" w:rsidP="00256167">
      <w:pPr>
        <w:spacing w:line="360" w:lineRule="auto"/>
        <w:rPr>
          <w:rFonts w:ascii="Arial" w:hAnsi="Arial" w:cs="Arial"/>
          <w:b/>
          <w:sz w:val="28"/>
          <w:szCs w:val="28"/>
          <w:u w:val="single"/>
        </w:rPr>
      </w:pPr>
      <w:r w:rsidRPr="00FF1A08">
        <w:rPr>
          <w:rFonts w:ascii="Arial" w:hAnsi="Arial" w:cs="Arial"/>
          <w:b/>
          <w:sz w:val="28"/>
          <w:szCs w:val="28"/>
          <w:u w:val="single"/>
        </w:rPr>
        <w:t>R</w:t>
      </w:r>
      <w:r w:rsidR="00FF1A08">
        <w:rPr>
          <w:rFonts w:ascii="Arial" w:hAnsi="Arial" w:cs="Arial"/>
          <w:b/>
          <w:sz w:val="28"/>
          <w:szCs w:val="28"/>
          <w:u w:val="single"/>
        </w:rPr>
        <w:t>eflection and next steps</w:t>
      </w:r>
    </w:p>
    <w:p w14:paraId="04C019B8" w14:textId="10B4714B" w:rsidR="00DD7A95" w:rsidRPr="0011092D" w:rsidRDefault="00DD7A95" w:rsidP="00256167">
      <w:pPr>
        <w:spacing w:line="360" w:lineRule="auto"/>
        <w:rPr>
          <w:rFonts w:ascii="Arial" w:hAnsi="Arial" w:cs="Arial"/>
          <w:bCs/>
          <w:sz w:val="22"/>
          <w:szCs w:val="22"/>
        </w:rPr>
      </w:pPr>
    </w:p>
    <w:p w14:paraId="69E49139" w14:textId="26283904" w:rsidR="003E3082" w:rsidRPr="0011092D" w:rsidRDefault="003E3082" w:rsidP="00256167">
      <w:pPr>
        <w:spacing w:line="360" w:lineRule="auto"/>
        <w:rPr>
          <w:rFonts w:ascii="Arial" w:hAnsi="Arial" w:cs="Arial"/>
          <w:bCs/>
          <w:sz w:val="22"/>
          <w:szCs w:val="22"/>
        </w:rPr>
      </w:pPr>
      <w:r w:rsidRPr="0011092D">
        <w:rPr>
          <w:rFonts w:ascii="Arial" w:hAnsi="Arial" w:cs="Arial"/>
          <w:bCs/>
          <w:sz w:val="22"/>
          <w:szCs w:val="22"/>
        </w:rPr>
        <w:tab/>
        <w:t>During the observation of the critical incident, I was</w:t>
      </w:r>
      <w:r w:rsidR="00BE6584" w:rsidRPr="0011092D">
        <w:rPr>
          <w:rFonts w:ascii="Arial" w:hAnsi="Arial" w:cs="Arial"/>
          <w:bCs/>
          <w:sz w:val="22"/>
          <w:szCs w:val="22"/>
        </w:rPr>
        <w:t xml:space="preserve"> initially</w:t>
      </w:r>
      <w:r w:rsidRPr="0011092D">
        <w:rPr>
          <w:rFonts w:ascii="Arial" w:hAnsi="Arial" w:cs="Arial"/>
          <w:bCs/>
          <w:sz w:val="22"/>
          <w:szCs w:val="22"/>
        </w:rPr>
        <w:t xml:space="preserve"> interested in the independent activities set by the teacher and the way the children flowed through the classroom</w:t>
      </w:r>
      <w:r w:rsidR="00BE6584" w:rsidRPr="0011092D">
        <w:rPr>
          <w:rFonts w:ascii="Arial" w:hAnsi="Arial" w:cs="Arial"/>
          <w:bCs/>
          <w:sz w:val="22"/>
          <w:szCs w:val="22"/>
        </w:rPr>
        <w:t xml:space="preserve"> from activity to activity and to the outside area</w:t>
      </w:r>
      <w:r w:rsidRPr="0011092D">
        <w:rPr>
          <w:rFonts w:ascii="Arial" w:hAnsi="Arial" w:cs="Arial"/>
          <w:bCs/>
          <w:sz w:val="22"/>
          <w:szCs w:val="22"/>
        </w:rPr>
        <w:t>. After reflecting upon the incident,</w:t>
      </w:r>
      <w:r w:rsidR="00BE6584" w:rsidRPr="0011092D">
        <w:rPr>
          <w:rFonts w:ascii="Arial" w:hAnsi="Arial" w:cs="Arial"/>
          <w:bCs/>
          <w:sz w:val="22"/>
          <w:szCs w:val="22"/>
        </w:rPr>
        <w:t xml:space="preserve"> I thought about</w:t>
      </w:r>
      <w:r w:rsidRPr="0011092D">
        <w:rPr>
          <w:rFonts w:ascii="Arial" w:hAnsi="Arial" w:cs="Arial"/>
          <w:bCs/>
          <w:sz w:val="22"/>
          <w:szCs w:val="22"/>
        </w:rPr>
        <w:t xml:space="preserve"> </w:t>
      </w:r>
      <w:r w:rsidR="00BE6584" w:rsidRPr="0011092D">
        <w:rPr>
          <w:rFonts w:ascii="Arial" w:hAnsi="Arial" w:cs="Arial"/>
          <w:bCs/>
          <w:sz w:val="22"/>
          <w:szCs w:val="22"/>
        </w:rPr>
        <w:t xml:space="preserve">how the children moved smoothly from one area to another, how the children had the option to explore outside, trust between teacher and pupil and how 2 of the children had put on high visibility vests to go outside. I wondered how the teacher had gotten to this stage, to feel comfortable enough to allow the children to freely roam and explore, within </w:t>
      </w:r>
      <w:r w:rsidR="00286664">
        <w:rPr>
          <w:rFonts w:ascii="Arial" w:hAnsi="Arial" w:cs="Arial"/>
          <w:bCs/>
          <w:sz w:val="22"/>
          <w:szCs w:val="22"/>
        </w:rPr>
        <w:t>a short amount of time</w:t>
      </w:r>
      <w:r w:rsidR="00BE6584" w:rsidRPr="0011092D">
        <w:rPr>
          <w:rFonts w:ascii="Arial" w:hAnsi="Arial" w:cs="Arial"/>
          <w:bCs/>
          <w:sz w:val="22"/>
          <w:szCs w:val="22"/>
        </w:rPr>
        <w:t xml:space="preserve">. It was upon this reflection that </w:t>
      </w:r>
      <w:r w:rsidRPr="0011092D">
        <w:rPr>
          <w:rFonts w:ascii="Arial" w:hAnsi="Arial" w:cs="Arial"/>
          <w:bCs/>
          <w:sz w:val="22"/>
          <w:szCs w:val="22"/>
        </w:rPr>
        <w:t xml:space="preserve">I decided to explore classroom management. </w:t>
      </w:r>
    </w:p>
    <w:p w14:paraId="29B58F64" w14:textId="183E7DF5" w:rsidR="00EE608B" w:rsidRDefault="00DB5716" w:rsidP="00957B06">
      <w:pPr>
        <w:spacing w:line="360" w:lineRule="auto"/>
        <w:rPr>
          <w:rFonts w:ascii="Arial" w:hAnsi="Arial" w:cs="Arial"/>
          <w:bCs/>
          <w:sz w:val="22"/>
          <w:szCs w:val="22"/>
        </w:rPr>
      </w:pPr>
      <w:r w:rsidRPr="0011092D">
        <w:rPr>
          <w:rFonts w:ascii="Arial" w:hAnsi="Arial" w:cs="Arial"/>
          <w:bCs/>
          <w:sz w:val="22"/>
          <w:szCs w:val="22"/>
        </w:rPr>
        <w:tab/>
      </w:r>
      <w:r w:rsidR="00EE608B">
        <w:rPr>
          <w:rFonts w:ascii="Arial" w:hAnsi="Arial" w:cs="Arial"/>
          <w:bCs/>
          <w:sz w:val="22"/>
          <w:szCs w:val="22"/>
        </w:rPr>
        <w:t xml:space="preserve">Using Gibbs’ (1988) model of reflection it has allowed me to think about how I initially felt about the </w:t>
      </w:r>
      <w:r w:rsidR="000E03A3">
        <w:rPr>
          <w:rFonts w:ascii="Arial" w:hAnsi="Arial" w:cs="Arial"/>
          <w:bCs/>
          <w:sz w:val="22"/>
          <w:szCs w:val="22"/>
        </w:rPr>
        <w:t>incident I observed</w:t>
      </w:r>
      <w:r w:rsidR="00EE608B">
        <w:rPr>
          <w:rFonts w:ascii="Arial" w:hAnsi="Arial" w:cs="Arial"/>
          <w:bCs/>
          <w:sz w:val="22"/>
          <w:szCs w:val="22"/>
        </w:rPr>
        <w:t xml:space="preserve"> and how those feelings have led me to where I am now. My </w:t>
      </w:r>
      <w:r w:rsidR="00EE608B">
        <w:rPr>
          <w:rFonts w:ascii="Arial" w:hAnsi="Arial" w:cs="Arial"/>
          <w:bCs/>
          <w:sz w:val="22"/>
          <w:szCs w:val="22"/>
        </w:rPr>
        <w:lastRenderedPageBreak/>
        <w:t xml:space="preserve">initial response to the critical incident was that I was unsure of how much freedom the children had to explore their environment. I thought that the teacher must really trust their students to let them freely engage with all the equipment. After the observation, I thought </w:t>
      </w:r>
      <w:r w:rsidR="000E03A3">
        <w:rPr>
          <w:rFonts w:ascii="Arial" w:hAnsi="Arial" w:cs="Arial"/>
          <w:bCs/>
          <w:sz w:val="22"/>
          <w:szCs w:val="22"/>
        </w:rPr>
        <w:t xml:space="preserve">about </w:t>
      </w:r>
      <w:r w:rsidR="00EE608B">
        <w:rPr>
          <w:rFonts w:ascii="Arial" w:hAnsi="Arial" w:cs="Arial"/>
          <w:bCs/>
          <w:sz w:val="22"/>
          <w:szCs w:val="22"/>
        </w:rPr>
        <w:t xml:space="preserve">how I felt and thought that the feelings I had were very </w:t>
      </w:r>
      <w:r w:rsidR="00DE4652">
        <w:rPr>
          <w:rFonts w:ascii="Arial" w:hAnsi="Arial" w:cs="Arial"/>
          <w:bCs/>
          <w:sz w:val="22"/>
          <w:szCs w:val="22"/>
        </w:rPr>
        <w:t>judgmental</w:t>
      </w:r>
      <w:r w:rsidR="00EE608B">
        <w:rPr>
          <w:rFonts w:ascii="Arial" w:hAnsi="Arial" w:cs="Arial"/>
          <w:bCs/>
          <w:sz w:val="22"/>
          <w:szCs w:val="22"/>
        </w:rPr>
        <w:t xml:space="preserve"> and critical </w:t>
      </w:r>
      <w:r w:rsidR="00DE4652">
        <w:rPr>
          <w:rFonts w:ascii="Arial" w:hAnsi="Arial" w:cs="Arial"/>
          <w:bCs/>
          <w:sz w:val="22"/>
          <w:szCs w:val="22"/>
        </w:rPr>
        <w:t>but</w:t>
      </w:r>
      <w:r w:rsidR="00EE608B">
        <w:rPr>
          <w:rFonts w:ascii="Arial" w:hAnsi="Arial" w:cs="Arial"/>
          <w:bCs/>
          <w:sz w:val="22"/>
          <w:szCs w:val="22"/>
        </w:rPr>
        <w:t xml:space="preserve"> not necessarily based on any theory</w:t>
      </w:r>
      <w:r w:rsidR="00965CC9">
        <w:rPr>
          <w:rFonts w:ascii="Arial" w:hAnsi="Arial" w:cs="Arial"/>
          <w:bCs/>
          <w:sz w:val="22"/>
          <w:szCs w:val="22"/>
        </w:rPr>
        <w:t xml:space="preserve">, </w:t>
      </w:r>
      <w:r w:rsidR="00EE608B">
        <w:rPr>
          <w:rFonts w:ascii="Arial" w:hAnsi="Arial" w:cs="Arial"/>
          <w:bCs/>
          <w:sz w:val="22"/>
          <w:szCs w:val="22"/>
        </w:rPr>
        <w:t>evidence</w:t>
      </w:r>
      <w:r w:rsidR="00965CC9">
        <w:rPr>
          <w:rFonts w:ascii="Arial" w:hAnsi="Arial" w:cs="Arial"/>
          <w:bCs/>
          <w:sz w:val="22"/>
          <w:szCs w:val="22"/>
        </w:rPr>
        <w:t xml:space="preserve"> or strategies</w:t>
      </w:r>
      <w:r w:rsidR="00EE608B">
        <w:rPr>
          <w:rFonts w:ascii="Arial" w:hAnsi="Arial" w:cs="Arial"/>
          <w:bCs/>
          <w:sz w:val="22"/>
          <w:szCs w:val="22"/>
        </w:rPr>
        <w:t xml:space="preserve">. It was a more personal preference and what I had experienced in the past from other teachers and previous teaching experiences of my own. </w:t>
      </w:r>
    </w:p>
    <w:p w14:paraId="49EAC08E" w14:textId="30DBAAA7" w:rsidR="005655FC" w:rsidRDefault="006F3AD7" w:rsidP="00957B06">
      <w:pPr>
        <w:spacing w:line="360" w:lineRule="auto"/>
        <w:rPr>
          <w:rFonts w:ascii="Arial" w:hAnsi="Arial" w:cs="Arial"/>
          <w:bCs/>
          <w:sz w:val="22"/>
          <w:szCs w:val="22"/>
        </w:rPr>
      </w:pPr>
      <w:r>
        <w:rPr>
          <w:rFonts w:ascii="Arial" w:hAnsi="Arial" w:cs="Arial"/>
          <w:bCs/>
          <w:sz w:val="22"/>
          <w:szCs w:val="22"/>
        </w:rPr>
        <w:tab/>
        <w:t xml:space="preserve">The literature review has highlighted some key areas of classroom management that I had considered and had not considered before. </w:t>
      </w:r>
      <w:r w:rsidR="00DB5716" w:rsidRPr="0011092D">
        <w:rPr>
          <w:rFonts w:ascii="Arial" w:hAnsi="Arial" w:cs="Arial"/>
          <w:bCs/>
          <w:sz w:val="22"/>
          <w:szCs w:val="22"/>
        </w:rPr>
        <w:t xml:space="preserve">Through exploring classroom </w:t>
      </w:r>
      <w:r w:rsidR="00823FC5" w:rsidRPr="0011092D">
        <w:rPr>
          <w:rFonts w:ascii="Arial" w:hAnsi="Arial" w:cs="Arial"/>
          <w:bCs/>
          <w:sz w:val="22"/>
          <w:szCs w:val="22"/>
        </w:rPr>
        <w:t>management,</w:t>
      </w:r>
      <w:r w:rsidR="00DB5716" w:rsidRPr="0011092D">
        <w:rPr>
          <w:rFonts w:ascii="Arial" w:hAnsi="Arial" w:cs="Arial"/>
          <w:bCs/>
          <w:sz w:val="22"/>
          <w:szCs w:val="22"/>
        </w:rPr>
        <w:t xml:space="preserve"> it became apparent that there is a lot more to consider. A common theme that kept coming up was the lack of knowledge and training</w:t>
      </w:r>
      <w:r w:rsidR="00823FC5" w:rsidRPr="0011092D">
        <w:rPr>
          <w:rFonts w:ascii="Arial" w:hAnsi="Arial" w:cs="Arial"/>
          <w:bCs/>
          <w:sz w:val="22"/>
          <w:szCs w:val="22"/>
        </w:rPr>
        <w:t xml:space="preserve"> provided</w:t>
      </w:r>
      <w:r w:rsidR="00DB5716" w:rsidRPr="0011092D">
        <w:rPr>
          <w:rFonts w:ascii="Arial" w:hAnsi="Arial" w:cs="Arial"/>
          <w:bCs/>
          <w:sz w:val="22"/>
          <w:szCs w:val="22"/>
        </w:rPr>
        <w:t xml:space="preserve"> </w:t>
      </w:r>
      <w:r w:rsidR="00CC3121">
        <w:rPr>
          <w:rFonts w:ascii="Arial" w:hAnsi="Arial" w:cs="Arial"/>
          <w:bCs/>
          <w:sz w:val="22"/>
          <w:szCs w:val="22"/>
        </w:rPr>
        <w:t>in</w:t>
      </w:r>
      <w:r w:rsidR="00DB5716" w:rsidRPr="0011092D">
        <w:rPr>
          <w:rFonts w:ascii="Arial" w:hAnsi="Arial" w:cs="Arial"/>
          <w:bCs/>
          <w:sz w:val="22"/>
          <w:szCs w:val="22"/>
        </w:rPr>
        <w:t xml:space="preserve"> </w:t>
      </w:r>
      <w:r w:rsidR="00286664">
        <w:rPr>
          <w:rFonts w:ascii="Arial" w:hAnsi="Arial" w:cs="Arial"/>
          <w:bCs/>
          <w:sz w:val="22"/>
          <w:szCs w:val="22"/>
        </w:rPr>
        <w:t xml:space="preserve">effective </w:t>
      </w:r>
      <w:r w:rsidR="00DB5716" w:rsidRPr="0011092D">
        <w:rPr>
          <w:rFonts w:ascii="Arial" w:hAnsi="Arial" w:cs="Arial"/>
          <w:bCs/>
          <w:sz w:val="22"/>
          <w:szCs w:val="22"/>
        </w:rPr>
        <w:t>classroom management</w:t>
      </w:r>
      <w:r w:rsidR="000E03A3">
        <w:rPr>
          <w:rFonts w:ascii="Arial" w:hAnsi="Arial" w:cs="Arial"/>
          <w:bCs/>
          <w:sz w:val="22"/>
          <w:szCs w:val="22"/>
        </w:rPr>
        <w:t>.</w:t>
      </w:r>
      <w:r w:rsidR="00DB5716" w:rsidRPr="0011092D">
        <w:rPr>
          <w:rFonts w:ascii="Arial" w:hAnsi="Arial" w:cs="Arial"/>
          <w:bCs/>
          <w:sz w:val="22"/>
          <w:szCs w:val="22"/>
        </w:rPr>
        <w:t xml:space="preserve"> </w:t>
      </w:r>
      <w:r w:rsidR="000E03A3">
        <w:rPr>
          <w:rFonts w:ascii="Arial" w:hAnsi="Arial" w:cs="Arial"/>
          <w:bCs/>
          <w:sz w:val="22"/>
          <w:szCs w:val="22"/>
        </w:rPr>
        <w:t>T</w:t>
      </w:r>
      <w:r w:rsidR="00DB5716" w:rsidRPr="0011092D">
        <w:rPr>
          <w:rFonts w:ascii="Arial" w:hAnsi="Arial" w:cs="Arial"/>
          <w:bCs/>
          <w:sz w:val="22"/>
          <w:szCs w:val="22"/>
        </w:rPr>
        <w:t>eachers were still using unproven methods</w:t>
      </w:r>
      <w:r w:rsidR="00823FC5" w:rsidRPr="0011092D">
        <w:rPr>
          <w:rFonts w:ascii="Arial" w:hAnsi="Arial" w:cs="Arial"/>
          <w:bCs/>
          <w:sz w:val="22"/>
          <w:szCs w:val="22"/>
        </w:rPr>
        <w:t xml:space="preserve"> of</w:t>
      </w:r>
      <w:r w:rsidR="00DB5716" w:rsidRPr="0011092D">
        <w:rPr>
          <w:rFonts w:ascii="Arial" w:hAnsi="Arial" w:cs="Arial"/>
          <w:bCs/>
          <w:sz w:val="22"/>
          <w:szCs w:val="22"/>
        </w:rPr>
        <w:t xml:space="preserve"> management</w:t>
      </w:r>
      <w:r w:rsidR="00286664">
        <w:rPr>
          <w:rFonts w:ascii="Arial" w:hAnsi="Arial" w:cs="Arial"/>
          <w:bCs/>
          <w:sz w:val="22"/>
          <w:szCs w:val="22"/>
        </w:rPr>
        <w:t>, which after some thought may have been strategies that the teachers have observed from other teachers</w:t>
      </w:r>
      <w:r w:rsidR="00DB5716" w:rsidRPr="0011092D">
        <w:rPr>
          <w:rFonts w:ascii="Arial" w:hAnsi="Arial" w:cs="Arial"/>
          <w:bCs/>
          <w:sz w:val="22"/>
          <w:szCs w:val="22"/>
        </w:rPr>
        <w:t>.</w:t>
      </w:r>
      <w:r w:rsidR="00823FC5" w:rsidRPr="0011092D">
        <w:rPr>
          <w:rFonts w:ascii="Arial" w:hAnsi="Arial" w:cs="Arial"/>
          <w:bCs/>
          <w:sz w:val="22"/>
          <w:szCs w:val="22"/>
        </w:rPr>
        <w:t xml:space="preserve"> From this, I have concluded that if a lack of knowledge and </w:t>
      </w:r>
      <w:r w:rsidR="00286664">
        <w:rPr>
          <w:rFonts w:ascii="Arial" w:hAnsi="Arial" w:cs="Arial"/>
          <w:bCs/>
          <w:sz w:val="22"/>
          <w:szCs w:val="22"/>
        </w:rPr>
        <w:t xml:space="preserve">that </w:t>
      </w:r>
      <w:r w:rsidR="00823FC5" w:rsidRPr="0011092D">
        <w:rPr>
          <w:rFonts w:ascii="Arial" w:hAnsi="Arial" w:cs="Arial"/>
          <w:bCs/>
          <w:sz w:val="22"/>
          <w:szCs w:val="22"/>
        </w:rPr>
        <w:t xml:space="preserve">training may not be provided then it would be up to me </w:t>
      </w:r>
      <w:r w:rsidR="0011092D" w:rsidRPr="0011092D">
        <w:rPr>
          <w:rFonts w:ascii="Arial" w:hAnsi="Arial" w:cs="Arial"/>
          <w:bCs/>
          <w:sz w:val="22"/>
          <w:szCs w:val="22"/>
        </w:rPr>
        <w:t xml:space="preserve">as a professional </w:t>
      </w:r>
      <w:r w:rsidR="00823FC5" w:rsidRPr="0011092D">
        <w:rPr>
          <w:rFonts w:ascii="Arial" w:hAnsi="Arial" w:cs="Arial"/>
          <w:bCs/>
          <w:sz w:val="22"/>
          <w:szCs w:val="22"/>
        </w:rPr>
        <w:t>to continue my research into effective classroom management and</w:t>
      </w:r>
      <w:r w:rsidR="0011092D" w:rsidRPr="0011092D">
        <w:rPr>
          <w:rFonts w:ascii="Arial" w:hAnsi="Arial" w:cs="Arial"/>
          <w:bCs/>
          <w:sz w:val="22"/>
          <w:szCs w:val="22"/>
        </w:rPr>
        <w:t xml:space="preserve"> how to</w:t>
      </w:r>
      <w:r w:rsidR="00823FC5" w:rsidRPr="0011092D">
        <w:rPr>
          <w:rFonts w:ascii="Arial" w:hAnsi="Arial" w:cs="Arial"/>
          <w:bCs/>
          <w:sz w:val="22"/>
          <w:szCs w:val="22"/>
        </w:rPr>
        <w:t xml:space="preserve"> utilize it in the classroom</w:t>
      </w:r>
      <w:r w:rsidR="0011092D" w:rsidRPr="0011092D">
        <w:rPr>
          <w:rFonts w:ascii="Arial" w:hAnsi="Arial" w:cs="Arial"/>
          <w:bCs/>
          <w:sz w:val="22"/>
          <w:szCs w:val="22"/>
        </w:rPr>
        <w:t xml:space="preserve"> effectively. </w:t>
      </w:r>
      <w:r w:rsidR="00CC3121">
        <w:rPr>
          <w:rFonts w:ascii="Arial" w:hAnsi="Arial" w:cs="Arial"/>
          <w:bCs/>
          <w:sz w:val="22"/>
          <w:szCs w:val="22"/>
        </w:rPr>
        <w:t>I would also need to take into consideration the change in theories and new evidence that may arise in the future. This wouldn’t just be looking into classroom management strategies once, it would be an ongoing process, constant</w:t>
      </w:r>
      <w:r w:rsidR="00286664">
        <w:rPr>
          <w:rFonts w:ascii="Arial" w:hAnsi="Arial" w:cs="Arial"/>
          <w:bCs/>
          <w:sz w:val="22"/>
          <w:szCs w:val="22"/>
        </w:rPr>
        <w:t>ly</w:t>
      </w:r>
      <w:r w:rsidR="00CC3121">
        <w:rPr>
          <w:rFonts w:ascii="Arial" w:hAnsi="Arial" w:cs="Arial"/>
          <w:bCs/>
          <w:sz w:val="22"/>
          <w:szCs w:val="22"/>
        </w:rPr>
        <w:t xml:space="preserve"> learning and trial and error</w:t>
      </w:r>
      <w:r w:rsidR="00216C30">
        <w:rPr>
          <w:rFonts w:ascii="Arial" w:hAnsi="Arial" w:cs="Arial"/>
          <w:bCs/>
          <w:sz w:val="22"/>
          <w:szCs w:val="22"/>
        </w:rPr>
        <w:t xml:space="preserve"> of strategies and reflecting on how effective they were or weren’t. </w:t>
      </w:r>
    </w:p>
    <w:p w14:paraId="0AF25D33" w14:textId="42FA0AF6" w:rsidR="006F7971" w:rsidRDefault="006F7971" w:rsidP="00957B06">
      <w:pPr>
        <w:spacing w:line="360" w:lineRule="auto"/>
        <w:rPr>
          <w:rFonts w:ascii="Arial" w:hAnsi="Arial" w:cs="Arial"/>
          <w:bCs/>
          <w:sz w:val="22"/>
          <w:szCs w:val="22"/>
        </w:rPr>
      </w:pPr>
      <w:r>
        <w:rPr>
          <w:rFonts w:ascii="Arial" w:hAnsi="Arial" w:cs="Arial"/>
          <w:bCs/>
          <w:sz w:val="22"/>
          <w:szCs w:val="22"/>
        </w:rPr>
        <w:tab/>
      </w:r>
      <w:r w:rsidR="003C3D7A">
        <w:rPr>
          <w:rFonts w:ascii="Arial" w:hAnsi="Arial" w:cs="Arial"/>
          <w:bCs/>
          <w:sz w:val="22"/>
          <w:szCs w:val="22"/>
        </w:rPr>
        <w:t>Other areas to consider were s</w:t>
      </w:r>
      <w:r>
        <w:rPr>
          <w:rFonts w:ascii="Arial" w:hAnsi="Arial" w:cs="Arial"/>
          <w:bCs/>
          <w:sz w:val="22"/>
          <w:szCs w:val="22"/>
        </w:rPr>
        <w:t>implifying rules</w:t>
      </w:r>
      <w:r w:rsidR="003C3D7A">
        <w:rPr>
          <w:rFonts w:ascii="Arial" w:hAnsi="Arial" w:cs="Arial"/>
          <w:bCs/>
          <w:sz w:val="22"/>
          <w:szCs w:val="22"/>
        </w:rPr>
        <w:t xml:space="preserve"> and creating effective routines. From the literature review and the critical incident, it is apparent that establishing the rules and routines as soon as possible helps to create an effective learning environment.</w:t>
      </w:r>
      <w:r w:rsidR="006273FA">
        <w:rPr>
          <w:rFonts w:ascii="Arial" w:hAnsi="Arial" w:cs="Arial"/>
          <w:bCs/>
          <w:sz w:val="22"/>
          <w:szCs w:val="22"/>
        </w:rPr>
        <w:t xml:space="preserve"> </w:t>
      </w:r>
      <w:r w:rsidR="006F3AD7">
        <w:rPr>
          <w:rFonts w:ascii="Arial" w:hAnsi="Arial" w:cs="Arial"/>
          <w:bCs/>
          <w:sz w:val="22"/>
          <w:szCs w:val="22"/>
        </w:rPr>
        <w:t xml:space="preserve">It helps not only the teacher but also the children. They feel more secure and safe in a well-structured and organised environment. This also </w:t>
      </w:r>
      <w:r w:rsidR="000E03A3">
        <w:rPr>
          <w:rFonts w:ascii="Arial" w:hAnsi="Arial" w:cs="Arial"/>
          <w:bCs/>
          <w:sz w:val="22"/>
          <w:szCs w:val="22"/>
        </w:rPr>
        <w:t>considers</w:t>
      </w:r>
      <w:r w:rsidR="006F3AD7">
        <w:rPr>
          <w:rFonts w:ascii="Arial" w:hAnsi="Arial" w:cs="Arial"/>
          <w:bCs/>
          <w:sz w:val="22"/>
          <w:szCs w:val="22"/>
        </w:rPr>
        <w:t xml:space="preserve"> the lay out of the classroom. An organised, well-structured classroom will benefit the pupils and the teacher. </w:t>
      </w:r>
    </w:p>
    <w:p w14:paraId="1B00F53E" w14:textId="14368E43" w:rsidR="006F7971" w:rsidRDefault="006273FA" w:rsidP="00957B06">
      <w:pPr>
        <w:spacing w:line="360" w:lineRule="auto"/>
        <w:rPr>
          <w:rFonts w:ascii="Arial" w:hAnsi="Arial" w:cs="Arial"/>
          <w:bCs/>
          <w:sz w:val="22"/>
          <w:szCs w:val="22"/>
        </w:rPr>
      </w:pPr>
      <w:r>
        <w:rPr>
          <w:rFonts w:ascii="Arial" w:hAnsi="Arial" w:cs="Arial"/>
          <w:bCs/>
          <w:sz w:val="22"/>
          <w:szCs w:val="22"/>
        </w:rPr>
        <w:tab/>
        <w:t xml:space="preserve">An area I hadn’t considered was the general well-being of the teacher and the effect this can have on the class and the teacher's ability to use classroom management </w:t>
      </w:r>
      <w:r w:rsidR="006F3AD7">
        <w:rPr>
          <w:rFonts w:ascii="Arial" w:hAnsi="Arial" w:cs="Arial"/>
          <w:bCs/>
          <w:sz w:val="22"/>
          <w:szCs w:val="22"/>
        </w:rPr>
        <w:t>effectively</w:t>
      </w:r>
      <w:r>
        <w:rPr>
          <w:rFonts w:ascii="Arial" w:hAnsi="Arial" w:cs="Arial"/>
          <w:bCs/>
          <w:sz w:val="22"/>
          <w:szCs w:val="22"/>
        </w:rPr>
        <w:t>.</w:t>
      </w:r>
      <w:r w:rsidR="006F3AD7">
        <w:rPr>
          <w:rFonts w:ascii="Arial" w:hAnsi="Arial" w:cs="Arial"/>
          <w:bCs/>
          <w:sz w:val="22"/>
          <w:szCs w:val="22"/>
        </w:rPr>
        <w:t xml:space="preserve"> Teachers, as well as students, have other things going on in their lives that they have to deal with as well. Being able to separate or deal with this so it doesn’t affect your teaching and pupils is a skill of its own. Understanding this, as a professional, is my duty to learn more about well-being, dealing with stress and managing everyday things. As well as demonstrating and passing these skills on to my pupils. </w:t>
      </w:r>
      <w:r w:rsidR="000E03A3">
        <w:rPr>
          <w:rFonts w:ascii="Arial" w:hAnsi="Arial" w:cs="Arial"/>
          <w:bCs/>
          <w:sz w:val="22"/>
          <w:szCs w:val="22"/>
        </w:rPr>
        <w:t>H</w:t>
      </w:r>
      <w:r w:rsidR="00E333C1">
        <w:rPr>
          <w:rFonts w:ascii="Arial" w:hAnsi="Arial" w:cs="Arial"/>
          <w:bCs/>
          <w:sz w:val="22"/>
          <w:szCs w:val="22"/>
        </w:rPr>
        <w:t xml:space="preserve">aving good well-being would lead to being able to </w:t>
      </w:r>
      <w:r w:rsidR="006F7971">
        <w:rPr>
          <w:rFonts w:ascii="Arial" w:hAnsi="Arial" w:cs="Arial"/>
          <w:bCs/>
          <w:sz w:val="22"/>
          <w:szCs w:val="22"/>
        </w:rPr>
        <w:t>build positive relationships with pupils</w:t>
      </w:r>
      <w:r w:rsidR="00E333C1">
        <w:rPr>
          <w:rFonts w:ascii="Arial" w:hAnsi="Arial" w:cs="Arial"/>
          <w:bCs/>
          <w:sz w:val="22"/>
          <w:szCs w:val="22"/>
        </w:rPr>
        <w:t>. If a teacher is stressed, angry and shouting at pupils all the time then trust can be lost, and it can be hard to forgive. Building those strong relationships from the start will benefit the classroom environment.</w:t>
      </w:r>
    </w:p>
    <w:p w14:paraId="16533F07" w14:textId="02FA1134" w:rsidR="00E333C1" w:rsidRDefault="00E333C1" w:rsidP="00957B06">
      <w:pPr>
        <w:spacing w:line="360" w:lineRule="auto"/>
        <w:rPr>
          <w:rFonts w:ascii="Arial" w:hAnsi="Arial" w:cs="Arial"/>
          <w:bCs/>
          <w:sz w:val="22"/>
          <w:szCs w:val="22"/>
        </w:rPr>
      </w:pPr>
      <w:r>
        <w:rPr>
          <w:rFonts w:ascii="Arial" w:hAnsi="Arial" w:cs="Arial"/>
          <w:bCs/>
          <w:sz w:val="22"/>
          <w:szCs w:val="22"/>
        </w:rPr>
        <w:lastRenderedPageBreak/>
        <w:tab/>
        <w:t>Overall, there is still a lot more for me to explore, but the r</w:t>
      </w:r>
      <w:r w:rsidR="000E03A3">
        <w:rPr>
          <w:rFonts w:ascii="Arial" w:hAnsi="Arial" w:cs="Arial"/>
          <w:bCs/>
          <w:sz w:val="22"/>
          <w:szCs w:val="22"/>
        </w:rPr>
        <w:t>oots</w:t>
      </w:r>
      <w:r>
        <w:rPr>
          <w:rFonts w:ascii="Arial" w:hAnsi="Arial" w:cs="Arial"/>
          <w:bCs/>
          <w:sz w:val="22"/>
          <w:szCs w:val="22"/>
        </w:rPr>
        <w:t xml:space="preserve"> have been planted.  With the current knowledge I have gained from this I will be thinking about what I want to set from day one when my pupils enter that classroom</w:t>
      </w:r>
      <w:r w:rsidR="00980516">
        <w:rPr>
          <w:rFonts w:ascii="Arial" w:hAnsi="Arial" w:cs="Arial"/>
          <w:bCs/>
          <w:sz w:val="22"/>
          <w:szCs w:val="22"/>
        </w:rPr>
        <w:t xml:space="preserve"> and the first impressions of the classroom from the pupil's eyes. I will also look further into health and well-being and dealing with stress.</w:t>
      </w:r>
    </w:p>
    <w:p w14:paraId="65EDA17D" w14:textId="68591C83" w:rsidR="00980516" w:rsidRDefault="00980516" w:rsidP="00957B06">
      <w:pPr>
        <w:spacing w:line="360" w:lineRule="auto"/>
        <w:rPr>
          <w:rFonts w:ascii="Arial" w:hAnsi="Arial" w:cs="Arial"/>
          <w:bCs/>
          <w:sz w:val="22"/>
          <w:szCs w:val="22"/>
        </w:rPr>
      </w:pPr>
    </w:p>
    <w:p w14:paraId="3DA7C134" w14:textId="07C89953" w:rsidR="00980516" w:rsidRDefault="00980516" w:rsidP="00957B06">
      <w:pPr>
        <w:spacing w:line="360" w:lineRule="auto"/>
        <w:rPr>
          <w:rFonts w:ascii="Arial" w:hAnsi="Arial" w:cs="Arial"/>
          <w:b/>
          <w:sz w:val="22"/>
          <w:szCs w:val="22"/>
          <w:u w:val="single"/>
        </w:rPr>
      </w:pPr>
      <w:r w:rsidRPr="00980516">
        <w:rPr>
          <w:rFonts w:ascii="Arial" w:hAnsi="Arial" w:cs="Arial"/>
          <w:b/>
          <w:sz w:val="22"/>
          <w:szCs w:val="22"/>
          <w:u w:val="single"/>
        </w:rPr>
        <w:t>Conclusion</w:t>
      </w:r>
    </w:p>
    <w:p w14:paraId="35AEAF7D" w14:textId="77777777" w:rsidR="00FF1A08" w:rsidRDefault="00FF1A08" w:rsidP="00957B06">
      <w:pPr>
        <w:spacing w:line="360" w:lineRule="auto"/>
        <w:rPr>
          <w:rFonts w:ascii="Arial" w:hAnsi="Arial" w:cs="Arial"/>
          <w:b/>
          <w:sz w:val="22"/>
          <w:szCs w:val="22"/>
          <w:u w:val="single"/>
        </w:rPr>
      </w:pPr>
    </w:p>
    <w:p w14:paraId="2F50841C" w14:textId="25C3F00B" w:rsidR="00C613F2" w:rsidRDefault="0028721E" w:rsidP="00957B06">
      <w:pPr>
        <w:spacing w:line="360" w:lineRule="auto"/>
        <w:rPr>
          <w:rFonts w:ascii="Arial" w:hAnsi="Arial" w:cs="Arial"/>
          <w:bCs/>
          <w:sz w:val="22"/>
          <w:szCs w:val="22"/>
        </w:rPr>
      </w:pPr>
      <w:r>
        <w:rPr>
          <w:rFonts w:ascii="Arial" w:hAnsi="Arial" w:cs="Arial"/>
          <w:bCs/>
          <w:sz w:val="22"/>
          <w:szCs w:val="22"/>
        </w:rPr>
        <w:tab/>
      </w:r>
      <w:r w:rsidR="00C613F2">
        <w:rPr>
          <w:rFonts w:ascii="Arial" w:hAnsi="Arial" w:cs="Arial"/>
          <w:bCs/>
          <w:sz w:val="22"/>
          <w:szCs w:val="22"/>
        </w:rPr>
        <w:t xml:space="preserve">There is a lot more to teaching than just entering a classroom and telling students to learn something. A teacher's role is forever growing and there are many areas to consider when thinking about this role. The teacher is often seen as a role model to pupils. How they present themselves, talk to others and talk to the pupils has a big impact on what pupils take away from their teacher. Another area to </w:t>
      </w:r>
      <w:r w:rsidR="0004539B">
        <w:rPr>
          <w:rFonts w:ascii="Arial" w:hAnsi="Arial" w:cs="Arial"/>
          <w:bCs/>
          <w:sz w:val="22"/>
          <w:szCs w:val="22"/>
        </w:rPr>
        <w:t>explore</w:t>
      </w:r>
      <w:r w:rsidR="00C613F2">
        <w:rPr>
          <w:rFonts w:ascii="Arial" w:hAnsi="Arial" w:cs="Arial"/>
          <w:bCs/>
          <w:sz w:val="22"/>
          <w:szCs w:val="22"/>
        </w:rPr>
        <w:t xml:space="preserve"> is how a teacher presents themselves through their classroom and how it is managed. For a teacher to be effective they need to plan and organise for a class of children they have yet to meet and get to know. They need to put rules and routines in place before they even know how those pupils will react to them. They need to consider how the classroom might affect their pupil's attitudes, behaviour, and well-being. Pupils spend most of their day in a classroom and this can have a positive and negative effect on </w:t>
      </w:r>
      <w:r w:rsidR="0094714F">
        <w:rPr>
          <w:rFonts w:ascii="Arial" w:hAnsi="Arial" w:cs="Arial"/>
          <w:bCs/>
          <w:sz w:val="22"/>
          <w:szCs w:val="22"/>
        </w:rPr>
        <w:t xml:space="preserve">the </w:t>
      </w:r>
      <w:r w:rsidR="00C613F2">
        <w:rPr>
          <w:rFonts w:ascii="Arial" w:hAnsi="Arial" w:cs="Arial"/>
          <w:bCs/>
          <w:sz w:val="22"/>
          <w:szCs w:val="22"/>
        </w:rPr>
        <w:t>pupils</w:t>
      </w:r>
      <w:r w:rsidR="0094714F">
        <w:rPr>
          <w:rFonts w:ascii="Arial" w:hAnsi="Arial" w:cs="Arial"/>
          <w:bCs/>
          <w:sz w:val="22"/>
          <w:szCs w:val="22"/>
        </w:rPr>
        <w:t xml:space="preserve"> depending on the environment the teacher has created for them</w:t>
      </w:r>
      <w:r w:rsidR="00C613F2">
        <w:rPr>
          <w:rFonts w:ascii="Arial" w:hAnsi="Arial" w:cs="Arial"/>
          <w:bCs/>
          <w:sz w:val="22"/>
          <w:szCs w:val="22"/>
        </w:rPr>
        <w:t xml:space="preserve">. </w:t>
      </w:r>
      <w:r w:rsidR="00C964C5">
        <w:rPr>
          <w:rFonts w:ascii="Arial" w:hAnsi="Arial" w:cs="Arial"/>
          <w:bCs/>
          <w:sz w:val="22"/>
          <w:szCs w:val="22"/>
        </w:rPr>
        <w:t>As a school environment, the classroom and the pupils in it are something that is forever changing a teacher needs to be able to think on their feet, use strategies and skills they already have and reflect on their teaching</w:t>
      </w:r>
      <w:r w:rsidR="0094714F">
        <w:rPr>
          <w:rFonts w:ascii="Arial" w:hAnsi="Arial" w:cs="Arial"/>
          <w:bCs/>
          <w:sz w:val="22"/>
          <w:szCs w:val="22"/>
        </w:rPr>
        <w:t>,</w:t>
      </w:r>
      <w:r w:rsidR="00C964C5">
        <w:rPr>
          <w:rFonts w:ascii="Arial" w:hAnsi="Arial" w:cs="Arial"/>
          <w:bCs/>
          <w:sz w:val="22"/>
          <w:szCs w:val="22"/>
        </w:rPr>
        <w:t xml:space="preserve"> what went well and what could have gone better. From this reflection, a teacher then must change, adapt and learn to improve their practice. It is a never-ending circle</w:t>
      </w:r>
      <w:r w:rsidR="0094714F">
        <w:rPr>
          <w:rFonts w:ascii="Arial" w:hAnsi="Arial" w:cs="Arial"/>
          <w:bCs/>
          <w:sz w:val="22"/>
          <w:szCs w:val="22"/>
        </w:rPr>
        <w:t xml:space="preserve"> and there is always something new to learn and </w:t>
      </w:r>
      <w:r w:rsidR="006A7380">
        <w:rPr>
          <w:rFonts w:ascii="Arial" w:hAnsi="Arial" w:cs="Arial"/>
          <w:bCs/>
          <w:sz w:val="22"/>
          <w:szCs w:val="22"/>
        </w:rPr>
        <w:t>reflect upon</w:t>
      </w:r>
      <w:r w:rsidR="0094714F">
        <w:rPr>
          <w:rFonts w:ascii="Arial" w:hAnsi="Arial" w:cs="Arial"/>
          <w:bCs/>
          <w:sz w:val="22"/>
          <w:szCs w:val="22"/>
        </w:rPr>
        <w:t>.</w:t>
      </w:r>
    </w:p>
    <w:p w14:paraId="0A425552" w14:textId="77777777" w:rsidR="00C613F2" w:rsidRDefault="00C613F2" w:rsidP="00957B06">
      <w:pPr>
        <w:spacing w:line="360" w:lineRule="auto"/>
        <w:rPr>
          <w:rFonts w:ascii="Arial" w:hAnsi="Arial" w:cs="Arial"/>
          <w:bCs/>
          <w:sz w:val="22"/>
          <w:szCs w:val="22"/>
        </w:rPr>
      </w:pPr>
    </w:p>
    <w:p w14:paraId="190D79B5" w14:textId="48594788" w:rsidR="00C613F2" w:rsidRDefault="00C613F2" w:rsidP="00957B06">
      <w:pPr>
        <w:spacing w:line="360" w:lineRule="auto"/>
        <w:rPr>
          <w:rFonts w:ascii="Arial" w:hAnsi="Arial" w:cs="Arial"/>
          <w:bCs/>
          <w:sz w:val="22"/>
          <w:szCs w:val="22"/>
        </w:rPr>
      </w:pPr>
    </w:p>
    <w:p w14:paraId="2419FD42" w14:textId="14158015" w:rsidR="00177A6F" w:rsidRDefault="00177A6F" w:rsidP="00957B06">
      <w:pPr>
        <w:spacing w:line="360" w:lineRule="auto"/>
        <w:rPr>
          <w:rFonts w:ascii="Arial" w:hAnsi="Arial" w:cs="Arial"/>
          <w:bCs/>
          <w:sz w:val="22"/>
          <w:szCs w:val="22"/>
        </w:rPr>
      </w:pPr>
    </w:p>
    <w:p w14:paraId="17DF5476" w14:textId="6DB7FA7F" w:rsidR="00177A6F" w:rsidRDefault="00177A6F" w:rsidP="00957B06">
      <w:pPr>
        <w:spacing w:line="360" w:lineRule="auto"/>
        <w:rPr>
          <w:rFonts w:ascii="Arial" w:hAnsi="Arial" w:cs="Arial"/>
          <w:bCs/>
          <w:sz w:val="22"/>
          <w:szCs w:val="22"/>
        </w:rPr>
      </w:pPr>
    </w:p>
    <w:p w14:paraId="4611CCDA" w14:textId="33ECA4A2" w:rsidR="00177A6F" w:rsidRDefault="00177A6F" w:rsidP="00957B06">
      <w:pPr>
        <w:spacing w:line="360" w:lineRule="auto"/>
        <w:rPr>
          <w:rFonts w:ascii="Arial" w:hAnsi="Arial" w:cs="Arial"/>
          <w:bCs/>
          <w:sz w:val="22"/>
          <w:szCs w:val="22"/>
        </w:rPr>
      </w:pPr>
    </w:p>
    <w:p w14:paraId="1874A1BD" w14:textId="4D6D7CB1" w:rsidR="00177A6F" w:rsidRDefault="00177A6F" w:rsidP="00957B06">
      <w:pPr>
        <w:spacing w:line="360" w:lineRule="auto"/>
        <w:rPr>
          <w:rFonts w:ascii="Arial" w:hAnsi="Arial" w:cs="Arial"/>
          <w:bCs/>
          <w:sz w:val="22"/>
          <w:szCs w:val="22"/>
        </w:rPr>
      </w:pPr>
    </w:p>
    <w:p w14:paraId="7C557281" w14:textId="7516C7C1" w:rsidR="00177A6F" w:rsidRDefault="00177A6F" w:rsidP="00957B06">
      <w:pPr>
        <w:spacing w:line="360" w:lineRule="auto"/>
        <w:rPr>
          <w:rFonts w:ascii="Arial" w:hAnsi="Arial" w:cs="Arial"/>
          <w:bCs/>
          <w:sz w:val="22"/>
          <w:szCs w:val="22"/>
        </w:rPr>
      </w:pPr>
    </w:p>
    <w:p w14:paraId="05FA31ED" w14:textId="6A59F97B" w:rsidR="00177A6F" w:rsidRDefault="00177A6F" w:rsidP="00957B06">
      <w:pPr>
        <w:spacing w:line="360" w:lineRule="auto"/>
        <w:rPr>
          <w:rFonts w:ascii="Arial" w:hAnsi="Arial" w:cs="Arial"/>
          <w:bCs/>
          <w:sz w:val="22"/>
          <w:szCs w:val="22"/>
        </w:rPr>
      </w:pPr>
    </w:p>
    <w:p w14:paraId="18C4E038" w14:textId="53DA7379" w:rsidR="00177A6F" w:rsidRDefault="00177A6F" w:rsidP="00957B06">
      <w:pPr>
        <w:spacing w:line="360" w:lineRule="auto"/>
        <w:rPr>
          <w:rFonts w:ascii="Arial" w:hAnsi="Arial" w:cs="Arial"/>
          <w:bCs/>
          <w:sz w:val="22"/>
          <w:szCs w:val="22"/>
        </w:rPr>
      </w:pPr>
    </w:p>
    <w:p w14:paraId="7E8CCC75" w14:textId="7A8CAD18" w:rsidR="00177A6F" w:rsidRDefault="00177A6F" w:rsidP="00957B06">
      <w:pPr>
        <w:spacing w:line="360" w:lineRule="auto"/>
        <w:rPr>
          <w:rFonts w:ascii="Arial" w:hAnsi="Arial" w:cs="Arial"/>
          <w:bCs/>
          <w:sz w:val="22"/>
          <w:szCs w:val="22"/>
        </w:rPr>
      </w:pPr>
    </w:p>
    <w:p w14:paraId="01D97705" w14:textId="0EB7B3B1" w:rsidR="00177A6F" w:rsidRDefault="00177A6F" w:rsidP="00957B06">
      <w:pPr>
        <w:spacing w:line="360" w:lineRule="auto"/>
        <w:rPr>
          <w:rFonts w:ascii="Arial" w:hAnsi="Arial" w:cs="Arial"/>
          <w:bCs/>
          <w:sz w:val="22"/>
          <w:szCs w:val="22"/>
        </w:rPr>
      </w:pPr>
    </w:p>
    <w:p w14:paraId="38753B9C" w14:textId="047CA3E5" w:rsidR="00177A6F" w:rsidRDefault="00177A6F" w:rsidP="00957B06">
      <w:pPr>
        <w:spacing w:line="360" w:lineRule="auto"/>
        <w:rPr>
          <w:rFonts w:ascii="Arial" w:hAnsi="Arial" w:cs="Arial"/>
          <w:bCs/>
          <w:sz w:val="22"/>
          <w:szCs w:val="22"/>
        </w:rPr>
      </w:pPr>
    </w:p>
    <w:p w14:paraId="4CF782F5" w14:textId="77777777" w:rsidR="00177A6F" w:rsidRPr="00177A6F" w:rsidRDefault="00177A6F" w:rsidP="00177A6F">
      <w:pPr>
        <w:pStyle w:val="NormalWeb"/>
        <w:spacing w:before="0" w:beforeAutospacing="0" w:after="240" w:afterAutospacing="0" w:line="360" w:lineRule="auto"/>
        <w:rPr>
          <w:rFonts w:ascii="Arial" w:hAnsi="Arial" w:cs="Arial"/>
          <w:b/>
          <w:bCs/>
          <w:sz w:val="28"/>
          <w:szCs w:val="28"/>
          <w:u w:val="single"/>
        </w:rPr>
      </w:pPr>
      <w:r w:rsidRPr="00177A6F">
        <w:rPr>
          <w:rFonts w:ascii="Arial" w:hAnsi="Arial" w:cs="Arial"/>
          <w:b/>
          <w:bCs/>
          <w:sz w:val="28"/>
          <w:szCs w:val="28"/>
          <w:u w:val="single"/>
        </w:rPr>
        <w:lastRenderedPageBreak/>
        <w:t>Reference list</w:t>
      </w:r>
    </w:p>
    <w:p w14:paraId="4E67DBC7" w14:textId="77777777" w:rsidR="00177A6F" w:rsidRPr="00177A6F" w:rsidRDefault="00177A6F" w:rsidP="00177A6F">
      <w:pPr>
        <w:pStyle w:val="NormalWeb"/>
        <w:spacing w:before="0" w:beforeAutospacing="0" w:after="240" w:afterAutospacing="0" w:line="360" w:lineRule="auto"/>
        <w:rPr>
          <w:rFonts w:ascii="Arial" w:hAnsi="Arial" w:cs="Arial"/>
          <w:sz w:val="22"/>
          <w:szCs w:val="22"/>
        </w:rPr>
      </w:pPr>
      <w:r w:rsidRPr="00177A6F">
        <w:rPr>
          <w:rFonts w:ascii="Arial" w:hAnsi="Arial" w:cs="Arial"/>
          <w:sz w:val="22"/>
          <w:szCs w:val="22"/>
        </w:rPr>
        <w:t xml:space="preserve">Bennett, T. (2020). </w:t>
      </w:r>
      <w:r w:rsidRPr="00177A6F">
        <w:rPr>
          <w:rFonts w:ascii="Arial" w:hAnsi="Arial" w:cs="Arial"/>
          <w:i/>
          <w:iCs/>
          <w:sz w:val="22"/>
          <w:szCs w:val="22"/>
        </w:rPr>
        <w:t>Running The Room: The Teacher’s Guide to Behaviour.</w:t>
      </w:r>
      <w:r w:rsidRPr="00177A6F">
        <w:rPr>
          <w:rFonts w:ascii="Arial" w:hAnsi="Arial" w:cs="Arial"/>
          <w:sz w:val="22"/>
          <w:szCs w:val="22"/>
        </w:rPr>
        <w:t xml:space="preserve"> S.L.: John Catt Educational Ltd.</w:t>
      </w:r>
    </w:p>
    <w:p w14:paraId="016734EB" w14:textId="77777777" w:rsidR="00177A6F" w:rsidRPr="00177A6F" w:rsidRDefault="00177A6F" w:rsidP="00177A6F">
      <w:pPr>
        <w:pStyle w:val="NormalWeb"/>
        <w:spacing w:before="0" w:beforeAutospacing="0" w:after="240" w:afterAutospacing="0" w:line="360" w:lineRule="auto"/>
        <w:rPr>
          <w:rFonts w:ascii="Arial" w:hAnsi="Arial" w:cs="Arial"/>
          <w:sz w:val="22"/>
          <w:szCs w:val="22"/>
        </w:rPr>
      </w:pPr>
      <w:r w:rsidRPr="00177A6F">
        <w:rPr>
          <w:rFonts w:ascii="Arial" w:hAnsi="Arial" w:cs="Arial"/>
          <w:sz w:val="22"/>
          <w:szCs w:val="22"/>
        </w:rPr>
        <w:t xml:space="preserve">Cowley, S. (2011). </w:t>
      </w:r>
      <w:r w:rsidRPr="00177A6F">
        <w:rPr>
          <w:rFonts w:ascii="Arial" w:hAnsi="Arial" w:cs="Arial"/>
          <w:i/>
          <w:iCs/>
          <w:sz w:val="22"/>
          <w:szCs w:val="22"/>
        </w:rPr>
        <w:t>Getting the buggers to behave</w:t>
      </w:r>
      <w:r w:rsidRPr="00177A6F">
        <w:rPr>
          <w:rFonts w:ascii="Arial" w:hAnsi="Arial" w:cs="Arial"/>
          <w:sz w:val="22"/>
          <w:szCs w:val="22"/>
        </w:rPr>
        <w:t>. London Bloomsbury.</w:t>
      </w:r>
    </w:p>
    <w:p w14:paraId="6F65C3C1" w14:textId="2E26807A" w:rsidR="00177A6F" w:rsidRPr="00177A6F" w:rsidRDefault="00177A6F" w:rsidP="00177A6F">
      <w:pPr>
        <w:pStyle w:val="NormalWeb"/>
        <w:spacing w:before="0" w:beforeAutospacing="0" w:after="240" w:afterAutospacing="0" w:line="360" w:lineRule="auto"/>
        <w:rPr>
          <w:rFonts w:ascii="Arial" w:hAnsi="Arial" w:cs="Arial"/>
          <w:sz w:val="22"/>
          <w:szCs w:val="22"/>
        </w:rPr>
      </w:pPr>
      <w:r w:rsidRPr="00177A6F">
        <w:rPr>
          <w:rFonts w:ascii="Arial" w:hAnsi="Arial" w:cs="Arial"/>
          <w:sz w:val="22"/>
          <w:szCs w:val="22"/>
        </w:rPr>
        <w:t xml:space="preserve">Dewey, J. (1933). </w:t>
      </w:r>
      <w:r w:rsidRPr="00177A6F">
        <w:rPr>
          <w:rFonts w:ascii="Arial" w:hAnsi="Arial" w:cs="Arial"/>
          <w:i/>
          <w:iCs/>
          <w:sz w:val="22"/>
          <w:szCs w:val="22"/>
        </w:rPr>
        <w:t>How we think: a restatement of the relation of reflective thinking to the educative process</w:t>
      </w:r>
      <w:r w:rsidRPr="00177A6F">
        <w:rPr>
          <w:rFonts w:ascii="Arial" w:hAnsi="Arial" w:cs="Arial"/>
          <w:sz w:val="22"/>
          <w:szCs w:val="22"/>
        </w:rPr>
        <w:t>. Boston: Houghton Mifflin.</w:t>
      </w:r>
    </w:p>
    <w:p w14:paraId="2E13BFA6" w14:textId="43123FCD" w:rsidR="00177A6F" w:rsidRPr="00177A6F" w:rsidRDefault="00177A6F" w:rsidP="00177A6F">
      <w:pPr>
        <w:pStyle w:val="NormalWeb"/>
        <w:spacing w:before="0" w:beforeAutospacing="0" w:after="240" w:afterAutospacing="0" w:line="360" w:lineRule="auto"/>
        <w:rPr>
          <w:rFonts w:ascii="Arial" w:hAnsi="Arial" w:cs="Arial"/>
          <w:sz w:val="22"/>
          <w:szCs w:val="22"/>
        </w:rPr>
      </w:pPr>
      <w:r w:rsidRPr="00177A6F">
        <w:rPr>
          <w:rFonts w:ascii="Arial" w:hAnsi="Arial" w:cs="Arial"/>
          <w:sz w:val="22"/>
          <w:szCs w:val="22"/>
        </w:rPr>
        <w:t xml:space="preserve">Donaldson, G. (2015). </w:t>
      </w:r>
      <w:r w:rsidRPr="00177A6F">
        <w:rPr>
          <w:rFonts w:ascii="Arial" w:hAnsi="Arial" w:cs="Arial"/>
          <w:i/>
          <w:iCs/>
          <w:sz w:val="22"/>
          <w:szCs w:val="22"/>
        </w:rPr>
        <w:t xml:space="preserve">Successful futures: independent review of curriculum and assessment arrangements in Wales = </w:t>
      </w:r>
      <w:proofErr w:type="spellStart"/>
      <w:r w:rsidRPr="00177A6F">
        <w:rPr>
          <w:rFonts w:ascii="Arial" w:hAnsi="Arial" w:cs="Arial"/>
          <w:i/>
          <w:iCs/>
          <w:sz w:val="22"/>
          <w:szCs w:val="22"/>
        </w:rPr>
        <w:t>Dyfodol</w:t>
      </w:r>
      <w:proofErr w:type="spellEnd"/>
      <w:r w:rsidRPr="00177A6F">
        <w:rPr>
          <w:rFonts w:ascii="Arial" w:hAnsi="Arial" w:cs="Arial"/>
          <w:i/>
          <w:iCs/>
          <w:sz w:val="22"/>
          <w:szCs w:val="22"/>
        </w:rPr>
        <w:t xml:space="preserve"> </w:t>
      </w:r>
      <w:proofErr w:type="spellStart"/>
      <w:r w:rsidRPr="00177A6F">
        <w:rPr>
          <w:rFonts w:ascii="Arial" w:hAnsi="Arial" w:cs="Arial"/>
          <w:i/>
          <w:iCs/>
          <w:sz w:val="22"/>
          <w:szCs w:val="22"/>
        </w:rPr>
        <w:t>Llwyddiannus</w:t>
      </w:r>
      <w:proofErr w:type="spellEnd"/>
      <w:r w:rsidRPr="00177A6F">
        <w:rPr>
          <w:rFonts w:ascii="Arial" w:hAnsi="Arial" w:cs="Arial"/>
          <w:i/>
          <w:iCs/>
          <w:sz w:val="22"/>
          <w:szCs w:val="22"/>
        </w:rPr>
        <w:t xml:space="preserve">, </w:t>
      </w:r>
      <w:proofErr w:type="spellStart"/>
      <w:r w:rsidRPr="00177A6F">
        <w:rPr>
          <w:rFonts w:ascii="Arial" w:hAnsi="Arial" w:cs="Arial"/>
          <w:i/>
          <w:iCs/>
          <w:sz w:val="22"/>
          <w:szCs w:val="22"/>
        </w:rPr>
        <w:t>adolygiad</w:t>
      </w:r>
      <w:proofErr w:type="spellEnd"/>
      <w:r w:rsidRPr="00177A6F">
        <w:rPr>
          <w:rFonts w:ascii="Arial" w:hAnsi="Arial" w:cs="Arial"/>
          <w:i/>
          <w:iCs/>
          <w:sz w:val="22"/>
          <w:szCs w:val="22"/>
        </w:rPr>
        <w:t xml:space="preserve"> </w:t>
      </w:r>
      <w:proofErr w:type="spellStart"/>
      <w:r w:rsidRPr="00177A6F">
        <w:rPr>
          <w:rFonts w:ascii="Arial" w:hAnsi="Arial" w:cs="Arial"/>
          <w:i/>
          <w:iCs/>
          <w:sz w:val="22"/>
          <w:szCs w:val="22"/>
        </w:rPr>
        <w:t>annibynnol</w:t>
      </w:r>
      <w:proofErr w:type="spellEnd"/>
      <w:r w:rsidRPr="00177A6F">
        <w:rPr>
          <w:rFonts w:ascii="Arial" w:hAnsi="Arial" w:cs="Arial"/>
          <w:i/>
          <w:iCs/>
          <w:sz w:val="22"/>
          <w:szCs w:val="22"/>
        </w:rPr>
        <w:t xml:space="preserve"> </w:t>
      </w:r>
      <w:proofErr w:type="spellStart"/>
      <w:r w:rsidRPr="00177A6F">
        <w:rPr>
          <w:rFonts w:ascii="Arial" w:hAnsi="Arial" w:cs="Arial"/>
          <w:i/>
          <w:iCs/>
          <w:sz w:val="22"/>
          <w:szCs w:val="22"/>
        </w:rPr>
        <w:t>o’r</w:t>
      </w:r>
      <w:proofErr w:type="spellEnd"/>
      <w:r w:rsidRPr="00177A6F">
        <w:rPr>
          <w:rFonts w:ascii="Arial" w:hAnsi="Arial" w:cs="Arial"/>
          <w:i/>
          <w:iCs/>
          <w:sz w:val="22"/>
          <w:szCs w:val="22"/>
        </w:rPr>
        <w:t xml:space="preserve"> </w:t>
      </w:r>
      <w:proofErr w:type="spellStart"/>
      <w:r w:rsidRPr="00177A6F">
        <w:rPr>
          <w:rFonts w:ascii="Arial" w:hAnsi="Arial" w:cs="Arial"/>
          <w:i/>
          <w:iCs/>
          <w:sz w:val="22"/>
          <w:szCs w:val="22"/>
        </w:rPr>
        <w:t>cwricwlwm</w:t>
      </w:r>
      <w:proofErr w:type="spellEnd"/>
      <w:r w:rsidRPr="00177A6F">
        <w:rPr>
          <w:rFonts w:ascii="Arial" w:hAnsi="Arial" w:cs="Arial"/>
          <w:i/>
          <w:iCs/>
          <w:sz w:val="22"/>
          <w:szCs w:val="22"/>
        </w:rPr>
        <w:t xml:space="preserve"> </w:t>
      </w:r>
      <w:proofErr w:type="spellStart"/>
      <w:r w:rsidRPr="00177A6F">
        <w:rPr>
          <w:rFonts w:ascii="Arial" w:hAnsi="Arial" w:cs="Arial"/>
          <w:i/>
          <w:iCs/>
          <w:sz w:val="22"/>
          <w:szCs w:val="22"/>
        </w:rPr>
        <w:t>a’r</w:t>
      </w:r>
      <w:proofErr w:type="spellEnd"/>
      <w:r w:rsidRPr="00177A6F">
        <w:rPr>
          <w:rFonts w:ascii="Arial" w:hAnsi="Arial" w:cs="Arial"/>
          <w:i/>
          <w:iCs/>
          <w:sz w:val="22"/>
          <w:szCs w:val="22"/>
        </w:rPr>
        <w:t xml:space="preserve"> </w:t>
      </w:r>
      <w:proofErr w:type="spellStart"/>
      <w:r w:rsidRPr="00177A6F">
        <w:rPr>
          <w:rFonts w:ascii="Arial" w:hAnsi="Arial" w:cs="Arial"/>
          <w:i/>
          <w:iCs/>
          <w:sz w:val="22"/>
          <w:szCs w:val="22"/>
        </w:rPr>
        <w:t>trefniadau</w:t>
      </w:r>
      <w:proofErr w:type="spellEnd"/>
      <w:r w:rsidRPr="00177A6F">
        <w:rPr>
          <w:rFonts w:ascii="Arial" w:hAnsi="Arial" w:cs="Arial"/>
          <w:i/>
          <w:iCs/>
          <w:sz w:val="22"/>
          <w:szCs w:val="22"/>
        </w:rPr>
        <w:t xml:space="preserve"> </w:t>
      </w:r>
      <w:proofErr w:type="spellStart"/>
      <w:r w:rsidRPr="00177A6F">
        <w:rPr>
          <w:rFonts w:ascii="Arial" w:hAnsi="Arial" w:cs="Arial"/>
          <w:i/>
          <w:iCs/>
          <w:sz w:val="22"/>
          <w:szCs w:val="22"/>
        </w:rPr>
        <w:t>asesu</w:t>
      </w:r>
      <w:proofErr w:type="spellEnd"/>
      <w:r w:rsidRPr="00177A6F">
        <w:rPr>
          <w:rFonts w:ascii="Arial" w:hAnsi="Arial" w:cs="Arial"/>
          <w:i/>
          <w:iCs/>
          <w:sz w:val="22"/>
          <w:szCs w:val="22"/>
        </w:rPr>
        <w:t xml:space="preserve"> </w:t>
      </w:r>
      <w:proofErr w:type="spellStart"/>
      <w:r w:rsidRPr="00177A6F">
        <w:rPr>
          <w:rFonts w:ascii="Arial" w:hAnsi="Arial" w:cs="Arial"/>
          <w:i/>
          <w:iCs/>
          <w:sz w:val="22"/>
          <w:szCs w:val="22"/>
        </w:rPr>
        <w:t>yng</w:t>
      </w:r>
      <w:proofErr w:type="spellEnd"/>
      <w:r w:rsidRPr="00177A6F">
        <w:rPr>
          <w:rFonts w:ascii="Arial" w:hAnsi="Arial" w:cs="Arial"/>
          <w:i/>
          <w:iCs/>
          <w:sz w:val="22"/>
          <w:szCs w:val="22"/>
        </w:rPr>
        <w:t xml:space="preserve"> </w:t>
      </w:r>
      <w:proofErr w:type="spellStart"/>
      <w:r w:rsidRPr="00177A6F">
        <w:rPr>
          <w:rFonts w:ascii="Arial" w:hAnsi="Arial" w:cs="Arial"/>
          <w:i/>
          <w:iCs/>
          <w:sz w:val="22"/>
          <w:szCs w:val="22"/>
        </w:rPr>
        <w:t>Nghymru</w:t>
      </w:r>
      <w:proofErr w:type="spellEnd"/>
      <w:r w:rsidRPr="00177A6F">
        <w:rPr>
          <w:rFonts w:ascii="Arial" w:hAnsi="Arial" w:cs="Arial"/>
          <w:sz w:val="22"/>
          <w:szCs w:val="22"/>
        </w:rPr>
        <w:t>. Cardiff: Welsh Government], February.</w:t>
      </w:r>
    </w:p>
    <w:p w14:paraId="46ABFDF9" w14:textId="77777777" w:rsidR="00177A6F" w:rsidRPr="00177A6F" w:rsidRDefault="00177A6F" w:rsidP="00177A6F">
      <w:pPr>
        <w:pStyle w:val="NormalWeb"/>
        <w:spacing w:before="0" w:beforeAutospacing="0" w:after="240" w:afterAutospacing="0" w:line="360" w:lineRule="auto"/>
        <w:rPr>
          <w:rFonts w:ascii="Arial" w:hAnsi="Arial" w:cs="Arial"/>
          <w:sz w:val="22"/>
          <w:szCs w:val="22"/>
        </w:rPr>
      </w:pPr>
      <w:r w:rsidRPr="00177A6F">
        <w:rPr>
          <w:rFonts w:ascii="Arial" w:hAnsi="Arial" w:cs="Arial"/>
          <w:sz w:val="22"/>
          <w:szCs w:val="22"/>
        </w:rPr>
        <w:t xml:space="preserve">Farrell, T.S.C. (2012). Reflecting on Reflective Practice: (Re)Visiting Dewey and Schön. </w:t>
      </w:r>
      <w:r w:rsidRPr="00177A6F">
        <w:rPr>
          <w:rFonts w:ascii="Arial" w:hAnsi="Arial" w:cs="Arial"/>
          <w:i/>
          <w:iCs/>
          <w:sz w:val="22"/>
          <w:szCs w:val="22"/>
        </w:rPr>
        <w:t>TESOL Journal</w:t>
      </w:r>
      <w:r w:rsidRPr="00177A6F">
        <w:rPr>
          <w:rFonts w:ascii="Arial" w:hAnsi="Arial" w:cs="Arial"/>
          <w:sz w:val="22"/>
          <w:szCs w:val="22"/>
        </w:rPr>
        <w:t>, 3(1), pp.7–16. doi:10.1002/tesj.10.</w:t>
      </w:r>
    </w:p>
    <w:p w14:paraId="4F3B1BEA" w14:textId="77777777" w:rsidR="00177A6F" w:rsidRPr="00177A6F" w:rsidRDefault="00177A6F" w:rsidP="00177A6F">
      <w:pPr>
        <w:pStyle w:val="NormalWeb"/>
        <w:spacing w:before="0" w:beforeAutospacing="0" w:after="240" w:afterAutospacing="0" w:line="360" w:lineRule="auto"/>
        <w:rPr>
          <w:rFonts w:ascii="Arial" w:hAnsi="Arial" w:cs="Arial"/>
          <w:sz w:val="22"/>
          <w:szCs w:val="22"/>
        </w:rPr>
      </w:pPr>
      <w:r w:rsidRPr="00177A6F">
        <w:rPr>
          <w:rFonts w:ascii="Arial" w:hAnsi="Arial" w:cs="Arial"/>
          <w:sz w:val="22"/>
          <w:szCs w:val="22"/>
        </w:rPr>
        <w:t xml:space="preserve">Gibbs, G. (1988). </w:t>
      </w:r>
      <w:r w:rsidRPr="00177A6F">
        <w:rPr>
          <w:rFonts w:ascii="Arial" w:hAnsi="Arial" w:cs="Arial"/>
          <w:i/>
          <w:iCs/>
          <w:sz w:val="22"/>
          <w:szCs w:val="22"/>
        </w:rPr>
        <w:t>Learning by Doing: a Guide to Teaching and Learning Methods</w:t>
      </w:r>
      <w:r w:rsidRPr="00177A6F">
        <w:rPr>
          <w:rFonts w:ascii="Arial" w:hAnsi="Arial" w:cs="Arial"/>
          <w:sz w:val="22"/>
          <w:szCs w:val="22"/>
        </w:rPr>
        <w:t>. London: Further Education Unit.</w:t>
      </w:r>
    </w:p>
    <w:p w14:paraId="29AAAD69" w14:textId="77777777" w:rsidR="00177A6F" w:rsidRPr="00177A6F" w:rsidRDefault="00177A6F" w:rsidP="00177A6F">
      <w:pPr>
        <w:pStyle w:val="NormalWeb"/>
        <w:spacing w:before="0" w:beforeAutospacing="0" w:after="240" w:afterAutospacing="0" w:line="360" w:lineRule="auto"/>
        <w:rPr>
          <w:rFonts w:ascii="Arial" w:hAnsi="Arial" w:cs="Arial"/>
          <w:sz w:val="22"/>
          <w:szCs w:val="22"/>
        </w:rPr>
      </w:pPr>
      <w:r w:rsidRPr="00177A6F">
        <w:rPr>
          <w:rFonts w:ascii="Arial" w:hAnsi="Arial" w:cs="Arial"/>
          <w:sz w:val="22"/>
          <w:szCs w:val="22"/>
        </w:rPr>
        <w:t xml:space="preserve">Kolb, D.A. (1984). </w:t>
      </w:r>
      <w:r w:rsidRPr="00177A6F">
        <w:rPr>
          <w:rFonts w:ascii="Arial" w:hAnsi="Arial" w:cs="Arial"/>
          <w:i/>
          <w:iCs/>
          <w:sz w:val="22"/>
          <w:szCs w:val="22"/>
        </w:rPr>
        <w:t>Experimental Learning: Experience as the Source of Learning and Development</w:t>
      </w:r>
      <w:r w:rsidRPr="00177A6F">
        <w:rPr>
          <w:rFonts w:ascii="Arial" w:hAnsi="Arial" w:cs="Arial"/>
          <w:sz w:val="22"/>
          <w:szCs w:val="22"/>
        </w:rPr>
        <w:t>. London: Prentice-Hall.</w:t>
      </w:r>
    </w:p>
    <w:p w14:paraId="13CB60FA" w14:textId="77777777" w:rsidR="00177A6F" w:rsidRPr="00177A6F" w:rsidRDefault="00177A6F" w:rsidP="00177A6F">
      <w:pPr>
        <w:pStyle w:val="NormalWeb"/>
        <w:spacing w:before="0" w:beforeAutospacing="0" w:after="240" w:afterAutospacing="0" w:line="360" w:lineRule="auto"/>
        <w:rPr>
          <w:rFonts w:ascii="Arial" w:hAnsi="Arial" w:cs="Arial"/>
          <w:sz w:val="22"/>
          <w:szCs w:val="22"/>
        </w:rPr>
      </w:pPr>
      <w:r w:rsidRPr="00177A6F">
        <w:rPr>
          <w:rFonts w:ascii="Arial" w:hAnsi="Arial" w:cs="Arial"/>
          <w:sz w:val="22"/>
          <w:szCs w:val="22"/>
        </w:rPr>
        <w:t xml:space="preserve">McLeod, S. (2018). </w:t>
      </w:r>
      <w:r w:rsidRPr="00177A6F">
        <w:rPr>
          <w:rFonts w:ascii="Arial" w:hAnsi="Arial" w:cs="Arial"/>
          <w:i/>
          <w:iCs/>
          <w:sz w:val="22"/>
          <w:szCs w:val="22"/>
        </w:rPr>
        <w:t>What is operant conditioning and how does it work?</w:t>
      </w:r>
      <w:r w:rsidRPr="00177A6F">
        <w:rPr>
          <w:rFonts w:ascii="Arial" w:hAnsi="Arial" w:cs="Arial"/>
          <w:sz w:val="22"/>
          <w:szCs w:val="22"/>
        </w:rPr>
        <w:t xml:space="preserve"> [online] Simply Psychology. Available at: https://www.simplypsychology.org/operant-conditioning.html.</w:t>
      </w:r>
    </w:p>
    <w:p w14:paraId="7C540366" w14:textId="77777777" w:rsidR="00177A6F" w:rsidRPr="00177A6F" w:rsidRDefault="00177A6F" w:rsidP="00177A6F">
      <w:pPr>
        <w:pStyle w:val="NormalWeb"/>
        <w:spacing w:before="0" w:beforeAutospacing="0" w:after="240" w:afterAutospacing="0" w:line="360" w:lineRule="auto"/>
        <w:rPr>
          <w:rFonts w:ascii="Arial" w:hAnsi="Arial" w:cs="Arial"/>
          <w:sz w:val="22"/>
          <w:szCs w:val="22"/>
        </w:rPr>
      </w:pPr>
      <w:proofErr w:type="spellStart"/>
      <w:r w:rsidRPr="00177A6F">
        <w:rPr>
          <w:rFonts w:ascii="Arial" w:hAnsi="Arial" w:cs="Arial"/>
          <w:sz w:val="22"/>
          <w:szCs w:val="22"/>
        </w:rPr>
        <w:t>Parsonson</w:t>
      </w:r>
      <w:proofErr w:type="spellEnd"/>
      <w:r w:rsidRPr="00177A6F">
        <w:rPr>
          <w:rFonts w:ascii="Arial" w:hAnsi="Arial" w:cs="Arial"/>
          <w:sz w:val="22"/>
          <w:szCs w:val="22"/>
        </w:rPr>
        <w:t xml:space="preserve">, B.S. (2012). Evidence-Based Classroom Behaviour Management Strategies. </w:t>
      </w:r>
      <w:proofErr w:type="spellStart"/>
      <w:r w:rsidRPr="00177A6F">
        <w:rPr>
          <w:rFonts w:ascii="Arial" w:hAnsi="Arial" w:cs="Arial"/>
          <w:i/>
          <w:iCs/>
          <w:sz w:val="22"/>
          <w:szCs w:val="22"/>
        </w:rPr>
        <w:t>Kairaranga</w:t>
      </w:r>
      <w:proofErr w:type="spellEnd"/>
      <w:r w:rsidRPr="00177A6F">
        <w:rPr>
          <w:rFonts w:ascii="Arial" w:hAnsi="Arial" w:cs="Arial"/>
          <w:sz w:val="22"/>
          <w:szCs w:val="22"/>
        </w:rPr>
        <w:t>, [online] 13(1), pp.16–23. Available at: https://eric.ed.gov/?id=EJ976654.</w:t>
      </w:r>
    </w:p>
    <w:p w14:paraId="3E13632E" w14:textId="77777777" w:rsidR="00177A6F" w:rsidRPr="00177A6F" w:rsidRDefault="00177A6F" w:rsidP="00177A6F">
      <w:pPr>
        <w:pStyle w:val="NormalWeb"/>
        <w:spacing w:before="0" w:beforeAutospacing="0" w:after="240" w:afterAutospacing="0" w:line="360" w:lineRule="auto"/>
        <w:rPr>
          <w:rFonts w:ascii="Arial" w:hAnsi="Arial" w:cs="Arial"/>
          <w:sz w:val="22"/>
          <w:szCs w:val="22"/>
        </w:rPr>
      </w:pPr>
      <w:r w:rsidRPr="00177A6F">
        <w:rPr>
          <w:rFonts w:ascii="Arial" w:hAnsi="Arial" w:cs="Arial"/>
          <w:sz w:val="22"/>
          <w:szCs w:val="22"/>
        </w:rPr>
        <w:t xml:space="preserve">Postholm, M.B. (2013). Classroom Management: What Does Research Tell Us? </w:t>
      </w:r>
      <w:r w:rsidRPr="00177A6F">
        <w:rPr>
          <w:rFonts w:ascii="Arial" w:hAnsi="Arial" w:cs="Arial"/>
          <w:i/>
          <w:iCs/>
          <w:sz w:val="22"/>
          <w:szCs w:val="22"/>
        </w:rPr>
        <w:t>European Educational Research Journal</w:t>
      </w:r>
      <w:r w:rsidRPr="00177A6F">
        <w:rPr>
          <w:rFonts w:ascii="Arial" w:hAnsi="Arial" w:cs="Arial"/>
          <w:sz w:val="22"/>
          <w:szCs w:val="22"/>
        </w:rPr>
        <w:t>, [online] 12(3), pp.389–402. doi:10.2304/eerj.2013.12.3.389.</w:t>
      </w:r>
    </w:p>
    <w:p w14:paraId="08D0B0C2" w14:textId="77777777" w:rsidR="00177A6F" w:rsidRPr="00177A6F" w:rsidRDefault="00177A6F" w:rsidP="00177A6F">
      <w:pPr>
        <w:pStyle w:val="NormalWeb"/>
        <w:spacing w:before="0" w:beforeAutospacing="0" w:after="240" w:afterAutospacing="0" w:line="360" w:lineRule="auto"/>
        <w:rPr>
          <w:rFonts w:ascii="Arial" w:hAnsi="Arial" w:cs="Arial"/>
          <w:sz w:val="22"/>
          <w:szCs w:val="22"/>
        </w:rPr>
      </w:pPr>
      <w:r w:rsidRPr="00177A6F">
        <w:rPr>
          <w:rFonts w:ascii="Arial" w:hAnsi="Arial" w:cs="Arial"/>
          <w:sz w:val="22"/>
          <w:szCs w:val="22"/>
        </w:rPr>
        <w:t xml:space="preserve">Skinner, B.F. (1938). </w:t>
      </w:r>
      <w:r w:rsidRPr="00177A6F">
        <w:rPr>
          <w:rFonts w:ascii="Arial" w:hAnsi="Arial" w:cs="Arial"/>
          <w:i/>
          <w:iCs/>
          <w:sz w:val="22"/>
          <w:szCs w:val="22"/>
        </w:rPr>
        <w:t xml:space="preserve">The </w:t>
      </w:r>
      <w:proofErr w:type="spellStart"/>
      <w:r w:rsidRPr="00177A6F">
        <w:rPr>
          <w:rFonts w:ascii="Arial" w:hAnsi="Arial" w:cs="Arial"/>
          <w:i/>
          <w:iCs/>
          <w:sz w:val="22"/>
          <w:szCs w:val="22"/>
        </w:rPr>
        <w:t>Behavior</w:t>
      </w:r>
      <w:proofErr w:type="spellEnd"/>
      <w:r w:rsidRPr="00177A6F">
        <w:rPr>
          <w:rFonts w:ascii="Arial" w:hAnsi="Arial" w:cs="Arial"/>
          <w:i/>
          <w:iCs/>
          <w:sz w:val="22"/>
          <w:szCs w:val="22"/>
        </w:rPr>
        <w:t xml:space="preserve"> of Organisms: An Experimental Analysis</w:t>
      </w:r>
      <w:r w:rsidRPr="00177A6F">
        <w:rPr>
          <w:rFonts w:ascii="Arial" w:hAnsi="Arial" w:cs="Arial"/>
          <w:sz w:val="22"/>
          <w:szCs w:val="22"/>
        </w:rPr>
        <w:t>. Acton, Mass: Copley Publ. Group.</w:t>
      </w:r>
    </w:p>
    <w:p w14:paraId="4919BC2C" w14:textId="45AAC346" w:rsidR="00177A6F" w:rsidRPr="00177A6F" w:rsidRDefault="00177A6F" w:rsidP="00177A6F">
      <w:pPr>
        <w:pStyle w:val="NormalWeb"/>
        <w:spacing w:before="0" w:beforeAutospacing="0" w:after="240" w:afterAutospacing="0" w:line="360" w:lineRule="auto"/>
        <w:rPr>
          <w:rFonts w:ascii="Arial" w:hAnsi="Arial" w:cs="Arial"/>
          <w:sz w:val="22"/>
          <w:szCs w:val="22"/>
        </w:rPr>
      </w:pPr>
      <w:r w:rsidRPr="00177A6F">
        <w:rPr>
          <w:rFonts w:ascii="Arial" w:hAnsi="Arial" w:cs="Arial"/>
          <w:sz w:val="22"/>
          <w:szCs w:val="22"/>
        </w:rPr>
        <w:t xml:space="preserve">Tripp, D. (2012). </w:t>
      </w:r>
      <w:r w:rsidRPr="00177A6F">
        <w:rPr>
          <w:rFonts w:ascii="Arial" w:hAnsi="Arial" w:cs="Arial"/>
          <w:i/>
          <w:iCs/>
          <w:sz w:val="22"/>
          <w:szCs w:val="22"/>
        </w:rPr>
        <w:t>Critical incidents in teaching: developing professional judgement</w:t>
      </w:r>
      <w:r w:rsidRPr="00177A6F">
        <w:rPr>
          <w:rFonts w:ascii="Arial" w:hAnsi="Arial" w:cs="Arial"/>
          <w:sz w:val="22"/>
          <w:szCs w:val="22"/>
        </w:rPr>
        <w:t>. London; New York: Routledge.</w:t>
      </w:r>
    </w:p>
    <w:p w14:paraId="7B54B893" w14:textId="3607B2E0" w:rsidR="00177A6F" w:rsidRPr="00177A6F" w:rsidRDefault="00177A6F" w:rsidP="00177A6F">
      <w:pPr>
        <w:pStyle w:val="NormalWeb"/>
        <w:spacing w:before="0" w:beforeAutospacing="0" w:after="240" w:afterAutospacing="0" w:line="360" w:lineRule="auto"/>
        <w:rPr>
          <w:rFonts w:ascii="Arial" w:hAnsi="Arial" w:cs="Arial"/>
          <w:sz w:val="22"/>
          <w:szCs w:val="22"/>
        </w:rPr>
      </w:pPr>
      <w:r w:rsidRPr="00177A6F">
        <w:rPr>
          <w:rFonts w:ascii="Arial" w:hAnsi="Arial" w:cs="Arial"/>
          <w:sz w:val="22"/>
          <w:szCs w:val="22"/>
        </w:rPr>
        <w:t xml:space="preserve">Vygotsky, L.S. (1978). </w:t>
      </w:r>
      <w:r w:rsidRPr="00177A6F">
        <w:rPr>
          <w:rFonts w:ascii="Arial" w:hAnsi="Arial" w:cs="Arial"/>
          <w:i/>
          <w:iCs/>
          <w:sz w:val="22"/>
          <w:szCs w:val="22"/>
        </w:rPr>
        <w:t>Mind in society: the development of higher psychological processes.</w:t>
      </w:r>
      <w:r w:rsidRPr="00177A6F">
        <w:rPr>
          <w:rFonts w:ascii="Arial" w:hAnsi="Arial" w:cs="Arial"/>
          <w:sz w:val="22"/>
          <w:szCs w:val="22"/>
        </w:rPr>
        <w:t xml:space="preserve"> Cambridge: Harvard University Press.</w:t>
      </w:r>
    </w:p>
    <w:p w14:paraId="7C39E260" w14:textId="77777777" w:rsidR="00177A6F" w:rsidRPr="00177A6F" w:rsidRDefault="00177A6F" w:rsidP="00177A6F">
      <w:pPr>
        <w:pStyle w:val="NormalWeb"/>
        <w:spacing w:before="0" w:beforeAutospacing="0" w:after="240" w:afterAutospacing="0" w:line="360" w:lineRule="auto"/>
        <w:rPr>
          <w:rFonts w:ascii="Arial" w:hAnsi="Arial" w:cs="Arial"/>
          <w:sz w:val="22"/>
          <w:szCs w:val="22"/>
        </w:rPr>
      </w:pPr>
      <w:r w:rsidRPr="00177A6F">
        <w:rPr>
          <w:rFonts w:ascii="Arial" w:hAnsi="Arial" w:cs="Arial"/>
          <w:sz w:val="22"/>
          <w:szCs w:val="22"/>
        </w:rPr>
        <w:lastRenderedPageBreak/>
        <w:t xml:space="preserve">Welsh Government (2019). </w:t>
      </w:r>
      <w:r w:rsidRPr="00177A6F">
        <w:rPr>
          <w:rFonts w:ascii="Arial" w:hAnsi="Arial" w:cs="Arial"/>
          <w:i/>
          <w:iCs/>
          <w:sz w:val="22"/>
          <w:szCs w:val="22"/>
        </w:rPr>
        <w:t>Professional Standards for Teaching and Leadership</w:t>
      </w:r>
      <w:r w:rsidRPr="00177A6F">
        <w:rPr>
          <w:rFonts w:ascii="Arial" w:hAnsi="Arial" w:cs="Arial"/>
          <w:sz w:val="22"/>
          <w:szCs w:val="22"/>
        </w:rPr>
        <w:t>. [online] Available at: https://hwb.gov.wales/api/storage/19bc948b-8a3f-41e0-944a-7bf2cadf7d18/professional-standards-for-teaching-and-leadership-interactive-pdf-for-pc.pdf.</w:t>
      </w:r>
    </w:p>
    <w:p w14:paraId="3CA841F6" w14:textId="77777777" w:rsidR="00177A6F" w:rsidRPr="00177A6F" w:rsidRDefault="00177A6F" w:rsidP="00177A6F">
      <w:pPr>
        <w:spacing w:line="360" w:lineRule="auto"/>
        <w:rPr>
          <w:rFonts w:ascii="Arial" w:hAnsi="Arial" w:cs="Arial"/>
          <w:bCs/>
          <w:sz w:val="22"/>
          <w:szCs w:val="22"/>
        </w:rPr>
      </w:pPr>
    </w:p>
    <w:p w14:paraId="4E2F6420" w14:textId="4AB67029" w:rsidR="006F7971" w:rsidRDefault="006F7971" w:rsidP="00957B06">
      <w:pPr>
        <w:spacing w:line="360" w:lineRule="auto"/>
        <w:rPr>
          <w:rFonts w:ascii="Arial" w:hAnsi="Arial" w:cs="Arial"/>
          <w:bCs/>
          <w:sz w:val="22"/>
          <w:szCs w:val="22"/>
        </w:rPr>
      </w:pPr>
    </w:p>
    <w:p w14:paraId="53F9AF1B" w14:textId="77777777" w:rsidR="006F7971" w:rsidRPr="00CC3121" w:rsidRDefault="006F7971" w:rsidP="00957B06">
      <w:pPr>
        <w:spacing w:line="360" w:lineRule="auto"/>
        <w:rPr>
          <w:rFonts w:ascii="Arial" w:hAnsi="Arial" w:cs="Arial"/>
          <w:bCs/>
          <w:sz w:val="22"/>
          <w:szCs w:val="22"/>
        </w:rPr>
      </w:pPr>
    </w:p>
    <w:p w14:paraId="68879FBB" w14:textId="3607BCEC" w:rsidR="00776887" w:rsidRPr="00396AE0" w:rsidRDefault="00776887" w:rsidP="00396AE0">
      <w:pPr>
        <w:spacing w:line="360" w:lineRule="auto"/>
        <w:ind w:firstLine="720"/>
        <w:rPr>
          <w:rFonts w:ascii="Arial" w:hAnsi="Arial" w:cs="Arial"/>
          <w:bCs/>
          <w:sz w:val="22"/>
          <w:szCs w:val="22"/>
          <w:lang w:val="en-US"/>
        </w:rPr>
      </w:pPr>
    </w:p>
    <w:p w14:paraId="08635994" w14:textId="77777777" w:rsidR="00413E50" w:rsidRPr="00396AE0" w:rsidRDefault="00413E50" w:rsidP="00396AE0">
      <w:pPr>
        <w:spacing w:line="360" w:lineRule="auto"/>
        <w:ind w:firstLine="720"/>
        <w:rPr>
          <w:rFonts w:ascii="Arial" w:hAnsi="Arial" w:cs="Arial"/>
          <w:bCs/>
          <w:sz w:val="22"/>
          <w:szCs w:val="22"/>
          <w:lang w:val="en-US"/>
        </w:rPr>
      </w:pPr>
    </w:p>
    <w:p w14:paraId="5FBD1DC9" w14:textId="752C8E98" w:rsidR="000D62D2" w:rsidRPr="00396AE0" w:rsidRDefault="000D62D2" w:rsidP="00957B06">
      <w:pPr>
        <w:spacing w:line="360" w:lineRule="auto"/>
        <w:rPr>
          <w:rFonts w:ascii="Arial" w:hAnsi="Arial" w:cs="Arial"/>
          <w:sz w:val="22"/>
          <w:szCs w:val="22"/>
        </w:rPr>
      </w:pPr>
    </w:p>
    <w:p w14:paraId="4967509C" w14:textId="77777777" w:rsidR="000D62D2" w:rsidRPr="00396AE0" w:rsidRDefault="000D62D2" w:rsidP="00396AE0">
      <w:pPr>
        <w:spacing w:line="360" w:lineRule="auto"/>
        <w:ind w:firstLine="720"/>
        <w:rPr>
          <w:rFonts w:ascii="Arial" w:hAnsi="Arial" w:cs="Arial"/>
          <w:sz w:val="22"/>
          <w:szCs w:val="22"/>
        </w:rPr>
      </w:pPr>
    </w:p>
    <w:p w14:paraId="74F9578D" w14:textId="6E80E75D" w:rsidR="00501C95" w:rsidRPr="00396AE0" w:rsidRDefault="00501C95" w:rsidP="00396AE0">
      <w:pPr>
        <w:spacing w:line="360" w:lineRule="auto"/>
        <w:rPr>
          <w:rFonts w:ascii="Arial" w:hAnsi="Arial" w:cs="Arial"/>
          <w:sz w:val="22"/>
          <w:szCs w:val="22"/>
        </w:rPr>
      </w:pPr>
    </w:p>
    <w:p w14:paraId="6238DC09" w14:textId="3A5E2BD9" w:rsidR="000D62D2" w:rsidRPr="00396AE0" w:rsidRDefault="000D62D2" w:rsidP="00396AE0">
      <w:pPr>
        <w:spacing w:line="360" w:lineRule="auto"/>
        <w:rPr>
          <w:rFonts w:ascii="Arial" w:hAnsi="Arial" w:cs="Arial"/>
          <w:sz w:val="22"/>
          <w:szCs w:val="22"/>
        </w:rPr>
      </w:pPr>
    </w:p>
    <w:p w14:paraId="49C4F0DC" w14:textId="2358F746" w:rsidR="000D62D2" w:rsidRPr="00396AE0" w:rsidRDefault="000D62D2" w:rsidP="00396AE0">
      <w:pPr>
        <w:spacing w:line="360" w:lineRule="auto"/>
        <w:rPr>
          <w:rFonts w:ascii="Arial" w:hAnsi="Arial" w:cs="Arial"/>
          <w:sz w:val="22"/>
          <w:szCs w:val="22"/>
        </w:rPr>
      </w:pPr>
    </w:p>
    <w:p w14:paraId="2712F99F" w14:textId="1DFEFD4A" w:rsidR="000D62D2" w:rsidRPr="00396AE0" w:rsidRDefault="000D62D2" w:rsidP="00396AE0">
      <w:pPr>
        <w:spacing w:line="360" w:lineRule="auto"/>
        <w:rPr>
          <w:rFonts w:ascii="Arial" w:hAnsi="Arial" w:cs="Arial"/>
          <w:sz w:val="22"/>
          <w:szCs w:val="22"/>
        </w:rPr>
      </w:pPr>
    </w:p>
    <w:p w14:paraId="5A47C005" w14:textId="0D9E6C3E" w:rsidR="000D62D2" w:rsidRPr="00396AE0" w:rsidRDefault="000D62D2" w:rsidP="00396AE0">
      <w:pPr>
        <w:spacing w:line="360" w:lineRule="auto"/>
        <w:rPr>
          <w:rFonts w:ascii="Arial" w:hAnsi="Arial" w:cs="Arial"/>
          <w:sz w:val="22"/>
          <w:szCs w:val="22"/>
        </w:rPr>
      </w:pPr>
    </w:p>
    <w:p w14:paraId="11AB33A2" w14:textId="6FE88EA9" w:rsidR="000D62D2" w:rsidRPr="00396AE0" w:rsidRDefault="000D62D2" w:rsidP="00396AE0">
      <w:pPr>
        <w:spacing w:line="360" w:lineRule="auto"/>
        <w:rPr>
          <w:rFonts w:ascii="Arial" w:hAnsi="Arial" w:cs="Arial"/>
          <w:sz w:val="22"/>
          <w:szCs w:val="22"/>
        </w:rPr>
      </w:pPr>
    </w:p>
    <w:p w14:paraId="6E152ECB" w14:textId="4B86FF37" w:rsidR="000D62D2" w:rsidRPr="00396AE0" w:rsidRDefault="000D62D2" w:rsidP="00396AE0">
      <w:pPr>
        <w:spacing w:line="360" w:lineRule="auto"/>
        <w:rPr>
          <w:rFonts w:ascii="Arial" w:hAnsi="Arial" w:cs="Arial"/>
          <w:sz w:val="22"/>
          <w:szCs w:val="22"/>
        </w:rPr>
      </w:pPr>
    </w:p>
    <w:p w14:paraId="1DF252AF" w14:textId="77777777" w:rsidR="00813A41" w:rsidRPr="00957B06" w:rsidRDefault="00813A41" w:rsidP="00957B06">
      <w:pPr>
        <w:spacing w:line="360" w:lineRule="auto"/>
        <w:rPr>
          <w:rFonts w:ascii="Arial" w:hAnsi="Arial" w:cs="Arial"/>
          <w:sz w:val="22"/>
          <w:szCs w:val="22"/>
        </w:rPr>
      </w:pPr>
    </w:p>
    <w:p w14:paraId="3881E06A" w14:textId="77777777" w:rsidR="00654839" w:rsidRPr="00396AE0" w:rsidRDefault="00654839" w:rsidP="00396AE0">
      <w:pPr>
        <w:spacing w:line="360" w:lineRule="auto"/>
        <w:rPr>
          <w:rFonts w:ascii="Arial" w:hAnsi="Arial" w:cs="Arial"/>
          <w:sz w:val="22"/>
          <w:szCs w:val="22"/>
        </w:rPr>
      </w:pPr>
    </w:p>
    <w:p w14:paraId="20187317" w14:textId="65040BD9" w:rsidR="00654839" w:rsidRPr="00396AE0" w:rsidRDefault="00654839" w:rsidP="00396AE0">
      <w:pPr>
        <w:spacing w:line="360" w:lineRule="auto"/>
        <w:rPr>
          <w:rFonts w:ascii="Arial" w:hAnsi="Arial" w:cs="Arial"/>
          <w:sz w:val="22"/>
          <w:szCs w:val="22"/>
        </w:rPr>
      </w:pPr>
    </w:p>
    <w:p w14:paraId="3D440B17" w14:textId="766A49FE" w:rsidR="008825E9" w:rsidRPr="00396AE0" w:rsidRDefault="008825E9" w:rsidP="00396AE0">
      <w:pPr>
        <w:spacing w:line="360" w:lineRule="auto"/>
        <w:rPr>
          <w:rFonts w:ascii="Arial" w:hAnsi="Arial" w:cs="Arial"/>
          <w:sz w:val="22"/>
          <w:szCs w:val="22"/>
        </w:rPr>
      </w:pPr>
    </w:p>
    <w:p w14:paraId="6CB56793" w14:textId="06535B3B" w:rsidR="00A6358A" w:rsidRPr="00396AE0" w:rsidRDefault="00A6358A" w:rsidP="00396AE0">
      <w:pPr>
        <w:spacing w:line="360" w:lineRule="auto"/>
        <w:rPr>
          <w:rFonts w:ascii="Arial" w:hAnsi="Arial" w:cs="Arial"/>
          <w:sz w:val="22"/>
          <w:szCs w:val="22"/>
        </w:rPr>
      </w:pPr>
    </w:p>
    <w:p w14:paraId="46DF9E68" w14:textId="0BCCC98F" w:rsidR="00A6358A" w:rsidRPr="00396AE0" w:rsidRDefault="00A6358A" w:rsidP="00396AE0">
      <w:pPr>
        <w:spacing w:line="360" w:lineRule="auto"/>
        <w:rPr>
          <w:rFonts w:ascii="Arial" w:hAnsi="Arial" w:cs="Arial"/>
          <w:sz w:val="22"/>
          <w:szCs w:val="22"/>
        </w:rPr>
      </w:pPr>
    </w:p>
    <w:p w14:paraId="4B0EE7B1" w14:textId="77777777" w:rsidR="008F2A79" w:rsidRPr="00396AE0" w:rsidRDefault="008F2A79" w:rsidP="00396AE0">
      <w:pPr>
        <w:spacing w:line="360" w:lineRule="auto"/>
        <w:rPr>
          <w:rFonts w:ascii="Arial" w:hAnsi="Arial" w:cs="Arial"/>
          <w:sz w:val="22"/>
          <w:szCs w:val="22"/>
        </w:rPr>
      </w:pPr>
    </w:p>
    <w:p w14:paraId="1A1A41D2" w14:textId="77777777" w:rsidR="007A5F72" w:rsidRDefault="007A5F72" w:rsidP="007A5F72">
      <w:pPr>
        <w:pStyle w:val="NormalWeb"/>
        <w:spacing w:before="0" w:beforeAutospacing="0" w:after="0" w:afterAutospacing="0" w:line="360" w:lineRule="atLeast"/>
        <w:rPr>
          <w:rFonts w:ascii="Calibri" w:hAnsi="Calibri" w:cs="Calibri"/>
          <w:color w:val="000000"/>
          <w:sz w:val="27"/>
          <w:szCs w:val="27"/>
        </w:rPr>
      </w:pPr>
    </w:p>
    <w:p w14:paraId="751084AA" w14:textId="77777777" w:rsidR="007A5F72" w:rsidRDefault="007A5F72" w:rsidP="007A5F72">
      <w:pPr>
        <w:pStyle w:val="NormalWeb"/>
        <w:rPr>
          <w:rFonts w:ascii="Calibri" w:hAnsi="Calibri" w:cs="Calibri"/>
          <w:color w:val="000000"/>
          <w:sz w:val="27"/>
          <w:szCs w:val="27"/>
        </w:rPr>
      </w:pPr>
      <w:r>
        <w:rPr>
          <w:rFonts w:ascii="Calibri" w:hAnsi="Calibri" w:cs="Calibri"/>
          <w:color w:val="000000"/>
          <w:sz w:val="27"/>
          <w:szCs w:val="27"/>
        </w:rPr>
        <w:t>‌</w:t>
      </w:r>
    </w:p>
    <w:p w14:paraId="7C98258A" w14:textId="77777777" w:rsidR="007A5F72" w:rsidRPr="00396AE0" w:rsidRDefault="007A5F72" w:rsidP="00396AE0">
      <w:pPr>
        <w:pStyle w:val="NormalWeb"/>
        <w:spacing w:before="0" w:beforeAutospacing="0" w:after="240" w:afterAutospacing="0" w:line="360" w:lineRule="auto"/>
        <w:rPr>
          <w:rFonts w:ascii="Arial" w:hAnsi="Arial" w:cs="Arial"/>
          <w:sz w:val="22"/>
          <w:szCs w:val="22"/>
        </w:rPr>
      </w:pPr>
    </w:p>
    <w:p w14:paraId="0B202F10" w14:textId="77777777" w:rsidR="00A6358A" w:rsidRPr="00396AE0" w:rsidRDefault="00A6358A" w:rsidP="00396AE0">
      <w:pPr>
        <w:spacing w:line="360" w:lineRule="auto"/>
        <w:rPr>
          <w:rFonts w:ascii="Arial" w:hAnsi="Arial" w:cs="Arial"/>
          <w:sz w:val="22"/>
          <w:szCs w:val="22"/>
          <w:lang w:val="en-US"/>
        </w:rPr>
      </w:pPr>
    </w:p>
    <w:p w14:paraId="3D33BF2E" w14:textId="740761AA" w:rsidR="00722A57" w:rsidRPr="00396AE0" w:rsidRDefault="00722A57" w:rsidP="00396AE0">
      <w:pPr>
        <w:spacing w:line="360" w:lineRule="auto"/>
        <w:rPr>
          <w:rFonts w:ascii="Arial" w:hAnsi="Arial" w:cs="Arial"/>
          <w:sz w:val="22"/>
          <w:szCs w:val="22"/>
        </w:rPr>
      </w:pPr>
    </w:p>
    <w:p w14:paraId="5A3AABCB" w14:textId="17DD8076" w:rsidR="0041626C" w:rsidRPr="00396AE0" w:rsidRDefault="0041626C" w:rsidP="00396AE0">
      <w:pPr>
        <w:spacing w:line="360" w:lineRule="auto"/>
        <w:rPr>
          <w:rFonts w:ascii="Arial" w:hAnsi="Arial" w:cs="Arial"/>
          <w:sz w:val="22"/>
          <w:szCs w:val="22"/>
        </w:rPr>
      </w:pPr>
    </w:p>
    <w:p w14:paraId="2795F00E" w14:textId="3E2723F9" w:rsidR="0041626C" w:rsidRPr="00396AE0" w:rsidRDefault="0041626C" w:rsidP="00396AE0">
      <w:pPr>
        <w:spacing w:line="360" w:lineRule="auto"/>
        <w:rPr>
          <w:rFonts w:ascii="Arial" w:hAnsi="Arial" w:cs="Arial"/>
          <w:sz w:val="22"/>
          <w:szCs w:val="22"/>
        </w:rPr>
      </w:pPr>
    </w:p>
    <w:p w14:paraId="7E9BEDF5" w14:textId="3F04BC6D" w:rsidR="0041626C" w:rsidRPr="00396AE0" w:rsidRDefault="0041626C" w:rsidP="00396AE0">
      <w:pPr>
        <w:spacing w:line="360" w:lineRule="auto"/>
        <w:rPr>
          <w:rFonts w:ascii="Arial" w:hAnsi="Arial" w:cs="Arial"/>
          <w:sz w:val="22"/>
          <w:szCs w:val="22"/>
        </w:rPr>
      </w:pPr>
    </w:p>
    <w:p w14:paraId="33BD7525" w14:textId="0643D43A" w:rsidR="0041626C" w:rsidRPr="00396AE0" w:rsidRDefault="0041626C" w:rsidP="00396AE0">
      <w:pPr>
        <w:spacing w:line="360" w:lineRule="auto"/>
        <w:rPr>
          <w:rFonts w:ascii="Arial" w:hAnsi="Arial" w:cs="Arial"/>
          <w:sz w:val="22"/>
          <w:szCs w:val="22"/>
        </w:rPr>
      </w:pPr>
    </w:p>
    <w:p w14:paraId="733168FE" w14:textId="77777777" w:rsidR="0041626C" w:rsidRPr="00396AE0" w:rsidRDefault="0041626C" w:rsidP="00396AE0">
      <w:pPr>
        <w:spacing w:line="360" w:lineRule="auto"/>
        <w:rPr>
          <w:rFonts w:ascii="Arial" w:hAnsi="Arial" w:cs="Arial"/>
          <w:sz w:val="22"/>
          <w:szCs w:val="22"/>
        </w:rPr>
      </w:pPr>
    </w:p>
    <w:p w14:paraId="1E93D906" w14:textId="1400EFF4" w:rsidR="00722A57" w:rsidRPr="00396AE0" w:rsidRDefault="00722A57" w:rsidP="00396AE0">
      <w:pPr>
        <w:spacing w:line="360" w:lineRule="auto"/>
        <w:rPr>
          <w:rFonts w:ascii="Arial" w:hAnsi="Arial" w:cs="Arial"/>
          <w:sz w:val="22"/>
          <w:szCs w:val="22"/>
        </w:rPr>
      </w:pPr>
    </w:p>
    <w:sectPr w:rsidR="00722A57" w:rsidRPr="00396AE0" w:rsidSect="00256167">
      <w:headerReference w:type="default" r:id="rId8"/>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517C30" w14:textId="77777777" w:rsidR="00B90A9F" w:rsidRDefault="00B90A9F" w:rsidP="001430EB">
      <w:r>
        <w:separator/>
      </w:r>
    </w:p>
  </w:endnote>
  <w:endnote w:type="continuationSeparator" w:id="0">
    <w:p w14:paraId="157433E7" w14:textId="77777777" w:rsidR="00B90A9F" w:rsidRDefault="00B90A9F" w:rsidP="001430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45633906"/>
      <w:docPartObj>
        <w:docPartGallery w:val="Page Numbers (Bottom of Page)"/>
        <w:docPartUnique/>
      </w:docPartObj>
    </w:sdtPr>
    <w:sdtContent>
      <w:p w14:paraId="42DAAC58" w14:textId="11BB7DDC" w:rsidR="001430EB" w:rsidRDefault="001430EB" w:rsidP="005478A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4987677" w14:textId="77777777" w:rsidR="001430EB" w:rsidRDefault="001430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67999771"/>
      <w:docPartObj>
        <w:docPartGallery w:val="Page Numbers (Bottom of Page)"/>
        <w:docPartUnique/>
      </w:docPartObj>
    </w:sdtPr>
    <w:sdtContent>
      <w:p w14:paraId="752A6F56" w14:textId="59DE2C49" w:rsidR="001430EB" w:rsidRDefault="001430EB" w:rsidP="005478A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314F27E" w14:textId="0DFE3B82" w:rsidR="001430EB" w:rsidRDefault="001430EB">
    <w:pPr>
      <w:pStyle w:val="Footer"/>
    </w:pPr>
  </w:p>
  <w:p w14:paraId="44476826" w14:textId="77777777" w:rsidR="001430EB" w:rsidRDefault="001430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A42E50" w14:textId="77777777" w:rsidR="00B90A9F" w:rsidRDefault="00B90A9F" w:rsidP="001430EB">
      <w:r>
        <w:separator/>
      </w:r>
    </w:p>
  </w:footnote>
  <w:footnote w:type="continuationSeparator" w:id="0">
    <w:p w14:paraId="5A841AD9" w14:textId="77777777" w:rsidR="00B90A9F" w:rsidRDefault="00B90A9F" w:rsidP="001430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1CDA0" w14:textId="7A1C3184" w:rsidR="001430EB" w:rsidRDefault="001430EB">
    <w:pPr>
      <w:pStyle w:val="Header"/>
    </w:pPr>
    <w:r>
      <w:tab/>
    </w:r>
    <w:r>
      <w:tab/>
      <w:t>0500949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5053A"/>
    <w:multiLevelType w:val="hybridMultilevel"/>
    <w:tmpl w:val="7B0CE4F0"/>
    <w:lvl w:ilvl="0" w:tplc="7A02300C">
      <w:start w:val="1"/>
      <w:numFmt w:val="bullet"/>
      <w:lvlText w:val="•"/>
      <w:lvlJc w:val="left"/>
      <w:pPr>
        <w:tabs>
          <w:tab w:val="num" w:pos="720"/>
        </w:tabs>
        <w:ind w:left="720" w:hanging="360"/>
      </w:pPr>
      <w:rPr>
        <w:rFonts w:ascii="Arial" w:hAnsi="Arial" w:hint="default"/>
      </w:rPr>
    </w:lvl>
    <w:lvl w:ilvl="1" w:tplc="97648528" w:tentative="1">
      <w:start w:val="1"/>
      <w:numFmt w:val="bullet"/>
      <w:lvlText w:val="•"/>
      <w:lvlJc w:val="left"/>
      <w:pPr>
        <w:tabs>
          <w:tab w:val="num" w:pos="1440"/>
        </w:tabs>
        <w:ind w:left="1440" w:hanging="360"/>
      </w:pPr>
      <w:rPr>
        <w:rFonts w:ascii="Arial" w:hAnsi="Arial" w:hint="default"/>
      </w:rPr>
    </w:lvl>
    <w:lvl w:ilvl="2" w:tplc="E6A4E1F0" w:tentative="1">
      <w:start w:val="1"/>
      <w:numFmt w:val="bullet"/>
      <w:lvlText w:val="•"/>
      <w:lvlJc w:val="left"/>
      <w:pPr>
        <w:tabs>
          <w:tab w:val="num" w:pos="2160"/>
        </w:tabs>
        <w:ind w:left="2160" w:hanging="360"/>
      </w:pPr>
      <w:rPr>
        <w:rFonts w:ascii="Arial" w:hAnsi="Arial" w:hint="default"/>
      </w:rPr>
    </w:lvl>
    <w:lvl w:ilvl="3" w:tplc="6C3A5CC8" w:tentative="1">
      <w:start w:val="1"/>
      <w:numFmt w:val="bullet"/>
      <w:lvlText w:val="•"/>
      <w:lvlJc w:val="left"/>
      <w:pPr>
        <w:tabs>
          <w:tab w:val="num" w:pos="2880"/>
        </w:tabs>
        <w:ind w:left="2880" w:hanging="360"/>
      </w:pPr>
      <w:rPr>
        <w:rFonts w:ascii="Arial" w:hAnsi="Arial" w:hint="default"/>
      </w:rPr>
    </w:lvl>
    <w:lvl w:ilvl="4" w:tplc="EC4E0552" w:tentative="1">
      <w:start w:val="1"/>
      <w:numFmt w:val="bullet"/>
      <w:lvlText w:val="•"/>
      <w:lvlJc w:val="left"/>
      <w:pPr>
        <w:tabs>
          <w:tab w:val="num" w:pos="3600"/>
        </w:tabs>
        <w:ind w:left="3600" w:hanging="360"/>
      </w:pPr>
      <w:rPr>
        <w:rFonts w:ascii="Arial" w:hAnsi="Arial" w:hint="default"/>
      </w:rPr>
    </w:lvl>
    <w:lvl w:ilvl="5" w:tplc="56965344" w:tentative="1">
      <w:start w:val="1"/>
      <w:numFmt w:val="bullet"/>
      <w:lvlText w:val="•"/>
      <w:lvlJc w:val="left"/>
      <w:pPr>
        <w:tabs>
          <w:tab w:val="num" w:pos="4320"/>
        </w:tabs>
        <w:ind w:left="4320" w:hanging="360"/>
      </w:pPr>
      <w:rPr>
        <w:rFonts w:ascii="Arial" w:hAnsi="Arial" w:hint="default"/>
      </w:rPr>
    </w:lvl>
    <w:lvl w:ilvl="6" w:tplc="A878773C" w:tentative="1">
      <w:start w:val="1"/>
      <w:numFmt w:val="bullet"/>
      <w:lvlText w:val="•"/>
      <w:lvlJc w:val="left"/>
      <w:pPr>
        <w:tabs>
          <w:tab w:val="num" w:pos="5040"/>
        </w:tabs>
        <w:ind w:left="5040" w:hanging="360"/>
      </w:pPr>
      <w:rPr>
        <w:rFonts w:ascii="Arial" w:hAnsi="Arial" w:hint="default"/>
      </w:rPr>
    </w:lvl>
    <w:lvl w:ilvl="7" w:tplc="BE0668B0" w:tentative="1">
      <w:start w:val="1"/>
      <w:numFmt w:val="bullet"/>
      <w:lvlText w:val="•"/>
      <w:lvlJc w:val="left"/>
      <w:pPr>
        <w:tabs>
          <w:tab w:val="num" w:pos="5760"/>
        </w:tabs>
        <w:ind w:left="5760" w:hanging="360"/>
      </w:pPr>
      <w:rPr>
        <w:rFonts w:ascii="Arial" w:hAnsi="Arial" w:hint="default"/>
      </w:rPr>
    </w:lvl>
    <w:lvl w:ilvl="8" w:tplc="86328BA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DEB04D0"/>
    <w:multiLevelType w:val="hybridMultilevel"/>
    <w:tmpl w:val="C0A2BB28"/>
    <w:lvl w:ilvl="0" w:tplc="6DD06184">
      <w:start w:val="1"/>
      <w:numFmt w:val="bullet"/>
      <w:lvlText w:val="•"/>
      <w:lvlJc w:val="left"/>
      <w:pPr>
        <w:tabs>
          <w:tab w:val="num" w:pos="720"/>
        </w:tabs>
        <w:ind w:left="720" w:hanging="360"/>
      </w:pPr>
      <w:rPr>
        <w:rFonts w:ascii="Arial" w:hAnsi="Arial" w:hint="default"/>
      </w:rPr>
    </w:lvl>
    <w:lvl w:ilvl="1" w:tplc="98ECFD88" w:tentative="1">
      <w:start w:val="1"/>
      <w:numFmt w:val="bullet"/>
      <w:lvlText w:val="•"/>
      <w:lvlJc w:val="left"/>
      <w:pPr>
        <w:tabs>
          <w:tab w:val="num" w:pos="1440"/>
        </w:tabs>
        <w:ind w:left="1440" w:hanging="360"/>
      </w:pPr>
      <w:rPr>
        <w:rFonts w:ascii="Arial" w:hAnsi="Arial" w:hint="default"/>
      </w:rPr>
    </w:lvl>
    <w:lvl w:ilvl="2" w:tplc="FFF0352C" w:tentative="1">
      <w:start w:val="1"/>
      <w:numFmt w:val="bullet"/>
      <w:lvlText w:val="•"/>
      <w:lvlJc w:val="left"/>
      <w:pPr>
        <w:tabs>
          <w:tab w:val="num" w:pos="2160"/>
        </w:tabs>
        <w:ind w:left="2160" w:hanging="360"/>
      </w:pPr>
      <w:rPr>
        <w:rFonts w:ascii="Arial" w:hAnsi="Arial" w:hint="default"/>
      </w:rPr>
    </w:lvl>
    <w:lvl w:ilvl="3" w:tplc="2C8E9A1C" w:tentative="1">
      <w:start w:val="1"/>
      <w:numFmt w:val="bullet"/>
      <w:lvlText w:val="•"/>
      <w:lvlJc w:val="left"/>
      <w:pPr>
        <w:tabs>
          <w:tab w:val="num" w:pos="2880"/>
        </w:tabs>
        <w:ind w:left="2880" w:hanging="360"/>
      </w:pPr>
      <w:rPr>
        <w:rFonts w:ascii="Arial" w:hAnsi="Arial" w:hint="default"/>
      </w:rPr>
    </w:lvl>
    <w:lvl w:ilvl="4" w:tplc="B4BACBF0" w:tentative="1">
      <w:start w:val="1"/>
      <w:numFmt w:val="bullet"/>
      <w:lvlText w:val="•"/>
      <w:lvlJc w:val="left"/>
      <w:pPr>
        <w:tabs>
          <w:tab w:val="num" w:pos="3600"/>
        </w:tabs>
        <w:ind w:left="3600" w:hanging="360"/>
      </w:pPr>
      <w:rPr>
        <w:rFonts w:ascii="Arial" w:hAnsi="Arial" w:hint="default"/>
      </w:rPr>
    </w:lvl>
    <w:lvl w:ilvl="5" w:tplc="6DD04E8C" w:tentative="1">
      <w:start w:val="1"/>
      <w:numFmt w:val="bullet"/>
      <w:lvlText w:val="•"/>
      <w:lvlJc w:val="left"/>
      <w:pPr>
        <w:tabs>
          <w:tab w:val="num" w:pos="4320"/>
        </w:tabs>
        <w:ind w:left="4320" w:hanging="360"/>
      </w:pPr>
      <w:rPr>
        <w:rFonts w:ascii="Arial" w:hAnsi="Arial" w:hint="default"/>
      </w:rPr>
    </w:lvl>
    <w:lvl w:ilvl="6" w:tplc="BC9E90DA" w:tentative="1">
      <w:start w:val="1"/>
      <w:numFmt w:val="bullet"/>
      <w:lvlText w:val="•"/>
      <w:lvlJc w:val="left"/>
      <w:pPr>
        <w:tabs>
          <w:tab w:val="num" w:pos="5040"/>
        </w:tabs>
        <w:ind w:left="5040" w:hanging="360"/>
      </w:pPr>
      <w:rPr>
        <w:rFonts w:ascii="Arial" w:hAnsi="Arial" w:hint="default"/>
      </w:rPr>
    </w:lvl>
    <w:lvl w:ilvl="7" w:tplc="94064ADC" w:tentative="1">
      <w:start w:val="1"/>
      <w:numFmt w:val="bullet"/>
      <w:lvlText w:val="•"/>
      <w:lvlJc w:val="left"/>
      <w:pPr>
        <w:tabs>
          <w:tab w:val="num" w:pos="5760"/>
        </w:tabs>
        <w:ind w:left="5760" w:hanging="360"/>
      </w:pPr>
      <w:rPr>
        <w:rFonts w:ascii="Arial" w:hAnsi="Arial" w:hint="default"/>
      </w:rPr>
    </w:lvl>
    <w:lvl w:ilvl="8" w:tplc="3B2C88F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9BB1CAA"/>
    <w:multiLevelType w:val="hybridMultilevel"/>
    <w:tmpl w:val="4E1E4CA6"/>
    <w:lvl w:ilvl="0" w:tplc="9AA41E50">
      <w:start w:val="1"/>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BB2D2E"/>
    <w:multiLevelType w:val="hybridMultilevel"/>
    <w:tmpl w:val="E3B2C3D4"/>
    <w:lvl w:ilvl="0" w:tplc="1602AEC2">
      <w:start w:val="1"/>
      <w:numFmt w:val="bullet"/>
      <w:lvlText w:val="•"/>
      <w:lvlJc w:val="left"/>
      <w:pPr>
        <w:tabs>
          <w:tab w:val="num" w:pos="720"/>
        </w:tabs>
        <w:ind w:left="720" w:hanging="360"/>
      </w:pPr>
      <w:rPr>
        <w:rFonts w:ascii="Arial" w:hAnsi="Arial" w:hint="default"/>
      </w:rPr>
    </w:lvl>
    <w:lvl w:ilvl="1" w:tplc="D91E02CC" w:tentative="1">
      <w:start w:val="1"/>
      <w:numFmt w:val="bullet"/>
      <w:lvlText w:val="•"/>
      <w:lvlJc w:val="left"/>
      <w:pPr>
        <w:tabs>
          <w:tab w:val="num" w:pos="1440"/>
        </w:tabs>
        <w:ind w:left="1440" w:hanging="360"/>
      </w:pPr>
      <w:rPr>
        <w:rFonts w:ascii="Arial" w:hAnsi="Arial" w:hint="default"/>
      </w:rPr>
    </w:lvl>
    <w:lvl w:ilvl="2" w:tplc="AF248570" w:tentative="1">
      <w:start w:val="1"/>
      <w:numFmt w:val="bullet"/>
      <w:lvlText w:val="•"/>
      <w:lvlJc w:val="left"/>
      <w:pPr>
        <w:tabs>
          <w:tab w:val="num" w:pos="2160"/>
        </w:tabs>
        <w:ind w:left="2160" w:hanging="360"/>
      </w:pPr>
      <w:rPr>
        <w:rFonts w:ascii="Arial" w:hAnsi="Arial" w:hint="default"/>
      </w:rPr>
    </w:lvl>
    <w:lvl w:ilvl="3" w:tplc="BF163C56" w:tentative="1">
      <w:start w:val="1"/>
      <w:numFmt w:val="bullet"/>
      <w:lvlText w:val="•"/>
      <w:lvlJc w:val="left"/>
      <w:pPr>
        <w:tabs>
          <w:tab w:val="num" w:pos="2880"/>
        </w:tabs>
        <w:ind w:left="2880" w:hanging="360"/>
      </w:pPr>
      <w:rPr>
        <w:rFonts w:ascii="Arial" w:hAnsi="Arial" w:hint="default"/>
      </w:rPr>
    </w:lvl>
    <w:lvl w:ilvl="4" w:tplc="1E924118" w:tentative="1">
      <w:start w:val="1"/>
      <w:numFmt w:val="bullet"/>
      <w:lvlText w:val="•"/>
      <w:lvlJc w:val="left"/>
      <w:pPr>
        <w:tabs>
          <w:tab w:val="num" w:pos="3600"/>
        </w:tabs>
        <w:ind w:left="3600" w:hanging="360"/>
      </w:pPr>
      <w:rPr>
        <w:rFonts w:ascii="Arial" w:hAnsi="Arial" w:hint="default"/>
      </w:rPr>
    </w:lvl>
    <w:lvl w:ilvl="5" w:tplc="958242EE" w:tentative="1">
      <w:start w:val="1"/>
      <w:numFmt w:val="bullet"/>
      <w:lvlText w:val="•"/>
      <w:lvlJc w:val="left"/>
      <w:pPr>
        <w:tabs>
          <w:tab w:val="num" w:pos="4320"/>
        </w:tabs>
        <w:ind w:left="4320" w:hanging="360"/>
      </w:pPr>
      <w:rPr>
        <w:rFonts w:ascii="Arial" w:hAnsi="Arial" w:hint="default"/>
      </w:rPr>
    </w:lvl>
    <w:lvl w:ilvl="6" w:tplc="F118D572" w:tentative="1">
      <w:start w:val="1"/>
      <w:numFmt w:val="bullet"/>
      <w:lvlText w:val="•"/>
      <w:lvlJc w:val="left"/>
      <w:pPr>
        <w:tabs>
          <w:tab w:val="num" w:pos="5040"/>
        </w:tabs>
        <w:ind w:left="5040" w:hanging="360"/>
      </w:pPr>
      <w:rPr>
        <w:rFonts w:ascii="Arial" w:hAnsi="Arial" w:hint="default"/>
      </w:rPr>
    </w:lvl>
    <w:lvl w:ilvl="7" w:tplc="F7CAB31E" w:tentative="1">
      <w:start w:val="1"/>
      <w:numFmt w:val="bullet"/>
      <w:lvlText w:val="•"/>
      <w:lvlJc w:val="left"/>
      <w:pPr>
        <w:tabs>
          <w:tab w:val="num" w:pos="5760"/>
        </w:tabs>
        <w:ind w:left="5760" w:hanging="360"/>
      </w:pPr>
      <w:rPr>
        <w:rFonts w:ascii="Arial" w:hAnsi="Arial" w:hint="default"/>
      </w:rPr>
    </w:lvl>
    <w:lvl w:ilvl="8" w:tplc="2320E7E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7677FE3"/>
    <w:multiLevelType w:val="hybridMultilevel"/>
    <w:tmpl w:val="D7CADCE8"/>
    <w:lvl w:ilvl="0" w:tplc="2E222166">
      <w:start w:val="1"/>
      <w:numFmt w:val="bullet"/>
      <w:lvlText w:val="•"/>
      <w:lvlJc w:val="left"/>
      <w:pPr>
        <w:tabs>
          <w:tab w:val="num" w:pos="720"/>
        </w:tabs>
        <w:ind w:left="720" w:hanging="360"/>
      </w:pPr>
      <w:rPr>
        <w:rFonts w:ascii="Arial" w:hAnsi="Arial" w:hint="default"/>
      </w:rPr>
    </w:lvl>
    <w:lvl w:ilvl="1" w:tplc="9C727040" w:tentative="1">
      <w:start w:val="1"/>
      <w:numFmt w:val="bullet"/>
      <w:lvlText w:val="•"/>
      <w:lvlJc w:val="left"/>
      <w:pPr>
        <w:tabs>
          <w:tab w:val="num" w:pos="1440"/>
        </w:tabs>
        <w:ind w:left="1440" w:hanging="360"/>
      </w:pPr>
      <w:rPr>
        <w:rFonts w:ascii="Arial" w:hAnsi="Arial" w:hint="default"/>
      </w:rPr>
    </w:lvl>
    <w:lvl w:ilvl="2" w:tplc="A26A657C" w:tentative="1">
      <w:start w:val="1"/>
      <w:numFmt w:val="bullet"/>
      <w:lvlText w:val="•"/>
      <w:lvlJc w:val="left"/>
      <w:pPr>
        <w:tabs>
          <w:tab w:val="num" w:pos="2160"/>
        </w:tabs>
        <w:ind w:left="2160" w:hanging="360"/>
      </w:pPr>
      <w:rPr>
        <w:rFonts w:ascii="Arial" w:hAnsi="Arial" w:hint="default"/>
      </w:rPr>
    </w:lvl>
    <w:lvl w:ilvl="3" w:tplc="B82037F8" w:tentative="1">
      <w:start w:val="1"/>
      <w:numFmt w:val="bullet"/>
      <w:lvlText w:val="•"/>
      <w:lvlJc w:val="left"/>
      <w:pPr>
        <w:tabs>
          <w:tab w:val="num" w:pos="2880"/>
        </w:tabs>
        <w:ind w:left="2880" w:hanging="360"/>
      </w:pPr>
      <w:rPr>
        <w:rFonts w:ascii="Arial" w:hAnsi="Arial" w:hint="default"/>
      </w:rPr>
    </w:lvl>
    <w:lvl w:ilvl="4" w:tplc="8D3217F6" w:tentative="1">
      <w:start w:val="1"/>
      <w:numFmt w:val="bullet"/>
      <w:lvlText w:val="•"/>
      <w:lvlJc w:val="left"/>
      <w:pPr>
        <w:tabs>
          <w:tab w:val="num" w:pos="3600"/>
        </w:tabs>
        <w:ind w:left="3600" w:hanging="360"/>
      </w:pPr>
      <w:rPr>
        <w:rFonts w:ascii="Arial" w:hAnsi="Arial" w:hint="default"/>
      </w:rPr>
    </w:lvl>
    <w:lvl w:ilvl="5" w:tplc="A0E4ED68" w:tentative="1">
      <w:start w:val="1"/>
      <w:numFmt w:val="bullet"/>
      <w:lvlText w:val="•"/>
      <w:lvlJc w:val="left"/>
      <w:pPr>
        <w:tabs>
          <w:tab w:val="num" w:pos="4320"/>
        </w:tabs>
        <w:ind w:left="4320" w:hanging="360"/>
      </w:pPr>
      <w:rPr>
        <w:rFonts w:ascii="Arial" w:hAnsi="Arial" w:hint="default"/>
      </w:rPr>
    </w:lvl>
    <w:lvl w:ilvl="6" w:tplc="692048B6" w:tentative="1">
      <w:start w:val="1"/>
      <w:numFmt w:val="bullet"/>
      <w:lvlText w:val="•"/>
      <w:lvlJc w:val="left"/>
      <w:pPr>
        <w:tabs>
          <w:tab w:val="num" w:pos="5040"/>
        </w:tabs>
        <w:ind w:left="5040" w:hanging="360"/>
      </w:pPr>
      <w:rPr>
        <w:rFonts w:ascii="Arial" w:hAnsi="Arial" w:hint="default"/>
      </w:rPr>
    </w:lvl>
    <w:lvl w:ilvl="7" w:tplc="E1A2924C" w:tentative="1">
      <w:start w:val="1"/>
      <w:numFmt w:val="bullet"/>
      <w:lvlText w:val="•"/>
      <w:lvlJc w:val="left"/>
      <w:pPr>
        <w:tabs>
          <w:tab w:val="num" w:pos="5760"/>
        </w:tabs>
        <w:ind w:left="5760" w:hanging="360"/>
      </w:pPr>
      <w:rPr>
        <w:rFonts w:ascii="Arial" w:hAnsi="Arial" w:hint="default"/>
      </w:rPr>
    </w:lvl>
    <w:lvl w:ilvl="8" w:tplc="FFDC562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1CF36CF"/>
    <w:multiLevelType w:val="hybridMultilevel"/>
    <w:tmpl w:val="E674937A"/>
    <w:lvl w:ilvl="0" w:tplc="BEDC768A">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1214997">
    <w:abstractNumId w:val="5"/>
  </w:num>
  <w:num w:numId="2" w16cid:durableId="2013145412">
    <w:abstractNumId w:val="2"/>
  </w:num>
  <w:num w:numId="3" w16cid:durableId="1932272689">
    <w:abstractNumId w:val="0"/>
  </w:num>
  <w:num w:numId="4" w16cid:durableId="1574194023">
    <w:abstractNumId w:val="4"/>
  </w:num>
  <w:num w:numId="5" w16cid:durableId="1903447258">
    <w:abstractNumId w:val="3"/>
  </w:num>
  <w:num w:numId="6" w16cid:durableId="7277994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6D2"/>
    <w:rsid w:val="0000759A"/>
    <w:rsid w:val="00021624"/>
    <w:rsid w:val="00022858"/>
    <w:rsid w:val="00037FFA"/>
    <w:rsid w:val="00041D6D"/>
    <w:rsid w:val="0004539B"/>
    <w:rsid w:val="00055D73"/>
    <w:rsid w:val="00057114"/>
    <w:rsid w:val="0007680A"/>
    <w:rsid w:val="00084C49"/>
    <w:rsid w:val="00086D68"/>
    <w:rsid w:val="000A5515"/>
    <w:rsid w:val="000C7AA3"/>
    <w:rsid w:val="000D62D2"/>
    <w:rsid w:val="000E03A3"/>
    <w:rsid w:val="000E4B79"/>
    <w:rsid w:val="0011092D"/>
    <w:rsid w:val="0011347A"/>
    <w:rsid w:val="001430EB"/>
    <w:rsid w:val="00146367"/>
    <w:rsid w:val="00155D94"/>
    <w:rsid w:val="001738FD"/>
    <w:rsid w:val="00177A6F"/>
    <w:rsid w:val="00183880"/>
    <w:rsid w:val="00184C9A"/>
    <w:rsid w:val="001866D2"/>
    <w:rsid w:val="001B4566"/>
    <w:rsid w:val="001B662F"/>
    <w:rsid w:val="002034EE"/>
    <w:rsid w:val="002111BF"/>
    <w:rsid w:val="002166D2"/>
    <w:rsid w:val="00216C30"/>
    <w:rsid w:val="00227CC8"/>
    <w:rsid w:val="00235B3B"/>
    <w:rsid w:val="00245461"/>
    <w:rsid w:val="002518EF"/>
    <w:rsid w:val="00256167"/>
    <w:rsid w:val="002736AD"/>
    <w:rsid w:val="002744C0"/>
    <w:rsid w:val="00286664"/>
    <w:rsid w:val="00286C39"/>
    <w:rsid w:val="0028721E"/>
    <w:rsid w:val="0029727E"/>
    <w:rsid w:val="002A64FF"/>
    <w:rsid w:val="002B2A17"/>
    <w:rsid w:val="002C0C44"/>
    <w:rsid w:val="002E043F"/>
    <w:rsid w:val="002F2560"/>
    <w:rsid w:val="0031725C"/>
    <w:rsid w:val="00341C4A"/>
    <w:rsid w:val="00386651"/>
    <w:rsid w:val="00396AE0"/>
    <w:rsid w:val="003A161C"/>
    <w:rsid w:val="003B54D2"/>
    <w:rsid w:val="003B73A2"/>
    <w:rsid w:val="003C3D7A"/>
    <w:rsid w:val="003C7AC1"/>
    <w:rsid w:val="003E0FB0"/>
    <w:rsid w:val="003E3082"/>
    <w:rsid w:val="003F62CA"/>
    <w:rsid w:val="004103D1"/>
    <w:rsid w:val="00412FBD"/>
    <w:rsid w:val="00413E50"/>
    <w:rsid w:val="0041626C"/>
    <w:rsid w:val="00442C89"/>
    <w:rsid w:val="004A347F"/>
    <w:rsid w:val="004A5561"/>
    <w:rsid w:val="004E7DB6"/>
    <w:rsid w:val="004F7D4C"/>
    <w:rsid w:val="00501C95"/>
    <w:rsid w:val="00502367"/>
    <w:rsid w:val="0051267D"/>
    <w:rsid w:val="00544371"/>
    <w:rsid w:val="005655FC"/>
    <w:rsid w:val="00595C94"/>
    <w:rsid w:val="005A3893"/>
    <w:rsid w:val="005B3AD9"/>
    <w:rsid w:val="006115DA"/>
    <w:rsid w:val="006242B7"/>
    <w:rsid w:val="006273FA"/>
    <w:rsid w:val="00634549"/>
    <w:rsid w:val="006460AF"/>
    <w:rsid w:val="00654839"/>
    <w:rsid w:val="006832B2"/>
    <w:rsid w:val="006838D6"/>
    <w:rsid w:val="006A7335"/>
    <w:rsid w:val="006A7380"/>
    <w:rsid w:val="006F21CA"/>
    <w:rsid w:val="006F3AD7"/>
    <w:rsid w:val="006F4230"/>
    <w:rsid w:val="006F51AE"/>
    <w:rsid w:val="006F7971"/>
    <w:rsid w:val="00714A33"/>
    <w:rsid w:val="007167BE"/>
    <w:rsid w:val="00722A57"/>
    <w:rsid w:val="007556D1"/>
    <w:rsid w:val="00773DE5"/>
    <w:rsid w:val="00776887"/>
    <w:rsid w:val="0078026E"/>
    <w:rsid w:val="0078346D"/>
    <w:rsid w:val="007A5F72"/>
    <w:rsid w:val="007F431B"/>
    <w:rsid w:val="0081231B"/>
    <w:rsid w:val="00813A41"/>
    <w:rsid w:val="00823FC5"/>
    <w:rsid w:val="0082738A"/>
    <w:rsid w:val="00834AD6"/>
    <w:rsid w:val="008763C2"/>
    <w:rsid w:val="008825E9"/>
    <w:rsid w:val="00883024"/>
    <w:rsid w:val="008B23CF"/>
    <w:rsid w:val="008D3C4B"/>
    <w:rsid w:val="008E3DF2"/>
    <w:rsid w:val="008E70E3"/>
    <w:rsid w:val="008F2A79"/>
    <w:rsid w:val="00904812"/>
    <w:rsid w:val="009075E9"/>
    <w:rsid w:val="00925D82"/>
    <w:rsid w:val="00931D0D"/>
    <w:rsid w:val="009322D4"/>
    <w:rsid w:val="00934568"/>
    <w:rsid w:val="0094714F"/>
    <w:rsid w:val="00957B06"/>
    <w:rsid w:val="00962359"/>
    <w:rsid w:val="0096542E"/>
    <w:rsid w:val="00965CC9"/>
    <w:rsid w:val="00980516"/>
    <w:rsid w:val="009850FD"/>
    <w:rsid w:val="00987DBF"/>
    <w:rsid w:val="009E02E1"/>
    <w:rsid w:val="009F4877"/>
    <w:rsid w:val="00A115DF"/>
    <w:rsid w:val="00A32EC1"/>
    <w:rsid w:val="00A53C08"/>
    <w:rsid w:val="00A6358A"/>
    <w:rsid w:val="00A93243"/>
    <w:rsid w:val="00AA5D56"/>
    <w:rsid w:val="00AB2AA9"/>
    <w:rsid w:val="00AB5A43"/>
    <w:rsid w:val="00AD02BE"/>
    <w:rsid w:val="00AD3C66"/>
    <w:rsid w:val="00AD5AB3"/>
    <w:rsid w:val="00AE0907"/>
    <w:rsid w:val="00AF0C7C"/>
    <w:rsid w:val="00B0355A"/>
    <w:rsid w:val="00B06EE9"/>
    <w:rsid w:val="00B15F6D"/>
    <w:rsid w:val="00B217F5"/>
    <w:rsid w:val="00B3114A"/>
    <w:rsid w:val="00B31A1B"/>
    <w:rsid w:val="00B7590E"/>
    <w:rsid w:val="00B90A9F"/>
    <w:rsid w:val="00BB048E"/>
    <w:rsid w:val="00BB6C51"/>
    <w:rsid w:val="00BB6C93"/>
    <w:rsid w:val="00BE6584"/>
    <w:rsid w:val="00C1013F"/>
    <w:rsid w:val="00C10188"/>
    <w:rsid w:val="00C14076"/>
    <w:rsid w:val="00C16770"/>
    <w:rsid w:val="00C171E3"/>
    <w:rsid w:val="00C3482D"/>
    <w:rsid w:val="00C514FF"/>
    <w:rsid w:val="00C613F2"/>
    <w:rsid w:val="00C824D3"/>
    <w:rsid w:val="00C964C5"/>
    <w:rsid w:val="00CC3121"/>
    <w:rsid w:val="00CC57D1"/>
    <w:rsid w:val="00D315A6"/>
    <w:rsid w:val="00D631DD"/>
    <w:rsid w:val="00DA40E0"/>
    <w:rsid w:val="00DA5687"/>
    <w:rsid w:val="00DB3B9C"/>
    <w:rsid w:val="00DB5716"/>
    <w:rsid w:val="00DB762B"/>
    <w:rsid w:val="00DD383F"/>
    <w:rsid w:val="00DD7A95"/>
    <w:rsid w:val="00DE4652"/>
    <w:rsid w:val="00DE7CFD"/>
    <w:rsid w:val="00DF1508"/>
    <w:rsid w:val="00DF61F0"/>
    <w:rsid w:val="00E0139B"/>
    <w:rsid w:val="00E05873"/>
    <w:rsid w:val="00E333C1"/>
    <w:rsid w:val="00E420F0"/>
    <w:rsid w:val="00E426AD"/>
    <w:rsid w:val="00E50DA5"/>
    <w:rsid w:val="00E571FD"/>
    <w:rsid w:val="00E722BB"/>
    <w:rsid w:val="00E82C45"/>
    <w:rsid w:val="00EB20DC"/>
    <w:rsid w:val="00EC1036"/>
    <w:rsid w:val="00EC737F"/>
    <w:rsid w:val="00ED5F8A"/>
    <w:rsid w:val="00EE608B"/>
    <w:rsid w:val="00EF0F3B"/>
    <w:rsid w:val="00F02E47"/>
    <w:rsid w:val="00F3510E"/>
    <w:rsid w:val="00F55E68"/>
    <w:rsid w:val="00F56B7F"/>
    <w:rsid w:val="00F57B87"/>
    <w:rsid w:val="00F97DD9"/>
    <w:rsid w:val="00FA65DB"/>
    <w:rsid w:val="00FB2083"/>
    <w:rsid w:val="00FC045B"/>
    <w:rsid w:val="00FC67AA"/>
    <w:rsid w:val="00FD0ADE"/>
    <w:rsid w:val="00FF1A08"/>
    <w:rsid w:val="00FF3D96"/>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2D330"/>
  <w15:chartTrackingRefBased/>
  <w15:docId w15:val="{EB7D82B8-B011-6C49-B1AF-0FB3E4955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738A"/>
    <w:pPr>
      <w:ind w:left="720"/>
      <w:contextualSpacing/>
    </w:pPr>
  </w:style>
  <w:style w:type="paragraph" w:styleId="NormalWeb">
    <w:name w:val="Normal (Web)"/>
    <w:basedOn w:val="Normal"/>
    <w:uiPriority w:val="99"/>
    <w:semiHidden/>
    <w:unhideWhenUsed/>
    <w:rsid w:val="001430EB"/>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1430EB"/>
    <w:pPr>
      <w:tabs>
        <w:tab w:val="center" w:pos="4513"/>
        <w:tab w:val="right" w:pos="9026"/>
      </w:tabs>
    </w:pPr>
  </w:style>
  <w:style w:type="character" w:customStyle="1" w:styleId="HeaderChar">
    <w:name w:val="Header Char"/>
    <w:basedOn w:val="DefaultParagraphFont"/>
    <w:link w:val="Header"/>
    <w:uiPriority w:val="99"/>
    <w:rsid w:val="001430EB"/>
  </w:style>
  <w:style w:type="paragraph" w:styleId="Footer">
    <w:name w:val="footer"/>
    <w:basedOn w:val="Normal"/>
    <w:link w:val="FooterChar"/>
    <w:uiPriority w:val="99"/>
    <w:unhideWhenUsed/>
    <w:rsid w:val="001430EB"/>
    <w:pPr>
      <w:tabs>
        <w:tab w:val="center" w:pos="4513"/>
        <w:tab w:val="right" w:pos="9026"/>
      </w:tabs>
    </w:pPr>
  </w:style>
  <w:style w:type="character" w:customStyle="1" w:styleId="FooterChar">
    <w:name w:val="Footer Char"/>
    <w:basedOn w:val="DefaultParagraphFont"/>
    <w:link w:val="Footer"/>
    <w:uiPriority w:val="99"/>
    <w:rsid w:val="001430EB"/>
  </w:style>
  <w:style w:type="character" w:styleId="PageNumber">
    <w:name w:val="page number"/>
    <w:basedOn w:val="DefaultParagraphFont"/>
    <w:uiPriority w:val="99"/>
    <w:semiHidden/>
    <w:unhideWhenUsed/>
    <w:rsid w:val="001430EB"/>
  </w:style>
  <w:style w:type="character" w:styleId="Hyperlink">
    <w:name w:val="Hyperlink"/>
    <w:basedOn w:val="DefaultParagraphFont"/>
    <w:uiPriority w:val="99"/>
    <w:unhideWhenUsed/>
    <w:rsid w:val="007A5F72"/>
    <w:rPr>
      <w:color w:val="0563C1" w:themeColor="hyperlink"/>
      <w:u w:val="single"/>
    </w:rPr>
  </w:style>
  <w:style w:type="character" w:styleId="UnresolvedMention">
    <w:name w:val="Unresolved Mention"/>
    <w:basedOn w:val="DefaultParagraphFont"/>
    <w:uiPriority w:val="99"/>
    <w:semiHidden/>
    <w:unhideWhenUsed/>
    <w:rsid w:val="007A5F72"/>
    <w:rPr>
      <w:color w:val="605E5C"/>
      <w:shd w:val="clear" w:color="auto" w:fill="E1DFDD"/>
    </w:rPr>
  </w:style>
  <w:style w:type="character" w:styleId="Emphasis">
    <w:name w:val="Emphasis"/>
    <w:basedOn w:val="DefaultParagraphFont"/>
    <w:uiPriority w:val="20"/>
    <w:qFormat/>
    <w:rsid w:val="00177A6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279942">
      <w:bodyDiv w:val="1"/>
      <w:marLeft w:val="0"/>
      <w:marRight w:val="0"/>
      <w:marTop w:val="0"/>
      <w:marBottom w:val="0"/>
      <w:divBdr>
        <w:top w:val="none" w:sz="0" w:space="0" w:color="auto"/>
        <w:left w:val="none" w:sz="0" w:space="0" w:color="auto"/>
        <w:bottom w:val="none" w:sz="0" w:space="0" w:color="auto"/>
        <w:right w:val="none" w:sz="0" w:space="0" w:color="auto"/>
      </w:divBdr>
    </w:div>
    <w:div w:id="139998701">
      <w:bodyDiv w:val="1"/>
      <w:marLeft w:val="0"/>
      <w:marRight w:val="0"/>
      <w:marTop w:val="0"/>
      <w:marBottom w:val="0"/>
      <w:divBdr>
        <w:top w:val="none" w:sz="0" w:space="0" w:color="auto"/>
        <w:left w:val="none" w:sz="0" w:space="0" w:color="auto"/>
        <w:bottom w:val="none" w:sz="0" w:space="0" w:color="auto"/>
        <w:right w:val="none" w:sz="0" w:space="0" w:color="auto"/>
      </w:divBdr>
      <w:divsChild>
        <w:div w:id="760832437">
          <w:marLeft w:val="360"/>
          <w:marRight w:val="0"/>
          <w:marTop w:val="200"/>
          <w:marBottom w:val="0"/>
          <w:divBdr>
            <w:top w:val="none" w:sz="0" w:space="0" w:color="auto"/>
            <w:left w:val="none" w:sz="0" w:space="0" w:color="auto"/>
            <w:bottom w:val="none" w:sz="0" w:space="0" w:color="auto"/>
            <w:right w:val="none" w:sz="0" w:space="0" w:color="auto"/>
          </w:divBdr>
        </w:div>
      </w:divsChild>
    </w:div>
    <w:div w:id="212279986">
      <w:bodyDiv w:val="1"/>
      <w:marLeft w:val="0"/>
      <w:marRight w:val="0"/>
      <w:marTop w:val="0"/>
      <w:marBottom w:val="0"/>
      <w:divBdr>
        <w:top w:val="none" w:sz="0" w:space="0" w:color="auto"/>
        <w:left w:val="none" w:sz="0" w:space="0" w:color="auto"/>
        <w:bottom w:val="none" w:sz="0" w:space="0" w:color="auto"/>
        <w:right w:val="none" w:sz="0" w:space="0" w:color="auto"/>
      </w:divBdr>
    </w:div>
    <w:div w:id="285283543">
      <w:bodyDiv w:val="1"/>
      <w:marLeft w:val="0"/>
      <w:marRight w:val="0"/>
      <w:marTop w:val="0"/>
      <w:marBottom w:val="0"/>
      <w:divBdr>
        <w:top w:val="none" w:sz="0" w:space="0" w:color="auto"/>
        <w:left w:val="none" w:sz="0" w:space="0" w:color="auto"/>
        <w:bottom w:val="none" w:sz="0" w:space="0" w:color="auto"/>
        <w:right w:val="none" w:sz="0" w:space="0" w:color="auto"/>
      </w:divBdr>
    </w:div>
    <w:div w:id="462119824">
      <w:bodyDiv w:val="1"/>
      <w:marLeft w:val="0"/>
      <w:marRight w:val="0"/>
      <w:marTop w:val="0"/>
      <w:marBottom w:val="0"/>
      <w:divBdr>
        <w:top w:val="none" w:sz="0" w:space="0" w:color="auto"/>
        <w:left w:val="none" w:sz="0" w:space="0" w:color="auto"/>
        <w:bottom w:val="none" w:sz="0" w:space="0" w:color="auto"/>
        <w:right w:val="none" w:sz="0" w:space="0" w:color="auto"/>
      </w:divBdr>
      <w:divsChild>
        <w:div w:id="773788811">
          <w:marLeft w:val="0"/>
          <w:marRight w:val="0"/>
          <w:marTop w:val="0"/>
          <w:marBottom w:val="0"/>
          <w:divBdr>
            <w:top w:val="none" w:sz="0" w:space="0" w:color="auto"/>
            <w:left w:val="none" w:sz="0" w:space="0" w:color="auto"/>
            <w:bottom w:val="none" w:sz="0" w:space="0" w:color="auto"/>
            <w:right w:val="none" w:sz="0" w:space="0" w:color="auto"/>
          </w:divBdr>
        </w:div>
      </w:divsChild>
    </w:div>
    <w:div w:id="465977939">
      <w:bodyDiv w:val="1"/>
      <w:marLeft w:val="0"/>
      <w:marRight w:val="0"/>
      <w:marTop w:val="0"/>
      <w:marBottom w:val="0"/>
      <w:divBdr>
        <w:top w:val="none" w:sz="0" w:space="0" w:color="auto"/>
        <w:left w:val="none" w:sz="0" w:space="0" w:color="auto"/>
        <w:bottom w:val="none" w:sz="0" w:space="0" w:color="auto"/>
        <w:right w:val="none" w:sz="0" w:space="0" w:color="auto"/>
      </w:divBdr>
      <w:divsChild>
        <w:div w:id="1341156897">
          <w:marLeft w:val="0"/>
          <w:marRight w:val="0"/>
          <w:marTop w:val="0"/>
          <w:marBottom w:val="0"/>
          <w:divBdr>
            <w:top w:val="none" w:sz="0" w:space="0" w:color="auto"/>
            <w:left w:val="none" w:sz="0" w:space="0" w:color="auto"/>
            <w:bottom w:val="none" w:sz="0" w:space="0" w:color="auto"/>
            <w:right w:val="none" w:sz="0" w:space="0" w:color="auto"/>
          </w:divBdr>
        </w:div>
      </w:divsChild>
    </w:div>
    <w:div w:id="472715017">
      <w:bodyDiv w:val="1"/>
      <w:marLeft w:val="0"/>
      <w:marRight w:val="0"/>
      <w:marTop w:val="0"/>
      <w:marBottom w:val="0"/>
      <w:divBdr>
        <w:top w:val="none" w:sz="0" w:space="0" w:color="auto"/>
        <w:left w:val="none" w:sz="0" w:space="0" w:color="auto"/>
        <w:bottom w:val="none" w:sz="0" w:space="0" w:color="auto"/>
        <w:right w:val="none" w:sz="0" w:space="0" w:color="auto"/>
      </w:divBdr>
      <w:divsChild>
        <w:div w:id="467089549">
          <w:marLeft w:val="0"/>
          <w:marRight w:val="0"/>
          <w:marTop w:val="0"/>
          <w:marBottom w:val="0"/>
          <w:divBdr>
            <w:top w:val="none" w:sz="0" w:space="0" w:color="auto"/>
            <w:left w:val="none" w:sz="0" w:space="0" w:color="auto"/>
            <w:bottom w:val="none" w:sz="0" w:space="0" w:color="auto"/>
            <w:right w:val="none" w:sz="0" w:space="0" w:color="auto"/>
          </w:divBdr>
        </w:div>
      </w:divsChild>
    </w:div>
    <w:div w:id="588195977">
      <w:bodyDiv w:val="1"/>
      <w:marLeft w:val="0"/>
      <w:marRight w:val="0"/>
      <w:marTop w:val="0"/>
      <w:marBottom w:val="0"/>
      <w:divBdr>
        <w:top w:val="none" w:sz="0" w:space="0" w:color="auto"/>
        <w:left w:val="none" w:sz="0" w:space="0" w:color="auto"/>
        <w:bottom w:val="none" w:sz="0" w:space="0" w:color="auto"/>
        <w:right w:val="none" w:sz="0" w:space="0" w:color="auto"/>
      </w:divBdr>
      <w:divsChild>
        <w:div w:id="2082487498">
          <w:marLeft w:val="0"/>
          <w:marRight w:val="0"/>
          <w:marTop w:val="0"/>
          <w:marBottom w:val="0"/>
          <w:divBdr>
            <w:top w:val="none" w:sz="0" w:space="0" w:color="auto"/>
            <w:left w:val="none" w:sz="0" w:space="0" w:color="auto"/>
            <w:bottom w:val="none" w:sz="0" w:space="0" w:color="auto"/>
            <w:right w:val="none" w:sz="0" w:space="0" w:color="auto"/>
          </w:divBdr>
        </w:div>
      </w:divsChild>
    </w:div>
    <w:div w:id="795486077">
      <w:bodyDiv w:val="1"/>
      <w:marLeft w:val="0"/>
      <w:marRight w:val="0"/>
      <w:marTop w:val="0"/>
      <w:marBottom w:val="0"/>
      <w:divBdr>
        <w:top w:val="none" w:sz="0" w:space="0" w:color="auto"/>
        <w:left w:val="none" w:sz="0" w:space="0" w:color="auto"/>
        <w:bottom w:val="none" w:sz="0" w:space="0" w:color="auto"/>
        <w:right w:val="none" w:sz="0" w:space="0" w:color="auto"/>
      </w:divBdr>
      <w:divsChild>
        <w:div w:id="1466698570">
          <w:marLeft w:val="0"/>
          <w:marRight w:val="0"/>
          <w:marTop w:val="0"/>
          <w:marBottom w:val="0"/>
          <w:divBdr>
            <w:top w:val="none" w:sz="0" w:space="0" w:color="auto"/>
            <w:left w:val="none" w:sz="0" w:space="0" w:color="auto"/>
            <w:bottom w:val="none" w:sz="0" w:space="0" w:color="auto"/>
            <w:right w:val="none" w:sz="0" w:space="0" w:color="auto"/>
          </w:divBdr>
        </w:div>
      </w:divsChild>
    </w:div>
    <w:div w:id="910189045">
      <w:bodyDiv w:val="1"/>
      <w:marLeft w:val="0"/>
      <w:marRight w:val="0"/>
      <w:marTop w:val="0"/>
      <w:marBottom w:val="0"/>
      <w:divBdr>
        <w:top w:val="none" w:sz="0" w:space="0" w:color="auto"/>
        <w:left w:val="none" w:sz="0" w:space="0" w:color="auto"/>
        <w:bottom w:val="none" w:sz="0" w:space="0" w:color="auto"/>
        <w:right w:val="none" w:sz="0" w:space="0" w:color="auto"/>
      </w:divBdr>
      <w:divsChild>
        <w:div w:id="624316209">
          <w:marLeft w:val="360"/>
          <w:marRight w:val="0"/>
          <w:marTop w:val="200"/>
          <w:marBottom w:val="0"/>
          <w:divBdr>
            <w:top w:val="none" w:sz="0" w:space="0" w:color="auto"/>
            <w:left w:val="none" w:sz="0" w:space="0" w:color="auto"/>
            <w:bottom w:val="none" w:sz="0" w:space="0" w:color="auto"/>
            <w:right w:val="none" w:sz="0" w:space="0" w:color="auto"/>
          </w:divBdr>
        </w:div>
      </w:divsChild>
    </w:div>
    <w:div w:id="990795093">
      <w:bodyDiv w:val="1"/>
      <w:marLeft w:val="0"/>
      <w:marRight w:val="0"/>
      <w:marTop w:val="0"/>
      <w:marBottom w:val="0"/>
      <w:divBdr>
        <w:top w:val="none" w:sz="0" w:space="0" w:color="auto"/>
        <w:left w:val="none" w:sz="0" w:space="0" w:color="auto"/>
        <w:bottom w:val="none" w:sz="0" w:space="0" w:color="auto"/>
        <w:right w:val="none" w:sz="0" w:space="0" w:color="auto"/>
      </w:divBdr>
    </w:div>
    <w:div w:id="1272128488">
      <w:bodyDiv w:val="1"/>
      <w:marLeft w:val="0"/>
      <w:marRight w:val="0"/>
      <w:marTop w:val="0"/>
      <w:marBottom w:val="0"/>
      <w:divBdr>
        <w:top w:val="none" w:sz="0" w:space="0" w:color="auto"/>
        <w:left w:val="none" w:sz="0" w:space="0" w:color="auto"/>
        <w:bottom w:val="none" w:sz="0" w:space="0" w:color="auto"/>
        <w:right w:val="none" w:sz="0" w:space="0" w:color="auto"/>
      </w:divBdr>
      <w:divsChild>
        <w:div w:id="2004890576">
          <w:marLeft w:val="0"/>
          <w:marRight w:val="0"/>
          <w:marTop w:val="0"/>
          <w:marBottom w:val="0"/>
          <w:divBdr>
            <w:top w:val="none" w:sz="0" w:space="0" w:color="auto"/>
            <w:left w:val="none" w:sz="0" w:space="0" w:color="auto"/>
            <w:bottom w:val="none" w:sz="0" w:space="0" w:color="auto"/>
            <w:right w:val="none" w:sz="0" w:space="0" w:color="auto"/>
          </w:divBdr>
        </w:div>
      </w:divsChild>
    </w:div>
    <w:div w:id="1520241273">
      <w:bodyDiv w:val="1"/>
      <w:marLeft w:val="0"/>
      <w:marRight w:val="0"/>
      <w:marTop w:val="0"/>
      <w:marBottom w:val="0"/>
      <w:divBdr>
        <w:top w:val="none" w:sz="0" w:space="0" w:color="auto"/>
        <w:left w:val="none" w:sz="0" w:space="0" w:color="auto"/>
        <w:bottom w:val="none" w:sz="0" w:space="0" w:color="auto"/>
        <w:right w:val="none" w:sz="0" w:space="0" w:color="auto"/>
      </w:divBdr>
      <w:divsChild>
        <w:div w:id="1975137863">
          <w:marLeft w:val="360"/>
          <w:marRight w:val="0"/>
          <w:marTop w:val="200"/>
          <w:marBottom w:val="0"/>
          <w:divBdr>
            <w:top w:val="none" w:sz="0" w:space="0" w:color="auto"/>
            <w:left w:val="none" w:sz="0" w:space="0" w:color="auto"/>
            <w:bottom w:val="none" w:sz="0" w:space="0" w:color="auto"/>
            <w:right w:val="none" w:sz="0" w:space="0" w:color="auto"/>
          </w:divBdr>
        </w:div>
      </w:divsChild>
    </w:div>
    <w:div w:id="2032291513">
      <w:bodyDiv w:val="1"/>
      <w:marLeft w:val="0"/>
      <w:marRight w:val="0"/>
      <w:marTop w:val="0"/>
      <w:marBottom w:val="0"/>
      <w:divBdr>
        <w:top w:val="none" w:sz="0" w:space="0" w:color="auto"/>
        <w:left w:val="none" w:sz="0" w:space="0" w:color="auto"/>
        <w:bottom w:val="none" w:sz="0" w:space="0" w:color="auto"/>
        <w:right w:val="none" w:sz="0" w:space="0" w:color="auto"/>
      </w:divBdr>
      <w:divsChild>
        <w:div w:id="12211364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BE6147-E574-C44F-8487-8571086B5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4064</Words>
  <Characters>23166</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Jody Clarke (0500949)</dc:creator>
  <cp:keywords/>
  <dc:description/>
  <cp:lastModifiedBy>Jody Clarke (0500949)</cp:lastModifiedBy>
  <cp:revision>4</cp:revision>
  <cp:lastPrinted>2022-10-27T15:38:00Z</cp:lastPrinted>
  <dcterms:created xsi:type="dcterms:W3CDTF">2022-11-06T15:02:00Z</dcterms:created>
  <dcterms:modified xsi:type="dcterms:W3CDTF">2022-11-06T15:38:00Z</dcterms:modified>
</cp:coreProperties>
</file>