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8AE6E6" w14:textId="2FF321E8" w:rsidR="009A7688" w:rsidRPr="009A7688" w:rsidRDefault="009A7688" w:rsidP="009A7688">
      <w:pPr>
        <w:jc w:val="center"/>
        <w:rPr>
          <w:b/>
          <w:bCs/>
          <w:sz w:val="72"/>
          <w:szCs w:val="72"/>
        </w:rPr>
      </w:pPr>
      <w:r w:rsidRPr="009A7688">
        <w:rPr>
          <w:b/>
          <w:bCs/>
          <w:sz w:val="72"/>
          <w:szCs w:val="72"/>
        </w:rPr>
        <w:t xml:space="preserve">Consultancy Report – </w:t>
      </w:r>
      <w:r w:rsidRPr="009A7688">
        <w:rPr>
          <w:b/>
          <w:bCs/>
          <w:sz w:val="72"/>
          <w:szCs w:val="72"/>
          <w:u w:val="single"/>
        </w:rPr>
        <w:t>Expert Tourism Consultancy UK</w:t>
      </w:r>
    </w:p>
    <w:p w14:paraId="4EB82117" w14:textId="614BA2E4" w:rsidR="009A7688" w:rsidRPr="00FE7D9E" w:rsidRDefault="009A7688" w:rsidP="009A7688">
      <w:pPr>
        <w:jc w:val="center"/>
        <w:rPr>
          <w:b/>
          <w:bCs/>
          <w:sz w:val="28"/>
          <w:szCs w:val="28"/>
        </w:rPr>
      </w:pPr>
      <w:r w:rsidRPr="00FE7D9E">
        <w:rPr>
          <w:b/>
          <w:bCs/>
          <w:sz w:val="28"/>
          <w:szCs w:val="28"/>
        </w:rPr>
        <w:t>Roxana-Maria Burlacu</w:t>
      </w:r>
    </w:p>
    <w:p w14:paraId="7C2F8A31" w14:textId="2712F923" w:rsidR="009A7688" w:rsidRDefault="009A7688" w:rsidP="009A7688">
      <w:pPr>
        <w:jc w:val="center"/>
        <w:rPr>
          <w:b/>
          <w:bCs/>
          <w:sz w:val="28"/>
          <w:szCs w:val="28"/>
        </w:rPr>
      </w:pPr>
      <w:r w:rsidRPr="00FE7D9E">
        <w:rPr>
          <w:b/>
          <w:bCs/>
          <w:sz w:val="28"/>
          <w:szCs w:val="28"/>
        </w:rPr>
        <w:t>Student ID: 2014302</w:t>
      </w:r>
    </w:p>
    <w:p w14:paraId="09B95BDF" w14:textId="0C0A5C24" w:rsidR="00194434" w:rsidRPr="00FE7D9E" w:rsidRDefault="00194434" w:rsidP="009A7688">
      <w:pPr>
        <w:jc w:val="center"/>
        <w:rPr>
          <w:b/>
          <w:bCs/>
          <w:sz w:val="28"/>
          <w:szCs w:val="28"/>
        </w:rPr>
      </w:pPr>
      <w:r>
        <w:rPr>
          <w:b/>
          <w:bCs/>
          <w:sz w:val="28"/>
          <w:szCs w:val="28"/>
        </w:rPr>
        <w:t xml:space="preserve">Lecturer : </w:t>
      </w:r>
      <w:proofErr w:type="spellStart"/>
      <w:r>
        <w:rPr>
          <w:b/>
          <w:bCs/>
          <w:sz w:val="28"/>
          <w:szCs w:val="28"/>
        </w:rPr>
        <w:t>Jaliya</w:t>
      </w:r>
      <w:proofErr w:type="spellEnd"/>
      <w:r>
        <w:rPr>
          <w:b/>
          <w:bCs/>
          <w:sz w:val="28"/>
          <w:szCs w:val="28"/>
        </w:rPr>
        <w:t xml:space="preserve"> </w:t>
      </w:r>
      <w:r w:rsidR="00D97E10">
        <w:rPr>
          <w:b/>
          <w:bCs/>
          <w:sz w:val="28"/>
          <w:szCs w:val="28"/>
        </w:rPr>
        <w:t>De</w:t>
      </w:r>
      <w:r>
        <w:rPr>
          <w:b/>
          <w:bCs/>
          <w:sz w:val="28"/>
          <w:szCs w:val="28"/>
        </w:rPr>
        <w:t xml:space="preserve"> Silva </w:t>
      </w:r>
    </w:p>
    <w:p w14:paraId="62B22C0D" w14:textId="20E8C431" w:rsidR="009A7688" w:rsidRDefault="009A7688" w:rsidP="009A7688">
      <w:pPr>
        <w:jc w:val="center"/>
        <w:rPr>
          <w:b/>
          <w:bCs/>
          <w:sz w:val="28"/>
          <w:szCs w:val="28"/>
        </w:rPr>
      </w:pPr>
      <w:r w:rsidRPr="00FE7D9E">
        <w:rPr>
          <w:b/>
          <w:bCs/>
          <w:sz w:val="28"/>
          <w:szCs w:val="28"/>
        </w:rPr>
        <w:t>Date: 12th November 2024</w:t>
      </w:r>
    </w:p>
    <w:p w14:paraId="4FAE56E6" w14:textId="77777777" w:rsidR="00FE7D9E" w:rsidRPr="00FE7D9E" w:rsidRDefault="00FE7D9E" w:rsidP="009A7688">
      <w:pPr>
        <w:jc w:val="center"/>
        <w:rPr>
          <w:b/>
          <w:bCs/>
          <w:sz w:val="28"/>
          <w:szCs w:val="28"/>
        </w:rPr>
      </w:pPr>
    </w:p>
    <w:p w14:paraId="5D143532" w14:textId="4ABA6C3F" w:rsidR="00FE7D9E" w:rsidRPr="00FE7D9E" w:rsidRDefault="00FE7D9E" w:rsidP="00FE7D9E">
      <w:pPr>
        <w:ind w:firstLine="720"/>
      </w:pPr>
      <w:r>
        <w:t xml:space="preserve">Declaration: </w:t>
      </w:r>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B49ABE2" w14:textId="77777777" w:rsidR="00FE7D9E" w:rsidRPr="007962AB" w:rsidRDefault="00FE7D9E" w:rsidP="00FE7D9E">
      <w:pPr>
        <w:rPr>
          <w:b/>
          <w:bCs/>
        </w:rPr>
      </w:pPr>
      <w:r w:rsidRPr="007962AB">
        <w:rPr>
          <w:b/>
          <w:bCs/>
        </w:rPr>
        <w:t xml:space="preserve">Signature: </w:t>
      </w:r>
      <w:r w:rsidRPr="00FE7D9E">
        <w:rPr>
          <w:b/>
          <w:bCs/>
          <w:i/>
          <w:iCs/>
        </w:rPr>
        <w:t>Roxana Maria Burlacu</w:t>
      </w:r>
    </w:p>
    <w:p w14:paraId="62E7461B" w14:textId="77777777" w:rsidR="009A7688" w:rsidRDefault="009A7688" w:rsidP="009A7688">
      <w:pPr>
        <w:jc w:val="center"/>
      </w:pPr>
    </w:p>
    <w:p w14:paraId="13E3C976" w14:textId="77777777" w:rsidR="009A7688" w:rsidRDefault="009A7688" w:rsidP="009A7688">
      <w:pPr>
        <w:jc w:val="center"/>
      </w:pPr>
    </w:p>
    <w:p w14:paraId="5CE5032F" w14:textId="77777777" w:rsidR="009A7688" w:rsidRDefault="009A7688" w:rsidP="009A7688">
      <w:pPr>
        <w:jc w:val="center"/>
      </w:pPr>
    </w:p>
    <w:p w14:paraId="2A2A796D" w14:textId="77777777" w:rsidR="009A7688" w:rsidRDefault="009A7688" w:rsidP="009A7688">
      <w:pPr>
        <w:jc w:val="center"/>
      </w:pPr>
    </w:p>
    <w:p w14:paraId="7F1361D2" w14:textId="1C18BB81" w:rsidR="00D80129" w:rsidRDefault="009A7688" w:rsidP="009E12F4">
      <w:pPr>
        <w:jc w:val="center"/>
        <w:rPr>
          <w:noProof/>
        </w:rPr>
      </w:pPr>
      <w:r>
        <w:rPr>
          <w:noProof/>
        </w:rPr>
        <w:drawing>
          <wp:inline distT="0" distB="0" distL="0" distR="0" wp14:anchorId="57B0803C" wp14:editId="060C8C61">
            <wp:extent cx="2407920" cy="1851660"/>
            <wp:effectExtent l="0" t="0" r="0" b="0"/>
            <wp:docPr id="213198372" name="Picture 1" descr="A logo of a globe with a comp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8372" name="Picture 1" descr="A logo of a globe with a compass&#10;&#10;Description automatically generated"/>
                    <pic:cNvPicPr/>
                  </pic:nvPicPr>
                  <pic:blipFill rotWithShape="1">
                    <a:blip r:embed="rId8">
                      <a:extLst>
                        <a:ext uri="{28A0092B-C50C-407E-A947-70E740481C1C}">
                          <a14:useLocalDpi xmlns:a14="http://schemas.microsoft.com/office/drawing/2010/main" val="0"/>
                        </a:ext>
                      </a:extLst>
                    </a:blip>
                    <a:srcRect l="22536" t="22370" r="22358" b="22689"/>
                    <a:stretch/>
                  </pic:blipFill>
                  <pic:spPr bwMode="auto">
                    <a:xfrm>
                      <a:off x="0" y="0"/>
                      <a:ext cx="2407920" cy="1851660"/>
                    </a:xfrm>
                    <a:prstGeom prst="rect">
                      <a:avLst/>
                    </a:prstGeom>
                    <a:ln>
                      <a:noFill/>
                    </a:ln>
                    <a:extLst>
                      <a:ext uri="{53640926-AAD7-44D8-BBD7-CCE9431645EC}">
                        <a14:shadowObscured xmlns:a14="http://schemas.microsoft.com/office/drawing/2010/main"/>
                      </a:ext>
                    </a:extLst>
                  </pic:spPr>
                </pic:pic>
              </a:graphicData>
            </a:graphic>
          </wp:inline>
        </w:drawing>
      </w:r>
    </w:p>
    <w:p w14:paraId="0DB9F288" w14:textId="2084F042" w:rsidR="00DD62B6" w:rsidRDefault="00DD62B6" w:rsidP="009E12F4">
      <w:pPr>
        <w:jc w:val="center"/>
        <w:rPr>
          <w:noProof/>
        </w:rPr>
      </w:pPr>
      <w:r>
        <w:rPr>
          <w:noProof/>
        </w:rPr>
        <w:t>Expert Tourism Consultancy UK</w:t>
      </w:r>
    </w:p>
    <w:p w14:paraId="0A1CA104" w14:textId="51420E7E" w:rsidR="00DD62B6" w:rsidRDefault="00DD62B6" w:rsidP="009E12F4">
      <w:pPr>
        <w:jc w:val="center"/>
      </w:pPr>
      <w:r>
        <w:rPr>
          <w:noProof/>
        </w:rPr>
        <w:t>Company logo source: student’s creation via Canva.com, 2024</w:t>
      </w:r>
    </w:p>
    <w:p w14:paraId="267A4E27" w14:textId="7713E332" w:rsidR="009A7688" w:rsidRDefault="009A7688" w:rsidP="009E12F4"/>
    <w:p w14:paraId="776A07CB" w14:textId="77777777" w:rsidR="009E12F4" w:rsidRDefault="009E12F4" w:rsidP="009A7688">
      <w:pPr>
        <w:jc w:val="center"/>
      </w:pPr>
    </w:p>
    <w:sdt>
      <w:sdtPr>
        <w:rPr>
          <w:rFonts w:eastAsiaTheme="minorHAnsi" w:cstheme="minorBidi"/>
          <w:b w:val="0"/>
          <w:sz w:val="24"/>
          <w:szCs w:val="24"/>
          <w:u w:val="none"/>
        </w:rPr>
        <w:id w:val="771286512"/>
        <w:docPartObj>
          <w:docPartGallery w:val="Table of Contents"/>
          <w:docPartUnique/>
        </w:docPartObj>
      </w:sdtPr>
      <w:sdtEndPr>
        <w:rPr>
          <w:bCs/>
          <w:noProof/>
        </w:rPr>
      </w:sdtEndPr>
      <w:sdtContent>
        <w:p w14:paraId="74207815" w14:textId="13B4B7D1" w:rsidR="00701354" w:rsidRDefault="00701354">
          <w:pPr>
            <w:pStyle w:val="TOCHeading"/>
          </w:pPr>
          <w:r>
            <w:t>Table of Contents</w:t>
          </w:r>
        </w:p>
        <w:p w14:paraId="3CE79FEA" w14:textId="2AA6BD96" w:rsidR="00701354" w:rsidRDefault="00701354">
          <w:pPr>
            <w:pStyle w:val="TOC1"/>
            <w:tabs>
              <w:tab w:val="left" w:pos="48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2332729" w:history="1">
            <w:r w:rsidRPr="00F74025">
              <w:rPr>
                <w:rStyle w:val="Hyperlink"/>
                <w:noProof/>
              </w:rPr>
              <w:t>1.</w:t>
            </w:r>
            <w:r>
              <w:rPr>
                <w:rFonts w:asciiTheme="minorHAnsi" w:eastAsiaTheme="minorEastAsia" w:hAnsiTheme="minorHAnsi"/>
                <w:noProof/>
                <w:lang w:eastAsia="en-GB"/>
              </w:rPr>
              <w:tab/>
            </w:r>
            <w:r w:rsidRPr="00F74025">
              <w:rPr>
                <w:rStyle w:val="Hyperlink"/>
                <w:noProof/>
              </w:rPr>
              <w:t>Executive Summary</w:t>
            </w:r>
            <w:r>
              <w:rPr>
                <w:noProof/>
                <w:webHidden/>
              </w:rPr>
              <w:tab/>
            </w:r>
            <w:r>
              <w:rPr>
                <w:noProof/>
                <w:webHidden/>
              </w:rPr>
              <w:fldChar w:fldCharType="begin"/>
            </w:r>
            <w:r>
              <w:rPr>
                <w:noProof/>
                <w:webHidden/>
              </w:rPr>
              <w:instrText xml:space="preserve"> PAGEREF _Toc182332729 \h </w:instrText>
            </w:r>
            <w:r>
              <w:rPr>
                <w:noProof/>
                <w:webHidden/>
              </w:rPr>
            </w:r>
            <w:r>
              <w:rPr>
                <w:noProof/>
                <w:webHidden/>
              </w:rPr>
              <w:fldChar w:fldCharType="separate"/>
            </w:r>
            <w:r>
              <w:rPr>
                <w:noProof/>
                <w:webHidden/>
              </w:rPr>
              <w:t>3</w:t>
            </w:r>
            <w:r>
              <w:rPr>
                <w:noProof/>
                <w:webHidden/>
              </w:rPr>
              <w:fldChar w:fldCharType="end"/>
            </w:r>
          </w:hyperlink>
        </w:p>
        <w:p w14:paraId="1CEE9F8A" w14:textId="34D6CAA9" w:rsidR="00701354" w:rsidRDefault="00701354">
          <w:pPr>
            <w:pStyle w:val="TOC1"/>
            <w:tabs>
              <w:tab w:val="left" w:pos="480"/>
              <w:tab w:val="right" w:leader="dot" w:pos="9016"/>
            </w:tabs>
            <w:rPr>
              <w:rFonts w:asciiTheme="minorHAnsi" w:eastAsiaTheme="minorEastAsia" w:hAnsiTheme="minorHAnsi"/>
              <w:noProof/>
              <w:lang w:eastAsia="en-GB"/>
            </w:rPr>
          </w:pPr>
          <w:hyperlink w:anchor="_Toc182332730" w:history="1">
            <w:r w:rsidRPr="00F74025">
              <w:rPr>
                <w:rStyle w:val="Hyperlink"/>
                <w:noProof/>
              </w:rPr>
              <w:t>2.</w:t>
            </w:r>
            <w:r>
              <w:rPr>
                <w:rFonts w:asciiTheme="minorHAnsi" w:eastAsiaTheme="minorEastAsia" w:hAnsiTheme="minorHAnsi"/>
                <w:noProof/>
                <w:lang w:eastAsia="en-GB"/>
              </w:rPr>
              <w:tab/>
            </w:r>
            <w:r w:rsidRPr="00F74025">
              <w:rPr>
                <w:rStyle w:val="Hyperlink"/>
                <w:noProof/>
              </w:rPr>
              <w:t>Introduction</w:t>
            </w:r>
            <w:r>
              <w:rPr>
                <w:noProof/>
                <w:webHidden/>
              </w:rPr>
              <w:tab/>
            </w:r>
            <w:r>
              <w:rPr>
                <w:noProof/>
                <w:webHidden/>
              </w:rPr>
              <w:fldChar w:fldCharType="begin"/>
            </w:r>
            <w:r>
              <w:rPr>
                <w:noProof/>
                <w:webHidden/>
              </w:rPr>
              <w:instrText xml:space="preserve"> PAGEREF _Toc182332730 \h </w:instrText>
            </w:r>
            <w:r>
              <w:rPr>
                <w:noProof/>
                <w:webHidden/>
              </w:rPr>
            </w:r>
            <w:r>
              <w:rPr>
                <w:noProof/>
                <w:webHidden/>
              </w:rPr>
              <w:fldChar w:fldCharType="separate"/>
            </w:r>
            <w:r>
              <w:rPr>
                <w:noProof/>
                <w:webHidden/>
              </w:rPr>
              <w:t>4</w:t>
            </w:r>
            <w:r>
              <w:rPr>
                <w:noProof/>
                <w:webHidden/>
              </w:rPr>
              <w:fldChar w:fldCharType="end"/>
            </w:r>
          </w:hyperlink>
        </w:p>
        <w:p w14:paraId="096B2835" w14:textId="260A3B3F" w:rsidR="00701354" w:rsidRDefault="00701354">
          <w:pPr>
            <w:pStyle w:val="TOC2"/>
            <w:tabs>
              <w:tab w:val="right" w:leader="dot" w:pos="9016"/>
            </w:tabs>
            <w:rPr>
              <w:rFonts w:asciiTheme="minorHAnsi" w:eastAsiaTheme="minorEastAsia" w:hAnsiTheme="minorHAnsi"/>
              <w:noProof/>
              <w:lang w:eastAsia="en-GB"/>
            </w:rPr>
          </w:pPr>
          <w:hyperlink w:anchor="_Toc182332731" w:history="1">
            <w:r w:rsidRPr="00F74025">
              <w:rPr>
                <w:rStyle w:val="Hyperlink"/>
                <w:noProof/>
              </w:rPr>
              <w:t>Background of ibis Aalst Centrum</w:t>
            </w:r>
            <w:r>
              <w:rPr>
                <w:noProof/>
                <w:webHidden/>
              </w:rPr>
              <w:tab/>
            </w:r>
            <w:r>
              <w:rPr>
                <w:noProof/>
                <w:webHidden/>
              </w:rPr>
              <w:fldChar w:fldCharType="begin"/>
            </w:r>
            <w:r>
              <w:rPr>
                <w:noProof/>
                <w:webHidden/>
              </w:rPr>
              <w:instrText xml:space="preserve"> PAGEREF _Toc182332731 \h </w:instrText>
            </w:r>
            <w:r>
              <w:rPr>
                <w:noProof/>
                <w:webHidden/>
              </w:rPr>
            </w:r>
            <w:r>
              <w:rPr>
                <w:noProof/>
                <w:webHidden/>
              </w:rPr>
              <w:fldChar w:fldCharType="separate"/>
            </w:r>
            <w:r>
              <w:rPr>
                <w:noProof/>
                <w:webHidden/>
              </w:rPr>
              <w:t>5</w:t>
            </w:r>
            <w:r>
              <w:rPr>
                <w:noProof/>
                <w:webHidden/>
              </w:rPr>
              <w:fldChar w:fldCharType="end"/>
            </w:r>
          </w:hyperlink>
        </w:p>
        <w:p w14:paraId="6EF24022" w14:textId="6817FA2C" w:rsidR="00701354" w:rsidRDefault="00701354">
          <w:pPr>
            <w:pStyle w:val="TOC2"/>
            <w:tabs>
              <w:tab w:val="right" w:leader="dot" w:pos="9016"/>
            </w:tabs>
            <w:rPr>
              <w:rFonts w:asciiTheme="minorHAnsi" w:eastAsiaTheme="minorEastAsia" w:hAnsiTheme="minorHAnsi"/>
              <w:noProof/>
              <w:lang w:eastAsia="en-GB"/>
            </w:rPr>
          </w:pPr>
          <w:hyperlink w:anchor="_Toc182332732" w:history="1">
            <w:r w:rsidRPr="00F74025">
              <w:rPr>
                <w:rStyle w:val="Hyperlink"/>
                <w:noProof/>
              </w:rPr>
              <w:t>The Issue</w:t>
            </w:r>
            <w:r>
              <w:rPr>
                <w:noProof/>
                <w:webHidden/>
              </w:rPr>
              <w:tab/>
            </w:r>
            <w:r>
              <w:rPr>
                <w:noProof/>
                <w:webHidden/>
              </w:rPr>
              <w:fldChar w:fldCharType="begin"/>
            </w:r>
            <w:r>
              <w:rPr>
                <w:noProof/>
                <w:webHidden/>
              </w:rPr>
              <w:instrText xml:space="preserve"> PAGEREF _Toc182332732 \h </w:instrText>
            </w:r>
            <w:r>
              <w:rPr>
                <w:noProof/>
                <w:webHidden/>
              </w:rPr>
            </w:r>
            <w:r>
              <w:rPr>
                <w:noProof/>
                <w:webHidden/>
              </w:rPr>
              <w:fldChar w:fldCharType="separate"/>
            </w:r>
            <w:r>
              <w:rPr>
                <w:noProof/>
                <w:webHidden/>
              </w:rPr>
              <w:t>6</w:t>
            </w:r>
            <w:r>
              <w:rPr>
                <w:noProof/>
                <w:webHidden/>
              </w:rPr>
              <w:fldChar w:fldCharType="end"/>
            </w:r>
          </w:hyperlink>
        </w:p>
        <w:p w14:paraId="5E93521C" w14:textId="534A90FF" w:rsidR="00701354" w:rsidRDefault="00701354">
          <w:pPr>
            <w:pStyle w:val="TOC2"/>
            <w:tabs>
              <w:tab w:val="right" w:leader="dot" w:pos="9016"/>
            </w:tabs>
            <w:rPr>
              <w:rFonts w:asciiTheme="minorHAnsi" w:eastAsiaTheme="minorEastAsia" w:hAnsiTheme="minorHAnsi"/>
              <w:noProof/>
              <w:lang w:eastAsia="en-GB"/>
            </w:rPr>
          </w:pPr>
          <w:hyperlink w:anchor="_Toc182332733" w:history="1">
            <w:r w:rsidRPr="00F74025">
              <w:rPr>
                <w:rStyle w:val="Hyperlink"/>
                <w:noProof/>
              </w:rPr>
              <w:t>Background of the Consultancy Firm ​</w:t>
            </w:r>
            <w:r>
              <w:rPr>
                <w:noProof/>
                <w:webHidden/>
              </w:rPr>
              <w:tab/>
            </w:r>
            <w:r>
              <w:rPr>
                <w:noProof/>
                <w:webHidden/>
              </w:rPr>
              <w:fldChar w:fldCharType="begin"/>
            </w:r>
            <w:r>
              <w:rPr>
                <w:noProof/>
                <w:webHidden/>
              </w:rPr>
              <w:instrText xml:space="preserve"> PAGEREF _Toc182332733 \h </w:instrText>
            </w:r>
            <w:r>
              <w:rPr>
                <w:noProof/>
                <w:webHidden/>
              </w:rPr>
            </w:r>
            <w:r>
              <w:rPr>
                <w:noProof/>
                <w:webHidden/>
              </w:rPr>
              <w:fldChar w:fldCharType="separate"/>
            </w:r>
            <w:r>
              <w:rPr>
                <w:noProof/>
                <w:webHidden/>
              </w:rPr>
              <w:t>8</w:t>
            </w:r>
            <w:r>
              <w:rPr>
                <w:noProof/>
                <w:webHidden/>
              </w:rPr>
              <w:fldChar w:fldCharType="end"/>
            </w:r>
          </w:hyperlink>
        </w:p>
        <w:p w14:paraId="54C1DC74" w14:textId="3BA4BF51" w:rsidR="00701354" w:rsidRDefault="00701354">
          <w:pPr>
            <w:pStyle w:val="TOC2"/>
            <w:tabs>
              <w:tab w:val="right" w:leader="dot" w:pos="9016"/>
            </w:tabs>
            <w:rPr>
              <w:rFonts w:asciiTheme="minorHAnsi" w:eastAsiaTheme="minorEastAsia" w:hAnsiTheme="minorHAnsi"/>
              <w:noProof/>
              <w:lang w:eastAsia="en-GB"/>
            </w:rPr>
          </w:pPr>
          <w:hyperlink w:anchor="_Toc182332734" w:history="1">
            <w:r w:rsidRPr="00F74025">
              <w:rPr>
                <w:rStyle w:val="Hyperlink"/>
                <w:noProof/>
              </w:rPr>
              <w:t>Frameworks Used in Analysis</w:t>
            </w:r>
            <w:r>
              <w:rPr>
                <w:noProof/>
                <w:webHidden/>
              </w:rPr>
              <w:tab/>
            </w:r>
            <w:r>
              <w:rPr>
                <w:noProof/>
                <w:webHidden/>
              </w:rPr>
              <w:fldChar w:fldCharType="begin"/>
            </w:r>
            <w:r>
              <w:rPr>
                <w:noProof/>
                <w:webHidden/>
              </w:rPr>
              <w:instrText xml:space="preserve"> PAGEREF _Toc182332734 \h </w:instrText>
            </w:r>
            <w:r>
              <w:rPr>
                <w:noProof/>
                <w:webHidden/>
              </w:rPr>
            </w:r>
            <w:r>
              <w:rPr>
                <w:noProof/>
                <w:webHidden/>
              </w:rPr>
              <w:fldChar w:fldCharType="separate"/>
            </w:r>
            <w:r>
              <w:rPr>
                <w:noProof/>
                <w:webHidden/>
              </w:rPr>
              <w:t>9</w:t>
            </w:r>
            <w:r>
              <w:rPr>
                <w:noProof/>
                <w:webHidden/>
              </w:rPr>
              <w:fldChar w:fldCharType="end"/>
            </w:r>
          </w:hyperlink>
        </w:p>
        <w:p w14:paraId="2C3337A4" w14:textId="5EB3FDD3" w:rsidR="00701354" w:rsidRDefault="00701354">
          <w:pPr>
            <w:pStyle w:val="TOC1"/>
            <w:tabs>
              <w:tab w:val="left" w:pos="480"/>
              <w:tab w:val="right" w:leader="dot" w:pos="9016"/>
            </w:tabs>
            <w:rPr>
              <w:rFonts w:asciiTheme="minorHAnsi" w:eastAsiaTheme="minorEastAsia" w:hAnsiTheme="minorHAnsi"/>
              <w:noProof/>
              <w:lang w:eastAsia="en-GB"/>
            </w:rPr>
          </w:pPr>
          <w:hyperlink w:anchor="_Toc182332735" w:history="1">
            <w:r w:rsidRPr="00F74025">
              <w:rPr>
                <w:rStyle w:val="Hyperlink"/>
                <w:noProof/>
              </w:rPr>
              <w:t>3.</w:t>
            </w:r>
            <w:r>
              <w:rPr>
                <w:rFonts w:asciiTheme="minorHAnsi" w:eastAsiaTheme="minorEastAsia" w:hAnsiTheme="minorHAnsi"/>
                <w:noProof/>
                <w:lang w:eastAsia="en-GB"/>
              </w:rPr>
              <w:tab/>
            </w:r>
            <w:r w:rsidRPr="00F74025">
              <w:rPr>
                <w:rStyle w:val="Hyperlink"/>
                <w:noProof/>
              </w:rPr>
              <w:t>Analysis</w:t>
            </w:r>
            <w:r>
              <w:rPr>
                <w:noProof/>
                <w:webHidden/>
              </w:rPr>
              <w:tab/>
            </w:r>
            <w:r>
              <w:rPr>
                <w:noProof/>
                <w:webHidden/>
              </w:rPr>
              <w:fldChar w:fldCharType="begin"/>
            </w:r>
            <w:r>
              <w:rPr>
                <w:noProof/>
                <w:webHidden/>
              </w:rPr>
              <w:instrText xml:space="preserve"> PAGEREF _Toc182332735 \h </w:instrText>
            </w:r>
            <w:r>
              <w:rPr>
                <w:noProof/>
                <w:webHidden/>
              </w:rPr>
            </w:r>
            <w:r>
              <w:rPr>
                <w:noProof/>
                <w:webHidden/>
              </w:rPr>
              <w:fldChar w:fldCharType="separate"/>
            </w:r>
            <w:r>
              <w:rPr>
                <w:noProof/>
                <w:webHidden/>
              </w:rPr>
              <w:t>9</w:t>
            </w:r>
            <w:r>
              <w:rPr>
                <w:noProof/>
                <w:webHidden/>
              </w:rPr>
              <w:fldChar w:fldCharType="end"/>
            </w:r>
          </w:hyperlink>
        </w:p>
        <w:p w14:paraId="43EA5ED4" w14:textId="40940F95" w:rsidR="00701354" w:rsidRDefault="00701354">
          <w:pPr>
            <w:pStyle w:val="TOC2"/>
            <w:tabs>
              <w:tab w:val="right" w:leader="dot" w:pos="9016"/>
            </w:tabs>
            <w:rPr>
              <w:rFonts w:asciiTheme="minorHAnsi" w:eastAsiaTheme="minorEastAsia" w:hAnsiTheme="minorHAnsi"/>
              <w:noProof/>
              <w:lang w:eastAsia="en-GB"/>
            </w:rPr>
          </w:pPr>
          <w:hyperlink w:anchor="_Toc182332736" w:history="1">
            <w:r w:rsidRPr="00F74025">
              <w:rPr>
                <w:rStyle w:val="Hyperlink"/>
                <w:noProof/>
              </w:rPr>
              <w:t>PESTEL Analysis for ibis Aalst Centrum</w:t>
            </w:r>
            <w:r>
              <w:rPr>
                <w:noProof/>
                <w:webHidden/>
              </w:rPr>
              <w:tab/>
            </w:r>
            <w:r>
              <w:rPr>
                <w:noProof/>
                <w:webHidden/>
              </w:rPr>
              <w:fldChar w:fldCharType="begin"/>
            </w:r>
            <w:r>
              <w:rPr>
                <w:noProof/>
                <w:webHidden/>
              </w:rPr>
              <w:instrText xml:space="preserve"> PAGEREF _Toc182332736 \h </w:instrText>
            </w:r>
            <w:r>
              <w:rPr>
                <w:noProof/>
                <w:webHidden/>
              </w:rPr>
            </w:r>
            <w:r>
              <w:rPr>
                <w:noProof/>
                <w:webHidden/>
              </w:rPr>
              <w:fldChar w:fldCharType="separate"/>
            </w:r>
            <w:r>
              <w:rPr>
                <w:noProof/>
                <w:webHidden/>
              </w:rPr>
              <w:t>10</w:t>
            </w:r>
            <w:r>
              <w:rPr>
                <w:noProof/>
                <w:webHidden/>
              </w:rPr>
              <w:fldChar w:fldCharType="end"/>
            </w:r>
          </w:hyperlink>
        </w:p>
        <w:p w14:paraId="1144B31A" w14:textId="1E644662" w:rsidR="00701354" w:rsidRDefault="00701354">
          <w:pPr>
            <w:pStyle w:val="TOC2"/>
            <w:tabs>
              <w:tab w:val="right" w:leader="dot" w:pos="9016"/>
            </w:tabs>
            <w:rPr>
              <w:rFonts w:asciiTheme="minorHAnsi" w:eastAsiaTheme="minorEastAsia" w:hAnsiTheme="minorHAnsi"/>
              <w:noProof/>
              <w:lang w:eastAsia="en-GB"/>
            </w:rPr>
          </w:pPr>
          <w:hyperlink w:anchor="_Toc182332737" w:history="1">
            <w:r w:rsidRPr="00F74025">
              <w:rPr>
                <w:rStyle w:val="Hyperlink"/>
                <w:noProof/>
              </w:rPr>
              <w:t>SWOT Analysis for ibis Aalst Centrum</w:t>
            </w:r>
            <w:r>
              <w:rPr>
                <w:noProof/>
                <w:webHidden/>
              </w:rPr>
              <w:tab/>
            </w:r>
            <w:r>
              <w:rPr>
                <w:noProof/>
                <w:webHidden/>
              </w:rPr>
              <w:fldChar w:fldCharType="begin"/>
            </w:r>
            <w:r>
              <w:rPr>
                <w:noProof/>
                <w:webHidden/>
              </w:rPr>
              <w:instrText xml:space="preserve"> PAGEREF _Toc182332737 \h </w:instrText>
            </w:r>
            <w:r>
              <w:rPr>
                <w:noProof/>
                <w:webHidden/>
              </w:rPr>
            </w:r>
            <w:r>
              <w:rPr>
                <w:noProof/>
                <w:webHidden/>
              </w:rPr>
              <w:fldChar w:fldCharType="separate"/>
            </w:r>
            <w:r>
              <w:rPr>
                <w:noProof/>
                <w:webHidden/>
              </w:rPr>
              <w:t>12</w:t>
            </w:r>
            <w:r>
              <w:rPr>
                <w:noProof/>
                <w:webHidden/>
              </w:rPr>
              <w:fldChar w:fldCharType="end"/>
            </w:r>
          </w:hyperlink>
        </w:p>
        <w:p w14:paraId="139795E2" w14:textId="4C63CE73" w:rsidR="00701354" w:rsidRDefault="00701354">
          <w:pPr>
            <w:pStyle w:val="TOC2"/>
            <w:tabs>
              <w:tab w:val="right" w:leader="dot" w:pos="9016"/>
            </w:tabs>
            <w:rPr>
              <w:rFonts w:asciiTheme="minorHAnsi" w:eastAsiaTheme="minorEastAsia" w:hAnsiTheme="minorHAnsi"/>
              <w:noProof/>
              <w:lang w:eastAsia="en-GB"/>
            </w:rPr>
          </w:pPr>
          <w:hyperlink w:anchor="_Toc182332738" w:history="1">
            <w:r w:rsidRPr="00F74025">
              <w:rPr>
                <w:rStyle w:val="Hyperlink"/>
                <w:noProof/>
              </w:rPr>
              <w:t>TOWS Analysis</w:t>
            </w:r>
            <w:r>
              <w:rPr>
                <w:noProof/>
                <w:webHidden/>
              </w:rPr>
              <w:tab/>
            </w:r>
            <w:r>
              <w:rPr>
                <w:noProof/>
                <w:webHidden/>
              </w:rPr>
              <w:fldChar w:fldCharType="begin"/>
            </w:r>
            <w:r>
              <w:rPr>
                <w:noProof/>
                <w:webHidden/>
              </w:rPr>
              <w:instrText xml:space="preserve"> PAGEREF _Toc182332738 \h </w:instrText>
            </w:r>
            <w:r>
              <w:rPr>
                <w:noProof/>
                <w:webHidden/>
              </w:rPr>
            </w:r>
            <w:r>
              <w:rPr>
                <w:noProof/>
                <w:webHidden/>
              </w:rPr>
              <w:fldChar w:fldCharType="separate"/>
            </w:r>
            <w:r>
              <w:rPr>
                <w:noProof/>
                <w:webHidden/>
              </w:rPr>
              <w:t>14</w:t>
            </w:r>
            <w:r>
              <w:rPr>
                <w:noProof/>
                <w:webHidden/>
              </w:rPr>
              <w:fldChar w:fldCharType="end"/>
            </w:r>
          </w:hyperlink>
        </w:p>
        <w:p w14:paraId="395DC3BD" w14:textId="7DC5652B" w:rsidR="00701354" w:rsidRDefault="00701354">
          <w:pPr>
            <w:pStyle w:val="TOC1"/>
            <w:tabs>
              <w:tab w:val="right" w:leader="dot" w:pos="9016"/>
            </w:tabs>
            <w:rPr>
              <w:rFonts w:asciiTheme="minorHAnsi" w:eastAsiaTheme="minorEastAsia" w:hAnsiTheme="minorHAnsi"/>
              <w:noProof/>
              <w:lang w:eastAsia="en-GB"/>
            </w:rPr>
          </w:pPr>
          <w:hyperlink w:anchor="_Toc182332739" w:history="1">
            <w:r w:rsidRPr="00F74025">
              <w:rPr>
                <w:rStyle w:val="Hyperlink"/>
                <w:noProof/>
              </w:rPr>
              <w:t>4. Recommendations and Change Management</w:t>
            </w:r>
            <w:r>
              <w:rPr>
                <w:noProof/>
                <w:webHidden/>
              </w:rPr>
              <w:tab/>
            </w:r>
            <w:r>
              <w:rPr>
                <w:noProof/>
                <w:webHidden/>
              </w:rPr>
              <w:fldChar w:fldCharType="begin"/>
            </w:r>
            <w:r>
              <w:rPr>
                <w:noProof/>
                <w:webHidden/>
              </w:rPr>
              <w:instrText xml:space="preserve"> PAGEREF _Toc182332739 \h </w:instrText>
            </w:r>
            <w:r>
              <w:rPr>
                <w:noProof/>
                <w:webHidden/>
              </w:rPr>
            </w:r>
            <w:r>
              <w:rPr>
                <w:noProof/>
                <w:webHidden/>
              </w:rPr>
              <w:fldChar w:fldCharType="separate"/>
            </w:r>
            <w:r>
              <w:rPr>
                <w:noProof/>
                <w:webHidden/>
              </w:rPr>
              <w:t>16</w:t>
            </w:r>
            <w:r>
              <w:rPr>
                <w:noProof/>
                <w:webHidden/>
              </w:rPr>
              <w:fldChar w:fldCharType="end"/>
            </w:r>
          </w:hyperlink>
        </w:p>
        <w:p w14:paraId="52A5C00A" w14:textId="2D4F4660" w:rsidR="00701354" w:rsidRDefault="00701354">
          <w:pPr>
            <w:pStyle w:val="TOC2"/>
            <w:tabs>
              <w:tab w:val="right" w:leader="dot" w:pos="9016"/>
            </w:tabs>
            <w:rPr>
              <w:rFonts w:asciiTheme="minorHAnsi" w:eastAsiaTheme="minorEastAsia" w:hAnsiTheme="minorHAnsi"/>
              <w:noProof/>
              <w:lang w:eastAsia="en-GB"/>
            </w:rPr>
          </w:pPr>
          <w:hyperlink w:anchor="_Toc182332741" w:history="1">
            <w:r w:rsidRPr="00F74025">
              <w:rPr>
                <w:rStyle w:val="Hyperlink"/>
                <w:noProof/>
              </w:rPr>
              <w:t>Change Management Theories</w:t>
            </w:r>
            <w:r>
              <w:rPr>
                <w:noProof/>
                <w:webHidden/>
              </w:rPr>
              <w:tab/>
            </w:r>
            <w:r>
              <w:rPr>
                <w:noProof/>
                <w:webHidden/>
              </w:rPr>
              <w:fldChar w:fldCharType="begin"/>
            </w:r>
            <w:r>
              <w:rPr>
                <w:noProof/>
                <w:webHidden/>
              </w:rPr>
              <w:instrText xml:space="preserve"> PAGEREF _Toc182332741 \h </w:instrText>
            </w:r>
            <w:r>
              <w:rPr>
                <w:noProof/>
                <w:webHidden/>
              </w:rPr>
            </w:r>
            <w:r>
              <w:rPr>
                <w:noProof/>
                <w:webHidden/>
              </w:rPr>
              <w:fldChar w:fldCharType="separate"/>
            </w:r>
            <w:r>
              <w:rPr>
                <w:noProof/>
                <w:webHidden/>
              </w:rPr>
              <w:t>16</w:t>
            </w:r>
            <w:r>
              <w:rPr>
                <w:noProof/>
                <w:webHidden/>
              </w:rPr>
              <w:fldChar w:fldCharType="end"/>
            </w:r>
          </w:hyperlink>
        </w:p>
        <w:p w14:paraId="3BC516ED" w14:textId="2506D359" w:rsidR="00701354" w:rsidRDefault="00701354">
          <w:pPr>
            <w:pStyle w:val="TOC2"/>
            <w:tabs>
              <w:tab w:val="right" w:leader="dot" w:pos="9016"/>
            </w:tabs>
            <w:rPr>
              <w:rFonts w:asciiTheme="minorHAnsi" w:eastAsiaTheme="minorEastAsia" w:hAnsiTheme="minorHAnsi"/>
              <w:noProof/>
              <w:lang w:eastAsia="en-GB"/>
            </w:rPr>
          </w:pPr>
          <w:hyperlink w:anchor="_Toc182332742" w:history="1">
            <w:r w:rsidRPr="00F74025">
              <w:rPr>
                <w:rStyle w:val="Hyperlink"/>
                <w:noProof/>
              </w:rPr>
              <w:t>Recommendations</w:t>
            </w:r>
            <w:r>
              <w:rPr>
                <w:noProof/>
                <w:webHidden/>
              </w:rPr>
              <w:tab/>
            </w:r>
            <w:r>
              <w:rPr>
                <w:noProof/>
                <w:webHidden/>
              </w:rPr>
              <w:fldChar w:fldCharType="begin"/>
            </w:r>
            <w:r>
              <w:rPr>
                <w:noProof/>
                <w:webHidden/>
              </w:rPr>
              <w:instrText xml:space="preserve"> PAGEREF _Toc182332742 \h </w:instrText>
            </w:r>
            <w:r>
              <w:rPr>
                <w:noProof/>
                <w:webHidden/>
              </w:rPr>
            </w:r>
            <w:r>
              <w:rPr>
                <w:noProof/>
                <w:webHidden/>
              </w:rPr>
              <w:fldChar w:fldCharType="separate"/>
            </w:r>
            <w:r>
              <w:rPr>
                <w:noProof/>
                <w:webHidden/>
              </w:rPr>
              <w:t>17</w:t>
            </w:r>
            <w:r>
              <w:rPr>
                <w:noProof/>
                <w:webHidden/>
              </w:rPr>
              <w:fldChar w:fldCharType="end"/>
            </w:r>
          </w:hyperlink>
        </w:p>
        <w:p w14:paraId="130D4D07" w14:textId="34DC165C" w:rsidR="00701354" w:rsidRDefault="00701354">
          <w:pPr>
            <w:pStyle w:val="TOC1"/>
            <w:tabs>
              <w:tab w:val="right" w:leader="dot" w:pos="9016"/>
            </w:tabs>
            <w:rPr>
              <w:rFonts w:asciiTheme="minorHAnsi" w:eastAsiaTheme="minorEastAsia" w:hAnsiTheme="minorHAnsi"/>
              <w:noProof/>
              <w:lang w:eastAsia="en-GB"/>
            </w:rPr>
          </w:pPr>
          <w:hyperlink w:anchor="_Toc182332743" w:history="1">
            <w:r w:rsidRPr="00F74025">
              <w:rPr>
                <w:rStyle w:val="Hyperlink"/>
                <w:bCs/>
                <w:noProof/>
              </w:rPr>
              <w:t>5.</w:t>
            </w:r>
            <w:r w:rsidRPr="00F74025">
              <w:rPr>
                <w:rStyle w:val="Hyperlink"/>
                <w:noProof/>
              </w:rPr>
              <w:t xml:space="preserve"> Action Plan</w:t>
            </w:r>
            <w:r>
              <w:rPr>
                <w:noProof/>
                <w:webHidden/>
              </w:rPr>
              <w:tab/>
            </w:r>
            <w:r>
              <w:rPr>
                <w:noProof/>
                <w:webHidden/>
              </w:rPr>
              <w:fldChar w:fldCharType="begin"/>
            </w:r>
            <w:r>
              <w:rPr>
                <w:noProof/>
                <w:webHidden/>
              </w:rPr>
              <w:instrText xml:space="preserve"> PAGEREF _Toc182332743 \h </w:instrText>
            </w:r>
            <w:r>
              <w:rPr>
                <w:noProof/>
                <w:webHidden/>
              </w:rPr>
            </w:r>
            <w:r>
              <w:rPr>
                <w:noProof/>
                <w:webHidden/>
              </w:rPr>
              <w:fldChar w:fldCharType="separate"/>
            </w:r>
            <w:r>
              <w:rPr>
                <w:noProof/>
                <w:webHidden/>
              </w:rPr>
              <w:t>19</w:t>
            </w:r>
            <w:r>
              <w:rPr>
                <w:noProof/>
                <w:webHidden/>
              </w:rPr>
              <w:fldChar w:fldCharType="end"/>
            </w:r>
          </w:hyperlink>
        </w:p>
        <w:p w14:paraId="0050D199" w14:textId="339C102F" w:rsidR="00701354" w:rsidRDefault="00701354">
          <w:pPr>
            <w:pStyle w:val="TOC1"/>
            <w:tabs>
              <w:tab w:val="left" w:pos="480"/>
              <w:tab w:val="right" w:leader="dot" w:pos="9016"/>
            </w:tabs>
            <w:rPr>
              <w:rFonts w:asciiTheme="minorHAnsi" w:eastAsiaTheme="minorEastAsia" w:hAnsiTheme="minorHAnsi"/>
              <w:noProof/>
              <w:lang w:eastAsia="en-GB"/>
            </w:rPr>
          </w:pPr>
          <w:hyperlink w:anchor="_Toc182332744" w:history="1">
            <w:r w:rsidRPr="00F74025">
              <w:rPr>
                <w:rStyle w:val="Hyperlink"/>
                <w:noProof/>
              </w:rPr>
              <w:t>6.</w:t>
            </w:r>
            <w:r>
              <w:rPr>
                <w:rFonts w:asciiTheme="minorHAnsi" w:eastAsiaTheme="minorEastAsia" w:hAnsiTheme="minorHAnsi"/>
                <w:noProof/>
                <w:lang w:eastAsia="en-GB"/>
              </w:rPr>
              <w:tab/>
            </w:r>
            <w:r w:rsidRPr="00F74025">
              <w:rPr>
                <w:rStyle w:val="Hyperlink"/>
                <w:noProof/>
              </w:rPr>
              <w:t>Conclusion</w:t>
            </w:r>
            <w:r>
              <w:rPr>
                <w:noProof/>
                <w:webHidden/>
              </w:rPr>
              <w:tab/>
            </w:r>
            <w:r>
              <w:rPr>
                <w:noProof/>
                <w:webHidden/>
              </w:rPr>
              <w:fldChar w:fldCharType="begin"/>
            </w:r>
            <w:r>
              <w:rPr>
                <w:noProof/>
                <w:webHidden/>
              </w:rPr>
              <w:instrText xml:space="preserve"> PAGEREF _Toc182332744 \h </w:instrText>
            </w:r>
            <w:r>
              <w:rPr>
                <w:noProof/>
                <w:webHidden/>
              </w:rPr>
            </w:r>
            <w:r>
              <w:rPr>
                <w:noProof/>
                <w:webHidden/>
              </w:rPr>
              <w:fldChar w:fldCharType="separate"/>
            </w:r>
            <w:r>
              <w:rPr>
                <w:noProof/>
                <w:webHidden/>
              </w:rPr>
              <w:t>20</w:t>
            </w:r>
            <w:r>
              <w:rPr>
                <w:noProof/>
                <w:webHidden/>
              </w:rPr>
              <w:fldChar w:fldCharType="end"/>
            </w:r>
          </w:hyperlink>
        </w:p>
        <w:p w14:paraId="37859C12" w14:textId="2E4D3694" w:rsidR="00701354" w:rsidRDefault="00701354">
          <w:pPr>
            <w:pStyle w:val="TOC1"/>
            <w:tabs>
              <w:tab w:val="left" w:pos="480"/>
              <w:tab w:val="right" w:leader="dot" w:pos="9016"/>
            </w:tabs>
            <w:rPr>
              <w:rFonts w:asciiTheme="minorHAnsi" w:eastAsiaTheme="minorEastAsia" w:hAnsiTheme="minorHAnsi"/>
              <w:noProof/>
              <w:lang w:eastAsia="en-GB"/>
            </w:rPr>
          </w:pPr>
          <w:hyperlink w:anchor="_Toc182332745" w:history="1">
            <w:r w:rsidRPr="00F74025">
              <w:rPr>
                <w:rStyle w:val="Hyperlink"/>
                <w:noProof/>
              </w:rPr>
              <w:t>7.</w:t>
            </w:r>
            <w:r>
              <w:rPr>
                <w:rFonts w:asciiTheme="minorHAnsi" w:eastAsiaTheme="minorEastAsia" w:hAnsiTheme="minorHAnsi"/>
                <w:noProof/>
                <w:lang w:eastAsia="en-GB"/>
              </w:rPr>
              <w:tab/>
            </w:r>
            <w:r w:rsidRPr="00F74025">
              <w:rPr>
                <w:rStyle w:val="Hyperlink"/>
                <w:noProof/>
              </w:rPr>
              <w:t>Reference List</w:t>
            </w:r>
            <w:r>
              <w:rPr>
                <w:noProof/>
                <w:webHidden/>
              </w:rPr>
              <w:tab/>
            </w:r>
            <w:r>
              <w:rPr>
                <w:noProof/>
                <w:webHidden/>
              </w:rPr>
              <w:fldChar w:fldCharType="begin"/>
            </w:r>
            <w:r>
              <w:rPr>
                <w:noProof/>
                <w:webHidden/>
              </w:rPr>
              <w:instrText xml:space="preserve"> PAGEREF _Toc182332745 \h </w:instrText>
            </w:r>
            <w:r>
              <w:rPr>
                <w:noProof/>
                <w:webHidden/>
              </w:rPr>
            </w:r>
            <w:r>
              <w:rPr>
                <w:noProof/>
                <w:webHidden/>
              </w:rPr>
              <w:fldChar w:fldCharType="separate"/>
            </w:r>
            <w:r>
              <w:rPr>
                <w:noProof/>
                <w:webHidden/>
              </w:rPr>
              <w:t>22</w:t>
            </w:r>
            <w:r>
              <w:rPr>
                <w:noProof/>
                <w:webHidden/>
              </w:rPr>
              <w:fldChar w:fldCharType="end"/>
            </w:r>
          </w:hyperlink>
        </w:p>
        <w:p w14:paraId="1CABB870" w14:textId="1BC12EF1" w:rsidR="00701354" w:rsidRDefault="00701354">
          <w:r>
            <w:rPr>
              <w:b/>
              <w:bCs/>
              <w:noProof/>
            </w:rPr>
            <w:fldChar w:fldCharType="end"/>
          </w:r>
        </w:p>
      </w:sdtContent>
    </w:sdt>
    <w:p w14:paraId="2F577E4B" w14:textId="77777777" w:rsidR="009E12F4" w:rsidRDefault="009E12F4" w:rsidP="009A7688">
      <w:pPr>
        <w:jc w:val="center"/>
      </w:pPr>
    </w:p>
    <w:p w14:paraId="4AB07526" w14:textId="77777777" w:rsidR="009E12F4" w:rsidRDefault="009E12F4" w:rsidP="009A7688">
      <w:pPr>
        <w:jc w:val="center"/>
      </w:pPr>
    </w:p>
    <w:p w14:paraId="46F4BFC8" w14:textId="77777777" w:rsidR="009E12F4" w:rsidRDefault="009E12F4" w:rsidP="009A7688">
      <w:pPr>
        <w:jc w:val="center"/>
      </w:pPr>
    </w:p>
    <w:p w14:paraId="3D23D984" w14:textId="77777777" w:rsidR="009E12F4" w:rsidRDefault="009E12F4" w:rsidP="009A7688">
      <w:pPr>
        <w:jc w:val="center"/>
      </w:pPr>
    </w:p>
    <w:p w14:paraId="2CC7A11C" w14:textId="77777777" w:rsidR="009E12F4" w:rsidRDefault="009E12F4" w:rsidP="009A7688">
      <w:pPr>
        <w:jc w:val="center"/>
      </w:pPr>
    </w:p>
    <w:p w14:paraId="1FFD5CA5" w14:textId="77777777" w:rsidR="009E12F4" w:rsidRDefault="009E12F4" w:rsidP="009A7688">
      <w:pPr>
        <w:jc w:val="center"/>
      </w:pPr>
    </w:p>
    <w:p w14:paraId="58998E8E" w14:textId="77777777" w:rsidR="009E12F4" w:rsidRDefault="009E12F4" w:rsidP="009A7688">
      <w:pPr>
        <w:jc w:val="center"/>
      </w:pPr>
    </w:p>
    <w:p w14:paraId="6A33E6B9" w14:textId="77777777" w:rsidR="009E12F4" w:rsidRDefault="009E12F4" w:rsidP="009A7688">
      <w:pPr>
        <w:jc w:val="center"/>
      </w:pPr>
    </w:p>
    <w:p w14:paraId="4CC9B3EB" w14:textId="77777777" w:rsidR="009E12F4" w:rsidRDefault="009E12F4" w:rsidP="009A7688">
      <w:pPr>
        <w:jc w:val="center"/>
      </w:pPr>
    </w:p>
    <w:p w14:paraId="5F0B7BFC" w14:textId="77777777" w:rsidR="009E12F4" w:rsidRDefault="009E12F4" w:rsidP="009A7688">
      <w:pPr>
        <w:jc w:val="center"/>
      </w:pPr>
    </w:p>
    <w:p w14:paraId="61FD9CD6" w14:textId="77777777" w:rsidR="009E12F4" w:rsidRDefault="009E12F4" w:rsidP="009A7688">
      <w:pPr>
        <w:jc w:val="center"/>
      </w:pPr>
    </w:p>
    <w:p w14:paraId="65A5A674" w14:textId="483DB7B2" w:rsidR="009E12F4" w:rsidRPr="009E12F4" w:rsidRDefault="009E12F4" w:rsidP="00BE50E1">
      <w:pPr>
        <w:pStyle w:val="Heading1"/>
        <w:numPr>
          <w:ilvl w:val="0"/>
          <w:numId w:val="1"/>
        </w:numPr>
      </w:pPr>
      <w:bookmarkStart w:id="0" w:name="_Toc182332633"/>
      <w:bookmarkStart w:id="1" w:name="_Toc182332729"/>
      <w:r w:rsidRPr="009E12F4">
        <w:t>Executive Summary</w:t>
      </w:r>
      <w:bookmarkEnd w:id="0"/>
      <w:bookmarkEnd w:id="1"/>
    </w:p>
    <w:p w14:paraId="759F6F05" w14:textId="048C0227" w:rsidR="00F21C1B" w:rsidRPr="00F21C1B" w:rsidRDefault="00F21C1B" w:rsidP="00F21C1B">
      <w:pPr>
        <w:spacing w:line="240" w:lineRule="auto"/>
        <w:rPr>
          <w:sz w:val="20"/>
          <w:szCs w:val="20"/>
        </w:rPr>
      </w:pPr>
      <w:r w:rsidRPr="00F21C1B">
        <w:rPr>
          <w:sz w:val="20"/>
          <w:szCs w:val="20"/>
        </w:rPr>
        <w:t>This consultancy report addresses several critical issues faced by ibis Aalst Centrum, a well-established hotel located in Aalst, Belgium.</w:t>
      </w:r>
      <w:r>
        <w:rPr>
          <w:sz w:val="20"/>
          <w:szCs w:val="20"/>
        </w:rPr>
        <w:t xml:space="preserve"> </w:t>
      </w:r>
      <w:r w:rsidRPr="00F21C1B">
        <w:rPr>
          <w:sz w:val="20"/>
          <w:szCs w:val="20"/>
        </w:rPr>
        <w:t>The report identifies key problems impacting the hotel's performance and provides strategic recommendations to enhance service quality, modernise infrastructure, improve online presence, and implement sustainability initiatives. The analysis is supported by data and industry best practices, ensuring that the proposed solutions are both practical and effective. ​</w:t>
      </w:r>
    </w:p>
    <w:p w14:paraId="00731B0A" w14:textId="77777777" w:rsidR="00F21C1B" w:rsidRPr="00F21C1B" w:rsidRDefault="00F21C1B" w:rsidP="00F21C1B">
      <w:pPr>
        <w:spacing w:line="240" w:lineRule="auto"/>
        <w:rPr>
          <w:sz w:val="20"/>
          <w:szCs w:val="20"/>
        </w:rPr>
      </w:pPr>
      <w:r w:rsidRPr="00F21C1B">
        <w:rPr>
          <w:sz w:val="20"/>
          <w:szCs w:val="20"/>
        </w:rPr>
        <w:t>Guest feedback and reviews indicate fluctuating levels of service quality, with common complaints about staff responsiveness and professionalism. The inconsistency in service quality is primarily due to a lack of comprehensive training programs for staff, leading to varied guest experiences. Additionally, the hotel's facilities, including guest rooms and common areas, are outdated, with many amenities not meeting current guest expectations. The ageing infrastructure negatively impacts guest comfort and satisfaction, resulting in lower occupancy rates and repeat bookings.</w:t>
      </w:r>
    </w:p>
    <w:p w14:paraId="5AE10ACD" w14:textId="77777777" w:rsidR="00F21C1B" w:rsidRPr="00F21C1B" w:rsidRDefault="00F21C1B" w:rsidP="00F21C1B">
      <w:pPr>
        <w:spacing w:line="240" w:lineRule="auto"/>
        <w:rPr>
          <w:sz w:val="20"/>
          <w:szCs w:val="20"/>
        </w:rPr>
      </w:pPr>
      <w:r w:rsidRPr="00F21C1B">
        <w:rPr>
          <w:sz w:val="20"/>
          <w:szCs w:val="20"/>
        </w:rPr>
        <w:t>Analysis of the hotel's digital footprint reveals a weak online presence, with limited engagement on social media and low visibility on travel websites. The lack of a robust digital marketing strategy hinders the hotel's ability to attract and retain guests, especially in a competitive market. Moreover, the hotel currently lacks eco-friendly practices, which are increasingly important to modern travellers. Implementing sustainability initiatives can reduce operational costs and enhance the hotel's brand image, appealing to environmentally conscious guests.</w:t>
      </w:r>
    </w:p>
    <w:p w14:paraId="06682ED9" w14:textId="77777777" w:rsidR="00F21C1B" w:rsidRPr="00F21C1B" w:rsidRDefault="00F21C1B" w:rsidP="00F21C1B">
      <w:pPr>
        <w:spacing w:line="240" w:lineRule="auto"/>
        <w:rPr>
          <w:sz w:val="20"/>
          <w:szCs w:val="20"/>
        </w:rPr>
      </w:pPr>
      <w:r w:rsidRPr="00F21C1B">
        <w:rPr>
          <w:sz w:val="20"/>
          <w:szCs w:val="20"/>
        </w:rPr>
        <w:t>Recommendations include firstly to enhance service quality by implementing comprehensive staff training programs focused on customer service excellence, hospitality skills, and problem-solving. Secondly, to modernise infrastructure, renovate guest rooms and common areas, updating amenities such as high-speed internet, smart room controls, and eco-friendly products. Thirdly, to strengthen online presence, develop a robust digital marketing strategy, including targeted campaigns, engaging content, and partnerships with influencers and travel bloggers. Moreover, the hotel should implement sustainability initiatives by introducing eco-friendly practices such as energy-efficient lighting, water-saving fixtures, and waste reduction programs.</w:t>
      </w:r>
    </w:p>
    <w:p w14:paraId="6A43B216" w14:textId="65D9E7A3" w:rsidR="00F21C1B" w:rsidRDefault="00F21C1B" w:rsidP="00F21C1B">
      <w:pPr>
        <w:spacing w:line="240" w:lineRule="auto"/>
        <w:rPr>
          <w:sz w:val="20"/>
          <w:szCs w:val="20"/>
        </w:rPr>
      </w:pPr>
      <w:r w:rsidRPr="00F21C1B">
        <w:rPr>
          <w:sz w:val="20"/>
          <w:szCs w:val="20"/>
        </w:rPr>
        <w:t>The consultancy report for ibis Aalst Centrum highlights several critical areas for improvement, including service quality, infrastructure, online presence, and sustainability practices. By addressing these issues through the recommended strategies, the hotel can significantly enhance its overall performance and guest satisfaction. ​</w:t>
      </w:r>
    </w:p>
    <w:p w14:paraId="5052483D" w14:textId="77777777" w:rsidR="00F21C1B" w:rsidRPr="00DD05B3" w:rsidRDefault="00F21C1B" w:rsidP="00F21C1B">
      <w:pPr>
        <w:spacing w:line="240" w:lineRule="auto"/>
      </w:pPr>
    </w:p>
    <w:p w14:paraId="48A6545D" w14:textId="77777777" w:rsidR="00DD05B3" w:rsidRPr="00F21C1B" w:rsidRDefault="00DD05B3" w:rsidP="00F21C1B">
      <w:pPr>
        <w:spacing w:line="240" w:lineRule="auto"/>
        <w:rPr>
          <w:sz w:val="20"/>
          <w:szCs w:val="20"/>
        </w:rPr>
      </w:pPr>
      <w:r w:rsidRPr="00F21C1B">
        <w:rPr>
          <w:sz w:val="20"/>
          <w:szCs w:val="20"/>
        </w:rPr>
        <w:t>We would like to extend our sincere gratitude to ibis Aalst Centrum for the opportunity to collaborate on this consultancy project. ​ It has been a privilege to work with your esteemed hotel and contribute to its ongoing success. ​ We appreciate the trust you have placed in our consultancy firm and are confident that the recommended strategies will lead to significant improvements in service quality, guest experience, online presence, and sustainability practices.</w:t>
      </w:r>
    </w:p>
    <w:p w14:paraId="2FFF3D11" w14:textId="77777777" w:rsidR="00DD05B3" w:rsidRPr="00F21C1B" w:rsidRDefault="00DD05B3" w:rsidP="00F21C1B">
      <w:pPr>
        <w:spacing w:line="240" w:lineRule="auto"/>
        <w:rPr>
          <w:sz w:val="20"/>
          <w:szCs w:val="20"/>
        </w:rPr>
      </w:pPr>
      <w:r w:rsidRPr="00F21C1B">
        <w:rPr>
          <w:sz w:val="20"/>
          <w:szCs w:val="20"/>
        </w:rPr>
        <w:t>We understand the challenges faced by the hospitality industry, especially in the current climate, and we are committed to supporting ibis Aalst Centrum in navigating these challenges effectively. Our team is available to assist with the implementation of the recommended strategies and to provide ongoing support as needed.</w:t>
      </w:r>
    </w:p>
    <w:p w14:paraId="6DD68160" w14:textId="77777777" w:rsidR="00DD05B3" w:rsidRPr="00F21C1B" w:rsidRDefault="00DD05B3" w:rsidP="00F21C1B">
      <w:pPr>
        <w:spacing w:line="240" w:lineRule="auto"/>
        <w:rPr>
          <w:sz w:val="20"/>
          <w:szCs w:val="20"/>
        </w:rPr>
      </w:pPr>
      <w:r w:rsidRPr="00F21C1B">
        <w:rPr>
          <w:sz w:val="20"/>
          <w:szCs w:val="20"/>
        </w:rPr>
        <w:t>Thank you once again for the opportunity to work with ibis Aalst Centrum. We look forward to seeing the positive impact of these initiatives and to the continued success of your hotel. ​</w:t>
      </w:r>
    </w:p>
    <w:p w14:paraId="592E35A9" w14:textId="77777777" w:rsidR="00DD05B3" w:rsidRPr="00F21C1B" w:rsidRDefault="00DD05B3" w:rsidP="00F21C1B">
      <w:pPr>
        <w:spacing w:line="240" w:lineRule="auto"/>
        <w:rPr>
          <w:sz w:val="20"/>
          <w:szCs w:val="20"/>
        </w:rPr>
      </w:pPr>
      <w:r w:rsidRPr="00F21C1B">
        <w:rPr>
          <w:sz w:val="20"/>
          <w:szCs w:val="20"/>
        </w:rPr>
        <w:t>Sincerely,</w:t>
      </w:r>
    </w:p>
    <w:p w14:paraId="1DFC3F70" w14:textId="77777777" w:rsidR="00DD05B3" w:rsidRPr="00F21C1B" w:rsidRDefault="00DD05B3" w:rsidP="00F21C1B">
      <w:pPr>
        <w:spacing w:line="240" w:lineRule="auto"/>
        <w:rPr>
          <w:sz w:val="20"/>
          <w:szCs w:val="20"/>
        </w:rPr>
      </w:pPr>
      <w:r w:rsidRPr="00F21C1B">
        <w:rPr>
          <w:sz w:val="20"/>
          <w:szCs w:val="20"/>
        </w:rPr>
        <w:t>Roxana-Maria Burlacu</w:t>
      </w:r>
    </w:p>
    <w:p w14:paraId="711A7531" w14:textId="77777777" w:rsidR="00DD05B3" w:rsidRPr="00F21C1B" w:rsidRDefault="00DD05B3" w:rsidP="00F21C1B">
      <w:pPr>
        <w:spacing w:line="240" w:lineRule="auto"/>
        <w:rPr>
          <w:sz w:val="20"/>
          <w:szCs w:val="20"/>
        </w:rPr>
      </w:pPr>
      <w:r w:rsidRPr="00F21C1B">
        <w:rPr>
          <w:sz w:val="20"/>
          <w:szCs w:val="20"/>
        </w:rPr>
        <w:t xml:space="preserve">Expert Tourism Consultancy UK </w:t>
      </w:r>
    </w:p>
    <w:p w14:paraId="1F0EB9E9" w14:textId="77777777" w:rsidR="00DD05B3" w:rsidRPr="00F21C1B" w:rsidRDefault="00DD05B3" w:rsidP="00F21C1B">
      <w:pPr>
        <w:spacing w:line="240" w:lineRule="auto"/>
        <w:rPr>
          <w:sz w:val="20"/>
          <w:szCs w:val="20"/>
        </w:rPr>
      </w:pPr>
      <w:r w:rsidRPr="00F21C1B">
        <w:rPr>
          <w:b/>
          <w:bCs/>
          <w:sz w:val="20"/>
          <w:szCs w:val="20"/>
        </w:rPr>
        <w:t>Contact Information:</w:t>
      </w:r>
    </w:p>
    <w:p w14:paraId="12FEE2B5" w14:textId="77777777" w:rsidR="00DD05B3" w:rsidRPr="00F21C1B" w:rsidRDefault="00DD05B3" w:rsidP="00F21C1B">
      <w:pPr>
        <w:spacing w:line="240" w:lineRule="auto"/>
        <w:rPr>
          <w:sz w:val="20"/>
          <w:szCs w:val="20"/>
        </w:rPr>
      </w:pPr>
      <w:r w:rsidRPr="00F21C1B">
        <w:rPr>
          <w:b/>
          <w:bCs/>
          <w:sz w:val="20"/>
          <w:szCs w:val="20"/>
        </w:rPr>
        <w:t>Email:</w:t>
      </w:r>
      <w:r w:rsidRPr="00F21C1B">
        <w:rPr>
          <w:sz w:val="20"/>
          <w:szCs w:val="20"/>
        </w:rPr>
        <w:t xml:space="preserve"> </w:t>
      </w:r>
      <w:hyperlink r:id="rId9" w:history="1">
        <w:r w:rsidRPr="00F21C1B">
          <w:rPr>
            <w:rStyle w:val="Hyperlink"/>
            <w:sz w:val="20"/>
            <w:szCs w:val="20"/>
          </w:rPr>
          <w:t>info@globalhospitalitysolutions.com</w:t>
        </w:r>
      </w:hyperlink>
    </w:p>
    <w:p w14:paraId="574C0308" w14:textId="77777777" w:rsidR="00DD05B3" w:rsidRPr="00F21C1B" w:rsidRDefault="00DD05B3" w:rsidP="00F21C1B">
      <w:pPr>
        <w:spacing w:line="240" w:lineRule="auto"/>
        <w:rPr>
          <w:sz w:val="20"/>
          <w:szCs w:val="20"/>
        </w:rPr>
      </w:pPr>
      <w:r w:rsidRPr="00F21C1B">
        <w:rPr>
          <w:b/>
          <w:bCs/>
          <w:sz w:val="20"/>
          <w:szCs w:val="20"/>
        </w:rPr>
        <w:t>Phone:</w:t>
      </w:r>
      <w:r w:rsidRPr="00F21C1B">
        <w:rPr>
          <w:sz w:val="20"/>
          <w:szCs w:val="20"/>
        </w:rPr>
        <w:t xml:space="preserve"> +1 (123) 456-7890</w:t>
      </w:r>
    </w:p>
    <w:p w14:paraId="1A1D3C79" w14:textId="77777777" w:rsidR="00DD05B3" w:rsidRPr="00F21C1B" w:rsidRDefault="00DD05B3" w:rsidP="00F21C1B">
      <w:pPr>
        <w:spacing w:line="240" w:lineRule="auto"/>
        <w:rPr>
          <w:sz w:val="20"/>
          <w:szCs w:val="20"/>
        </w:rPr>
      </w:pPr>
      <w:r w:rsidRPr="00F21C1B">
        <w:rPr>
          <w:b/>
          <w:bCs/>
          <w:sz w:val="20"/>
          <w:szCs w:val="20"/>
        </w:rPr>
        <w:t>Website:</w:t>
      </w:r>
      <w:r w:rsidRPr="00F21C1B">
        <w:rPr>
          <w:sz w:val="20"/>
          <w:szCs w:val="20"/>
        </w:rPr>
        <w:t xml:space="preserve"> </w:t>
      </w:r>
      <w:hyperlink r:id="rId10" w:history="1">
        <w:r w:rsidRPr="00F21C1B">
          <w:rPr>
            <w:rStyle w:val="Hyperlink"/>
            <w:sz w:val="20"/>
            <w:szCs w:val="20"/>
          </w:rPr>
          <w:t>www.globalhospitalitysolutions.com</w:t>
        </w:r>
      </w:hyperlink>
    </w:p>
    <w:p w14:paraId="25CF2F15" w14:textId="77777777" w:rsidR="00DD62B6" w:rsidRDefault="00DD62B6" w:rsidP="00F21C1B">
      <w:pPr>
        <w:spacing w:line="240" w:lineRule="auto"/>
      </w:pPr>
    </w:p>
    <w:p w14:paraId="04474CDE" w14:textId="77777777" w:rsidR="00DD62B6" w:rsidRDefault="00DD62B6" w:rsidP="00DD62B6"/>
    <w:p w14:paraId="00410616" w14:textId="77777777" w:rsidR="00DD62B6" w:rsidRDefault="00DD62B6" w:rsidP="00DD62B6"/>
    <w:p w14:paraId="7E0D88B9" w14:textId="77777777" w:rsidR="00DD62B6" w:rsidRDefault="00DD62B6" w:rsidP="00DD62B6"/>
    <w:p w14:paraId="3213C0E5" w14:textId="1E04A95F" w:rsidR="009E12F4" w:rsidRPr="009E12F4" w:rsidRDefault="009E12F4" w:rsidP="00BE50E1">
      <w:pPr>
        <w:pStyle w:val="Heading1"/>
        <w:numPr>
          <w:ilvl w:val="0"/>
          <w:numId w:val="1"/>
        </w:numPr>
      </w:pPr>
      <w:bookmarkStart w:id="2" w:name="_Toc182332634"/>
      <w:bookmarkStart w:id="3" w:name="_Toc182332730"/>
      <w:r w:rsidRPr="009E12F4">
        <w:t>Introduction</w:t>
      </w:r>
      <w:bookmarkEnd w:id="2"/>
      <w:bookmarkEnd w:id="3"/>
      <w:r w:rsidRPr="009E12F4">
        <w:t xml:space="preserve"> </w:t>
      </w:r>
    </w:p>
    <w:p w14:paraId="244C1C52" w14:textId="59DDB260" w:rsidR="00CD06D3" w:rsidRDefault="00CD06D3" w:rsidP="00CD06D3">
      <w:r w:rsidRPr="00CD06D3">
        <w:t xml:space="preserve">The report aims to deliver a consultancy analysis for </w:t>
      </w:r>
      <w:r w:rsidR="0040265D" w:rsidRPr="0040265D">
        <w:t xml:space="preserve">ibis </w:t>
      </w:r>
      <w:proofErr w:type="spellStart"/>
      <w:r w:rsidR="0040265D" w:rsidRPr="0040265D">
        <w:t>Aalst</w:t>
      </w:r>
      <w:proofErr w:type="spellEnd"/>
      <w:r w:rsidR="0040265D" w:rsidRPr="0040265D">
        <w:t xml:space="preserve"> Centrum</w:t>
      </w:r>
      <w:r w:rsidR="00EF01D7">
        <w:t xml:space="preserve"> (Booking.com, 2024a)</w:t>
      </w:r>
      <w:r w:rsidR="0040265D">
        <w:t xml:space="preserve">, </w:t>
      </w:r>
      <w:r w:rsidR="00B32559">
        <w:t xml:space="preserve">situated </w:t>
      </w:r>
      <w:r w:rsidR="0040265D">
        <w:t xml:space="preserve">in </w:t>
      </w:r>
      <w:proofErr w:type="spellStart"/>
      <w:r w:rsidR="0040265D">
        <w:t>Aalst</w:t>
      </w:r>
      <w:proofErr w:type="spellEnd"/>
      <w:r w:rsidR="0040265D">
        <w:t>, Belgium,</w:t>
      </w:r>
      <w:r w:rsidRPr="00CD06D3">
        <w:t xml:space="preserve"> concerning a particular challenge it is facing. The report seeks to identify the issue, analyse it, and offer recommendations along with an action plan to address the problem, thereby assisting the hotel in attaining and maintaining a competitive edge through proficient management of change and innovation.</w:t>
      </w:r>
    </w:p>
    <w:p w14:paraId="550D5DA1" w14:textId="05551741" w:rsidR="009C2368" w:rsidRDefault="009C2368" w:rsidP="009C2368">
      <w:pPr>
        <w:pStyle w:val="Heading2"/>
      </w:pPr>
      <w:bookmarkStart w:id="4" w:name="_Toc182332635"/>
      <w:bookmarkStart w:id="5" w:name="_Toc182332731"/>
      <w:r>
        <w:t xml:space="preserve">Background of </w:t>
      </w:r>
      <w:r w:rsidRPr="0054489D">
        <w:t>ibis Aalst Centrum</w:t>
      </w:r>
      <w:bookmarkEnd w:id="4"/>
      <w:bookmarkEnd w:id="5"/>
    </w:p>
    <w:p w14:paraId="7AC8C726" w14:textId="7148408A" w:rsidR="00EF01D7" w:rsidRDefault="00EF01D7" w:rsidP="00EF01D7">
      <w:pPr>
        <w:jc w:val="center"/>
      </w:pPr>
      <w:r>
        <w:rPr>
          <w:noProof/>
        </w:rPr>
        <w:drawing>
          <wp:inline distT="0" distB="0" distL="0" distR="0" wp14:anchorId="64FF4047" wp14:editId="66CBAAAA">
            <wp:extent cx="5745480" cy="3154680"/>
            <wp:effectExtent l="0" t="0" r="7620" b="7620"/>
            <wp:docPr id="1267416681" name="Picture 5" descr="Afbeelding uit fotogalerij van de accommodat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fbeelding uit fotogalerij van de accommodati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5480" cy="3154680"/>
                    </a:xfrm>
                    <a:prstGeom prst="rect">
                      <a:avLst/>
                    </a:prstGeom>
                    <a:noFill/>
                    <a:ln>
                      <a:noFill/>
                    </a:ln>
                  </pic:spPr>
                </pic:pic>
              </a:graphicData>
            </a:graphic>
          </wp:inline>
        </w:drawing>
      </w:r>
    </w:p>
    <w:p w14:paraId="36D3DC97" w14:textId="5D61C592" w:rsidR="00EF01D7" w:rsidRDefault="00EF01D7" w:rsidP="00EF01D7">
      <w:pPr>
        <w:pStyle w:val="Caption"/>
        <w:jc w:val="center"/>
      </w:pPr>
      <w:r>
        <w:t xml:space="preserve">Figure </w:t>
      </w:r>
      <w:r>
        <w:fldChar w:fldCharType="begin"/>
      </w:r>
      <w:r>
        <w:instrText xml:space="preserve"> SEQ Figure \* ARABIC </w:instrText>
      </w:r>
      <w:r>
        <w:fldChar w:fldCharType="separate"/>
      </w:r>
      <w:r w:rsidR="0054489D">
        <w:rPr>
          <w:noProof/>
        </w:rPr>
        <w:t>1</w:t>
      </w:r>
      <w:r>
        <w:fldChar w:fldCharType="end"/>
      </w:r>
      <w:r>
        <w:t>. ibis Aalst Centrum</w:t>
      </w:r>
    </w:p>
    <w:p w14:paraId="45F0D825" w14:textId="227544E0" w:rsidR="00EF01D7" w:rsidRPr="00EF01D7" w:rsidRDefault="00EF01D7" w:rsidP="00EF01D7">
      <w:pPr>
        <w:jc w:val="center"/>
      </w:pPr>
      <w:r>
        <w:t>Source: Booking.com, 2024b</w:t>
      </w:r>
    </w:p>
    <w:p w14:paraId="1C136AD5" w14:textId="77777777" w:rsidR="00F21C1B" w:rsidRPr="00F21C1B" w:rsidRDefault="00F21C1B" w:rsidP="00F21C1B">
      <w:r w:rsidRPr="00F21C1B">
        <w:t xml:space="preserve">According to Booking.com (2024a), the hotel ibis Aalst Centrum is situated within a 5-minute drive from the city of </w:t>
      </w:r>
      <w:proofErr w:type="spellStart"/>
      <w:r w:rsidRPr="00F21C1B">
        <w:t>Aalst</w:t>
      </w:r>
      <w:proofErr w:type="spellEnd"/>
      <w:r w:rsidRPr="00F21C1B">
        <w:t xml:space="preserve"> and the E40 motorway, providing access to Ghent and Brussels. This three-star hotel provides complimentary WiFi, an in-house restaurant, and a round-the-clock reception (Booking.com, 2024a). Moreover, the air-conditioned rooms include a comfy bed, a desk, and a television with 57 channels in more than 10 languages. The accommodation has a private bathroom equipped with a roll-in shower, a hairdryer, and a toilet. A daily buffet breakfast is offered, featuring both hot and cold meals, fresh coffee, yoghurt, assorted spreads, cornflakes, pancakes, orange juice, bread, and rolls. The </w:t>
      </w:r>
      <w:proofErr w:type="spellStart"/>
      <w:r w:rsidRPr="00F21C1B">
        <w:t>Foodbar</w:t>
      </w:r>
      <w:proofErr w:type="spellEnd"/>
      <w:r w:rsidRPr="00F21C1B">
        <w:t xml:space="preserve"> H2O offers a variety of local beers, Belgian and Italian cuisine, hamburgers, and tapas. A takeaway restaurant offering beverages and snacks is also available. The ibis Aalst Centrum has a 24-hour reception, vehicle rental services, an internet café, and meeting rooms. The Aalst Train Station is located 3.7 km from the property, equating to an 8-minute drive. The journey to old Ghent or Brussels takes 20 minutes by car. The hotel has private parking equipped with Tesla superchargers for electric automobiles. Please see the location of the hotel, illustrated below.</w:t>
      </w:r>
    </w:p>
    <w:p w14:paraId="10A630B7" w14:textId="77777777" w:rsidR="00F21C1B" w:rsidRDefault="00F21C1B" w:rsidP="004B6EEF"/>
    <w:p w14:paraId="3339DC32" w14:textId="00EFE965" w:rsidR="004B6EEF" w:rsidRPr="004B6EEF" w:rsidRDefault="004B6EEF" w:rsidP="004B6EEF">
      <w:r>
        <w:rPr>
          <w:noProof/>
        </w:rPr>
        <w:drawing>
          <wp:inline distT="0" distB="0" distL="0" distR="0" wp14:anchorId="0ED96A63" wp14:editId="488D2145">
            <wp:extent cx="5731510" cy="2682240"/>
            <wp:effectExtent l="0" t="0" r="2540" b="3810"/>
            <wp:docPr id="123532335" name="Picture 4"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2335" name="Picture 4" descr="A screenshot of a computer screen"/>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82240"/>
                    </a:xfrm>
                    <a:prstGeom prst="rect">
                      <a:avLst/>
                    </a:prstGeom>
                  </pic:spPr>
                </pic:pic>
              </a:graphicData>
            </a:graphic>
          </wp:inline>
        </w:drawing>
      </w:r>
    </w:p>
    <w:p w14:paraId="66DDD879" w14:textId="44CB9DDA" w:rsidR="004B6EEF" w:rsidRDefault="004B6EEF" w:rsidP="00FF5AAD">
      <w:pPr>
        <w:pStyle w:val="Caption"/>
        <w:jc w:val="center"/>
      </w:pPr>
      <w:r>
        <w:t xml:space="preserve">Figure </w:t>
      </w:r>
      <w:r>
        <w:fldChar w:fldCharType="begin"/>
      </w:r>
      <w:r>
        <w:instrText xml:space="preserve"> SEQ Figure \* ARABIC </w:instrText>
      </w:r>
      <w:r>
        <w:fldChar w:fldCharType="separate"/>
      </w:r>
      <w:r w:rsidR="0054489D">
        <w:rPr>
          <w:noProof/>
        </w:rPr>
        <w:t>2</w:t>
      </w:r>
      <w:r>
        <w:fldChar w:fldCharType="end"/>
      </w:r>
      <w:r>
        <w:t xml:space="preserve">. ibis </w:t>
      </w:r>
      <w:r w:rsidRPr="0044347D">
        <w:t>Aalst Centrum</w:t>
      </w:r>
      <w:r>
        <w:t xml:space="preserve"> on the map</w:t>
      </w:r>
    </w:p>
    <w:p w14:paraId="559AB1F0" w14:textId="1730479C" w:rsidR="004B6EEF" w:rsidRDefault="004B6EEF" w:rsidP="00FF5AAD">
      <w:pPr>
        <w:jc w:val="center"/>
      </w:pPr>
      <w:r>
        <w:t xml:space="preserve">Source: </w:t>
      </w:r>
      <w:r w:rsidR="00EF01D7">
        <w:t>Booking.com, 2024c</w:t>
      </w:r>
    </w:p>
    <w:p w14:paraId="563BEE1F" w14:textId="4DB3BCBB" w:rsidR="009C2368" w:rsidRDefault="009C2368" w:rsidP="009C2368">
      <w:pPr>
        <w:pStyle w:val="Heading2"/>
      </w:pPr>
      <w:bookmarkStart w:id="6" w:name="_Toc182332636"/>
      <w:bookmarkStart w:id="7" w:name="_Toc182332732"/>
      <w:r>
        <w:t>T</w:t>
      </w:r>
      <w:r w:rsidRPr="009C2368">
        <w:t xml:space="preserve">he </w:t>
      </w:r>
      <w:r>
        <w:t>I</w:t>
      </w:r>
      <w:r w:rsidRPr="009C2368">
        <w:t>ssue</w:t>
      </w:r>
      <w:bookmarkEnd w:id="6"/>
      <w:bookmarkEnd w:id="7"/>
    </w:p>
    <w:p w14:paraId="7DA3981D" w14:textId="77777777" w:rsidR="005C1701" w:rsidRDefault="005C1701" w:rsidP="005C1701">
      <w:r>
        <w:t>According to Booking.com (2024a), the hotel ibis Aalst Centrum has an average score of 7.4 on the website, based on 2,263 reviews, and is ranked overall as 'Good'. Please see the following picture, which illustrates the statistics.</w:t>
      </w:r>
    </w:p>
    <w:p w14:paraId="55781DC9" w14:textId="69ABC4A3" w:rsidR="00FF5AAD" w:rsidRDefault="00FF5AAD" w:rsidP="005C1701">
      <w:r>
        <w:rPr>
          <w:noProof/>
        </w:rPr>
        <w:drawing>
          <wp:inline distT="0" distB="0" distL="0" distR="0" wp14:anchorId="17A18266" wp14:editId="4ABA7BC0">
            <wp:extent cx="5731510" cy="2301240"/>
            <wp:effectExtent l="0" t="0" r="2540" b="3810"/>
            <wp:docPr id="1546114862" name="Picture 6" descr="A screenshot of a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14862" name="Picture 6" descr="A screenshot of a survey"/>
                    <pic:cNvPicPr/>
                  </pic:nvPicPr>
                  <pic:blipFill>
                    <a:blip r:embed="rId13">
                      <a:extLst>
                        <a:ext uri="{28A0092B-C50C-407E-A947-70E740481C1C}">
                          <a14:useLocalDpi xmlns:a14="http://schemas.microsoft.com/office/drawing/2010/main" val="0"/>
                        </a:ext>
                      </a:extLst>
                    </a:blip>
                    <a:stretch>
                      <a:fillRect/>
                    </a:stretch>
                  </pic:blipFill>
                  <pic:spPr>
                    <a:xfrm>
                      <a:off x="0" y="0"/>
                      <a:ext cx="5731510" cy="2301240"/>
                    </a:xfrm>
                    <a:prstGeom prst="rect">
                      <a:avLst/>
                    </a:prstGeom>
                  </pic:spPr>
                </pic:pic>
              </a:graphicData>
            </a:graphic>
          </wp:inline>
        </w:drawing>
      </w:r>
    </w:p>
    <w:p w14:paraId="2D23BF91" w14:textId="5FA53C06" w:rsidR="009F466A" w:rsidRDefault="009F466A" w:rsidP="009F466A">
      <w:pPr>
        <w:pStyle w:val="Caption"/>
        <w:jc w:val="center"/>
      </w:pPr>
      <w:r>
        <w:t xml:space="preserve">Figure </w:t>
      </w:r>
      <w:r>
        <w:fldChar w:fldCharType="begin"/>
      </w:r>
      <w:r>
        <w:instrText xml:space="preserve"> SEQ Figure \* ARABIC </w:instrText>
      </w:r>
      <w:r>
        <w:fldChar w:fldCharType="separate"/>
      </w:r>
      <w:r w:rsidR="0054489D">
        <w:rPr>
          <w:noProof/>
        </w:rPr>
        <w:t>3</w:t>
      </w:r>
      <w:r>
        <w:fldChar w:fldCharType="end"/>
      </w:r>
      <w:r>
        <w:t>. Guest reviews for ibis Aalst</w:t>
      </w:r>
    </w:p>
    <w:p w14:paraId="7AAA970C" w14:textId="26DFC83A" w:rsidR="009F466A" w:rsidRDefault="009F466A" w:rsidP="009F466A">
      <w:pPr>
        <w:jc w:val="center"/>
      </w:pPr>
      <w:r>
        <w:t>Source: Booking.com, 2024d</w:t>
      </w:r>
    </w:p>
    <w:p w14:paraId="0A32BFC5" w14:textId="06E953D3" w:rsidR="005C1701" w:rsidRPr="005C1701" w:rsidRDefault="005C1701" w:rsidP="005C1701">
      <w:r w:rsidRPr="005C1701">
        <w:t>According to Tripadvisor (2024), from a total of 363 reviews, 57 t</w:t>
      </w:r>
      <w:r>
        <w:t>ourists</w:t>
      </w:r>
      <w:r w:rsidRPr="005C1701">
        <w:t xml:space="preserve"> have rated the hotel as excellent: 135 as very good, 100 as average, 38 as moderate, and 33 as terrible. Please see the following picture, which illustrates the statistics.</w:t>
      </w:r>
    </w:p>
    <w:p w14:paraId="6BE7F536" w14:textId="77777777" w:rsidR="009F466A" w:rsidRDefault="009F466A" w:rsidP="00FF5AAD"/>
    <w:p w14:paraId="57963E28" w14:textId="2F7297AD" w:rsidR="009F466A" w:rsidRDefault="009F466A" w:rsidP="00FF5AAD">
      <w:r>
        <w:rPr>
          <w:noProof/>
        </w:rPr>
        <w:drawing>
          <wp:inline distT="0" distB="0" distL="0" distR="0" wp14:anchorId="5A319D6A" wp14:editId="20A01C39">
            <wp:extent cx="5731510" cy="2304415"/>
            <wp:effectExtent l="0" t="0" r="2540" b="635"/>
            <wp:docPr id="21278538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53816" name="Picture 21278538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p>
    <w:p w14:paraId="17E0D192" w14:textId="1F42663A" w:rsidR="009F466A" w:rsidRDefault="009F466A" w:rsidP="003F10CE">
      <w:pPr>
        <w:pStyle w:val="Caption"/>
        <w:jc w:val="center"/>
      </w:pPr>
      <w:r>
        <w:t xml:space="preserve">Figure </w:t>
      </w:r>
      <w:r>
        <w:fldChar w:fldCharType="begin"/>
      </w:r>
      <w:r>
        <w:instrText xml:space="preserve"> SEQ Figure \* ARABIC </w:instrText>
      </w:r>
      <w:r>
        <w:fldChar w:fldCharType="separate"/>
      </w:r>
      <w:r w:rsidR="0054489D">
        <w:rPr>
          <w:noProof/>
        </w:rPr>
        <w:t>4</w:t>
      </w:r>
      <w:r>
        <w:fldChar w:fldCharType="end"/>
      </w:r>
      <w:r>
        <w:t>. ibis Hotel Aalst Centrum reviews</w:t>
      </w:r>
    </w:p>
    <w:p w14:paraId="13FB2DFC" w14:textId="59ABA64D" w:rsidR="00FF5AAD" w:rsidRDefault="009F466A" w:rsidP="003F10CE">
      <w:pPr>
        <w:jc w:val="center"/>
      </w:pPr>
      <w:r>
        <w:t>Source: Tripadvisor, 2024</w:t>
      </w:r>
    </w:p>
    <w:p w14:paraId="7E04C8BD" w14:textId="77777777" w:rsidR="00C5770D" w:rsidRDefault="00C5770D" w:rsidP="004B6EEF">
      <w:r w:rsidRPr="00C5770D">
        <w:t>Based on 382 reviews, Hotels.com (2024) rates ibis Aalst Centrum as having an overall guest review of 7.8, indicating that it is a good property. Please see the following illustration of the statistics.</w:t>
      </w:r>
    </w:p>
    <w:p w14:paraId="6040EDA0" w14:textId="75815773" w:rsidR="0054489D" w:rsidRDefault="0054489D" w:rsidP="004B6EEF">
      <w:r>
        <w:rPr>
          <w:noProof/>
        </w:rPr>
        <w:drawing>
          <wp:inline distT="0" distB="0" distL="0" distR="0" wp14:anchorId="33AED1AD" wp14:editId="2C69594C">
            <wp:extent cx="5731510" cy="3239135"/>
            <wp:effectExtent l="0" t="0" r="2540" b="0"/>
            <wp:docPr id="611171002" name="Picture 8"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71002" name="Picture 8" descr="A screenshot of a computer"/>
                    <pic:cNvPicPr/>
                  </pic:nvPicPr>
                  <pic:blipFill>
                    <a:blip r:embed="rId15">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2DA3A403" w14:textId="42FF8C35" w:rsidR="0054489D" w:rsidRDefault="0054489D" w:rsidP="003F10CE">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Pr="00E905B4">
        <w:t>ibis Aalst Centrum</w:t>
      </w:r>
    </w:p>
    <w:p w14:paraId="3EAA6D72" w14:textId="63718CE0" w:rsidR="0054489D" w:rsidRPr="0054489D" w:rsidRDefault="0054489D" w:rsidP="003F10CE">
      <w:pPr>
        <w:jc w:val="center"/>
      </w:pPr>
      <w:r>
        <w:t>Source: Hotels.com, 2024</w:t>
      </w:r>
    </w:p>
    <w:p w14:paraId="601D44B6" w14:textId="77777777" w:rsidR="00FF5AAD" w:rsidRDefault="00FF5AAD" w:rsidP="004B6EEF"/>
    <w:p w14:paraId="1431E78C" w14:textId="77777777" w:rsidR="00ED2C80" w:rsidRPr="00ED2C80" w:rsidRDefault="00ED2C80" w:rsidP="00ED2C80">
      <w:r w:rsidRPr="00ED2C80">
        <w:t>These statistics indicate that ibis Aalst Centrum enjoys a strong average reputational score, largely due to customer reviews. According to Radojevic, Stanisic, and Stanic (2015), customer reviews are crucial in the modern hospitality sector, as they provide essential feedback for hotel management, enabling a better understanding of customer needs and serving as endorsements for prospective guests, thereby impacting the hotel's overall reputation. Consequently, online reviews, in conjunction with personal recommendations from acquaintances, are key variables influencing hotel bookings. Consumer reviews are essential for attaining and sustaining consumer happiness (Radojevic, Stanisic, and Stanic, 2015).</w:t>
      </w:r>
    </w:p>
    <w:p w14:paraId="598CA852" w14:textId="77777777" w:rsidR="00ED2C80" w:rsidRPr="00ED2C80" w:rsidRDefault="00ED2C80" w:rsidP="00ED2C80">
      <w:r w:rsidRPr="00ED2C80">
        <w:t xml:space="preserve">According to Phillips </w:t>
      </w:r>
      <w:r w:rsidRPr="00ED2C80">
        <w:rPr>
          <w:i/>
          <w:iCs/>
        </w:rPr>
        <w:t>et al</w:t>
      </w:r>
      <w:r w:rsidRPr="00ED2C80">
        <w:t xml:space="preserve">. (2017), online reviews significantly impact hotel reputation by providing potential customers with insights into the experiences of previous guests. Thus, positive reviews can enhance customer demand and hotel performance, while negative reviews can discourage potential customers from making a booking. The study (Phillips </w:t>
      </w:r>
      <w:r w:rsidRPr="00ED2C80">
        <w:rPr>
          <w:i/>
          <w:iCs/>
        </w:rPr>
        <w:t>et al</w:t>
      </w:r>
      <w:r w:rsidRPr="00ED2C80">
        <w:t>., 2017) supports this by finding that positive comments about hotel attributes like rooms, internet, and building have the highest impact on hotel performance metrics like RevPAR and occupancy rates.</w:t>
      </w:r>
    </w:p>
    <w:p w14:paraId="0422300E" w14:textId="28D495A8" w:rsidR="00ED2C80" w:rsidRPr="00ED2C80" w:rsidRDefault="00ED2C80" w:rsidP="00ED2C80">
      <w:r w:rsidRPr="00ED2C80">
        <w:t>Given that reviews are publicly available, they function as a type of social proof, impacting the decision-making process of potential customers. According to Gavilan, Avello, and Martinez-Navarro (2018), when the rating is favourable, its credibility is contingent upon the quantity of reviews; nevertheless, if the rating is unfavourable, the number of reviews does not influence the trustworthiness of the rating. We can conclude that high ratings and positive feedback enhance a hotel's visibility on booking platforms, thereby enhancing its reputation and drawing in more bookings.</w:t>
      </w:r>
    </w:p>
    <w:p w14:paraId="6BC8B078" w14:textId="77777777" w:rsidR="009C2368" w:rsidRDefault="009C2368" w:rsidP="003F10CE"/>
    <w:p w14:paraId="3074F8A0" w14:textId="77777777" w:rsidR="009C2368" w:rsidRPr="009C2368" w:rsidRDefault="009C2368" w:rsidP="009C2368">
      <w:pPr>
        <w:pStyle w:val="Heading2"/>
      </w:pPr>
      <w:bookmarkStart w:id="8" w:name="_Toc182332637"/>
      <w:bookmarkStart w:id="9" w:name="_Toc182332733"/>
      <w:r w:rsidRPr="009C2368">
        <w:t>Background of the Consultancy Firm ​</w:t>
      </w:r>
      <w:bookmarkEnd w:id="8"/>
      <w:bookmarkEnd w:id="9"/>
    </w:p>
    <w:p w14:paraId="63F0F822" w14:textId="6462D57F" w:rsidR="00ED2C80" w:rsidRPr="00ED2C80" w:rsidRDefault="00ED2C80" w:rsidP="00ED2C80">
      <w:r w:rsidRPr="00ED2C80">
        <w:t>Expert Tourism Consultancy UK is a prominent consultancy firm that specialises in the hospitality sector. Established in 2010, the firm has rapidly positioned itself as a leader in delivering innovative and strategic solutions to hotels and resorts globally. Our objective is to assist hospitality enterprises in attaining operational excellence, improving guest experiences, and fostering sustainable growth</w:t>
      </w:r>
      <w:r w:rsidR="00AB7BC0">
        <w:t xml:space="preserve"> (UKHospitality Industries, 2024)</w:t>
      </w:r>
      <w:r w:rsidRPr="00ED2C80">
        <w:t>. Expert Tourism Consultancy UK provides an extensive array of services customised for the hotel industry, including organisational consultancy, strategic planning, performance evaluation, change management, and stakeholder engagement</w:t>
      </w:r>
      <w:r w:rsidR="00AB7BC0">
        <w:t xml:space="preserve"> (Brandon-Jones </w:t>
      </w:r>
      <w:r w:rsidR="00AB7BC0" w:rsidRPr="00AB7BC0">
        <w:rPr>
          <w:i/>
          <w:iCs/>
        </w:rPr>
        <w:t>et al</w:t>
      </w:r>
      <w:r w:rsidR="00AB7BC0">
        <w:t>., 2016)</w:t>
      </w:r>
      <w:r w:rsidRPr="00ED2C80">
        <w:t>. The team of experts possesses extensive experience and knowledge in the hotel sector</w:t>
      </w:r>
      <w:r w:rsidR="00AB7BC0">
        <w:t xml:space="preserve"> (Think Hospitality, 2024)</w:t>
      </w:r>
      <w:r w:rsidRPr="00ED2C80">
        <w:t>. Our consultants possess expertise in hotel management, business strategy, and organisational development, which enables them to effectively tackle the intricate difficulties encountered by contemporary hotels</w:t>
      </w:r>
      <w:r w:rsidR="00717F95">
        <w:t xml:space="preserve"> (Catala Consulting, 2024)</w:t>
      </w:r>
      <w:r w:rsidRPr="00ED2C80">
        <w:t>. We believe in our capacity to provide actionable insights and pragmatic solutions that yield tangible outcomes</w:t>
      </w:r>
      <w:r w:rsidR="00F14633">
        <w:t xml:space="preserve"> (Considerate Group, 2024)</w:t>
      </w:r>
      <w:r w:rsidRPr="00ED2C80">
        <w:t>. The consulting process encompasses diagnosis: pinpointing the underlying causes of problems via extensive data collection and analysis; strategy development: crafting customised strategies grounded in industry best practices and innovative research; implementation: aiding clients in executing the proposed strategies and overseeing the change process; and evaluation: assessing the results and making the requisite modifications to guarantee enduring success</w:t>
      </w:r>
      <w:r w:rsidR="001622E9">
        <w:t xml:space="preserve"> (Ma, 2023)</w:t>
      </w:r>
      <w:r w:rsidRPr="00ED2C80">
        <w:t>. The company's objective is to become the premier consulting firm for hospitality enterprises aiming to innovate, expand, and prosper in a dynamic industry</w:t>
      </w:r>
      <w:r w:rsidR="0044549D">
        <w:t xml:space="preserve"> (SiteMinder, 2024</w:t>
      </w:r>
      <w:r w:rsidR="00620619">
        <w:t>a</w:t>
      </w:r>
      <w:r w:rsidR="0044549D">
        <w:t>)</w:t>
      </w:r>
      <w:r w:rsidRPr="00ED2C80">
        <w:t>. We are committed to helping our clients realise their full potential and provide outstanding experiences for their guests</w:t>
      </w:r>
      <w:r w:rsidR="007328DC">
        <w:t xml:space="preserve"> (</w:t>
      </w:r>
      <w:proofErr w:type="spellStart"/>
      <w:r w:rsidR="007328DC" w:rsidRPr="007328DC">
        <w:t>Hueffner</w:t>
      </w:r>
      <w:proofErr w:type="spellEnd"/>
      <w:r w:rsidR="007328DC">
        <w:t>, 2024)</w:t>
      </w:r>
      <w:r w:rsidRPr="00ED2C80">
        <w:t>.</w:t>
      </w:r>
    </w:p>
    <w:p w14:paraId="777C3FE3" w14:textId="77777777" w:rsidR="00DD05B3" w:rsidRDefault="00DD05B3" w:rsidP="0020624B"/>
    <w:p w14:paraId="29B39323" w14:textId="5142FF68" w:rsidR="0020624B" w:rsidRDefault="0020624B" w:rsidP="0020624B">
      <w:pPr>
        <w:pStyle w:val="Heading2"/>
      </w:pPr>
      <w:bookmarkStart w:id="10" w:name="_Toc182332638"/>
      <w:bookmarkStart w:id="11" w:name="_Toc182332734"/>
      <w:r>
        <w:t>F</w:t>
      </w:r>
      <w:r w:rsidRPr="0020624B">
        <w:t>rameworks</w:t>
      </w:r>
      <w:r>
        <w:t xml:space="preserve"> Used in Analysis</w:t>
      </w:r>
      <w:bookmarkEnd w:id="10"/>
      <w:bookmarkEnd w:id="11"/>
    </w:p>
    <w:p w14:paraId="66226AA9" w14:textId="1B9EC88C" w:rsidR="004247AE" w:rsidRDefault="004247AE" w:rsidP="004247AE">
      <w:r>
        <w:t>PESTEL is a strategic framework that is employed to evaluate the external macro-environmental factors that may affect an organisation, such as political, economic, social, technological, environmental, and legal factors (</w:t>
      </w:r>
      <w:proofErr w:type="spellStart"/>
      <w:r>
        <w:t>Paramadita</w:t>
      </w:r>
      <w:proofErr w:type="spellEnd"/>
      <w:r>
        <w:t xml:space="preserve">, </w:t>
      </w:r>
      <w:proofErr w:type="spellStart"/>
      <w:r>
        <w:t>Sasongko</w:t>
      </w:r>
      <w:proofErr w:type="spellEnd"/>
      <w:r>
        <w:t xml:space="preserve">, and </w:t>
      </w:r>
      <w:proofErr w:type="spellStart"/>
      <w:r>
        <w:t>Candra</w:t>
      </w:r>
      <w:proofErr w:type="spellEnd"/>
      <w:r>
        <w:t>, 2019). This analysis is beneficial in comprehending the broader context in which a hotel operates and in identifying potential opportunities and risks (</w:t>
      </w:r>
      <w:proofErr w:type="spellStart"/>
      <w:r>
        <w:t>Seyitoğlu</w:t>
      </w:r>
      <w:proofErr w:type="spellEnd"/>
      <w:r>
        <w:t xml:space="preserve"> and Ivanov, 2020). </w:t>
      </w:r>
    </w:p>
    <w:p w14:paraId="5162BCCB" w14:textId="1AF32B84" w:rsidR="004247AE" w:rsidRDefault="004247AE" w:rsidP="004247AE">
      <w:r>
        <w:t>An organi</w:t>
      </w:r>
      <w:r w:rsidR="007328DC">
        <w:t>s</w:t>
      </w:r>
      <w:r>
        <w:t>ation's internal strengths and weaknesses, as well as the external opportunities and threats it encounters, are identified and analysed using the SWOT analysis, a strategic planning instrument (Helms and Nixon, 2010). This framework assists in the development of strategies for enhancement and the comprehension of the hotel's current status (</w:t>
      </w:r>
      <w:proofErr w:type="spellStart"/>
      <w:r>
        <w:t>Astawa</w:t>
      </w:r>
      <w:proofErr w:type="spellEnd"/>
      <w:r>
        <w:t xml:space="preserve"> et al., 2022).</w:t>
      </w:r>
    </w:p>
    <w:p w14:paraId="53F1AB0F" w14:textId="77777777" w:rsidR="004247AE" w:rsidRDefault="004247AE" w:rsidP="004247AE">
      <w:proofErr w:type="spellStart"/>
      <w:r>
        <w:t>Saleh</w:t>
      </w:r>
      <w:proofErr w:type="spellEnd"/>
      <w:r>
        <w:t xml:space="preserve"> and </w:t>
      </w:r>
      <w:proofErr w:type="spellStart"/>
      <w:r>
        <w:t>Zohry</w:t>
      </w:r>
      <w:proofErr w:type="spellEnd"/>
      <w:r>
        <w:t xml:space="preserve"> (2022) define TOWS as an extension of the SWOT analysis that emphasises the development of strategic alternatives by aligning the internal strengths and vulnerabilities with the external opportunities and threats. It facilitates the development of actionable strategies to resolve the identified issues (Chaffey and Ellis-Chadwick, 2019).</w:t>
      </w:r>
    </w:p>
    <w:p w14:paraId="793C4D31" w14:textId="77777777" w:rsidR="004247AE" w:rsidRDefault="004247AE" w:rsidP="004247AE"/>
    <w:p w14:paraId="36450FBE" w14:textId="77777777" w:rsidR="00FF5AAD" w:rsidRDefault="00FF5AAD" w:rsidP="004B6EEF"/>
    <w:p w14:paraId="667BB6C9" w14:textId="353A555C" w:rsidR="00FF5AAD" w:rsidRPr="00FF5AAD" w:rsidRDefault="00FF5AAD" w:rsidP="00BE50E1">
      <w:pPr>
        <w:pStyle w:val="Heading1"/>
        <w:numPr>
          <w:ilvl w:val="0"/>
          <w:numId w:val="1"/>
        </w:numPr>
      </w:pPr>
      <w:bookmarkStart w:id="12" w:name="_Toc182332639"/>
      <w:bookmarkStart w:id="13" w:name="_Toc182332735"/>
      <w:r w:rsidRPr="00FF5AAD">
        <w:t>Analysis</w:t>
      </w:r>
      <w:bookmarkEnd w:id="12"/>
      <w:bookmarkEnd w:id="13"/>
    </w:p>
    <w:p w14:paraId="63D4190D" w14:textId="77777777" w:rsidR="009523D8" w:rsidRDefault="009523D8" w:rsidP="009523D8">
      <w:r>
        <w:t>This section of the report provides an analysis of the issues at ibis Aalst Centrum.</w:t>
      </w:r>
    </w:p>
    <w:p w14:paraId="5AD1FF02" w14:textId="10A44797" w:rsidR="009523D8" w:rsidRDefault="009523D8" w:rsidP="009523D8">
      <w:r>
        <w:t>The primary issue at ibis Aalst Centrum is the inconsistency in guest satisfaction and reviews across different platforms. Although guests generally rate the hotel as "good," there are significant variations in their experiences, with some rating it as excellent and others as terrible. This has an impact on the hotel's reputation, as mixed reviews can damage the hotel's reputation, making it challenging to attract new guests and retain existing ones</w:t>
      </w:r>
      <w:r w:rsidR="007328DC">
        <w:t xml:space="preserve"> (</w:t>
      </w:r>
      <w:r w:rsidR="007328DC" w:rsidRPr="007328DC">
        <w:t>Fernandes</w:t>
      </w:r>
      <w:r w:rsidR="007328DC">
        <w:t xml:space="preserve"> </w:t>
      </w:r>
      <w:r w:rsidR="007328DC" w:rsidRPr="007328DC">
        <w:t>and Fernandes, 2018</w:t>
      </w:r>
      <w:r w:rsidR="007328DC">
        <w:t>)</w:t>
      </w:r>
      <w:r>
        <w:t>. Moreover, negative reviews can lead to a decrease in bookings, directly impacting the hotel's revenue</w:t>
      </w:r>
      <w:r w:rsidR="008A6760">
        <w:t xml:space="preserve"> (</w:t>
      </w:r>
      <w:r w:rsidR="008A6760" w:rsidRPr="008A6760">
        <w:t xml:space="preserve">Manes and </w:t>
      </w:r>
      <w:proofErr w:type="spellStart"/>
      <w:r w:rsidR="008A6760" w:rsidRPr="008A6760">
        <w:t>Tchetchik</w:t>
      </w:r>
      <w:proofErr w:type="spellEnd"/>
      <w:r w:rsidR="008A6760" w:rsidRPr="008A6760">
        <w:t>, 2018</w:t>
      </w:r>
      <w:r w:rsidR="008A6760">
        <w:t>)</w:t>
      </w:r>
      <w:r>
        <w:t>. Lastly, inconsistent guest experiences can result in lower customer loyalty and repeat business</w:t>
      </w:r>
      <w:r w:rsidR="008A6760">
        <w:t xml:space="preserve"> (</w:t>
      </w:r>
      <w:r w:rsidR="008A6760" w:rsidRPr="008A6760">
        <w:t>Siebert</w:t>
      </w:r>
      <w:r w:rsidR="008A6760">
        <w:t xml:space="preserve"> </w:t>
      </w:r>
      <w:r w:rsidR="008A6760" w:rsidRPr="008A6760">
        <w:rPr>
          <w:i/>
          <w:iCs/>
        </w:rPr>
        <w:t>et al</w:t>
      </w:r>
      <w:r w:rsidR="008A6760">
        <w:t>., 2020)</w:t>
      </w:r>
      <w:r>
        <w:t>.</w:t>
      </w:r>
    </w:p>
    <w:p w14:paraId="4530D029" w14:textId="4D1725F2" w:rsidR="009523D8" w:rsidRDefault="009523D8" w:rsidP="009523D8">
      <w:r>
        <w:t>Potential causes can include service quality, facilities and amenities, cleanliness, and value for money. Variations in service quality could be a significant factor. Inconsistent staff performance and service standards can lead to differing guest experiences</w:t>
      </w:r>
      <w:r w:rsidR="008A6760">
        <w:t xml:space="preserve"> (</w:t>
      </w:r>
      <w:r w:rsidR="008A6760" w:rsidRPr="008A6760">
        <w:t xml:space="preserve">Mohsin, Rodrigues, and </w:t>
      </w:r>
      <w:proofErr w:type="spellStart"/>
      <w:r w:rsidR="008A6760" w:rsidRPr="008A6760">
        <w:t>Brochado</w:t>
      </w:r>
      <w:proofErr w:type="spellEnd"/>
      <w:r w:rsidR="008A6760" w:rsidRPr="008A6760">
        <w:t>, 2019</w:t>
      </w:r>
      <w:r w:rsidR="008A6760">
        <w:t>)</w:t>
      </w:r>
      <w:r>
        <w:t>. Moreover, the condition and availability of hotel facilities and amenities might not meet the expectations of all guests, leading to dissatisfaction</w:t>
      </w:r>
      <w:r w:rsidR="008A6760">
        <w:t xml:space="preserve"> (Bi </w:t>
      </w:r>
      <w:r w:rsidR="008A6760" w:rsidRPr="008A6760">
        <w:rPr>
          <w:i/>
          <w:iCs/>
        </w:rPr>
        <w:t>et al</w:t>
      </w:r>
      <w:r w:rsidR="008A6760">
        <w:t>., 2020)</w:t>
      </w:r>
      <w:r>
        <w:t>. Additionally, issues with cleanliness and maintenance can significantly impact guest satisfaction</w:t>
      </w:r>
      <w:r w:rsidR="008A6760">
        <w:t xml:space="preserve"> (Ali </w:t>
      </w:r>
      <w:r w:rsidR="008A6760" w:rsidRPr="008A6760">
        <w:rPr>
          <w:i/>
          <w:iCs/>
        </w:rPr>
        <w:t>et al</w:t>
      </w:r>
      <w:r w:rsidR="008A6760">
        <w:t>., 2021)</w:t>
      </w:r>
      <w:r>
        <w:t>. Lastly, guests may feel that the hotel does not provide good value for money, especially if they encounter issues during their stay</w:t>
      </w:r>
      <w:r w:rsidR="00F33EE6">
        <w:t xml:space="preserve"> (</w:t>
      </w:r>
      <w:r w:rsidR="00F33EE6" w:rsidRPr="00F33EE6">
        <w:t>El-Adly, 2019</w:t>
      </w:r>
      <w:r w:rsidR="00F33EE6">
        <w:t>)</w:t>
      </w:r>
      <w:r>
        <w:t>.</w:t>
      </w:r>
    </w:p>
    <w:p w14:paraId="7CAE85F7" w14:textId="77777777" w:rsidR="009523D8" w:rsidRDefault="009523D8" w:rsidP="009523D8">
      <w:r>
        <w:t>With an average score of 7.4 based on 2,263 reviews, Booking.com generally perceives the hotel as good. However, the large number of reviews suggests a wide range of guest experiences, which could indicate inconsistencies in service and facilities.</w:t>
      </w:r>
    </w:p>
    <w:p w14:paraId="4E564319" w14:textId="77777777" w:rsidR="009523D8" w:rsidRDefault="009523D8" w:rsidP="009523D8">
      <w:r>
        <w:t>On Tripadvisor, the distribution of reviews shows that while 57 guests rated the hotel as excellent, a significant number (33) rated it as terrible. The majority of reviews fall into the very good (135) and average (100) categories, indicating that while many guests had a satisfactory experience, there are notable issues that need addressing.</w:t>
      </w:r>
    </w:p>
    <w:p w14:paraId="5E590559" w14:textId="4A7DA49D" w:rsidR="009523D8" w:rsidRDefault="009523D8" w:rsidP="009523D8">
      <w:r>
        <w:t xml:space="preserve">On Hotels.com, an overall score of 7.8 based on 382 reviews also indicates a generally </w:t>
      </w:r>
      <w:r w:rsidR="004247AE">
        <w:t>favourable</w:t>
      </w:r>
      <w:r>
        <w:t xml:space="preserve"> perception. However, similar to Booking.com, the variation in scores suggests inconsistencies in guest experiences.</w:t>
      </w:r>
    </w:p>
    <w:p w14:paraId="7927C87E" w14:textId="7EE32E3D" w:rsidR="00FA79E0" w:rsidRDefault="009523D8" w:rsidP="009523D8">
      <w:r>
        <w:t>In summary, the data from these platforms highlights the need for ibis Aalst Centrum to address the inconsistencies in guest satisfaction. The hotel should focus on improving service quality, maintaining facilities, ensuring cleanliness, and providing better value for money to enhance overall guest experiences and improve its reputation across review platforms</w:t>
      </w:r>
      <w:r w:rsidR="00620619">
        <w:t xml:space="preserve"> (SiteMinder, 2024b)</w:t>
      </w:r>
      <w:r w:rsidR="00620619" w:rsidRPr="00ED2C80">
        <w:t>.</w:t>
      </w:r>
    </w:p>
    <w:p w14:paraId="02C88C25" w14:textId="77777777" w:rsidR="009523D8" w:rsidRDefault="009523D8" w:rsidP="009523D8"/>
    <w:p w14:paraId="09D290F2" w14:textId="77777777" w:rsidR="00FA79E0" w:rsidRDefault="00FA79E0" w:rsidP="00FA79E0">
      <w:pPr>
        <w:pStyle w:val="Heading2"/>
      </w:pPr>
      <w:bookmarkStart w:id="14" w:name="_Toc182332640"/>
      <w:bookmarkStart w:id="15" w:name="_Toc182332736"/>
      <w:r w:rsidRPr="00FA79E0">
        <w:t>PESTEL Analysis for ibis Aalst Centrum</w:t>
      </w:r>
      <w:bookmarkEnd w:id="14"/>
      <w:bookmarkEnd w:id="15"/>
    </w:p>
    <w:tbl>
      <w:tblPr>
        <w:tblStyle w:val="TableGrid"/>
        <w:tblW w:w="0" w:type="auto"/>
        <w:tblLook w:val="04A0" w:firstRow="1" w:lastRow="0" w:firstColumn="1" w:lastColumn="0" w:noHBand="0" w:noVBand="1"/>
      </w:tblPr>
      <w:tblGrid>
        <w:gridCol w:w="1513"/>
        <w:gridCol w:w="1411"/>
        <w:gridCol w:w="1406"/>
        <w:gridCol w:w="1642"/>
        <w:gridCol w:w="1716"/>
        <w:gridCol w:w="1328"/>
      </w:tblGrid>
      <w:tr w:rsidR="009523D8" w14:paraId="13E7D3BC" w14:textId="77777777" w:rsidTr="009523D8">
        <w:tc>
          <w:tcPr>
            <w:tcW w:w="1513" w:type="dxa"/>
          </w:tcPr>
          <w:p w14:paraId="5C940544" w14:textId="7416CC81" w:rsidR="009523D8" w:rsidRPr="009523D8" w:rsidRDefault="009523D8" w:rsidP="009523D8">
            <w:pPr>
              <w:spacing w:after="100" w:afterAutospacing="1"/>
              <w:rPr>
                <w:sz w:val="20"/>
                <w:szCs w:val="20"/>
              </w:rPr>
            </w:pPr>
            <w:r w:rsidRPr="009523D8">
              <w:rPr>
                <w:b/>
                <w:bCs/>
                <w:sz w:val="20"/>
                <w:szCs w:val="20"/>
              </w:rPr>
              <w:t>Political factors</w:t>
            </w:r>
          </w:p>
        </w:tc>
        <w:tc>
          <w:tcPr>
            <w:tcW w:w="1411" w:type="dxa"/>
          </w:tcPr>
          <w:p w14:paraId="359AEC54" w14:textId="5278A6F8" w:rsidR="009523D8" w:rsidRPr="009523D8" w:rsidRDefault="009523D8" w:rsidP="009523D8">
            <w:pPr>
              <w:spacing w:after="100" w:afterAutospacing="1"/>
              <w:rPr>
                <w:sz w:val="20"/>
                <w:szCs w:val="20"/>
              </w:rPr>
            </w:pPr>
            <w:r w:rsidRPr="009523D8">
              <w:rPr>
                <w:b/>
                <w:bCs/>
                <w:sz w:val="20"/>
                <w:szCs w:val="20"/>
              </w:rPr>
              <w:t>Economic factors</w:t>
            </w:r>
          </w:p>
        </w:tc>
        <w:tc>
          <w:tcPr>
            <w:tcW w:w="1406" w:type="dxa"/>
          </w:tcPr>
          <w:p w14:paraId="13691834" w14:textId="53A6CD50" w:rsidR="009523D8" w:rsidRPr="009523D8" w:rsidRDefault="009523D8" w:rsidP="009523D8">
            <w:pPr>
              <w:spacing w:after="100" w:afterAutospacing="1"/>
              <w:rPr>
                <w:b/>
                <w:bCs/>
                <w:sz w:val="20"/>
                <w:szCs w:val="20"/>
              </w:rPr>
            </w:pPr>
            <w:r w:rsidRPr="009523D8">
              <w:rPr>
                <w:b/>
                <w:bCs/>
                <w:sz w:val="20"/>
                <w:szCs w:val="20"/>
              </w:rPr>
              <w:t>Social factors</w:t>
            </w:r>
          </w:p>
        </w:tc>
        <w:tc>
          <w:tcPr>
            <w:tcW w:w="1642" w:type="dxa"/>
          </w:tcPr>
          <w:p w14:paraId="41D23385" w14:textId="23C1D6F7" w:rsidR="009523D8" w:rsidRPr="009523D8" w:rsidRDefault="009523D8" w:rsidP="009523D8">
            <w:pPr>
              <w:spacing w:after="100" w:afterAutospacing="1"/>
              <w:rPr>
                <w:b/>
                <w:bCs/>
                <w:sz w:val="20"/>
                <w:szCs w:val="20"/>
              </w:rPr>
            </w:pPr>
            <w:r w:rsidRPr="009523D8">
              <w:rPr>
                <w:b/>
                <w:bCs/>
                <w:sz w:val="20"/>
                <w:szCs w:val="20"/>
              </w:rPr>
              <w:t xml:space="preserve">Technological factors </w:t>
            </w:r>
          </w:p>
        </w:tc>
        <w:tc>
          <w:tcPr>
            <w:tcW w:w="1716" w:type="dxa"/>
          </w:tcPr>
          <w:p w14:paraId="380F4ABC" w14:textId="4C478ABC" w:rsidR="009523D8" w:rsidRPr="009523D8" w:rsidRDefault="009523D8" w:rsidP="009523D8">
            <w:pPr>
              <w:spacing w:after="100" w:afterAutospacing="1"/>
              <w:rPr>
                <w:b/>
                <w:bCs/>
                <w:sz w:val="20"/>
                <w:szCs w:val="20"/>
              </w:rPr>
            </w:pPr>
            <w:r w:rsidRPr="009523D8">
              <w:rPr>
                <w:b/>
                <w:bCs/>
                <w:sz w:val="20"/>
                <w:szCs w:val="20"/>
              </w:rPr>
              <w:t>Environmental factors</w:t>
            </w:r>
          </w:p>
        </w:tc>
        <w:tc>
          <w:tcPr>
            <w:tcW w:w="1328" w:type="dxa"/>
          </w:tcPr>
          <w:p w14:paraId="3DB2EAD5" w14:textId="63723315" w:rsidR="009523D8" w:rsidRPr="009523D8" w:rsidRDefault="009523D8" w:rsidP="009523D8">
            <w:pPr>
              <w:spacing w:after="100" w:afterAutospacing="1"/>
              <w:rPr>
                <w:b/>
                <w:bCs/>
                <w:sz w:val="20"/>
                <w:szCs w:val="20"/>
              </w:rPr>
            </w:pPr>
            <w:r w:rsidRPr="009523D8">
              <w:rPr>
                <w:b/>
                <w:bCs/>
                <w:sz w:val="20"/>
                <w:szCs w:val="20"/>
              </w:rPr>
              <w:t>Legal factors</w:t>
            </w:r>
          </w:p>
        </w:tc>
      </w:tr>
      <w:tr w:rsidR="009523D8" w14:paraId="0DA79B29" w14:textId="77777777" w:rsidTr="009523D8">
        <w:tc>
          <w:tcPr>
            <w:tcW w:w="1513" w:type="dxa"/>
          </w:tcPr>
          <w:p w14:paraId="3FB28B6B" w14:textId="1CBEBED7" w:rsidR="009523D8" w:rsidRPr="009523D8" w:rsidRDefault="009523D8" w:rsidP="009523D8">
            <w:pPr>
              <w:spacing w:after="100" w:afterAutospacing="1"/>
              <w:rPr>
                <w:sz w:val="20"/>
                <w:szCs w:val="20"/>
              </w:rPr>
            </w:pPr>
            <w:r w:rsidRPr="009523D8">
              <w:rPr>
                <w:sz w:val="20"/>
                <w:szCs w:val="20"/>
              </w:rPr>
              <w:t>Regulations and Policies</w:t>
            </w:r>
          </w:p>
        </w:tc>
        <w:tc>
          <w:tcPr>
            <w:tcW w:w="1411" w:type="dxa"/>
          </w:tcPr>
          <w:p w14:paraId="3F9B6395" w14:textId="40D297FA" w:rsidR="009523D8" w:rsidRPr="009523D8" w:rsidRDefault="009523D8" w:rsidP="009523D8">
            <w:pPr>
              <w:spacing w:after="100" w:afterAutospacing="1"/>
              <w:rPr>
                <w:sz w:val="20"/>
                <w:szCs w:val="20"/>
              </w:rPr>
            </w:pPr>
            <w:r w:rsidRPr="009523D8">
              <w:rPr>
                <w:sz w:val="20"/>
                <w:szCs w:val="20"/>
              </w:rPr>
              <w:t>Economic Conditions</w:t>
            </w:r>
          </w:p>
        </w:tc>
        <w:tc>
          <w:tcPr>
            <w:tcW w:w="1406" w:type="dxa"/>
          </w:tcPr>
          <w:p w14:paraId="4748318E" w14:textId="09025EE9" w:rsidR="009523D8" w:rsidRPr="009523D8" w:rsidRDefault="009523D8" w:rsidP="009523D8">
            <w:pPr>
              <w:spacing w:after="100" w:afterAutospacing="1"/>
              <w:rPr>
                <w:sz w:val="20"/>
                <w:szCs w:val="20"/>
              </w:rPr>
            </w:pPr>
            <w:r w:rsidRPr="009523D8">
              <w:rPr>
                <w:sz w:val="20"/>
                <w:szCs w:val="20"/>
              </w:rPr>
              <w:t>Demographic Changes</w:t>
            </w:r>
          </w:p>
        </w:tc>
        <w:tc>
          <w:tcPr>
            <w:tcW w:w="1642" w:type="dxa"/>
          </w:tcPr>
          <w:p w14:paraId="37A1FA0A" w14:textId="399C5FEE" w:rsidR="009523D8" w:rsidRPr="009523D8" w:rsidRDefault="009523D8" w:rsidP="009523D8">
            <w:pPr>
              <w:spacing w:after="100" w:afterAutospacing="1"/>
              <w:rPr>
                <w:sz w:val="20"/>
                <w:szCs w:val="20"/>
              </w:rPr>
            </w:pPr>
            <w:r w:rsidRPr="009523D8">
              <w:rPr>
                <w:sz w:val="20"/>
                <w:szCs w:val="20"/>
              </w:rPr>
              <w:t>Digital Transformation</w:t>
            </w:r>
          </w:p>
        </w:tc>
        <w:tc>
          <w:tcPr>
            <w:tcW w:w="1716" w:type="dxa"/>
          </w:tcPr>
          <w:p w14:paraId="5C022939" w14:textId="16132120" w:rsidR="009523D8" w:rsidRPr="009523D8" w:rsidRDefault="009523D8" w:rsidP="009523D8">
            <w:pPr>
              <w:spacing w:after="100" w:afterAutospacing="1"/>
              <w:rPr>
                <w:sz w:val="20"/>
                <w:szCs w:val="20"/>
              </w:rPr>
            </w:pPr>
            <w:r w:rsidRPr="009523D8">
              <w:rPr>
                <w:sz w:val="20"/>
                <w:szCs w:val="20"/>
              </w:rPr>
              <w:t>Sustainability Practices</w:t>
            </w:r>
          </w:p>
        </w:tc>
        <w:tc>
          <w:tcPr>
            <w:tcW w:w="1328" w:type="dxa"/>
          </w:tcPr>
          <w:p w14:paraId="59F45682" w14:textId="523F8CF1" w:rsidR="009523D8" w:rsidRPr="009523D8" w:rsidRDefault="009523D8" w:rsidP="009523D8">
            <w:pPr>
              <w:spacing w:after="100" w:afterAutospacing="1"/>
              <w:rPr>
                <w:sz w:val="20"/>
                <w:szCs w:val="20"/>
              </w:rPr>
            </w:pPr>
            <w:r w:rsidRPr="009523D8">
              <w:rPr>
                <w:sz w:val="20"/>
                <w:szCs w:val="20"/>
              </w:rPr>
              <w:t>Employment Laws</w:t>
            </w:r>
          </w:p>
        </w:tc>
      </w:tr>
      <w:tr w:rsidR="009523D8" w14:paraId="21CF5355" w14:textId="77777777" w:rsidTr="009523D8">
        <w:tc>
          <w:tcPr>
            <w:tcW w:w="1513" w:type="dxa"/>
          </w:tcPr>
          <w:p w14:paraId="71F836E1" w14:textId="32C5AB80" w:rsidR="009523D8" w:rsidRPr="009523D8" w:rsidRDefault="009523D8" w:rsidP="009523D8">
            <w:pPr>
              <w:spacing w:after="100" w:afterAutospacing="1"/>
              <w:rPr>
                <w:sz w:val="20"/>
                <w:szCs w:val="20"/>
              </w:rPr>
            </w:pPr>
            <w:r w:rsidRPr="009523D8">
              <w:rPr>
                <w:sz w:val="20"/>
                <w:szCs w:val="20"/>
              </w:rPr>
              <w:t>Political Stability</w:t>
            </w:r>
          </w:p>
        </w:tc>
        <w:tc>
          <w:tcPr>
            <w:tcW w:w="1411" w:type="dxa"/>
          </w:tcPr>
          <w:p w14:paraId="5A5E3E69" w14:textId="3BD804AE" w:rsidR="009523D8" w:rsidRPr="009523D8" w:rsidRDefault="009523D8" w:rsidP="009523D8">
            <w:pPr>
              <w:spacing w:after="100" w:afterAutospacing="1"/>
              <w:rPr>
                <w:sz w:val="20"/>
                <w:szCs w:val="20"/>
              </w:rPr>
            </w:pPr>
            <w:r w:rsidRPr="009523D8">
              <w:rPr>
                <w:sz w:val="20"/>
                <w:szCs w:val="20"/>
              </w:rPr>
              <w:t>Exchange Rates</w:t>
            </w:r>
          </w:p>
        </w:tc>
        <w:tc>
          <w:tcPr>
            <w:tcW w:w="1406" w:type="dxa"/>
          </w:tcPr>
          <w:p w14:paraId="6C8D38E7" w14:textId="7DA9B8DA" w:rsidR="009523D8" w:rsidRPr="009523D8" w:rsidRDefault="009523D8" w:rsidP="009523D8">
            <w:pPr>
              <w:spacing w:after="100" w:afterAutospacing="1"/>
              <w:rPr>
                <w:sz w:val="20"/>
                <w:szCs w:val="20"/>
              </w:rPr>
            </w:pPr>
            <w:r w:rsidRPr="009523D8">
              <w:rPr>
                <w:sz w:val="20"/>
                <w:szCs w:val="20"/>
              </w:rPr>
              <w:t>Cultural Trends</w:t>
            </w:r>
          </w:p>
        </w:tc>
        <w:tc>
          <w:tcPr>
            <w:tcW w:w="1642" w:type="dxa"/>
          </w:tcPr>
          <w:p w14:paraId="00CCF24E" w14:textId="3F18F398" w:rsidR="009523D8" w:rsidRPr="009523D8" w:rsidRDefault="009523D8" w:rsidP="009523D8">
            <w:pPr>
              <w:spacing w:after="100" w:afterAutospacing="1"/>
              <w:rPr>
                <w:sz w:val="20"/>
                <w:szCs w:val="20"/>
              </w:rPr>
            </w:pPr>
            <w:r w:rsidRPr="009523D8">
              <w:rPr>
                <w:sz w:val="20"/>
                <w:szCs w:val="20"/>
              </w:rPr>
              <w:t>Online Reviews and Social Media</w:t>
            </w:r>
          </w:p>
        </w:tc>
        <w:tc>
          <w:tcPr>
            <w:tcW w:w="1716" w:type="dxa"/>
          </w:tcPr>
          <w:p w14:paraId="51783B87" w14:textId="76EA8B62" w:rsidR="009523D8" w:rsidRPr="009523D8" w:rsidRDefault="009523D8" w:rsidP="009523D8">
            <w:pPr>
              <w:spacing w:after="100" w:afterAutospacing="1"/>
              <w:rPr>
                <w:sz w:val="20"/>
                <w:szCs w:val="20"/>
              </w:rPr>
            </w:pPr>
            <w:r w:rsidRPr="009523D8">
              <w:rPr>
                <w:sz w:val="20"/>
                <w:szCs w:val="20"/>
              </w:rPr>
              <w:t>Climate Change</w:t>
            </w:r>
          </w:p>
        </w:tc>
        <w:tc>
          <w:tcPr>
            <w:tcW w:w="1328" w:type="dxa"/>
          </w:tcPr>
          <w:p w14:paraId="0C9095CB" w14:textId="6B0EE72B" w:rsidR="009523D8" w:rsidRPr="009523D8" w:rsidRDefault="009523D8" w:rsidP="009523D8">
            <w:pPr>
              <w:spacing w:after="100" w:afterAutospacing="1"/>
              <w:rPr>
                <w:sz w:val="20"/>
                <w:szCs w:val="20"/>
              </w:rPr>
            </w:pPr>
            <w:r w:rsidRPr="009523D8">
              <w:rPr>
                <w:sz w:val="20"/>
                <w:szCs w:val="20"/>
              </w:rPr>
              <w:t>Health and Safety Regulations</w:t>
            </w:r>
          </w:p>
        </w:tc>
      </w:tr>
      <w:tr w:rsidR="009523D8" w14:paraId="16DF487A" w14:textId="77777777" w:rsidTr="009523D8">
        <w:tc>
          <w:tcPr>
            <w:tcW w:w="1513" w:type="dxa"/>
          </w:tcPr>
          <w:p w14:paraId="29BC9B67" w14:textId="2C776441" w:rsidR="009523D8" w:rsidRPr="009523D8" w:rsidRDefault="009523D8" w:rsidP="009523D8">
            <w:pPr>
              <w:spacing w:after="100" w:afterAutospacing="1"/>
              <w:rPr>
                <w:sz w:val="20"/>
                <w:szCs w:val="20"/>
              </w:rPr>
            </w:pPr>
            <w:r w:rsidRPr="009523D8">
              <w:rPr>
                <w:sz w:val="20"/>
                <w:szCs w:val="20"/>
              </w:rPr>
              <w:t>Tourism Policies</w:t>
            </w:r>
          </w:p>
        </w:tc>
        <w:tc>
          <w:tcPr>
            <w:tcW w:w="1411" w:type="dxa"/>
          </w:tcPr>
          <w:p w14:paraId="43A288BF" w14:textId="6781158E" w:rsidR="009523D8" w:rsidRPr="009523D8" w:rsidRDefault="009523D8" w:rsidP="009523D8">
            <w:pPr>
              <w:spacing w:after="100" w:afterAutospacing="1"/>
              <w:rPr>
                <w:sz w:val="20"/>
                <w:szCs w:val="20"/>
              </w:rPr>
            </w:pPr>
            <w:r w:rsidRPr="009523D8">
              <w:rPr>
                <w:sz w:val="20"/>
                <w:szCs w:val="20"/>
              </w:rPr>
              <w:t>Inflation Rates</w:t>
            </w:r>
          </w:p>
        </w:tc>
        <w:tc>
          <w:tcPr>
            <w:tcW w:w="1406" w:type="dxa"/>
          </w:tcPr>
          <w:p w14:paraId="4D64E86B" w14:textId="73258831" w:rsidR="009523D8" w:rsidRPr="009523D8" w:rsidRDefault="009523D8" w:rsidP="009523D8">
            <w:pPr>
              <w:spacing w:after="100" w:afterAutospacing="1"/>
              <w:rPr>
                <w:sz w:val="20"/>
                <w:szCs w:val="20"/>
              </w:rPr>
            </w:pPr>
            <w:r w:rsidRPr="009523D8">
              <w:rPr>
                <w:sz w:val="20"/>
                <w:szCs w:val="20"/>
              </w:rPr>
              <w:t>Health and Safety Concerns</w:t>
            </w:r>
          </w:p>
        </w:tc>
        <w:tc>
          <w:tcPr>
            <w:tcW w:w="1642" w:type="dxa"/>
          </w:tcPr>
          <w:p w14:paraId="33353354" w14:textId="3B45E8A8" w:rsidR="009523D8" w:rsidRPr="009523D8" w:rsidRDefault="009523D8" w:rsidP="009523D8">
            <w:pPr>
              <w:spacing w:after="100" w:afterAutospacing="1"/>
              <w:rPr>
                <w:sz w:val="20"/>
                <w:szCs w:val="20"/>
              </w:rPr>
            </w:pPr>
            <w:r w:rsidRPr="009523D8">
              <w:rPr>
                <w:sz w:val="20"/>
                <w:szCs w:val="20"/>
              </w:rPr>
              <w:t>Innovation in Hospitality</w:t>
            </w:r>
          </w:p>
        </w:tc>
        <w:tc>
          <w:tcPr>
            <w:tcW w:w="1716" w:type="dxa"/>
          </w:tcPr>
          <w:p w14:paraId="1AFEEAEB" w14:textId="1EF228BD" w:rsidR="009523D8" w:rsidRPr="009523D8" w:rsidRDefault="009523D8" w:rsidP="009523D8">
            <w:pPr>
              <w:spacing w:after="100" w:afterAutospacing="1"/>
              <w:rPr>
                <w:sz w:val="20"/>
                <w:szCs w:val="20"/>
              </w:rPr>
            </w:pPr>
            <w:r w:rsidRPr="009523D8">
              <w:rPr>
                <w:sz w:val="20"/>
                <w:szCs w:val="20"/>
              </w:rPr>
              <w:t>Environmental Regulations</w:t>
            </w:r>
          </w:p>
        </w:tc>
        <w:tc>
          <w:tcPr>
            <w:tcW w:w="1328" w:type="dxa"/>
          </w:tcPr>
          <w:p w14:paraId="40870533" w14:textId="35C752DC" w:rsidR="009523D8" w:rsidRPr="009523D8" w:rsidRDefault="009523D8" w:rsidP="009523D8">
            <w:pPr>
              <w:spacing w:after="100" w:afterAutospacing="1"/>
              <w:rPr>
                <w:sz w:val="20"/>
                <w:szCs w:val="20"/>
              </w:rPr>
            </w:pPr>
            <w:r w:rsidRPr="009523D8">
              <w:rPr>
                <w:sz w:val="20"/>
                <w:szCs w:val="20"/>
              </w:rPr>
              <w:t>Consumer Protection Laws</w:t>
            </w:r>
          </w:p>
        </w:tc>
      </w:tr>
    </w:tbl>
    <w:p w14:paraId="691EAC94" w14:textId="3DFFE7E0" w:rsidR="009523D8" w:rsidRPr="009523D8" w:rsidRDefault="009523D8" w:rsidP="009523D8">
      <w:pPr>
        <w:pStyle w:val="Caption"/>
        <w:jc w:val="center"/>
      </w:pPr>
      <w:r>
        <w:t xml:space="preserve">Table </w:t>
      </w:r>
      <w:r>
        <w:fldChar w:fldCharType="begin"/>
      </w:r>
      <w:r>
        <w:instrText xml:space="preserve"> SEQ Table \* ARABIC </w:instrText>
      </w:r>
      <w:r>
        <w:fldChar w:fldCharType="separate"/>
      </w:r>
      <w:r w:rsidR="007953E9">
        <w:rPr>
          <w:noProof/>
        </w:rPr>
        <w:t>1</w:t>
      </w:r>
      <w:r>
        <w:fldChar w:fldCharType="end"/>
      </w:r>
      <w:r>
        <w:t>. PESTEL Analysis</w:t>
      </w:r>
    </w:p>
    <w:p w14:paraId="6E0F4716" w14:textId="7E2FDDA7" w:rsidR="00FA79E0" w:rsidRPr="00FA79E0" w:rsidRDefault="00FA79E0" w:rsidP="009523D8">
      <w:r w:rsidRPr="00FA79E0">
        <w:t>1. Political</w:t>
      </w:r>
      <w:r w:rsidR="009523D8">
        <w:t xml:space="preserve"> factors</w:t>
      </w:r>
    </w:p>
    <w:p w14:paraId="3684D5A4" w14:textId="29AAC553" w:rsidR="004247AE" w:rsidRDefault="00FA79E0" w:rsidP="004247AE">
      <w:r w:rsidRPr="00FA79E0">
        <w:t>The hotel must comply with local, national, and EU regulations regarding health and safety</w:t>
      </w:r>
      <w:r w:rsidR="00620619">
        <w:t xml:space="preserve"> (OSHA Europa, 2024)</w:t>
      </w:r>
      <w:r w:rsidRPr="00FA79E0">
        <w:t>, employment, and environmental standards</w:t>
      </w:r>
      <w:r w:rsidR="00E63A53">
        <w:t xml:space="preserve"> (</w:t>
      </w:r>
      <w:proofErr w:type="spellStart"/>
      <w:r w:rsidR="00E63A53">
        <w:t>Eur-Lex</w:t>
      </w:r>
      <w:proofErr w:type="spellEnd"/>
      <w:r w:rsidR="00E63A53">
        <w:t xml:space="preserve"> Europa, 2014)</w:t>
      </w:r>
      <w:r w:rsidRPr="00FA79E0">
        <w:t>. Changes in these regulations can impact operational costs and procedures.</w:t>
      </w:r>
      <w:r w:rsidR="004247AE">
        <w:t xml:space="preserve"> </w:t>
      </w:r>
      <w:r w:rsidRPr="00FA79E0">
        <w:t>Belgium's political stability is crucial for the tourism industry</w:t>
      </w:r>
      <w:r w:rsidR="00E63A53">
        <w:t xml:space="preserve"> (Freedom House, 2022)</w:t>
      </w:r>
      <w:r w:rsidRPr="00FA79E0">
        <w:t xml:space="preserve">. </w:t>
      </w:r>
      <w:r w:rsidR="004247AE">
        <w:t>A decrease in hotel reservations may result from any political unrest or instability that impacts travel and tourism</w:t>
      </w:r>
      <w:r w:rsidR="00E63A53">
        <w:t xml:space="preserve"> (</w:t>
      </w:r>
      <w:r w:rsidR="00E63A53" w:rsidRPr="00E63A53">
        <w:t>Harrington, 2021</w:t>
      </w:r>
      <w:r w:rsidR="00E63A53">
        <w:t>)</w:t>
      </w:r>
      <w:r w:rsidR="004247AE">
        <w:t>. The hotel can benefit from government initiatives that aim to increase tourism in Aalst and Belgium by attracting a greater number of visitors.</w:t>
      </w:r>
    </w:p>
    <w:p w14:paraId="4D3F5545" w14:textId="77777777" w:rsidR="004247AE" w:rsidRDefault="004247AE" w:rsidP="004247AE"/>
    <w:p w14:paraId="611049A4" w14:textId="11B724F1" w:rsidR="00FA79E0" w:rsidRPr="00FA79E0" w:rsidRDefault="00FA79E0" w:rsidP="004247AE">
      <w:r w:rsidRPr="00FA79E0">
        <w:t>2. Economic</w:t>
      </w:r>
      <w:r w:rsidR="009523D8">
        <w:t xml:space="preserve"> factors</w:t>
      </w:r>
    </w:p>
    <w:p w14:paraId="20D300EF" w14:textId="32974C2D" w:rsidR="004247AE" w:rsidRDefault="00FA79E0" w:rsidP="004247AE">
      <w:r w:rsidRPr="00FA79E0">
        <w:t xml:space="preserve">The overall economic health of Belgium and Europe affects </w:t>
      </w:r>
      <w:r w:rsidR="00807842">
        <w:t xml:space="preserve">the </w:t>
      </w:r>
      <w:r w:rsidRPr="00FA79E0">
        <w:t>disposable income and travel budgets of potential guests</w:t>
      </w:r>
      <w:r w:rsidR="00AD61A9">
        <w:t xml:space="preserve"> (European Travel Commission, 2024)</w:t>
      </w:r>
      <w:r w:rsidRPr="00FA79E0">
        <w:t>. Economic downturns can lead to reduced travel and lower occupancy rates</w:t>
      </w:r>
      <w:r w:rsidR="00AD61A9">
        <w:t xml:space="preserve"> (</w:t>
      </w:r>
      <w:proofErr w:type="spellStart"/>
      <w:r w:rsidR="00AD61A9">
        <w:t>Airlinen</w:t>
      </w:r>
      <w:proofErr w:type="spellEnd"/>
      <w:r w:rsidR="00AD61A9">
        <w:t>, 2024)</w:t>
      </w:r>
      <w:r w:rsidRPr="00FA79E0">
        <w:t>.</w:t>
      </w:r>
      <w:r w:rsidR="004247AE">
        <w:t xml:space="preserve"> </w:t>
      </w:r>
      <w:r w:rsidRPr="00FA79E0">
        <w:t>Fluctuations in exchange rates can impact international travellers’ decisions, affecting the hotel's international bookings</w:t>
      </w:r>
      <w:r w:rsidR="001A5787">
        <w:t xml:space="preserve"> (</w:t>
      </w:r>
      <w:r w:rsidR="001A5787" w:rsidRPr="001A5787">
        <w:t>Bailey</w:t>
      </w:r>
      <w:r w:rsidR="001A5787">
        <w:t xml:space="preserve"> </w:t>
      </w:r>
      <w:r w:rsidR="001A5787" w:rsidRPr="001A5787">
        <w:rPr>
          <w:i/>
          <w:iCs/>
        </w:rPr>
        <w:t>et al</w:t>
      </w:r>
      <w:r w:rsidR="001A5787">
        <w:t>., 2009)</w:t>
      </w:r>
      <w:r w:rsidRPr="00FA79E0">
        <w:t>.</w:t>
      </w:r>
      <w:r w:rsidR="004247AE">
        <w:t xml:space="preserve"> Operational expenses, such as wages, utilities, and supplies, may necessitate an increase in room rates as a result of inflation</w:t>
      </w:r>
      <w:r w:rsidR="00D07717" w:rsidRPr="00D07717">
        <w:t xml:space="preserve"> </w:t>
      </w:r>
      <w:r w:rsidR="00D07717">
        <w:t>(LHC Blog, 2024).</w:t>
      </w:r>
    </w:p>
    <w:p w14:paraId="59D78FFD" w14:textId="77777777" w:rsidR="004247AE" w:rsidRDefault="004247AE" w:rsidP="004247AE"/>
    <w:p w14:paraId="0C5CF370" w14:textId="6613CD46" w:rsidR="00FA79E0" w:rsidRPr="00FA79E0" w:rsidRDefault="00FA79E0" w:rsidP="009523D8">
      <w:r w:rsidRPr="00FA79E0">
        <w:t>3. Social</w:t>
      </w:r>
      <w:r w:rsidR="009523D8">
        <w:t xml:space="preserve"> factors</w:t>
      </w:r>
    </w:p>
    <w:p w14:paraId="654FA47C" w14:textId="66217398" w:rsidR="00FA79E0" w:rsidRDefault="004247AE" w:rsidP="009523D8">
      <w:r>
        <w:t>The types of services and amenities that a hotel must provide can be influenced by changes in demographics, such as an ageing population or changes in family structures</w:t>
      </w:r>
      <w:r w:rsidR="00CD3B81">
        <w:t xml:space="preserve"> (</w:t>
      </w:r>
      <w:r w:rsidR="00CD3B81" w:rsidRPr="00CD3B81">
        <w:t>López</w:t>
      </w:r>
      <w:r w:rsidR="00CD3B81" w:rsidRPr="00CD3B81">
        <w:rPr>
          <w:rFonts w:ascii="Cambria Math" w:hAnsi="Cambria Math" w:cs="Cambria Math"/>
        </w:rPr>
        <w:t>‐</w:t>
      </w:r>
      <w:r w:rsidR="00CD3B81" w:rsidRPr="00CD3B81">
        <w:t>Gay, Cocola</w:t>
      </w:r>
      <w:r w:rsidR="00CD3B81" w:rsidRPr="00CD3B81">
        <w:rPr>
          <w:rFonts w:ascii="Cambria Math" w:hAnsi="Cambria Math" w:cs="Cambria Math"/>
        </w:rPr>
        <w:t>‐</w:t>
      </w:r>
      <w:r w:rsidR="00CD3B81" w:rsidRPr="00CD3B81">
        <w:t>Gant, and Russo,</w:t>
      </w:r>
      <w:r w:rsidR="00CD3B81">
        <w:t xml:space="preserve"> </w:t>
      </w:r>
      <w:r w:rsidR="00CD3B81" w:rsidRPr="00CD3B81">
        <w:t>2021</w:t>
      </w:r>
      <w:r w:rsidR="00CD3B81">
        <w:t>)</w:t>
      </w:r>
      <w:r>
        <w:t xml:space="preserve">. </w:t>
      </w:r>
      <w:r w:rsidR="0082483F">
        <w:t xml:space="preserve">According to </w:t>
      </w:r>
      <w:r w:rsidR="0082483F" w:rsidRPr="0082483F">
        <w:t>Kuo, Fang, and LePage</w:t>
      </w:r>
      <w:r w:rsidR="0082483F">
        <w:t xml:space="preserve"> (</w:t>
      </w:r>
      <w:r w:rsidR="0082483F" w:rsidRPr="0082483F">
        <w:t>2022</w:t>
      </w:r>
      <w:r w:rsidR="0082483F">
        <w:t>), i</w:t>
      </w:r>
      <w:r w:rsidR="00FA79E0" w:rsidRPr="00FA79E0">
        <w:t>ncreasing demand for sustainable and eco-friendly accommodations can drive the hotel to adopt greener practices.</w:t>
      </w:r>
      <w:r>
        <w:t xml:space="preserve"> </w:t>
      </w:r>
      <w:r w:rsidR="00FA79E0" w:rsidRPr="00FA79E0">
        <w:t>Post-pandemic, there is a heightened focus on health and safety standards</w:t>
      </w:r>
      <w:r w:rsidR="0082483F">
        <w:t xml:space="preserve"> (</w:t>
      </w:r>
      <w:r w:rsidR="0082483F" w:rsidRPr="0082483F">
        <w:t>Ciarlante, Mejia, and Broker, 2024</w:t>
      </w:r>
      <w:r w:rsidR="0082483F">
        <w:t>)</w:t>
      </w:r>
      <w:r w:rsidR="00FA79E0" w:rsidRPr="00FA79E0">
        <w:t>. Ensuring high standards can attract health-conscious travellers.</w:t>
      </w:r>
    </w:p>
    <w:p w14:paraId="15114822" w14:textId="77777777" w:rsidR="004247AE" w:rsidRPr="00FA79E0" w:rsidRDefault="004247AE" w:rsidP="009523D8"/>
    <w:p w14:paraId="3B660E93" w14:textId="60156F80" w:rsidR="00FA79E0" w:rsidRPr="00FA79E0" w:rsidRDefault="00FA79E0" w:rsidP="009523D8">
      <w:r w:rsidRPr="00FA79E0">
        <w:t>4. Technological</w:t>
      </w:r>
      <w:r w:rsidR="009523D8">
        <w:t xml:space="preserve"> factors</w:t>
      </w:r>
    </w:p>
    <w:p w14:paraId="390681AB" w14:textId="747D3259" w:rsidR="00FA79E0" w:rsidRDefault="0082483F" w:rsidP="009523D8">
      <w:r w:rsidRPr="0082483F">
        <w:t>Forman</w:t>
      </w:r>
      <w:r>
        <w:t xml:space="preserve"> </w:t>
      </w:r>
      <w:r w:rsidRPr="0082483F">
        <w:t>and Udvaros</w:t>
      </w:r>
      <w:r>
        <w:t xml:space="preserve"> (</w:t>
      </w:r>
      <w:r w:rsidRPr="0082483F">
        <w:t>2023</w:t>
      </w:r>
      <w:r>
        <w:t>) emphasise that t</w:t>
      </w:r>
      <w:r w:rsidR="00FA79E0" w:rsidRPr="00FA79E0">
        <w:t>he adoption of advanced booking systems, mobile check-ins, and digital concierge services can enhance guest experiences and operational efficiency.</w:t>
      </w:r>
      <w:r w:rsidR="004247AE">
        <w:t xml:space="preserve"> </w:t>
      </w:r>
      <w:r w:rsidR="00FA79E0" w:rsidRPr="00FA79E0">
        <w:t>The influence of online reviews and social media on hotel reputation is significant</w:t>
      </w:r>
      <w:r w:rsidR="000F7A91">
        <w:t xml:space="preserve"> (El-Said, 2020); thus, e</w:t>
      </w:r>
      <w:r w:rsidR="00FA79E0" w:rsidRPr="00FA79E0">
        <w:t>ffective management of online presence and guest feedback is crucial</w:t>
      </w:r>
      <w:r w:rsidR="000F7A91">
        <w:t xml:space="preserve"> (Lee et al., 2020)</w:t>
      </w:r>
      <w:r w:rsidR="00FA79E0" w:rsidRPr="00FA79E0">
        <w:t>. ​Implementing new technologies such as smart room controls, high-speed internet, and virtual tours can attract tech-savvy guests</w:t>
      </w:r>
      <w:r w:rsidR="00C664B2">
        <w:t xml:space="preserve"> (Das, 2023).</w:t>
      </w:r>
    </w:p>
    <w:p w14:paraId="61D7A8A9" w14:textId="77777777" w:rsidR="004247AE" w:rsidRPr="00FA79E0" w:rsidRDefault="004247AE" w:rsidP="009523D8"/>
    <w:p w14:paraId="49A93C96" w14:textId="52A50ED7" w:rsidR="00FA79E0" w:rsidRPr="00FA79E0" w:rsidRDefault="00FA79E0" w:rsidP="009523D8">
      <w:r w:rsidRPr="00FA79E0">
        <w:t>5. Environmental</w:t>
      </w:r>
      <w:r w:rsidR="009523D8">
        <w:t xml:space="preserve"> factors</w:t>
      </w:r>
    </w:p>
    <w:p w14:paraId="3E3FD71B" w14:textId="0D17D8ED" w:rsidR="00FA79E0" w:rsidRDefault="004247AE" w:rsidP="009523D8">
      <w:r>
        <w:t>The hotel is compelled to implement eco-friendly measures, including water conservation, pollution reduction, and energy-efficient lighting, in response to the growing demand for sustainable practices</w:t>
      </w:r>
      <w:r w:rsidR="00EB0D5C">
        <w:t xml:space="preserve"> (</w:t>
      </w:r>
      <w:r w:rsidR="00EB0D5C" w:rsidRPr="00EB0D5C">
        <w:t>Dani, Tiwari, and Negi, 2021</w:t>
      </w:r>
      <w:r w:rsidR="00EB0D5C">
        <w:t>)</w:t>
      </w:r>
      <w:r>
        <w:t xml:space="preserve">. </w:t>
      </w:r>
      <w:r w:rsidR="00FA79E0" w:rsidRPr="00FA79E0">
        <w:t>Extreme weather conditions and climate change can affect travel patterns and the hotel's operational costs</w:t>
      </w:r>
      <w:r w:rsidR="00FD6A64">
        <w:t xml:space="preserve"> (</w:t>
      </w:r>
      <w:proofErr w:type="spellStart"/>
      <w:r w:rsidR="00FD6A64" w:rsidRPr="00EB0D5C">
        <w:t>Gössling</w:t>
      </w:r>
      <w:proofErr w:type="spellEnd"/>
      <w:r w:rsidR="00FD6A64">
        <w:t xml:space="preserve"> </w:t>
      </w:r>
      <w:r w:rsidR="00FD6A64" w:rsidRPr="00EB0D5C">
        <w:t xml:space="preserve">and </w:t>
      </w:r>
      <w:proofErr w:type="spellStart"/>
      <w:r w:rsidR="00FD6A64" w:rsidRPr="00EB0D5C">
        <w:t>Higham</w:t>
      </w:r>
      <w:proofErr w:type="spellEnd"/>
      <w:r w:rsidR="00FD6A64" w:rsidRPr="00EB0D5C">
        <w:t>, 2021</w:t>
      </w:r>
      <w:r w:rsidR="00FD6A64">
        <w:t>)</w:t>
      </w:r>
      <w:r w:rsidR="00FA79E0" w:rsidRPr="00FA79E0">
        <w:t>.</w:t>
      </w:r>
      <w:r>
        <w:t xml:space="preserve"> </w:t>
      </w:r>
      <w:r w:rsidR="00FA79E0" w:rsidRPr="00FA79E0">
        <w:t xml:space="preserve">Compliance with environmental regulations is </w:t>
      </w:r>
      <w:r w:rsidRPr="00FA79E0">
        <w:t>necessary</w:t>
      </w:r>
      <w:r w:rsidR="00FA79E0" w:rsidRPr="00FA79E0">
        <w:t xml:space="preserve"> to avoid penalties and enhance the hotel's reputation as a responsible business</w:t>
      </w:r>
      <w:r w:rsidR="001978E1">
        <w:t xml:space="preserve"> (</w:t>
      </w:r>
      <w:proofErr w:type="spellStart"/>
      <w:r w:rsidR="001978E1" w:rsidRPr="001978E1">
        <w:t>Musavengane</w:t>
      </w:r>
      <w:proofErr w:type="spellEnd"/>
      <w:r w:rsidR="001978E1">
        <w:t>, 2019).</w:t>
      </w:r>
    </w:p>
    <w:p w14:paraId="322C0585" w14:textId="0C33F59D" w:rsidR="00FA79E0" w:rsidRPr="00FA79E0" w:rsidRDefault="00FA79E0" w:rsidP="009523D8">
      <w:r w:rsidRPr="00FA79E0">
        <w:t>6. Legal</w:t>
      </w:r>
      <w:r w:rsidR="009523D8">
        <w:t xml:space="preserve"> factors</w:t>
      </w:r>
    </w:p>
    <w:p w14:paraId="58BD4C05" w14:textId="2429FE4E" w:rsidR="00FA79E0" w:rsidRDefault="00FA79E0" w:rsidP="009523D8">
      <w:r w:rsidRPr="00FA79E0">
        <w:t>Adherence to labour laws, including fair wages, working hours, and employee rights, is mandatory. Non-compliance can lead to legal issues and damage the hotel's reputation.</w:t>
      </w:r>
      <w:r w:rsidR="004247AE">
        <w:t xml:space="preserve"> </w:t>
      </w:r>
      <w:r w:rsidR="004247AE" w:rsidRPr="004247AE">
        <w:t>Particularly in the context of the COVID-19 pandemic, it is imperative to guarantee adherence to health and safety regulations.</w:t>
      </w:r>
      <w:r w:rsidR="004247AE">
        <w:t xml:space="preserve"> Moreover, t</w:t>
      </w:r>
      <w:r w:rsidRPr="00FA79E0">
        <w:t>he hotel must comply with consumer protection laws, ensuring transparency in pricing, services, and handling of guest complaints</w:t>
      </w:r>
      <w:r w:rsidR="00744B23">
        <w:t xml:space="preserve"> (</w:t>
      </w:r>
      <w:r w:rsidR="00744B23" w:rsidRPr="00744B23">
        <w:t>Yallop</w:t>
      </w:r>
      <w:r w:rsidR="00744B23">
        <w:t xml:space="preserve"> et al., 2023).</w:t>
      </w:r>
    </w:p>
    <w:p w14:paraId="0026D634" w14:textId="77777777" w:rsidR="004247AE" w:rsidRPr="00FA79E0" w:rsidRDefault="004247AE" w:rsidP="009523D8"/>
    <w:p w14:paraId="3BF6D30A" w14:textId="77777777" w:rsidR="004247AE" w:rsidRDefault="004247AE" w:rsidP="004247AE">
      <w:r>
        <w:t xml:space="preserve">By taking these PESTEL factors into account, ibis Aalst Centrum can gain a more comprehensive understanding of the external environment and devise strategies to capitalise on opportunities and mitigate risks. </w:t>
      </w:r>
    </w:p>
    <w:p w14:paraId="070AFAC8" w14:textId="77777777" w:rsidR="004247AE" w:rsidRDefault="004247AE" w:rsidP="004247AE"/>
    <w:p w14:paraId="4B437D75" w14:textId="77777777" w:rsidR="004247AE" w:rsidRDefault="004247AE" w:rsidP="004247AE"/>
    <w:p w14:paraId="4E8C3ED9" w14:textId="4E4F82C3" w:rsidR="00FA79E0" w:rsidRPr="00FA79E0" w:rsidRDefault="00FA79E0" w:rsidP="00FA79E0">
      <w:pPr>
        <w:pStyle w:val="Heading2"/>
      </w:pPr>
      <w:bookmarkStart w:id="16" w:name="_Toc182332641"/>
      <w:bookmarkStart w:id="17" w:name="_Toc182332737"/>
      <w:r>
        <w:t>SWOT Analysis</w:t>
      </w:r>
      <w:r w:rsidR="00807842" w:rsidRPr="00807842">
        <w:t xml:space="preserve"> for ibis Aalst Centrum</w:t>
      </w:r>
      <w:bookmarkEnd w:id="16"/>
      <w:bookmarkEnd w:id="17"/>
    </w:p>
    <w:p w14:paraId="699ADBC6" w14:textId="77777777" w:rsidR="00FA79E0" w:rsidRPr="007B1AA3" w:rsidRDefault="00FA79E0" w:rsidP="007B1AA3"/>
    <w:tbl>
      <w:tblPr>
        <w:tblStyle w:val="TableGrid"/>
        <w:tblW w:w="0" w:type="auto"/>
        <w:tblLook w:val="04A0" w:firstRow="1" w:lastRow="0" w:firstColumn="1" w:lastColumn="0" w:noHBand="0" w:noVBand="1"/>
      </w:tblPr>
      <w:tblGrid>
        <w:gridCol w:w="4508"/>
        <w:gridCol w:w="4508"/>
      </w:tblGrid>
      <w:tr w:rsidR="00807842" w14:paraId="2BAD7D9C" w14:textId="77777777" w:rsidTr="00807842">
        <w:tc>
          <w:tcPr>
            <w:tcW w:w="4508" w:type="dxa"/>
          </w:tcPr>
          <w:p w14:paraId="0DAC25AF" w14:textId="77777777" w:rsidR="00807842" w:rsidRPr="000921EC" w:rsidRDefault="00807842" w:rsidP="00807842">
            <w:r w:rsidRPr="000921EC">
              <w:rPr>
                <w:b/>
                <w:bCs/>
              </w:rPr>
              <w:t>Strengths:</w:t>
            </w:r>
          </w:p>
          <w:p w14:paraId="202E6AB7" w14:textId="77777777" w:rsidR="00807842" w:rsidRPr="000921EC" w:rsidRDefault="00807842" w:rsidP="00BE50E1">
            <w:pPr>
              <w:numPr>
                <w:ilvl w:val="0"/>
                <w:numId w:val="3"/>
              </w:numPr>
            </w:pPr>
            <w:r w:rsidRPr="000921EC">
              <w:rPr>
                <w:b/>
                <w:bCs/>
              </w:rPr>
              <w:t>Location:</w:t>
            </w:r>
            <w:r w:rsidRPr="000921EC">
              <w:t xml:space="preserve"> Situated in Aalst, a city with historical significance and cultural attractions, which can attract tourists.</w:t>
            </w:r>
          </w:p>
          <w:p w14:paraId="2FC0B48A" w14:textId="7708AE08" w:rsidR="00807842" w:rsidRPr="000921EC" w:rsidRDefault="00807842" w:rsidP="00BE50E1">
            <w:pPr>
              <w:numPr>
                <w:ilvl w:val="0"/>
                <w:numId w:val="3"/>
              </w:numPr>
            </w:pPr>
            <w:r w:rsidRPr="000921EC">
              <w:rPr>
                <w:b/>
                <w:bCs/>
              </w:rPr>
              <w:t>Brand Recognition:</w:t>
            </w:r>
            <w:r w:rsidRPr="000921EC">
              <w:t xml:space="preserve"> As part of the ibis brand, the hotel benefits from a strong global reputation and loyalty </w:t>
            </w:r>
            <w:r w:rsidR="00B16E6A" w:rsidRPr="000921EC">
              <w:t>programs</w:t>
            </w:r>
            <w:r w:rsidR="00B16E6A">
              <w:t xml:space="preserve"> (</w:t>
            </w:r>
            <w:proofErr w:type="spellStart"/>
            <w:r w:rsidR="00B16E6A" w:rsidRPr="00B16E6A">
              <w:t>Demirçiftçi</w:t>
            </w:r>
            <w:proofErr w:type="spellEnd"/>
            <w:r w:rsidR="00B16E6A" w:rsidRPr="00B16E6A">
              <w:t xml:space="preserve"> and </w:t>
            </w:r>
            <w:proofErr w:type="spellStart"/>
            <w:r w:rsidR="00B16E6A" w:rsidRPr="00B16E6A">
              <w:t>Kızılırmak</w:t>
            </w:r>
            <w:proofErr w:type="spellEnd"/>
            <w:r w:rsidR="00B16E6A" w:rsidRPr="00B16E6A">
              <w:t>, 2016</w:t>
            </w:r>
            <w:r w:rsidR="00B16E6A">
              <w:t>)</w:t>
            </w:r>
            <w:r w:rsidRPr="000921EC">
              <w:t>.</w:t>
            </w:r>
          </w:p>
          <w:p w14:paraId="0EDAE59B" w14:textId="77777777" w:rsidR="00807842" w:rsidRPr="000921EC" w:rsidRDefault="00807842" w:rsidP="00BE50E1">
            <w:pPr>
              <w:numPr>
                <w:ilvl w:val="0"/>
                <w:numId w:val="3"/>
              </w:numPr>
            </w:pPr>
            <w:r w:rsidRPr="000921EC">
              <w:rPr>
                <w:b/>
                <w:bCs/>
              </w:rPr>
              <w:t>Affordability:</w:t>
            </w:r>
            <w:r w:rsidRPr="000921EC">
              <w:t xml:space="preserve"> Known for offering good value for money, which appeals to budget-conscious travellers.</w:t>
            </w:r>
          </w:p>
          <w:p w14:paraId="7EA72C1E" w14:textId="77777777" w:rsidR="00807842" w:rsidRPr="000921EC" w:rsidRDefault="00807842" w:rsidP="00BE50E1">
            <w:pPr>
              <w:numPr>
                <w:ilvl w:val="0"/>
                <w:numId w:val="3"/>
              </w:numPr>
            </w:pPr>
            <w:r w:rsidRPr="000921EC">
              <w:rPr>
                <w:b/>
                <w:bCs/>
              </w:rPr>
              <w:t>Guest Reviews:</w:t>
            </w:r>
            <w:r w:rsidRPr="000921EC">
              <w:t xml:space="preserve"> Generally positive reviews on platforms like Booking.com (7.4) and Hotels.com (7.8), indicating a good overall guest experience.</w:t>
            </w:r>
          </w:p>
          <w:p w14:paraId="6E547FAB" w14:textId="77777777" w:rsidR="00807842" w:rsidRPr="000921EC" w:rsidRDefault="00807842" w:rsidP="00BE50E1">
            <w:pPr>
              <w:numPr>
                <w:ilvl w:val="0"/>
                <w:numId w:val="3"/>
              </w:numPr>
            </w:pPr>
            <w:r w:rsidRPr="000921EC">
              <w:rPr>
                <w:b/>
                <w:bCs/>
              </w:rPr>
              <w:t>Facilities:</w:t>
            </w:r>
            <w:r w:rsidRPr="000921EC">
              <w:t xml:space="preserve"> Offers essential amenities and services that meet the needs of both business and leisure travellers.</w:t>
            </w:r>
          </w:p>
          <w:p w14:paraId="7E81E5BC" w14:textId="77777777" w:rsidR="00807842" w:rsidRDefault="00807842" w:rsidP="000921EC">
            <w:pPr>
              <w:rPr>
                <w:b/>
                <w:bCs/>
              </w:rPr>
            </w:pPr>
          </w:p>
        </w:tc>
        <w:tc>
          <w:tcPr>
            <w:tcW w:w="4508" w:type="dxa"/>
          </w:tcPr>
          <w:p w14:paraId="78C570A0" w14:textId="77777777" w:rsidR="00807842" w:rsidRPr="000921EC" w:rsidRDefault="00807842" w:rsidP="00807842">
            <w:r w:rsidRPr="000921EC">
              <w:rPr>
                <w:b/>
                <w:bCs/>
              </w:rPr>
              <w:t>Opportunities:</w:t>
            </w:r>
          </w:p>
          <w:p w14:paraId="497EA947" w14:textId="77777777" w:rsidR="00807842" w:rsidRPr="000921EC" w:rsidRDefault="00807842" w:rsidP="00BE50E1">
            <w:pPr>
              <w:numPr>
                <w:ilvl w:val="0"/>
                <w:numId w:val="5"/>
              </w:numPr>
            </w:pPr>
            <w:r w:rsidRPr="000921EC">
              <w:rPr>
                <w:b/>
                <w:bCs/>
              </w:rPr>
              <w:t>Tourism Growth:</w:t>
            </w:r>
            <w:r w:rsidRPr="000921EC">
              <w:t xml:space="preserve"> Increasing tourism in Belgium and Aalst can lead to higher occupancy rates.</w:t>
            </w:r>
          </w:p>
          <w:p w14:paraId="1B30EC13" w14:textId="71620EDC" w:rsidR="00807842" w:rsidRPr="000921EC" w:rsidRDefault="00807842" w:rsidP="00BE50E1">
            <w:pPr>
              <w:numPr>
                <w:ilvl w:val="0"/>
                <w:numId w:val="5"/>
              </w:numPr>
            </w:pPr>
            <w:r w:rsidRPr="000921EC">
              <w:rPr>
                <w:b/>
                <w:bCs/>
              </w:rPr>
              <w:t>Digital Marketing:</w:t>
            </w:r>
            <w:r w:rsidRPr="000921EC">
              <w:t xml:space="preserve"> Leveraging social media and online marketing to enhance visibility and attract more guests</w:t>
            </w:r>
            <w:r w:rsidR="00B16E6A">
              <w:t xml:space="preserve"> (</w:t>
            </w:r>
            <w:r w:rsidR="00B16E6A" w:rsidRPr="00B16E6A">
              <w:t>Garrido-Moreno</w:t>
            </w:r>
            <w:r w:rsidR="00B16E6A">
              <w:t xml:space="preserve"> </w:t>
            </w:r>
            <w:r w:rsidR="00B16E6A" w:rsidRPr="00B16E6A">
              <w:rPr>
                <w:i/>
                <w:iCs/>
              </w:rPr>
              <w:t>et al</w:t>
            </w:r>
            <w:r w:rsidR="00B16E6A">
              <w:t>., 2018)</w:t>
            </w:r>
          </w:p>
          <w:p w14:paraId="3EDD623B" w14:textId="77777777" w:rsidR="00807842" w:rsidRPr="000921EC" w:rsidRDefault="00807842" w:rsidP="00BE50E1">
            <w:pPr>
              <w:numPr>
                <w:ilvl w:val="0"/>
                <w:numId w:val="5"/>
              </w:numPr>
            </w:pPr>
            <w:r w:rsidRPr="000921EC">
              <w:rPr>
                <w:b/>
                <w:bCs/>
              </w:rPr>
              <w:t>Sustainability Initiatives:</w:t>
            </w:r>
            <w:r w:rsidRPr="000921EC">
              <w:t xml:space="preserve"> Implementing eco-friendly practices can attract environmentally conscious travellers and improve the hotel's market position.</w:t>
            </w:r>
          </w:p>
          <w:p w14:paraId="3E3F743A" w14:textId="1ADCA907" w:rsidR="001C5868" w:rsidRDefault="00807842" w:rsidP="00BE50E1">
            <w:pPr>
              <w:numPr>
                <w:ilvl w:val="0"/>
                <w:numId w:val="5"/>
              </w:numPr>
            </w:pPr>
            <w:r w:rsidRPr="000921EC">
              <w:rPr>
                <w:b/>
                <w:bCs/>
              </w:rPr>
              <w:t>Partnerships:</w:t>
            </w:r>
            <w:r w:rsidRPr="000921EC">
              <w:t xml:space="preserve"> </w:t>
            </w:r>
            <w:r w:rsidR="001C5868">
              <w:t>Enhancing visitor experiences and increasing bookings can be achieved by partnering with local businesses and attractions to provide packages and promotions</w:t>
            </w:r>
            <w:r w:rsidR="00BC33D3">
              <w:t xml:space="preserve"> (</w:t>
            </w:r>
            <w:r w:rsidR="00BC33D3" w:rsidRPr="00BC33D3">
              <w:t>Garrod</w:t>
            </w:r>
            <w:r w:rsidR="00BC33D3">
              <w:t xml:space="preserve"> </w:t>
            </w:r>
            <w:r w:rsidR="00BC33D3" w:rsidRPr="00BC33D3">
              <w:t>and Fyall, 2017</w:t>
            </w:r>
            <w:r w:rsidR="00BC33D3">
              <w:t>)</w:t>
            </w:r>
            <w:r w:rsidR="001C5868">
              <w:t>.</w:t>
            </w:r>
          </w:p>
          <w:p w14:paraId="1245B251" w14:textId="6579DA68" w:rsidR="00807842" w:rsidRPr="000921EC" w:rsidRDefault="00807842" w:rsidP="00BE50E1">
            <w:pPr>
              <w:numPr>
                <w:ilvl w:val="0"/>
                <w:numId w:val="5"/>
              </w:numPr>
            </w:pPr>
            <w:r w:rsidRPr="000921EC">
              <w:rPr>
                <w:b/>
                <w:bCs/>
              </w:rPr>
              <w:t>Technological Upgrades:</w:t>
            </w:r>
            <w:r w:rsidRPr="000921EC">
              <w:t xml:space="preserve"> Investing in technology such as mobile check-ins, high-speed internet, and smart room controls can improve guest satisfaction and operational efficiency.</w:t>
            </w:r>
          </w:p>
          <w:p w14:paraId="5857643E" w14:textId="77777777" w:rsidR="00807842" w:rsidRDefault="00807842" w:rsidP="000921EC">
            <w:pPr>
              <w:rPr>
                <w:b/>
                <w:bCs/>
              </w:rPr>
            </w:pPr>
          </w:p>
        </w:tc>
      </w:tr>
      <w:tr w:rsidR="00807842" w14:paraId="2E1E2B9D" w14:textId="77777777" w:rsidTr="00807842">
        <w:tc>
          <w:tcPr>
            <w:tcW w:w="4508" w:type="dxa"/>
          </w:tcPr>
          <w:p w14:paraId="79BC8239" w14:textId="77777777" w:rsidR="00807842" w:rsidRPr="000921EC" w:rsidRDefault="00807842" w:rsidP="00807842">
            <w:r w:rsidRPr="000921EC">
              <w:rPr>
                <w:b/>
                <w:bCs/>
              </w:rPr>
              <w:t>Weaknesses:</w:t>
            </w:r>
          </w:p>
          <w:p w14:paraId="4FDCCE0D" w14:textId="77777777" w:rsidR="00807842" w:rsidRPr="000921EC" w:rsidRDefault="00807842" w:rsidP="00BE50E1">
            <w:pPr>
              <w:numPr>
                <w:ilvl w:val="0"/>
                <w:numId w:val="4"/>
              </w:numPr>
            </w:pPr>
            <w:r w:rsidRPr="000921EC">
              <w:rPr>
                <w:b/>
                <w:bCs/>
              </w:rPr>
              <w:t>Inconsistent Service Quality:</w:t>
            </w:r>
            <w:r w:rsidRPr="000921EC">
              <w:t xml:space="preserve"> Mixed reviews on platforms like Tripadvisor indicate variability in guest experiences, which can harm the hotel's reputation.</w:t>
            </w:r>
          </w:p>
          <w:p w14:paraId="64D9A09D" w14:textId="77777777" w:rsidR="00807842" w:rsidRPr="000921EC" w:rsidRDefault="00807842" w:rsidP="00BE50E1">
            <w:pPr>
              <w:numPr>
                <w:ilvl w:val="0"/>
                <w:numId w:val="4"/>
              </w:numPr>
            </w:pPr>
            <w:r w:rsidRPr="000921EC">
              <w:rPr>
                <w:b/>
                <w:bCs/>
              </w:rPr>
              <w:t>Aging Infrastructure:</w:t>
            </w:r>
            <w:r w:rsidRPr="000921EC">
              <w:t xml:space="preserve"> Potential issues with the maintenance and modernization of facilities, which can affect guest satisfaction. ​</w:t>
            </w:r>
          </w:p>
          <w:p w14:paraId="0BF3835A" w14:textId="77777777" w:rsidR="00807842" w:rsidRPr="000921EC" w:rsidRDefault="00807842" w:rsidP="00BE50E1">
            <w:pPr>
              <w:numPr>
                <w:ilvl w:val="0"/>
                <w:numId w:val="4"/>
              </w:numPr>
            </w:pPr>
            <w:r w:rsidRPr="000921EC">
              <w:rPr>
                <w:b/>
                <w:bCs/>
              </w:rPr>
              <w:t>Limited Amenities:</w:t>
            </w:r>
            <w:r w:rsidRPr="000921EC">
              <w:t xml:space="preserve"> Compared to higher-end hotels, ibis Aalst Centrum may lack certain luxury amenities that some guests expect.</w:t>
            </w:r>
          </w:p>
          <w:p w14:paraId="1802BEC8" w14:textId="6841BD70" w:rsidR="00807842" w:rsidRPr="000921EC" w:rsidRDefault="00807842" w:rsidP="00BE50E1">
            <w:pPr>
              <w:numPr>
                <w:ilvl w:val="0"/>
                <w:numId w:val="4"/>
              </w:numPr>
            </w:pPr>
            <w:r w:rsidRPr="000921EC">
              <w:rPr>
                <w:b/>
                <w:bCs/>
              </w:rPr>
              <w:t>Customer Feedback:</w:t>
            </w:r>
            <w:r w:rsidRPr="000921EC">
              <w:t xml:space="preserve"> Negative reviews about specific aspects such as cleanliness, service, or value for money can deter potential guests</w:t>
            </w:r>
            <w:r w:rsidR="00665850">
              <w:t xml:space="preserve"> (</w:t>
            </w:r>
            <w:r w:rsidR="00665850" w:rsidRPr="00665850">
              <w:t>Berezina</w:t>
            </w:r>
            <w:r w:rsidR="00665850">
              <w:t xml:space="preserve"> et al., 2016)</w:t>
            </w:r>
            <w:r w:rsidRPr="000921EC">
              <w:t>.</w:t>
            </w:r>
          </w:p>
          <w:p w14:paraId="39B89068" w14:textId="77777777" w:rsidR="00807842" w:rsidRDefault="00807842" w:rsidP="000921EC">
            <w:pPr>
              <w:rPr>
                <w:b/>
                <w:bCs/>
              </w:rPr>
            </w:pPr>
          </w:p>
        </w:tc>
        <w:tc>
          <w:tcPr>
            <w:tcW w:w="4508" w:type="dxa"/>
          </w:tcPr>
          <w:p w14:paraId="5C7DA125" w14:textId="77777777" w:rsidR="00807842" w:rsidRPr="000921EC" w:rsidRDefault="00807842" w:rsidP="00807842">
            <w:r w:rsidRPr="000921EC">
              <w:rPr>
                <w:b/>
                <w:bCs/>
              </w:rPr>
              <w:t>Threats:</w:t>
            </w:r>
          </w:p>
          <w:p w14:paraId="5A9BF191" w14:textId="47567E9D" w:rsidR="00807842" w:rsidRPr="000921EC" w:rsidRDefault="00807842" w:rsidP="00BE50E1">
            <w:pPr>
              <w:numPr>
                <w:ilvl w:val="0"/>
                <w:numId w:val="6"/>
              </w:numPr>
            </w:pPr>
            <w:r w:rsidRPr="000921EC">
              <w:rPr>
                <w:b/>
                <w:bCs/>
              </w:rPr>
              <w:t>Economic Downturns:</w:t>
            </w:r>
            <w:r w:rsidRPr="000921EC">
              <w:t xml:space="preserve"> Economic instability can reduce travel budgets and decrease hotel bookings</w:t>
            </w:r>
            <w:r w:rsidR="00BC33D3">
              <w:t xml:space="preserve"> (Khan </w:t>
            </w:r>
            <w:r w:rsidR="00BC33D3" w:rsidRPr="00BC33D3">
              <w:rPr>
                <w:i/>
                <w:iCs/>
              </w:rPr>
              <w:t>et al</w:t>
            </w:r>
            <w:r w:rsidR="00BC33D3">
              <w:t>., 2020)</w:t>
            </w:r>
            <w:r w:rsidRPr="000921EC">
              <w:t>.</w:t>
            </w:r>
          </w:p>
          <w:p w14:paraId="2B8F1B72" w14:textId="3B5AE44A" w:rsidR="00807842" w:rsidRPr="000921EC" w:rsidRDefault="00807842" w:rsidP="00BE50E1">
            <w:pPr>
              <w:numPr>
                <w:ilvl w:val="0"/>
                <w:numId w:val="6"/>
              </w:numPr>
            </w:pPr>
            <w:r w:rsidRPr="000921EC">
              <w:rPr>
                <w:b/>
                <w:bCs/>
              </w:rPr>
              <w:t>Competition:</w:t>
            </w:r>
            <w:r w:rsidRPr="000921EC">
              <w:t xml:space="preserve"> Intense competition from other hotels and alternative accommodations like Airbnb can impact market share</w:t>
            </w:r>
            <w:r w:rsidR="00BC33D3">
              <w:t xml:space="preserve"> (</w:t>
            </w:r>
            <w:r w:rsidR="00BC33D3" w:rsidRPr="00BC33D3">
              <w:t>Li</w:t>
            </w:r>
            <w:r w:rsidR="00BC33D3">
              <w:t xml:space="preserve"> </w:t>
            </w:r>
            <w:r w:rsidR="00BC33D3" w:rsidRPr="00BC33D3">
              <w:t>and Srinivasan,</w:t>
            </w:r>
            <w:r w:rsidR="00BC33D3">
              <w:t xml:space="preserve"> </w:t>
            </w:r>
            <w:r w:rsidR="00BC33D3" w:rsidRPr="00BC33D3">
              <w:t>2019</w:t>
            </w:r>
            <w:r w:rsidR="00BC33D3">
              <w:t>)</w:t>
            </w:r>
            <w:r w:rsidRPr="000921EC">
              <w:t>.</w:t>
            </w:r>
          </w:p>
          <w:p w14:paraId="2C1CC11A" w14:textId="77777777" w:rsidR="00807842" w:rsidRPr="000921EC" w:rsidRDefault="00807842" w:rsidP="00BE50E1">
            <w:pPr>
              <w:numPr>
                <w:ilvl w:val="0"/>
                <w:numId w:val="6"/>
              </w:numPr>
            </w:pPr>
            <w:r w:rsidRPr="000921EC">
              <w:rPr>
                <w:b/>
                <w:bCs/>
              </w:rPr>
              <w:t>Health Crises:</w:t>
            </w:r>
            <w:r w:rsidRPr="000921EC">
              <w:t xml:space="preserve"> Pandemics or other health crises can severely affect travel and tourism, leading to reduced occupancy rates. ​</w:t>
            </w:r>
          </w:p>
          <w:p w14:paraId="6628D05E" w14:textId="77777777" w:rsidR="00807842" w:rsidRPr="000921EC" w:rsidRDefault="00807842" w:rsidP="00BE50E1">
            <w:pPr>
              <w:numPr>
                <w:ilvl w:val="0"/>
                <w:numId w:val="6"/>
              </w:numPr>
            </w:pPr>
            <w:r w:rsidRPr="000921EC">
              <w:rPr>
                <w:b/>
                <w:bCs/>
              </w:rPr>
              <w:t>Regulatory Changes:</w:t>
            </w:r>
            <w:r w:rsidRPr="000921EC">
              <w:t xml:space="preserve"> Changes in regulations related to health, safety, and the environment can increase operational costs.</w:t>
            </w:r>
          </w:p>
          <w:p w14:paraId="7888AB3D" w14:textId="338819AC" w:rsidR="00807842" w:rsidRPr="00807842" w:rsidRDefault="00807842" w:rsidP="00BE50E1">
            <w:pPr>
              <w:pStyle w:val="ListParagraph"/>
              <w:numPr>
                <w:ilvl w:val="0"/>
                <w:numId w:val="6"/>
              </w:numPr>
              <w:rPr>
                <w:b/>
                <w:bCs/>
              </w:rPr>
            </w:pPr>
            <w:r w:rsidRPr="001C5868">
              <w:rPr>
                <w:b/>
                <w:bCs/>
              </w:rPr>
              <w:t>Negative Reviews:</w:t>
            </w:r>
            <w:r w:rsidRPr="000921EC">
              <w:t xml:space="preserve"> </w:t>
            </w:r>
            <w:r w:rsidR="001C5868">
              <w:t>Continued negative feedback on review platforms can have a detrimental impact on the hotel's reputation and discourage prospective guests</w:t>
            </w:r>
            <w:r w:rsidR="00BC33D3">
              <w:t xml:space="preserve"> (Ye </w:t>
            </w:r>
            <w:r w:rsidR="00BC33D3" w:rsidRPr="00BC33D3">
              <w:rPr>
                <w:i/>
                <w:iCs/>
              </w:rPr>
              <w:t>et al</w:t>
            </w:r>
            <w:r w:rsidR="00BC33D3">
              <w:t>., 2023)</w:t>
            </w:r>
            <w:r w:rsidR="001C5868">
              <w:t xml:space="preserve">. </w:t>
            </w:r>
          </w:p>
        </w:tc>
      </w:tr>
    </w:tbl>
    <w:p w14:paraId="0B5CDB49" w14:textId="36617E2D" w:rsidR="000921EC" w:rsidRPr="000921EC" w:rsidRDefault="00807842" w:rsidP="00282ABC">
      <w:pPr>
        <w:pStyle w:val="Caption"/>
        <w:jc w:val="center"/>
      </w:pPr>
      <w:r>
        <w:t xml:space="preserve">Table </w:t>
      </w:r>
      <w:r>
        <w:fldChar w:fldCharType="begin"/>
      </w:r>
      <w:r>
        <w:instrText xml:space="preserve"> SEQ Table \* ARABIC </w:instrText>
      </w:r>
      <w:r>
        <w:fldChar w:fldCharType="separate"/>
      </w:r>
      <w:r w:rsidR="007953E9">
        <w:rPr>
          <w:noProof/>
        </w:rPr>
        <w:t>2</w:t>
      </w:r>
      <w:r>
        <w:fldChar w:fldCharType="end"/>
      </w:r>
      <w:r>
        <w:t>. SWOT Analysis</w:t>
      </w:r>
    </w:p>
    <w:p w14:paraId="04554103" w14:textId="42C722C7" w:rsidR="000921EC" w:rsidRPr="000921EC" w:rsidRDefault="000921EC" w:rsidP="000921EC">
      <w:r w:rsidRPr="000921EC">
        <w:t>By addressing its weaknesses and leveraging its strengths, ibis Aalst Centrum can capitali</w:t>
      </w:r>
      <w:r w:rsidR="00807842">
        <w:t>s</w:t>
      </w:r>
      <w:r w:rsidRPr="000921EC">
        <w:t>e on opportunities and mitigate threats to improve its overall performance and guest satisfaction.</w:t>
      </w:r>
    </w:p>
    <w:p w14:paraId="78E48EBE" w14:textId="2515A2E9" w:rsidR="000921EC" w:rsidRPr="000921EC" w:rsidRDefault="000921EC" w:rsidP="000921EC">
      <w:pPr>
        <w:pStyle w:val="Heading2"/>
      </w:pPr>
      <w:bookmarkStart w:id="18" w:name="_Toc182332642"/>
      <w:bookmarkStart w:id="19" w:name="_Toc182332738"/>
      <w:r w:rsidRPr="000921EC">
        <w:t>TOWS Analysis</w:t>
      </w:r>
      <w:bookmarkEnd w:id="18"/>
      <w:bookmarkEnd w:id="19"/>
      <w:r w:rsidRPr="000921EC">
        <w:t xml:space="preserve"> </w:t>
      </w:r>
    </w:p>
    <w:p w14:paraId="734510B9" w14:textId="2EADD6F5" w:rsidR="000921EC" w:rsidRPr="000921EC" w:rsidRDefault="000921EC" w:rsidP="000921EC">
      <w:r w:rsidRPr="000921EC">
        <w:rPr>
          <w:b/>
          <w:bCs/>
        </w:rPr>
        <w:t>1. Strengths-Opportunities (SO) Strategies</w:t>
      </w:r>
    </w:p>
    <w:p w14:paraId="43B73562" w14:textId="77777777" w:rsidR="00282ABC" w:rsidRDefault="00282ABC" w:rsidP="00282ABC">
      <w:r>
        <w:t>Utilising the robust ibis brand and its prime location in Aalst, the hotel should leverage its brand recognition and location to attract additional visitors through targeted marketing campaigns and partnerships with local attractions.</w:t>
      </w:r>
    </w:p>
    <w:p w14:paraId="19442843" w14:textId="764E367C" w:rsidR="00807842" w:rsidRDefault="00807842" w:rsidP="00807842">
      <w:r>
        <w:t>The hotel should also improve its digital presence to capitali</w:t>
      </w:r>
      <w:r w:rsidR="00665850">
        <w:t>s</w:t>
      </w:r>
      <w:r>
        <w:t>e on its positive reviews and affordability</w:t>
      </w:r>
      <w:r w:rsidR="00665850">
        <w:t xml:space="preserve"> (</w:t>
      </w:r>
      <w:proofErr w:type="spellStart"/>
      <w:r w:rsidR="00665850" w:rsidRPr="00665850">
        <w:t>Adanse</w:t>
      </w:r>
      <w:proofErr w:type="spellEnd"/>
      <w:r w:rsidR="00665850" w:rsidRPr="00665850">
        <w:t xml:space="preserve">, </w:t>
      </w:r>
      <w:proofErr w:type="spellStart"/>
      <w:r w:rsidR="00665850" w:rsidRPr="00665850">
        <w:t>Khayiya</w:t>
      </w:r>
      <w:proofErr w:type="spellEnd"/>
      <w:r w:rsidR="00665850" w:rsidRPr="00665850">
        <w:t xml:space="preserve">, and </w:t>
      </w:r>
      <w:proofErr w:type="spellStart"/>
      <w:r w:rsidR="00665850" w:rsidRPr="00665850">
        <w:t>Maranga</w:t>
      </w:r>
      <w:proofErr w:type="spellEnd"/>
      <w:r w:rsidR="00665850" w:rsidRPr="00665850">
        <w:t>, 2024</w:t>
      </w:r>
      <w:r w:rsidR="00665850">
        <w:t>)</w:t>
      </w:r>
      <w:r w:rsidR="006C5B4A">
        <w:t>.</w:t>
      </w:r>
      <w:r>
        <w:t xml:space="preserve"> This can be achieved by enhancing digital marketing efforts, such as social media campaigns and online travel agency promotions, to reach a wider audience.</w:t>
      </w:r>
    </w:p>
    <w:p w14:paraId="234F60B1" w14:textId="0F5ACECF" w:rsidR="00807842" w:rsidRDefault="00807842" w:rsidP="00807842">
      <w:r>
        <w:t xml:space="preserve">Additionally, they should implement sustainability initiatives, which involve leveraging the hotel's reputation and facilities to introduce eco-friendly practices like energy-efficient lighting and waste reduction </w:t>
      </w:r>
      <w:r w:rsidR="00875F4A">
        <w:t>strategies</w:t>
      </w:r>
      <w:r>
        <w:t>, in an effort to attract environmentally conscious travellers.</w:t>
      </w:r>
    </w:p>
    <w:p w14:paraId="55F157AF" w14:textId="77777777" w:rsidR="00807842" w:rsidRPr="00807842" w:rsidRDefault="00807842" w:rsidP="00807842"/>
    <w:p w14:paraId="6F39A0AC" w14:textId="11DD226D" w:rsidR="000921EC" w:rsidRPr="000921EC" w:rsidRDefault="000921EC" w:rsidP="000921EC">
      <w:r w:rsidRPr="000921EC">
        <w:rPr>
          <w:b/>
          <w:bCs/>
        </w:rPr>
        <w:t>2. Strengths-Threats (ST) Strategies</w:t>
      </w:r>
    </w:p>
    <w:p w14:paraId="7EC99E47" w14:textId="5C410372" w:rsidR="00807842" w:rsidRDefault="00807842" w:rsidP="00807842">
      <w:r w:rsidRPr="00807842">
        <w:t>High service standards should be maintained</w:t>
      </w:r>
      <w:r>
        <w:t>.</w:t>
      </w:r>
      <w:r w:rsidRPr="00807842">
        <w:t xml:space="preserve"> In order to mitigate the risk of receiving unfavourable feedback, it is essential to guarantee a continuous level of service quality by providing regular facility maintenance and training for employees</w:t>
      </w:r>
      <w:r w:rsidR="004116DB">
        <w:t xml:space="preserve"> (</w:t>
      </w:r>
      <w:r w:rsidR="004116DB" w:rsidRPr="004116DB">
        <w:t>Prasad, Wirtz, and Yu,</w:t>
      </w:r>
      <w:r w:rsidR="004116DB">
        <w:t xml:space="preserve"> </w:t>
      </w:r>
      <w:r w:rsidR="004116DB" w:rsidRPr="004116DB">
        <w:t>2014</w:t>
      </w:r>
      <w:r w:rsidR="004116DB">
        <w:t>)</w:t>
      </w:r>
      <w:r w:rsidRPr="00807842">
        <w:t>.</w:t>
      </w:r>
      <w:r>
        <w:t xml:space="preserve"> They should also c</w:t>
      </w:r>
      <w:r w:rsidRPr="00807842">
        <w:t>reate differentiation from rivals</w:t>
      </w:r>
      <w:r>
        <w:t>, u</w:t>
      </w:r>
      <w:r w:rsidRPr="00807842">
        <w:t>tilis</w:t>
      </w:r>
      <w:r>
        <w:t>ing</w:t>
      </w:r>
      <w:r w:rsidRPr="00807842">
        <w:t xml:space="preserve"> the hotel's low prices and well-known brand to </w:t>
      </w:r>
      <w:r w:rsidR="00D368C4">
        <w:t>their own</w:t>
      </w:r>
      <w:r w:rsidRPr="00807842">
        <w:t xml:space="preserve"> advantage by providing distinctive value propositions, such as special packages or loyalty programs.</w:t>
      </w:r>
      <w:r>
        <w:t xml:space="preserve"> </w:t>
      </w:r>
      <w:r w:rsidR="00D368C4">
        <w:t xml:space="preserve">They should also </w:t>
      </w:r>
      <w:r w:rsidR="00D368C4" w:rsidRPr="00807842">
        <w:t>learn to adapt to changing regulations</w:t>
      </w:r>
      <w:r w:rsidR="00D368C4">
        <w:t xml:space="preserve">. </w:t>
      </w:r>
      <w:r w:rsidRPr="00807842">
        <w:t>In order to swiftly react to new health, safety, and environmental laws, the hotel should use its established operational methods. This will help to minimise the likelihood of any interruptions occurring.</w:t>
      </w:r>
    </w:p>
    <w:p w14:paraId="0114D9BF" w14:textId="77777777" w:rsidR="00695E65" w:rsidRPr="00807842" w:rsidRDefault="00695E65" w:rsidP="00807842"/>
    <w:p w14:paraId="2EB711EB" w14:textId="14A7DFFD" w:rsidR="000921EC" w:rsidRPr="00695E65" w:rsidRDefault="000921EC" w:rsidP="00BE50E1">
      <w:pPr>
        <w:pStyle w:val="ListParagraph"/>
        <w:numPr>
          <w:ilvl w:val="0"/>
          <w:numId w:val="1"/>
        </w:numPr>
        <w:rPr>
          <w:b/>
          <w:bCs/>
        </w:rPr>
      </w:pPr>
      <w:r w:rsidRPr="00695E65">
        <w:rPr>
          <w:b/>
          <w:bCs/>
        </w:rPr>
        <w:t>Weaknesses-Opportunities (WO) Strategies</w:t>
      </w:r>
    </w:p>
    <w:p w14:paraId="3B776B29" w14:textId="77777777" w:rsidR="00166AC8" w:rsidRDefault="00695E65" w:rsidP="00166AC8">
      <w:r>
        <w:t xml:space="preserve">These strategies include improving service quality, upgrading facilities, and enhancing online reputation. Hence, they should address inconsistent service quality by investing in staff training and development programs to enhance guest experiences and capitalise on the growing tourism market. Additionally, they should modernise ageing infrastructure and expand amenities to meet the expectations of a broader range of guests, thereby improving overall satisfaction and attracting more bookings. </w:t>
      </w:r>
      <w:r w:rsidR="00166AC8">
        <w:t xml:space="preserve">In addition, in order to enhance the hotel's reputation and attract additional visitors through positive word-of-mouth and digital marketing initiatives, ibis should actively monitor and respond to online reviews. </w:t>
      </w:r>
    </w:p>
    <w:p w14:paraId="6F56E9DF" w14:textId="77777777" w:rsidR="00166AC8" w:rsidRDefault="00166AC8" w:rsidP="00166AC8"/>
    <w:p w14:paraId="284B2509" w14:textId="2EC2717A" w:rsidR="000921EC" w:rsidRPr="00695E65" w:rsidRDefault="000921EC" w:rsidP="00BE50E1">
      <w:pPr>
        <w:pStyle w:val="ListParagraph"/>
        <w:numPr>
          <w:ilvl w:val="0"/>
          <w:numId w:val="1"/>
        </w:numPr>
        <w:rPr>
          <w:b/>
          <w:bCs/>
        </w:rPr>
      </w:pPr>
      <w:r w:rsidRPr="00695E65">
        <w:rPr>
          <w:b/>
          <w:bCs/>
        </w:rPr>
        <w:t>Weaknesses-Threats (WT) Strategies</w:t>
      </w:r>
    </w:p>
    <w:p w14:paraId="5A63679B" w14:textId="09721323" w:rsidR="00695E65" w:rsidRDefault="00695E65" w:rsidP="00695E65">
      <w:r>
        <w:t>These strategies include mitigating economic impact, addressing negative feedback, and staying competitive. Ibis should develop flexible pricing strategies and promotional offers to attract budget-conscious travellers during economic downturns while ensuring steady occupancy rates. Moreover, Ibis should implement a robust feedback management system to promptly address and resolve guest complaints, reducing the impact of negative reviews on the hotel's reputation. Lastly, Ibis should continuously monitor competitors and market trends to adapt offerings and maintain a competitive edge, ensuring the hotel remains attractive to potential guests.</w:t>
      </w:r>
    </w:p>
    <w:p w14:paraId="08593133" w14:textId="77777777" w:rsidR="00166AC8" w:rsidRDefault="00166AC8" w:rsidP="00695E65"/>
    <w:p w14:paraId="4A633E0A" w14:textId="0C64461C" w:rsidR="00166AC8" w:rsidRPr="00166AC8" w:rsidRDefault="006A375C" w:rsidP="00166AC8">
      <w:r>
        <w:t xml:space="preserve">ibis </w:t>
      </w:r>
      <w:r w:rsidR="00166AC8" w:rsidRPr="00166AC8">
        <w:t>Aalst Centrum can optimise its overall performance and guest satisfaction by leveraging its strengths, addressing its vulnerabilities, capitalising on opportunities, and mitigating potential threats through the implementation of these TOWS strategies.</w:t>
      </w:r>
      <w:r w:rsidR="00166AC8" w:rsidRPr="00166AC8">
        <w:br/>
      </w:r>
    </w:p>
    <w:p w14:paraId="1A212CF5" w14:textId="77777777" w:rsidR="00DD62B6" w:rsidRPr="009E12F4" w:rsidRDefault="00DD62B6" w:rsidP="00DD62B6"/>
    <w:p w14:paraId="22A1AB1F" w14:textId="0104DE67" w:rsidR="00701354" w:rsidRDefault="009E12F4" w:rsidP="00701354">
      <w:pPr>
        <w:pStyle w:val="Heading1"/>
        <w:rPr>
          <w:rStyle w:val="Heading2Char"/>
          <w:rFonts w:eastAsiaTheme="minorHAnsi" w:cstheme="minorBidi"/>
          <w:b/>
          <w:sz w:val="24"/>
          <w:szCs w:val="24"/>
          <w:u w:val="none"/>
        </w:rPr>
      </w:pPr>
      <w:bookmarkStart w:id="20" w:name="_Toc182332643"/>
      <w:bookmarkStart w:id="21" w:name="_Toc182332739"/>
      <w:r w:rsidRPr="009E12F4">
        <w:rPr>
          <w:rStyle w:val="Heading1Char"/>
          <w:b/>
        </w:rPr>
        <w:t>4. Recommendations and Change Management</w:t>
      </w:r>
      <w:bookmarkEnd w:id="20"/>
      <w:bookmarkEnd w:id="21"/>
      <w:r w:rsidRPr="009E12F4">
        <w:t xml:space="preserve"> </w:t>
      </w:r>
    </w:p>
    <w:p w14:paraId="0014787B" w14:textId="77777777" w:rsidR="00701354" w:rsidRDefault="00701354" w:rsidP="00701354">
      <w:pPr>
        <w:rPr>
          <w:rStyle w:val="Heading2Char"/>
          <w:rFonts w:eastAsiaTheme="minorHAnsi" w:cstheme="minorBidi"/>
          <w:b w:val="0"/>
          <w:sz w:val="24"/>
          <w:szCs w:val="24"/>
          <w:u w:val="none"/>
        </w:rPr>
      </w:pPr>
    </w:p>
    <w:p w14:paraId="4C447DF6" w14:textId="77777777" w:rsidR="00701354" w:rsidRPr="00701354" w:rsidRDefault="00701354" w:rsidP="00701354">
      <w:pPr>
        <w:rPr>
          <w:rStyle w:val="Heading2Char"/>
          <w:rFonts w:eastAsiaTheme="minorHAnsi" w:cstheme="minorBidi"/>
          <w:b w:val="0"/>
          <w:sz w:val="24"/>
          <w:szCs w:val="24"/>
          <w:u w:val="none"/>
        </w:rPr>
      </w:pPr>
    </w:p>
    <w:p w14:paraId="7934FBAC" w14:textId="73ACE568" w:rsidR="00695E65" w:rsidRDefault="00695E65" w:rsidP="00701354">
      <w:bookmarkStart w:id="22" w:name="_Toc182332644"/>
      <w:bookmarkStart w:id="23" w:name="_Toc182332740"/>
      <w:r w:rsidRPr="00695E65">
        <w:rPr>
          <w:rStyle w:val="Heading2Char"/>
          <w:b w:val="0"/>
          <w:bCs/>
          <w:sz w:val="24"/>
          <w:szCs w:val="24"/>
          <w:u w:val="none"/>
        </w:rPr>
        <w:t>This section of the report provides detailed recommendations and implementation</w:t>
      </w:r>
      <w:bookmarkEnd w:id="22"/>
      <w:bookmarkEnd w:id="23"/>
      <w:r w:rsidRPr="00695E65">
        <w:rPr>
          <w:rStyle w:val="Heading2Char"/>
          <w:b w:val="0"/>
          <w:bCs/>
          <w:sz w:val="24"/>
          <w:szCs w:val="24"/>
          <w:u w:val="none"/>
        </w:rPr>
        <w:t xml:space="preserve"> </w:t>
      </w:r>
      <w:r w:rsidRPr="00695E65">
        <w:t xml:space="preserve">strategies </w:t>
      </w:r>
      <w:r w:rsidR="000921EC" w:rsidRPr="00695E65">
        <w:t>for ibis Aalst Centrum</w:t>
      </w:r>
      <w:r w:rsidRPr="00695E65">
        <w:t>.</w:t>
      </w:r>
      <w:r w:rsidR="00212A4F">
        <w:t xml:space="preserve"> </w:t>
      </w:r>
      <w:r w:rsidR="008C78DA">
        <w:t xml:space="preserve">Firstly, it is important to mention that change management theories must be considered when implementing an organisational change. </w:t>
      </w:r>
      <w:r w:rsidR="00212A4F" w:rsidRPr="000A7C55">
        <w:t>Organisational change management is the process of planning and executing organisational change with the goals of minimising resistance from employees, minimising associated costs, and maximising the proposed change's effectiveness (Burnes, 2004).</w:t>
      </w:r>
    </w:p>
    <w:p w14:paraId="529A4E32" w14:textId="77777777" w:rsidR="00212A4F" w:rsidRDefault="00212A4F" w:rsidP="00701354"/>
    <w:p w14:paraId="715DEB4D" w14:textId="15E2EE2F" w:rsidR="008C78DA" w:rsidRDefault="008C78DA" w:rsidP="008C78DA">
      <w:pPr>
        <w:pStyle w:val="Heading2"/>
      </w:pPr>
      <w:bookmarkStart w:id="24" w:name="_Toc182332645"/>
      <w:bookmarkStart w:id="25" w:name="_Toc182332741"/>
      <w:r w:rsidRPr="008C78DA">
        <w:t>Change Management Theories</w:t>
      </w:r>
      <w:bookmarkEnd w:id="24"/>
      <w:bookmarkEnd w:id="25"/>
    </w:p>
    <w:p w14:paraId="228DBFD3" w14:textId="1D781392" w:rsidR="000A7C55" w:rsidRPr="000A7C55" w:rsidRDefault="000A7C55" w:rsidP="000A7C55">
      <w:r w:rsidRPr="000A7C55">
        <w:t>There are three types of organisational change: developmental, transitional, and transformational</w:t>
      </w:r>
      <w:r w:rsidR="00212A4F">
        <w:t xml:space="preserve"> </w:t>
      </w:r>
      <w:r w:rsidR="00212A4F" w:rsidRPr="000A7C55">
        <w:t>(Burnes, 2004).</w:t>
      </w:r>
      <w:r w:rsidR="00212A4F">
        <w:t xml:space="preserve"> </w:t>
      </w:r>
      <w:r w:rsidRPr="000A7C55">
        <w:t>Developmental change seeks to enhance an existing situation, whereas transitional change takes a different approach, and transformational change replaces an ineffective process or norm with a new one.</w:t>
      </w:r>
      <w:r w:rsidR="00E724F6">
        <w:t xml:space="preserve"> For Ibis Aalst, a developmental change is necessary, aiming to improve the current situation. </w:t>
      </w:r>
    </w:p>
    <w:p w14:paraId="60F989C9" w14:textId="43086F03" w:rsidR="008C78DA" w:rsidRPr="008C78DA" w:rsidRDefault="008C78DA" w:rsidP="008C78DA">
      <w:r w:rsidRPr="008C78DA">
        <w:t>Change management theories provide structured approaches and frameworks to help organi</w:t>
      </w:r>
      <w:r>
        <w:t>s</w:t>
      </w:r>
      <w:r w:rsidRPr="008C78DA">
        <w:t>ations navigate through transformations successfully.</w:t>
      </w:r>
      <w:r>
        <w:t xml:space="preserve"> </w:t>
      </w:r>
      <w:r w:rsidRPr="008C78DA">
        <w:t>Two prominent theories discussed in the document are Lewin's Change Model and Kotter's 8-Step Process. ​</w:t>
      </w:r>
    </w:p>
    <w:p w14:paraId="6027C400" w14:textId="77777777" w:rsidR="008C78DA" w:rsidRPr="008C78DA" w:rsidRDefault="008C78DA" w:rsidP="008C78DA">
      <w:pPr>
        <w:rPr>
          <w:b/>
          <w:bCs/>
        </w:rPr>
      </w:pPr>
      <w:r w:rsidRPr="008C78DA">
        <w:rPr>
          <w:b/>
          <w:bCs/>
        </w:rPr>
        <w:t>Lewin's Change Model ​</w:t>
      </w:r>
    </w:p>
    <w:p w14:paraId="0731AF84" w14:textId="5E670D49" w:rsidR="008C78DA" w:rsidRPr="008C78DA" w:rsidRDefault="00BE7A1F" w:rsidP="008C78DA">
      <w:r w:rsidRPr="00BE7A1F">
        <w:t>Lewin's Change Model comprises three phases: unfreezing, changing, and refreezing.</w:t>
      </w:r>
      <w:r>
        <w:t xml:space="preserve"> </w:t>
      </w:r>
      <w:r w:rsidR="008C78DA" w:rsidRPr="008C78DA">
        <w:t>The first stage consists of creating a sense of urgency and preparing the organization for change by unlearning old behaviours and processes. ​The second stage consists of implementing new processes, structures, and behaviours with effective leadership and clear communication. ​Lastly, the third step, refreeze</w:t>
      </w:r>
      <w:r w:rsidR="008C78DA">
        <w:t>, implies s</w:t>
      </w:r>
      <w:r w:rsidR="008C78DA" w:rsidRPr="008C78DA">
        <w:t>olidifying the new changes within the organization's culture, reinforcing new behaviours, and aligning systems to sustain the transformation. ​</w:t>
      </w:r>
    </w:p>
    <w:p w14:paraId="182701C5" w14:textId="77777777" w:rsidR="008C78DA" w:rsidRPr="008C78DA" w:rsidRDefault="008C78DA" w:rsidP="008C78DA">
      <w:pPr>
        <w:rPr>
          <w:b/>
          <w:bCs/>
        </w:rPr>
      </w:pPr>
      <w:r w:rsidRPr="008C78DA">
        <w:rPr>
          <w:b/>
          <w:bCs/>
        </w:rPr>
        <w:t>Kotter's 8-Step Process ​</w:t>
      </w:r>
    </w:p>
    <w:p w14:paraId="2B7B997E" w14:textId="77777777" w:rsidR="008C78DA" w:rsidRPr="008C78DA" w:rsidRDefault="008C78DA" w:rsidP="008C78DA">
      <w:r w:rsidRPr="008C78DA">
        <w:t>Kotter's 8-Step Process includes:</w:t>
      </w:r>
    </w:p>
    <w:p w14:paraId="3FBC2FB8" w14:textId="3F787B9F" w:rsidR="008C78DA" w:rsidRPr="008C78DA" w:rsidRDefault="008C78DA" w:rsidP="00BE50E1">
      <w:pPr>
        <w:numPr>
          <w:ilvl w:val="0"/>
          <w:numId w:val="7"/>
        </w:numPr>
      </w:pPr>
      <w:r w:rsidRPr="008C78DA">
        <w:t>Create a sense of urgency: highlight the need for immediate action and communicate the risks of inaction. ​</w:t>
      </w:r>
    </w:p>
    <w:p w14:paraId="317F817B" w14:textId="7444CBDE" w:rsidR="008C78DA" w:rsidRPr="008C78DA" w:rsidRDefault="008C78DA" w:rsidP="00BE50E1">
      <w:pPr>
        <w:numPr>
          <w:ilvl w:val="0"/>
          <w:numId w:val="7"/>
        </w:numPr>
      </w:pPr>
      <w:r w:rsidRPr="008C78DA">
        <w:t>Form a powerful coalition:</w:t>
      </w:r>
      <w:r>
        <w:t xml:space="preserve"> </w:t>
      </w:r>
      <w:r w:rsidRPr="008C78DA">
        <w:t>build a strong team of change agents with the necessary skills and authority. ​</w:t>
      </w:r>
    </w:p>
    <w:p w14:paraId="03972B25" w14:textId="5F3267EC" w:rsidR="008C78DA" w:rsidRPr="008C78DA" w:rsidRDefault="008C78DA" w:rsidP="00BE50E1">
      <w:pPr>
        <w:numPr>
          <w:ilvl w:val="0"/>
          <w:numId w:val="7"/>
        </w:numPr>
      </w:pPr>
      <w:r w:rsidRPr="008C78DA">
        <w:t>Create a vision for change: develop and communicate a compelling vision for the future state of the organization. ​</w:t>
      </w:r>
    </w:p>
    <w:p w14:paraId="595EEDA7" w14:textId="5F62BD9B" w:rsidR="008C78DA" w:rsidRPr="008C78DA" w:rsidRDefault="008C78DA" w:rsidP="00BE50E1">
      <w:pPr>
        <w:numPr>
          <w:ilvl w:val="0"/>
          <w:numId w:val="7"/>
        </w:numPr>
      </w:pPr>
      <w:r w:rsidRPr="008C78DA">
        <w:t>Communicate the vision: ensure clarity and understanding of the vision through various communication channels. ​</w:t>
      </w:r>
    </w:p>
    <w:p w14:paraId="29CFF6E3" w14:textId="02780CC2" w:rsidR="008C78DA" w:rsidRPr="008C78DA" w:rsidRDefault="008C78DA" w:rsidP="00BE50E1">
      <w:pPr>
        <w:numPr>
          <w:ilvl w:val="0"/>
          <w:numId w:val="7"/>
        </w:numPr>
      </w:pPr>
      <w:r w:rsidRPr="008C78DA">
        <w:t>Empower employees: remove obstacles, provide resources and training, and encourage autonomy. ​</w:t>
      </w:r>
    </w:p>
    <w:p w14:paraId="2A3F266D" w14:textId="3BE7078F" w:rsidR="008C78DA" w:rsidRPr="008C78DA" w:rsidRDefault="008C78DA" w:rsidP="00BE50E1">
      <w:pPr>
        <w:numPr>
          <w:ilvl w:val="0"/>
          <w:numId w:val="7"/>
        </w:numPr>
      </w:pPr>
      <w:r w:rsidRPr="008C78DA">
        <w:t>Generate short-term wins: celebrate early successes to build momentum and reinforce commitment. ​</w:t>
      </w:r>
    </w:p>
    <w:p w14:paraId="53B1F3C5" w14:textId="5C2A7659" w:rsidR="008C78DA" w:rsidRPr="008C78DA" w:rsidRDefault="008C78DA" w:rsidP="00BE50E1">
      <w:pPr>
        <w:numPr>
          <w:ilvl w:val="0"/>
          <w:numId w:val="7"/>
        </w:numPr>
      </w:pPr>
      <w:r w:rsidRPr="008C78DA">
        <w:t>Consolidate gains: embed new practices and behaviours into the organi</w:t>
      </w:r>
      <w:r>
        <w:t>s</w:t>
      </w:r>
      <w:r w:rsidRPr="008C78DA">
        <w:t>ational culture. ​</w:t>
      </w:r>
    </w:p>
    <w:p w14:paraId="6CE1B40A" w14:textId="77A38D59" w:rsidR="008C78DA" w:rsidRPr="008C78DA" w:rsidRDefault="008C78DA" w:rsidP="00BE50E1">
      <w:pPr>
        <w:numPr>
          <w:ilvl w:val="0"/>
          <w:numId w:val="7"/>
        </w:numPr>
      </w:pPr>
      <w:r w:rsidRPr="008C78DA">
        <w:t>Anchor the change: establish mechanisms to sustain the new initiatives and prevent regression. ​</w:t>
      </w:r>
    </w:p>
    <w:p w14:paraId="29C4DDEB" w14:textId="77777777" w:rsidR="008C78DA" w:rsidRPr="008C78DA" w:rsidRDefault="008C78DA" w:rsidP="008C78DA">
      <w:r w:rsidRPr="008C78DA">
        <w:t>Both theories emphasize the importance of effective communication, leadership, employee involvement, and continuous support to manage resistance and ensure successful change implementation. ​</w:t>
      </w:r>
    </w:p>
    <w:p w14:paraId="2D3EF60C" w14:textId="4A9335D6" w:rsidR="008C78DA" w:rsidRPr="008C78DA" w:rsidRDefault="00760BBC" w:rsidP="00760BBC">
      <w:pPr>
        <w:pStyle w:val="Heading2"/>
      </w:pPr>
      <w:bookmarkStart w:id="26" w:name="_Toc182332646"/>
      <w:bookmarkStart w:id="27" w:name="_Toc182332742"/>
      <w:r>
        <w:t>Recommendations</w:t>
      </w:r>
      <w:bookmarkEnd w:id="26"/>
      <w:bookmarkEnd w:id="27"/>
    </w:p>
    <w:p w14:paraId="459A6B09" w14:textId="46ED57D0" w:rsidR="00760BBC" w:rsidRPr="00760BBC" w:rsidRDefault="00760BBC" w:rsidP="00760BBC">
      <w:r w:rsidRPr="00760BBC">
        <w:t>To improve service quality, the recommendation is to implement comprehensive staff training programs focused on customer service excellence, hospitality skills, and problem-solving. As an implementation strategy, the hotel should conduct a needs assessment to identify specific training areas, partner with a hospitality training provider to develop customised training modules, schedule regular training sessions and workshops for all staff members and introduce a mentorship program where experienced staff can guide new employees. Lewin's Change Model could be used to implement this strategy. The management should communicate the importance of training to all staff and how it will benefit their professional growth, involve staff in the planning process to gain their buy-in and reduce resistance, and provide incentives for staff who complete training programs successfully. For success measurement, ibis Aalst should monitor guest satisfaction scores and feedback on service quality, track staff performance through regular evaluations and customer feedback, and measure the reduction in guest complaints related to service. The potential benefits include enhanced guest satisfaction and loyalty, improved staff morale and retention, and positive online reviews and reputation. The costs are estimated as follows: training provider fees €5,000; incentives and rewards €2,000; thus, a total of €7,000.</w:t>
      </w:r>
    </w:p>
    <w:p w14:paraId="45A2BECD" w14:textId="77777777" w:rsidR="008C78DA" w:rsidRDefault="008C78DA" w:rsidP="008C78DA"/>
    <w:p w14:paraId="288D4E97" w14:textId="6B72BD28" w:rsidR="0075494D" w:rsidRPr="0075494D" w:rsidRDefault="0075494D" w:rsidP="0075494D">
      <w:r w:rsidRPr="0075494D">
        <w:t xml:space="preserve">To upgrade facilities and amenities, the recommendation is to modernise guest rooms and common areas to enhance comfort and appeal. </w:t>
      </w:r>
      <w:r w:rsidR="00760BBC" w:rsidRPr="00760BBC">
        <w:t>Lewin's Change Model could be used to implement this strategy.</w:t>
      </w:r>
      <w:r w:rsidR="00760BBC">
        <w:t xml:space="preserve"> </w:t>
      </w:r>
      <w:r w:rsidRPr="0075494D">
        <w:t>The implementation strategy consists of conducting a facility audit to identify areas needing improvement, developing a renovation plan with a phased approach to minimise disruption, hiring a reputable contractor to carry out the renovations, and updating amenities such as high-speed internet, smart room controls, and eco-friendly products. The change management practices should encompass informing guests in advance about renovation schedules and potential disruptions, offering alternative arrangements or compensations for affected guests, and engaging staff in the renovation process to ensure smooth operations during the upgrade. The success measurement should include monitoring guest feedback on the new facilities and amenities, tracking occupancy rates and average daily rates (ADR) post-renovation, and measuring the return on investment (ROI) through increased revenue. As a result, the potential benefits could include enhanced guest experience and satisfaction, increased occupancy rates and revenue, and competitive advantage in the market. The costs include</w:t>
      </w:r>
      <w:r w:rsidRPr="0075494D">
        <w:rPr>
          <w:b/>
          <w:bCs/>
        </w:rPr>
        <w:t xml:space="preserve"> r</w:t>
      </w:r>
      <w:r w:rsidRPr="0075494D">
        <w:t>enovation and contractor fees (€50,000) and new amenities and products (€10,000); thus, a total of €60,000.</w:t>
      </w:r>
    </w:p>
    <w:p w14:paraId="7308DBD8" w14:textId="77777777" w:rsidR="00EA07CC" w:rsidRPr="000921EC" w:rsidRDefault="00EA07CC" w:rsidP="00EA07CC"/>
    <w:p w14:paraId="111277CB" w14:textId="77777777" w:rsidR="00760BBC" w:rsidRPr="00760BBC" w:rsidRDefault="00760BBC" w:rsidP="00760BBC">
      <w:pPr>
        <w:tabs>
          <w:tab w:val="num" w:pos="1440"/>
        </w:tabs>
      </w:pPr>
      <w:r w:rsidRPr="00760BBC">
        <w:t>In order to enhance digital marketing efforts, the hotel should strengthen its online presence through targeted digital marketing campaigns. The hotel could implement this strategy by using Lewin's Change Model. As a result, ibis Aalst should develop a comprehensive digital marketing plan, including social media, search engine optimisation (SEO), and pay-per-click (PPC) advertising; create engaging content showcasing the hotel's unique features and guest experiences; partner with influencers and travel bloggers to reach a wider audience; monitor and analyse campaign performance to optimise strategies. From the perspective of change management practices, the hotel should train staff on the importance of digital marketing and their role in supporting online efforts and encourage them to share content and engage with guests on social media. Moreover, they should regularly update the team on campaign progress and results. The measurement of success could include website traffic, social media engagement, and online bookings; the conversion rate of digital marketing campaigns; the hotel's online reputation; and review scores. The potential benefits of implementing this strategy include increased online visibility and brand awareness, higher direct bookings and reduced reliance on third-party platforms, and improved guest engagement and loyalty. Estimated costs include digital marketing agency fees of €8,000, content creation, and influencer partnerships of €5,000 (a total of €13,000).</w:t>
      </w:r>
    </w:p>
    <w:p w14:paraId="624E45CE" w14:textId="77777777" w:rsidR="00BE7A1F" w:rsidRDefault="00BE7A1F" w:rsidP="004C31FD"/>
    <w:p w14:paraId="27D5E609" w14:textId="05E46FD7" w:rsidR="004C31FD" w:rsidRDefault="004C31FD" w:rsidP="004C31FD">
      <w:r w:rsidRPr="004C31FD">
        <w:t xml:space="preserve">To implement sustainability initiatives, Ibis Aalst should introduce eco-friendly practices to attract environmentally conscious travellers, utilizing Lewin's Change Model. </w:t>
      </w:r>
      <w:r w:rsidR="00BE7A1F">
        <w:t xml:space="preserve">The actions encompass performing an environmental audit to pinpoint areas for enhancement, installing energy-efficient lighting, water-conserving fixtures, and waste reduction initiatives, advocating sustainability efforts to guests via in-room materials and digital platforms, and collaborating with local suppliers for sustainable products and services. </w:t>
      </w:r>
      <w:r w:rsidRPr="004C31FD">
        <w:t xml:space="preserve">From the perspective of change management practices, the hotel should educate staff on the importance of sustainability and their role in implementing initiatives, involve staff in brainstorming and decision-making processes to gain their support, and recognise and reward staff contributions to sustainability efforts. The success measurement includes, in this case, monitoring energy and water consumption rates, tracking waste reduction and recycling rates, and measuring guest feedback on sustainability initiatives. The benefits of implementing it encompass reduced operational costs through energy and water savings, enhanced brand image, appeal to eco-conscious </w:t>
      </w:r>
      <w:r w:rsidR="00A6090E" w:rsidRPr="004C31FD">
        <w:t>travellers</w:t>
      </w:r>
      <w:r w:rsidRPr="004C31FD">
        <w:t>, and a positive impact on the environment and local community. The total budget is €10,000, encompassing environmental audit and consulting fees: €3,000 and energy-efficient and water-saving installations: €7,000.</w:t>
      </w:r>
    </w:p>
    <w:p w14:paraId="0F414D5B" w14:textId="77777777" w:rsidR="004C31FD" w:rsidRPr="004C31FD" w:rsidRDefault="004C31FD" w:rsidP="004C31FD"/>
    <w:p w14:paraId="4EABF5A8" w14:textId="57531A81" w:rsidR="000921EC" w:rsidRPr="000921EC" w:rsidRDefault="000921EC" w:rsidP="000921EC">
      <w:pPr>
        <w:pStyle w:val="Heading1"/>
      </w:pPr>
      <w:bookmarkStart w:id="28" w:name="_Toc182332647"/>
      <w:bookmarkStart w:id="29" w:name="_Toc182332743"/>
      <w:r w:rsidRPr="000921EC">
        <w:rPr>
          <w:bCs/>
        </w:rPr>
        <w:t>5.</w:t>
      </w:r>
      <w:r>
        <w:t xml:space="preserve"> </w:t>
      </w:r>
      <w:r w:rsidRPr="000921EC">
        <w:t>Action Plan</w:t>
      </w:r>
      <w:bookmarkEnd w:id="28"/>
      <w:bookmarkEnd w:id="29"/>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035"/>
        <w:gridCol w:w="1523"/>
        <w:gridCol w:w="1735"/>
        <w:gridCol w:w="1311"/>
        <w:gridCol w:w="902"/>
        <w:gridCol w:w="1429"/>
        <w:gridCol w:w="1061"/>
      </w:tblGrid>
      <w:tr w:rsidR="000921EC" w:rsidRPr="000921EC" w14:paraId="5FF10E08" w14:textId="77777777" w:rsidTr="00560C54">
        <w:trPr>
          <w:tblHeader/>
          <w:tblCellSpacing w:w="15" w:type="dxa"/>
        </w:trPr>
        <w:tc>
          <w:tcPr>
            <w:tcW w:w="0" w:type="auto"/>
            <w:vAlign w:val="center"/>
            <w:hideMark/>
          </w:tcPr>
          <w:p w14:paraId="35FC1223" w14:textId="77777777" w:rsidR="000921EC" w:rsidRPr="000921EC" w:rsidRDefault="000921EC" w:rsidP="000921EC">
            <w:pPr>
              <w:tabs>
                <w:tab w:val="num" w:pos="1440"/>
              </w:tabs>
              <w:rPr>
                <w:b/>
                <w:bCs/>
              </w:rPr>
            </w:pPr>
            <w:r w:rsidRPr="000921EC">
              <w:rPr>
                <w:b/>
                <w:bCs/>
              </w:rPr>
              <w:t>Number</w:t>
            </w:r>
          </w:p>
        </w:tc>
        <w:tc>
          <w:tcPr>
            <w:tcW w:w="0" w:type="auto"/>
            <w:vAlign w:val="center"/>
            <w:hideMark/>
          </w:tcPr>
          <w:p w14:paraId="225095F8" w14:textId="77777777" w:rsidR="000921EC" w:rsidRPr="000921EC" w:rsidRDefault="000921EC" w:rsidP="000921EC">
            <w:pPr>
              <w:tabs>
                <w:tab w:val="num" w:pos="1440"/>
              </w:tabs>
              <w:rPr>
                <w:b/>
                <w:bCs/>
              </w:rPr>
            </w:pPr>
            <w:r w:rsidRPr="000921EC">
              <w:rPr>
                <w:b/>
                <w:bCs/>
              </w:rPr>
              <w:t>Problem</w:t>
            </w:r>
          </w:p>
        </w:tc>
        <w:tc>
          <w:tcPr>
            <w:tcW w:w="0" w:type="auto"/>
            <w:vAlign w:val="center"/>
            <w:hideMark/>
          </w:tcPr>
          <w:p w14:paraId="089608FD" w14:textId="77777777" w:rsidR="000921EC" w:rsidRPr="000921EC" w:rsidRDefault="000921EC" w:rsidP="000921EC">
            <w:pPr>
              <w:tabs>
                <w:tab w:val="num" w:pos="1440"/>
              </w:tabs>
              <w:rPr>
                <w:b/>
                <w:bCs/>
              </w:rPr>
            </w:pPr>
            <w:r w:rsidRPr="000921EC">
              <w:rPr>
                <w:b/>
                <w:bCs/>
              </w:rPr>
              <w:t>Solution</w:t>
            </w:r>
          </w:p>
        </w:tc>
        <w:tc>
          <w:tcPr>
            <w:tcW w:w="0" w:type="auto"/>
            <w:vAlign w:val="center"/>
            <w:hideMark/>
          </w:tcPr>
          <w:p w14:paraId="7EE386BB" w14:textId="77777777" w:rsidR="000921EC" w:rsidRPr="000921EC" w:rsidRDefault="000921EC" w:rsidP="000921EC">
            <w:pPr>
              <w:tabs>
                <w:tab w:val="num" w:pos="1440"/>
              </w:tabs>
              <w:rPr>
                <w:b/>
                <w:bCs/>
              </w:rPr>
            </w:pPr>
            <w:r w:rsidRPr="000921EC">
              <w:rPr>
                <w:b/>
                <w:bCs/>
              </w:rPr>
              <w:t>Desired Outcome</w:t>
            </w:r>
          </w:p>
        </w:tc>
        <w:tc>
          <w:tcPr>
            <w:tcW w:w="0" w:type="auto"/>
            <w:vAlign w:val="center"/>
            <w:hideMark/>
          </w:tcPr>
          <w:p w14:paraId="79B4B64E" w14:textId="77777777" w:rsidR="000921EC" w:rsidRPr="000921EC" w:rsidRDefault="000921EC" w:rsidP="000921EC">
            <w:pPr>
              <w:tabs>
                <w:tab w:val="num" w:pos="1440"/>
              </w:tabs>
              <w:rPr>
                <w:b/>
                <w:bCs/>
              </w:rPr>
            </w:pPr>
            <w:r w:rsidRPr="000921EC">
              <w:rPr>
                <w:b/>
                <w:bCs/>
              </w:rPr>
              <w:t>Time Scale</w:t>
            </w:r>
          </w:p>
        </w:tc>
        <w:tc>
          <w:tcPr>
            <w:tcW w:w="0" w:type="auto"/>
            <w:vAlign w:val="center"/>
            <w:hideMark/>
          </w:tcPr>
          <w:p w14:paraId="24C2D0A3" w14:textId="77777777" w:rsidR="000921EC" w:rsidRPr="000921EC" w:rsidRDefault="000921EC" w:rsidP="000921EC">
            <w:pPr>
              <w:tabs>
                <w:tab w:val="num" w:pos="1440"/>
              </w:tabs>
              <w:rPr>
                <w:b/>
                <w:bCs/>
              </w:rPr>
            </w:pPr>
            <w:r w:rsidRPr="000921EC">
              <w:rPr>
                <w:b/>
                <w:bCs/>
              </w:rPr>
              <w:t>Completion Date</w:t>
            </w:r>
          </w:p>
        </w:tc>
        <w:tc>
          <w:tcPr>
            <w:tcW w:w="0" w:type="auto"/>
            <w:vAlign w:val="center"/>
            <w:hideMark/>
          </w:tcPr>
          <w:p w14:paraId="60CAD242" w14:textId="77777777" w:rsidR="000921EC" w:rsidRPr="000921EC" w:rsidRDefault="000921EC" w:rsidP="000921EC">
            <w:pPr>
              <w:tabs>
                <w:tab w:val="num" w:pos="1440"/>
              </w:tabs>
              <w:rPr>
                <w:b/>
                <w:bCs/>
              </w:rPr>
            </w:pPr>
            <w:r w:rsidRPr="000921EC">
              <w:rPr>
                <w:b/>
                <w:bCs/>
              </w:rPr>
              <w:t>Planned Budget</w:t>
            </w:r>
          </w:p>
        </w:tc>
      </w:tr>
      <w:tr w:rsidR="000921EC" w:rsidRPr="000921EC" w14:paraId="10008817" w14:textId="77777777" w:rsidTr="00560C54">
        <w:trPr>
          <w:tblCellSpacing w:w="15" w:type="dxa"/>
        </w:trPr>
        <w:tc>
          <w:tcPr>
            <w:tcW w:w="0" w:type="auto"/>
            <w:vAlign w:val="center"/>
            <w:hideMark/>
          </w:tcPr>
          <w:p w14:paraId="3DB443DD" w14:textId="77777777" w:rsidR="000921EC" w:rsidRPr="000921EC" w:rsidRDefault="000921EC" w:rsidP="000921EC">
            <w:pPr>
              <w:tabs>
                <w:tab w:val="num" w:pos="1440"/>
              </w:tabs>
            </w:pPr>
            <w:r w:rsidRPr="000921EC">
              <w:t>1</w:t>
            </w:r>
          </w:p>
        </w:tc>
        <w:tc>
          <w:tcPr>
            <w:tcW w:w="0" w:type="auto"/>
            <w:vAlign w:val="center"/>
            <w:hideMark/>
          </w:tcPr>
          <w:p w14:paraId="479C51E5" w14:textId="77777777" w:rsidR="000921EC" w:rsidRPr="000921EC" w:rsidRDefault="000921EC" w:rsidP="000921EC">
            <w:pPr>
              <w:tabs>
                <w:tab w:val="num" w:pos="1440"/>
              </w:tabs>
            </w:pPr>
            <w:r w:rsidRPr="000921EC">
              <w:t>Inconsistent Service Quality ​</w:t>
            </w:r>
          </w:p>
        </w:tc>
        <w:tc>
          <w:tcPr>
            <w:tcW w:w="0" w:type="auto"/>
            <w:vAlign w:val="center"/>
            <w:hideMark/>
          </w:tcPr>
          <w:p w14:paraId="52FEAB83" w14:textId="77777777" w:rsidR="000921EC" w:rsidRPr="000921EC" w:rsidRDefault="000921EC" w:rsidP="000921EC">
            <w:pPr>
              <w:tabs>
                <w:tab w:val="num" w:pos="1440"/>
              </w:tabs>
            </w:pPr>
            <w:r w:rsidRPr="000921EC">
              <w:t>Implement comprehensive staff training programs</w:t>
            </w:r>
          </w:p>
        </w:tc>
        <w:tc>
          <w:tcPr>
            <w:tcW w:w="0" w:type="auto"/>
            <w:vAlign w:val="center"/>
            <w:hideMark/>
          </w:tcPr>
          <w:p w14:paraId="0F069AF5" w14:textId="77777777" w:rsidR="000921EC" w:rsidRPr="000921EC" w:rsidRDefault="000921EC" w:rsidP="000921EC">
            <w:pPr>
              <w:tabs>
                <w:tab w:val="num" w:pos="1440"/>
              </w:tabs>
            </w:pPr>
            <w:r w:rsidRPr="000921EC">
              <w:t>Enhanced guest satisfaction and loyalty</w:t>
            </w:r>
          </w:p>
        </w:tc>
        <w:tc>
          <w:tcPr>
            <w:tcW w:w="0" w:type="auto"/>
            <w:vAlign w:val="center"/>
            <w:hideMark/>
          </w:tcPr>
          <w:p w14:paraId="0B735EBB" w14:textId="77777777" w:rsidR="000921EC" w:rsidRPr="000921EC" w:rsidRDefault="000921EC" w:rsidP="000921EC">
            <w:pPr>
              <w:tabs>
                <w:tab w:val="num" w:pos="1440"/>
              </w:tabs>
            </w:pPr>
            <w:r w:rsidRPr="000921EC">
              <w:t>3 months</w:t>
            </w:r>
          </w:p>
        </w:tc>
        <w:tc>
          <w:tcPr>
            <w:tcW w:w="0" w:type="auto"/>
            <w:vAlign w:val="center"/>
            <w:hideMark/>
          </w:tcPr>
          <w:p w14:paraId="6405E879" w14:textId="77777777" w:rsidR="000921EC" w:rsidRPr="000921EC" w:rsidRDefault="000921EC" w:rsidP="000921EC">
            <w:pPr>
              <w:tabs>
                <w:tab w:val="num" w:pos="1440"/>
              </w:tabs>
            </w:pPr>
            <w:r w:rsidRPr="000921EC">
              <w:t>31/01/2025</w:t>
            </w:r>
          </w:p>
        </w:tc>
        <w:tc>
          <w:tcPr>
            <w:tcW w:w="0" w:type="auto"/>
            <w:vAlign w:val="center"/>
            <w:hideMark/>
          </w:tcPr>
          <w:p w14:paraId="51B4612B" w14:textId="77777777" w:rsidR="000921EC" w:rsidRPr="000921EC" w:rsidRDefault="000921EC" w:rsidP="000921EC">
            <w:pPr>
              <w:tabs>
                <w:tab w:val="num" w:pos="1440"/>
              </w:tabs>
            </w:pPr>
            <w:r w:rsidRPr="000921EC">
              <w:t>€7,000</w:t>
            </w:r>
          </w:p>
        </w:tc>
      </w:tr>
      <w:tr w:rsidR="000921EC" w:rsidRPr="000921EC" w14:paraId="51F0B7ED" w14:textId="77777777" w:rsidTr="00560C54">
        <w:trPr>
          <w:tblCellSpacing w:w="15" w:type="dxa"/>
        </w:trPr>
        <w:tc>
          <w:tcPr>
            <w:tcW w:w="0" w:type="auto"/>
            <w:vAlign w:val="center"/>
            <w:hideMark/>
          </w:tcPr>
          <w:p w14:paraId="7F71892F" w14:textId="77777777" w:rsidR="000921EC" w:rsidRPr="000921EC" w:rsidRDefault="000921EC" w:rsidP="000921EC">
            <w:pPr>
              <w:tabs>
                <w:tab w:val="num" w:pos="1440"/>
              </w:tabs>
            </w:pPr>
            <w:r w:rsidRPr="000921EC">
              <w:t>2</w:t>
            </w:r>
          </w:p>
        </w:tc>
        <w:tc>
          <w:tcPr>
            <w:tcW w:w="0" w:type="auto"/>
            <w:vAlign w:val="center"/>
            <w:hideMark/>
          </w:tcPr>
          <w:p w14:paraId="41A8BE12" w14:textId="4C42C673" w:rsidR="000921EC" w:rsidRPr="000921EC" w:rsidRDefault="000921EC" w:rsidP="000921EC">
            <w:pPr>
              <w:tabs>
                <w:tab w:val="num" w:pos="1440"/>
              </w:tabs>
            </w:pPr>
            <w:r w:rsidRPr="000921EC">
              <w:t>Ag</w:t>
            </w:r>
            <w:r w:rsidR="004C31FD">
              <w:t>e</w:t>
            </w:r>
            <w:r w:rsidRPr="000921EC">
              <w:t>ing Infrastructure</w:t>
            </w:r>
          </w:p>
        </w:tc>
        <w:tc>
          <w:tcPr>
            <w:tcW w:w="0" w:type="auto"/>
            <w:vAlign w:val="center"/>
            <w:hideMark/>
          </w:tcPr>
          <w:p w14:paraId="019084E5" w14:textId="50D48CB4" w:rsidR="000921EC" w:rsidRPr="000921EC" w:rsidRDefault="000921EC" w:rsidP="000921EC">
            <w:pPr>
              <w:tabs>
                <w:tab w:val="num" w:pos="1440"/>
              </w:tabs>
            </w:pPr>
            <w:r w:rsidRPr="000921EC">
              <w:t>Moderni</w:t>
            </w:r>
            <w:r w:rsidR="004C31FD">
              <w:t>s</w:t>
            </w:r>
            <w:r w:rsidRPr="000921EC">
              <w:t>e guest rooms and common areas</w:t>
            </w:r>
          </w:p>
        </w:tc>
        <w:tc>
          <w:tcPr>
            <w:tcW w:w="0" w:type="auto"/>
            <w:vAlign w:val="center"/>
            <w:hideMark/>
          </w:tcPr>
          <w:p w14:paraId="2046FC31" w14:textId="77777777" w:rsidR="000921EC" w:rsidRPr="000921EC" w:rsidRDefault="000921EC" w:rsidP="000921EC">
            <w:pPr>
              <w:tabs>
                <w:tab w:val="num" w:pos="1440"/>
              </w:tabs>
            </w:pPr>
            <w:r w:rsidRPr="000921EC">
              <w:t>Improved guest experience and increased occupancy rates</w:t>
            </w:r>
          </w:p>
        </w:tc>
        <w:tc>
          <w:tcPr>
            <w:tcW w:w="0" w:type="auto"/>
            <w:vAlign w:val="center"/>
            <w:hideMark/>
          </w:tcPr>
          <w:p w14:paraId="5E45A3B7" w14:textId="77777777" w:rsidR="000921EC" w:rsidRPr="000921EC" w:rsidRDefault="000921EC" w:rsidP="000921EC">
            <w:pPr>
              <w:tabs>
                <w:tab w:val="num" w:pos="1440"/>
              </w:tabs>
            </w:pPr>
            <w:r w:rsidRPr="000921EC">
              <w:t>6 months</w:t>
            </w:r>
          </w:p>
        </w:tc>
        <w:tc>
          <w:tcPr>
            <w:tcW w:w="0" w:type="auto"/>
            <w:vAlign w:val="center"/>
            <w:hideMark/>
          </w:tcPr>
          <w:p w14:paraId="30A68680" w14:textId="77777777" w:rsidR="000921EC" w:rsidRPr="000921EC" w:rsidRDefault="000921EC" w:rsidP="000921EC">
            <w:pPr>
              <w:tabs>
                <w:tab w:val="num" w:pos="1440"/>
              </w:tabs>
            </w:pPr>
            <w:r w:rsidRPr="000921EC">
              <w:t>30/04/2025</w:t>
            </w:r>
          </w:p>
        </w:tc>
        <w:tc>
          <w:tcPr>
            <w:tcW w:w="0" w:type="auto"/>
            <w:vAlign w:val="center"/>
            <w:hideMark/>
          </w:tcPr>
          <w:p w14:paraId="7F82A494" w14:textId="77777777" w:rsidR="000921EC" w:rsidRPr="000921EC" w:rsidRDefault="000921EC" w:rsidP="000921EC">
            <w:pPr>
              <w:tabs>
                <w:tab w:val="num" w:pos="1440"/>
              </w:tabs>
            </w:pPr>
            <w:r w:rsidRPr="000921EC">
              <w:t>€60,000</w:t>
            </w:r>
          </w:p>
        </w:tc>
      </w:tr>
      <w:tr w:rsidR="000921EC" w:rsidRPr="000921EC" w14:paraId="1BC56569" w14:textId="77777777" w:rsidTr="00560C54">
        <w:trPr>
          <w:tblCellSpacing w:w="15" w:type="dxa"/>
        </w:trPr>
        <w:tc>
          <w:tcPr>
            <w:tcW w:w="0" w:type="auto"/>
            <w:vAlign w:val="center"/>
            <w:hideMark/>
          </w:tcPr>
          <w:p w14:paraId="1ACCEA2C" w14:textId="77777777" w:rsidR="000921EC" w:rsidRPr="000921EC" w:rsidRDefault="000921EC" w:rsidP="000921EC">
            <w:pPr>
              <w:tabs>
                <w:tab w:val="num" w:pos="1440"/>
              </w:tabs>
            </w:pPr>
            <w:r w:rsidRPr="000921EC">
              <w:t>3</w:t>
            </w:r>
          </w:p>
        </w:tc>
        <w:tc>
          <w:tcPr>
            <w:tcW w:w="0" w:type="auto"/>
            <w:vAlign w:val="center"/>
            <w:hideMark/>
          </w:tcPr>
          <w:p w14:paraId="4240631D" w14:textId="77777777" w:rsidR="000921EC" w:rsidRPr="000921EC" w:rsidRDefault="000921EC" w:rsidP="000921EC">
            <w:pPr>
              <w:tabs>
                <w:tab w:val="num" w:pos="1440"/>
              </w:tabs>
            </w:pPr>
            <w:r w:rsidRPr="000921EC">
              <w:t>Limited Online Presence</w:t>
            </w:r>
          </w:p>
        </w:tc>
        <w:tc>
          <w:tcPr>
            <w:tcW w:w="0" w:type="auto"/>
            <w:vAlign w:val="center"/>
            <w:hideMark/>
          </w:tcPr>
          <w:p w14:paraId="3B27342A" w14:textId="77777777" w:rsidR="000921EC" w:rsidRPr="000921EC" w:rsidRDefault="000921EC" w:rsidP="000921EC">
            <w:pPr>
              <w:tabs>
                <w:tab w:val="num" w:pos="1440"/>
              </w:tabs>
            </w:pPr>
            <w:r w:rsidRPr="000921EC">
              <w:t>Strengthen digital marketing efforts</w:t>
            </w:r>
          </w:p>
        </w:tc>
        <w:tc>
          <w:tcPr>
            <w:tcW w:w="0" w:type="auto"/>
            <w:vAlign w:val="center"/>
            <w:hideMark/>
          </w:tcPr>
          <w:p w14:paraId="6A0906EC" w14:textId="77777777" w:rsidR="000921EC" w:rsidRPr="000921EC" w:rsidRDefault="000921EC" w:rsidP="000921EC">
            <w:pPr>
              <w:tabs>
                <w:tab w:val="num" w:pos="1440"/>
              </w:tabs>
            </w:pPr>
            <w:r w:rsidRPr="000921EC">
              <w:t>Increased online visibility and direct bookings</w:t>
            </w:r>
          </w:p>
        </w:tc>
        <w:tc>
          <w:tcPr>
            <w:tcW w:w="0" w:type="auto"/>
            <w:vAlign w:val="center"/>
            <w:hideMark/>
          </w:tcPr>
          <w:p w14:paraId="775B7980" w14:textId="77777777" w:rsidR="000921EC" w:rsidRPr="000921EC" w:rsidRDefault="000921EC" w:rsidP="000921EC">
            <w:pPr>
              <w:tabs>
                <w:tab w:val="num" w:pos="1440"/>
              </w:tabs>
            </w:pPr>
            <w:r w:rsidRPr="000921EC">
              <w:t>4 months</w:t>
            </w:r>
          </w:p>
        </w:tc>
        <w:tc>
          <w:tcPr>
            <w:tcW w:w="0" w:type="auto"/>
            <w:vAlign w:val="center"/>
            <w:hideMark/>
          </w:tcPr>
          <w:p w14:paraId="0B5127AD" w14:textId="77777777" w:rsidR="000921EC" w:rsidRPr="000921EC" w:rsidRDefault="000921EC" w:rsidP="000921EC">
            <w:pPr>
              <w:tabs>
                <w:tab w:val="num" w:pos="1440"/>
              </w:tabs>
            </w:pPr>
            <w:r w:rsidRPr="000921EC">
              <w:t>28/02/2025</w:t>
            </w:r>
          </w:p>
        </w:tc>
        <w:tc>
          <w:tcPr>
            <w:tcW w:w="0" w:type="auto"/>
            <w:vAlign w:val="center"/>
            <w:hideMark/>
          </w:tcPr>
          <w:p w14:paraId="436BDB35" w14:textId="77777777" w:rsidR="000921EC" w:rsidRPr="000921EC" w:rsidRDefault="000921EC" w:rsidP="000921EC">
            <w:pPr>
              <w:tabs>
                <w:tab w:val="num" w:pos="1440"/>
              </w:tabs>
            </w:pPr>
            <w:r w:rsidRPr="000921EC">
              <w:t>€13,000</w:t>
            </w:r>
          </w:p>
        </w:tc>
      </w:tr>
      <w:tr w:rsidR="000921EC" w:rsidRPr="000921EC" w14:paraId="025038FF" w14:textId="77777777" w:rsidTr="00560C54">
        <w:trPr>
          <w:tblCellSpacing w:w="15" w:type="dxa"/>
        </w:trPr>
        <w:tc>
          <w:tcPr>
            <w:tcW w:w="0" w:type="auto"/>
            <w:vAlign w:val="center"/>
            <w:hideMark/>
          </w:tcPr>
          <w:p w14:paraId="7ED028DC" w14:textId="77777777" w:rsidR="000921EC" w:rsidRPr="000921EC" w:rsidRDefault="000921EC" w:rsidP="000921EC">
            <w:pPr>
              <w:tabs>
                <w:tab w:val="num" w:pos="1440"/>
              </w:tabs>
            </w:pPr>
            <w:r w:rsidRPr="000921EC">
              <w:t>4</w:t>
            </w:r>
          </w:p>
        </w:tc>
        <w:tc>
          <w:tcPr>
            <w:tcW w:w="0" w:type="auto"/>
            <w:vAlign w:val="center"/>
            <w:hideMark/>
          </w:tcPr>
          <w:p w14:paraId="12BC7736" w14:textId="77777777" w:rsidR="000921EC" w:rsidRPr="000921EC" w:rsidRDefault="000921EC" w:rsidP="000921EC">
            <w:pPr>
              <w:tabs>
                <w:tab w:val="num" w:pos="1440"/>
              </w:tabs>
            </w:pPr>
            <w:r w:rsidRPr="000921EC">
              <w:t>Lack of Sustainability Initiatives</w:t>
            </w:r>
          </w:p>
        </w:tc>
        <w:tc>
          <w:tcPr>
            <w:tcW w:w="0" w:type="auto"/>
            <w:vAlign w:val="center"/>
            <w:hideMark/>
          </w:tcPr>
          <w:p w14:paraId="63360CAF" w14:textId="77777777" w:rsidR="000921EC" w:rsidRPr="000921EC" w:rsidRDefault="000921EC" w:rsidP="000921EC">
            <w:pPr>
              <w:tabs>
                <w:tab w:val="num" w:pos="1440"/>
              </w:tabs>
            </w:pPr>
            <w:r w:rsidRPr="000921EC">
              <w:t>Implement eco-friendly practices</w:t>
            </w:r>
          </w:p>
        </w:tc>
        <w:tc>
          <w:tcPr>
            <w:tcW w:w="0" w:type="auto"/>
            <w:vAlign w:val="center"/>
            <w:hideMark/>
          </w:tcPr>
          <w:p w14:paraId="2B918D03" w14:textId="77777777" w:rsidR="000921EC" w:rsidRPr="000921EC" w:rsidRDefault="000921EC" w:rsidP="000921EC">
            <w:pPr>
              <w:tabs>
                <w:tab w:val="num" w:pos="1440"/>
              </w:tabs>
            </w:pPr>
            <w:r w:rsidRPr="000921EC">
              <w:t>Reduced operational costs and enhanced brand image</w:t>
            </w:r>
          </w:p>
        </w:tc>
        <w:tc>
          <w:tcPr>
            <w:tcW w:w="0" w:type="auto"/>
            <w:vAlign w:val="center"/>
            <w:hideMark/>
          </w:tcPr>
          <w:p w14:paraId="09DB7419" w14:textId="77777777" w:rsidR="000921EC" w:rsidRPr="000921EC" w:rsidRDefault="000921EC" w:rsidP="000921EC">
            <w:pPr>
              <w:tabs>
                <w:tab w:val="num" w:pos="1440"/>
              </w:tabs>
            </w:pPr>
            <w:r w:rsidRPr="000921EC">
              <w:t>5 months</w:t>
            </w:r>
          </w:p>
        </w:tc>
        <w:tc>
          <w:tcPr>
            <w:tcW w:w="0" w:type="auto"/>
            <w:vAlign w:val="center"/>
            <w:hideMark/>
          </w:tcPr>
          <w:p w14:paraId="4301ABEA" w14:textId="77777777" w:rsidR="000921EC" w:rsidRPr="000921EC" w:rsidRDefault="000921EC" w:rsidP="000921EC">
            <w:pPr>
              <w:tabs>
                <w:tab w:val="num" w:pos="1440"/>
              </w:tabs>
            </w:pPr>
            <w:r w:rsidRPr="000921EC">
              <w:t>31/03/2025</w:t>
            </w:r>
          </w:p>
        </w:tc>
        <w:tc>
          <w:tcPr>
            <w:tcW w:w="0" w:type="auto"/>
            <w:vAlign w:val="center"/>
            <w:hideMark/>
          </w:tcPr>
          <w:p w14:paraId="322CF8C4" w14:textId="77777777" w:rsidR="000921EC" w:rsidRPr="000921EC" w:rsidRDefault="000921EC" w:rsidP="000921EC">
            <w:pPr>
              <w:tabs>
                <w:tab w:val="num" w:pos="1440"/>
              </w:tabs>
            </w:pPr>
            <w:r w:rsidRPr="000921EC">
              <w:t>€10,000</w:t>
            </w:r>
          </w:p>
        </w:tc>
      </w:tr>
    </w:tbl>
    <w:p w14:paraId="347FC32B" w14:textId="2B3CEC08" w:rsidR="004C31FD" w:rsidRDefault="007953E9" w:rsidP="007953E9">
      <w:pPr>
        <w:pStyle w:val="Caption"/>
        <w:jc w:val="center"/>
      </w:pPr>
      <w:r>
        <w:t xml:space="preserve">Table </w:t>
      </w:r>
      <w:r>
        <w:fldChar w:fldCharType="begin"/>
      </w:r>
      <w:r>
        <w:instrText xml:space="preserve"> SEQ Table \* ARABIC </w:instrText>
      </w:r>
      <w:r>
        <w:fldChar w:fldCharType="separate"/>
      </w:r>
      <w:r>
        <w:rPr>
          <w:noProof/>
        </w:rPr>
        <w:t>3</w:t>
      </w:r>
      <w:r>
        <w:fldChar w:fldCharType="end"/>
      </w:r>
      <w:r>
        <w:t>. Action Plan</w:t>
      </w:r>
    </w:p>
    <w:p w14:paraId="04DE3E80" w14:textId="77777777" w:rsidR="007953E9" w:rsidRPr="007953E9" w:rsidRDefault="004C31FD" w:rsidP="007953E9">
      <w:r w:rsidRPr="004C31FD">
        <w:t xml:space="preserve">By implementing these recommendations, ibis Aalst Centrum can significantly improve its service quality, modernise its facilities, enhance its digital presence, and adopt sustainable practices. </w:t>
      </w:r>
      <w:r w:rsidR="007953E9" w:rsidRPr="007953E9">
        <w:t>These modifications will result in enhanced visitor satisfaction, elevated occupancy rates, and a more robust competitive stance in the market. The accompanying expenses are justified and commensurate with the anticipated advantages, guaranteeing a favourable return on investment for the hotel.</w:t>
      </w:r>
    </w:p>
    <w:p w14:paraId="42590EE5" w14:textId="5D1069C6" w:rsidR="00DD62B6" w:rsidRPr="009E12F4" w:rsidRDefault="00DD62B6" w:rsidP="00DD62B6">
      <w:pPr>
        <w:tabs>
          <w:tab w:val="num" w:pos="1440"/>
        </w:tabs>
      </w:pPr>
    </w:p>
    <w:p w14:paraId="45BD771A" w14:textId="77777777" w:rsidR="00DD62B6" w:rsidRPr="009E12F4" w:rsidRDefault="00DD62B6" w:rsidP="00DD62B6"/>
    <w:p w14:paraId="453BEF09" w14:textId="26A20F9E" w:rsidR="00633F46" w:rsidRDefault="009E12F4" w:rsidP="00BE50E1">
      <w:pPr>
        <w:pStyle w:val="Heading1"/>
        <w:numPr>
          <w:ilvl w:val="0"/>
          <w:numId w:val="6"/>
        </w:numPr>
      </w:pPr>
      <w:bookmarkStart w:id="30" w:name="_Toc182332648"/>
      <w:bookmarkStart w:id="31" w:name="_Toc182332744"/>
      <w:r w:rsidRPr="000921EC">
        <w:t>Conclusion</w:t>
      </w:r>
      <w:bookmarkEnd w:id="30"/>
      <w:bookmarkEnd w:id="31"/>
      <w:r w:rsidRPr="000921EC">
        <w:t xml:space="preserve"> </w:t>
      </w:r>
    </w:p>
    <w:p w14:paraId="5099AF8A" w14:textId="77777777" w:rsidR="007953E9" w:rsidRPr="007953E9" w:rsidRDefault="007953E9" w:rsidP="007953E9"/>
    <w:p w14:paraId="7470C20C" w14:textId="77777777" w:rsidR="000A7C55" w:rsidRDefault="000A7C55" w:rsidP="000A7C55">
      <w:r>
        <w:t>In summary, our analysis has revealed several significant findings, including a lack of sustainability initiatives, an ageing infrastructure, a limited online presence, and inconsistent service quality.</w:t>
      </w:r>
    </w:p>
    <w:p w14:paraId="24D142BE" w14:textId="77777777" w:rsidR="000A7C55" w:rsidRDefault="000A7C55" w:rsidP="000A7C55"/>
    <w:p w14:paraId="0AFA3A95" w14:textId="77777777" w:rsidR="000A7C55" w:rsidRDefault="000A7C55" w:rsidP="000A7C55">
      <w:r>
        <w:t>The hotel has been experiencing inconsistent service quality, which has resulted in fluctuating visitor satisfaction levels. The solution is to implement comprehensive staff training programs that emphasise problem-solving, hospitality skills, and customer service excellence. Enhanced guest satisfaction and loyalty, improved staff morale, and a decrease in guest complaints are the anticipated results. The expense is €7,000.</w:t>
      </w:r>
    </w:p>
    <w:p w14:paraId="3CA62B83" w14:textId="77777777" w:rsidR="000A7C55" w:rsidRDefault="000A7C55" w:rsidP="000A7C55">
      <w:r>
        <w:t>Guest comfort and overall experience are adversely affected by the hotel's antiquated amenities and facilities. Guest rooms and common areas are to be modernised, with the addition of eco-friendly products, clever room controls, and high-speed internet. The objective is to enhance the visitor experience, increase occupancy rates, and establish a competitive edge in the market. Our anticipated</w:t>
      </w:r>
    </w:p>
    <w:p w14:paraId="4DE02212" w14:textId="77777777" w:rsidR="000A7C55" w:rsidRDefault="000A7C55" w:rsidP="000A7C55"/>
    <w:p w14:paraId="2A87F271" w14:textId="77777777" w:rsidR="000A7C55" w:rsidRDefault="000A7C55" w:rsidP="000A7C55">
      <w:r>
        <w:t>The cost of this action is €60,000.</w:t>
      </w:r>
    </w:p>
    <w:p w14:paraId="3C6CB417" w14:textId="77777777" w:rsidR="000A7C55" w:rsidRDefault="000A7C55" w:rsidP="000A7C55">
      <w:r>
        <w:t>The hotel's capacity to attract and engage with potential visitors is impeded by its inadequate online presence. The solution is to enhance digital marketing initiatives by establishing partnerships with influencers and travel bloggers, creating engaging content, and conducting targeted campaigns. The objective is to enhance visitor engagement and loyalty, increase direct bookings, and increase online visibility. The total cost is anticipated to be €13,000.</w:t>
      </w:r>
    </w:p>
    <w:p w14:paraId="3145A46F" w14:textId="77777777" w:rsidR="000A7C55" w:rsidRDefault="000A7C55" w:rsidP="000A7C55">
      <w:r>
        <w:t>Finally, the hotel fails to implement environmentally favourable practices, which are becoming increasingly significant to environmentally conscious travellers. Implementing sustainability initiatives, including waste reduction programs, water-saving fixtures, and energy-efficient illumination. The objective is to achieve a positive impact on the local community and environment, as well as a reduced operational cost and an improved brand image. The estimated total cost of this initiative is €10,000.</w:t>
      </w:r>
    </w:p>
    <w:p w14:paraId="2752D051" w14:textId="44131810" w:rsidR="000921EC" w:rsidRDefault="00D40AFA" w:rsidP="00D40AFA">
      <w:r>
        <w:t> </w:t>
      </w:r>
    </w:p>
    <w:p w14:paraId="5A5CF1BF" w14:textId="2EEB8DBB" w:rsidR="000921EC" w:rsidRDefault="00DD05B3" w:rsidP="000921EC">
      <w:r>
        <w:t xml:space="preserve">Thank you: </w:t>
      </w:r>
    </w:p>
    <w:p w14:paraId="044CEADB" w14:textId="5FB6E25E" w:rsidR="000921EC" w:rsidRDefault="007953E9" w:rsidP="000921EC">
      <w:r w:rsidRPr="007953E9">
        <w:t xml:space="preserve">We like to express our profound appreciation to ibis Aalst Centrum for the opportunity to participate on this consultation project.  It has been an honour to collaborate with your distinguished hotel and aid in its further development. </w:t>
      </w:r>
      <w:r w:rsidR="000921EC">
        <w:t>We appreciate the trust you have placed in our consultancy firm and are confident that the recommended strategies will lead to significant improvements in service quality, guest experience, online presence, and sustainability practices.</w:t>
      </w:r>
    </w:p>
    <w:p w14:paraId="15DA7461" w14:textId="64C87B1F" w:rsidR="000921EC" w:rsidRDefault="007953E9" w:rsidP="000921EC">
      <w:r w:rsidRPr="007953E9">
        <w:t xml:space="preserve">We recognise the difficulties encountered by the hospitality sector, particularly in the present environment, and we are dedicated to assisting ibis Aalst Centrum in adeptly addressing these issues. </w:t>
      </w:r>
      <w:r w:rsidR="000921EC">
        <w:t>Our team is available to assist with the implementation of the recommended strategies and to provide ongoing support as needed.</w:t>
      </w:r>
    </w:p>
    <w:p w14:paraId="78AF7624" w14:textId="77777777" w:rsidR="000921EC" w:rsidRDefault="000921EC" w:rsidP="000921EC">
      <w:r>
        <w:t>Thank you once again for the opportunity to work with ibis Aalst Centrum. We look forward to seeing the positive impact of these initiatives and to the continued success of your hotel. ​</w:t>
      </w:r>
    </w:p>
    <w:p w14:paraId="7E543929" w14:textId="77777777" w:rsidR="000921EC" w:rsidRDefault="000921EC" w:rsidP="000921EC">
      <w:r>
        <w:t>Sincerely,</w:t>
      </w:r>
    </w:p>
    <w:p w14:paraId="0021E44B" w14:textId="200087FA" w:rsidR="000921EC" w:rsidRDefault="00DD05B3" w:rsidP="000921EC">
      <w:r>
        <w:t>Roxana-Maria Burlacu</w:t>
      </w:r>
    </w:p>
    <w:p w14:paraId="79C32558" w14:textId="77777777" w:rsidR="00DD05B3" w:rsidRDefault="00DD05B3" w:rsidP="000921EC">
      <w:r w:rsidRPr="00DD05B3">
        <w:t xml:space="preserve">Expert Tourism Consultancy UK </w:t>
      </w:r>
    </w:p>
    <w:p w14:paraId="71AB2B90" w14:textId="77777777" w:rsidR="00DD05B3" w:rsidRPr="009C2368" w:rsidRDefault="00DD05B3" w:rsidP="00DD05B3">
      <w:r w:rsidRPr="009C2368">
        <w:rPr>
          <w:b/>
          <w:bCs/>
        </w:rPr>
        <w:t>Contact Information:</w:t>
      </w:r>
    </w:p>
    <w:p w14:paraId="4EB320EF" w14:textId="77777777" w:rsidR="00DD05B3" w:rsidRPr="009C2368" w:rsidRDefault="00DD05B3" w:rsidP="00BE50E1">
      <w:pPr>
        <w:numPr>
          <w:ilvl w:val="0"/>
          <w:numId w:val="2"/>
        </w:numPr>
      </w:pPr>
      <w:r w:rsidRPr="009C2368">
        <w:rPr>
          <w:b/>
          <w:bCs/>
        </w:rPr>
        <w:t>Email:</w:t>
      </w:r>
      <w:r w:rsidRPr="009C2368">
        <w:t xml:space="preserve"> </w:t>
      </w:r>
      <w:hyperlink r:id="rId16" w:history="1">
        <w:r w:rsidRPr="009C2368">
          <w:rPr>
            <w:rStyle w:val="Hyperlink"/>
          </w:rPr>
          <w:t>info@globalhospitalitysolutions.com</w:t>
        </w:r>
      </w:hyperlink>
    </w:p>
    <w:p w14:paraId="490340C6" w14:textId="77777777" w:rsidR="00DD05B3" w:rsidRPr="009C2368" w:rsidRDefault="00DD05B3" w:rsidP="00BE50E1">
      <w:pPr>
        <w:numPr>
          <w:ilvl w:val="0"/>
          <w:numId w:val="2"/>
        </w:numPr>
      </w:pPr>
      <w:r w:rsidRPr="009C2368">
        <w:rPr>
          <w:b/>
          <w:bCs/>
        </w:rPr>
        <w:t>Phone:</w:t>
      </w:r>
      <w:r w:rsidRPr="009C2368">
        <w:t xml:space="preserve"> +1 (123) 456-7890</w:t>
      </w:r>
    </w:p>
    <w:p w14:paraId="1CD8BE81" w14:textId="77777777" w:rsidR="00DD05B3" w:rsidRPr="009C2368" w:rsidRDefault="00DD05B3" w:rsidP="00BE50E1">
      <w:pPr>
        <w:numPr>
          <w:ilvl w:val="0"/>
          <w:numId w:val="2"/>
        </w:numPr>
      </w:pPr>
      <w:r w:rsidRPr="009C2368">
        <w:rPr>
          <w:b/>
          <w:bCs/>
        </w:rPr>
        <w:t>Website:</w:t>
      </w:r>
      <w:r w:rsidRPr="009C2368">
        <w:t xml:space="preserve"> </w:t>
      </w:r>
      <w:hyperlink r:id="rId17" w:history="1">
        <w:r w:rsidRPr="009C2368">
          <w:rPr>
            <w:rStyle w:val="Hyperlink"/>
          </w:rPr>
          <w:t>www.globalhospitalitysolutions.com</w:t>
        </w:r>
      </w:hyperlink>
    </w:p>
    <w:p w14:paraId="195221DB" w14:textId="77777777" w:rsidR="00DD62B6" w:rsidRDefault="00DD62B6" w:rsidP="00DD62B6">
      <w:pPr>
        <w:tabs>
          <w:tab w:val="num" w:pos="1440"/>
        </w:tabs>
        <w:ind w:left="720"/>
      </w:pPr>
    </w:p>
    <w:p w14:paraId="0A89815C" w14:textId="77777777" w:rsidR="00DD05B3" w:rsidRDefault="00DD05B3" w:rsidP="00DD62B6">
      <w:pPr>
        <w:tabs>
          <w:tab w:val="num" w:pos="1440"/>
        </w:tabs>
        <w:ind w:left="720"/>
      </w:pPr>
    </w:p>
    <w:p w14:paraId="69FC8EA6" w14:textId="77777777" w:rsidR="00DD05B3" w:rsidRDefault="00DD05B3" w:rsidP="00DD62B6">
      <w:pPr>
        <w:tabs>
          <w:tab w:val="num" w:pos="1440"/>
        </w:tabs>
        <w:ind w:left="720"/>
      </w:pPr>
    </w:p>
    <w:p w14:paraId="3324E358" w14:textId="77777777" w:rsidR="00DD05B3" w:rsidRDefault="00DD05B3" w:rsidP="00DD62B6">
      <w:pPr>
        <w:tabs>
          <w:tab w:val="num" w:pos="1440"/>
        </w:tabs>
        <w:ind w:left="720"/>
      </w:pPr>
    </w:p>
    <w:p w14:paraId="7F9D898E" w14:textId="77777777" w:rsidR="00DD05B3" w:rsidRDefault="00DD05B3" w:rsidP="00DD62B6">
      <w:pPr>
        <w:tabs>
          <w:tab w:val="num" w:pos="1440"/>
        </w:tabs>
        <w:ind w:left="720"/>
      </w:pPr>
    </w:p>
    <w:p w14:paraId="4371C4FA" w14:textId="77777777" w:rsidR="00DD05B3" w:rsidRDefault="00DD05B3" w:rsidP="00DD62B6">
      <w:pPr>
        <w:tabs>
          <w:tab w:val="num" w:pos="1440"/>
        </w:tabs>
        <w:ind w:left="720"/>
      </w:pPr>
    </w:p>
    <w:p w14:paraId="224B7975" w14:textId="77777777" w:rsidR="00DD05B3" w:rsidRDefault="00DD05B3" w:rsidP="00DD62B6">
      <w:pPr>
        <w:tabs>
          <w:tab w:val="num" w:pos="1440"/>
        </w:tabs>
        <w:ind w:left="720"/>
      </w:pPr>
    </w:p>
    <w:p w14:paraId="6052CA29" w14:textId="77777777" w:rsidR="00DD05B3" w:rsidRDefault="00DD05B3" w:rsidP="00DD62B6">
      <w:pPr>
        <w:tabs>
          <w:tab w:val="num" w:pos="1440"/>
        </w:tabs>
        <w:ind w:left="720"/>
      </w:pPr>
    </w:p>
    <w:p w14:paraId="0D70E5D2" w14:textId="77777777" w:rsidR="00DD05B3" w:rsidRDefault="00DD05B3" w:rsidP="00DD62B6">
      <w:pPr>
        <w:tabs>
          <w:tab w:val="num" w:pos="1440"/>
        </w:tabs>
        <w:ind w:left="720"/>
      </w:pPr>
    </w:p>
    <w:p w14:paraId="09C9EBE4" w14:textId="77777777" w:rsidR="005C5E4E" w:rsidRDefault="005C5E4E" w:rsidP="00DD62B6">
      <w:pPr>
        <w:tabs>
          <w:tab w:val="num" w:pos="1440"/>
        </w:tabs>
        <w:ind w:left="720"/>
      </w:pPr>
    </w:p>
    <w:p w14:paraId="0826FEFC" w14:textId="77777777" w:rsidR="005C5E4E" w:rsidRDefault="005C5E4E" w:rsidP="00DD62B6">
      <w:pPr>
        <w:tabs>
          <w:tab w:val="num" w:pos="1440"/>
        </w:tabs>
        <w:ind w:left="720"/>
      </w:pPr>
    </w:p>
    <w:p w14:paraId="2C2D80FB" w14:textId="77777777" w:rsidR="005C5E4E" w:rsidRDefault="005C5E4E" w:rsidP="00DD62B6">
      <w:pPr>
        <w:tabs>
          <w:tab w:val="num" w:pos="1440"/>
        </w:tabs>
        <w:ind w:left="720"/>
      </w:pPr>
    </w:p>
    <w:p w14:paraId="41D34C84" w14:textId="77777777" w:rsidR="005C5E4E" w:rsidRDefault="005C5E4E" w:rsidP="00DD62B6">
      <w:pPr>
        <w:tabs>
          <w:tab w:val="num" w:pos="1440"/>
        </w:tabs>
        <w:ind w:left="720"/>
      </w:pPr>
    </w:p>
    <w:p w14:paraId="2E5918A7" w14:textId="77777777" w:rsidR="005C5E4E" w:rsidRDefault="005C5E4E" w:rsidP="00DD62B6">
      <w:pPr>
        <w:tabs>
          <w:tab w:val="num" w:pos="1440"/>
        </w:tabs>
        <w:ind w:left="720"/>
      </w:pPr>
    </w:p>
    <w:p w14:paraId="2A94DBFA" w14:textId="77777777" w:rsidR="005C5E4E" w:rsidRDefault="005C5E4E" w:rsidP="00DD62B6">
      <w:pPr>
        <w:tabs>
          <w:tab w:val="num" w:pos="1440"/>
        </w:tabs>
        <w:ind w:left="720"/>
      </w:pPr>
    </w:p>
    <w:p w14:paraId="2B6C6422" w14:textId="77777777" w:rsidR="005C5E4E" w:rsidRDefault="005C5E4E" w:rsidP="00DD62B6">
      <w:pPr>
        <w:tabs>
          <w:tab w:val="num" w:pos="1440"/>
        </w:tabs>
        <w:ind w:left="720"/>
      </w:pPr>
    </w:p>
    <w:p w14:paraId="506BA5E6" w14:textId="77777777" w:rsidR="005C5E4E" w:rsidRDefault="005C5E4E" w:rsidP="00DD62B6">
      <w:pPr>
        <w:tabs>
          <w:tab w:val="num" w:pos="1440"/>
        </w:tabs>
        <w:ind w:left="720"/>
      </w:pPr>
    </w:p>
    <w:p w14:paraId="3CD849A3" w14:textId="77777777" w:rsidR="005C5E4E" w:rsidRDefault="005C5E4E" w:rsidP="00DD62B6">
      <w:pPr>
        <w:tabs>
          <w:tab w:val="num" w:pos="1440"/>
        </w:tabs>
        <w:ind w:left="720"/>
      </w:pPr>
    </w:p>
    <w:p w14:paraId="67DD6928" w14:textId="77777777" w:rsidR="005C5E4E" w:rsidRDefault="005C5E4E" w:rsidP="00DD62B6">
      <w:pPr>
        <w:tabs>
          <w:tab w:val="num" w:pos="1440"/>
        </w:tabs>
        <w:ind w:left="720"/>
      </w:pPr>
    </w:p>
    <w:p w14:paraId="1A9BD1F1" w14:textId="77777777" w:rsidR="005C5E4E" w:rsidRDefault="005C5E4E" w:rsidP="00DD62B6">
      <w:pPr>
        <w:tabs>
          <w:tab w:val="num" w:pos="1440"/>
        </w:tabs>
        <w:ind w:left="720"/>
      </w:pPr>
    </w:p>
    <w:p w14:paraId="17BEA0DB" w14:textId="77777777" w:rsidR="005C5E4E" w:rsidRDefault="005C5E4E" w:rsidP="00DD62B6">
      <w:pPr>
        <w:tabs>
          <w:tab w:val="num" w:pos="1440"/>
        </w:tabs>
        <w:ind w:left="720"/>
      </w:pPr>
    </w:p>
    <w:p w14:paraId="7E408F01" w14:textId="77777777" w:rsidR="005C5E4E" w:rsidRDefault="005C5E4E" w:rsidP="00DD62B6">
      <w:pPr>
        <w:tabs>
          <w:tab w:val="num" w:pos="1440"/>
        </w:tabs>
        <w:ind w:left="720"/>
      </w:pPr>
    </w:p>
    <w:p w14:paraId="5F3AD120" w14:textId="77777777" w:rsidR="005C5E4E" w:rsidRDefault="005C5E4E" w:rsidP="00DD62B6">
      <w:pPr>
        <w:tabs>
          <w:tab w:val="num" w:pos="1440"/>
        </w:tabs>
        <w:ind w:left="720"/>
      </w:pPr>
    </w:p>
    <w:p w14:paraId="3326E6DF" w14:textId="77777777" w:rsidR="005C5E4E" w:rsidRDefault="005C5E4E" w:rsidP="00DD62B6">
      <w:pPr>
        <w:tabs>
          <w:tab w:val="num" w:pos="1440"/>
        </w:tabs>
        <w:ind w:left="720"/>
      </w:pPr>
    </w:p>
    <w:p w14:paraId="4A32BE0A" w14:textId="77777777" w:rsidR="00DD05B3" w:rsidRDefault="00DD05B3" w:rsidP="00DD62B6">
      <w:pPr>
        <w:tabs>
          <w:tab w:val="num" w:pos="1440"/>
        </w:tabs>
        <w:ind w:left="720"/>
      </w:pPr>
    </w:p>
    <w:p w14:paraId="0A66599B" w14:textId="77777777" w:rsidR="00DD05B3" w:rsidRPr="009E12F4" w:rsidRDefault="00DD05B3" w:rsidP="00DD62B6">
      <w:pPr>
        <w:tabs>
          <w:tab w:val="num" w:pos="1440"/>
        </w:tabs>
        <w:ind w:left="720"/>
      </w:pPr>
    </w:p>
    <w:p w14:paraId="7FB4F613" w14:textId="09AB7BD2" w:rsidR="00633F46" w:rsidRPr="000921EC" w:rsidRDefault="009E12F4" w:rsidP="00BE50E1">
      <w:pPr>
        <w:pStyle w:val="Heading1"/>
        <w:numPr>
          <w:ilvl w:val="0"/>
          <w:numId w:val="6"/>
        </w:numPr>
      </w:pPr>
      <w:bookmarkStart w:id="32" w:name="_Toc182332649"/>
      <w:bookmarkStart w:id="33" w:name="_Toc182332745"/>
      <w:r w:rsidRPr="000921EC">
        <w:t>Reference List</w:t>
      </w:r>
      <w:bookmarkEnd w:id="32"/>
      <w:bookmarkEnd w:id="33"/>
    </w:p>
    <w:p w14:paraId="5292A7A1" w14:textId="7CEA46D0" w:rsidR="009E12F4" w:rsidRDefault="009E12F4" w:rsidP="00DD62B6">
      <w:r w:rsidRPr="00DD62B6">
        <w:rPr>
          <w:highlight w:val="yellow"/>
        </w:rPr>
        <w:t>​</w:t>
      </w:r>
    </w:p>
    <w:p w14:paraId="23D4B9C0" w14:textId="77777777" w:rsidR="005C5E4E" w:rsidRPr="005C5E4E" w:rsidRDefault="005C5E4E" w:rsidP="005C5E4E">
      <w:pPr>
        <w:ind w:left="360"/>
        <w:rPr>
          <w:rFonts w:cs="Arial"/>
        </w:rPr>
      </w:pPr>
      <w:proofErr w:type="spellStart"/>
      <w:r w:rsidRPr="005C5E4E">
        <w:rPr>
          <w:rFonts w:cs="Arial"/>
        </w:rPr>
        <w:t>Adanse</w:t>
      </w:r>
      <w:proofErr w:type="spellEnd"/>
      <w:r w:rsidRPr="005C5E4E">
        <w:rPr>
          <w:rFonts w:cs="Arial"/>
        </w:rPr>
        <w:t xml:space="preserve">, J., </w:t>
      </w:r>
      <w:proofErr w:type="spellStart"/>
      <w:r w:rsidRPr="005C5E4E">
        <w:rPr>
          <w:rFonts w:cs="Arial"/>
        </w:rPr>
        <w:t>Khayiya</w:t>
      </w:r>
      <w:proofErr w:type="spellEnd"/>
      <w:r w:rsidRPr="005C5E4E">
        <w:rPr>
          <w:rFonts w:cs="Arial"/>
        </w:rPr>
        <w:t xml:space="preserve">, R. and Maranga, V. (2024). ‘Influence of optimal room occupancy strategies on revenue maximisation during slack periods in selected 3-to 5-star hotels in Ghana’. </w:t>
      </w:r>
      <w:r w:rsidRPr="005C5E4E">
        <w:rPr>
          <w:rFonts w:cs="Arial"/>
          <w:i/>
          <w:iCs/>
        </w:rPr>
        <w:t>Research in Hospitality Management</w:t>
      </w:r>
      <w:r w:rsidRPr="005C5E4E">
        <w:rPr>
          <w:rFonts w:cs="Arial"/>
        </w:rPr>
        <w:t xml:space="preserve">, 14(1), pp. 57-69. </w:t>
      </w:r>
      <w:hyperlink r:id="rId18" w:history="1">
        <w:r w:rsidRPr="005C5E4E">
          <w:rPr>
            <w:rStyle w:val="Hyperlink"/>
            <w:rFonts w:cs="Arial"/>
          </w:rPr>
          <w:t>https://doi.org/10.1080/22243534.2024.2357035</w:t>
        </w:r>
      </w:hyperlink>
      <w:r w:rsidRPr="005C5E4E">
        <w:rPr>
          <w:rFonts w:cs="Arial"/>
        </w:rPr>
        <w:t xml:space="preserve"> </w:t>
      </w:r>
    </w:p>
    <w:p w14:paraId="32E6C0CF" w14:textId="77777777" w:rsidR="005C5E4E" w:rsidRPr="005C5E4E" w:rsidRDefault="005C5E4E" w:rsidP="005C5E4E">
      <w:pPr>
        <w:ind w:left="360"/>
        <w:rPr>
          <w:rFonts w:cs="Arial"/>
        </w:rPr>
      </w:pPr>
      <w:proofErr w:type="spellStart"/>
      <w:r w:rsidRPr="005C5E4E">
        <w:rPr>
          <w:rFonts w:cs="Arial"/>
        </w:rPr>
        <w:t>Airlinen</w:t>
      </w:r>
      <w:proofErr w:type="spellEnd"/>
      <w:r w:rsidRPr="005C5E4E">
        <w:rPr>
          <w:rFonts w:cs="Arial"/>
        </w:rPr>
        <w:t xml:space="preserve"> (2024) </w:t>
      </w:r>
      <w:r w:rsidRPr="005C5E4E">
        <w:rPr>
          <w:rFonts w:cs="Arial"/>
          <w:i/>
          <w:iCs/>
        </w:rPr>
        <w:t>Understanding the 2024 UK Travel Slowdown: Economic, Geopolitical, and Environmental Factors</w:t>
      </w:r>
      <w:r w:rsidRPr="005C5E4E">
        <w:rPr>
          <w:rFonts w:cs="Arial"/>
        </w:rPr>
        <w:t xml:space="preserve">. Available at: </w:t>
      </w:r>
      <w:hyperlink r:id="rId19" w:history="1">
        <w:r w:rsidRPr="005C5E4E">
          <w:rPr>
            <w:rStyle w:val="Hyperlink"/>
            <w:rFonts w:cs="Arial"/>
          </w:rPr>
          <w:t>https://www.airlinen.co.uk/single-post/understanding-the-2024-uk-travel-slowdown-economic-geopolitical-and-environmental-factors</w:t>
        </w:r>
      </w:hyperlink>
      <w:r w:rsidRPr="005C5E4E">
        <w:rPr>
          <w:rFonts w:cs="Arial"/>
        </w:rPr>
        <w:t xml:space="preserve"> (Accessed: 11 November 2024)</w:t>
      </w:r>
    </w:p>
    <w:p w14:paraId="597F98AB" w14:textId="77777777" w:rsidR="005C5E4E" w:rsidRPr="005C5E4E" w:rsidRDefault="005C5E4E" w:rsidP="005C5E4E">
      <w:pPr>
        <w:ind w:left="360"/>
        <w:rPr>
          <w:rFonts w:cs="Arial"/>
        </w:rPr>
      </w:pPr>
      <w:r w:rsidRPr="005C5E4E">
        <w:rPr>
          <w:rFonts w:cs="Arial"/>
        </w:rPr>
        <w:t xml:space="preserve">Ali, B.J., Gardi, B., Othman, B.J., Ahmed, S.A., Ismael, N.B., Hamza, P.A., Aziz, H.M., </w:t>
      </w:r>
      <w:proofErr w:type="spellStart"/>
      <w:r w:rsidRPr="005C5E4E">
        <w:rPr>
          <w:rFonts w:cs="Arial"/>
        </w:rPr>
        <w:t>Sabir</w:t>
      </w:r>
      <w:proofErr w:type="spellEnd"/>
      <w:r w:rsidRPr="005C5E4E">
        <w:rPr>
          <w:rFonts w:cs="Arial"/>
        </w:rPr>
        <w:t xml:space="preserve">, B.Y., </w:t>
      </w:r>
      <w:proofErr w:type="spellStart"/>
      <w:r w:rsidRPr="005C5E4E">
        <w:rPr>
          <w:rFonts w:cs="Arial"/>
        </w:rPr>
        <w:t>Sorguli</w:t>
      </w:r>
      <w:proofErr w:type="spellEnd"/>
      <w:r w:rsidRPr="005C5E4E">
        <w:rPr>
          <w:rFonts w:cs="Arial"/>
        </w:rPr>
        <w:t>, S. and Anwar, G. (2021). ‘Hotel service quality: The impact of service quality on customer satisfaction in hospitality’. </w:t>
      </w:r>
      <w:r w:rsidRPr="005C5E4E">
        <w:rPr>
          <w:rFonts w:cs="Arial"/>
          <w:i/>
          <w:iCs/>
        </w:rPr>
        <w:t>International Journal of Engineering, Business and Management</w:t>
      </w:r>
      <w:r w:rsidRPr="005C5E4E">
        <w:rPr>
          <w:rFonts w:cs="Arial"/>
        </w:rPr>
        <w:t>, </w:t>
      </w:r>
      <w:r w:rsidRPr="005C5E4E">
        <w:rPr>
          <w:rFonts w:cs="Arial"/>
          <w:i/>
          <w:iCs/>
        </w:rPr>
        <w:t>5</w:t>
      </w:r>
      <w:r w:rsidRPr="005C5E4E">
        <w:rPr>
          <w:rFonts w:cs="Arial"/>
        </w:rPr>
        <w:t xml:space="preserve">(3), pp. 14-28. </w:t>
      </w:r>
      <w:hyperlink r:id="rId20" w:history="1">
        <w:r w:rsidRPr="005C5E4E">
          <w:rPr>
            <w:rStyle w:val="Hyperlink"/>
            <w:rFonts w:cs="Arial"/>
          </w:rPr>
          <w:t>https://dx.doi.org/10.22161/ijebm.5.3.2</w:t>
        </w:r>
      </w:hyperlink>
      <w:r w:rsidRPr="005C5E4E">
        <w:rPr>
          <w:rFonts w:cs="Arial"/>
        </w:rPr>
        <w:t xml:space="preserve"> </w:t>
      </w:r>
    </w:p>
    <w:p w14:paraId="0F10BF4D" w14:textId="77777777" w:rsidR="005C5E4E" w:rsidRPr="005C5E4E" w:rsidRDefault="005C5E4E" w:rsidP="005C5E4E">
      <w:pPr>
        <w:ind w:left="360"/>
        <w:rPr>
          <w:rFonts w:cs="Arial"/>
        </w:rPr>
      </w:pPr>
      <w:proofErr w:type="spellStart"/>
      <w:r w:rsidRPr="005C5E4E">
        <w:rPr>
          <w:rFonts w:cs="Arial"/>
        </w:rPr>
        <w:t>Astawa</w:t>
      </w:r>
      <w:proofErr w:type="spellEnd"/>
      <w:r w:rsidRPr="005C5E4E">
        <w:rPr>
          <w:rFonts w:cs="Arial"/>
        </w:rPr>
        <w:t xml:space="preserve">, I.K., </w:t>
      </w:r>
      <w:proofErr w:type="spellStart"/>
      <w:r w:rsidRPr="005C5E4E">
        <w:rPr>
          <w:rFonts w:cs="Arial"/>
        </w:rPr>
        <w:t>Widhari</w:t>
      </w:r>
      <w:proofErr w:type="spellEnd"/>
      <w:r w:rsidRPr="005C5E4E">
        <w:rPr>
          <w:rFonts w:cs="Arial"/>
        </w:rPr>
        <w:t xml:space="preserve">, C.I.S., </w:t>
      </w:r>
      <w:proofErr w:type="spellStart"/>
      <w:r w:rsidRPr="005C5E4E">
        <w:rPr>
          <w:rFonts w:cs="Arial"/>
        </w:rPr>
        <w:t>Budarma</w:t>
      </w:r>
      <w:proofErr w:type="spellEnd"/>
      <w:r w:rsidRPr="005C5E4E">
        <w:rPr>
          <w:rFonts w:cs="Arial"/>
        </w:rPr>
        <w:t xml:space="preserve">, I.K. and </w:t>
      </w:r>
      <w:proofErr w:type="spellStart"/>
      <w:r w:rsidRPr="005C5E4E">
        <w:rPr>
          <w:rFonts w:cs="Arial"/>
        </w:rPr>
        <w:t>Mudana</w:t>
      </w:r>
      <w:proofErr w:type="spellEnd"/>
      <w:r w:rsidRPr="005C5E4E">
        <w:rPr>
          <w:rFonts w:cs="Arial"/>
        </w:rPr>
        <w:t xml:space="preserve">, I.G. (2022, March). ‘Green hotel promotion strategy in Bali: a study using SWOT analysis’. In </w:t>
      </w:r>
      <w:r w:rsidRPr="005C5E4E">
        <w:rPr>
          <w:rFonts w:cs="Arial"/>
          <w:i/>
          <w:iCs/>
        </w:rPr>
        <w:t>International Conference on Applied Science and Technology on Social Science 2021 (iCAST-SS 2021)</w:t>
      </w:r>
      <w:r w:rsidRPr="005C5E4E">
        <w:rPr>
          <w:rFonts w:cs="Arial"/>
        </w:rPr>
        <w:t xml:space="preserve"> (pp. 460-466). Atlantis Press. Available at: </w:t>
      </w:r>
      <w:hyperlink r:id="rId21" w:history="1">
        <w:r w:rsidRPr="005C5E4E">
          <w:rPr>
            <w:rStyle w:val="Hyperlink"/>
            <w:rFonts w:cs="Arial"/>
          </w:rPr>
          <w:t>https://doi.org/10.2991/assehr.k.220301.075</w:t>
        </w:r>
      </w:hyperlink>
      <w:r w:rsidRPr="005C5E4E">
        <w:rPr>
          <w:rFonts w:cs="Arial"/>
        </w:rPr>
        <w:t xml:space="preserve"> </w:t>
      </w:r>
    </w:p>
    <w:p w14:paraId="1087A506" w14:textId="77777777" w:rsidR="005C5E4E" w:rsidRPr="005C5E4E" w:rsidRDefault="005C5E4E" w:rsidP="005C5E4E">
      <w:pPr>
        <w:ind w:left="360"/>
        <w:rPr>
          <w:rFonts w:cs="Arial"/>
        </w:rPr>
      </w:pPr>
      <w:r w:rsidRPr="005C5E4E">
        <w:rPr>
          <w:rFonts w:cs="Arial"/>
        </w:rPr>
        <w:t xml:space="preserve">Bailey, B., </w:t>
      </w:r>
      <w:proofErr w:type="spellStart"/>
      <w:r w:rsidRPr="005C5E4E">
        <w:rPr>
          <w:rFonts w:cs="Arial"/>
        </w:rPr>
        <w:t>Flanegin</w:t>
      </w:r>
      <w:proofErr w:type="spellEnd"/>
      <w:r w:rsidRPr="005C5E4E">
        <w:rPr>
          <w:rFonts w:cs="Arial"/>
        </w:rPr>
        <w:t xml:space="preserve">, F., Racic, S. and Rudd, D.P. (2009). ‘The impact of exchange rates on hotel occupancy’. </w:t>
      </w:r>
      <w:r w:rsidRPr="005C5E4E">
        <w:rPr>
          <w:rFonts w:cs="Arial"/>
          <w:i/>
          <w:iCs/>
        </w:rPr>
        <w:t>The Journal of Hospitality Financial Management</w:t>
      </w:r>
      <w:r w:rsidRPr="005C5E4E">
        <w:rPr>
          <w:rFonts w:cs="Arial"/>
        </w:rPr>
        <w:t xml:space="preserve">, 17(1), pp. 33-46. </w:t>
      </w:r>
      <w:hyperlink r:id="rId22" w:history="1">
        <w:r w:rsidRPr="005C5E4E">
          <w:rPr>
            <w:rStyle w:val="Hyperlink"/>
            <w:rFonts w:cs="Arial"/>
          </w:rPr>
          <w:t>https://doi.org/10.1080/10913211.2009.10653869</w:t>
        </w:r>
      </w:hyperlink>
      <w:r w:rsidRPr="005C5E4E">
        <w:rPr>
          <w:rFonts w:cs="Arial"/>
        </w:rPr>
        <w:t xml:space="preserve"> </w:t>
      </w:r>
    </w:p>
    <w:p w14:paraId="3ED28590" w14:textId="77777777" w:rsidR="005C5E4E" w:rsidRPr="005C5E4E" w:rsidRDefault="005C5E4E" w:rsidP="005C5E4E">
      <w:pPr>
        <w:ind w:left="360"/>
        <w:rPr>
          <w:rFonts w:cs="Arial"/>
        </w:rPr>
      </w:pPr>
      <w:r w:rsidRPr="005C5E4E">
        <w:rPr>
          <w:rFonts w:cs="Arial"/>
        </w:rPr>
        <w:t xml:space="preserve">Berezina, K., </w:t>
      </w:r>
      <w:proofErr w:type="spellStart"/>
      <w:r w:rsidRPr="005C5E4E">
        <w:rPr>
          <w:rFonts w:cs="Arial"/>
        </w:rPr>
        <w:t>Bilgihan</w:t>
      </w:r>
      <w:proofErr w:type="spellEnd"/>
      <w:r w:rsidRPr="005C5E4E">
        <w:rPr>
          <w:rFonts w:cs="Arial"/>
        </w:rPr>
        <w:t xml:space="preserve">, A., Cobanoglu, C. and </w:t>
      </w:r>
      <w:proofErr w:type="spellStart"/>
      <w:r w:rsidRPr="005C5E4E">
        <w:rPr>
          <w:rFonts w:cs="Arial"/>
        </w:rPr>
        <w:t>Okumus</w:t>
      </w:r>
      <w:proofErr w:type="spellEnd"/>
      <w:r w:rsidRPr="005C5E4E">
        <w:rPr>
          <w:rFonts w:cs="Arial"/>
        </w:rPr>
        <w:t xml:space="preserve">, F., (2016). Understanding satisfied and dissatisfied hotel customers: text mining of online hotel reviews. Journal of Hospitality Marketing &amp; Management, 25(1), pp.  1-24. </w:t>
      </w:r>
      <w:hyperlink r:id="rId23" w:history="1">
        <w:r w:rsidRPr="005C5E4E">
          <w:rPr>
            <w:rStyle w:val="Hyperlink"/>
            <w:rFonts w:cs="Arial"/>
          </w:rPr>
          <w:t>https://doi.org/10.1080/19368623.2015.983631</w:t>
        </w:r>
      </w:hyperlink>
      <w:r w:rsidRPr="005C5E4E">
        <w:rPr>
          <w:rFonts w:cs="Arial"/>
        </w:rPr>
        <w:t xml:space="preserve"> </w:t>
      </w:r>
    </w:p>
    <w:p w14:paraId="2D5AA980" w14:textId="77777777" w:rsidR="005C5E4E" w:rsidRPr="005C5E4E" w:rsidRDefault="005C5E4E" w:rsidP="005C5E4E">
      <w:pPr>
        <w:ind w:left="360"/>
        <w:rPr>
          <w:rFonts w:cs="Arial"/>
        </w:rPr>
      </w:pPr>
      <w:r w:rsidRPr="005C5E4E">
        <w:rPr>
          <w:rFonts w:cs="Arial"/>
        </w:rPr>
        <w:t xml:space="preserve">Bi, J.W., Liu, Y., Fan, Z.P. and Zhang, J. (2020). ‘Exploring asymmetric effects of attribute performance on customer satisfaction in the hotel industry’. </w:t>
      </w:r>
      <w:r w:rsidRPr="005C5E4E">
        <w:rPr>
          <w:rFonts w:cs="Arial"/>
          <w:i/>
          <w:iCs/>
        </w:rPr>
        <w:t>Tourism Management</w:t>
      </w:r>
      <w:r w:rsidRPr="005C5E4E">
        <w:rPr>
          <w:rFonts w:cs="Arial"/>
        </w:rPr>
        <w:t xml:space="preserve">, 77, p. 104006. </w:t>
      </w:r>
      <w:hyperlink r:id="rId24" w:history="1">
        <w:r w:rsidRPr="005C5E4E">
          <w:rPr>
            <w:rStyle w:val="Hyperlink"/>
            <w:rFonts w:cs="Arial"/>
          </w:rPr>
          <w:t>https://doi.org/10.1016/j.tourman.2019.104006</w:t>
        </w:r>
      </w:hyperlink>
      <w:r w:rsidRPr="005C5E4E">
        <w:rPr>
          <w:rFonts w:cs="Arial"/>
        </w:rPr>
        <w:t xml:space="preserve"> </w:t>
      </w:r>
    </w:p>
    <w:p w14:paraId="0A255238" w14:textId="77777777" w:rsidR="005C5E4E" w:rsidRPr="005C5E4E" w:rsidRDefault="005C5E4E" w:rsidP="005C5E4E">
      <w:pPr>
        <w:ind w:left="360"/>
        <w:rPr>
          <w:rFonts w:cs="Arial"/>
        </w:rPr>
      </w:pPr>
      <w:r w:rsidRPr="005C5E4E">
        <w:rPr>
          <w:rFonts w:cs="Arial"/>
        </w:rPr>
        <w:t xml:space="preserve">Booking.com (2024a) </w:t>
      </w:r>
      <w:r w:rsidRPr="005C5E4E">
        <w:rPr>
          <w:rFonts w:cs="Arial"/>
          <w:i/>
          <w:iCs/>
        </w:rPr>
        <w:t xml:space="preserve">ibis </w:t>
      </w:r>
      <w:proofErr w:type="spellStart"/>
      <w:r w:rsidRPr="005C5E4E">
        <w:rPr>
          <w:rFonts w:cs="Arial"/>
          <w:i/>
          <w:iCs/>
        </w:rPr>
        <w:t>Aalst</w:t>
      </w:r>
      <w:proofErr w:type="spellEnd"/>
      <w:r w:rsidRPr="005C5E4E">
        <w:rPr>
          <w:rFonts w:cs="Arial"/>
        </w:rPr>
        <w:t xml:space="preserve">. Available at: </w:t>
      </w:r>
      <w:hyperlink r:id="rId25" w:history="1">
        <w:r w:rsidRPr="005C5E4E">
          <w:rPr>
            <w:rStyle w:val="Hyperlink"/>
            <w:rFonts w:cs="Arial"/>
          </w:rPr>
          <w:t>https://www.booking.com/hotel/be/ibis-aalst-centrum.en-gb.html</w:t>
        </w:r>
      </w:hyperlink>
      <w:r w:rsidRPr="005C5E4E">
        <w:rPr>
          <w:rFonts w:cs="Arial"/>
        </w:rPr>
        <w:t xml:space="preserve"> (Accessed: 1 November 2024)</w:t>
      </w:r>
    </w:p>
    <w:p w14:paraId="54CFE318" w14:textId="77777777" w:rsidR="005C5E4E" w:rsidRPr="005C5E4E" w:rsidRDefault="005C5E4E" w:rsidP="005C5E4E">
      <w:pPr>
        <w:ind w:left="360"/>
        <w:rPr>
          <w:rFonts w:cs="Arial"/>
        </w:rPr>
      </w:pPr>
      <w:r w:rsidRPr="005C5E4E">
        <w:rPr>
          <w:rFonts w:cs="Arial"/>
        </w:rPr>
        <w:t xml:space="preserve">Booking.com (2024b) </w:t>
      </w:r>
      <w:r w:rsidRPr="005C5E4E">
        <w:rPr>
          <w:rFonts w:cs="Arial"/>
          <w:i/>
          <w:iCs/>
        </w:rPr>
        <w:t xml:space="preserve">ibis </w:t>
      </w:r>
      <w:proofErr w:type="spellStart"/>
      <w:r w:rsidRPr="005C5E4E">
        <w:rPr>
          <w:rFonts w:cs="Arial"/>
          <w:i/>
          <w:iCs/>
        </w:rPr>
        <w:t>Aalst</w:t>
      </w:r>
      <w:proofErr w:type="spellEnd"/>
      <w:r w:rsidRPr="005C5E4E">
        <w:rPr>
          <w:rFonts w:cs="Arial"/>
          <w:i/>
          <w:iCs/>
        </w:rPr>
        <w:t xml:space="preserve"> Gallery. </w:t>
      </w:r>
      <w:r w:rsidRPr="005C5E4E">
        <w:rPr>
          <w:rFonts w:cs="Arial"/>
        </w:rPr>
        <w:t xml:space="preserve">Available at: </w:t>
      </w:r>
      <w:hyperlink r:id="rId26" w:history="1">
        <w:r w:rsidRPr="005C5E4E">
          <w:rPr>
            <w:rStyle w:val="Hyperlink"/>
            <w:rFonts w:cs="Arial"/>
          </w:rPr>
          <w:t>https://www.booking.com/hotel/be/ibis-aalst-centrum.nl.html?aid=356980&amp;label=gog235jc-1FCAsoFUISaWJpcy1hYWxzdC1jZW50cnVtSBxYA2hQiAEBmAEcuAEXyAEM2AEB6AEB-AECiAIBqAIDuAKviaS5BsACAdICJDgyZjUxZTBmLTU2NTgtNDE0Ni05YWVmLTI5ZTliZTYxNDg1ONgCBeACAQ&amp;sid=fbd1c1331bee6b4a37fb1a63c7da7292&amp;age=0&amp;all_sr_blocks=2069107_376292236_2_42_0&amp;checkin=2024-11-04&amp;checkout=2024-11-05&amp;dest_id=-1952945&amp;dest_type=city&amp;dist=0&amp;group_adults=1&amp;group_children=0&amp;hapos=1&amp;highlighted_blocks=2069107_376292236_2_42_0&amp;hpos=1&amp;matching_block_id=2069107_376292236_2_42_0&amp;no_rooms=1&amp;req_adults=1&amp;req_children=0&amp;room1=A&amp;sb_price_type=total&amp;sr_order=popularity&amp;sr_pri_blocks=2069107_376292236_2_42_0__10900&amp;srepoch=1730743180&amp;srpvid=a0717b185be805b5&amp;type=total&amp;ucfs=1&amp;activeTab=photosGallery</w:t>
        </w:r>
      </w:hyperlink>
      <w:r w:rsidRPr="005C5E4E">
        <w:rPr>
          <w:rFonts w:cs="Arial"/>
        </w:rPr>
        <w:t xml:space="preserve"> (Accessed: 1 November 2024)</w:t>
      </w:r>
    </w:p>
    <w:p w14:paraId="4647E4C3" w14:textId="77777777" w:rsidR="005C5E4E" w:rsidRPr="005C5E4E" w:rsidRDefault="005C5E4E" w:rsidP="005C5E4E">
      <w:pPr>
        <w:ind w:left="360"/>
        <w:rPr>
          <w:rFonts w:cs="Arial"/>
        </w:rPr>
      </w:pPr>
      <w:r w:rsidRPr="005C5E4E">
        <w:rPr>
          <w:rFonts w:cs="Arial"/>
        </w:rPr>
        <w:t xml:space="preserve">Booking.com (2024c) </w:t>
      </w:r>
      <w:r w:rsidRPr="005C5E4E">
        <w:rPr>
          <w:rFonts w:cs="Arial"/>
          <w:i/>
          <w:iCs/>
        </w:rPr>
        <w:t xml:space="preserve">ibis </w:t>
      </w:r>
      <w:proofErr w:type="spellStart"/>
      <w:r w:rsidRPr="005C5E4E">
        <w:rPr>
          <w:rFonts w:cs="Arial"/>
          <w:i/>
          <w:iCs/>
        </w:rPr>
        <w:t>Aalst</w:t>
      </w:r>
      <w:proofErr w:type="spellEnd"/>
      <w:r w:rsidRPr="005C5E4E">
        <w:rPr>
          <w:rFonts w:cs="Arial"/>
        </w:rPr>
        <w:t xml:space="preserve"> </w:t>
      </w:r>
      <w:r w:rsidRPr="005C5E4E">
        <w:rPr>
          <w:rFonts w:cs="Arial"/>
          <w:i/>
          <w:iCs/>
        </w:rPr>
        <w:t>location</w:t>
      </w:r>
      <w:r w:rsidRPr="005C5E4E">
        <w:rPr>
          <w:rFonts w:cs="Arial"/>
        </w:rPr>
        <w:t xml:space="preserve">. Available at: </w:t>
      </w:r>
      <w:hyperlink r:id="rId27" w:anchor="map_opened-hotel_sidebar_static_map_capla" w:history="1">
        <w:r w:rsidRPr="005C5E4E">
          <w:rPr>
            <w:rStyle w:val="Hyperlink"/>
            <w:rFonts w:cs="Arial"/>
          </w:rPr>
          <w:t>https://www.booking.com/hotel/be/ibis-aalst-centrum.nl.html#map_opened-hotel_sidebar_static_map_capla</w:t>
        </w:r>
      </w:hyperlink>
      <w:r w:rsidRPr="005C5E4E">
        <w:rPr>
          <w:rFonts w:cs="Arial"/>
        </w:rPr>
        <w:t xml:space="preserve"> (Accessed: 1 November 2024)</w:t>
      </w:r>
    </w:p>
    <w:p w14:paraId="4F1FECE6" w14:textId="77777777" w:rsidR="005C5E4E" w:rsidRPr="005C5E4E" w:rsidRDefault="005C5E4E" w:rsidP="005C5E4E">
      <w:pPr>
        <w:ind w:left="360"/>
        <w:rPr>
          <w:rFonts w:cs="Arial"/>
        </w:rPr>
      </w:pPr>
      <w:r w:rsidRPr="005C5E4E">
        <w:rPr>
          <w:rFonts w:cs="Arial"/>
        </w:rPr>
        <w:t xml:space="preserve">Booking.com (2024d) </w:t>
      </w:r>
      <w:r w:rsidRPr="005C5E4E">
        <w:rPr>
          <w:rFonts w:cs="Arial"/>
          <w:i/>
          <w:iCs/>
        </w:rPr>
        <w:t>Guest reviews for ibis Aalst</w:t>
      </w:r>
      <w:r w:rsidRPr="005C5E4E">
        <w:rPr>
          <w:rFonts w:cs="Arial"/>
        </w:rPr>
        <w:t xml:space="preserve">. Available at: </w:t>
      </w:r>
      <w:hyperlink r:id="rId28" w:anchor="tab-reviews" w:history="1">
        <w:r w:rsidRPr="005C5E4E">
          <w:rPr>
            <w:rStyle w:val="Hyperlink"/>
            <w:rFonts w:cs="Arial"/>
          </w:rPr>
          <w:t>https://www.booking.com/hotel/be/ibis-aalst-centrum.nl.html?aid=356980&amp;label=gog235jc-1FCAsoFUISaWJpcy1hYWxzdC1jZW50cnVtSBxYA2hQiAEBmAEcuAEXyAEM2AEB6AEB-AECiAIBqAIDuAKviaS5BsACAdICJDgyZjUxZTBmLTU2NTgtNDE0Ni05YWVmLTI5ZTliZTYxNDg1ONgCBeACAQ&amp;sid=fbd1c1331bee6b4a37fb1a63c7da7292&amp;age=0;all_sr_blocks=2069107_376292236_2_42_0;checkin=2024-11-04;checkout=2024-11-05;dest_id=-1952945;dest_type=city;dist=0;group_adults=1;group_children=0;hapos=1;highlighted_blocks=2069107_376292236_2_42_0;hpos=1;matching_block_id=2069107_376292236_2_42_0;no_rooms=1;req_adults=1;req_children=0;room1=A;sb_price_type=total;sr_order=popularity;sr_pri_blocks=2069107_376292236_2_42_0__10900;srepoch=1730743180;srpvid=a0717b185be805b5;type=total;ucfs=1&amp;#tab-reviews</w:t>
        </w:r>
      </w:hyperlink>
      <w:r w:rsidRPr="005C5E4E">
        <w:rPr>
          <w:rFonts w:cs="Arial"/>
        </w:rPr>
        <w:t xml:space="preserve"> (Accessed: 1 November 2024) </w:t>
      </w:r>
    </w:p>
    <w:p w14:paraId="16D00827" w14:textId="77777777" w:rsidR="005C5E4E" w:rsidRPr="005C5E4E" w:rsidRDefault="005C5E4E" w:rsidP="005C5E4E">
      <w:pPr>
        <w:ind w:left="360"/>
        <w:rPr>
          <w:rFonts w:cs="Arial"/>
        </w:rPr>
      </w:pPr>
      <w:r w:rsidRPr="005C5E4E">
        <w:rPr>
          <w:rFonts w:cs="Arial"/>
        </w:rPr>
        <w:t xml:space="preserve">Brandon-Jones, A., Lewis, M., Verma, R. and Walsman, M.C. (2016). ‘Examining the characteristics and managerial challenges of professional services: An empirical study of management consultancy in the travel, tourism, and hospitality sector’. </w:t>
      </w:r>
      <w:r w:rsidRPr="005C5E4E">
        <w:rPr>
          <w:rFonts w:cs="Arial"/>
          <w:i/>
          <w:iCs/>
        </w:rPr>
        <w:t>Journal of operations management</w:t>
      </w:r>
      <w:r w:rsidRPr="005C5E4E">
        <w:rPr>
          <w:rFonts w:cs="Arial"/>
        </w:rPr>
        <w:t xml:space="preserve">, 42, pp. 9-24. </w:t>
      </w:r>
      <w:hyperlink r:id="rId29" w:history="1">
        <w:r w:rsidRPr="005C5E4E">
          <w:rPr>
            <w:rStyle w:val="Hyperlink"/>
            <w:rFonts w:cs="Arial"/>
          </w:rPr>
          <w:t>https://doi.org/10.1016/j.jom.2016.03.007</w:t>
        </w:r>
      </w:hyperlink>
      <w:r w:rsidRPr="005C5E4E">
        <w:rPr>
          <w:rFonts w:cs="Arial"/>
        </w:rPr>
        <w:t xml:space="preserve"> </w:t>
      </w:r>
    </w:p>
    <w:p w14:paraId="45D5766B" w14:textId="77777777" w:rsidR="005C5E4E" w:rsidRPr="005C5E4E" w:rsidRDefault="005C5E4E" w:rsidP="005C5E4E">
      <w:pPr>
        <w:ind w:left="360"/>
        <w:rPr>
          <w:rFonts w:cs="Arial"/>
        </w:rPr>
      </w:pPr>
      <w:r w:rsidRPr="005C5E4E">
        <w:rPr>
          <w:rFonts w:cs="Arial"/>
        </w:rPr>
        <w:t xml:space="preserve">Burnes, B. (2004) </w:t>
      </w:r>
      <w:r w:rsidRPr="005C5E4E">
        <w:rPr>
          <w:rFonts w:cs="Arial"/>
          <w:i/>
          <w:iCs/>
        </w:rPr>
        <w:t>Managing change: A strategic approach to organisational dynamics</w:t>
      </w:r>
      <w:r w:rsidRPr="005C5E4E">
        <w:rPr>
          <w:rFonts w:cs="Arial"/>
        </w:rPr>
        <w:t>. 4</w:t>
      </w:r>
      <w:r w:rsidRPr="005C5E4E">
        <w:rPr>
          <w:rFonts w:cs="Arial"/>
          <w:vertAlign w:val="superscript"/>
        </w:rPr>
        <w:t>th</w:t>
      </w:r>
      <w:r w:rsidRPr="005C5E4E">
        <w:rPr>
          <w:rFonts w:cs="Arial"/>
        </w:rPr>
        <w:t xml:space="preserve"> Ed. London: Pearson Education.</w:t>
      </w:r>
    </w:p>
    <w:p w14:paraId="292CADD4" w14:textId="77777777" w:rsidR="005C5E4E" w:rsidRPr="005C5E4E" w:rsidRDefault="005C5E4E" w:rsidP="005C5E4E">
      <w:pPr>
        <w:ind w:left="360"/>
        <w:rPr>
          <w:rFonts w:cs="Arial"/>
        </w:rPr>
      </w:pPr>
      <w:r w:rsidRPr="005C5E4E">
        <w:rPr>
          <w:rFonts w:cs="Arial"/>
        </w:rPr>
        <w:t xml:space="preserve">Canva.com (2024). </w:t>
      </w:r>
      <w:r w:rsidRPr="005C5E4E">
        <w:rPr>
          <w:rFonts w:cs="Arial"/>
          <w:i/>
          <w:iCs/>
        </w:rPr>
        <w:t>A step-by-step guide to designing from scratch</w:t>
      </w:r>
      <w:r w:rsidRPr="005C5E4E">
        <w:rPr>
          <w:rFonts w:cs="Arial"/>
        </w:rPr>
        <w:t xml:space="preserve">. Available at: </w:t>
      </w:r>
      <w:hyperlink r:id="rId30" w:history="1">
        <w:r w:rsidRPr="005C5E4E">
          <w:rPr>
            <w:rStyle w:val="Hyperlink"/>
            <w:rFonts w:cs="Arial"/>
          </w:rPr>
          <w:t>https://www.canva.com/learn/a-step-by-step-guide-to-designing-from-scratch/</w:t>
        </w:r>
      </w:hyperlink>
      <w:r w:rsidRPr="005C5E4E">
        <w:rPr>
          <w:rFonts w:cs="Arial"/>
        </w:rPr>
        <w:t xml:space="preserve"> (Accessed: 1 November 2024)</w:t>
      </w:r>
    </w:p>
    <w:p w14:paraId="32157861" w14:textId="77777777" w:rsidR="005C5E4E" w:rsidRPr="005C5E4E" w:rsidRDefault="005C5E4E" w:rsidP="005C5E4E">
      <w:pPr>
        <w:ind w:left="360"/>
        <w:rPr>
          <w:rFonts w:cs="Arial"/>
        </w:rPr>
      </w:pPr>
      <w:r w:rsidRPr="005C5E4E">
        <w:rPr>
          <w:rFonts w:cs="Arial"/>
        </w:rPr>
        <w:t xml:space="preserve">Catala Consulting (2024) </w:t>
      </w:r>
      <w:r w:rsidRPr="005C5E4E">
        <w:rPr>
          <w:rFonts w:cs="Arial"/>
          <w:i/>
          <w:iCs/>
        </w:rPr>
        <w:t>Why Hiring Consultants and Coaches Is the Cheat Sheet to Success in the Hospitality Industry</w:t>
      </w:r>
      <w:r w:rsidRPr="005C5E4E">
        <w:rPr>
          <w:rFonts w:cs="Arial"/>
        </w:rPr>
        <w:t xml:space="preserve">. Available at: </w:t>
      </w:r>
      <w:hyperlink r:id="rId31" w:history="1">
        <w:r w:rsidRPr="005C5E4E">
          <w:rPr>
            <w:rStyle w:val="Hyperlink"/>
            <w:rFonts w:cs="Arial"/>
          </w:rPr>
          <w:t>https://catalaconsulting.co.uk/consultants-coaches-hotel-industry-success</w:t>
        </w:r>
      </w:hyperlink>
      <w:r w:rsidRPr="005C5E4E">
        <w:rPr>
          <w:rFonts w:cs="Arial"/>
        </w:rPr>
        <w:t xml:space="preserve"> (Accessed: 10 November 2024)</w:t>
      </w:r>
    </w:p>
    <w:p w14:paraId="7CB7FD52" w14:textId="77777777" w:rsidR="005C5E4E" w:rsidRPr="005C5E4E" w:rsidRDefault="005C5E4E" w:rsidP="005C5E4E">
      <w:pPr>
        <w:ind w:left="360"/>
        <w:rPr>
          <w:rFonts w:cs="Arial"/>
        </w:rPr>
      </w:pPr>
      <w:r w:rsidRPr="005C5E4E">
        <w:rPr>
          <w:rFonts w:cs="Arial"/>
        </w:rPr>
        <w:t xml:space="preserve">Chaffey, D. and Ellis-Chadwick, F. (2013) </w:t>
      </w:r>
      <w:r w:rsidRPr="005C5E4E">
        <w:rPr>
          <w:rFonts w:cs="Arial"/>
          <w:i/>
          <w:iCs/>
        </w:rPr>
        <w:t>Digital marketing: strategy. Implementation, and Practice</w:t>
      </w:r>
      <w:r w:rsidRPr="005C5E4E">
        <w:rPr>
          <w:rFonts w:cs="Arial"/>
        </w:rPr>
        <w:t xml:space="preserve">. Available at: </w:t>
      </w:r>
      <w:hyperlink r:id="rId32" w:history="1">
        <w:r w:rsidRPr="005C5E4E">
          <w:rPr>
            <w:rStyle w:val="Hyperlink"/>
            <w:rFonts w:cs="Arial"/>
          </w:rPr>
          <w:t>https://www.academia.edu/download/33618490/digital-marketing-plantemplate-smart-insights.pdf</w:t>
        </w:r>
      </w:hyperlink>
      <w:r w:rsidRPr="005C5E4E">
        <w:rPr>
          <w:rFonts w:cs="Arial"/>
        </w:rPr>
        <w:t xml:space="preserve"> (Accessed: 2 November 2024)</w:t>
      </w:r>
    </w:p>
    <w:p w14:paraId="397E3C0F" w14:textId="77777777" w:rsidR="005C5E4E" w:rsidRPr="005C5E4E" w:rsidRDefault="005C5E4E" w:rsidP="005C5E4E">
      <w:pPr>
        <w:ind w:left="360"/>
        <w:rPr>
          <w:rFonts w:cs="Arial"/>
        </w:rPr>
      </w:pPr>
      <w:r w:rsidRPr="005C5E4E">
        <w:rPr>
          <w:rFonts w:cs="Arial"/>
        </w:rPr>
        <w:t xml:space="preserve">Ciarlante, K., Mejia, C. and Broker, E., (2024). ‘A research agenda for occupational safety, health, &amp; well-being in hospitality &amp; tourism management’. </w:t>
      </w:r>
      <w:r w:rsidRPr="005C5E4E">
        <w:rPr>
          <w:rFonts w:cs="Arial"/>
          <w:i/>
          <w:iCs/>
        </w:rPr>
        <w:t>International Journal of Hospitality Management</w:t>
      </w:r>
      <w:r w:rsidRPr="005C5E4E">
        <w:rPr>
          <w:rFonts w:cs="Arial"/>
        </w:rPr>
        <w:t xml:space="preserve">, 123, p. 103887. </w:t>
      </w:r>
      <w:hyperlink r:id="rId33" w:history="1">
        <w:r w:rsidRPr="005C5E4E">
          <w:rPr>
            <w:rStyle w:val="Hyperlink"/>
            <w:rFonts w:cs="Arial"/>
          </w:rPr>
          <w:t>https://doi.org/10.1016/j.ijhm.2024.103887</w:t>
        </w:r>
      </w:hyperlink>
      <w:r w:rsidRPr="005C5E4E">
        <w:rPr>
          <w:rFonts w:cs="Arial"/>
        </w:rPr>
        <w:t xml:space="preserve"> </w:t>
      </w:r>
    </w:p>
    <w:p w14:paraId="3AD2DC4C" w14:textId="77777777" w:rsidR="005C5E4E" w:rsidRPr="005C5E4E" w:rsidRDefault="005C5E4E" w:rsidP="005C5E4E">
      <w:pPr>
        <w:ind w:left="360"/>
        <w:rPr>
          <w:rFonts w:cs="Arial"/>
        </w:rPr>
      </w:pPr>
      <w:r w:rsidRPr="005C5E4E">
        <w:rPr>
          <w:rFonts w:cs="Arial"/>
        </w:rPr>
        <w:t xml:space="preserve">Considerate Group (2024) </w:t>
      </w:r>
      <w:r w:rsidRPr="005C5E4E">
        <w:rPr>
          <w:rFonts w:cs="Arial"/>
          <w:i/>
          <w:iCs/>
        </w:rPr>
        <w:t>About us</w:t>
      </w:r>
      <w:r w:rsidRPr="005C5E4E">
        <w:rPr>
          <w:rFonts w:cs="Arial"/>
        </w:rPr>
        <w:t xml:space="preserve">. Available at: </w:t>
      </w:r>
      <w:hyperlink r:id="rId34" w:history="1">
        <w:r w:rsidRPr="005C5E4E">
          <w:rPr>
            <w:rStyle w:val="Hyperlink"/>
            <w:rFonts w:cs="Arial"/>
          </w:rPr>
          <w:t>https://considerategroup.com/about-us</w:t>
        </w:r>
      </w:hyperlink>
      <w:r w:rsidRPr="005C5E4E">
        <w:rPr>
          <w:rFonts w:cs="Arial"/>
        </w:rPr>
        <w:t xml:space="preserve"> (Accessed: 10 November 2024)</w:t>
      </w:r>
    </w:p>
    <w:p w14:paraId="465A2913" w14:textId="77777777" w:rsidR="005C5E4E" w:rsidRPr="005C5E4E" w:rsidRDefault="005C5E4E" w:rsidP="005C5E4E">
      <w:pPr>
        <w:ind w:left="360"/>
        <w:rPr>
          <w:rFonts w:cs="Arial"/>
        </w:rPr>
      </w:pPr>
      <w:r w:rsidRPr="005C5E4E">
        <w:rPr>
          <w:rFonts w:cs="Arial"/>
        </w:rPr>
        <w:t xml:space="preserve">Dani, R., Tiwari, K. and Negi, P., (2021). ‘Ecological approach towards sustainability in hotel industry’. </w:t>
      </w:r>
      <w:r w:rsidRPr="005C5E4E">
        <w:rPr>
          <w:rFonts w:cs="Arial"/>
          <w:i/>
          <w:iCs/>
        </w:rPr>
        <w:t>Materials Today: Proceedings</w:t>
      </w:r>
      <w:r w:rsidRPr="005C5E4E">
        <w:rPr>
          <w:rFonts w:cs="Arial"/>
        </w:rPr>
        <w:t xml:space="preserve">, 46, pp. 10439-10442. </w:t>
      </w:r>
      <w:hyperlink r:id="rId35" w:history="1">
        <w:r w:rsidRPr="005C5E4E">
          <w:rPr>
            <w:rStyle w:val="Hyperlink"/>
            <w:rFonts w:cs="Arial"/>
          </w:rPr>
          <w:t>https://doi.org/10.1016/j.matpr.2020.12.1020</w:t>
        </w:r>
      </w:hyperlink>
      <w:r w:rsidRPr="005C5E4E">
        <w:rPr>
          <w:rFonts w:cs="Arial"/>
        </w:rPr>
        <w:t xml:space="preserve"> </w:t>
      </w:r>
    </w:p>
    <w:p w14:paraId="0BE69319" w14:textId="77777777" w:rsidR="005C5E4E" w:rsidRPr="005C5E4E" w:rsidRDefault="005C5E4E" w:rsidP="005C5E4E">
      <w:pPr>
        <w:ind w:left="360"/>
        <w:rPr>
          <w:rFonts w:cs="Arial"/>
        </w:rPr>
      </w:pPr>
      <w:r w:rsidRPr="005C5E4E">
        <w:rPr>
          <w:rFonts w:cs="Arial"/>
        </w:rPr>
        <w:t>Das, M.P. (2023). ‘Technology and Guest experience: innovations reshaping hotel management’. </w:t>
      </w:r>
      <w:r w:rsidRPr="005C5E4E">
        <w:rPr>
          <w:rFonts w:cs="Arial"/>
          <w:i/>
          <w:iCs/>
        </w:rPr>
        <w:t>International Journal for Multidimensional Research Perspectives</w:t>
      </w:r>
      <w:r w:rsidRPr="005C5E4E">
        <w:rPr>
          <w:rFonts w:cs="Arial"/>
        </w:rPr>
        <w:t>, </w:t>
      </w:r>
      <w:r w:rsidRPr="005C5E4E">
        <w:rPr>
          <w:rFonts w:cs="Arial"/>
          <w:i/>
          <w:iCs/>
        </w:rPr>
        <w:t>1</w:t>
      </w:r>
      <w:r w:rsidRPr="005C5E4E">
        <w:rPr>
          <w:rFonts w:cs="Arial"/>
        </w:rPr>
        <w:t xml:space="preserve">(3), pp. 76-95. </w:t>
      </w:r>
      <w:hyperlink r:id="rId36" w:history="1">
        <w:r w:rsidRPr="005C5E4E">
          <w:rPr>
            <w:rStyle w:val="Hyperlink"/>
            <w:rFonts w:cs="Arial"/>
          </w:rPr>
          <w:t>https://www.chandigarhphilosophers.com/index.php/ijmrp/article/download/88/73</w:t>
        </w:r>
      </w:hyperlink>
      <w:r w:rsidRPr="005C5E4E">
        <w:rPr>
          <w:rFonts w:cs="Arial"/>
        </w:rPr>
        <w:t xml:space="preserve"> </w:t>
      </w:r>
    </w:p>
    <w:p w14:paraId="27A5EDB7" w14:textId="77777777" w:rsidR="005C5E4E" w:rsidRPr="005C5E4E" w:rsidRDefault="005C5E4E" w:rsidP="005C5E4E">
      <w:pPr>
        <w:ind w:left="360"/>
        <w:rPr>
          <w:rFonts w:cs="Arial"/>
        </w:rPr>
      </w:pPr>
      <w:proofErr w:type="spellStart"/>
      <w:r w:rsidRPr="005C5E4E">
        <w:rPr>
          <w:rFonts w:cs="Arial"/>
        </w:rPr>
        <w:t>Demirçiftçi</w:t>
      </w:r>
      <w:proofErr w:type="spellEnd"/>
      <w:r w:rsidRPr="005C5E4E">
        <w:rPr>
          <w:rFonts w:cs="Arial"/>
        </w:rPr>
        <w:t xml:space="preserve">, T. and </w:t>
      </w:r>
      <w:proofErr w:type="spellStart"/>
      <w:r w:rsidRPr="005C5E4E">
        <w:rPr>
          <w:rFonts w:cs="Arial"/>
        </w:rPr>
        <w:t>Kızılırmak</w:t>
      </w:r>
      <w:proofErr w:type="spellEnd"/>
      <w:r w:rsidRPr="005C5E4E">
        <w:rPr>
          <w:rFonts w:cs="Arial"/>
        </w:rPr>
        <w:t xml:space="preserve">, I., (2016). ‘Strategic branding in hospitality: Case of Accor Hotels’. </w:t>
      </w:r>
      <w:r w:rsidRPr="005C5E4E">
        <w:rPr>
          <w:rFonts w:cs="Arial"/>
          <w:i/>
          <w:iCs/>
        </w:rPr>
        <w:t xml:space="preserve">Journal of </w:t>
      </w:r>
      <w:proofErr w:type="spellStart"/>
      <w:r w:rsidRPr="005C5E4E">
        <w:rPr>
          <w:rFonts w:cs="Arial"/>
          <w:i/>
          <w:iCs/>
        </w:rPr>
        <w:t>Tourismology</w:t>
      </w:r>
      <w:proofErr w:type="spellEnd"/>
      <w:r w:rsidRPr="005C5E4E">
        <w:rPr>
          <w:rFonts w:cs="Arial"/>
        </w:rPr>
        <w:t xml:space="preserve">, 2(1), pp. 50-64. </w:t>
      </w:r>
      <w:hyperlink r:id="rId37" w:history="1">
        <w:r w:rsidRPr="005C5E4E">
          <w:rPr>
            <w:rStyle w:val="Hyperlink"/>
            <w:rFonts w:cs="Arial"/>
          </w:rPr>
          <w:t>https://dergipark.org.tr/en/pub/iuturizmoloji/issue/24615/260504</w:t>
        </w:r>
      </w:hyperlink>
      <w:r w:rsidRPr="005C5E4E">
        <w:rPr>
          <w:rFonts w:cs="Arial"/>
        </w:rPr>
        <w:t xml:space="preserve"> </w:t>
      </w:r>
    </w:p>
    <w:p w14:paraId="239D51D6" w14:textId="77777777" w:rsidR="005C5E4E" w:rsidRPr="005C5E4E" w:rsidRDefault="005C5E4E" w:rsidP="005C5E4E">
      <w:pPr>
        <w:ind w:left="360"/>
        <w:rPr>
          <w:rFonts w:cs="Arial"/>
        </w:rPr>
      </w:pPr>
      <w:r w:rsidRPr="005C5E4E">
        <w:rPr>
          <w:rFonts w:cs="Arial"/>
        </w:rPr>
        <w:t xml:space="preserve">El-Adly, M.I. (2019). ‘Modelling the relationship between hotel perceived value, customer satisfaction, and customer loyalty’. </w:t>
      </w:r>
      <w:r w:rsidRPr="005C5E4E">
        <w:rPr>
          <w:rFonts w:cs="Arial"/>
          <w:i/>
          <w:iCs/>
        </w:rPr>
        <w:t>Journal of Retailing and Consumer Services</w:t>
      </w:r>
      <w:r w:rsidRPr="005C5E4E">
        <w:rPr>
          <w:rFonts w:cs="Arial"/>
        </w:rPr>
        <w:t xml:space="preserve">, 50, pp. 322-332. </w:t>
      </w:r>
      <w:hyperlink r:id="rId38" w:history="1">
        <w:r w:rsidRPr="005C5E4E">
          <w:rPr>
            <w:rStyle w:val="Hyperlink"/>
            <w:rFonts w:cs="Arial"/>
          </w:rPr>
          <w:t>https://doi.org/10.1016/j.jretconser.2018.07.007</w:t>
        </w:r>
      </w:hyperlink>
      <w:r w:rsidRPr="005C5E4E">
        <w:rPr>
          <w:rFonts w:cs="Arial"/>
        </w:rPr>
        <w:t xml:space="preserve"> </w:t>
      </w:r>
    </w:p>
    <w:p w14:paraId="655935BD" w14:textId="77777777" w:rsidR="005C5E4E" w:rsidRPr="005C5E4E" w:rsidRDefault="005C5E4E" w:rsidP="005C5E4E">
      <w:pPr>
        <w:ind w:left="360"/>
        <w:rPr>
          <w:rFonts w:cs="Arial"/>
        </w:rPr>
      </w:pPr>
      <w:r w:rsidRPr="005C5E4E">
        <w:rPr>
          <w:rFonts w:cs="Arial"/>
        </w:rPr>
        <w:t>El-Said, O.A., (2020). ‘Impact of online reviews on hotel booking intention: The moderating role of brand image, star category, and price’. </w:t>
      </w:r>
      <w:r w:rsidRPr="005C5E4E">
        <w:rPr>
          <w:rFonts w:cs="Arial"/>
          <w:i/>
          <w:iCs/>
        </w:rPr>
        <w:t>Tourism Management Perspectives</w:t>
      </w:r>
      <w:r w:rsidRPr="005C5E4E">
        <w:rPr>
          <w:rFonts w:cs="Arial"/>
        </w:rPr>
        <w:t>, </w:t>
      </w:r>
      <w:r w:rsidRPr="005C5E4E">
        <w:rPr>
          <w:rFonts w:cs="Arial"/>
          <w:i/>
          <w:iCs/>
        </w:rPr>
        <w:t>33</w:t>
      </w:r>
      <w:r w:rsidRPr="005C5E4E">
        <w:rPr>
          <w:rFonts w:cs="Arial"/>
        </w:rPr>
        <w:t xml:space="preserve">, p. 100604. </w:t>
      </w:r>
      <w:hyperlink r:id="rId39" w:history="1">
        <w:r w:rsidRPr="005C5E4E">
          <w:rPr>
            <w:rStyle w:val="Hyperlink"/>
            <w:rFonts w:cs="Arial"/>
          </w:rPr>
          <w:t>https://doi.org/10.1016/j.tmp.2019.100604</w:t>
        </w:r>
      </w:hyperlink>
      <w:r w:rsidRPr="005C5E4E">
        <w:rPr>
          <w:rFonts w:cs="Arial"/>
        </w:rPr>
        <w:t xml:space="preserve"> </w:t>
      </w:r>
    </w:p>
    <w:p w14:paraId="2A6F79F0" w14:textId="77777777" w:rsidR="005C5E4E" w:rsidRPr="005C5E4E" w:rsidRDefault="005C5E4E" w:rsidP="005C5E4E">
      <w:pPr>
        <w:ind w:left="360"/>
        <w:rPr>
          <w:rFonts w:cs="Arial"/>
        </w:rPr>
      </w:pPr>
      <w:proofErr w:type="spellStart"/>
      <w:r w:rsidRPr="005C5E4E">
        <w:rPr>
          <w:rFonts w:cs="Arial"/>
        </w:rPr>
        <w:t>Eur-Lex</w:t>
      </w:r>
      <w:proofErr w:type="spellEnd"/>
      <w:r w:rsidRPr="005C5E4E">
        <w:rPr>
          <w:rFonts w:cs="Arial"/>
        </w:rPr>
        <w:t xml:space="preserve"> Europa (2014) </w:t>
      </w:r>
      <w:r w:rsidRPr="005C5E4E">
        <w:rPr>
          <w:rFonts w:cs="Arial"/>
          <w:i/>
          <w:iCs/>
        </w:rPr>
        <w:t>GREEN PAPER Safety of Tourism Accommodation Services</w:t>
      </w:r>
      <w:r w:rsidRPr="005C5E4E">
        <w:rPr>
          <w:rFonts w:cs="Arial"/>
        </w:rPr>
        <w:t xml:space="preserve">. Available at: </w:t>
      </w:r>
      <w:hyperlink r:id="rId40" w:history="1">
        <w:r w:rsidRPr="005C5E4E">
          <w:rPr>
            <w:rStyle w:val="Hyperlink"/>
            <w:rFonts w:cs="Arial"/>
          </w:rPr>
          <w:t>https://eur-lex.europa.eu/legal-content</w:t>
        </w:r>
      </w:hyperlink>
      <w:r w:rsidRPr="005C5E4E">
        <w:rPr>
          <w:rFonts w:cs="Arial"/>
        </w:rPr>
        <w:t xml:space="preserve"> (Accessed: 11 November 2024)</w:t>
      </w:r>
    </w:p>
    <w:p w14:paraId="11A5C3B5" w14:textId="77777777" w:rsidR="005C5E4E" w:rsidRPr="005C5E4E" w:rsidRDefault="005C5E4E" w:rsidP="005C5E4E">
      <w:pPr>
        <w:ind w:left="360"/>
        <w:rPr>
          <w:rFonts w:cs="Arial"/>
        </w:rPr>
      </w:pPr>
      <w:r w:rsidRPr="005C5E4E">
        <w:rPr>
          <w:rFonts w:cs="Arial"/>
        </w:rPr>
        <w:t xml:space="preserve">European Travel Commission (2024) </w:t>
      </w:r>
      <w:r w:rsidRPr="005C5E4E">
        <w:rPr>
          <w:rFonts w:cs="Arial"/>
          <w:i/>
          <w:iCs/>
        </w:rPr>
        <w:t>EUROPEAN TOURISM: TRENDS &amp; PROSPECTS Quarterly Report (Q2/2024)</w:t>
      </w:r>
      <w:r w:rsidRPr="005C5E4E">
        <w:rPr>
          <w:rFonts w:cs="Arial"/>
        </w:rPr>
        <w:t xml:space="preserve">. Available at: </w:t>
      </w:r>
      <w:hyperlink r:id="rId41" w:history="1">
        <w:r w:rsidRPr="005C5E4E">
          <w:rPr>
            <w:rStyle w:val="Hyperlink"/>
            <w:rFonts w:cs="Arial"/>
          </w:rPr>
          <w:t>https://etc-corporate.org/uploads/2024/07/ETC-Quarterly-Report-Q2-2024_Public.pdf</w:t>
        </w:r>
      </w:hyperlink>
      <w:r w:rsidRPr="005C5E4E">
        <w:rPr>
          <w:rFonts w:cs="Arial"/>
        </w:rPr>
        <w:t xml:space="preserve"> (Accessed: 11 November 2024)</w:t>
      </w:r>
    </w:p>
    <w:p w14:paraId="1F51B03A" w14:textId="77777777" w:rsidR="005C5E4E" w:rsidRPr="005C5E4E" w:rsidRDefault="005C5E4E" w:rsidP="005C5E4E">
      <w:pPr>
        <w:ind w:left="360"/>
        <w:rPr>
          <w:rFonts w:cs="Arial"/>
        </w:rPr>
      </w:pPr>
      <w:r w:rsidRPr="005C5E4E">
        <w:rPr>
          <w:rFonts w:cs="Arial"/>
        </w:rPr>
        <w:t xml:space="preserve">Fernandes, T. and Fernandes, F. (2018). ‘Sharing dissatisfaction online: </w:t>
      </w:r>
      <w:proofErr w:type="spellStart"/>
      <w:r w:rsidRPr="005C5E4E">
        <w:rPr>
          <w:rFonts w:cs="Arial"/>
        </w:rPr>
        <w:t>analyzing</w:t>
      </w:r>
      <w:proofErr w:type="spellEnd"/>
      <w:r w:rsidRPr="005C5E4E">
        <w:rPr>
          <w:rFonts w:cs="Arial"/>
        </w:rPr>
        <w:t xml:space="preserve"> the nature and predictors of hotel guests negative reviews’. </w:t>
      </w:r>
      <w:r w:rsidRPr="005C5E4E">
        <w:rPr>
          <w:rFonts w:cs="Arial"/>
          <w:i/>
          <w:iCs/>
        </w:rPr>
        <w:t>Journal of Hospitality Marketing &amp; Management</w:t>
      </w:r>
      <w:r w:rsidRPr="005C5E4E">
        <w:rPr>
          <w:rFonts w:cs="Arial"/>
        </w:rPr>
        <w:t xml:space="preserve">, 27(2), pp. 127-150. </w:t>
      </w:r>
      <w:hyperlink r:id="rId42" w:history="1">
        <w:r w:rsidRPr="005C5E4E">
          <w:rPr>
            <w:rStyle w:val="Hyperlink"/>
            <w:rFonts w:cs="Arial"/>
          </w:rPr>
          <w:t>https://doi.org/10.1080/19368623.2017.1337540</w:t>
        </w:r>
      </w:hyperlink>
      <w:r w:rsidRPr="005C5E4E">
        <w:rPr>
          <w:rFonts w:cs="Arial"/>
        </w:rPr>
        <w:t xml:space="preserve"> </w:t>
      </w:r>
    </w:p>
    <w:p w14:paraId="1BE260C3" w14:textId="77777777" w:rsidR="005C5E4E" w:rsidRPr="005C5E4E" w:rsidRDefault="005C5E4E" w:rsidP="005C5E4E">
      <w:pPr>
        <w:ind w:left="360"/>
        <w:rPr>
          <w:rFonts w:cs="Arial"/>
        </w:rPr>
      </w:pPr>
      <w:r w:rsidRPr="005C5E4E">
        <w:rPr>
          <w:rFonts w:cs="Arial"/>
        </w:rPr>
        <w:t xml:space="preserve">Forman, N. and Udvaros, J. (2023) ‘Digital innovation in hospitality: bridging the gap between concierge services and hotel guests’. </w:t>
      </w:r>
      <w:r w:rsidRPr="005C5E4E">
        <w:rPr>
          <w:rFonts w:cs="Arial"/>
          <w:i/>
          <w:iCs/>
        </w:rPr>
        <w:t>Journal of environmental management and tourism</w:t>
      </w:r>
      <w:r w:rsidRPr="005C5E4E">
        <w:rPr>
          <w:rFonts w:cs="Arial"/>
        </w:rPr>
        <w:t xml:space="preserve">, 14(6), pp. 2673-2684. </w:t>
      </w:r>
      <w:hyperlink r:id="rId43" w:history="1">
        <w:r w:rsidRPr="005C5E4E">
          <w:rPr>
            <w:rStyle w:val="Hyperlink"/>
            <w:rFonts w:cs="Arial"/>
          </w:rPr>
          <w:t>https://doi.org/10.14505/jemt.v14.6(70).15</w:t>
        </w:r>
      </w:hyperlink>
      <w:r w:rsidRPr="005C5E4E">
        <w:rPr>
          <w:rFonts w:cs="Arial"/>
        </w:rPr>
        <w:t xml:space="preserve"> </w:t>
      </w:r>
    </w:p>
    <w:p w14:paraId="56A6DB73" w14:textId="77777777" w:rsidR="005C5E4E" w:rsidRPr="005C5E4E" w:rsidRDefault="005C5E4E" w:rsidP="005C5E4E">
      <w:pPr>
        <w:ind w:left="360"/>
        <w:rPr>
          <w:rFonts w:cs="Arial"/>
        </w:rPr>
      </w:pPr>
      <w:r w:rsidRPr="005C5E4E">
        <w:rPr>
          <w:rFonts w:cs="Arial"/>
        </w:rPr>
        <w:t xml:space="preserve">Freedom House (2022) </w:t>
      </w:r>
      <w:r w:rsidRPr="005C5E4E">
        <w:rPr>
          <w:rFonts w:cs="Arial"/>
          <w:i/>
          <w:iCs/>
        </w:rPr>
        <w:t>Belgium</w:t>
      </w:r>
      <w:r w:rsidRPr="005C5E4E">
        <w:rPr>
          <w:rFonts w:cs="Arial"/>
        </w:rPr>
        <w:t xml:space="preserve">. Available at: </w:t>
      </w:r>
      <w:hyperlink r:id="rId44" w:history="1">
        <w:r w:rsidRPr="005C5E4E">
          <w:rPr>
            <w:rStyle w:val="Hyperlink"/>
            <w:rFonts w:cs="Arial"/>
          </w:rPr>
          <w:t>https://freedomhouse.org/country/belgium/freedom-world/2022</w:t>
        </w:r>
      </w:hyperlink>
      <w:r w:rsidRPr="005C5E4E">
        <w:rPr>
          <w:rFonts w:cs="Arial"/>
        </w:rPr>
        <w:t xml:space="preserve"> (Accessed: 11 November 2024)</w:t>
      </w:r>
    </w:p>
    <w:p w14:paraId="5A3DB6F9" w14:textId="77777777" w:rsidR="005C5E4E" w:rsidRPr="005C5E4E" w:rsidRDefault="005C5E4E" w:rsidP="005C5E4E">
      <w:pPr>
        <w:ind w:left="360"/>
        <w:rPr>
          <w:rFonts w:cs="Arial"/>
        </w:rPr>
      </w:pPr>
      <w:r w:rsidRPr="005C5E4E">
        <w:rPr>
          <w:rFonts w:cs="Arial"/>
        </w:rPr>
        <w:t xml:space="preserve">Garrido-Moreno, A., García-Morales, V.J., Lockett, N. and King, S., (2018). The missing link: Creating value with social media use in hotels. </w:t>
      </w:r>
      <w:r w:rsidRPr="005C5E4E">
        <w:rPr>
          <w:rFonts w:cs="Arial"/>
          <w:i/>
          <w:iCs/>
        </w:rPr>
        <w:t>International Journal of Hospitality Management</w:t>
      </w:r>
      <w:r w:rsidRPr="005C5E4E">
        <w:rPr>
          <w:rFonts w:cs="Arial"/>
        </w:rPr>
        <w:t xml:space="preserve">, 75, pp. 94-104. </w:t>
      </w:r>
      <w:hyperlink r:id="rId45" w:history="1">
        <w:r w:rsidRPr="005C5E4E">
          <w:rPr>
            <w:rStyle w:val="Hyperlink"/>
            <w:rFonts w:cs="Arial"/>
          </w:rPr>
          <w:t>https://doi.org/10.1016/j.ijhm.2018.03.008</w:t>
        </w:r>
      </w:hyperlink>
      <w:r w:rsidRPr="005C5E4E">
        <w:rPr>
          <w:rFonts w:cs="Arial"/>
        </w:rPr>
        <w:t xml:space="preserve"> </w:t>
      </w:r>
    </w:p>
    <w:p w14:paraId="0CA15364" w14:textId="77777777" w:rsidR="005C5E4E" w:rsidRPr="005C5E4E" w:rsidRDefault="005C5E4E" w:rsidP="005C5E4E">
      <w:pPr>
        <w:ind w:left="360"/>
        <w:rPr>
          <w:rFonts w:cs="Arial"/>
        </w:rPr>
      </w:pPr>
      <w:r w:rsidRPr="005C5E4E">
        <w:rPr>
          <w:rFonts w:cs="Arial"/>
        </w:rPr>
        <w:t xml:space="preserve">Garrod, B. and Fyall, A., (2017). Collaborative destination marketing at the local level: Benefits bundling and the changing role of the local tourism association. </w:t>
      </w:r>
      <w:r w:rsidRPr="005C5E4E">
        <w:rPr>
          <w:rFonts w:cs="Arial"/>
          <w:i/>
          <w:iCs/>
        </w:rPr>
        <w:t>Current Issues in Tourism</w:t>
      </w:r>
      <w:r w:rsidRPr="005C5E4E">
        <w:rPr>
          <w:rFonts w:cs="Arial"/>
        </w:rPr>
        <w:t xml:space="preserve">, 20(7), pp. 668-690. </w:t>
      </w:r>
      <w:hyperlink r:id="rId46" w:history="1">
        <w:r w:rsidRPr="005C5E4E">
          <w:rPr>
            <w:rStyle w:val="Hyperlink"/>
            <w:rFonts w:cs="Arial"/>
          </w:rPr>
          <w:t>https://doi.org/10.1080/13683500.2016.1165657</w:t>
        </w:r>
      </w:hyperlink>
      <w:r w:rsidRPr="005C5E4E">
        <w:rPr>
          <w:rFonts w:cs="Arial"/>
        </w:rPr>
        <w:t xml:space="preserve"> </w:t>
      </w:r>
    </w:p>
    <w:p w14:paraId="2408CA25" w14:textId="77777777" w:rsidR="005C5E4E" w:rsidRPr="005C5E4E" w:rsidRDefault="005C5E4E" w:rsidP="005C5E4E">
      <w:pPr>
        <w:ind w:left="360"/>
        <w:rPr>
          <w:rFonts w:cs="Arial"/>
        </w:rPr>
      </w:pPr>
      <w:r w:rsidRPr="005C5E4E">
        <w:rPr>
          <w:rFonts w:cs="Arial"/>
        </w:rPr>
        <w:t xml:space="preserve">Gavilan, D., Avello, M. and Martinez-Navarro, G. (2018). ‘The influence of online ratings and reviews on hotel booking consideration’. </w:t>
      </w:r>
      <w:r w:rsidRPr="005C5E4E">
        <w:rPr>
          <w:rFonts w:cs="Arial"/>
          <w:i/>
          <w:iCs/>
        </w:rPr>
        <w:t>Tourism Management</w:t>
      </w:r>
      <w:r w:rsidRPr="005C5E4E">
        <w:rPr>
          <w:rFonts w:cs="Arial"/>
        </w:rPr>
        <w:t xml:space="preserve">, 66, pp. 53-61. Available at: </w:t>
      </w:r>
      <w:hyperlink r:id="rId47" w:history="1">
        <w:r w:rsidRPr="005C5E4E">
          <w:rPr>
            <w:rStyle w:val="Hyperlink"/>
            <w:rFonts w:cs="Arial"/>
          </w:rPr>
          <w:t>https://doi.org/10.1016/j.tourman.2017.10.018</w:t>
        </w:r>
      </w:hyperlink>
      <w:r w:rsidRPr="005C5E4E">
        <w:rPr>
          <w:rFonts w:cs="Arial"/>
        </w:rPr>
        <w:t xml:space="preserve"> </w:t>
      </w:r>
    </w:p>
    <w:p w14:paraId="003FA45E" w14:textId="77777777" w:rsidR="005C5E4E" w:rsidRPr="005C5E4E" w:rsidRDefault="005C5E4E" w:rsidP="005C5E4E">
      <w:pPr>
        <w:ind w:left="360"/>
        <w:rPr>
          <w:rFonts w:cs="Arial"/>
        </w:rPr>
      </w:pPr>
      <w:proofErr w:type="spellStart"/>
      <w:r w:rsidRPr="005C5E4E">
        <w:rPr>
          <w:rFonts w:cs="Arial"/>
        </w:rPr>
        <w:t>Gössling</w:t>
      </w:r>
      <w:proofErr w:type="spellEnd"/>
      <w:r w:rsidRPr="005C5E4E">
        <w:rPr>
          <w:rFonts w:cs="Arial"/>
        </w:rPr>
        <w:t xml:space="preserve">, S. and Higham, J., (2021). ‘The low-carbon imperative: Destination management under urgent climate change’. </w:t>
      </w:r>
      <w:r w:rsidRPr="005C5E4E">
        <w:rPr>
          <w:rFonts w:cs="Arial"/>
          <w:i/>
          <w:iCs/>
        </w:rPr>
        <w:t>Journal of Travel Research</w:t>
      </w:r>
      <w:r w:rsidRPr="005C5E4E">
        <w:rPr>
          <w:rFonts w:cs="Arial"/>
        </w:rPr>
        <w:t>, 60(6), pp. 1167-1179. https://doi.org/10.1177/0047287520933679</w:t>
      </w:r>
    </w:p>
    <w:p w14:paraId="24916319" w14:textId="77777777" w:rsidR="005C5E4E" w:rsidRPr="005C5E4E" w:rsidRDefault="005C5E4E" w:rsidP="005C5E4E">
      <w:pPr>
        <w:ind w:left="360"/>
        <w:rPr>
          <w:rFonts w:cs="Arial"/>
        </w:rPr>
      </w:pPr>
      <w:r w:rsidRPr="005C5E4E">
        <w:rPr>
          <w:rFonts w:cs="Arial"/>
        </w:rPr>
        <w:t xml:space="preserve">Harrington, R.D., (2021). ‘Natural disasters, terrorism, and civil unrest: crises that disrupt the tourism and travel industry-a brief overview’. </w:t>
      </w:r>
      <w:r w:rsidRPr="005C5E4E">
        <w:rPr>
          <w:rFonts w:cs="Arial"/>
          <w:i/>
          <w:iCs/>
        </w:rPr>
        <w:t>Worldwide Hospitality and Tourism Themes</w:t>
      </w:r>
      <w:r w:rsidRPr="005C5E4E">
        <w:rPr>
          <w:rFonts w:cs="Arial"/>
        </w:rPr>
        <w:t xml:space="preserve">, 13(3), pp. 392-396. </w:t>
      </w:r>
      <w:hyperlink r:id="rId48" w:history="1">
        <w:r w:rsidRPr="005C5E4E">
          <w:rPr>
            <w:rStyle w:val="Hyperlink"/>
            <w:rFonts w:cs="Arial"/>
          </w:rPr>
          <w:t>https://doi.org/10.1108/WHATT-01-2021-0008</w:t>
        </w:r>
      </w:hyperlink>
      <w:r w:rsidRPr="005C5E4E">
        <w:rPr>
          <w:rFonts w:cs="Arial"/>
        </w:rPr>
        <w:t xml:space="preserve"> </w:t>
      </w:r>
    </w:p>
    <w:p w14:paraId="78936B5B" w14:textId="77777777" w:rsidR="005C5E4E" w:rsidRPr="005C5E4E" w:rsidRDefault="005C5E4E" w:rsidP="005C5E4E">
      <w:pPr>
        <w:ind w:left="360"/>
        <w:rPr>
          <w:rFonts w:cs="Arial"/>
        </w:rPr>
      </w:pPr>
      <w:r w:rsidRPr="005C5E4E">
        <w:rPr>
          <w:rFonts w:cs="Arial"/>
        </w:rPr>
        <w:t xml:space="preserve">Helms, M.M. and Nixon, J. (2010). ‘Exploring SWOT analysis–where are we now? A review of academic research from the last decade’. </w:t>
      </w:r>
      <w:r w:rsidRPr="005C5E4E">
        <w:rPr>
          <w:rFonts w:cs="Arial"/>
          <w:i/>
          <w:iCs/>
        </w:rPr>
        <w:t>Journal of strategy and management</w:t>
      </w:r>
      <w:r w:rsidRPr="005C5E4E">
        <w:rPr>
          <w:rFonts w:cs="Arial"/>
        </w:rPr>
        <w:t xml:space="preserve">, 3(3), pp. 215-251. Available at: </w:t>
      </w:r>
      <w:hyperlink r:id="rId49" w:history="1">
        <w:r w:rsidRPr="005C5E4E">
          <w:rPr>
            <w:rStyle w:val="Hyperlink"/>
            <w:rFonts w:cs="Arial"/>
          </w:rPr>
          <w:t>https://doi.org/10.1108/17554251011064837</w:t>
        </w:r>
      </w:hyperlink>
      <w:r w:rsidRPr="005C5E4E">
        <w:rPr>
          <w:rFonts w:cs="Arial"/>
        </w:rPr>
        <w:t xml:space="preserve"> </w:t>
      </w:r>
    </w:p>
    <w:p w14:paraId="4A8A6FE7" w14:textId="77777777" w:rsidR="005C5E4E" w:rsidRPr="005C5E4E" w:rsidRDefault="005C5E4E" w:rsidP="005C5E4E">
      <w:pPr>
        <w:ind w:left="360"/>
        <w:rPr>
          <w:rFonts w:cs="Arial"/>
        </w:rPr>
      </w:pPr>
      <w:r w:rsidRPr="005C5E4E">
        <w:rPr>
          <w:rFonts w:cs="Arial"/>
        </w:rPr>
        <w:t xml:space="preserve">Hotels.com (2024) </w:t>
      </w:r>
      <w:r w:rsidRPr="005C5E4E">
        <w:rPr>
          <w:rFonts w:cs="Arial"/>
          <w:i/>
          <w:iCs/>
        </w:rPr>
        <w:t>ibis Aalst Centrum Guest reviews</w:t>
      </w:r>
      <w:r w:rsidRPr="005C5E4E">
        <w:rPr>
          <w:rFonts w:cs="Arial"/>
        </w:rPr>
        <w:t xml:space="preserve">. Available at: </w:t>
      </w:r>
      <w:hyperlink r:id="rId50" w:history="1">
        <w:r w:rsidRPr="005C5E4E">
          <w:rPr>
            <w:rStyle w:val="Hyperlink"/>
            <w:rFonts w:cs="Arial"/>
          </w:rPr>
          <w:t>https://nl.hotels.com/ho216717/ibis-aalst-centrum-aalst-belgie/?pwaDialog=summary-reviews-property-summary-1</w:t>
        </w:r>
      </w:hyperlink>
      <w:r w:rsidRPr="005C5E4E">
        <w:rPr>
          <w:rFonts w:cs="Arial"/>
        </w:rPr>
        <w:t xml:space="preserve"> (Accessed: 1 November 2024)</w:t>
      </w:r>
    </w:p>
    <w:p w14:paraId="3BF3D5D9" w14:textId="77777777" w:rsidR="005C5E4E" w:rsidRPr="005C5E4E" w:rsidRDefault="005C5E4E" w:rsidP="005C5E4E">
      <w:pPr>
        <w:ind w:left="360"/>
        <w:rPr>
          <w:rFonts w:cs="Arial"/>
        </w:rPr>
      </w:pPr>
      <w:proofErr w:type="spellStart"/>
      <w:r w:rsidRPr="005C5E4E">
        <w:rPr>
          <w:rFonts w:cs="Arial"/>
        </w:rPr>
        <w:t>Hueffner</w:t>
      </w:r>
      <w:proofErr w:type="spellEnd"/>
      <w:r w:rsidRPr="005C5E4E">
        <w:rPr>
          <w:rFonts w:cs="Arial"/>
        </w:rPr>
        <w:t xml:space="preserve">, E. (2024) </w:t>
      </w:r>
      <w:r w:rsidRPr="005C5E4E">
        <w:rPr>
          <w:rFonts w:cs="Arial"/>
          <w:i/>
          <w:iCs/>
        </w:rPr>
        <w:t>Customer experience: a comprehensive guide for 2024</w:t>
      </w:r>
      <w:r w:rsidRPr="005C5E4E">
        <w:rPr>
          <w:rFonts w:cs="Arial"/>
        </w:rPr>
        <w:t xml:space="preserve">. </w:t>
      </w:r>
      <w:hyperlink r:id="rId51" w:history="1">
        <w:r w:rsidRPr="005C5E4E">
          <w:rPr>
            <w:rStyle w:val="Hyperlink"/>
            <w:rFonts w:cs="Arial"/>
          </w:rPr>
          <w:t>www.zedensk.co.uk</w:t>
        </w:r>
      </w:hyperlink>
      <w:r w:rsidRPr="005C5E4E">
        <w:rPr>
          <w:rFonts w:cs="Arial"/>
        </w:rPr>
        <w:t xml:space="preserve">. Available at: </w:t>
      </w:r>
      <w:hyperlink r:id="rId52" w:history="1">
        <w:r w:rsidRPr="005C5E4E">
          <w:rPr>
            <w:rStyle w:val="Hyperlink"/>
            <w:rFonts w:cs="Arial"/>
          </w:rPr>
          <w:t>https://www.zendesk.co.uk/blog/why-companies-should-invest-in-the-customer-experience</w:t>
        </w:r>
      </w:hyperlink>
      <w:r w:rsidRPr="005C5E4E">
        <w:rPr>
          <w:rFonts w:cs="Arial"/>
        </w:rPr>
        <w:t xml:space="preserve"> (Accessed: 10 November 2024)</w:t>
      </w:r>
    </w:p>
    <w:p w14:paraId="145FB303" w14:textId="77777777" w:rsidR="005C5E4E" w:rsidRPr="005C5E4E" w:rsidRDefault="005C5E4E" w:rsidP="005C5E4E">
      <w:pPr>
        <w:ind w:left="360"/>
        <w:rPr>
          <w:rFonts w:cs="Arial"/>
        </w:rPr>
      </w:pPr>
      <w:r w:rsidRPr="005C5E4E">
        <w:rPr>
          <w:rFonts w:cs="Arial"/>
        </w:rPr>
        <w:t xml:space="preserve">Khan, N., Hassan, A.U., Fahad, S. and Naushad, M., (2020). </w:t>
      </w:r>
      <w:r w:rsidRPr="005C5E4E">
        <w:rPr>
          <w:rFonts w:cs="Arial"/>
          <w:i/>
          <w:iCs/>
        </w:rPr>
        <w:t>Factors affecting tourism industry and its impacts on global economy of the world</w:t>
      </w:r>
      <w:r w:rsidRPr="005C5E4E">
        <w:rPr>
          <w:rFonts w:cs="Arial"/>
        </w:rPr>
        <w:t>. Available at SSRN 3559353.</w:t>
      </w:r>
    </w:p>
    <w:p w14:paraId="36633103" w14:textId="77777777" w:rsidR="005C5E4E" w:rsidRPr="005C5E4E" w:rsidRDefault="005C5E4E" w:rsidP="005C5E4E">
      <w:pPr>
        <w:ind w:left="360"/>
        <w:rPr>
          <w:rFonts w:cs="Arial"/>
        </w:rPr>
      </w:pPr>
      <w:r w:rsidRPr="005C5E4E">
        <w:rPr>
          <w:rFonts w:cs="Arial"/>
        </w:rPr>
        <w:t xml:space="preserve">Kuo, F.I., Fang, W.T. and LePage, B.A. (2022). ‘Proactive environmental strategies in the hotel industry: Eco-innovation, green competitive advantage, and green core competence’. </w:t>
      </w:r>
      <w:r w:rsidRPr="005C5E4E">
        <w:rPr>
          <w:rFonts w:cs="Arial"/>
          <w:i/>
          <w:iCs/>
        </w:rPr>
        <w:t>Journal of Sustainable Tourism</w:t>
      </w:r>
      <w:r w:rsidRPr="005C5E4E">
        <w:rPr>
          <w:rFonts w:cs="Arial"/>
        </w:rPr>
        <w:t xml:space="preserve">, 30(6), pp. 1240-1261. </w:t>
      </w:r>
      <w:hyperlink r:id="rId53" w:history="1">
        <w:r w:rsidRPr="005C5E4E">
          <w:rPr>
            <w:rStyle w:val="Hyperlink"/>
            <w:rFonts w:cs="Arial"/>
          </w:rPr>
          <w:t>https://doi.org/10.1080/09669582.2021.1931254</w:t>
        </w:r>
      </w:hyperlink>
      <w:r w:rsidRPr="005C5E4E">
        <w:rPr>
          <w:rFonts w:cs="Arial"/>
        </w:rPr>
        <w:t xml:space="preserve"> </w:t>
      </w:r>
    </w:p>
    <w:p w14:paraId="165C1F67" w14:textId="77777777" w:rsidR="005C5E4E" w:rsidRPr="005C5E4E" w:rsidRDefault="005C5E4E" w:rsidP="005C5E4E">
      <w:pPr>
        <w:ind w:left="360"/>
        <w:rPr>
          <w:rFonts w:cs="Arial"/>
        </w:rPr>
      </w:pPr>
      <w:r w:rsidRPr="005C5E4E">
        <w:rPr>
          <w:rFonts w:cs="Arial"/>
        </w:rPr>
        <w:t xml:space="preserve">Lee, M., </w:t>
      </w:r>
      <w:proofErr w:type="spellStart"/>
      <w:r w:rsidRPr="005C5E4E">
        <w:rPr>
          <w:rFonts w:cs="Arial"/>
        </w:rPr>
        <w:t>Cai</w:t>
      </w:r>
      <w:proofErr w:type="spellEnd"/>
      <w:r w:rsidRPr="005C5E4E">
        <w:rPr>
          <w:rFonts w:cs="Arial"/>
        </w:rPr>
        <w:t>, Y.M., DeFranco, A. and Lee, J., (2020). ‘Exploring influential factors affecting guest satisfaction: Big data and business analytics in consumer-generated reviews’. </w:t>
      </w:r>
      <w:r w:rsidRPr="005C5E4E">
        <w:rPr>
          <w:rFonts w:cs="Arial"/>
          <w:i/>
          <w:iCs/>
        </w:rPr>
        <w:t>Journal of Hospitality and Tourism Technology</w:t>
      </w:r>
      <w:r w:rsidRPr="005C5E4E">
        <w:rPr>
          <w:rFonts w:cs="Arial"/>
        </w:rPr>
        <w:t>, </w:t>
      </w:r>
      <w:r w:rsidRPr="005C5E4E">
        <w:rPr>
          <w:rFonts w:cs="Arial"/>
          <w:i/>
          <w:iCs/>
        </w:rPr>
        <w:t>11</w:t>
      </w:r>
      <w:r w:rsidRPr="005C5E4E">
        <w:rPr>
          <w:rFonts w:cs="Arial"/>
        </w:rPr>
        <w:t xml:space="preserve">(1), pp. 137-153. 10.1108/JHTT-07-2018-0054 </w:t>
      </w:r>
    </w:p>
    <w:p w14:paraId="672D67B1" w14:textId="77777777" w:rsidR="005C5E4E" w:rsidRPr="005C5E4E" w:rsidRDefault="005C5E4E" w:rsidP="005C5E4E">
      <w:pPr>
        <w:ind w:left="360"/>
        <w:rPr>
          <w:rFonts w:cs="Arial"/>
        </w:rPr>
      </w:pPr>
      <w:r w:rsidRPr="005C5E4E">
        <w:rPr>
          <w:rFonts w:cs="Arial"/>
        </w:rPr>
        <w:t xml:space="preserve">LHC Blog (2024) </w:t>
      </w:r>
      <w:r w:rsidRPr="005C5E4E">
        <w:rPr>
          <w:rFonts w:cs="Arial"/>
          <w:i/>
          <w:iCs/>
        </w:rPr>
        <w:t>The Impact of Inflation on the Hospitality Industry – Update 2024</w:t>
      </w:r>
      <w:r w:rsidRPr="005C5E4E">
        <w:rPr>
          <w:rFonts w:cs="Arial"/>
        </w:rPr>
        <w:t xml:space="preserve">. Available at: </w:t>
      </w:r>
      <w:hyperlink r:id="rId54" w:history="1">
        <w:r w:rsidRPr="005C5E4E">
          <w:rPr>
            <w:rStyle w:val="Hyperlink"/>
            <w:rFonts w:cs="Arial"/>
          </w:rPr>
          <w:t>https://lhc-international.com/en/the-impact-inflation-on-the-hospitality-industry/</w:t>
        </w:r>
      </w:hyperlink>
      <w:r w:rsidRPr="005C5E4E">
        <w:rPr>
          <w:rFonts w:cs="Arial"/>
        </w:rPr>
        <w:t xml:space="preserve"> (Accessed: 11 November 2024)</w:t>
      </w:r>
    </w:p>
    <w:p w14:paraId="53EFD0C2" w14:textId="77777777" w:rsidR="005C5E4E" w:rsidRPr="005C5E4E" w:rsidRDefault="005C5E4E" w:rsidP="005C5E4E">
      <w:pPr>
        <w:ind w:left="360"/>
        <w:rPr>
          <w:rFonts w:cs="Arial"/>
        </w:rPr>
      </w:pPr>
      <w:r w:rsidRPr="005C5E4E">
        <w:rPr>
          <w:rFonts w:cs="Arial"/>
        </w:rPr>
        <w:t xml:space="preserve">Li, H. and Srinivasan, K., (2019). ‘Competitive dynamics in the sharing economy: An analysis in the context of Airbnb and hotels’. </w:t>
      </w:r>
      <w:r w:rsidRPr="005C5E4E">
        <w:rPr>
          <w:rFonts w:cs="Arial"/>
          <w:i/>
          <w:iCs/>
        </w:rPr>
        <w:t>Marketing Science</w:t>
      </w:r>
      <w:r w:rsidRPr="005C5E4E">
        <w:rPr>
          <w:rFonts w:cs="Arial"/>
        </w:rPr>
        <w:t xml:space="preserve">, 38(3), pp. 365-391. </w:t>
      </w:r>
      <w:hyperlink r:id="rId55" w:history="1">
        <w:r w:rsidRPr="005C5E4E">
          <w:rPr>
            <w:rStyle w:val="Hyperlink"/>
            <w:rFonts w:cs="Arial"/>
          </w:rPr>
          <w:t>https://doi.org/10.1287/mksc.2018.1143</w:t>
        </w:r>
      </w:hyperlink>
      <w:r w:rsidRPr="005C5E4E">
        <w:rPr>
          <w:rFonts w:cs="Arial"/>
        </w:rPr>
        <w:t xml:space="preserve"> </w:t>
      </w:r>
    </w:p>
    <w:p w14:paraId="32288C0D" w14:textId="77777777" w:rsidR="005C5E4E" w:rsidRPr="005C5E4E" w:rsidRDefault="005C5E4E" w:rsidP="005C5E4E">
      <w:pPr>
        <w:ind w:left="360"/>
        <w:rPr>
          <w:rFonts w:cs="Arial"/>
        </w:rPr>
      </w:pPr>
      <w:r w:rsidRPr="005C5E4E">
        <w:rPr>
          <w:rFonts w:cs="Arial"/>
        </w:rPr>
        <w:t>López</w:t>
      </w:r>
      <w:r w:rsidRPr="005C5E4E">
        <w:rPr>
          <w:rFonts w:ascii="Cambria Math" w:hAnsi="Cambria Math" w:cs="Cambria Math"/>
        </w:rPr>
        <w:t>‐</w:t>
      </w:r>
      <w:r w:rsidRPr="005C5E4E">
        <w:rPr>
          <w:rFonts w:cs="Arial"/>
        </w:rPr>
        <w:t>Gay, A., Cocola</w:t>
      </w:r>
      <w:r w:rsidRPr="005C5E4E">
        <w:rPr>
          <w:rFonts w:ascii="Cambria Math" w:hAnsi="Cambria Math" w:cs="Cambria Math"/>
        </w:rPr>
        <w:t>‐</w:t>
      </w:r>
      <w:r w:rsidRPr="005C5E4E">
        <w:rPr>
          <w:rFonts w:cs="Arial"/>
        </w:rPr>
        <w:t>Gant, A. and Russo, A.P., (2021). ‘Urban tourism and population change: Gentrification in the age of mobilities’. </w:t>
      </w:r>
      <w:r w:rsidRPr="005C5E4E">
        <w:rPr>
          <w:rFonts w:cs="Arial"/>
          <w:i/>
          <w:iCs/>
        </w:rPr>
        <w:t>Population, Space and Place</w:t>
      </w:r>
      <w:r w:rsidRPr="005C5E4E">
        <w:rPr>
          <w:rFonts w:cs="Arial"/>
        </w:rPr>
        <w:t>, </w:t>
      </w:r>
      <w:r w:rsidRPr="005C5E4E">
        <w:rPr>
          <w:rFonts w:cs="Arial"/>
          <w:i/>
          <w:iCs/>
        </w:rPr>
        <w:t>27</w:t>
      </w:r>
      <w:r w:rsidRPr="005C5E4E">
        <w:rPr>
          <w:rFonts w:cs="Arial"/>
        </w:rPr>
        <w:t xml:space="preserve">(1), p. e2380. </w:t>
      </w:r>
      <w:hyperlink r:id="rId56" w:history="1">
        <w:r w:rsidRPr="005C5E4E">
          <w:rPr>
            <w:rStyle w:val="Hyperlink"/>
            <w:rFonts w:cs="Arial"/>
          </w:rPr>
          <w:t>https://doi.org/10.1002/psp.2380</w:t>
        </w:r>
      </w:hyperlink>
      <w:r w:rsidRPr="005C5E4E">
        <w:rPr>
          <w:rFonts w:cs="Arial"/>
        </w:rPr>
        <w:t xml:space="preserve"> </w:t>
      </w:r>
    </w:p>
    <w:p w14:paraId="5891A5F0" w14:textId="77777777" w:rsidR="005C5E4E" w:rsidRPr="005C5E4E" w:rsidRDefault="005C5E4E" w:rsidP="005C5E4E">
      <w:pPr>
        <w:ind w:left="360"/>
        <w:rPr>
          <w:rFonts w:cs="Arial"/>
        </w:rPr>
      </w:pPr>
      <w:r w:rsidRPr="005C5E4E">
        <w:rPr>
          <w:rFonts w:cs="Arial"/>
        </w:rPr>
        <w:t>Ma, X. (2023). ‘The Diagnostic Phase of the Consultancy Cycle’. </w:t>
      </w:r>
      <w:r w:rsidRPr="005C5E4E">
        <w:rPr>
          <w:rFonts w:cs="Arial"/>
          <w:i/>
          <w:iCs/>
        </w:rPr>
        <w:t>Management Consulting Journal</w:t>
      </w:r>
      <w:r w:rsidRPr="005C5E4E">
        <w:rPr>
          <w:rFonts w:cs="Arial"/>
        </w:rPr>
        <w:t>, </w:t>
      </w:r>
      <w:r w:rsidRPr="005C5E4E">
        <w:rPr>
          <w:rFonts w:cs="Arial"/>
          <w:i/>
          <w:iCs/>
        </w:rPr>
        <w:t>6</w:t>
      </w:r>
      <w:r w:rsidRPr="005C5E4E">
        <w:rPr>
          <w:rFonts w:cs="Arial"/>
        </w:rPr>
        <w:t xml:space="preserve">(1), pp. 7-14. </w:t>
      </w:r>
      <w:hyperlink r:id="rId57" w:history="1">
        <w:r w:rsidRPr="005C5E4E">
          <w:rPr>
            <w:rStyle w:val="Hyperlink"/>
            <w:rFonts w:cs="Arial"/>
          </w:rPr>
          <w:t>https://doi.org/10.2478/mcj-2023-0002</w:t>
        </w:r>
      </w:hyperlink>
      <w:r w:rsidRPr="005C5E4E">
        <w:rPr>
          <w:rFonts w:cs="Arial"/>
        </w:rPr>
        <w:t xml:space="preserve"> </w:t>
      </w:r>
    </w:p>
    <w:p w14:paraId="6697D282" w14:textId="77777777" w:rsidR="005C5E4E" w:rsidRPr="005C5E4E" w:rsidRDefault="005C5E4E" w:rsidP="005C5E4E">
      <w:pPr>
        <w:ind w:left="360"/>
        <w:rPr>
          <w:rFonts w:cs="Arial"/>
        </w:rPr>
      </w:pPr>
      <w:r w:rsidRPr="005C5E4E">
        <w:rPr>
          <w:rFonts w:cs="Arial"/>
        </w:rPr>
        <w:t xml:space="preserve">Manes, E. and </w:t>
      </w:r>
      <w:proofErr w:type="spellStart"/>
      <w:r w:rsidRPr="005C5E4E">
        <w:rPr>
          <w:rFonts w:cs="Arial"/>
        </w:rPr>
        <w:t>Tchetchik</w:t>
      </w:r>
      <w:proofErr w:type="spellEnd"/>
      <w:r w:rsidRPr="005C5E4E">
        <w:rPr>
          <w:rFonts w:cs="Arial"/>
        </w:rPr>
        <w:t xml:space="preserve">, A., (2018). ‘The role of electronic word of mouth in reducing information asymmetry: An empirical investigation of online hotel booking’. </w:t>
      </w:r>
      <w:r w:rsidRPr="005C5E4E">
        <w:rPr>
          <w:rFonts w:cs="Arial"/>
          <w:i/>
          <w:iCs/>
        </w:rPr>
        <w:t>Journal of Business Research</w:t>
      </w:r>
      <w:r w:rsidRPr="005C5E4E">
        <w:rPr>
          <w:rFonts w:cs="Arial"/>
        </w:rPr>
        <w:t xml:space="preserve">, 85, pp. 185-196. </w:t>
      </w:r>
      <w:hyperlink r:id="rId58" w:history="1">
        <w:r w:rsidRPr="005C5E4E">
          <w:rPr>
            <w:rStyle w:val="Hyperlink"/>
            <w:rFonts w:cs="Arial"/>
          </w:rPr>
          <w:t>https://doi.org/10.1016/j.jbusres.2017.12.019</w:t>
        </w:r>
      </w:hyperlink>
      <w:r w:rsidRPr="005C5E4E">
        <w:rPr>
          <w:rFonts w:cs="Arial"/>
        </w:rPr>
        <w:t xml:space="preserve"> </w:t>
      </w:r>
    </w:p>
    <w:p w14:paraId="6973BBC3" w14:textId="77777777" w:rsidR="005C5E4E" w:rsidRPr="005C5E4E" w:rsidRDefault="005C5E4E" w:rsidP="005C5E4E">
      <w:pPr>
        <w:ind w:left="360"/>
        <w:rPr>
          <w:rFonts w:cs="Arial"/>
        </w:rPr>
      </w:pPr>
      <w:r w:rsidRPr="005C5E4E">
        <w:rPr>
          <w:rFonts w:cs="Arial"/>
        </w:rPr>
        <w:t xml:space="preserve">Mohsin, A., Rodrigues, H. and </w:t>
      </w:r>
      <w:proofErr w:type="spellStart"/>
      <w:r w:rsidRPr="005C5E4E">
        <w:rPr>
          <w:rFonts w:cs="Arial"/>
        </w:rPr>
        <w:t>Brochado</w:t>
      </w:r>
      <w:proofErr w:type="spellEnd"/>
      <w:r w:rsidRPr="005C5E4E">
        <w:rPr>
          <w:rFonts w:cs="Arial"/>
        </w:rPr>
        <w:t xml:space="preserve">, A., (2019). ‘Shine bright like a star: Hotel performance and guests’ expectations based on star ratings’. </w:t>
      </w:r>
      <w:r w:rsidRPr="005C5E4E">
        <w:rPr>
          <w:rFonts w:cs="Arial"/>
          <w:i/>
          <w:iCs/>
        </w:rPr>
        <w:t>International Journal of Hospitality Management</w:t>
      </w:r>
      <w:r w:rsidRPr="005C5E4E">
        <w:rPr>
          <w:rFonts w:cs="Arial"/>
        </w:rPr>
        <w:t xml:space="preserve">, 83, pp. 103-114. </w:t>
      </w:r>
      <w:hyperlink r:id="rId59" w:history="1">
        <w:r w:rsidRPr="005C5E4E">
          <w:rPr>
            <w:rStyle w:val="Hyperlink"/>
            <w:rFonts w:cs="Arial"/>
          </w:rPr>
          <w:t>https://doi.org/10.1016/j.ijhm.2019.04.012</w:t>
        </w:r>
      </w:hyperlink>
      <w:r w:rsidRPr="005C5E4E">
        <w:rPr>
          <w:rFonts w:cs="Arial"/>
        </w:rPr>
        <w:t xml:space="preserve"> </w:t>
      </w:r>
    </w:p>
    <w:p w14:paraId="17F70F52" w14:textId="77777777" w:rsidR="005C5E4E" w:rsidRPr="005C5E4E" w:rsidRDefault="005C5E4E" w:rsidP="005C5E4E">
      <w:pPr>
        <w:ind w:left="360"/>
        <w:rPr>
          <w:rFonts w:cs="Arial"/>
        </w:rPr>
      </w:pPr>
      <w:proofErr w:type="spellStart"/>
      <w:r w:rsidRPr="005C5E4E">
        <w:rPr>
          <w:rFonts w:cs="Arial"/>
        </w:rPr>
        <w:t>Musavengane</w:t>
      </w:r>
      <w:proofErr w:type="spellEnd"/>
      <w:r w:rsidRPr="005C5E4E">
        <w:rPr>
          <w:rFonts w:cs="Arial"/>
        </w:rPr>
        <w:t xml:space="preserve">, R., (2019). ‘Small hotels and responsible tourism practice: Hoteliers’ perspectives’. </w:t>
      </w:r>
      <w:r w:rsidRPr="005C5E4E">
        <w:rPr>
          <w:rFonts w:cs="Arial"/>
          <w:i/>
          <w:iCs/>
        </w:rPr>
        <w:t>Journal of cleaner production</w:t>
      </w:r>
      <w:r w:rsidRPr="005C5E4E">
        <w:rPr>
          <w:rFonts w:cs="Arial"/>
        </w:rPr>
        <w:t xml:space="preserve">, 220, pp. 786-799. </w:t>
      </w:r>
      <w:hyperlink r:id="rId60" w:history="1">
        <w:r w:rsidRPr="005C5E4E">
          <w:rPr>
            <w:rStyle w:val="Hyperlink"/>
            <w:rFonts w:cs="Arial"/>
          </w:rPr>
          <w:t>https://doi.org/10.1016/j.jclepro.2019.02.143</w:t>
        </w:r>
      </w:hyperlink>
      <w:r w:rsidRPr="005C5E4E">
        <w:rPr>
          <w:rFonts w:cs="Arial"/>
        </w:rPr>
        <w:t xml:space="preserve"> </w:t>
      </w:r>
    </w:p>
    <w:p w14:paraId="7C136A58" w14:textId="77777777" w:rsidR="005C5E4E" w:rsidRPr="005C5E4E" w:rsidRDefault="005C5E4E" w:rsidP="005C5E4E">
      <w:pPr>
        <w:ind w:left="360"/>
        <w:rPr>
          <w:rFonts w:cs="Arial"/>
        </w:rPr>
      </w:pPr>
      <w:r w:rsidRPr="005C5E4E">
        <w:rPr>
          <w:rFonts w:cs="Arial"/>
        </w:rPr>
        <w:t>OSHA Europa (2024</w:t>
      </w:r>
      <w:r w:rsidRPr="005C5E4E">
        <w:rPr>
          <w:rFonts w:cs="Arial"/>
          <w:i/>
          <w:iCs/>
        </w:rPr>
        <w:t>) European directives on safety and health at work</w:t>
      </w:r>
      <w:r w:rsidRPr="005C5E4E">
        <w:rPr>
          <w:rFonts w:cs="Arial"/>
        </w:rPr>
        <w:t xml:space="preserve">. Available at: </w:t>
      </w:r>
      <w:hyperlink r:id="rId61" w:history="1">
        <w:r w:rsidRPr="005C5E4E">
          <w:rPr>
            <w:rStyle w:val="Hyperlink"/>
            <w:rFonts w:cs="Arial"/>
          </w:rPr>
          <w:t>https://osha.europa.eu/en/safety-and-health-legislation/european-directives</w:t>
        </w:r>
      </w:hyperlink>
      <w:r w:rsidRPr="005C5E4E">
        <w:rPr>
          <w:rFonts w:cs="Arial"/>
        </w:rPr>
        <w:t xml:space="preserve"> (Accessed: 11 November 2024)</w:t>
      </w:r>
    </w:p>
    <w:p w14:paraId="0FE39C98" w14:textId="77777777" w:rsidR="005C5E4E" w:rsidRPr="005C5E4E" w:rsidRDefault="005C5E4E" w:rsidP="005C5E4E">
      <w:pPr>
        <w:ind w:left="360"/>
        <w:rPr>
          <w:rFonts w:cs="Arial"/>
        </w:rPr>
      </w:pPr>
      <w:proofErr w:type="spellStart"/>
      <w:r w:rsidRPr="005C5E4E">
        <w:rPr>
          <w:rFonts w:cs="Arial"/>
        </w:rPr>
        <w:t>Paramadita</w:t>
      </w:r>
      <w:proofErr w:type="spellEnd"/>
      <w:r w:rsidRPr="005C5E4E">
        <w:rPr>
          <w:rFonts w:cs="Arial"/>
        </w:rPr>
        <w:t xml:space="preserve">, S., </w:t>
      </w:r>
      <w:proofErr w:type="spellStart"/>
      <w:r w:rsidRPr="005C5E4E">
        <w:rPr>
          <w:rFonts w:cs="Arial"/>
        </w:rPr>
        <w:t>Sasongko</w:t>
      </w:r>
      <w:proofErr w:type="spellEnd"/>
      <w:r w:rsidRPr="005C5E4E">
        <w:rPr>
          <w:rFonts w:cs="Arial"/>
        </w:rPr>
        <w:t xml:space="preserve">, A.H. and </w:t>
      </w:r>
      <w:proofErr w:type="spellStart"/>
      <w:r w:rsidRPr="005C5E4E">
        <w:rPr>
          <w:rFonts w:cs="Arial"/>
        </w:rPr>
        <w:t>Candra</w:t>
      </w:r>
      <w:proofErr w:type="spellEnd"/>
      <w:r w:rsidRPr="005C5E4E">
        <w:rPr>
          <w:rFonts w:cs="Arial"/>
        </w:rPr>
        <w:t xml:space="preserve">, S. (2019, April). ‘Using PESTEL Framework to </w:t>
      </w:r>
      <w:proofErr w:type="spellStart"/>
      <w:r w:rsidRPr="005C5E4E">
        <w:rPr>
          <w:rFonts w:cs="Arial"/>
        </w:rPr>
        <w:t>Analyze</w:t>
      </w:r>
      <w:proofErr w:type="spellEnd"/>
      <w:r w:rsidRPr="005C5E4E">
        <w:rPr>
          <w:rFonts w:cs="Arial"/>
        </w:rPr>
        <w:t xml:space="preserve"> User-Generated Content Usage on Social Media: The Case of Indonesian Tourism and Travelling Business on Instagram’. In </w:t>
      </w:r>
      <w:r w:rsidRPr="005C5E4E">
        <w:rPr>
          <w:rFonts w:cs="Arial"/>
          <w:i/>
          <w:iCs/>
        </w:rPr>
        <w:t>WoMELA-GG 2019: The 1st Workshop on Multimedia Education, Learning, Assessment and its Implementation in Game and Gamification in conjunction with COMDEV 2018</w:t>
      </w:r>
      <w:r w:rsidRPr="005C5E4E">
        <w:rPr>
          <w:rFonts w:cs="Arial"/>
        </w:rPr>
        <w:t>, Medan Indonesia, 26th January 2019, WOMELA-GG. European Alliance for Innovation (p. 465-474). Available at: DOI 10.4108/</w:t>
      </w:r>
      <w:proofErr w:type="spellStart"/>
      <w:r w:rsidRPr="005C5E4E">
        <w:rPr>
          <w:rFonts w:cs="Arial"/>
        </w:rPr>
        <w:t>eai.26-1-2019.2283139</w:t>
      </w:r>
      <w:proofErr w:type="spellEnd"/>
    </w:p>
    <w:p w14:paraId="29FB38FB" w14:textId="77777777" w:rsidR="005C5E4E" w:rsidRPr="005C5E4E" w:rsidRDefault="005C5E4E" w:rsidP="005C5E4E">
      <w:pPr>
        <w:ind w:left="360"/>
        <w:rPr>
          <w:rFonts w:cs="Arial"/>
        </w:rPr>
      </w:pPr>
      <w:r w:rsidRPr="005C5E4E">
        <w:rPr>
          <w:rFonts w:cs="Arial"/>
        </w:rPr>
        <w:t xml:space="preserve">Phillips, P., Barnes, S., Zigan, K. and </w:t>
      </w:r>
      <w:proofErr w:type="spellStart"/>
      <w:r w:rsidRPr="005C5E4E">
        <w:rPr>
          <w:rFonts w:cs="Arial"/>
        </w:rPr>
        <w:t>Schegg</w:t>
      </w:r>
      <w:proofErr w:type="spellEnd"/>
      <w:r w:rsidRPr="005C5E4E">
        <w:rPr>
          <w:rFonts w:cs="Arial"/>
        </w:rPr>
        <w:t xml:space="preserve">, R. (2017). ‘Understanding the impact of online reviews on hotel performance: an empirical analysis’. </w:t>
      </w:r>
      <w:r w:rsidRPr="005C5E4E">
        <w:rPr>
          <w:rFonts w:cs="Arial"/>
          <w:i/>
          <w:iCs/>
        </w:rPr>
        <w:t>Journal of Travel Research</w:t>
      </w:r>
      <w:r w:rsidRPr="005C5E4E">
        <w:rPr>
          <w:rFonts w:cs="Arial"/>
        </w:rPr>
        <w:t xml:space="preserve">, 56(2), pp. 235-249. Available at: </w:t>
      </w:r>
      <w:hyperlink r:id="rId62" w:history="1">
        <w:r w:rsidRPr="005C5E4E">
          <w:rPr>
            <w:rStyle w:val="Hyperlink"/>
            <w:rFonts w:cs="Arial"/>
          </w:rPr>
          <w:t>https://doi.org/10.1177/0047287516636481</w:t>
        </w:r>
      </w:hyperlink>
      <w:r w:rsidRPr="005C5E4E">
        <w:rPr>
          <w:rFonts w:cs="Arial"/>
        </w:rPr>
        <w:t xml:space="preserve"> </w:t>
      </w:r>
    </w:p>
    <w:p w14:paraId="25C5ACC8" w14:textId="77777777" w:rsidR="005C5E4E" w:rsidRPr="005C5E4E" w:rsidRDefault="005C5E4E" w:rsidP="005C5E4E">
      <w:pPr>
        <w:ind w:left="360"/>
        <w:rPr>
          <w:rFonts w:cs="Arial"/>
        </w:rPr>
      </w:pPr>
      <w:r w:rsidRPr="005C5E4E">
        <w:rPr>
          <w:rFonts w:cs="Arial"/>
        </w:rPr>
        <w:t xml:space="preserve">Prasad, K., Wirtz, P.W. and Yu, L. (2014). ‘Measuring hotel guest satisfaction by using an online quality management system’. </w:t>
      </w:r>
      <w:r w:rsidRPr="005C5E4E">
        <w:rPr>
          <w:rFonts w:cs="Arial"/>
          <w:i/>
          <w:iCs/>
        </w:rPr>
        <w:t>Journal of Hospitality Marketing &amp; Management</w:t>
      </w:r>
      <w:r w:rsidRPr="005C5E4E">
        <w:rPr>
          <w:rFonts w:cs="Arial"/>
        </w:rPr>
        <w:t xml:space="preserve">, 23(4), pp. 445-463. </w:t>
      </w:r>
      <w:hyperlink r:id="rId63" w:history="1">
        <w:r w:rsidRPr="005C5E4E">
          <w:rPr>
            <w:rStyle w:val="Hyperlink"/>
            <w:rFonts w:cs="Arial"/>
          </w:rPr>
          <w:t>https://doi.org/10.1080/19368623.2013.805313</w:t>
        </w:r>
      </w:hyperlink>
      <w:r w:rsidRPr="005C5E4E">
        <w:rPr>
          <w:rFonts w:cs="Arial"/>
        </w:rPr>
        <w:t xml:space="preserve"> </w:t>
      </w:r>
    </w:p>
    <w:p w14:paraId="2B8245F4" w14:textId="77777777" w:rsidR="005C5E4E" w:rsidRPr="005C5E4E" w:rsidRDefault="005C5E4E" w:rsidP="005C5E4E">
      <w:pPr>
        <w:ind w:left="360"/>
        <w:rPr>
          <w:rFonts w:cs="Arial"/>
        </w:rPr>
      </w:pPr>
      <w:r w:rsidRPr="005C5E4E">
        <w:rPr>
          <w:rFonts w:cs="Arial"/>
        </w:rPr>
        <w:t xml:space="preserve">Radojevic, T., Stanisic, N. and Stanic, N. (2015). ‘ positive feedback: Factors that influence customer satisfaction in the contemporary hospitality industry’. </w:t>
      </w:r>
      <w:r w:rsidRPr="005C5E4E">
        <w:rPr>
          <w:rFonts w:cs="Arial"/>
          <w:i/>
          <w:iCs/>
        </w:rPr>
        <w:t>Tourism Management</w:t>
      </w:r>
      <w:r w:rsidRPr="005C5E4E">
        <w:rPr>
          <w:rFonts w:cs="Arial"/>
        </w:rPr>
        <w:t xml:space="preserve">, 51, pp. 13-21. Available at: </w:t>
      </w:r>
      <w:hyperlink r:id="rId64" w:history="1">
        <w:r w:rsidRPr="005C5E4E">
          <w:rPr>
            <w:rStyle w:val="Hyperlink"/>
            <w:rFonts w:cs="Arial"/>
          </w:rPr>
          <w:t>https://doi.org/10.1016/j.tourman.2015.04.002</w:t>
        </w:r>
      </w:hyperlink>
      <w:r w:rsidRPr="005C5E4E">
        <w:rPr>
          <w:rFonts w:cs="Arial"/>
        </w:rPr>
        <w:t xml:space="preserve"> </w:t>
      </w:r>
    </w:p>
    <w:p w14:paraId="3FC27E8D" w14:textId="77777777" w:rsidR="005C5E4E" w:rsidRPr="005C5E4E" w:rsidRDefault="005C5E4E" w:rsidP="005C5E4E">
      <w:pPr>
        <w:ind w:left="360"/>
        <w:rPr>
          <w:rFonts w:cs="Arial"/>
        </w:rPr>
      </w:pPr>
      <w:r w:rsidRPr="005C5E4E">
        <w:rPr>
          <w:rFonts w:cs="Arial"/>
        </w:rPr>
        <w:t xml:space="preserve">Saleh, A.S. and </w:t>
      </w:r>
      <w:proofErr w:type="spellStart"/>
      <w:r w:rsidRPr="005C5E4E">
        <w:rPr>
          <w:rFonts w:cs="Arial"/>
        </w:rPr>
        <w:t>Zohry</w:t>
      </w:r>
      <w:proofErr w:type="spellEnd"/>
      <w:r w:rsidRPr="005C5E4E">
        <w:rPr>
          <w:rFonts w:cs="Arial"/>
        </w:rPr>
        <w:t xml:space="preserve">, M.A.E.F. (2022). ‘Towards A Sustainable Hotel Education (An Analytical Strategic Study at The Faculty of Tourism and Hotels, Mansoura University-TOWS Matrix as A Model)’. </w:t>
      </w:r>
      <w:r w:rsidRPr="005C5E4E">
        <w:rPr>
          <w:rFonts w:cs="Arial"/>
          <w:i/>
          <w:iCs/>
        </w:rPr>
        <w:t>International Journal of Tourism, Archaeology and Hospitality</w:t>
      </w:r>
      <w:r w:rsidRPr="005C5E4E">
        <w:rPr>
          <w:rFonts w:cs="Arial"/>
        </w:rPr>
        <w:t xml:space="preserve">, 2(1), pp. 45-74. Available at: </w:t>
      </w:r>
      <w:hyperlink r:id="rId65" w:history="1">
        <w:r w:rsidRPr="005C5E4E">
          <w:rPr>
            <w:rStyle w:val="Hyperlink"/>
            <w:rFonts w:cs="Arial"/>
          </w:rPr>
          <w:t>https://doi.org/10.21608/ijtah.2022.244444</w:t>
        </w:r>
      </w:hyperlink>
      <w:r w:rsidRPr="005C5E4E">
        <w:rPr>
          <w:rFonts w:cs="Arial"/>
        </w:rPr>
        <w:t xml:space="preserve"> </w:t>
      </w:r>
    </w:p>
    <w:p w14:paraId="237DCA0E" w14:textId="77777777" w:rsidR="005C5E4E" w:rsidRPr="005C5E4E" w:rsidRDefault="005C5E4E" w:rsidP="005C5E4E">
      <w:pPr>
        <w:ind w:left="360"/>
        <w:rPr>
          <w:rFonts w:cs="Arial"/>
        </w:rPr>
      </w:pPr>
      <w:proofErr w:type="spellStart"/>
      <w:r w:rsidRPr="005C5E4E">
        <w:rPr>
          <w:rFonts w:cs="Arial"/>
        </w:rPr>
        <w:t>Seyitoğlu</w:t>
      </w:r>
      <w:proofErr w:type="spellEnd"/>
      <w:r w:rsidRPr="005C5E4E">
        <w:rPr>
          <w:rFonts w:cs="Arial"/>
        </w:rPr>
        <w:t>, F. and Ivanov, S. (2020). ‘A conceptual framework of the service delivery system design for hospitality firms in the (post-) viral world: The role of service robots’. </w:t>
      </w:r>
      <w:r w:rsidRPr="005C5E4E">
        <w:rPr>
          <w:rFonts w:cs="Arial"/>
          <w:i/>
          <w:iCs/>
        </w:rPr>
        <w:t>International Journal of Hospitality Management</w:t>
      </w:r>
      <w:r w:rsidRPr="005C5E4E">
        <w:rPr>
          <w:rFonts w:cs="Arial"/>
        </w:rPr>
        <w:t>, </w:t>
      </w:r>
      <w:r w:rsidRPr="005C5E4E">
        <w:rPr>
          <w:rFonts w:cs="Arial"/>
          <w:i/>
          <w:iCs/>
        </w:rPr>
        <w:t>91</w:t>
      </w:r>
      <w:r w:rsidRPr="005C5E4E">
        <w:rPr>
          <w:rFonts w:cs="Arial"/>
        </w:rPr>
        <w:t>, p. 102661. Available at: https://doi.org/10.1016/j.ijhm.2020.102661</w:t>
      </w:r>
    </w:p>
    <w:p w14:paraId="2BBD44F8" w14:textId="77777777" w:rsidR="005C5E4E" w:rsidRPr="005C5E4E" w:rsidRDefault="005C5E4E" w:rsidP="005C5E4E">
      <w:pPr>
        <w:ind w:left="360"/>
        <w:rPr>
          <w:rFonts w:cs="Arial"/>
        </w:rPr>
      </w:pPr>
      <w:r w:rsidRPr="005C5E4E">
        <w:rPr>
          <w:rFonts w:cs="Arial"/>
        </w:rPr>
        <w:t xml:space="preserve">Siebert, A., Gopaldas, A., </w:t>
      </w:r>
      <w:proofErr w:type="spellStart"/>
      <w:r w:rsidRPr="005C5E4E">
        <w:rPr>
          <w:rFonts w:cs="Arial"/>
        </w:rPr>
        <w:t>Lindridge</w:t>
      </w:r>
      <w:proofErr w:type="spellEnd"/>
      <w:r w:rsidRPr="005C5E4E">
        <w:rPr>
          <w:rFonts w:cs="Arial"/>
        </w:rPr>
        <w:t xml:space="preserve">, A. and Simões, C., (2020). ‘Customer experience journeys: Loyalty loops versus involvement spirals’. </w:t>
      </w:r>
      <w:r w:rsidRPr="005C5E4E">
        <w:rPr>
          <w:rFonts w:cs="Arial"/>
          <w:i/>
          <w:iCs/>
        </w:rPr>
        <w:t>Journal of Marketing</w:t>
      </w:r>
      <w:r w:rsidRPr="005C5E4E">
        <w:rPr>
          <w:rFonts w:cs="Arial"/>
        </w:rPr>
        <w:t xml:space="preserve">, 84(4), pp. 45-66. </w:t>
      </w:r>
      <w:hyperlink r:id="rId66" w:history="1">
        <w:r w:rsidRPr="005C5E4E">
          <w:rPr>
            <w:rStyle w:val="Hyperlink"/>
            <w:rFonts w:cs="Arial"/>
          </w:rPr>
          <w:t>https://doi.org/10.1177/0022242920920262</w:t>
        </w:r>
      </w:hyperlink>
      <w:r w:rsidRPr="005C5E4E">
        <w:rPr>
          <w:rFonts w:cs="Arial"/>
        </w:rPr>
        <w:t xml:space="preserve"> </w:t>
      </w:r>
    </w:p>
    <w:p w14:paraId="170B9552" w14:textId="77777777" w:rsidR="005C5E4E" w:rsidRPr="005C5E4E" w:rsidRDefault="005C5E4E" w:rsidP="005C5E4E">
      <w:pPr>
        <w:ind w:left="360"/>
        <w:rPr>
          <w:rFonts w:cs="Arial"/>
        </w:rPr>
      </w:pPr>
      <w:r w:rsidRPr="005C5E4E">
        <w:rPr>
          <w:rFonts w:cs="Arial"/>
        </w:rPr>
        <w:t xml:space="preserve">SiteMinder (2024a) </w:t>
      </w:r>
      <w:r w:rsidRPr="005C5E4E">
        <w:rPr>
          <w:rFonts w:cs="Arial"/>
          <w:i/>
          <w:iCs/>
        </w:rPr>
        <w:t>Hotel Consulting: Best Companies and Hospitality Consulting Firms</w:t>
      </w:r>
      <w:r w:rsidRPr="005C5E4E">
        <w:rPr>
          <w:rFonts w:cs="Arial"/>
        </w:rPr>
        <w:t xml:space="preserve">. Available at: </w:t>
      </w:r>
      <w:hyperlink r:id="rId67" w:history="1">
        <w:r w:rsidRPr="005C5E4E">
          <w:rPr>
            <w:rStyle w:val="Hyperlink"/>
            <w:rFonts w:cs="Arial"/>
          </w:rPr>
          <w:t>https://www.siteminder.com/r/best-hotel-consulting-firms</w:t>
        </w:r>
      </w:hyperlink>
      <w:r w:rsidRPr="005C5E4E">
        <w:rPr>
          <w:rFonts w:cs="Arial"/>
        </w:rPr>
        <w:t xml:space="preserve"> (Accessed: 10 November 2024)</w:t>
      </w:r>
    </w:p>
    <w:p w14:paraId="326C193F" w14:textId="77777777" w:rsidR="005C5E4E" w:rsidRPr="005C5E4E" w:rsidRDefault="005C5E4E" w:rsidP="005C5E4E">
      <w:pPr>
        <w:ind w:left="360"/>
        <w:rPr>
          <w:rFonts w:cs="Arial"/>
        </w:rPr>
      </w:pPr>
      <w:r w:rsidRPr="005C5E4E">
        <w:rPr>
          <w:rFonts w:cs="Arial"/>
        </w:rPr>
        <w:t xml:space="preserve">SiteMinder (2024b) </w:t>
      </w:r>
      <w:r w:rsidRPr="005C5E4E">
        <w:rPr>
          <w:rFonts w:cs="Arial"/>
          <w:i/>
          <w:iCs/>
        </w:rPr>
        <w:t>Guest experience in hotels: 20 ideas to improve</w:t>
      </w:r>
      <w:r w:rsidRPr="005C5E4E">
        <w:rPr>
          <w:rFonts w:cs="Arial"/>
        </w:rPr>
        <w:t xml:space="preserve">. Available at: </w:t>
      </w:r>
      <w:hyperlink r:id="rId68" w:history="1">
        <w:r w:rsidRPr="005C5E4E">
          <w:rPr>
            <w:rStyle w:val="Hyperlink"/>
            <w:rFonts w:cs="Arial"/>
          </w:rPr>
          <w:t>https://www.siteminder.com/r/trends-advice/hotel-guest-experience/guest-experience-hotels-customer-satisfaction</w:t>
        </w:r>
      </w:hyperlink>
      <w:r w:rsidRPr="005C5E4E">
        <w:rPr>
          <w:rFonts w:cs="Arial"/>
        </w:rPr>
        <w:t xml:space="preserve"> (Accessed: 10 November 2024) </w:t>
      </w:r>
    </w:p>
    <w:p w14:paraId="78115109" w14:textId="77777777" w:rsidR="005C5E4E" w:rsidRPr="005C5E4E" w:rsidRDefault="005C5E4E" w:rsidP="005C5E4E">
      <w:pPr>
        <w:ind w:left="360"/>
        <w:rPr>
          <w:rFonts w:cs="Arial"/>
        </w:rPr>
      </w:pPr>
      <w:r w:rsidRPr="005C5E4E">
        <w:rPr>
          <w:rFonts w:cs="Arial"/>
        </w:rPr>
        <w:t xml:space="preserve">Think Hospitality (2024) </w:t>
      </w:r>
      <w:r w:rsidRPr="005C5E4E">
        <w:rPr>
          <w:rFonts w:cs="Arial"/>
          <w:i/>
          <w:iCs/>
        </w:rPr>
        <w:t xml:space="preserve">Experts in the business of hospitality. </w:t>
      </w:r>
      <w:r w:rsidRPr="005C5E4E">
        <w:rPr>
          <w:rFonts w:cs="Arial"/>
        </w:rPr>
        <w:t xml:space="preserve">Available at: </w:t>
      </w:r>
      <w:hyperlink r:id="rId69" w:history="1">
        <w:r w:rsidRPr="005C5E4E">
          <w:rPr>
            <w:rStyle w:val="Hyperlink"/>
            <w:rFonts w:cs="Arial"/>
          </w:rPr>
          <w:t>https://www.thinkhospitality.co.uk/about</w:t>
        </w:r>
      </w:hyperlink>
      <w:r w:rsidRPr="005C5E4E">
        <w:rPr>
          <w:rFonts w:cs="Arial"/>
        </w:rPr>
        <w:t xml:space="preserve"> (Accessed: 10 November 2024)</w:t>
      </w:r>
    </w:p>
    <w:p w14:paraId="4B5ECD97" w14:textId="77777777" w:rsidR="005C5E4E" w:rsidRPr="005C5E4E" w:rsidRDefault="005C5E4E" w:rsidP="005C5E4E">
      <w:pPr>
        <w:ind w:left="360"/>
        <w:rPr>
          <w:rFonts w:cs="Arial"/>
        </w:rPr>
      </w:pPr>
      <w:r w:rsidRPr="005C5E4E">
        <w:rPr>
          <w:rFonts w:cs="Arial"/>
        </w:rPr>
        <w:t xml:space="preserve">Tripadvisor (2024) </w:t>
      </w:r>
      <w:r w:rsidRPr="005C5E4E">
        <w:rPr>
          <w:rFonts w:cs="Arial"/>
          <w:i/>
          <w:iCs/>
        </w:rPr>
        <w:t>Ibis Hotel Aalst Centrum reviews</w:t>
      </w:r>
      <w:r w:rsidRPr="005C5E4E">
        <w:rPr>
          <w:rFonts w:cs="Arial"/>
        </w:rPr>
        <w:t xml:space="preserve">. Available at: </w:t>
      </w:r>
      <w:hyperlink r:id="rId70" w:history="1">
        <w:r w:rsidRPr="005C5E4E">
          <w:rPr>
            <w:rStyle w:val="Hyperlink"/>
            <w:rFonts w:cs="Arial"/>
          </w:rPr>
          <w:t>https://www.tripadvisor.nl/Hotel_Review-g188665-d289322-Reviews-Ibis_Hotel_Aalst_Centrum-Aalst_East_Flanders_Province.html</w:t>
        </w:r>
      </w:hyperlink>
      <w:r w:rsidRPr="005C5E4E">
        <w:rPr>
          <w:rFonts w:cs="Arial"/>
        </w:rPr>
        <w:t xml:space="preserve"> (Accessed: 1 November 2024)</w:t>
      </w:r>
    </w:p>
    <w:p w14:paraId="0F01F57F" w14:textId="77777777" w:rsidR="005C5E4E" w:rsidRPr="005C5E4E" w:rsidRDefault="005C5E4E" w:rsidP="005C5E4E">
      <w:pPr>
        <w:ind w:left="360"/>
        <w:rPr>
          <w:rFonts w:cs="Arial"/>
        </w:rPr>
      </w:pPr>
      <w:r w:rsidRPr="005C5E4E">
        <w:rPr>
          <w:rFonts w:cs="Arial"/>
        </w:rPr>
        <w:t xml:space="preserve">UKHospitality Industries (2024) The value of operational excellence in hospitality. Available at: </w:t>
      </w:r>
      <w:hyperlink r:id="rId71" w:history="1">
        <w:r w:rsidRPr="005C5E4E">
          <w:rPr>
            <w:rStyle w:val="Hyperlink"/>
            <w:rFonts w:cs="Arial"/>
          </w:rPr>
          <w:t>https://www.ukhospitality.org.uk/the-value-of-operational-excellence-in-hospitality/</w:t>
        </w:r>
      </w:hyperlink>
      <w:r w:rsidRPr="005C5E4E">
        <w:rPr>
          <w:rFonts w:cs="Arial"/>
        </w:rPr>
        <w:t xml:space="preserve"> (Accessed: 10 November 2024)</w:t>
      </w:r>
    </w:p>
    <w:p w14:paraId="5933C23B" w14:textId="77777777" w:rsidR="005C5E4E" w:rsidRPr="005C5E4E" w:rsidRDefault="005C5E4E" w:rsidP="005C5E4E">
      <w:pPr>
        <w:ind w:left="360"/>
        <w:rPr>
          <w:rFonts w:cs="Arial"/>
        </w:rPr>
      </w:pPr>
      <w:proofErr w:type="spellStart"/>
      <w:r w:rsidRPr="005C5E4E">
        <w:rPr>
          <w:rFonts w:cs="Arial"/>
        </w:rPr>
        <w:t>Yallop</w:t>
      </w:r>
      <w:proofErr w:type="spellEnd"/>
      <w:r w:rsidRPr="005C5E4E">
        <w:rPr>
          <w:rFonts w:cs="Arial"/>
        </w:rPr>
        <w:t xml:space="preserve">, A.C., </w:t>
      </w:r>
      <w:proofErr w:type="spellStart"/>
      <w:r w:rsidRPr="005C5E4E">
        <w:rPr>
          <w:rFonts w:cs="Arial"/>
        </w:rPr>
        <w:t>Gică</w:t>
      </w:r>
      <w:proofErr w:type="spellEnd"/>
      <w:r w:rsidRPr="005C5E4E">
        <w:rPr>
          <w:rFonts w:cs="Arial"/>
        </w:rPr>
        <w:t xml:space="preserve">, O.A., </w:t>
      </w:r>
      <w:proofErr w:type="spellStart"/>
      <w:r w:rsidRPr="005C5E4E">
        <w:rPr>
          <w:rFonts w:cs="Arial"/>
        </w:rPr>
        <w:t>Moisescu</w:t>
      </w:r>
      <w:proofErr w:type="spellEnd"/>
      <w:r w:rsidRPr="005C5E4E">
        <w:rPr>
          <w:rFonts w:cs="Arial"/>
        </w:rPr>
        <w:t xml:space="preserve">, O.I., Coroș, M.M. and </w:t>
      </w:r>
      <w:proofErr w:type="spellStart"/>
      <w:r w:rsidRPr="005C5E4E">
        <w:rPr>
          <w:rFonts w:cs="Arial"/>
        </w:rPr>
        <w:t>Séraphin</w:t>
      </w:r>
      <w:proofErr w:type="spellEnd"/>
      <w:r w:rsidRPr="005C5E4E">
        <w:rPr>
          <w:rFonts w:cs="Arial"/>
        </w:rPr>
        <w:t xml:space="preserve">, H., 2023. The digital traveller: implications for data ethics and data governance in tourism and hospitality. </w:t>
      </w:r>
      <w:r w:rsidRPr="005C5E4E">
        <w:rPr>
          <w:rFonts w:cs="Arial"/>
          <w:i/>
          <w:iCs/>
        </w:rPr>
        <w:t>Journal of Consumer Marketing</w:t>
      </w:r>
      <w:r w:rsidRPr="005C5E4E">
        <w:rPr>
          <w:rFonts w:cs="Arial"/>
        </w:rPr>
        <w:t xml:space="preserve">, 40(2), pp. 155-170. </w:t>
      </w:r>
      <w:hyperlink r:id="rId72" w:history="1">
        <w:r w:rsidRPr="005C5E4E">
          <w:rPr>
            <w:rStyle w:val="Hyperlink"/>
            <w:rFonts w:cs="Arial"/>
          </w:rPr>
          <w:t>https://doi.org/10.1108/JCM-12-2020-4278</w:t>
        </w:r>
      </w:hyperlink>
      <w:r w:rsidRPr="005C5E4E">
        <w:rPr>
          <w:rFonts w:cs="Arial"/>
        </w:rPr>
        <w:t xml:space="preserve"> </w:t>
      </w:r>
    </w:p>
    <w:p w14:paraId="31AF3B02" w14:textId="77777777" w:rsidR="005C5E4E" w:rsidRPr="005C5E4E" w:rsidRDefault="005C5E4E" w:rsidP="005C5E4E">
      <w:pPr>
        <w:ind w:left="360"/>
        <w:rPr>
          <w:rFonts w:cs="Arial"/>
        </w:rPr>
      </w:pPr>
      <w:r w:rsidRPr="005C5E4E">
        <w:rPr>
          <w:rFonts w:cs="Arial"/>
        </w:rPr>
        <w:t>Ye, Q., Liang, S., Wei, Z. and Law, R., 2023. Effects of reputation on guest satisfaction: from the perspective of two-sided reviews on Airbnb. </w:t>
      </w:r>
      <w:r w:rsidRPr="005C5E4E">
        <w:rPr>
          <w:rFonts w:cs="Arial"/>
          <w:i/>
          <w:iCs/>
        </w:rPr>
        <w:t>International Journal of Contemporary Hospitality Management</w:t>
      </w:r>
      <w:r w:rsidRPr="005C5E4E">
        <w:rPr>
          <w:rFonts w:cs="Arial"/>
        </w:rPr>
        <w:t>, </w:t>
      </w:r>
      <w:r w:rsidRPr="005C5E4E">
        <w:rPr>
          <w:rFonts w:cs="Arial"/>
          <w:i/>
          <w:iCs/>
        </w:rPr>
        <w:t>35</w:t>
      </w:r>
      <w:r w:rsidRPr="005C5E4E">
        <w:rPr>
          <w:rFonts w:cs="Arial"/>
        </w:rPr>
        <w:t xml:space="preserve">(10), pp. 3718-3736.  </w:t>
      </w:r>
      <w:hyperlink r:id="rId73" w:history="1">
        <w:r w:rsidRPr="005C5E4E">
          <w:rPr>
            <w:rStyle w:val="Hyperlink"/>
            <w:rFonts w:cs="Arial"/>
          </w:rPr>
          <w:t>https://doi.org/10.1108/IJCHM-09-2022-1170</w:t>
        </w:r>
      </w:hyperlink>
      <w:r w:rsidRPr="005C5E4E">
        <w:rPr>
          <w:rFonts w:cs="Arial"/>
        </w:rPr>
        <w:t xml:space="preserve"> </w:t>
      </w:r>
    </w:p>
    <w:p w14:paraId="32EACCC7" w14:textId="77777777" w:rsidR="00405529" w:rsidRDefault="00405529" w:rsidP="007953E9"/>
    <w:p w14:paraId="3F112FB7" w14:textId="6B00591D" w:rsidR="0054489D" w:rsidRDefault="0054489D" w:rsidP="00DD62B6"/>
    <w:p w14:paraId="30849C66" w14:textId="77777777" w:rsidR="00633F46" w:rsidRDefault="00633F46" w:rsidP="00633F46">
      <w:pPr>
        <w:jc w:val="center"/>
      </w:pPr>
    </w:p>
    <w:p w14:paraId="012BE1FE" w14:textId="77777777" w:rsidR="00633F46" w:rsidRDefault="00633F46" w:rsidP="00633F46">
      <w:pPr>
        <w:jc w:val="center"/>
      </w:pPr>
    </w:p>
    <w:p w14:paraId="60BE2D13" w14:textId="77777777" w:rsidR="009E12F4" w:rsidRDefault="009E12F4" w:rsidP="009A7688">
      <w:pPr>
        <w:jc w:val="center"/>
      </w:pPr>
    </w:p>
    <w:sectPr w:rsidR="009E12F4" w:rsidSect="009A7688">
      <w:footerReference w:type="default" r:id="rId7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93689" w14:textId="77777777" w:rsidR="00AF12FE" w:rsidRDefault="00AF12FE" w:rsidP="009A7688">
      <w:pPr>
        <w:spacing w:after="0" w:line="240" w:lineRule="auto"/>
      </w:pPr>
      <w:r>
        <w:separator/>
      </w:r>
    </w:p>
  </w:endnote>
  <w:endnote w:type="continuationSeparator" w:id="0">
    <w:p w14:paraId="3DD30C59" w14:textId="77777777" w:rsidR="00AF12FE" w:rsidRDefault="00AF12FE" w:rsidP="009A7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0712807"/>
      <w:docPartObj>
        <w:docPartGallery w:val="Page Numbers (Bottom of Page)"/>
        <w:docPartUnique/>
      </w:docPartObj>
    </w:sdtPr>
    <w:sdtEndPr>
      <w:rPr>
        <w:noProof/>
      </w:rPr>
    </w:sdtEndPr>
    <w:sdtContent>
      <w:p w14:paraId="23A68959" w14:textId="7B75AEFE" w:rsidR="009A7688" w:rsidRDefault="009A76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DFFDF8" w14:textId="77777777" w:rsidR="009A7688" w:rsidRDefault="009A7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B5691" w14:textId="77777777" w:rsidR="00AF12FE" w:rsidRDefault="00AF12FE" w:rsidP="009A7688">
      <w:pPr>
        <w:spacing w:after="0" w:line="240" w:lineRule="auto"/>
      </w:pPr>
      <w:r>
        <w:separator/>
      </w:r>
    </w:p>
  </w:footnote>
  <w:footnote w:type="continuationSeparator" w:id="0">
    <w:p w14:paraId="0A82CEE1" w14:textId="77777777" w:rsidR="00AF12FE" w:rsidRDefault="00AF12FE" w:rsidP="009A7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324DDB"/>
    <w:multiLevelType w:val="multilevel"/>
    <w:tmpl w:val="0B2A9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F36EAC"/>
    <w:multiLevelType w:val="multilevel"/>
    <w:tmpl w:val="1974F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EB1FDE"/>
    <w:multiLevelType w:val="multilevel"/>
    <w:tmpl w:val="91C0D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F3199C"/>
    <w:multiLevelType w:val="multilevel"/>
    <w:tmpl w:val="78560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AFA3442"/>
    <w:multiLevelType w:val="multilevel"/>
    <w:tmpl w:val="F4E48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DC423C"/>
    <w:multiLevelType w:val="hybridMultilevel"/>
    <w:tmpl w:val="58344E2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BD02EF"/>
    <w:multiLevelType w:val="multilevel"/>
    <w:tmpl w:val="7A164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5257985">
    <w:abstractNumId w:val="5"/>
  </w:num>
  <w:num w:numId="2" w16cid:durableId="250511209">
    <w:abstractNumId w:val="6"/>
  </w:num>
  <w:num w:numId="3" w16cid:durableId="1264605141">
    <w:abstractNumId w:val="0"/>
  </w:num>
  <w:num w:numId="4" w16cid:durableId="1966547372">
    <w:abstractNumId w:val="3"/>
  </w:num>
  <w:num w:numId="5" w16cid:durableId="792677438">
    <w:abstractNumId w:val="4"/>
  </w:num>
  <w:num w:numId="6" w16cid:durableId="1795322387">
    <w:abstractNumId w:val="2"/>
  </w:num>
  <w:num w:numId="7" w16cid:durableId="792362118">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688"/>
    <w:rsid w:val="00026E6B"/>
    <w:rsid w:val="00084213"/>
    <w:rsid w:val="00086AD0"/>
    <w:rsid w:val="000921EC"/>
    <w:rsid w:val="000A7C55"/>
    <w:rsid w:val="000C5570"/>
    <w:rsid w:val="000F7A91"/>
    <w:rsid w:val="00110C75"/>
    <w:rsid w:val="00111D01"/>
    <w:rsid w:val="001622E9"/>
    <w:rsid w:val="00166AC8"/>
    <w:rsid w:val="00194434"/>
    <w:rsid w:val="001978E1"/>
    <w:rsid w:val="001A5787"/>
    <w:rsid w:val="001C2AE3"/>
    <w:rsid w:val="001C5868"/>
    <w:rsid w:val="0020624B"/>
    <w:rsid w:val="00212A4F"/>
    <w:rsid w:val="0022012A"/>
    <w:rsid w:val="00282ABC"/>
    <w:rsid w:val="0038702B"/>
    <w:rsid w:val="003C1C76"/>
    <w:rsid w:val="003F10CE"/>
    <w:rsid w:val="0040265D"/>
    <w:rsid w:val="00405529"/>
    <w:rsid w:val="004116DB"/>
    <w:rsid w:val="004247AE"/>
    <w:rsid w:val="0044549D"/>
    <w:rsid w:val="00455378"/>
    <w:rsid w:val="004652F1"/>
    <w:rsid w:val="00465887"/>
    <w:rsid w:val="00474D1C"/>
    <w:rsid w:val="004B6EEF"/>
    <w:rsid w:val="004C31FD"/>
    <w:rsid w:val="004E4864"/>
    <w:rsid w:val="0054489D"/>
    <w:rsid w:val="00560C54"/>
    <w:rsid w:val="005C1701"/>
    <w:rsid w:val="005C5E4E"/>
    <w:rsid w:val="005E6D4B"/>
    <w:rsid w:val="00620619"/>
    <w:rsid w:val="00633F46"/>
    <w:rsid w:val="00665850"/>
    <w:rsid w:val="006852C3"/>
    <w:rsid w:val="00695E65"/>
    <w:rsid w:val="006A375C"/>
    <w:rsid w:val="006C5B4A"/>
    <w:rsid w:val="006F12B5"/>
    <w:rsid w:val="006F3843"/>
    <w:rsid w:val="00701354"/>
    <w:rsid w:val="00717F95"/>
    <w:rsid w:val="007328DC"/>
    <w:rsid w:val="00744B23"/>
    <w:rsid w:val="0075494D"/>
    <w:rsid w:val="00760BBC"/>
    <w:rsid w:val="007953E9"/>
    <w:rsid w:val="007A0173"/>
    <w:rsid w:val="007A7267"/>
    <w:rsid w:val="007B1AA3"/>
    <w:rsid w:val="00807842"/>
    <w:rsid w:val="0082483F"/>
    <w:rsid w:val="00830E5E"/>
    <w:rsid w:val="008729D0"/>
    <w:rsid w:val="00875F4A"/>
    <w:rsid w:val="008A6760"/>
    <w:rsid w:val="008B7EA9"/>
    <w:rsid w:val="008C78DA"/>
    <w:rsid w:val="009523D8"/>
    <w:rsid w:val="009A7688"/>
    <w:rsid w:val="009C0ABB"/>
    <w:rsid w:val="009C2368"/>
    <w:rsid w:val="009E12F4"/>
    <w:rsid w:val="009F2328"/>
    <w:rsid w:val="009F466A"/>
    <w:rsid w:val="009F77DA"/>
    <w:rsid w:val="00A454AC"/>
    <w:rsid w:val="00A6090E"/>
    <w:rsid w:val="00A72C9F"/>
    <w:rsid w:val="00AB7BC0"/>
    <w:rsid w:val="00AD61A9"/>
    <w:rsid w:val="00AF12FE"/>
    <w:rsid w:val="00B114D0"/>
    <w:rsid w:val="00B1290F"/>
    <w:rsid w:val="00B16E6A"/>
    <w:rsid w:val="00B32559"/>
    <w:rsid w:val="00BC33D3"/>
    <w:rsid w:val="00BE50E1"/>
    <w:rsid w:val="00BE7A1F"/>
    <w:rsid w:val="00C307A3"/>
    <w:rsid w:val="00C5770D"/>
    <w:rsid w:val="00C664B2"/>
    <w:rsid w:val="00CC1BD1"/>
    <w:rsid w:val="00CD06D3"/>
    <w:rsid w:val="00CD3B81"/>
    <w:rsid w:val="00D07717"/>
    <w:rsid w:val="00D368C4"/>
    <w:rsid w:val="00D40AFA"/>
    <w:rsid w:val="00D80129"/>
    <w:rsid w:val="00D97E10"/>
    <w:rsid w:val="00DA3927"/>
    <w:rsid w:val="00DD05B3"/>
    <w:rsid w:val="00DD62B6"/>
    <w:rsid w:val="00DE32E3"/>
    <w:rsid w:val="00E129AF"/>
    <w:rsid w:val="00E63A53"/>
    <w:rsid w:val="00E724F6"/>
    <w:rsid w:val="00E76423"/>
    <w:rsid w:val="00EA07CC"/>
    <w:rsid w:val="00EB0D5C"/>
    <w:rsid w:val="00ED2C80"/>
    <w:rsid w:val="00EF01D7"/>
    <w:rsid w:val="00EF226B"/>
    <w:rsid w:val="00EF3A79"/>
    <w:rsid w:val="00F14633"/>
    <w:rsid w:val="00F21C1B"/>
    <w:rsid w:val="00F33EE6"/>
    <w:rsid w:val="00F93DA4"/>
    <w:rsid w:val="00FA79E0"/>
    <w:rsid w:val="00FD6A64"/>
    <w:rsid w:val="00FE3131"/>
    <w:rsid w:val="00FE7D9E"/>
    <w:rsid w:val="00FF5AAD"/>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F2DA0"/>
  <w15:chartTrackingRefBased/>
  <w15:docId w15:val="{F274BAE3-5E89-48DE-979C-D08C2AB1F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2F4"/>
    <w:pPr>
      <w:spacing w:line="360" w:lineRule="auto"/>
      <w:jc w:val="both"/>
    </w:pPr>
    <w:rPr>
      <w:rFonts w:ascii="Arial" w:hAnsi="Arial"/>
    </w:rPr>
  </w:style>
  <w:style w:type="paragraph" w:styleId="Heading1">
    <w:name w:val="heading 1"/>
    <w:basedOn w:val="Normal"/>
    <w:next w:val="Normal"/>
    <w:link w:val="Heading1Char"/>
    <w:uiPriority w:val="9"/>
    <w:qFormat/>
    <w:rsid w:val="009E12F4"/>
    <w:pPr>
      <w:keepNext/>
      <w:keepLines/>
      <w:spacing w:before="240" w:after="0"/>
      <w:jc w:val="center"/>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9E12F4"/>
    <w:pPr>
      <w:keepNext/>
      <w:keepLines/>
      <w:spacing w:before="40" w:after="0"/>
      <w:jc w:val="center"/>
      <w:outlineLvl w:val="1"/>
    </w:pPr>
    <w:rPr>
      <w:rFonts w:eastAsiaTheme="majorEastAsia" w:cstheme="majorBidi"/>
      <w:b/>
      <w:sz w:val="28"/>
      <w:szCs w:val="26"/>
      <w:u w:val="single"/>
    </w:rPr>
  </w:style>
  <w:style w:type="paragraph" w:styleId="Heading3">
    <w:name w:val="heading 3"/>
    <w:basedOn w:val="Normal"/>
    <w:next w:val="Normal"/>
    <w:link w:val="Heading3Char"/>
    <w:uiPriority w:val="9"/>
    <w:semiHidden/>
    <w:unhideWhenUsed/>
    <w:qFormat/>
    <w:rsid w:val="009A76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A76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6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6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6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6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2F4"/>
    <w:rPr>
      <w:rFonts w:ascii="Arial" w:eastAsiaTheme="majorEastAsia" w:hAnsi="Arial" w:cstheme="majorBidi"/>
      <w:b/>
      <w:sz w:val="32"/>
      <w:szCs w:val="32"/>
      <w:u w:val="single"/>
    </w:rPr>
  </w:style>
  <w:style w:type="character" w:customStyle="1" w:styleId="Heading2Char">
    <w:name w:val="Heading 2 Char"/>
    <w:basedOn w:val="DefaultParagraphFont"/>
    <w:link w:val="Heading2"/>
    <w:uiPriority w:val="9"/>
    <w:rsid w:val="009E12F4"/>
    <w:rPr>
      <w:rFonts w:ascii="Arial" w:eastAsiaTheme="majorEastAsia" w:hAnsi="Arial" w:cstheme="majorBidi"/>
      <w:b/>
      <w:sz w:val="28"/>
      <w:szCs w:val="26"/>
      <w:u w:val="single"/>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9A7688"/>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9A76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6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6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6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688"/>
    <w:rPr>
      <w:rFonts w:eastAsiaTheme="majorEastAsia" w:cstheme="majorBidi"/>
      <w:color w:val="272727" w:themeColor="text1" w:themeTint="D8"/>
    </w:rPr>
  </w:style>
  <w:style w:type="paragraph" w:styleId="Title">
    <w:name w:val="Title"/>
    <w:basedOn w:val="Normal"/>
    <w:next w:val="Normal"/>
    <w:link w:val="TitleChar"/>
    <w:uiPriority w:val="10"/>
    <w:qFormat/>
    <w:rsid w:val="009A76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6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68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6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6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7688"/>
    <w:rPr>
      <w:i/>
      <w:iCs/>
      <w:color w:val="404040" w:themeColor="text1" w:themeTint="BF"/>
    </w:rPr>
  </w:style>
  <w:style w:type="character" w:styleId="IntenseEmphasis">
    <w:name w:val="Intense Emphasis"/>
    <w:basedOn w:val="DefaultParagraphFont"/>
    <w:uiPriority w:val="21"/>
    <w:qFormat/>
    <w:rsid w:val="009A7688"/>
    <w:rPr>
      <w:i/>
      <w:iCs/>
      <w:color w:val="0F4761" w:themeColor="accent1" w:themeShade="BF"/>
    </w:rPr>
  </w:style>
  <w:style w:type="paragraph" w:styleId="IntenseQuote">
    <w:name w:val="Intense Quote"/>
    <w:basedOn w:val="Normal"/>
    <w:next w:val="Normal"/>
    <w:link w:val="IntenseQuoteChar"/>
    <w:uiPriority w:val="30"/>
    <w:qFormat/>
    <w:rsid w:val="009A76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688"/>
    <w:rPr>
      <w:i/>
      <w:iCs/>
      <w:color w:val="0F4761" w:themeColor="accent1" w:themeShade="BF"/>
    </w:rPr>
  </w:style>
  <w:style w:type="character" w:styleId="IntenseReference">
    <w:name w:val="Intense Reference"/>
    <w:basedOn w:val="DefaultParagraphFont"/>
    <w:uiPriority w:val="32"/>
    <w:qFormat/>
    <w:rsid w:val="009A7688"/>
    <w:rPr>
      <w:b/>
      <w:bCs/>
      <w:smallCaps/>
      <w:color w:val="0F4761" w:themeColor="accent1" w:themeShade="BF"/>
      <w:spacing w:val="5"/>
    </w:rPr>
  </w:style>
  <w:style w:type="paragraph" w:styleId="Header">
    <w:name w:val="header"/>
    <w:basedOn w:val="Normal"/>
    <w:link w:val="HeaderChar"/>
    <w:uiPriority w:val="99"/>
    <w:unhideWhenUsed/>
    <w:rsid w:val="009A7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688"/>
  </w:style>
  <w:style w:type="paragraph" w:styleId="Footer">
    <w:name w:val="footer"/>
    <w:basedOn w:val="Normal"/>
    <w:link w:val="FooterChar"/>
    <w:uiPriority w:val="99"/>
    <w:unhideWhenUsed/>
    <w:rsid w:val="009A7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688"/>
  </w:style>
  <w:style w:type="character" w:styleId="Hyperlink">
    <w:name w:val="Hyperlink"/>
    <w:basedOn w:val="DefaultParagraphFont"/>
    <w:uiPriority w:val="99"/>
    <w:unhideWhenUsed/>
    <w:rsid w:val="00DD62B6"/>
    <w:rPr>
      <w:color w:val="467886" w:themeColor="hyperlink"/>
      <w:u w:val="single"/>
    </w:rPr>
  </w:style>
  <w:style w:type="character" w:styleId="UnresolvedMention">
    <w:name w:val="Unresolved Mention"/>
    <w:basedOn w:val="DefaultParagraphFont"/>
    <w:uiPriority w:val="99"/>
    <w:semiHidden/>
    <w:unhideWhenUsed/>
    <w:rsid w:val="00DD62B6"/>
    <w:rPr>
      <w:color w:val="605E5C"/>
      <w:shd w:val="clear" w:color="auto" w:fill="E1DFDD"/>
    </w:rPr>
  </w:style>
  <w:style w:type="table" w:styleId="TableGrid">
    <w:name w:val="Table Grid"/>
    <w:basedOn w:val="TableNormal"/>
    <w:uiPriority w:val="59"/>
    <w:rsid w:val="009523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12A4F"/>
    <w:pPr>
      <w:spacing w:after="100"/>
    </w:pPr>
  </w:style>
  <w:style w:type="paragraph" w:styleId="TOC2">
    <w:name w:val="toc 2"/>
    <w:basedOn w:val="Normal"/>
    <w:next w:val="Normal"/>
    <w:autoRedefine/>
    <w:uiPriority w:val="39"/>
    <w:unhideWhenUsed/>
    <w:rsid w:val="00212A4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41508">
      <w:bodyDiv w:val="1"/>
      <w:marLeft w:val="0"/>
      <w:marRight w:val="0"/>
      <w:marTop w:val="0"/>
      <w:marBottom w:val="0"/>
      <w:divBdr>
        <w:top w:val="none" w:sz="0" w:space="0" w:color="auto"/>
        <w:left w:val="none" w:sz="0" w:space="0" w:color="auto"/>
        <w:bottom w:val="none" w:sz="0" w:space="0" w:color="auto"/>
        <w:right w:val="none" w:sz="0" w:space="0" w:color="auto"/>
      </w:divBdr>
    </w:div>
    <w:div w:id="23093094">
      <w:bodyDiv w:val="1"/>
      <w:marLeft w:val="0"/>
      <w:marRight w:val="0"/>
      <w:marTop w:val="0"/>
      <w:marBottom w:val="0"/>
      <w:divBdr>
        <w:top w:val="none" w:sz="0" w:space="0" w:color="auto"/>
        <w:left w:val="none" w:sz="0" w:space="0" w:color="auto"/>
        <w:bottom w:val="none" w:sz="0" w:space="0" w:color="auto"/>
        <w:right w:val="none" w:sz="0" w:space="0" w:color="auto"/>
      </w:divBdr>
    </w:div>
    <w:div w:id="29117165">
      <w:bodyDiv w:val="1"/>
      <w:marLeft w:val="0"/>
      <w:marRight w:val="0"/>
      <w:marTop w:val="0"/>
      <w:marBottom w:val="0"/>
      <w:divBdr>
        <w:top w:val="none" w:sz="0" w:space="0" w:color="auto"/>
        <w:left w:val="none" w:sz="0" w:space="0" w:color="auto"/>
        <w:bottom w:val="none" w:sz="0" w:space="0" w:color="auto"/>
        <w:right w:val="none" w:sz="0" w:space="0" w:color="auto"/>
      </w:divBdr>
    </w:div>
    <w:div w:id="47729496">
      <w:bodyDiv w:val="1"/>
      <w:marLeft w:val="0"/>
      <w:marRight w:val="0"/>
      <w:marTop w:val="0"/>
      <w:marBottom w:val="0"/>
      <w:divBdr>
        <w:top w:val="none" w:sz="0" w:space="0" w:color="auto"/>
        <w:left w:val="none" w:sz="0" w:space="0" w:color="auto"/>
        <w:bottom w:val="none" w:sz="0" w:space="0" w:color="auto"/>
        <w:right w:val="none" w:sz="0" w:space="0" w:color="auto"/>
      </w:divBdr>
    </w:div>
    <w:div w:id="64567617">
      <w:bodyDiv w:val="1"/>
      <w:marLeft w:val="0"/>
      <w:marRight w:val="0"/>
      <w:marTop w:val="0"/>
      <w:marBottom w:val="0"/>
      <w:divBdr>
        <w:top w:val="none" w:sz="0" w:space="0" w:color="auto"/>
        <w:left w:val="none" w:sz="0" w:space="0" w:color="auto"/>
        <w:bottom w:val="none" w:sz="0" w:space="0" w:color="auto"/>
        <w:right w:val="none" w:sz="0" w:space="0" w:color="auto"/>
      </w:divBdr>
      <w:divsChild>
        <w:div w:id="2049984364">
          <w:marLeft w:val="0"/>
          <w:marRight w:val="0"/>
          <w:marTop w:val="0"/>
          <w:marBottom w:val="0"/>
          <w:divBdr>
            <w:top w:val="none" w:sz="0" w:space="0" w:color="auto"/>
            <w:left w:val="none" w:sz="0" w:space="0" w:color="auto"/>
            <w:bottom w:val="none" w:sz="0" w:space="0" w:color="auto"/>
            <w:right w:val="none" w:sz="0" w:space="0" w:color="auto"/>
          </w:divBdr>
        </w:div>
      </w:divsChild>
    </w:div>
    <w:div w:id="81073564">
      <w:bodyDiv w:val="1"/>
      <w:marLeft w:val="0"/>
      <w:marRight w:val="0"/>
      <w:marTop w:val="0"/>
      <w:marBottom w:val="0"/>
      <w:divBdr>
        <w:top w:val="none" w:sz="0" w:space="0" w:color="auto"/>
        <w:left w:val="none" w:sz="0" w:space="0" w:color="auto"/>
        <w:bottom w:val="none" w:sz="0" w:space="0" w:color="auto"/>
        <w:right w:val="none" w:sz="0" w:space="0" w:color="auto"/>
      </w:divBdr>
    </w:div>
    <w:div w:id="89549481">
      <w:bodyDiv w:val="1"/>
      <w:marLeft w:val="0"/>
      <w:marRight w:val="0"/>
      <w:marTop w:val="0"/>
      <w:marBottom w:val="0"/>
      <w:divBdr>
        <w:top w:val="none" w:sz="0" w:space="0" w:color="auto"/>
        <w:left w:val="none" w:sz="0" w:space="0" w:color="auto"/>
        <w:bottom w:val="none" w:sz="0" w:space="0" w:color="auto"/>
        <w:right w:val="none" w:sz="0" w:space="0" w:color="auto"/>
      </w:divBdr>
    </w:div>
    <w:div w:id="107356058">
      <w:bodyDiv w:val="1"/>
      <w:marLeft w:val="0"/>
      <w:marRight w:val="0"/>
      <w:marTop w:val="0"/>
      <w:marBottom w:val="0"/>
      <w:divBdr>
        <w:top w:val="none" w:sz="0" w:space="0" w:color="auto"/>
        <w:left w:val="none" w:sz="0" w:space="0" w:color="auto"/>
        <w:bottom w:val="none" w:sz="0" w:space="0" w:color="auto"/>
        <w:right w:val="none" w:sz="0" w:space="0" w:color="auto"/>
      </w:divBdr>
    </w:div>
    <w:div w:id="125705698">
      <w:bodyDiv w:val="1"/>
      <w:marLeft w:val="0"/>
      <w:marRight w:val="0"/>
      <w:marTop w:val="0"/>
      <w:marBottom w:val="0"/>
      <w:divBdr>
        <w:top w:val="none" w:sz="0" w:space="0" w:color="auto"/>
        <w:left w:val="none" w:sz="0" w:space="0" w:color="auto"/>
        <w:bottom w:val="none" w:sz="0" w:space="0" w:color="auto"/>
        <w:right w:val="none" w:sz="0" w:space="0" w:color="auto"/>
      </w:divBdr>
    </w:div>
    <w:div w:id="151024632">
      <w:bodyDiv w:val="1"/>
      <w:marLeft w:val="0"/>
      <w:marRight w:val="0"/>
      <w:marTop w:val="0"/>
      <w:marBottom w:val="0"/>
      <w:divBdr>
        <w:top w:val="none" w:sz="0" w:space="0" w:color="auto"/>
        <w:left w:val="none" w:sz="0" w:space="0" w:color="auto"/>
        <w:bottom w:val="none" w:sz="0" w:space="0" w:color="auto"/>
        <w:right w:val="none" w:sz="0" w:space="0" w:color="auto"/>
      </w:divBdr>
    </w:div>
    <w:div w:id="152912629">
      <w:bodyDiv w:val="1"/>
      <w:marLeft w:val="0"/>
      <w:marRight w:val="0"/>
      <w:marTop w:val="0"/>
      <w:marBottom w:val="0"/>
      <w:divBdr>
        <w:top w:val="none" w:sz="0" w:space="0" w:color="auto"/>
        <w:left w:val="none" w:sz="0" w:space="0" w:color="auto"/>
        <w:bottom w:val="none" w:sz="0" w:space="0" w:color="auto"/>
        <w:right w:val="none" w:sz="0" w:space="0" w:color="auto"/>
      </w:divBdr>
      <w:divsChild>
        <w:div w:id="1729450764">
          <w:marLeft w:val="0"/>
          <w:marRight w:val="0"/>
          <w:marTop w:val="0"/>
          <w:marBottom w:val="0"/>
          <w:divBdr>
            <w:top w:val="none" w:sz="0" w:space="0" w:color="auto"/>
            <w:left w:val="none" w:sz="0" w:space="0" w:color="auto"/>
            <w:bottom w:val="none" w:sz="0" w:space="0" w:color="auto"/>
            <w:right w:val="none" w:sz="0" w:space="0" w:color="auto"/>
          </w:divBdr>
          <w:divsChild>
            <w:div w:id="1166241876">
              <w:marLeft w:val="0"/>
              <w:marRight w:val="0"/>
              <w:marTop w:val="0"/>
              <w:marBottom w:val="0"/>
              <w:divBdr>
                <w:top w:val="none" w:sz="0" w:space="0" w:color="auto"/>
                <w:left w:val="none" w:sz="0" w:space="0" w:color="auto"/>
                <w:bottom w:val="none" w:sz="0" w:space="0" w:color="auto"/>
                <w:right w:val="none" w:sz="0" w:space="0" w:color="auto"/>
              </w:divBdr>
              <w:divsChild>
                <w:div w:id="2061324591">
                  <w:marLeft w:val="0"/>
                  <w:marRight w:val="0"/>
                  <w:marTop w:val="0"/>
                  <w:marBottom w:val="0"/>
                  <w:divBdr>
                    <w:top w:val="none" w:sz="0" w:space="0" w:color="auto"/>
                    <w:left w:val="none" w:sz="0" w:space="0" w:color="auto"/>
                    <w:bottom w:val="none" w:sz="0" w:space="0" w:color="auto"/>
                    <w:right w:val="none" w:sz="0" w:space="0" w:color="auto"/>
                  </w:divBdr>
                </w:div>
                <w:div w:id="700782274">
                  <w:marLeft w:val="0"/>
                  <w:marRight w:val="0"/>
                  <w:marTop w:val="0"/>
                  <w:marBottom w:val="0"/>
                  <w:divBdr>
                    <w:top w:val="none" w:sz="0" w:space="0" w:color="auto"/>
                    <w:left w:val="none" w:sz="0" w:space="0" w:color="auto"/>
                    <w:bottom w:val="none" w:sz="0" w:space="0" w:color="auto"/>
                    <w:right w:val="none" w:sz="0" w:space="0" w:color="auto"/>
                  </w:divBdr>
                </w:div>
                <w:div w:id="56737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05225">
      <w:bodyDiv w:val="1"/>
      <w:marLeft w:val="0"/>
      <w:marRight w:val="0"/>
      <w:marTop w:val="0"/>
      <w:marBottom w:val="0"/>
      <w:divBdr>
        <w:top w:val="none" w:sz="0" w:space="0" w:color="auto"/>
        <w:left w:val="none" w:sz="0" w:space="0" w:color="auto"/>
        <w:bottom w:val="none" w:sz="0" w:space="0" w:color="auto"/>
        <w:right w:val="none" w:sz="0" w:space="0" w:color="auto"/>
      </w:divBdr>
    </w:div>
    <w:div w:id="186141037">
      <w:bodyDiv w:val="1"/>
      <w:marLeft w:val="0"/>
      <w:marRight w:val="0"/>
      <w:marTop w:val="0"/>
      <w:marBottom w:val="0"/>
      <w:divBdr>
        <w:top w:val="none" w:sz="0" w:space="0" w:color="auto"/>
        <w:left w:val="none" w:sz="0" w:space="0" w:color="auto"/>
        <w:bottom w:val="none" w:sz="0" w:space="0" w:color="auto"/>
        <w:right w:val="none" w:sz="0" w:space="0" w:color="auto"/>
      </w:divBdr>
    </w:div>
    <w:div w:id="191501339">
      <w:bodyDiv w:val="1"/>
      <w:marLeft w:val="0"/>
      <w:marRight w:val="0"/>
      <w:marTop w:val="0"/>
      <w:marBottom w:val="0"/>
      <w:divBdr>
        <w:top w:val="none" w:sz="0" w:space="0" w:color="auto"/>
        <w:left w:val="none" w:sz="0" w:space="0" w:color="auto"/>
        <w:bottom w:val="none" w:sz="0" w:space="0" w:color="auto"/>
        <w:right w:val="none" w:sz="0" w:space="0" w:color="auto"/>
      </w:divBdr>
      <w:divsChild>
        <w:div w:id="1438328386">
          <w:marLeft w:val="0"/>
          <w:marRight w:val="0"/>
          <w:marTop w:val="0"/>
          <w:marBottom w:val="0"/>
          <w:divBdr>
            <w:top w:val="none" w:sz="0" w:space="0" w:color="auto"/>
            <w:left w:val="none" w:sz="0" w:space="0" w:color="auto"/>
            <w:bottom w:val="none" w:sz="0" w:space="0" w:color="auto"/>
            <w:right w:val="none" w:sz="0" w:space="0" w:color="auto"/>
          </w:divBdr>
        </w:div>
      </w:divsChild>
    </w:div>
    <w:div w:id="198056129">
      <w:bodyDiv w:val="1"/>
      <w:marLeft w:val="0"/>
      <w:marRight w:val="0"/>
      <w:marTop w:val="0"/>
      <w:marBottom w:val="0"/>
      <w:divBdr>
        <w:top w:val="none" w:sz="0" w:space="0" w:color="auto"/>
        <w:left w:val="none" w:sz="0" w:space="0" w:color="auto"/>
        <w:bottom w:val="none" w:sz="0" w:space="0" w:color="auto"/>
        <w:right w:val="none" w:sz="0" w:space="0" w:color="auto"/>
      </w:divBdr>
      <w:divsChild>
        <w:div w:id="379331717">
          <w:marLeft w:val="0"/>
          <w:marRight w:val="0"/>
          <w:marTop w:val="0"/>
          <w:marBottom w:val="0"/>
          <w:divBdr>
            <w:top w:val="none" w:sz="0" w:space="0" w:color="auto"/>
            <w:left w:val="none" w:sz="0" w:space="0" w:color="auto"/>
            <w:bottom w:val="none" w:sz="0" w:space="0" w:color="auto"/>
            <w:right w:val="none" w:sz="0" w:space="0" w:color="auto"/>
          </w:divBdr>
        </w:div>
      </w:divsChild>
    </w:div>
    <w:div w:id="219220160">
      <w:bodyDiv w:val="1"/>
      <w:marLeft w:val="0"/>
      <w:marRight w:val="0"/>
      <w:marTop w:val="0"/>
      <w:marBottom w:val="0"/>
      <w:divBdr>
        <w:top w:val="none" w:sz="0" w:space="0" w:color="auto"/>
        <w:left w:val="none" w:sz="0" w:space="0" w:color="auto"/>
        <w:bottom w:val="none" w:sz="0" w:space="0" w:color="auto"/>
        <w:right w:val="none" w:sz="0" w:space="0" w:color="auto"/>
      </w:divBdr>
      <w:divsChild>
        <w:div w:id="178663629">
          <w:marLeft w:val="0"/>
          <w:marRight w:val="0"/>
          <w:marTop w:val="0"/>
          <w:marBottom w:val="0"/>
          <w:divBdr>
            <w:top w:val="none" w:sz="0" w:space="0" w:color="auto"/>
            <w:left w:val="none" w:sz="0" w:space="0" w:color="auto"/>
            <w:bottom w:val="none" w:sz="0" w:space="0" w:color="auto"/>
            <w:right w:val="none" w:sz="0" w:space="0" w:color="auto"/>
          </w:divBdr>
        </w:div>
      </w:divsChild>
    </w:div>
    <w:div w:id="230039718">
      <w:bodyDiv w:val="1"/>
      <w:marLeft w:val="0"/>
      <w:marRight w:val="0"/>
      <w:marTop w:val="0"/>
      <w:marBottom w:val="0"/>
      <w:divBdr>
        <w:top w:val="none" w:sz="0" w:space="0" w:color="auto"/>
        <w:left w:val="none" w:sz="0" w:space="0" w:color="auto"/>
        <w:bottom w:val="none" w:sz="0" w:space="0" w:color="auto"/>
        <w:right w:val="none" w:sz="0" w:space="0" w:color="auto"/>
      </w:divBdr>
      <w:divsChild>
        <w:div w:id="934020200">
          <w:marLeft w:val="0"/>
          <w:marRight w:val="0"/>
          <w:marTop w:val="0"/>
          <w:marBottom w:val="0"/>
          <w:divBdr>
            <w:top w:val="none" w:sz="0" w:space="0" w:color="auto"/>
            <w:left w:val="none" w:sz="0" w:space="0" w:color="auto"/>
            <w:bottom w:val="none" w:sz="0" w:space="0" w:color="auto"/>
            <w:right w:val="none" w:sz="0" w:space="0" w:color="auto"/>
          </w:divBdr>
          <w:divsChild>
            <w:div w:id="179196905">
              <w:marLeft w:val="0"/>
              <w:marRight w:val="0"/>
              <w:marTop w:val="0"/>
              <w:marBottom w:val="0"/>
              <w:divBdr>
                <w:top w:val="none" w:sz="0" w:space="0" w:color="auto"/>
                <w:left w:val="none" w:sz="0" w:space="0" w:color="auto"/>
                <w:bottom w:val="none" w:sz="0" w:space="0" w:color="auto"/>
                <w:right w:val="none" w:sz="0" w:space="0" w:color="auto"/>
              </w:divBdr>
              <w:divsChild>
                <w:div w:id="1838575142">
                  <w:marLeft w:val="0"/>
                  <w:marRight w:val="0"/>
                  <w:marTop w:val="0"/>
                  <w:marBottom w:val="0"/>
                  <w:divBdr>
                    <w:top w:val="none" w:sz="0" w:space="0" w:color="auto"/>
                    <w:left w:val="none" w:sz="0" w:space="0" w:color="auto"/>
                    <w:bottom w:val="none" w:sz="0" w:space="0" w:color="auto"/>
                    <w:right w:val="none" w:sz="0" w:space="0" w:color="auto"/>
                  </w:divBdr>
                </w:div>
                <w:div w:id="1422486305">
                  <w:marLeft w:val="0"/>
                  <w:marRight w:val="0"/>
                  <w:marTop w:val="0"/>
                  <w:marBottom w:val="0"/>
                  <w:divBdr>
                    <w:top w:val="none" w:sz="0" w:space="0" w:color="auto"/>
                    <w:left w:val="none" w:sz="0" w:space="0" w:color="auto"/>
                    <w:bottom w:val="none" w:sz="0" w:space="0" w:color="auto"/>
                    <w:right w:val="none" w:sz="0" w:space="0" w:color="auto"/>
                  </w:divBdr>
                </w:div>
                <w:div w:id="2145535715">
                  <w:marLeft w:val="0"/>
                  <w:marRight w:val="0"/>
                  <w:marTop w:val="0"/>
                  <w:marBottom w:val="0"/>
                  <w:divBdr>
                    <w:top w:val="none" w:sz="0" w:space="0" w:color="auto"/>
                    <w:left w:val="none" w:sz="0" w:space="0" w:color="auto"/>
                    <w:bottom w:val="none" w:sz="0" w:space="0" w:color="auto"/>
                    <w:right w:val="none" w:sz="0" w:space="0" w:color="auto"/>
                  </w:divBdr>
                </w:div>
                <w:div w:id="232548138">
                  <w:marLeft w:val="0"/>
                  <w:marRight w:val="0"/>
                  <w:marTop w:val="0"/>
                  <w:marBottom w:val="0"/>
                  <w:divBdr>
                    <w:top w:val="none" w:sz="0" w:space="0" w:color="auto"/>
                    <w:left w:val="none" w:sz="0" w:space="0" w:color="auto"/>
                    <w:bottom w:val="none" w:sz="0" w:space="0" w:color="auto"/>
                    <w:right w:val="none" w:sz="0" w:space="0" w:color="auto"/>
                  </w:divBdr>
                </w:div>
                <w:div w:id="168705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466351">
      <w:bodyDiv w:val="1"/>
      <w:marLeft w:val="0"/>
      <w:marRight w:val="0"/>
      <w:marTop w:val="0"/>
      <w:marBottom w:val="0"/>
      <w:divBdr>
        <w:top w:val="none" w:sz="0" w:space="0" w:color="auto"/>
        <w:left w:val="none" w:sz="0" w:space="0" w:color="auto"/>
        <w:bottom w:val="none" w:sz="0" w:space="0" w:color="auto"/>
        <w:right w:val="none" w:sz="0" w:space="0" w:color="auto"/>
      </w:divBdr>
      <w:divsChild>
        <w:div w:id="1019620832">
          <w:marLeft w:val="0"/>
          <w:marRight w:val="0"/>
          <w:marTop w:val="0"/>
          <w:marBottom w:val="0"/>
          <w:divBdr>
            <w:top w:val="none" w:sz="0" w:space="0" w:color="auto"/>
            <w:left w:val="none" w:sz="0" w:space="0" w:color="auto"/>
            <w:bottom w:val="none" w:sz="0" w:space="0" w:color="auto"/>
            <w:right w:val="none" w:sz="0" w:space="0" w:color="auto"/>
          </w:divBdr>
        </w:div>
      </w:divsChild>
    </w:div>
    <w:div w:id="256063929">
      <w:bodyDiv w:val="1"/>
      <w:marLeft w:val="0"/>
      <w:marRight w:val="0"/>
      <w:marTop w:val="0"/>
      <w:marBottom w:val="0"/>
      <w:divBdr>
        <w:top w:val="none" w:sz="0" w:space="0" w:color="auto"/>
        <w:left w:val="none" w:sz="0" w:space="0" w:color="auto"/>
        <w:bottom w:val="none" w:sz="0" w:space="0" w:color="auto"/>
        <w:right w:val="none" w:sz="0" w:space="0" w:color="auto"/>
      </w:divBdr>
      <w:divsChild>
        <w:div w:id="518005431">
          <w:marLeft w:val="0"/>
          <w:marRight w:val="0"/>
          <w:marTop w:val="0"/>
          <w:marBottom w:val="0"/>
          <w:divBdr>
            <w:top w:val="none" w:sz="0" w:space="0" w:color="auto"/>
            <w:left w:val="none" w:sz="0" w:space="0" w:color="auto"/>
            <w:bottom w:val="none" w:sz="0" w:space="0" w:color="auto"/>
            <w:right w:val="none" w:sz="0" w:space="0" w:color="auto"/>
          </w:divBdr>
        </w:div>
      </w:divsChild>
    </w:div>
    <w:div w:id="260452719">
      <w:bodyDiv w:val="1"/>
      <w:marLeft w:val="0"/>
      <w:marRight w:val="0"/>
      <w:marTop w:val="0"/>
      <w:marBottom w:val="0"/>
      <w:divBdr>
        <w:top w:val="none" w:sz="0" w:space="0" w:color="auto"/>
        <w:left w:val="none" w:sz="0" w:space="0" w:color="auto"/>
        <w:bottom w:val="none" w:sz="0" w:space="0" w:color="auto"/>
        <w:right w:val="none" w:sz="0" w:space="0" w:color="auto"/>
      </w:divBdr>
    </w:div>
    <w:div w:id="267004373">
      <w:bodyDiv w:val="1"/>
      <w:marLeft w:val="0"/>
      <w:marRight w:val="0"/>
      <w:marTop w:val="0"/>
      <w:marBottom w:val="0"/>
      <w:divBdr>
        <w:top w:val="none" w:sz="0" w:space="0" w:color="auto"/>
        <w:left w:val="none" w:sz="0" w:space="0" w:color="auto"/>
        <w:bottom w:val="none" w:sz="0" w:space="0" w:color="auto"/>
        <w:right w:val="none" w:sz="0" w:space="0" w:color="auto"/>
      </w:divBdr>
    </w:div>
    <w:div w:id="275674444">
      <w:bodyDiv w:val="1"/>
      <w:marLeft w:val="0"/>
      <w:marRight w:val="0"/>
      <w:marTop w:val="0"/>
      <w:marBottom w:val="0"/>
      <w:divBdr>
        <w:top w:val="none" w:sz="0" w:space="0" w:color="auto"/>
        <w:left w:val="none" w:sz="0" w:space="0" w:color="auto"/>
        <w:bottom w:val="none" w:sz="0" w:space="0" w:color="auto"/>
        <w:right w:val="none" w:sz="0" w:space="0" w:color="auto"/>
      </w:divBdr>
    </w:div>
    <w:div w:id="302274074">
      <w:bodyDiv w:val="1"/>
      <w:marLeft w:val="0"/>
      <w:marRight w:val="0"/>
      <w:marTop w:val="0"/>
      <w:marBottom w:val="0"/>
      <w:divBdr>
        <w:top w:val="none" w:sz="0" w:space="0" w:color="auto"/>
        <w:left w:val="none" w:sz="0" w:space="0" w:color="auto"/>
        <w:bottom w:val="none" w:sz="0" w:space="0" w:color="auto"/>
        <w:right w:val="none" w:sz="0" w:space="0" w:color="auto"/>
      </w:divBdr>
      <w:divsChild>
        <w:div w:id="1469324222">
          <w:marLeft w:val="0"/>
          <w:marRight w:val="0"/>
          <w:marTop w:val="0"/>
          <w:marBottom w:val="0"/>
          <w:divBdr>
            <w:top w:val="none" w:sz="0" w:space="0" w:color="auto"/>
            <w:left w:val="none" w:sz="0" w:space="0" w:color="auto"/>
            <w:bottom w:val="none" w:sz="0" w:space="0" w:color="auto"/>
            <w:right w:val="none" w:sz="0" w:space="0" w:color="auto"/>
          </w:divBdr>
        </w:div>
      </w:divsChild>
    </w:div>
    <w:div w:id="304092439">
      <w:bodyDiv w:val="1"/>
      <w:marLeft w:val="0"/>
      <w:marRight w:val="0"/>
      <w:marTop w:val="0"/>
      <w:marBottom w:val="0"/>
      <w:divBdr>
        <w:top w:val="none" w:sz="0" w:space="0" w:color="auto"/>
        <w:left w:val="none" w:sz="0" w:space="0" w:color="auto"/>
        <w:bottom w:val="none" w:sz="0" w:space="0" w:color="auto"/>
        <w:right w:val="none" w:sz="0" w:space="0" w:color="auto"/>
      </w:divBdr>
      <w:divsChild>
        <w:div w:id="1776898953">
          <w:marLeft w:val="0"/>
          <w:marRight w:val="0"/>
          <w:marTop w:val="0"/>
          <w:marBottom w:val="0"/>
          <w:divBdr>
            <w:top w:val="none" w:sz="0" w:space="0" w:color="auto"/>
            <w:left w:val="none" w:sz="0" w:space="0" w:color="auto"/>
            <w:bottom w:val="none" w:sz="0" w:space="0" w:color="auto"/>
            <w:right w:val="none" w:sz="0" w:space="0" w:color="auto"/>
          </w:divBdr>
        </w:div>
      </w:divsChild>
    </w:div>
    <w:div w:id="322784592">
      <w:bodyDiv w:val="1"/>
      <w:marLeft w:val="0"/>
      <w:marRight w:val="0"/>
      <w:marTop w:val="0"/>
      <w:marBottom w:val="0"/>
      <w:divBdr>
        <w:top w:val="none" w:sz="0" w:space="0" w:color="auto"/>
        <w:left w:val="none" w:sz="0" w:space="0" w:color="auto"/>
        <w:bottom w:val="none" w:sz="0" w:space="0" w:color="auto"/>
        <w:right w:val="none" w:sz="0" w:space="0" w:color="auto"/>
      </w:divBdr>
      <w:divsChild>
        <w:div w:id="1424032668">
          <w:marLeft w:val="0"/>
          <w:marRight w:val="0"/>
          <w:marTop w:val="0"/>
          <w:marBottom w:val="0"/>
          <w:divBdr>
            <w:top w:val="none" w:sz="0" w:space="0" w:color="auto"/>
            <w:left w:val="none" w:sz="0" w:space="0" w:color="auto"/>
            <w:bottom w:val="none" w:sz="0" w:space="0" w:color="auto"/>
            <w:right w:val="none" w:sz="0" w:space="0" w:color="auto"/>
          </w:divBdr>
          <w:divsChild>
            <w:div w:id="27093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595845">
      <w:bodyDiv w:val="1"/>
      <w:marLeft w:val="0"/>
      <w:marRight w:val="0"/>
      <w:marTop w:val="0"/>
      <w:marBottom w:val="0"/>
      <w:divBdr>
        <w:top w:val="none" w:sz="0" w:space="0" w:color="auto"/>
        <w:left w:val="none" w:sz="0" w:space="0" w:color="auto"/>
        <w:bottom w:val="none" w:sz="0" w:space="0" w:color="auto"/>
        <w:right w:val="none" w:sz="0" w:space="0" w:color="auto"/>
      </w:divBdr>
    </w:div>
    <w:div w:id="326058152">
      <w:bodyDiv w:val="1"/>
      <w:marLeft w:val="0"/>
      <w:marRight w:val="0"/>
      <w:marTop w:val="0"/>
      <w:marBottom w:val="0"/>
      <w:divBdr>
        <w:top w:val="none" w:sz="0" w:space="0" w:color="auto"/>
        <w:left w:val="none" w:sz="0" w:space="0" w:color="auto"/>
        <w:bottom w:val="none" w:sz="0" w:space="0" w:color="auto"/>
        <w:right w:val="none" w:sz="0" w:space="0" w:color="auto"/>
      </w:divBdr>
    </w:div>
    <w:div w:id="329143282">
      <w:bodyDiv w:val="1"/>
      <w:marLeft w:val="0"/>
      <w:marRight w:val="0"/>
      <w:marTop w:val="0"/>
      <w:marBottom w:val="0"/>
      <w:divBdr>
        <w:top w:val="none" w:sz="0" w:space="0" w:color="auto"/>
        <w:left w:val="none" w:sz="0" w:space="0" w:color="auto"/>
        <w:bottom w:val="none" w:sz="0" w:space="0" w:color="auto"/>
        <w:right w:val="none" w:sz="0" w:space="0" w:color="auto"/>
      </w:divBdr>
      <w:divsChild>
        <w:div w:id="794524291">
          <w:marLeft w:val="0"/>
          <w:marRight w:val="0"/>
          <w:marTop w:val="0"/>
          <w:marBottom w:val="0"/>
          <w:divBdr>
            <w:top w:val="none" w:sz="0" w:space="0" w:color="auto"/>
            <w:left w:val="none" w:sz="0" w:space="0" w:color="auto"/>
            <w:bottom w:val="none" w:sz="0" w:space="0" w:color="auto"/>
            <w:right w:val="none" w:sz="0" w:space="0" w:color="auto"/>
          </w:divBdr>
        </w:div>
      </w:divsChild>
    </w:div>
    <w:div w:id="330333045">
      <w:bodyDiv w:val="1"/>
      <w:marLeft w:val="0"/>
      <w:marRight w:val="0"/>
      <w:marTop w:val="0"/>
      <w:marBottom w:val="0"/>
      <w:divBdr>
        <w:top w:val="none" w:sz="0" w:space="0" w:color="auto"/>
        <w:left w:val="none" w:sz="0" w:space="0" w:color="auto"/>
        <w:bottom w:val="none" w:sz="0" w:space="0" w:color="auto"/>
        <w:right w:val="none" w:sz="0" w:space="0" w:color="auto"/>
      </w:divBdr>
      <w:divsChild>
        <w:div w:id="494027660">
          <w:marLeft w:val="0"/>
          <w:marRight w:val="0"/>
          <w:marTop w:val="0"/>
          <w:marBottom w:val="0"/>
          <w:divBdr>
            <w:top w:val="none" w:sz="0" w:space="0" w:color="auto"/>
            <w:left w:val="none" w:sz="0" w:space="0" w:color="auto"/>
            <w:bottom w:val="none" w:sz="0" w:space="0" w:color="auto"/>
            <w:right w:val="none" w:sz="0" w:space="0" w:color="auto"/>
          </w:divBdr>
        </w:div>
      </w:divsChild>
    </w:div>
    <w:div w:id="361440402">
      <w:bodyDiv w:val="1"/>
      <w:marLeft w:val="0"/>
      <w:marRight w:val="0"/>
      <w:marTop w:val="0"/>
      <w:marBottom w:val="0"/>
      <w:divBdr>
        <w:top w:val="none" w:sz="0" w:space="0" w:color="auto"/>
        <w:left w:val="none" w:sz="0" w:space="0" w:color="auto"/>
        <w:bottom w:val="none" w:sz="0" w:space="0" w:color="auto"/>
        <w:right w:val="none" w:sz="0" w:space="0" w:color="auto"/>
      </w:divBdr>
    </w:div>
    <w:div w:id="363675781">
      <w:bodyDiv w:val="1"/>
      <w:marLeft w:val="0"/>
      <w:marRight w:val="0"/>
      <w:marTop w:val="0"/>
      <w:marBottom w:val="0"/>
      <w:divBdr>
        <w:top w:val="none" w:sz="0" w:space="0" w:color="auto"/>
        <w:left w:val="none" w:sz="0" w:space="0" w:color="auto"/>
        <w:bottom w:val="none" w:sz="0" w:space="0" w:color="auto"/>
        <w:right w:val="none" w:sz="0" w:space="0" w:color="auto"/>
      </w:divBdr>
    </w:div>
    <w:div w:id="375858250">
      <w:bodyDiv w:val="1"/>
      <w:marLeft w:val="0"/>
      <w:marRight w:val="0"/>
      <w:marTop w:val="0"/>
      <w:marBottom w:val="0"/>
      <w:divBdr>
        <w:top w:val="none" w:sz="0" w:space="0" w:color="auto"/>
        <w:left w:val="none" w:sz="0" w:space="0" w:color="auto"/>
        <w:bottom w:val="none" w:sz="0" w:space="0" w:color="auto"/>
        <w:right w:val="none" w:sz="0" w:space="0" w:color="auto"/>
      </w:divBdr>
      <w:divsChild>
        <w:div w:id="1321811645">
          <w:marLeft w:val="0"/>
          <w:marRight w:val="0"/>
          <w:marTop w:val="0"/>
          <w:marBottom w:val="0"/>
          <w:divBdr>
            <w:top w:val="none" w:sz="0" w:space="0" w:color="auto"/>
            <w:left w:val="none" w:sz="0" w:space="0" w:color="auto"/>
            <w:bottom w:val="none" w:sz="0" w:space="0" w:color="auto"/>
            <w:right w:val="none" w:sz="0" w:space="0" w:color="auto"/>
          </w:divBdr>
        </w:div>
      </w:divsChild>
    </w:div>
    <w:div w:id="378240220">
      <w:bodyDiv w:val="1"/>
      <w:marLeft w:val="0"/>
      <w:marRight w:val="0"/>
      <w:marTop w:val="0"/>
      <w:marBottom w:val="0"/>
      <w:divBdr>
        <w:top w:val="none" w:sz="0" w:space="0" w:color="auto"/>
        <w:left w:val="none" w:sz="0" w:space="0" w:color="auto"/>
        <w:bottom w:val="none" w:sz="0" w:space="0" w:color="auto"/>
        <w:right w:val="none" w:sz="0" w:space="0" w:color="auto"/>
      </w:divBdr>
      <w:divsChild>
        <w:div w:id="1474172945">
          <w:marLeft w:val="0"/>
          <w:marRight w:val="0"/>
          <w:marTop w:val="0"/>
          <w:marBottom w:val="0"/>
          <w:divBdr>
            <w:top w:val="none" w:sz="0" w:space="0" w:color="auto"/>
            <w:left w:val="none" w:sz="0" w:space="0" w:color="auto"/>
            <w:bottom w:val="none" w:sz="0" w:space="0" w:color="auto"/>
            <w:right w:val="none" w:sz="0" w:space="0" w:color="auto"/>
          </w:divBdr>
        </w:div>
      </w:divsChild>
    </w:div>
    <w:div w:id="403065045">
      <w:bodyDiv w:val="1"/>
      <w:marLeft w:val="0"/>
      <w:marRight w:val="0"/>
      <w:marTop w:val="0"/>
      <w:marBottom w:val="0"/>
      <w:divBdr>
        <w:top w:val="none" w:sz="0" w:space="0" w:color="auto"/>
        <w:left w:val="none" w:sz="0" w:space="0" w:color="auto"/>
        <w:bottom w:val="none" w:sz="0" w:space="0" w:color="auto"/>
        <w:right w:val="none" w:sz="0" w:space="0" w:color="auto"/>
      </w:divBdr>
    </w:div>
    <w:div w:id="411707297">
      <w:bodyDiv w:val="1"/>
      <w:marLeft w:val="0"/>
      <w:marRight w:val="0"/>
      <w:marTop w:val="0"/>
      <w:marBottom w:val="0"/>
      <w:divBdr>
        <w:top w:val="none" w:sz="0" w:space="0" w:color="auto"/>
        <w:left w:val="none" w:sz="0" w:space="0" w:color="auto"/>
        <w:bottom w:val="none" w:sz="0" w:space="0" w:color="auto"/>
        <w:right w:val="none" w:sz="0" w:space="0" w:color="auto"/>
      </w:divBdr>
      <w:divsChild>
        <w:div w:id="302128267">
          <w:marLeft w:val="0"/>
          <w:marRight w:val="0"/>
          <w:marTop w:val="0"/>
          <w:marBottom w:val="0"/>
          <w:divBdr>
            <w:top w:val="none" w:sz="0" w:space="0" w:color="auto"/>
            <w:left w:val="none" w:sz="0" w:space="0" w:color="auto"/>
            <w:bottom w:val="none" w:sz="0" w:space="0" w:color="auto"/>
            <w:right w:val="none" w:sz="0" w:space="0" w:color="auto"/>
          </w:divBdr>
        </w:div>
        <w:div w:id="872380075">
          <w:marLeft w:val="0"/>
          <w:marRight w:val="0"/>
          <w:marTop w:val="0"/>
          <w:marBottom w:val="0"/>
          <w:divBdr>
            <w:top w:val="none" w:sz="0" w:space="0" w:color="auto"/>
            <w:left w:val="none" w:sz="0" w:space="0" w:color="auto"/>
            <w:bottom w:val="none" w:sz="0" w:space="0" w:color="auto"/>
            <w:right w:val="none" w:sz="0" w:space="0" w:color="auto"/>
          </w:divBdr>
          <w:divsChild>
            <w:div w:id="1905680172">
              <w:marLeft w:val="0"/>
              <w:marRight w:val="0"/>
              <w:marTop w:val="0"/>
              <w:marBottom w:val="0"/>
              <w:divBdr>
                <w:top w:val="none" w:sz="0" w:space="0" w:color="auto"/>
                <w:left w:val="none" w:sz="0" w:space="0" w:color="auto"/>
                <w:bottom w:val="none" w:sz="0" w:space="0" w:color="auto"/>
                <w:right w:val="none" w:sz="0" w:space="0" w:color="auto"/>
              </w:divBdr>
              <w:divsChild>
                <w:div w:id="60211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951173">
      <w:bodyDiv w:val="1"/>
      <w:marLeft w:val="0"/>
      <w:marRight w:val="0"/>
      <w:marTop w:val="0"/>
      <w:marBottom w:val="0"/>
      <w:divBdr>
        <w:top w:val="none" w:sz="0" w:space="0" w:color="auto"/>
        <w:left w:val="none" w:sz="0" w:space="0" w:color="auto"/>
        <w:bottom w:val="none" w:sz="0" w:space="0" w:color="auto"/>
        <w:right w:val="none" w:sz="0" w:space="0" w:color="auto"/>
      </w:divBdr>
    </w:div>
    <w:div w:id="432898030">
      <w:bodyDiv w:val="1"/>
      <w:marLeft w:val="0"/>
      <w:marRight w:val="0"/>
      <w:marTop w:val="0"/>
      <w:marBottom w:val="0"/>
      <w:divBdr>
        <w:top w:val="none" w:sz="0" w:space="0" w:color="auto"/>
        <w:left w:val="none" w:sz="0" w:space="0" w:color="auto"/>
        <w:bottom w:val="none" w:sz="0" w:space="0" w:color="auto"/>
        <w:right w:val="none" w:sz="0" w:space="0" w:color="auto"/>
      </w:divBdr>
      <w:divsChild>
        <w:div w:id="1707830358">
          <w:marLeft w:val="0"/>
          <w:marRight w:val="0"/>
          <w:marTop w:val="0"/>
          <w:marBottom w:val="0"/>
          <w:divBdr>
            <w:top w:val="none" w:sz="0" w:space="0" w:color="auto"/>
            <w:left w:val="none" w:sz="0" w:space="0" w:color="auto"/>
            <w:bottom w:val="none" w:sz="0" w:space="0" w:color="auto"/>
            <w:right w:val="none" w:sz="0" w:space="0" w:color="auto"/>
          </w:divBdr>
        </w:div>
      </w:divsChild>
    </w:div>
    <w:div w:id="442072896">
      <w:bodyDiv w:val="1"/>
      <w:marLeft w:val="0"/>
      <w:marRight w:val="0"/>
      <w:marTop w:val="0"/>
      <w:marBottom w:val="0"/>
      <w:divBdr>
        <w:top w:val="none" w:sz="0" w:space="0" w:color="auto"/>
        <w:left w:val="none" w:sz="0" w:space="0" w:color="auto"/>
        <w:bottom w:val="none" w:sz="0" w:space="0" w:color="auto"/>
        <w:right w:val="none" w:sz="0" w:space="0" w:color="auto"/>
      </w:divBdr>
    </w:div>
    <w:div w:id="443502432">
      <w:bodyDiv w:val="1"/>
      <w:marLeft w:val="0"/>
      <w:marRight w:val="0"/>
      <w:marTop w:val="0"/>
      <w:marBottom w:val="0"/>
      <w:divBdr>
        <w:top w:val="none" w:sz="0" w:space="0" w:color="auto"/>
        <w:left w:val="none" w:sz="0" w:space="0" w:color="auto"/>
        <w:bottom w:val="none" w:sz="0" w:space="0" w:color="auto"/>
        <w:right w:val="none" w:sz="0" w:space="0" w:color="auto"/>
      </w:divBdr>
      <w:divsChild>
        <w:div w:id="535702956">
          <w:marLeft w:val="0"/>
          <w:marRight w:val="0"/>
          <w:marTop w:val="0"/>
          <w:marBottom w:val="0"/>
          <w:divBdr>
            <w:top w:val="none" w:sz="0" w:space="0" w:color="auto"/>
            <w:left w:val="none" w:sz="0" w:space="0" w:color="auto"/>
            <w:bottom w:val="none" w:sz="0" w:space="0" w:color="auto"/>
            <w:right w:val="none" w:sz="0" w:space="0" w:color="auto"/>
          </w:divBdr>
        </w:div>
      </w:divsChild>
    </w:div>
    <w:div w:id="452597154">
      <w:bodyDiv w:val="1"/>
      <w:marLeft w:val="0"/>
      <w:marRight w:val="0"/>
      <w:marTop w:val="0"/>
      <w:marBottom w:val="0"/>
      <w:divBdr>
        <w:top w:val="none" w:sz="0" w:space="0" w:color="auto"/>
        <w:left w:val="none" w:sz="0" w:space="0" w:color="auto"/>
        <w:bottom w:val="none" w:sz="0" w:space="0" w:color="auto"/>
        <w:right w:val="none" w:sz="0" w:space="0" w:color="auto"/>
      </w:divBdr>
    </w:div>
    <w:div w:id="459148100">
      <w:bodyDiv w:val="1"/>
      <w:marLeft w:val="0"/>
      <w:marRight w:val="0"/>
      <w:marTop w:val="0"/>
      <w:marBottom w:val="0"/>
      <w:divBdr>
        <w:top w:val="none" w:sz="0" w:space="0" w:color="auto"/>
        <w:left w:val="none" w:sz="0" w:space="0" w:color="auto"/>
        <w:bottom w:val="none" w:sz="0" w:space="0" w:color="auto"/>
        <w:right w:val="none" w:sz="0" w:space="0" w:color="auto"/>
      </w:divBdr>
      <w:divsChild>
        <w:div w:id="1977487579">
          <w:marLeft w:val="0"/>
          <w:marRight w:val="0"/>
          <w:marTop w:val="0"/>
          <w:marBottom w:val="0"/>
          <w:divBdr>
            <w:top w:val="none" w:sz="0" w:space="0" w:color="auto"/>
            <w:left w:val="none" w:sz="0" w:space="0" w:color="auto"/>
            <w:bottom w:val="none" w:sz="0" w:space="0" w:color="auto"/>
            <w:right w:val="none" w:sz="0" w:space="0" w:color="auto"/>
          </w:divBdr>
          <w:divsChild>
            <w:div w:id="113372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773591">
      <w:bodyDiv w:val="1"/>
      <w:marLeft w:val="0"/>
      <w:marRight w:val="0"/>
      <w:marTop w:val="0"/>
      <w:marBottom w:val="0"/>
      <w:divBdr>
        <w:top w:val="none" w:sz="0" w:space="0" w:color="auto"/>
        <w:left w:val="none" w:sz="0" w:space="0" w:color="auto"/>
        <w:bottom w:val="none" w:sz="0" w:space="0" w:color="auto"/>
        <w:right w:val="none" w:sz="0" w:space="0" w:color="auto"/>
      </w:divBdr>
      <w:divsChild>
        <w:div w:id="246772542">
          <w:marLeft w:val="0"/>
          <w:marRight w:val="0"/>
          <w:marTop w:val="0"/>
          <w:marBottom w:val="0"/>
          <w:divBdr>
            <w:top w:val="none" w:sz="0" w:space="0" w:color="auto"/>
            <w:left w:val="none" w:sz="0" w:space="0" w:color="auto"/>
            <w:bottom w:val="none" w:sz="0" w:space="0" w:color="auto"/>
            <w:right w:val="none" w:sz="0" w:space="0" w:color="auto"/>
          </w:divBdr>
        </w:div>
      </w:divsChild>
    </w:div>
    <w:div w:id="467823149">
      <w:bodyDiv w:val="1"/>
      <w:marLeft w:val="0"/>
      <w:marRight w:val="0"/>
      <w:marTop w:val="0"/>
      <w:marBottom w:val="0"/>
      <w:divBdr>
        <w:top w:val="none" w:sz="0" w:space="0" w:color="auto"/>
        <w:left w:val="none" w:sz="0" w:space="0" w:color="auto"/>
        <w:bottom w:val="none" w:sz="0" w:space="0" w:color="auto"/>
        <w:right w:val="none" w:sz="0" w:space="0" w:color="auto"/>
      </w:divBdr>
      <w:divsChild>
        <w:div w:id="1923755447">
          <w:marLeft w:val="0"/>
          <w:marRight w:val="0"/>
          <w:marTop w:val="0"/>
          <w:marBottom w:val="0"/>
          <w:divBdr>
            <w:top w:val="none" w:sz="0" w:space="0" w:color="auto"/>
            <w:left w:val="none" w:sz="0" w:space="0" w:color="auto"/>
            <w:bottom w:val="none" w:sz="0" w:space="0" w:color="auto"/>
            <w:right w:val="none" w:sz="0" w:space="0" w:color="auto"/>
          </w:divBdr>
        </w:div>
      </w:divsChild>
    </w:div>
    <w:div w:id="470757097">
      <w:bodyDiv w:val="1"/>
      <w:marLeft w:val="0"/>
      <w:marRight w:val="0"/>
      <w:marTop w:val="0"/>
      <w:marBottom w:val="0"/>
      <w:divBdr>
        <w:top w:val="none" w:sz="0" w:space="0" w:color="auto"/>
        <w:left w:val="none" w:sz="0" w:space="0" w:color="auto"/>
        <w:bottom w:val="none" w:sz="0" w:space="0" w:color="auto"/>
        <w:right w:val="none" w:sz="0" w:space="0" w:color="auto"/>
      </w:divBdr>
    </w:div>
    <w:div w:id="483787191">
      <w:bodyDiv w:val="1"/>
      <w:marLeft w:val="0"/>
      <w:marRight w:val="0"/>
      <w:marTop w:val="0"/>
      <w:marBottom w:val="0"/>
      <w:divBdr>
        <w:top w:val="none" w:sz="0" w:space="0" w:color="auto"/>
        <w:left w:val="none" w:sz="0" w:space="0" w:color="auto"/>
        <w:bottom w:val="none" w:sz="0" w:space="0" w:color="auto"/>
        <w:right w:val="none" w:sz="0" w:space="0" w:color="auto"/>
      </w:divBdr>
    </w:div>
    <w:div w:id="501630201">
      <w:bodyDiv w:val="1"/>
      <w:marLeft w:val="0"/>
      <w:marRight w:val="0"/>
      <w:marTop w:val="0"/>
      <w:marBottom w:val="0"/>
      <w:divBdr>
        <w:top w:val="none" w:sz="0" w:space="0" w:color="auto"/>
        <w:left w:val="none" w:sz="0" w:space="0" w:color="auto"/>
        <w:bottom w:val="none" w:sz="0" w:space="0" w:color="auto"/>
        <w:right w:val="none" w:sz="0" w:space="0" w:color="auto"/>
      </w:divBdr>
    </w:div>
    <w:div w:id="516820419">
      <w:bodyDiv w:val="1"/>
      <w:marLeft w:val="0"/>
      <w:marRight w:val="0"/>
      <w:marTop w:val="0"/>
      <w:marBottom w:val="0"/>
      <w:divBdr>
        <w:top w:val="none" w:sz="0" w:space="0" w:color="auto"/>
        <w:left w:val="none" w:sz="0" w:space="0" w:color="auto"/>
        <w:bottom w:val="none" w:sz="0" w:space="0" w:color="auto"/>
        <w:right w:val="none" w:sz="0" w:space="0" w:color="auto"/>
      </w:divBdr>
    </w:div>
    <w:div w:id="528186343">
      <w:bodyDiv w:val="1"/>
      <w:marLeft w:val="0"/>
      <w:marRight w:val="0"/>
      <w:marTop w:val="0"/>
      <w:marBottom w:val="0"/>
      <w:divBdr>
        <w:top w:val="none" w:sz="0" w:space="0" w:color="auto"/>
        <w:left w:val="none" w:sz="0" w:space="0" w:color="auto"/>
        <w:bottom w:val="none" w:sz="0" w:space="0" w:color="auto"/>
        <w:right w:val="none" w:sz="0" w:space="0" w:color="auto"/>
      </w:divBdr>
      <w:divsChild>
        <w:div w:id="863519209">
          <w:marLeft w:val="0"/>
          <w:marRight w:val="0"/>
          <w:marTop w:val="0"/>
          <w:marBottom w:val="0"/>
          <w:divBdr>
            <w:top w:val="none" w:sz="0" w:space="0" w:color="auto"/>
            <w:left w:val="none" w:sz="0" w:space="0" w:color="auto"/>
            <w:bottom w:val="none" w:sz="0" w:space="0" w:color="auto"/>
            <w:right w:val="none" w:sz="0" w:space="0" w:color="auto"/>
          </w:divBdr>
        </w:div>
      </w:divsChild>
    </w:div>
    <w:div w:id="532690261">
      <w:bodyDiv w:val="1"/>
      <w:marLeft w:val="0"/>
      <w:marRight w:val="0"/>
      <w:marTop w:val="0"/>
      <w:marBottom w:val="0"/>
      <w:divBdr>
        <w:top w:val="none" w:sz="0" w:space="0" w:color="auto"/>
        <w:left w:val="none" w:sz="0" w:space="0" w:color="auto"/>
        <w:bottom w:val="none" w:sz="0" w:space="0" w:color="auto"/>
        <w:right w:val="none" w:sz="0" w:space="0" w:color="auto"/>
      </w:divBdr>
      <w:divsChild>
        <w:div w:id="698429416">
          <w:marLeft w:val="0"/>
          <w:marRight w:val="0"/>
          <w:marTop w:val="0"/>
          <w:marBottom w:val="0"/>
          <w:divBdr>
            <w:top w:val="none" w:sz="0" w:space="0" w:color="auto"/>
            <w:left w:val="none" w:sz="0" w:space="0" w:color="auto"/>
            <w:bottom w:val="none" w:sz="0" w:space="0" w:color="auto"/>
            <w:right w:val="none" w:sz="0" w:space="0" w:color="auto"/>
          </w:divBdr>
        </w:div>
      </w:divsChild>
    </w:div>
    <w:div w:id="535167203">
      <w:bodyDiv w:val="1"/>
      <w:marLeft w:val="0"/>
      <w:marRight w:val="0"/>
      <w:marTop w:val="0"/>
      <w:marBottom w:val="0"/>
      <w:divBdr>
        <w:top w:val="none" w:sz="0" w:space="0" w:color="auto"/>
        <w:left w:val="none" w:sz="0" w:space="0" w:color="auto"/>
        <w:bottom w:val="none" w:sz="0" w:space="0" w:color="auto"/>
        <w:right w:val="none" w:sz="0" w:space="0" w:color="auto"/>
      </w:divBdr>
    </w:div>
    <w:div w:id="550776780">
      <w:bodyDiv w:val="1"/>
      <w:marLeft w:val="0"/>
      <w:marRight w:val="0"/>
      <w:marTop w:val="0"/>
      <w:marBottom w:val="0"/>
      <w:divBdr>
        <w:top w:val="none" w:sz="0" w:space="0" w:color="auto"/>
        <w:left w:val="none" w:sz="0" w:space="0" w:color="auto"/>
        <w:bottom w:val="none" w:sz="0" w:space="0" w:color="auto"/>
        <w:right w:val="none" w:sz="0" w:space="0" w:color="auto"/>
      </w:divBdr>
      <w:divsChild>
        <w:div w:id="693846592">
          <w:marLeft w:val="0"/>
          <w:marRight w:val="0"/>
          <w:marTop w:val="0"/>
          <w:marBottom w:val="0"/>
          <w:divBdr>
            <w:top w:val="none" w:sz="0" w:space="0" w:color="auto"/>
            <w:left w:val="none" w:sz="0" w:space="0" w:color="auto"/>
            <w:bottom w:val="none" w:sz="0" w:space="0" w:color="auto"/>
            <w:right w:val="none" w:sz="0" w:space="0" w:color="auto"/>
          </w:divBdr>
          <w:divsChild>
            <w:div w:id="126530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07654">
      <w:bodyDiv w:val="1"/>
      <w:marLeft w:val="0"/>
      <w:marRight w:val="0"/>
      <w:marTop w:val="0"/>
      <w:marBottom w:val="0"/>
      <w:divBdr>
        <w:top w:val="none" w:sz="0" w:space="0" w:color="auto"/>
        <w:left w:val="none" w:sz="0" w:space="0" w:color="auto"/>
        <w:bottom w:val="none" w:sz="0" w:space="0" w:color="auto"/>
        <w:right w:val="none" w:sz="0" w:space="0" w:color="auto"/>
      </w:divBdr>
      <w:divsChild>
        <w:div w:id="600800893">
          <w:marLeft w:val="0"/>
          <w:marRight w:val="0"/>
          <w:marTop w:val="0"/>
          <w:marBottom w:val="0"/>
          <w:divBdr>
            <w:top w:val="none" w:sz="0" w:space="0" w:color="auto"/>
            <w:left w:val="none" w:sz="0" w:space="0" w:color="auto"/>
            <w:bottom w:val="none" w:sz="0" w:space="0" w:color="auto"/>
            <w:right w:val="none" w:sz="0" w:space="0" w:color="auto"/>
          </w:divBdr>
        </w:div>
      </w:divsChild>
    </w:div>
    <w:div w:id="573123231">
      <w:bodyDiv w:val="1"/>
      <w:marLeft w:val="0"/>
      <w:marRight w:val="0"/>
      <w:marTop w:val="0"/>
      <w:marBottom w:val="0"/>
      <w:divBdr>
        <w:top w:val="none" w:sz="0" w:space="0" w:color="auto"/>
        <w:left w:val="none" w:sz="0" w:space="0" w:color="auto"/>
        <w:bottom w:val="none" w:sz="0" w:space="0" w:color="auto"/>
        <w:right w:val="none" w:sz="0" w:space="0" w:color="auto"/>
      </w:divBdr>
      <w:divsChild>
        <w:div w:id="820730934">
          <w:marLeft w:val="0"/>
          <w:marRight w:val="0"/>
          <w:marTop w:val="0"/>
          <w:marBottom w:val="0"/>
          <w:divBdr>
            <w:top w:val="none" w:sz="0" w:space="0" w:color="auto"/>
            <w:left w:val="none" w:sz="0" w:space="0" w:color="auto"/>
            <w:bottom w:val="none" w:sz="0" w:space="0" w:color="auto"/>
            <w:right w:val="none" w:sz="0" w:space="0" w:color="auto"/>
          </w:divBdr>
          <w:divsChild>
            <w:div w:id="70833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986760">
      <w:bodyDiv w:val="1"/>
      <w:marLeft w:val="0"/>
      <w:marRight w:val="0"/>
      <w:marTop w:val="0"/>
      <w:marBottom w:val="0"/>
      <w:divBdr>
        <w:top w:val="none" w:sz="0" w:space="0" w:color="auto"/>
        <w:left w:val="none" w:sz="0" w:space="0" w:color="auto"/>
        <w:bottom w:val="none" w:sz="0" w:space="0" w:color="auto"/>
        <w:right w:val="none" w:sz="0" w:space="0" w:color="auto"/>
      </w:divBdr>
    </w:div>
    <w:div w:id="596598457">
      <w:bodyDiv w:val="1"/>
      <w:marLeft w:val="0"/>
      <w:marRight w:val="0"/>
      <w:marTop w:val="0"/>
      <w:marBottom w:val="0"/>
      <w:divBdr>
        <w:top w:val="none" w:sz="0" w:space="0" w:color="auto"/>
        <w:left w:val="none" w:sz="0" w:space="0" w:color="auto"/>
        <w:bottom w:val="none" w:sz="0" w:space="0" w:color="auto"/>
        <w:right w:val="none" w:sz="0" w:space="0" w:color="auto"/>
      </w:divBdr>
      <w:divsChild>
        <w:div w:id="1309434878">
          <w:marLeft w:val="0"/>
          <w:marRight w:val="0"/>
          <w:marTop w:val="0"/>
          <w:marBottom w:val="0"/>
          <w:divBdr>
            <w:top w:val="none" w:sz="0" w:space="0" w:color="auto"/>
            <w:left w:val="none" w:sz="0" w:space="0" w:color="auto"/>
            <w:bottom w:val="none" w:sz="0" w:space="0" w:color="auto"/>
            <w:right w:val="none" w:sz="0" w:space="0" w:color="auto"/>
          </w:divBdr>
        </w:div>
      </w:divsChild>
    </w:div>
    <w:div w:id="610816194">
      <w:bodyDiv w:val="1"/>
      <w:marLeft w:val="0"/>
      <w:marRight w:val="0"/>
      <w:marTop w:val="0"/>
      <w:marBottom w:val="0"/>
      <w:divBdr>
        <w:top w:val="none" w:sz="0" w:space="0" w:color="auto"/>
        <w:left w:val="none" w:sz="0" w:space="0" w:color="auto"/>
        <w:bottom w:val="none" w:sz="0" w:space="0" w:color="auto"/>
        <w:right w:val="none" w:sz="0" w:space="0" w:color="auto"/>
      </w:divBdr>
    </w:div>
    <w:div w:id="637760383">
      <w:bodyDiv w:val="1"/>
      <w:marLeft w:val="0"/>
      <w:marRight w:val="0"/>
      <w:marTop w:val="0"/>
      <w:marBottom w:val="0"/>
      <w:divBdr>
        <w:top w:val="none" w:sz="0" w:space="0" w:color="auto"/>
        <w:left w:val="none" w:sz="0" w:space="0" w:color="auto"/>
        <w:bottom w:val="none" w:sz="0" w:space="0" w:color="auto"/>
        <w:right w:val="none" w:sz="0" w:space="0" w:color="auto"/>
      </w:divBdr>
    </w:div>
    <w:div w:id="643700464">
      <w:bodyDiv w:val="1"/>
      <w:marLeft w:val="0"/>
      <w:marRight w:val="0"/>
      <w:marTop w:val="0"/>
      <w:marBottom w:val="0"/>
      <w:divBdr>
        <w:top w:val="none" w:sz="0" w:space="0" w:color="auto"/>
        <w:left w:val="none" w:sz="0" w:space="0" w:color="auto"/>
        <w:bottom w:val="none" w:sz="0" w:space="0" w:color="auto"/>
        <w:right w:val="none" w:sz="0" w:space="0" w:color="auto"/>
      </w:divBdr>
      <w:divsChild>
        <w:div w:id="1090006614">
          <w:marLeft w:val="0"/>
          <w:marRight w:val="0"/>
          <w:marTop w:val="0"/>
          <w:marBottom w:val="0"/>
          <w:divBdr>
            <w:top w:val="none" w:sz="0" w:space="0" w:color="auto"/>
            <w:left w:val="none" w:sz="0" w:space="0" w:color="auto"/>
            <w:bottom w:val="none" w:sz="0" w:space="0" w:color="auto"/>
            <w:right w:val="none" w:sz="0" w:space="0" w:color="auto"/>
          </w:divBdr>
          <w:divsChild>
            <w:div w:id="1774742320">
              <w:marLeft w:val="0"/>
              <w:marRight w:val="0"/>
              <w:marTop w:val="0"/>
              <w:marBottom w:val="0"/>
              <w:divBdr>
                <w:top w:val="none" w:sz="0" w:space="0" w:color="auto"/>
                <w:left w:val="none" w:sz="0" w:space="0" w:color="auto"/>
                <w:bottom w:val="none" w:sz="0" w:space="0" w:color="auto"/>
                <w:right w:val="none" w:sz="0" w:space="0" w:color="auto"/>
              </w:divBdr>
              <w:divsChild>
                <w:div w:id="1091043479">
                  <w:marLeft w:val="0"/>
                  <w:marRight w:val="0"/>
                  <w:marTop w:val="0"/>
                  <w:marBottom w:val="0"/>
                  <w:divBdr>
                    <w:top w:val="none" w:sz="0" w:space="0" w:color="auto"/>
                    <w:left w:val="none" w:sz="0" w:space="0" w:color="auto"/>
                    <w:bottom w:val="none" w:sz="0" w:space="0" w:color="auto"/>
                    <w:right w:val="none" w:sz="0" w:space="0" w:color="auto"/>
                  </w:divBdr>
                </w:div>
                <w:div w:id="713965500">
                  <w:marLeft w:val="0"/>
                  <w:marRight w:val="0"/>
                  <w:marTop w:val="0"/>
                  <w:marBottom w:val="0"/>
                  <w:divBdr>
                    <w:top w:val="none" w:sz="0" w:space="0" w:color="auto"/>
                    <w:left w:val="none" w:sz="0" w:space="0" w:color="auto"/>
                    <w:bottom w:val="none" w:sz="0" w:space="0" w:color="auto"/>
                    <w:right w:val="none" w:sz="0" w:space="0" w:color="auto"/>
                  </w:divBdr>
                </w:div>
                <w:div w:id="880939302">
                  <w:marLeft w:val="0"/>
                  <w:marRight w:val="0"/>
                  <w:marTop w:val="0"/>
                  <w:marBottom w:val="0"/>
                  <w:divBdr>
                    <w:top w:val="none" w:sz="0" w:space="0" w:color="auto"/>
                    <w:left w:val="none" w:sz="0" w:space="0" w:color="auto"/>
                    <w:bottom w:val="none" w:sz="0" w:space="0" w:color="auto"/>
                    <w:right w:val="none" w:sz="0" w:space="0" w:color="auto"/>
                  </w:divBdr>
                </w:div>
                <w:div w:id="161493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1064">
      <w:bodyDiv w:val="1"/>
      <w:marLeft w:val="0"/>
      <w:marRight w:val="0"/>
      <w:marTop w:val="0"/>
      <w:marBottom w:val="0"/>
      <w:divBdr>
        <w:top w:val="none" w:sz="0" w:space="0" w:color="auto"/>
        <w:left w:val="none" w:sz="0" w:space="0" w:color="auto"/>
        <w:bottom w:val="none" w:sz="0" w:space="0" w:color="auto"/>
        <w:right w:val="none" w:sz="0" w:space="0" w:color="auto"/>
      </w:divBdr>
      <w:divsChild>
        <w:div w:id="1983653825">
          <w:marLeft w:val="0"/>
          <w:marRight w:val="0"/>
          <w:marTop w:val="0"/>
          <w:marBottom w:val="0"/>
          <w:divBdr>
            <w:top w:val="none" w:sz="0" w:space="0" w:color="auto"/>
            <w:left w:val="none" w:sz="0" w:space="0" w:color="auto"/>
            <w:bottom w:val="none" w:sz="0" w:space="0" w:color="auto"/>
            <w:right w:val="none" w:sz="0" w:space="0" w:color="auto"/>
          </w:divBdr>
        </w:div>
      </w:divsChild>
    </w:div>
    <w:div w:id="663241509">
      <w:bodyDiv w:val="1"/>
      <w:marLeft w:val="0"/>
      <w:marRight w:val="0"/>
      <w:marTop w:val="0"/>
      <w:marBottom w:val="0"/>
      <w:divBdr>
        <w:top w:val="none" w:sz="0" w:space="0" w:color="auto"/>
        <w:left w:val="none" w:sz="0" w:space="0" w:color="auto"/>
        <w:bottom w:val="none" w:sz="0" w:space="0" w:color="auto"/>
        <w:right w:val="none" w:sz="0" w:space="0" w:color="auto"/>
      </w:divBdr>
      <w:divsChild>
        <w:div w:id="2097240005">
          <w:marLeft w:val="0"/>
          <w:marRight w:val="0"/>
          <w:marTop w:val="0"/>
          <w:marBottom w:val="0"/>
          <w:divBdr>
            <w:top w:val="none" w:sz="0" w:space="0" w:color="auto"/>
            <w:left w:val="none" w:sz="0" w:space="0" w:color="auto"/>
            <w:bottom w:val="none" w:sz="0" w:space="0" w:color="auto"/>
            <w:right w:val="none" w:sz="0" w:space="0" w:color="auto"/>
          </w:divBdr>
        </w:div>
      </w:divsChild>
    </w:div>
    <w:div w:id="677536465">
      <w:bodyDiv w:val="1"/>
      <w:marLeft w:val="0"/>
      <w:marRight w:val="0"/>
      <w:marTop w:val="0"/>
      <w:marBottom w:val="0"/>
      <w:divBdr>
        <w:top w:val="none" w:sz="0" w:space="0" w:color="auto"/>
        <w:left w:val="none" w:sz="0" w:space="0" w:color="auto"/>
        <w:bottom w:val="none" w:sz="0" w:space="0" w:color="auto"/>
        <w:right w:val="none" w:sz="0" w:space="0" w:color="auto"/>
      </w:divBdr>
    </w:div>
    <w:div w:id="688289824">
      <w:bodyDiv w:val="1"/>
      <w:marLeft w:val="0"/>
      <w:marRight w:val="0"/>
      <w:marTop w:val="0"/>
      <w:marBottom w:val="0"/>
      <w:divBdr>
        <w:top w:val="none" w:sz="0" w:space="0" w:color="auto"/>
        <w:left w:val="none" w:sz="0" w:space="0" w:color="auto"/>
        <w:bottom w:val="none" w:sz="0" w:space="0" w:color="auto"/>
        <w:right w:val="none" w:sz="0" w:space="0" w:color="auto"/>
      </w:divBdr>
      <w:divsChild>
        <w:div w:id="757990641">
          <w:marLeft w:val="0"/>
          <w:marRight w:val="0"/>
          <w:marTop w:val="0"/>
          <w:marBottom w:val="0"/>
          <w:divBdr>
            <w:top w:val="none" w:sz="0" w:space="0" w:color="auto"/>
            <w:left w:val="none" w:sz="0" w:space="0" w:color="auto"/>
            <w:bottom w:val="none" w:sz="0" w:space="0" w:color="auto"/>
            <w:right w:val="none" w:sz="0" w:space="0" w:color="auto"/>
          </w:divBdr>
        </w:div>
      </w:divsChild>
    </w:div>
    <w:div w:id="706564422">
      <w:bodyDiv w:val="1"/>
      <w:marLeft w:val="0"/>
      <w:marRight w:val="0"/>
      <w:marTop w:val="0"/>
      <w:marBottom w:val="0"/>
      <w:divBdr>
        <w:top w:val="none" w:sz="0" w:space="0" w:color="auto"/>
        <w:left w:val="none" w:sz="0" w:space="0" w:color="auto"/>
        <w:bottom w:val="none" w:sz="0" w:space="0" w:color="auto"/>
        <w:right w:val="none" w:sz="0" w:space="0" w:color="auto"/>
      </w:divBdr>
    </w:div>
    <w:div w:id="709457067">
      <w:bodyDiv w:val="1"/>
      <w:marLeft w:val="0"/>
      <w:marRight w:val="0"/>
      <w:marTop w:val="0"/>
      <w:marBottom w:val="0"/>
      <w:divBdr>
        <w:top w:val="none" w:sz="0" w:space="0" w:color="auto"/>
        <w:left w:val="none" w:sz="0" w:space="0" w:color="auto"/>
        <w:bottom w:val="none" w:sz="0" w:space="0" w:color="auto"/>
        <w:right w:val="none" w:sz="0" w:space="0" w:color="auto"/>
      </w:divBdr>
    </w:div>
    <w:div w:id="715079386">
      <w:bodyDiv w:val="1"/>
      <w:marLeft w:val="0"/>
      <w:marRight w:val="0"/>
      <w:marTop w:val="0"/>
      <w:marBottom w:val="0"/>
      <w:divBdr>
        <w:top w:val="none" w:sz="0" w:space="0" w:color="auto"/>
        <w:left w:val="none" w:sz="0" w:space="0" w:color="auto"/>
        <w:bottom w:val="none" w:sz="0" w:space="0" w:color="auto"/>
        <w:right w:val="none" w:sz="0" w:space="0" w:color="auto"/>
      </w:divBdr>
      <w:divsChild>
        <w:div w:id="595676199">
          <w:marLeft w:val="0"/>
          <w:marRight w:val="0"/>
          <w:marTop w:val="0"/>
          <w:marBottom w:val="0"/>
          <w:divBdr>
            <w:top w:val="none" w:sz="0" w:space="0" w:color="auto"/>
            <w:left w:val="none" w:sz="0" w:space="0" w:color="auto"/>
            <w:bottom w:val="none" w:sz="0" w:space="0" w:color="auto"/>
            <w:right w:val="none" w:sz="0" w:space="0" w:color="auto"/>
          </w:divBdr>
        </w:div>
      </w:divsChild>
    </w:div>
    <w:div w:id="721558905">
      <w:bodyDiv w:val="1"/>
      <w:marLeft w:val="0"/>
      <w:marRight w:val="0"/>
      <w:marTop w:val="0"/>
      <w:marBottom w:val="0"/>
      <w:divBdr>
        <w:top w:val="none" w:sz="0" w:space="0" w:color="auto"/>
        <w:left w:val="none" w:sz="0" w:space="0" w:color="auto"/>
        <w:bottom w:val="none" w:sz="0" w:space="0" w:color="auto"/>
        <w:right w:val="none" w:sz="0" w:space="0" w:color="auto"/>
      </w:divBdr>
      <w:divsChild>
        <w:div w:id="1799881663">
          <w:marLeft w:val="0"/>
          <w:marRight w:val="0"/>
          <w:marTop w:val="0"/>
          <w:marBottom w:val="0"/>
          <w:divBdr>
            <w:top w:val="none" w:sz="0" w:space="0" w:color="auto"/>
            <w:left w:val="none" w:sz="0" w:space="0" w:color="auto"/>
            <w:bottom w:val="none" w:sz="0" w:space="0" w:color="auto"/>
            <w:right w:val="none" w:sz="0" w:space="0" w:color="auto"/>
          </w:divBdr>
        </w:div>
      </w:divsChild>
    </w:div>
    <w:div w:id="779029063">
      <w:bodyDiv w:val="1"/>
      <w:marLeft w:val="0"/>
      <w:marRight w:val="0"/>
      <w:marTop w:val="0"/>
      <w:marBottom w:val="0"/>
      <w:divBdr>
        <w:top w:val="none" w:sz="0" w:space="0" w:color="auto"/>
        <w:left w:val="none" w:sz="0" w:space="0" w:color="auto"/>
        <w:bottom w:val="none" w:sz="0" w:space="0" w:color="auto"/>
        <w:right w:val="none" w:sz="0" w:space="0" w:color="auto"/>
      </w:divBdr>
    </w:div>
    <w:div w:id="784930225">
      <w:bodyDiv w:val="1"/>
      <w:marLeft w:val="0"/>
      <w:marRight w:val="0"/>
      <w:marTop w:val="0"/>
      <w:marBottom w:val="0"/>
      <w:divBdr>
        <w:top w:val="none" w:sz="0" w:space="0" w:color="auto"/>
        <w:left w:val="none" w:sz="0" w:space="0" w:color="auto"/>
        <w:bottom w:val="none" w:sz="0" w:space="0" w:color="auto"/>
        <w:right w:val="none" w:sz="0" w:space="0" w:color="auto"/>
      </w:divBdr>
    </w:div>
    <w:div w:id="807868126">
      <w:bodyDiv w:val="1"/>
      <w:marLeft w:val="0"/>
      <w:marRight w:val="0"/>
      <w:marTop w:val="0"/>
      <w:marBottom w:val="0"/>
      <w:divBdr>
        <w:top w:val="none" w:sz="0" w:space="0" w:color="auto"/>
        <w:left w:val="none" w:sz="0" w:space="0" w:color="auto"/>
        <w:bottom w:val="none" w:sz="0" w:space="0" w:color="auto"/>
        <w:right w:val="none" w:sz="0" w:space="0" w:color="auto"/>
      </w:divBdr>
      <w:divsChild>
        <w:div w:id="1226723566">
          <w:marLeft w:val="0"/>
          <w:marRight w:val="0"/>
          <w:marTop w:val="0"/>
          <w:marBottom w:val="0"/>
          <w:divBdr>
            <w:top w:val="none" w:sz="0" w:space="0" w:color="auto"/>
            <w:left w:val="none" w:sz="0" w:space="0" w:color="auto"/>
            <w:bottom w:val="none" w:sz="0" w:space="0" w:color="auto"/>
            <w:right w:val="none" w:sz="0" w:space="0" w:color="auto"/>
          </w:divBdr>
        </w:div>
      </w:divsChild>
    </w:div>
    <w:div w:id="828328645">
      <w:bodyDiv w:val="1"/>
      <w:marLeft w:val="0"/>
      <w:marRight w:val="0"/>
      <w:marTop w:val="0"/>
      <w:marBottom w:val="0"/>
      <w:divBdr>
        <w:top w:val="none" w:sz="0" w:space="0" w:color="auto"/>
        <w:left w:val="none" w:sz="0" w:space="0" w:color="auto"/>
        <w:bottom w:val="none" w:sz="0" w:space="0" w:color="auto"/>
        <w:right w:val="none" w:sz="0" w:space="0" w:color="auto"/>
      </w:divBdr>
    </w:div>
    <w:div w:id="832375102">
      <w:bodyDiv w:val="1"/>
      <w:marLeft w:val="0"/>
      <w:marRight w:val="0"/>
      <w:marTop w:val="0"/>
      <w:marBottom w:val="0"/>
      <w:divBdr>
        <w:top w:val="none" w:sz="0" w:space="0" w:color="auto"/>
        <w:left w:val="none" w:sz="0" w:space="0" w:color="auto"/>
        <w:bottom w:val="none" w:sz="0" w:space="0" w:color="auto"/>
        <w:right w:val="none" w:sz="0" w:space="0" w:color="auto"/>
      </w:divBdr>
    </w:div>
    <w:div w:id="836187248">
      <w:bodyDiv w:val="1"/>
      <w:marLeft w:val="0"/>
      <w:marRight w:val="0"/>
      <w:marTop w:val="0"/>
      <w:marBottom w:val="0"/>
      <w:divBdr>
        <w:top w:val="none" w:sz="0" w:space="0" w:color="auto"/>
        <w:left w:val="none" w:sz="0" w:space="0" w:color="auto"/>
        <w:bottom w:val="none" w:sz="0" w:space="0" w:color="auto"/>
        <w:right w:val="none" w:sz="0" w:space="0" w:color="auto"/>
      </w:divBdr>
    </w:div>
    <w:div w:id="840123862">
      <w:bodyDiv w:val="1"/>
      <w:marLeft w:val="0"/>
      <w:marRight w:val="0"/>
      <w:marTop w:val="0"/>
      <w:marBottom w:val="0"/>
      <w:divBdr>
        <w:top w:val="none" w:sz="0" w:space="0" w:color="auto"/>
        <w:left w:val="none" w:sz="0" w:space="0" w:color="auto"/>
        <w:bottom w:val="none" w:sz="0" w:space="0" w:color="auto"/>
        <w:right w:val="none" w:sz="0" w:space="0" w:color="auto"/>
      </w:divBdr>
      <w:divsChild>
        <w:div w:id="482700518">
          <w:marLeft w:val="0"/>
          <w:marRight w:val="0"/>
          <w:marTop w:val="0"/>
          <w:marBottom w:val="0"/>
          <w:divBdr>
            <w:top w:val="none" w:sz="0" w:space="0" w:color="auto"/>
            <w:left w:val="none" w:sz="0" w:space="0" w:color="auto"/>
            <w:bottom w:val="none" w:sz="0" w:space="0" w:color="auto"/>
            <w:right w:val="none" w:sz="0" w:space="0" w:color="auto"/>
          </w:divBdr>
        </w:div>
      </w:divsChild>
    </w:div>
    <w:div w:id="841092113">
      <w:bodyDiv w:val="1"/>
      <w:marLeft w:val="0"/>
      <w:marRight w:val="0"/>
      <w:marTop w:val="0"/>
      <w:marBottom w:val="0"/>
      <w:divBdr>
        <w:top w:val="none" w:sz="0" w:space="0" w:color="auto"/>
        <w:left w:val="none" w:sz="0" w:space="0" w:color="auto"/>
        <w:bottom w:val="none" w:sz="0" w:space="0" w:color="auto"/>
        <w:right w:val="none" w:sz="0" w:space="0" w:color="auto"/>
      </w:divBdr>
      <w:divsChild>
        <w:div w:id="910235950">
          <w:marLeft w:val="0"/>
          <w:marRight w:val="0"/>
          <w:marTop w:val="0"/>
          <w:marBottom w:val="0"/>
          <w:divBdr>
            <w:top w:val="none" w:sz="0" w:space="0" w:color="auto"/>
            <w:left w:val="none" w:sz="0" w:space="0" w:color="auto"/>
            <w:bottom w:val="none" w:sz="0" w:space="0" w:color="auto"/>
            <w:right w:val="none" w:sz="0" w:space="0" w:color="auto"/>
          </w:divBdr>
        </w:div>
      </w:divsChild>
    </w:div>
    <w:div w:id="858616635">
      <w:bodyDiv w:val="1"/>
      <w:marLeft w:val="0"/>
      <w:marRight w:val="0"/>
      <w:marTop w:val="0"/>
      <w:marBottom w:val="0"/>
      <w:divBdr>
        <w:top w:val="none" w:sz="0" w:space="0" w:color="auto"/>
        <w:left w:val="none" w:sz="0" w:space="0" w:color="auto"/>
        <w:bottom w:val="none" w:sz="0" w:space="0" w:color="auto"/>
        <w:right w:val="none" w:sz="0" w:space="0" w:color="auto"/>
      </w:divBdr>
      <w:divsChild>
        <w:div w:id="1196772126">
          <w:marLeft w:val="0"/>
          <w:marRight w:val="0"/>
          <w:marTop w:val="0"/>
          <w:marBottom w:val="0"/>
          <w:divBdr>
            <w:top w:val="none" w:sz="0" w:space="0" w:color="auto"/>
            <w:left w:val="none" w:sz="0" w:space="0" w:color="auto"/>
            <w:bottom w:val="none" w:sz="0" w:space="0" w:color="auto"/>
            <w:right w:val="none" w:sz="0" w:space="0" w:color="auto"/>
          </w:divBdr>
        </w:div>
      </w:divsChild>
    </w:div>
    <w:div w:id="884754452">
      <w:bodyDiv w:val="1"/>
      <w:marLeft w:val="0"/>
      <w:marRight w:val="0"/>
      <w:marTop w:val="0"/>
      <w:marBottom w:val="0"/>
      <w:divBdr>
        <w:top w:val="none" w:sz="0" w:space="0" w:color="auto"/>
        <w:left w:val="none" w:sz="0" w:space="0" w:color="auto"/>
        <w:bottom w:val="none" w:sz="0" w:space="0" w:color="auto"/>
        <w:right w:val="none" w:sz="0" w:space="0" w:color="auto"/>
      </w:divBdr>
      <w:divsChild>
        <w:div w:id="440153537">
          <w:marLeft w:val="0"/>
          <w:marRight w:val="0"/>
          <w:marTop w:val="0"/>
          <w:marBottom w:val="0"/>
          <w:divBdr>
            <w:top w:val="none" w:sz="0" w:space="0" w:color="auto"/>
            <w:left w:val="none" w:sz="0" w:space="0" w:color="auto"/>
            <w:bottom w:val="none" w:sz="0" w:space="0" w:color="auto"/>
            <w:right w:val="none" w:sz="0" w:space="0" w:color="auto"/>
          </w:divBdr>
        </w:div>
      </w:divsChild>
    </w:div>
    <w:div w:id="892698270">
      <w:bodyDiv w:val="1"/>
      <w:marLeft w:val="0"/>
      <w:marRight w:val="0"/>
      <w:marTop w:val="0"/>
      <w:marBottom w:val="0"/>
      <w:divBdr>
        <w:top w:val="none" w:sz="0" w:space="0" w:color="auto"/>
        <w:left w:val="none" w:sz="0" w:space="0" w:color="auto"/>
        <w:bottom w:val="none" w:sz="0" w:space="0" w:color="auto"/>
        <w:right w:val="none" w:sz="0" w:space="0" w:color="auto"/>
      </w:divBdr>
    </w:div>
    <w:div w:id="892809900">
      <w:bodyDiv w:val="1"/>
      <w:marLeft w:val="0"/>
      <w:marRight w:val="0"/>
      <w:marTop w:val="0"/>
      <w:marBottom w:val="0"/>
      <w:divBdr>
        <w:top w:val="none" w:sz="0" w:space="0" w:color="auto"/>
        <w:left w:val="none" w:sz="0" w:space="0" w:color="auto"/>
        <w:bottom w:val="none" w:sz="0" w:space="0" w:color="auto"/>
        <w:right w:val="none" w:sz="0" w:space="0" w:color="auto"/>
      </w:divBdr>
    </w:div>
    <w:div w:id="904609333">
      <w:bodyDiv w:val="1"/>
      <w:marLeft w:val="0"/>
      <w:marRight w:val="0"/>
      <w:marTop w:val="0"/>
      <w:marBottom w:val="0"/>
      <w:divBdr>
        <w:top w:val="none" w:sz="0" w:space="0" w:color="auto"/>
        <w:left w:val="none" w:sz="0" w:space="0" w:color="auto"/>
        <w:bottom w:val="none" w:sz="0" w:space="0" w:color="auto"/>
        <w:right w:val="none" w:sz="0" w:space="0" w:color="auto"/>
      </w:divBdr>
    </w:div>
    <w:div w:id="914515366">
      <w:bodyDiv w:val="1"/>
      <w:marLeft w:val="0"/>
      <w:marRight w:val="0"/>
      <w:marTop w:val="0"/>
      <w:marBottom w:val="0"/>
      <w:divBdr>
        <w:top w:val="none" w:sz="0" w:space="0" w:color="auto"/>
        <w:left w:val="none" w:sz="0" w:space="0" w:color="auto"/>
        <w:bottom w:val="none" w:sz="0" w:space="0" w:color="auto"/>
        <w:right w:val="none" w:sz="0" w:space="0" w:color="auto"/>
      </w:divBdr>
    </w:div>
    <w:div w:id="939991131">
      <w:bodyDiv w:val="1"/>
      <w:marLeft w:val="0"/>
      <w:marRight w:val="0"/>
      <w:marTop w:val="0"/>
      <w:marBottom w:val="0"/>
      <w:divBdr>
        <w:top w:val="none" w:sz="0" w:space="0" w:color="auto"/>
        <w:left w:val="none" w:sz="0" w:space="0" w:color="auto"/>
        <w:bottom w:val="none" w:sz="0" w:space="0" w:color="auto"/>
        <w:right w:val="none" w:sz="0" w:space="0" w:color="auto"/>
      </w:divBdr>
      <w:divsChild>
        <w:div w:id="2137215086">
          <w:marLeft w:val="0"/>
          <w:marRight w:val="0"/>
          <w:marTop w:val="0"/>
          <w:marBottom w:val="0"/>
          <w:divBdr>
            <w:top w:val="none" w:sz="0" w:space="0" w:color="auto"/>
            <w:left w:val="none" w:sz="0" w:space="0" w:color="auto"/>
            <w:bottom w:val="none" w:sz="0" w:space="0" w:color="auto"/>
            <w:right w:val="none" w:sz="0" w:space="0" w:color="auto"/>
          </w:divBdr>
          <w:divsChild>
            <w:div w:id="520054464">
              <w:marLeft w:val="0"/>
              <w:marRight w:val="0"/>
              <w:marTop w:val="0"/>
              <w:marBottom w:val="0"/>
              <w:divBdr>
                <w:top w:val="none" w:sz="0" w:space="0" w:color="auto"/>
                <w:left w:val="none" w:sz="0" w:space="0" w:color="auto"/>
                <w:bottom w:val="none" w:sz="0" w:space="0" w:color="auto"/>
                <w:right w:val="none" w:sz="0" w:space="0" w:color="auto"/>
              </w:divBdr>
              <w:divsChild>
                <w:div w:id="855920517">
                  <w:marLeft w:val="0"/>
                  <w:marRight w:val="0"/>
                  <w:marTop w:val="0"/>
                  <w:marBottom w:val="0"/>
                  <w:divBdr>
                    <w:top w:val="none" w:sz="0" w:space="0" w:color="auto"/>
                    <w:left w:val="none" w:sz="0" w:space="0" w:color="auto"/>
                    <w:bottom w:val="none" w:sz="0" w:space="0" w:color="auto"/>
                    <w:right w:val="none" w:sz="0" w:space="0" w:color="auto"/>
                  </w:divBdr>
                </w:div>
                <w:div w:id="1175993260">
                  <w:marLeft w:val="0"/>
                  <w:marRight w:val="0"/>
                  <w:marTop w:val="0"/>
                  <w:marBottom w:val="0"/>
                  <w:divBdr>
                    <w:top w:val="none" w:sz="0" w:space="0" w:color="auto"/>
                    <w:left w:val="none" w:sz="0" w:space="0" w:color="auto"/>
                    <w:bottom w:val="none" w:sz="0" w:space="0" w:color="auto"/>
                    <w:right w:val="none" w:sz="0" w:space="0" w:color="auto"/>
                  </w:divBdr>
                </w:div>
                <w:div w:id="125084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242046">
      <w:bodyDiv w:val="1"/>
      <w:marLeft w:val="0"/>
      <w:marRight w:val="0"/>
      <w:marTop w:val="0"/>
      <w:marBottom w:val="0"/>
      <w:divBdr>
        <w:top w:val="none" w:sz="0" w:space="0" w:color="auto"/>
        <w:left w:val="none" w:sz="0" w:space="0" w:color="auto"/>
        <w:bottom w:val="none" w:sz="0" w:space="0" w:color="auto"/>
        <w:right w:val="none" w:sz="0" w:space="0" w:color="auto"/>
      </w:divBdr>
      <w:divsChild>
        <w:div w:id="1001738754">
          <w:marLeft w:val="0"/>
          <w:marRight w:val="0"/>
          <w:marTop w:val="0"/>
          <w:marBottom w:val="0"/>
          <w:divBdr>
            <w:top w:val="none" w:sz="0" w:space="0" w:color="auto"/>
            <w:left w:val="none" w:sz="0" w:space="0" w:color="auto"/>
            <w:bottom w:val="none" w:sz="0" w:space="0" w:color="auto"/>
            <w:right w:val="none" w:sz="0" w:space="0" w:color="auto"/>
          </w:divBdr>
          <w:divsChild>
            <w:div w:id="16548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327073">
      <w:bodyDiv w:val="1"/>
      <w:marLeft w:val="0"/>
      <w:marRight w:val="0"/>
      <w:marTop w:val="0"/>
      <w:marBottom w:val="0"/>
      <w:divBdr>
        <w:top w:val="none" w:sz="0" w:space="0" w:color="auto"/>
        <w:left w:val="none" w:sz="0" w:space="0" w:color="auto"/>
        <w:bottom w:val="none" w:sz="0" w:space="0" w:color="auto"/>
        <w:right w:val="none" w:sz="0" w:space="0" w:color="auto"/>
      </w:divBdr>
      <w:divsChild>
        <w:div w:id="24647344">
          <w:marLeft w:val="0"/>
          <w:marRight w:val="0"/>
          <w:marTop w:val="0"/>
          <w:marBottom w:val="0"/>
          <w:divBdr>
            <w:top w:val="none" w:sz="0" w:space="0" w:color="auto"/>
            <w:left w:val="none" w:sz="0" w:space="0" w:color="auto"/>
            <w:bottom w:val="none" w:sz="0" w:space="0" w:color="auto"/>
            <w:right w:val="none" w:sz="0" w:space="0" w:color="auto"/>
          </w:divBdr>
        </w:div>
      </w:divsChild>
    </w:div>
    <w:div w:id="987829269">
      <w:bodyDiv w:val="1"/>
      <w:marLeft w:val="0"/>
      <w:marRight w:val="0"/>
      <w:marTop w:val="0"/>
      <w:marBottom w:val="0"/>
      <w:divBdr>
        <w:top w:val="none" w:sz="0" w:space="0" w:color="auto"/>
        <w:left w:val="none" w:sz="0" w:space="0" w:color="auto"/>
        <w:bottom w:val="none" w:sz="0" w:space="0" w:color="auto"/>
        <w:right w:val="none" w:sz="0" w:space="0" w:color="auto"/>
      </w:divBdr>
      <w:divsChild>
        <w:div w:id="1087189881">
          <w:marLeft w:val="0"/>
          <w:marRight w:val="0"/>
          <w:marTop w:val="0"/>
          <w:marBottom w:val="0"/>
          <w:divBdr>
            <w:top w:val="none" w:sz="0" w:space="0" w:color="auto"/>
            <w:left w:val="none" w:sz="0" w:space="0" w:color="auto"/>
            <w:bottom w:val="none" w:sz="0" w:space="0" w:color="auto"/>
            <w:right w:val="none" w:sz="0" w:space="0" w:color="auto"/>
          </w:divBdr>
          <w:divsChild>
            <w:div w:id="19198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79740">
      <w:bodyDiv w:val="1"/>
      <w:marLeft w:val="0"/>
      <w:marRight w:val="0"/>
      <w:marTop w:val="0"/>
      <w:marBottom w:val="0"/>
      <w:divBdr>
        <w:top w:val="none" w:sz="0" w:space="0" w:color="auto"/>
        <w:left w:val="none" w:sz="0" w:space="0" w:color="auto"/>
        <w:bottom w:val="none" w:sz="0" w:space="0" w:color="auto"/>
        <w:right w:val="none" w:sz="0" w:space="0" w:color="auto"/>
      </w:divBdr>
      <w:divsChild>
        <w:div w:id="1306936023">
          <w:marLeft w:val="0"/>
          <w:marRight w:val="0"/>
          <w:marTop w:val="0"/>
          <w:marBottom w:val="0"/>
          <w:divBdr>
            <w:top w:val="none" w:sz="0" w:space="0" w:color="auto"/>
            <w:left w:val="none" w:sz="0" w:space="0" w:color="auto"/>
            <w:bottom w:val="none" w:sz="0" w:space="0" w:color="auto"/>
            <w:right w:val="none" w:sz="0" w:space="0" w:color="auto"/>
          </w:divBdr>
          <w:divsChild>
            <w:div w:id="983122754">
              <w:marLeft w:val="0"/>
              <w:marRight w:val="0"/>
              <w:marTop w:val="0"/>
              <w:marBottom w:val="0"/>
              <w:divBdr>
                <w:top w:val="none" w:sz="0" w:space="0" w:color="auto"/>
                <w:left w:val="none" w:sz="0" w:space="0" w:color="auto"/>
                <w:bottom w:val="none" w:sz="0" w:space="0" w:color="auto"/>
                <w:right w:val="none" w:sz="0" w:space="0" w:color="auto"/>
              </w:divBdr>
              <w:divsChild>
                <w:div w:id="438646483">
                  <w:marLeft w:val="0"/>
                  <w:marRight w:val="0"/>
                  <w:marTop w:val="0"/>
                  <w:marBottom w:val="0"/>
                  <w:divBdr>
                    <w:top w:val="none" w:sz="0" w:space="0" w:color="auto"/>
                    <w:left w:val="none" w:sz="0" w:space="0" w:color="auto"/>
                    <w:bottom w:val="none" w:sz="0" w:space="0" w:color="auto"/>
                    <w:right w:val="none" w:sz="0" w:space="0" w:color="auto"/>
                  </w:divBdr>
                </w:div>
                <w:div w:id="1583830325">
                  <w:marLeft w:val="0"/>
                  <w:marRight w:val="0"/>
                  <w:marTop w:val="0"/>
                  <w:marBottom w:val="0"/>
                  <w:divBdr>
                    <w:top w:val="none" w:sz="0" w:space="0" w:color="auto"/>
                    <w:left w:val="none" w:sz="0" w:space="0" w:color="auto"/>
                    <w:bottom w:val="none" w:sz="0" w:space="0" w:color="auto"/>
                    <w:right w:val="none" w:sz="0" w:space="0" w:color="auto"/>
                  </w:divBdr>
                </w:div>
                <w:div w:id="10034216">
                  <w:marLeft w:val="0"/>
                  <w:marRight w:val="0"/>
                  <w:marTop w:val="0"/>
                  <w:marBottom w:val="0"/>
                  <w:divBdr>
                    <w:top w:val="none" w:sz="0" w:space="0" w:color="auto"/>
                    <w:left w:val="none" w:sz="0" w:space="0" w:color="auto"/>
                    <w:bottom w:val="none" w:sz="0" w:space="0" w:color="auto"/>
                    <w:right w:val="none" w:sz="0" w:space="0" w:color="auto"/>
                  </w:divBdr>
                </w:div>
                <w:div w:id="79325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175396">
      <w:bodyDiv w:val="1"/>
      <w:marLeft w:val="0"/>
      <w:marRight w:val="0"/>
      <w:marTop w:val="0"/>
      <w:marBottom w:val="0"/>
      <w:divBdr>
        <w:top w:val="none" w:sz="0" w:space="0" w:color="auto"/>
        <w:left w:val="none" w:sz="0" w:space="0" w:color="auto"/>
        <w:bottom w:val="none" w:sz="0" w:space="0" w:color="auto"/>
        <w:right w:val="none" w:sz="0" w:space="0" w:color="auto"/>
      </w:divBdr>
      <w:divsChild>
        <w:div w:id="428350487">
          <w:marLeft w:val="0"/>
          <w:marRight w:val="0"/>
          <w:marTop w:val="0"/>
          <w:marBottom w:val="0"/>
          <w:divBdr>
            <w:top w:val="none" w:sz="0" w:space="0" w:color="auto"/>
            <w:left w:val="none" w:sz="0" w:space="0" w:color="auto"/>
            <w:bottom w:val="none" w:sz="0" w:space="0" w:color="auto"/>
            <w:right w:val="none" w:sz="0" w:space="0" w:color="auto"/>
          </w:divBdr>
        </w:div>
      </w:divsChild>
    </w:div>
    <w:div w:id="1014915626">
      <w:bodyDiv w:val="1"/>
      <w:marLeft w:val="0"/>
      <w:marRight w:val="0"/>
      <w:marTop w:val="0"/>
      <w:marBottom w:val="0"/>
      <w:divBdr>
        <w:top w:val="none" w:sz="0" w:space="0" w:color="auto"/>
        <w:left w:val="none" w:sz="0" w:space="0" w:color="auto"/>
        <w:bottom w:val="none" w:sz="0" w:space="0" w:color="auto"/>
        <w:right w:val="none" w:sz="0" w:space="0" w:color="auto"/>
      </w:divBdr>
    </w:div>
    <w:div w:id="1024207041">
      <w:bodyDiv w:val="1"/>
      <w:marLeft w:val="0"/>
      <w:marRight w:val="0"/>
      <w:marTop w:val="0"/>
      <w:marBottom w:val="0"/>
      <w:divBdr>
        <w:top w:val="none" w:sz="0" w:space="0" w:color="auto"/>
        <w:left w:val="none" w:sz="0" w:space="0" w:color="auto"/>
        <w:bottom w:val="none" w:sz="0" w:space="0" w:color="auto"/>
        <w:right w:val="none" w:sz="0" w:space="0" w:color="auto"/>
      </w:divBdr>
    </w:div>
    <w:div w:id="1027366963">
      <w:bodyDiv w:val="1"/>
      <w:marLeft w:val="0"/>
      <w:marRight w:val="0"/>
      <w:marTop w:val="0"/>
      <w:marBottom w:val="0"/>
      <w:divBdr>
        <w:top w:val="none" w:sz="0" w:space="0" w:color="auto"/>
        <w:left w:val="none" w:sz="0" w:space="0" w:color="auto"/>
        <w:bottom w:val="none" w:sz="0" w:space="0" w:color="auto"/>
        <w:right w:val="none" w:sz="0" w:space="0" w:color="auto"/>
      </w:divBdr>
      <w:divsChild>
        <w:div w:id="381486663">
          <w:marLeft w:val="0"/>
          <w:marRight w:val="0"/>
          <w:marTop w:val="0"/>
          <w:marBottom w:val="0"/>
          <w:divBdr>
            <w:top w:val="none" w:sz="0" w:space="0" w:color="auto"/>
            <w:left w:val="none" w:sz="0" w:space="0" w:color="auto"/>
            <w:bottom w:val="none" w:sz="0" w:space="0" w:color="auto"/>
            <w:right w:val="none" w:sz="0" w:space="0" w:color="auto"/>
          </w:divBdr>
        </w:div>
      </w:divsChild>
    </w:div>
    <w:div w:id="1037006721">
      <w:bodyDiv w:val="1"/>
      <w:marLeft w:val="0"/>
      <w:marRight w:val="0"/>
      <w:marTop w:val="0"/>
      <w:marBottom w:val="0"/>
      <w:divBdr>
        <w:top w:val="none" w:sz="0" w:space="0" w:color="auto"/>
        <w:left w:val="none" w:sz="0" w:space="0" w:color="auto"/>
        <w:bottom w:val="none" w:sz="0" w:space="0" w:color="auto"/>
        <w:right w:val="none" w:sz="0" w:space="0" w:color="auto"/>
      </w:divBdr>
    </w:div>
    <w:div w:id="1042052751">
      <w:bodyDiv w:val="1"/>
      <w:marLeft w:val="0"/>
      <w:marRight w:val="0"/>
      <w:marTop w:val="0"/>
      <w:marBottom w:val="0"/>
      <w:divBdr>
        <w:top w:val="none" w:sz="0" w:space="0" w:color="auto"/>
        <w:left w:val="none" w:sz="0" w:space="0" w:color="auto"/>
        <w:bottom w:val="none" w:sz="0" w:space="0" w:color="auto"/>
        <w:right w:val="none" w:sz="0" w:space="0" w:color="auto"/>
      </w:divBdr>
      <w:divsChild>
        <w:div w:id="2006202996">
          <w:marLeft w:val="0"/>
          <w:marRight w:val="0"/>
          <w:marTop w:val="0"/>
          <w:marBottom w:val="0"/>
          <w:divBdr>
            <w:top w:val="none" w:sz="0" w:space="0" w:color="auto"/>
            <w:left w:val="none" w:sz="0" w:space="0" w:color="auto"/>
            <w:bottom w:val="none" w:sz="0" w:space="0" w:color="auto"/>
            <w:right w:val="none" w:sz="0" w:space="0" w:color="auto"/>
          </w:divBdr>
        </w:div>
      </w:divsChild>
    </w:div>
    <w:div w:id="1044669959">
      <w:bodyDiv w:val="1"/>
      <w:marLeft w:val="0"/>
      <w:marRight w:val="0"/>
      <w:marTop w:val="0"/>
      <w:marBottom w:val="0"/>
      <w:divBdr>
        <w:top w:val="none" w:sz="0" w:space="0" w:color="auto"/>
        <w:left w:val="none" w:sz="0" w:space="0" w:color="auto"/>
        <w:bottom w:val="none" w:sz="0" w:space="0" w:color="auto"/>
        <w:right w:val="none" w:sz="0" w:space="0" w:color="auto"/>
      </w:divBdr>
      <w:divsChild>
        <w:div w:id="1928922316">
          <w:marLeft w:val="0"/>
          <w:marRight w:val="0"/>
          <w:marTop w:val="0"/>
          <w:marBottom w:val="0"/>
          <w:divBdr>
            <w:top w:val="none" w:sz="0" w:space="0" w:color="auto"/>
            <w:left w:val="none" w:sz="0" w:space="0" w:color="auto"/>
            <w:bottom w:val="none" w:sz="0" w:space="0" w:color="auto"/>
            <w:right w:val="none" w:sz="0" w:space="0" w:color="auto"/>
          </w:divBdr>
        </w:div>
      </w:divsChild>
    </w:div>
    <w:div w:id="1049526094">
      <w:bodyDiv w:val="1"/>
      <w:marLeft w:val="0"/>
      <w:marRight w:val="0"/>
      <w:marTop w:val="0"/>
      <w:marBottom w:val="0"/>
      <w:divBdr>
        <w:top w:val="none" w:sz="0" w:space="0" w:color="auto"/>
        <w:left w:val="none" w:sz="0" w:space="0" w:color="auto"/>
        <w:bottom w:val="none" w:sz="0" w:space="0" w:color="auto"/>
        <w:right w:val="none" w:sz="0" w:space="0" w:color="auto"/>
      </w:divBdr>
      <w:divsChild>
        <w:div w:id="400249900">
          <w:marLeft w:val="0"/>
          <w:marRight w:val="0"/>
          <w:marTop w:val="0"/>
          <w:marBottom w:val="0"/>
          <w:divBdr>
            <w:top w:val="none" w:sz="0" w:space="0" w:color="auto"/>
            <w:left w:val="none" w:sz="0" w:space="0" w:color="auto"/>
            <w:bottom w:val="none" w:sz="0" w:space="0" w:color="auto"/>
            <w:right w:val="none" w:sz="0" w:space="0" w:color="auto"/>
          </w:divBdr>
        </w:div>
      </w:divsChild>
    </w:div>
    <w:div w:id="1054088610">
      <w:bodyDiv w:val="1"/>
      <w:marLeft w:val="0"/>
      <w:marRight w:val="0"/>
      <w:marTop w:val="0"/>
      <w:marBottom w:val="0"/>
      <w:divBdr>
        <w:top w:val="none" w:sz="0" w:space="0" w:color="auto"/>
        <w:left w:val="none" w:sz="0" w:space="0" w:color="auto"/>
        <w:bottom w:val="none" w:sz="0" w:space="0" w:color="auto"/>
        <w:right w:val="none" w:sz="0" w:space="0" w:color="auto"/>
      </w:divBdr>
      <w:divsChild>
        <w:div w:id="1554924986">
          <w:marLeft w:val="0"/>
          <w:marRight w:val="0"/>
          <w:marTop w:val="0"/>
          <w:marBottom w:val="0"/>
          <w:divBdr>
            <w:top w:val="none" w:sz="0" w:space="0" w:color="auto"/>
            <w:left w:val="none" w:sz="0" w:space="0" w:color="auto"/>
            <w:bottom w:val="none" w:sz="0" w:space="0" w:color="auto"/>
            <w:right w:val="none" w:sz="0" w:space="0" w:color="auto"/>
          </w:divBdr>
        </w:div>
      </w:divsChild>
    </w:div>
    <w:div w:id="1056591190">
      <w:bodyDiv w:val="1"/>
      <w:marLeft w:val="0"/>
      <w:marRight w:val="0"/>
      <w:marTop w:val="0"/>
      <w:marBottom w:val="0"/>
      <w:divBdr>
        <w:top w:val="none" w:sz="0" w:space="0" w:color="auto"/>
        <w:left w:val="none" w:sz="0" w:space="0" w:color="auto"/>
        <w:bottom w:val="none" w:sz="0" w:space="0" w:color="auto"/>
        <w:right w:val="none" w:sz="0" w:space="0" w:color="auto"/>
      </w:divBdr>
    </w:div>
    <w:div w:id="1057514743">
      <w:bodyDiv w:val="1"/>
      <w:marLeft w:val="0"/>
      <w:marRight w:val="0"/>
      <w:marTop w:val="0"/>
      <w:marBottom w:val="0"/>
      <w:divBdr>
        <w:top w:val="none" w:sz="0" w:space="0" w:color="auto"/>
        <w:left w:val="none" w:sz="0" w:space="0" w:color="auto"/>
        <w:bottom w:val="none" w:sz="0" w:space="0" w:color="auto"/>
        <w:right w:val="none" w:sz="0" w:space="0" w:color="auto"/>
      </w:divBdr>
      <w:divsChild>
        <w:div w:id="174544136">
          <w:marLeft w:val="0"/>
          <w:marRight w:val="0"/>
          <w:marTop w:val="0"/>
          <w:marBottom w:val="0"/>
          <w:divBdr>
            <w:top w:val="none" w:sz="0" w:space="0" w:color="auto"/>
            <w:left w:val="none" w:sz="0" w:space="0" w:color="auto"/>
            <w:bottom w:val="none" w:sz="0" w:space="0" w:color="auto"/>
            <w:right w:val="none" w:sz="0" w:space="0" w:color="auto"/>
          </w:divBdr>
        </w:div>
      </w:divsChild>
    </w:div>
    <w:div w:id="1067807034">
      <w:bodyDiv w:val="1"/>
      <w:marLeft w:val="0"/>
      <w:marRight w:val="0"/>
      <w:marTop w:val="0"/>
      <w:marBottom w:val="0"/>
      <w:divBdr>
        <w:top w:val="none" w:sz="0" w:space="0" w:color="auto"/>
        <w:left w:val="none" w:sz="0" w:space="0" w:color="auto"/>
        <w:bottom w:val="none" w:sz="0" w:space="0" w:color="auto"/>
        <w:right w:val="none" w:sz="0" w:space="0" w:color="auto"/>
      </w:divBdr>
      <w:divsChild>
        <w:div w:id="1877231455">
          <w:marLeft w:val="0"/>
          <w:marRight w:val="0"/>
          <w:marTop w:val="0"/>
          <w:marBottom w:val="0"/>
          <w:divBdr>
            <w:top w:val="none" w:sz="0" w:space="0" w:color="auto"/>
            <w:left w:val="none" w:sz="0" w:space="0" w:color="auto"/>
            <w:bottom w:val="none" w:sz="0" w:space="0" w:color="auto"/>
            <w:right w:val="none" w:sz="0" w:space="0" w:color="auto"/>
          </w:divBdr>
        </w:div>
      </w:divsChild>
    </w:div>
    <w:div w:id="1074544906">
      <w:bodyDiv w:val="1"/>
      <w:marLeft w:val="0"/>
      <w:marRight w:val="0"/>
      <w:marTop w:val="0"/>
      <w:marBottom w:val="0"/>
      <w:divBdr>
        <w:top w:val="none" w:sz="0" w:space="0" w:color="auto"/>
        <w:left w:val="none" w:sz="0" w:space="0" w:color="auto"/>
        <w:bottom w:val="none" w:sz="0" w:space="0" w:color="auto"/>
        <w:right w:val="none" w:sz="0" w:space="0" w:color="auto"/>
      </w:divBdr>
      <w:divsChild>
        <w:div w:id="1754936899">
          <w:marLeft w:val="0"/>
          <w:marRight w:val="0"/>
          <w:marTop w:val="0"/>
          <w:marBottom w:val="0"/>
          <w:divBdr>
            <w:top w:val="none" w:sz="0" w:space="0" w:color="auto"/>
            <w:left w:val="none" w:sz="0" w:space="0" w:color="auto"/>
            <w:bottom w:val="none" w:sz="0" w:space="0" w:color="auto"/>
            <w:right w:val="none" w:sz="0" w:space="0" w:color="auto"/>
          </w:divBdr>
          <w:divsChild>
            <w:div w:id="194002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717788">
      <w:bodyDiv w:val="1"/>
      <w:marLeft w:val="0"/>
      <w:marRight w:val="0"/>
      <w:marTop w:val="0"/>
      <w:marBottom w:val="0"/>
      <w:divBdr>
        <w:top w:val="none" w:sz="0" w:space="0" w:color="auto"/>
        <w:left w:val="none" w:sz="0" w:space="0" w:color="auto"/>
        <w:bottom w:val="none" w:sz="0" w:space="0" w:color="auto"/>
        <w:right w:val="none" w:sz="0" w:space="0" w:color="auto"/>
      </w:divBdr>
    </w:div>
    <w:div w:id="1085808945">
      <w:bodyDiv w:val="1"/>
      <w:marLeft w:val="0"/>
      <w:marRight w:val="0"/>
      <w:marTop w:val="0"/>
      <w:marBottom w:val="0"/>
      <w:divBdr>
        <w:top w:val="none" w:sz="0" w:space="0" w:color="auto"/>
        <w:left w:val="none" w:sz="0" w:space="0" w:color="auto"/>
        <w:bottom w:val="none" w:sz="0" w:space="0" w:color="auto"/>
        <w:right w:val="none" w:sz="0" w:space="0" w:color="auto"/>
      </w:divBdr>
    </w:div>
    <w:div w:id="1108238760">
      <w:bodyDiv w:val="1"/>
      <w:marLeft w:val="0"/>
      <w:marRight w:val="0"/>
      <w:marTop w:val="0"/>
      <w:marBottom w:val="0"/>
      <w:divBdr>
        <w:top w:val="none" w:sz="0" w:space="0" w:color="auto"/>
        <w:left w:val="none" w:sz="0" w:space="0" w:color="auto"/>
        <w:bottom w:val="none" w:sz="0" w:space="0" w:color="auto"/>
        <w:right w:val="none" w:sz="0" w:space="0" w:color="auto"/>
      </w:divBdr>
      <w:divsChild>
        <w:div w:id="665674599">
          <w:marLeft w:val="0"/>
          <w:marRight w:val="0"/>
          <w:marTop w:val="0"/>
          <w:marBottom w:val="0"/>
          <w:divBdr>
            <w:top w:val="none" w:sz="0" w:space="0" w:color="auto"/>
            <w:left w:val="none" w:sz="0" w:space="0" w:color="auto"/>
            <w:bottom w:val="none" w:sz="0" w:space="0" w:color="auto"/>
            <w:right w:val="none" w:sz="0" w:space="0" w:color="auto"/>
          </w:divBdr>
        </w:div>
      </w:divsChild>
    </w:div>
    <w:div w:id="1114667060">
      <w:bodyDiv w:val="1"/>
      <w:marLeft w:val="0"/>
      <w:marRight w:val="0"/>
      <w:marTop w:val="0"/>
      <w:marBottom w:val="0"/>
      <w:divBdr>
        <w:top w:val="none" w:sz="0" w:space="0" w:color="auto"/>
        <w:left w:val="none" w:sz="0" w:space="0" w:color="auto"/>
        <w:bottom w:val="none" w:sz="0" w:space="0" w:color="auto"/>
        <w:right w:val="none" w:sz="0" w:space="0" w:color="auto"/>
      </w:divBdr>
      <w:divsChild>
        <w:div w:id="521356694">
          <w:marLeft w:val="0"/>
          <w:marRight w:val="0"/>
          <w:marTop w:val="0"/>
          <w:marBottom w:val="0"/>
          <w:divBdr>
            <w:top w:val="none" w:sz="0" w:space="0" w:color="auto"/>
            <w:left w:val="none" w:sz="0" w:space="0" w:color="auto"/>
            <w:bottom w:val="none" w:sz="0" w:space="0" w:color="auto"/>
            <w:right w:val="none" w:sz="0" w:space="0" w:color="auto"/>
          </w:divBdr>
        </w:div>
      </w:divsChild>
    </w:div>
    <w:div w:id="1114789533">
      <w:bodyDiv w:val="1"/>
      <w:marLeft w:val="0"/>
      <w:marRight w:val="0"/>
      <w:marTop w:val="0"/>
      <w:marBottom w:val="0"/>
      <w:divBdr>
        <w:top w:val="none" w:sz="0" w:space="0" w:color="auto"/>
        <w:left w:val="none" w:sz="0" w:space="0" w:color="auto"/>
        <w:bottom w:val="none" w:sz="0" w:space="0" w:color="auto"/>
        <w:right w:val="none" w:sz="0" w:space="0" w:color="auto"/>
      </w:divBdr>
    </w:div>
    <w:div w:id="1114833552">
      <w:bodyDiv w:val="1"/>
      <w:marLeft w:val="0"/>
      <w:marRight w:val="0"/>
      <w:marTop w:val="0"/>
      <w:marBottom w:val="0"/>
      <w:divBdr>
        <w:top w:val="none" w:sz="0" w:space="0" w:color="auto"/>
        <w:left w:val="none" w:sz="0" w:space="0" w:color="auto"/>
        <w:bottom w:val="none" w:sz="0" w:space="0" w:color="auto"/>
        <w:right w:val="none" w:sz="0" w:space="0" w:color="auto"/>
      </w:divBdr>
      <w:divsChild>
        <w:div w:id="634994581">
          <w:marLeft w:val="0"/>
          <w:marRight w:val="0"/>
          <w:marTop w:val="0"/>
          <w:marBottom w:val="0"/>
          <w:divBdr>
            <w:top w:val="none" w:sz="0" w:space="0" w:color="auto"/>
            <w:left w:val="none" w:sz="0" w:space="0" w:color="auto"/>
            <w:bottom w:val="none" w:sz="0" w:space="0" w:color="auto"/>
            <w:right w:val="none" w:sz="0" w:space="0" w:color="auto"/>
          </w:divBdr>
          <w:divsChild>
            <w:div w:id="1438792142">
              <w:marLeft w:val="0"/>
              <w:marRight w:val="0"/>
              <w:marTop w:val="0"/>
              <w:marBottom w:val="0"/>
              <w:divBdr>
                <w:top w:val="none" w:sz="0" w:space="0" w:color="auto"/>
                <w:left w:val="none" w:sz="0" w:space="0" w:color="auto"/>
                <w:bottom w:val="none" w:sz="0" w:space="0" w:color="auto"/>
                <w:right w:val="none" w:sz="0" w:space="0" w:color="auto"/>
              </w:divBdr>
              <w:divsChild>
                <w:div w:id="1785734562">
                  <w:marLeft w:val="0"/>
                  <w:marRight w:val="0"/>
                  <w:marTop w:val="0"/>
                  <w:marBottom w:val="0"/>
                  <w:divBdr>
                    <w:top w:val="none" w:sz="0" w:space="0" w:color="auto"/>
                    <w:left w:val="none" w:sz="0" w:space="0" w:color="auto"/>
                    <w:bottom w:val="none" w:sz="0" w:space="0" w:color="auto"/>
                    <w:right w:val="none" w:sz="0" w:space="0" w:color="auto"/>
                  </w:divBdr>
                </w:div>
                <w:div w:id="1193376519">
                  <w:marLeft w:val="0"/>
                  <w:marRight w:val="0"/>
                  <w:marTop w:val="0"/>
                  <w:marBottom w:val="0"/>
                  <w:divBdr>
                    <w:top w:val="none" w:sz="0" w:space="0" w:color="auto"/>
                    <w:left w:val="none" w:sz="0" w:space="0" w:color="auto"/>
                    <w:bottom w:val="none" w:sz="0" w:space="0" w:color="auto"/>
                    <w:right w:val="none" w:sz="0" w:space="0" w:color="auto"/>
                  </w:divBdr>
                </w:div>
                <w:div w:id="1574121390">
                  <w:marLeft w:val="0"/>
                  <w:marRight w:val="0"/>
                  <w:marTop w:val="0"/>
                  <w:marBottom w:val="0"/>
                  <w:divBdr>
                    <w:top w:val="none" w:sz="0" w:space="0" w:color="auto"/>
                    <w:left w:val="none" w:sz="0" w:space="0" w:color="auto"/>
                    <w:bottom w:val="none" w:sz="0" w:space="0" w:color="auto"/>
                    <w:right w:val="none" w:sz="0" w:space="0" w:color="auto"/>
                  </w:divBdr>
                </w:div>
                <w:div w:id="787504737">
                  <w:marLeft w:val="0"/>
                  <w:marRight w:val="0"/>
                  <w:marTop w:val="0"/>
                  <w:marBottom w:val="0"/>
                  <w:divBdr>
                    <w:top w:val="none" w:sz="0" w:space="0" w:color="auto"/>
                    <w:left w:val="none" w:sz="0" w:space="0" w:color="auto"/>
                    <w:bottom w:val="none" w:sz="0" w:space="0" w:color="auto"/>
                    <w:right w:val="none" w:sz="0" w:space="0" w:color="auto"/>
                  </w:divBdr>
                </w:div>
                <w:div w:id="133368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13005">
      <w:bodyDiv w:val="1"/>
      <w:marLeft w:val="0"/>
      <w:marRight w:val="0"/>
      <w:marTop w:val="0"/>
      <w:marBottom w:val="0"/>
      <w:divBdr>
        <w:top w:val="none" w:sz="0" w:space="0" w:color="auto"/>
        <w:left w:val="none" w:sz="0" w:space="0" w:color="auto"/>
        <w:bottom w:val="none" w:sz="0" w:space="0" w:color="auto"/>
        <w:right w:val="none" w:sz="0" w:space="0" w:color="auto"/>
      </w:divBdr>
    </w:div>
    <w:div w:id="1119452948">
      <w:bodyDiv w:val="1"/>
      <w:marLeft w:val="0"/>
      <w:marRight w:val="0"/>
      <w:marTop w:val="0"/>
      <w:marBottom w:val="0"/>
      <w:divBdr>
        <w:top w:val="none" w:sz="0" w:space="0" w:color="auto"/>
        <w:left w:val="none" w:sz="0" w:space="0" w:color="auto"/>
        <w:bottom w:val="none" w:sz="0" w:space="0" w:color="auto"/>
        <w:right w:val="none" w:sz="0" w:space="0" w:color="auto"/>
      </w:divBdr>
    </w:div>
    <w:div w:id="1120298908">
      <w:bodyDiv w:val="1"/>
      <w:marLeft w:val="0"/>
      <w:marRight w:val="0"/>
      <w:marTop w:val="0"/>
      <w:marBottom w:val="0"/>
      <w:divBdr>
        <w:top w:val="none" w:sz="0" w:space="0" w:color="auto"/>
        <w:left w:val="none" w:sz="0" w:space="0" w:color="auto"/>
        <w:bottom w:val="none" w:sz="0" w:space="0" w:color="auto"/>
        <w:right w:val="none" w:sz="0" w:space="0" w:color="auto"/>
      </w:divBdr>
      <w:divsChild>
        <w:div w:id="2146854660">
          <w:marLeft w:val="0"/>
          <w:marRight w:val="0"/>
          <w:marTop w:val="0"/>
          <w:marBottom w:val="0"/>
          <w:divBdr>
            <w:top w:val="none" w:sz="0" w:space="0" w:color="auto"/>
            <w:left w:val="none" w:sz="0" w:space="0" w:color="auto"/>
            <w:bottom w:val="none" w:sz="0" w:space="0" w:color="auto"/>
            <w:right w:val="none" w:sz="0" w:space="0" w:color="auto"/>
          </w:divBdr>
        </w:div>
      </w:divsChild>
    </w:div>
    <w:div w:id="1129740657">
      <w:bodyDiv w:val="1"/>
      <w:marLeft w:val="0"/>
      <w:marRight w:val="0"/>
      <w:marTop w:val="0"/>
      <w:marBottom w:val="0"/>
      <w:divBdr>
        <w:top w:val="none" w:sz="0" w:space="0" w:color="auto"/>
        <w:left w:val="none" w:sz="0" w:space="0" w:color="auto"/>
        <w:bottom w:val="none" w:sz="0" w:space="0" w:color="auto"/>
        <w:right w:val="none" w:sz="0" w:space="0" w:color="auto"/>
      </w:divBdr>
      <w:divsChild>
        <w:div w:id="759302090">
          <w:marLeft w:val="0"/>
          <w:marRight w:val="0"/>
          <w:marTop w:val="0"/>
          <w:marBottom w:val="0"/>
          <w:divBdr>
            <w:top w:val="none" w:sz="0" w:space="0" w:color="auto"/>
            <w:left w:val="none" w:sz="0" w:space="0" w:color="auto"/>
            <w:bottom w:val="none" w:sz="0" w:space="0" w:color="auto"/>
            <w:right w:val="none" w:sz="0" w:space="0" w:color="auto"/>
          </w:divBdr>
        </w:div>
      </w:divsChild>
    </w:div>
    <w:div w:id="1130201003">
      <w:bodyDiv w:val="1"/>
      <w:marLeft w:val="0"/>
      <w:marRight w:val="0"/>
      <w:marTop w:val="0"/>
      <w:marBottom w:val="0"/>
      <w:divBdr>
        <w:top w:val="none" w:sz="0" w:space="0" w:color="auto"/>
        <w:left w:val="none" w:sz="0" w:space="0" w:color="auto"/>
        <w:bottom w:val="none" w:sz="0" w:space="0" w:color="auto"/>
        <w:right w:val="none" w:sz="0" w:space="0" w:color="auto"/>
      </w:divBdr>
    </w:div>
    <w:div w:id="1139150182">
      <w:bodyDiv w:val="1"/>
      <w:marLeft w:val="0"/>
      <w:marRight w:val="0"/>
      <w:marTop w:val="0"/>
      <w:marBottom w:val="0"/>
      <w:divBdr>
        <w:top w:val="none" w:sz="0" w:space="0" w:color="auto"/>
        <w:left w:val="none" w:sz="0" w:space="0" w:color="auto"/>
        <w:bottom w:val="none" w:sz="0" w:space="0" w:color="auto"/>
        <w:right w:val="none" w:sz="0" w:space="0" w:color="auto"/>
      </w:divBdr>
      <w:divsChild>
        <w:div w:id="259603637">
          <w:marLeft w:val="0"/>
          <w:marRight w:val="0"/>
          <w:marTop w:val="0"/>
          <w:marBottom w:val="0"/>
          <w:divBdr>
            <w:top w:val="none" w:sz="0" w:space="0" w:color="auto"/>
            <w:left w:val="none" w:sz="0" w:space="0" w:color="auto"/>
            <w:bottom w:val="none" w:sz="0" w:space="0" w:color="auto"/>
            <w:right w:val="none" w:sz="0" w:space="0" w:color="auto"/>
          </w:divBdr>
        </w:div>
      </w:divsChild>
    </w:div>
    <w:div w:id="1153175719">
      <w:bodyDiv w:val="1"/>
      <w:marLeft w:val="0"/>
      <w:marRight w:val="0"/>
      <w:marTop w:val="0"/>
      <w:marBottom w:val="0"/>
      <w:divBdr>
        <w:top w:val="none" w:sz="0" w:space="0" w:color="auto"/>
        <w:left w:val="none" w:sz="0" w:space="0" w:color="auto"/>
        <w:bottom w:val="none" w:sz="0" w:space="0" w:color="auto"/>
        <w:right w:val="none" w:sz="0" w:space="0" w:color="auto"/>
      </w:divBdr>
    </w:div>
    <w:div w:id="1191838503">
      <w:bodyDiv w:val="1"/>
      <w:marLeft w:val="0"/>
      <w:marRight w:val="0"/>
      <w:marTop w:val="0"/>
      <w:marBottom w:val="0"/>
      <w:divBdr>
        <w:top w:val="none" w:sz="0" w:space="0" w:color="auto"/>
        <w:left w:val="none" w:sz="0" w:space="0" w:color="auto"/>
        <w:bottom w:val="none" w:sz="0" w:space="0" w:color="auto"/>
        <w:right w:val="none" w:sz="0" w:space="0" w:color="auto"/>
      </w:divBdr>
      <w:divsChild>
        <w:div w:id="113257730">
          <w:marLeft w:val="0"/>
          <w:marRight w:val="0"/>
          <w:marTop w:val="0"/>
          <w:marBottom w:val="0"/>
          <w:divBdr>
            <w:top w:val="none" w:sz="0" w:space="0" w:color="auto"/>
            <w:left w:val="none" w:sz="0" w:space="0" w:color="auto"/>
            <w:bottom w:val="none" w:sz="0" w:space="0" w:color="auto"/>
            <w:right w:val="none" w:sz="0" w:space="0" w:color="auto"/>
          </w:divBdr>
        </w:div>
      </w:divsChild>
    </w:div>
    <w:div w:id="1205286676">
      <w:bodyDiv w:val="1"/>
      <w:marLeft w:val="0"/>
      <w:marRight w:val="0"/>
      <w:marTop w:val="0"/>
      <w:marBottom w:val="0"/>
      <w:divBdr>
        <w:top w:val="none" w:sz="0" w:space="0" w:color="auto"/>
        <w:left w:val="none" w:sz="0" w:space="0" w:color="auto"/>
        <w:bottom w:val="none" w:sz="0" w:space="0" w:color="auto"/>
        <w:right w:val="none" w:sz="0" w:space="0" w:color="auto"/>
      </w:divBdr>
      <w:divsChild>
        <w:div w:id="1349018213">
          <w:marLeft w:val="0"/>
          <w:marRight w:val="0"/>
          <w:marTop w:val="0"/>
          <w:marBottom w:val="0"/>
          <w:divBdr>
            <w:top w:val="none" w:sz="0" w:space="0" w:color="auto"/>
            <w:left w:val="none" w:sz="0" w:space="0" w:color="auto"/>
            <w:bottom w:val="none" w:sz="0" w:space="0" w:color="auto"/>
            <w:right w:val="none" w:sz="0" w:space="0" w:color="auto"/>
          </w:divBdr>
        </w:div>
      </w:divsChild>
    </w:div>
    <w:div w:id="1207257224">
      <w:bodyDiv w:val="1"/>
      <w:marLeft w:val="0"/>
      <w:marRight w:val="0"/>
      <w:marTop w:val="0"/>
      <w:marBottom w:val="0"/>
      <w:divBdr>
        <w:top w:val="none" w:sz="0" w:space="0" w:color="auto"/>
        <w:left w:val="none" w:sz="0" w:space="0" w:color="auto"/>
        <w:bottom w:val="none" w:sz="0" w:space="0" w:color="auto"/>
        <w:right w:val="none" w:sz="0" w:space="0" w:color="auto"/>
      </w:divBdr>
      <w:divsChild>
        <w:div w:id="2042703067">
          <w:marLeft w:val="0"/>
          <w:marRight w:val="0"/>
          <w:marTop w:val="0"/>
          <w:marBottom w:val="0"/>
          <w:divBdr>
            <w:top w:val="none" w:sz="0" w:space="0" w:color="auto"/>
            <w:left w:val="none" w:sz="0" w:space="0" w:color="auto"/>
            <w:bottom w:val="none" w:sz="0" w:space="0" w:color="auto"/>
            <w:right w:val="none" w:sz="0" w:space="0" w:color="auto"/>
          </w:divBdr>
        </w:div>
      </w:divsChild>
    </w:div>
    <w:div w:id="1221360926">
      <w:bodyDiv w:val="1"/>
      <w:marLeft w:val="0"/>
      <w:marRight w:val="0"/>
      <w:marTop w:val="0"/>
      <w:marBottom w:val="0"/>
      <w:divBdr>
        <w:top w:val="none" w:sz="0" w:space="0" w:color="auto"/>
        <w:left w:val="none" w:sz="0" w:space="0" w:color="auto"/>
        <w:bottom w:val="none" w:sz="0" w:space="0" w:color="auto"/>
        <w:right w:val="none" w:sz="0" w:space="0" w:color="auto"/>
      </w:divBdr>
    </w:div>
    <w:div w:id="1228153407">
      <w:bodyDiv w:val="1"/>
      <w:marLeft w:val="0"/>
      <w:marRight w:val="0"/>
      <w:marTop w:val="0"/>
      <w:marBottom w:val="0"/>
      <w:divBdr>
        <w:top w:val="none" w:sz="0" w:space="0" w:color="auto"/>
        <w:left w:val="none" w:sz="0" w:space="0" w:color="auto"/>
        <w:bottom w:val="none" w:sz="0" w:space="0" w:color="auto"/>
        <w:right w:val="none" w:sz="0" w:space="0" w:color="auto"/>
      </w:divBdr>
      <w:divsChild>
        <w:div w:id="1174340881">
          <w:marLeft w:val="0"/>
          <w:marRight w:val="0"/>
          <w:marTop w:val="0"/>
          <w:marBottom w:val="0"/>
          <w:divBdr>
            <w:top w:val="none" w:sz="0" w:space="0" w:color="auto"/>
            <w:left w:val="none" w:sz="0" w:space="0" w:color="auto"/>
            <w:bottom w:val="none" w:sz="0" w:space="0" w:color="auto"/>
            <w:right w:val="none" w:sz="0" w:space="0" w:color="auto"/>
          </w:divBdr>
        </w:div>
      </w:divsChild>
    </w:div>
    <w:div w:id="1230534408">
      <w:bodyDiv w:val="1"/>
      <w:marLeft w:val="0"/>
      <w:marRight w:val="0"/>
      <w:marTop w:val="0"/>
      <w:marBottom w:val="0"/>
      <w:divBdr>
        <w:top w:val="none" w:sz="0" w:space="0" w:color="auto"/>
        <w:left w:val="none" w:sz="0" w:space="0" w:color="auto"/>
        <w:bottom w:val="none" w:sz="0" w:space="0" w:color="auto"/>
        <w:right w:val="none" w:sz="0" w:space="0" w:color="auto"/>
      </w:divBdr>
      <w:divsChild>
        <w:div w:id="1294479876">
          <w:marLeft w:val="0"/>
          <w:marRight w:val="0"/>
          <w:marTop w:val="0"/>
          <w:marBottom w:val="0"/>
          <w:divBdr>
            <w:top w:val="none" w:sz="0" w:space="0" w:color="auto"/>
            <w:left w:val="none" w:sz="0" w:space="0" w:color="auto"/>
            <w:bottom w:val="none" w:sz="0" w:space="0" w:color="auto"/>
            <w:right w:val="none" w:sz="0" w:space="0" w:color="auto"/>
          </w:divBdr>
        </w:div>
      </w:divsChild>
    </w:div>
    <w:div w:id="1232155355">
      <w:bodyDiv w:val="1"/>
      <w:marLeft w:val="0"/>
      <w:marRight w:val="0"/>
      <w:marTop w:val="0"/>
      <w:marBottom w:val="0"/>
      <w:divBdr>
        <w:top w:val="none" w:sz="0" w:space="0" w:color="auto"/>
        <w:left w:val="none" w:sz="0" w:space="0" w:color="auto"/>
        <w:bottom w:val="none" w:sz="0" w:space="0" w:color="auto"/>
        <w:right w:val="none" w:sz="0" w:space="0" w:color="auto"/>
      </w:divBdr>
    </w:div>
    <w:div w:id="1247766171">
      <w:bodyDiv w:val="1"/>
      <w:marLeft w:val="0"/>
      <w:marRight w:val="0"/>
      <w:marTop w:val="0"/>
      <w:marBottom w:val="0"/>
      <w:divBdr>
        <w:top w:val="none" w:sz="0" w:space="0" w:color="auto"/>
        <w:left w:val="none" w:sz="0" w:space="0" w:color="auto"/>
        <w:bottom w:val="none" w:sz="0" w:space="0" w:color="auto"/>
        <w:right w:val="none" w:sz="0" w:space="0" w:color="auto"/>
      </w:divBdr>
    </w:div>
    <w:div w:id="1257714416">
      <w:bodyDiv w:val="1"/>
      <w:marLeft w:val="0"/>
      <w:marRight w:val="0"/>
      <w:marTop w:val="0"/>
      <w:marBottom w:val="0"/>
      <w:divBdr>
        <w:top w:val="none" w:sz="0" w:space="0" w:color="auto"/>
        <w:left w:val="none" w:sz="0" w:space="0" w:color="auto"/>
        <w:bottom w:val="none" w:sz="0" w:space="0" w:color="auto"/>
        <w:right w:val="none" w:sz="0" w:space="0" w:color="auto"/>
      </w:divBdr>
    </w:div>
    <w:div w:id="1258900558">
      <w:bodyDiv w:val="1"/>
      <w:marLeft w:val="0"/>
      <w:marRight w:val="0"/>
      <w:marTop w:val="0"/>
      <w:marBottom w:val="0"/>
      <w:divBdr>
        <w:top w:val="none" w:sz="0" w:space="0" w:color="auto"/>
        <w:left w:val="none" w:sz="0" w:space="0" w:color="auto"/>
        <w:bottom w:val="none" w:sz="0" w:space="0" w:color="auto"/>
        <w:right w:val="none" w:sz="0" w:space="0" w:color="auto"/>
      </w:divBdr>
    </w:div>
    <w:div w:id="1262451154">
      <w:bodyDiv w:val="1"/>
      <w:marLeft w:val="0"/>
      <w:marRight w:val="0"/>
      <w:marTop w:val="0"/>
      <w:marBottom w:val="0"/>
      <w:divBdr>
        <w:top w:val="none" w:sz="0" w:space="0" w:color="auto"/>
        <w:left w:val="none" w:sz="0" w:space="0" w:color="auto"/>
        <w:bottom w:val="none" w:sz="0" w:space="0" w:color="auto"/>
        <w:right w:val="none" w:sz="0" w:space="0" w:color="auto"/>
      </w:divBdr>
    </w:div>
    <w:div w:id="1279141908">
      <w:bodyDiv w:val="1"/>
      <w:marLeft w:val="0"/>
      <w:marRight w:val="0"/>
      <w:marTop w:val="0"/>
      <w:marBottom w:val="0"/>
      <w:divBdr>
        <w:top w:val="none" w:sz="0" w:space="0" w:color="auto"/>
        <w:left w:val="none" w:sz="0" w:space="0" w:color="auto"/>
        <w:bottom w:val="none" w:sz="0" w:space="0" w:color="auto"/>
        <w:right w:val="none" w:sz="0" w:space="0" w:color="auto"/>
      </w:divBdr>
    </w:div>
    <w:div w:id="1283535752">
      <w:bodyDiv w:val="1"/>
      <w:marLeft w:val="0"/>
      <w:marRight w:val="0"/>
      <w:marTop w:val="0"/>
      <w:marBottom w:val="0"/>
      <w:divBdr>
        <w:top w:val="none" w:sz="0" w:space="0" w:color="auto"/>
        <w:left w:val="none" w:sz="0" w:space="0" w:color="auto"/>
        <w:bottom w:val="none" w:sz="0" w:space="0" w:color="auto"/>
        <w:right w:val="none" w:sz="0" w:space="0" w:color="auto"/>
      </w:divBdr>
    </w:div>
    <w:div w:id="1304038182">
      <w:bodyDiv w:val="1"/>
      <w:marLeft w:val="0"/>
      <w:marRight w:val="0"/>
      <w:marTop w:val="0"/>
      <w:marBottom w:val="0"/>
      <w:divBdr>
        <w:top w:val="none" w:sz="0" w:space="0" w:color="auto"/>
        <w:left w:val="none" w:sz="0" w:space="0" w:color="auto"/>
        <w:bottom w:val="none" w:sz="0" w:space="0" w:color="auto"/>
        <w:right w:val="none" w:sz="0" w:space="0" w:color="auto"/>
      </w:divBdr>
    </w:div>
    <w:div w:id="1312442954">
      <w:bodyDiv w:val="1"/>
      <w:marLeft w:val="0"/>
      <w:marRight w:val="0"/>
      <w:marTop w:val="0"/>
      <w:marBottom w:val="0"/>
      <w:divBdr>
        <w:top w:val="none" w:sz="0" w:space="0" w:color="auto"/>
        <w:left w:val="none" w:sz="0" w:space="0" w:color="auto"/>
        <w:bottom w:val="none" w:sz="0" w:space="0" w:color="auto"/>
        <w:right w:val="none" w:sz="0" w:space="0" w:color="auto"/>
      </w:divBdr>
      <w:divsChild>
        <w:div w:id="1167289234">
          <w:marLeft w:val="0"/>
          <w:marRight w:val="0"/>
          <w:marTop w:val="0"/>
          <w:marBottom w:val="0"/>
          <w:divBdr>
            <w:top w:val="none" w:sz="0" w:space="0" w:color="auto"/>
            <w:left w:val="none" w:sz="0" w:space="0" w:color="auto"/>
            <w:bottom w:val="none" w:sz="0" w:space="0" w:color="auto"/>
            <w:right w:val="none" w:sz="0" w:space="0" w:color="auto"/>
          </w:divBdr>
        </w:div>
      </w:divsChild>
    </w:div>
    <w:div w:id="1317488061">
      <w:bodyDiv w:val="1"/>
      <w:marLeft w:val="0"/>
      <w:marRight w:val="0"/>
      <w:marTop w:val="0"/>
      <w:marBottom w:val="0"/>
      <w:divBdr>
        <w:top w:val="none" w:sz="0" w:space="0" w:color="auto"/>
        <w:left w:val="none" w:sz="0" w:space="0" w:color="auto"/>
        <w:bottom w:val="none" w:sz="0" w:space="0" w:color="auto"/>
        <w:right w:val="none" w:sz="0" w:space="0" w:color="auto"/>
      </w:divBdr>
      <w:divsChild>
        <w:div w:id="1151171672">
          <w:marLeft w:val="0"/>
          <w:marRight w:val="0"/>
          <w:marTop w:val="0"/>
          <w:marBottom w:val="0"/>
          <w:divBdr>
            <w:top w:val="none" w:sz="0" w:space="0" w:color="auto"/>
            <w:left w:val="none" w:sz="0" w:space="0" w:color="auto"/>
            <w:bottom w:val="none" w:sz="0" w:space="0" w:color="auto"/>
            <w:right w:val="none" w:sz="0" w:space="0" w:color="auto"/>
          </w:divBdr>
        </w:div>
      </w:divsChild>
    </w:div>
    <w:div w:id="1318417558">
      <w:bodyDiv w:val="1"/>
      <w:marLeft w:val="0"/>
      <w:marRight w:val="0"/>
      <w:marTop w:val="0"/>
      <w:marBottom w:val="0"/>
      <w:divBdr>
        <w:top w:val="none" w:sz="0" w:space="0" w:color="auto"/>
        <w:left w:val="none" w:sz="0" w:space="0" w:color="auto"/>
        <w:bottom w:val="none" w:sz="0" w:space="0" w:color="auto"/>
        <w:right w:val="none" w:sz="0" w:space="0" w:color="auto"/>
      </w:divBdr>
      <w:divsChild>
        <w:div w:id="1962110336">
          <w:marLeft w:val="0"/>
          <w:marRight w:val="0"/>
          <w:marTop w:val="0"/>
          <w:marBottom w:val="0"/>
          <w:divBdr>
            <w:top w:val="none" w:sz="0" w:space="0" w:color="auto"/>
            <w:left w:val="none" w:sz="0" w:space="0" w:color="auto"/>
            <w:bottom w:val="none" w:sz="0" w:space="0" w:color="auto"/>
            <w:right w:val="none" w:sz="0" w:space="0" w:color="auto"/>
          </w:divBdr>
        </w:div>
      </w:divsChild>
    </w:div>
    <w:div w:id="1327243308">
      <w:bodyDiv w:val="1"/>
      <w:marLeft w:val="0"/>
      <w:marRight w:val="0"/>
      <w:marTop w:val="0"/>
      <w:marBottom w:val="0"/>
      <w:divBdr>
        <w:top w:val="none" w:sz="0" w:space="0" w:color="auto"/>
        <w:left w:val="none" w:sz="0" w:space="0" w:color="auto"/>
        <w:bottom w:val="none" w:sz="0" w:space="0" w:color="auto"/>
        <w:right w:val="none" w:sz="0" w:space="0" w:color="auto"/>
      </w:divBdr>
    </w:div>
    <w:div w:id="1349404575">
      <w:bodyDiv w:val="1"/>
      <w:marLeft w:val="0"/>
      <w:marRight w:val="0"/>
      <w:marTop w:val="0"/>
      <w:marBottom w:val="0"/>
      <w:divBdr>
        <w:top w:val="none" w:sz="0" w:space="0" w:color="auto"/>
        <w:left w:val="none" w:sz="0" w:space="0" w:color="auto"/>
        <w:bottom w:val="none" w:sz="0" w:space="0" w:color="auto"/>
        <w:right w:val="none" w:sz="0" w:space="0" w:color="auto"/>
      </w:divBdr>
    </w:div>
    <w:div w:id="1349525947">
      <w:bodyDiv w:val="1"/>
      <w:marLeft w:val="0"/>
      <w:marRight w:val="0"/>
      <w:marTop w:val="0"/>
      <w:marBottom w:val="0"/>
      <w:divBdr>
        <w:top w:val="none" w:sz="0" w:space="0" w:color="auto"/>
        <w:left w:val="none" w:sz="0" w:space="0" w:color="auto"/>
        <w:bottom w:val="none" w:sz="0" w:space="0" w:color="auto"/>
        <w:right w:val="none" w:sz="0" w:space="0" w:color="auto"/>
      </w:divBdr>
    </w:div>
    <w:div w:id="1351221506">
      <w:bodyDiv w:val="1"/>
      <w:marLeft w:val="0"/>
      <w:marRight w:val="0"/>
      <w:marTop w:val="0"/>
      <w:marBottom w:val="0"/>
      <w:divBdr>
        <w:top w:val="none" w:sz="0" w:space="0" w:color="auto"/>
        <w:left w:val="none" w:sz="0" w:space="0" w:color="auto"/>
        <w:bottom w:val="none" w:sz="0" w:space="0" w:color="auto"/>
        <w:right w:val="none" w:sz="0" w:space="0" w:color="auto"/>
      </w:divBdr>
      <w:divsChild>
        <w:div w:id="242836032">
          <w:marLeft w:val="0"/>
          <w:marRight w:val="0"/>
          <w:marTop w:val="0"/>
          <w:marBottom w:val="0"/>
          <w:divBdr>
            <w:top w:val="none" w:sz="0" w:space="0" w:color="auto"/>
            <w:left w:val="none" w:sz="0" w:space="0" w:color="auto"/>
            <w:bottom w:val="none" w:sz="0" w:space="0" w:color="auto"/>
            <w:right w:val="none" w:sz="0" w:space="0" w:color="auto"/>
          </w:divBdr>
        </w:div>
      </w:divsChild>
    </w:div>
    <w:div w:id="1353923055">
      <w:bodyDiv w:val="1"/>
      <w:marLeft w:val="0"/>
      <w:marRight w:val="0"/>
      <w:marTop w:val="0"/>
      <w:marBottom w:val="0"/>
      <w:divBdr>
        <w:top w:val="none" w:sz="0" w:space="0" w:color="auto"/>
        <w:left w:val="none" w:sz="0" w:space="0" w:color="auto"/>
        <w:bottom w:val="none" w:sz="0" w:space="0" w:color="auto"/>
        <w:right w:val="none" w:sz="0" w:space="0" w:color="auto"/>
      </w:divBdr>
    </w:div>
    <w:div w:id="1354066627">
      <w:bodyDiv w:val="1"/>
      <w:marLeft w:val="0"/>
      <w:marRight w:val="0"/>
      <w:marTop w:val="0"/>
      <w:marBottom w:val="0"/>
      <w:divBdr>
        <w:top w:val="none" w:sz="0" w:space="0" w:color="auto"/>
        <w:left w:val="none" w:sz="0" w:space="0" w:color="auto"/>
        <w:bottom w:val="none" w:sz="0" w:space="0" w:color="auto"/>
        <w:right w:val="none" w:sz="0" w:space="0" w:color="auto"/>
      </w:divBdr>
      <w:divsChild>
        <w:div w:id="1060440981">
          <w:marLeft w:val="0"/>
          <w:marRight w:val="0"/>
          <w:marTop w:val="0"/>
          <w:marBottom w:val="0"/>
          <w:divBdr>
            <w:top w:val="none" w:sz="0" w:space="0" w:color="auto"/>
            <w:left w:val="none" w:sz="0" w:space="0" w:color="auto"/>
            <w:bottom w:val="none" w:sz="0" w:space="0" w:color="auto"/>
            <w:right w:val="none" w:sz="0" w:space="0" w:color="auto"/>
          </w:divBdr>
        </w:div>
      </w:divsChild>
    </w:div>
    <w:div w:id="1357658971">
      <w:bodyDiv w:val="1"/>
      <w:marLeft w:val="0"/>
      <w:marRight w:val="0"/>
      <w:marTop w:val="0"/>
      <w:marBottom w:val="0"/>
      <w:divBdr>
        <w:top w:val="none" w:sz="0" w:space="0" w:color="auto"/>
        <w:left w:val="none" w:sz="0" w:space="0" w:color="auto"/>
        <w:bottom w:val="none" w:sz="0" w:space="0" w:color="auto"/>
        <w:right w:val="none" w:sz="0" w:space="0" w:color="auto"/>
      </w:divBdr>
      <w:divsChild>
        <w:div w:id="1784760020">
          <w:marLeft w:val="0"/>
          <w:marRight w:val="0"/>
          <w:marTop w:val="0"/>
          <w:marBottom w:val="0"/>
          <w:divBdr>
            <w:top w:val="none" w:sz="0" w:space="0" w:color="auto"/>
            <w:left w:val="none" w:sz="0" w:space="0" w:color="auto"/>
            <w:bottom w:val="none" w:sz="0" w:space="0" w:color="auto"/>
            <w:right w:val="none" w:sz="0" w:space="0" w:color="auto"/>
          </w:divBdr>
          <w:divsChild>
            <w:div w:id="127494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565063">
      <w:bodyDiv w:val="1"/>
      <w:marLeft w:val="0"/>
      <w:marRight w:val="0"/>
      <w:marTop w:val="0"/>
      <w:marBottom w:val="0"/>
      <w:divBdr>
        <w:top w:val="none" w:sz="0" w:space="0" w:color="auto"/>
        <w:left w:val="none" w:sz="0" w:space="0" w:color="auto"/>
        <w:bottom w:val="none" w:sz="0" w:space="0" w:color="auto"/>
        <w:right w:val="none" w:sz="0" w:space="0" w:color="auto"/>
      </w:divBdr>
    </w:div>
    <w:div w:id="1369649907">
      <w:bodyDiv w:val="1"/>
      <w:marLeft w:val="0"/>
      <w:marRight w:val="0"/>
      <w:marTop w:val="0"/>
      <w:marBottom w:val="0"/>
      <w:divBdr>
        <w:top w:val="none" w:sz="0" w:space="0" w:color="auto"/>
        <w:left w:val="none" w:sz="0" w:space="0" w:color="auto"/>
        <w:bottom w:val="none" w:sz="0" w:space="0" w:color="auto"/>
        <w:right w:val="none" w:sz="0" w:space="0" w:color="auto"/>
      </w:divBdr>
      <w:divsChild>
        <w:div w:id="1825316024">
          <w:marLeft w:val="0"/>
          <w:marRight w:val="0"/>
          <w:marTop w:val="0"/>
          <w:marBottom w:val="0"/>
          <w:divBdr>
            <w:top w:val="none" w:sz="0" w:space="0" w:color="auto"/>
            <w:left w:val="none" w:sz="0" w:space="0" w:color="auto"/>
            <w:bottom w:val="none" w:sz="0" w:space="0" w:color="auto"/>
            <w:right w:val="none" w:sz="0" w:space="0" w:color="auto"/>
          </w:divBdr>
        </w:div>
      </w:divsChild>
    </w:div>
    <w:div w:id="1375275414">
      <w:bodyDiv w:val="1"/>
      <w:marLeft w:val="0"/>
      <w:marRight w:val="0"/>
      <w:marTop w:val="0"/>
      <w:marBottom w:val="0"/>
      <w:divBdr>
        <w:top w:val="none" w:sz="0" w:space="0" w:color="auto"/>
        <w:left w:val="none" w:sz="0" w:space="0" w:color="auto"/>
        <w:bottom w:val="none" w:sz="0" w:space="0" w:color="auto"/>
        <w:right w:val="none" w:sz="0" w:space="0" w:color="auto"/>
      </w:divBdr>
    </w:div>
    <w:div w:id="1387756652">
      <w:bodyDiv w:val="1"/>
      <w:marLeft w:val="0"/>
      <w:marRight w:val="0"/>
      <w:marTop w:val="0"/>
      <w:marBottom w:val="0"/>
      <w:divBdr>
        <w:top w:val="none" w:sz="0" w:space="0" w:color="auto"/>
        <w:left w:val="none" w:sz="0" w:space="0" w:color="auto"/>
        <w:bottom w:val="none" w:sz="0" w:space="0" w:color="auto"/>
        <w:right w:val="none" w:sz="0" w:space="0" w:color="auto"/>
      </w:divBdr>
    </w:div>
    <w:div w:id="1389574066">
      <w:bodyDiv w:val="1"/>
      <w:marLeft w:val="0"/>
      <w:marRight w:val="0"/>
      <w:marTop w:val="0"/>
      <w:marBottom w:val="0"/>
      <w:divBdr>
        <w:top w:val="none" w:sz="0" w:space="0" w:color="auto"/>
        <w:left w:val="none" w:sz="0" w:space="0" w:color="auto"/>
        <w:bottom w:val="none" w:sz="0" w:space="0" w:color="auto"/>
        <w:right w:val="none" w:sz="0" w:space="0" w:color="auto"/>
      </w:divBdr>
    </w:div>
    <w:div w:id="1398166127">
      <w:bodyDiv w:val="1"/>
      <w:marLeft w:val="0"/>
      <w:marRight w:val="0"/>
      <w:marTop w:val="0"/>
      <w:marBottom w:val="0"/>
      <w:divBdr>
        <w:top w:val="none" w:sz="0" w:space="0" w:color="auto"/>
        <w:left w:val="none" w:sz="0" w:space="0" w:color="auto"/>
        <w:bottom w:val="none" w:sz="0" w:space="0" w:color="auto"/>
        <w:right w:val="none" w:sz="0" w:space="0" w:color="auto"/>
      </w:divBdr>
      <w:divsChild>
        <w:div w:id="1159425394">
          <w:marLeft w:val="0"/>
          <w:marRight w:val="0"/>
          <w:marTop w:val="0"/>
          <w:marBottom w:val="0"/>
          <w:divBdr>
            <w:top w:val="none" w:sz="0" w:space="0" w:color="auto"/>
            <w:left w:val="none" w:sz="0" w:space="0" w:color="auto"/>
            <w:bottom w:val="none" w:sz="0" w:space="0" w:color="auto"/>
            <w:right w:val="none" w:sz="0" w:space="0" w:color="auto"/>
          </w:divBdr>
        </w:div>
      </w:divsChild>
    </w:div>
    <w:div w:id="1403796822">
      <w:bodyDiv w:val="1"/>
      <w:marLeft w:val="0"/>
      <w:marRight w:val="0"/>
      <w:marTop w:val="0"/>
      <w:marBottom w:val="0"/>
      <w:divBdr>
        <w:top w:val="none" w:sz="0" w:space="0" w:color="auto"/>
        <w:left w:val="none" w:sz="0" w:space="0" w:color="auto"/>
        <w:bottom w:val="none" w:sz="0" w:space="0" w:color="auto"/>
        <w:right w:val="none" w:sz="0" w:space="0" w:color="auto"/>
      </w:divBdr>
      <w:divsChild>
        <w:div w:id="1562329418">
          <w:marLeft w:val="0"/>
          <w:marRight w:val="0"/>
          <w:marTop w:val="0"/>
          <w:marBottom w:val="0"/>
          <w:divBdr>
            <w:top w:val="none" w:sz="0" w:space="0" w:color="auto"/>
            <w:left w:val="none" w:sz="0" w:space="0" w:color="auto"/>
            <w:bottom w:val="none" w:sz="0" w:space="0" w:color="auto"/>
            <w:right w:val="none" w:sz="0" w:space="0" w:color="auto"/>
          </w:divBdr>
        </w:div>
      </w:divsChild>
    </w:div>
    <w:div w:id="1413968636">
      <w:bodyDiv w:val="1"/>
      <w:marLeft w:val="0"/>
      <w:marRight w:val="0"/>
      <w:marTop w:val="0"/>
      <w:marBottom w:val="0"/>
      <w:divBdr>
        <w:top w:val="none" w:sz="0" w:space="0" w:color="auto"/>
        <w:left w:val="none" w:sz="0" w:space="0" w:color="auto"/>
        <w:bottom w:val="none" w:sz="0" w:space="0" w:color="auto"/>
        <w:right w:val="none" w:sz="0" w:space="0" w:color="auto"/>
      </w:divBdr>
    </w:div>
    <w:div w:id="1421632809">
      <w:bodyDiv w:val="1"/>
      <w:marLeft w:val="0"/>
      <w:marRight w:val="0"/>
      <w:marTop w:val="0"/>
      <w:marBottom w:val="0"/>
      <w:divBdr>
        <w:top w:val="none" w:sz="0" w:space="0" w:color="auto"/>
        <w:left w:val="none" w:sz="0" w:space="0" w:color="auto"/>
        <w:bottom w:val="none" w:sz="0" w:space="0" w:color="auto"/>
        <w:right w:val="none" w:sz="0" w:space="0" w:color="auto"/>
      </w:divBdr>
      <w:divsChild>
        <w:div w:id="1021082814">
          <w:marLeft w:val="0"/>
          <w:marRight w:val="0"/>
          <w:marTop w:val="0"/>
          <w:marBottom w:val="0"/>
          <w:divBdr>
            <w:top w:val="none" w:sz="0" w:space="0" w:color="auto"/>
            <w:left w:val="none" w:sz="0" w:space="0" w:color="auto"/>
            <w:bottom w:val="none" w:sz="0" w:space="0" w:color="auto"/>
            <w:right w:val="none" w:sz="0" w:space="0" w:color="auto"/>
          </w:divBdr>
        </w:div>
      </w:divsChild>
    </w:div>
    <w:div w:id="1423408026">
      <w:bodyDiv w:val="1"/>
      <w:marLeft w:val="0"/>
      <w:marRight w:val="0"/>
      <w:marTop w:val="0"/>
      <w:marBottom w:val="0"/>
      <w:divBdr>
        <w:top w:val="none" w:sz="0" w:space="0" w:color="auto"/>
        <w:left w:val="none" w:sz="0" w:space="0" w:color="auto"/>
        <w:bottom w:val="none" w:sz="0" w:space="0" w:color="auto"/>
        <w:right w:val="none" w:sz="0" w:space="0" w:color="auto"/>
      </w:divBdr>
    </w:div>
    <w:div w:id="1431585169">
      <w:bodyDiv w:val="1"/>
      <w:marLeft w:val="0"/>
      <w:marRight w:val="0"/>
      <w:marTop w:val="0"/>
      <w:marBottom w:val="0"/>
      <w:divBdr>
        <w:top w:val="none" w:sz="0" w:space="0" w:color="auto"/>
        <w:left w:val="none" w:sz="0" w:space="0" w:color="auto"/>
        <w:bottom w:val="none" w:sz="0" w:space="0" w:color="auto"/>
        <w:right w:val="none" w:sz="0" w:space="0" w:color="auto"/>
      </w:divBdr>
    </w:div>
    <w:div w:id="1450010065">
      <w:bodyDiv w:val="1"/>
      <w:marLeft w:val="0"/>
      <w:marRight w:val="0"/>
      <w:marTop w:val="0"/>
      <w:marBottom w:val="0"/>
      <w:divBdr>
        <w:top w:val="none" w:sz="0" w:space="0" w:color="auto"/>
        <w:left w:val="none" w:sz="0" w:space="0" w:color="auto"/>
        <w:bottom w:val="none" w:sz="0" w:space="0" w:color="auto"/>
        <w:right w:val="none" w:sz="0" w:space="0" w:color="auto"/>
      </w:divBdr>
      <w:divsChild>
        <w:div w:id="1309941108">
          <w:marLeft w:val="0"/>
          <w:marRight w:val="0"/>
          <w:marTop w:val="0"/>
          <w:marBottom w:val="0"/>
          <w:divBdr>
            <w:top w:val="none" w:sz="0" w:space="0" w:color="auto"/>
            <w:left w:val="none" w:sz="0" w:space="0" w:color="auto"/>
            <w:bottom w:val="none" w:sz="0" w:space="0" w:color="auto"/>
            <w:right w:val="none" w:sz="0" w:space="0" w:color="auto"/>
          </w:divBdr>
        </w:div>
      </w:divsChild>
    </w:div>
    <w:div w:id="1467776764">
      <w:bodyDiv w:val="1"/>
      <w:marLeft w:val="0"/>
      <w:marRight w:val="0"/>
      <w:marTop w:val="0"/>
      <w:marBottom w:val="0"/>
      <w:divBdr>
        <w:top w:val="none" w:sz="0" w:space="0" w:color="auto"/>
        <w:left w:val="none" w:sz="0" w:space="0" w:color="auto"/>
        <w:bottom w:val="none" w:sz="0" w:space="0" w:color="auto"/>
        <w:right w:val="none" w:sz="0" w:space="0" w:color="auto"/>
      </w:divBdr>
      <w:divsChild>
        <w:div w:id="1390111257">
          <w:marLeft w:val="0"/>
          <w:marRight w:val="0"/>
          <w:marTop w:val="0"/>
          <w:marBottom w:val="0"/>
          <w:divBdr>
            <w:top w:val="none" w:sz="0" w:space="0" w:color="auto"/>
            <w:left w:val="none" w:sz="0" w:space="0" w:color="auto"/>
            <w:bottom w:val="none" w:sz="0" w:space="0" w:color="auto"/>
            <w:right w:val="none" w:sz="0" w:space="0" w:color="auto"/>
          </w:divBdr>
          <w:divsChild>
            <w:div w:id="17789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603684">
      <w:bodyDiv w:val="1"/>
      <w:marLeft w:val="0"/>
      <w:marRight w:val="0"/>
      <w:marTop w:val="0"/>
      <w:marBottom w:val="0"/>
      <w:divBdr>
        <w:top w:val="none" w:sz="0" w:space="0" w:color="auto"/>
        <w:left w:val="none" w:sz="0" w:space="0" w:color="auto"/>
        <w:bottom w:val="none" w:sz="0" w:space="0" w:color="auto"/>
        <w:right w:val="none" w:sz="0" w:space="0" w:color="auto"/>
      </w:divBdr>
      <w:divsChild>
        <w:div w:id="1179583510">
          <w:marLeft w:val="0"/>
          <w:marRight w:val="0"/>
          <w:marTop w:val="0"/>
          <w:marBottom w:val="0"/>
          <w:divBdr>
            <w:top w:val="none" w:sz="0" w:space="0" w:color="auto"/>
            <w:left w:val="none" w:sz="0" w:space="0" w:color="auto"/>
            <w:bottom w:val="none" w:sz="0" w:space="0" w:color="auto"/>
            <w:right w:val="none" w:sz="0" w:space="0" w:color="auto"/>
          </w:divBdr>
          <w:divsChild>
            <w:div w:id="78882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0998923">
      <w:bodyDiv w:val="1"/>
      <w:marLeft w:val="0"/>
      <w:marRight w:val="0"/>
      <w:marTop w:val="0"/>
      <w:marBottom w:val="0"/>
      <w:divBdr>
        <w:top w:val="none" w:sz="0" w:space="0" w:color="auto"/>
        <w:left w:val="none" w:sz="0" w:space="0" w:color="auto"/>
        <w:bottom w:val="none" w:sz="0" w:space="0" w:color="auto"/>
        <w:right w:val="none" w:sz="0" w:space="0" w:color="auto"/>
      </w:divBdr>
      <w:divsChild>
        <w:div w:id="238911241">
          <w:marLeft w:val="0"/>
          <w:marRight w:val="0"/>
          <w:marTop w:val="0"/>
          <w:marBottom w:val="0"/>
          <w:divBdr>
            <w:top w:val="none" w:sz="0" w:space="0" w:color="auto"/>
            <w:left w:val="none" w:sz="0" w:space="0" w:color="auto"/>
            <w:bottom w:val="none" w:sz="0" w:space="0" w:color="auto"/>
            <w:right w:val="none" w:sz="0" w:space="0" w:color="auto"/>
          </w:divBdr>
        </w:div>
      </w:divsChild>
    </w:div>
    <w:div w:id="1511336267">
      <w:bodyDiv w:val="1"/>
      <w:marLeft w:val="0"/>
      <w:marRight w:val="0"/>
      <w:marTop w:val="0"/>
      <w:marBottom w:val="0"/>
      <w:divBdr>
        <w:top w:val="none" w:sz="0" w:space="0" w:color="auto"/>
        <w:left w:val="none" w:sz="0" w:space="0" w:color="auto"/>
        <w:bottom w:val="none" w:sz="0" w:space="0" w:color="auto"/>
        <w:right w:val="none" w:sz="0" w:space="0" w:color="auto"/>
      </w:divBdr>
    </w:div>
    <w:div w:id="1539195724">
      <w:bodyDiv w:val="1"/>
      <w:marLeft w:val="0"/>
      <w:marRight w:val="0"/>
      <w:marTop w:val="0"/>
      <w:marBottom w:val="0"/>
      <w:divBdr>
        <w:top w:val="none" w:sz="0" w:space="0" w:color="auto"/>
        <w:left w:val="none" w:sz="0" w:space="0" w:color="auto"/>
        <w:bottom w:val="none" w:sz="0" w:space="0" w:color="auto"/>
        <w:right w:val="none" w:sz="0" w:space="0" w:color="auto"/>
      </w:divBdr>
      <w:divsChild>
        <w:div w:id="48237359">
          <w:marLeft w:val="0"/>
          <w:marRight w:val="0"/>
          <w:marTop w:val="0"/>
          <w:marBottom w:val="0"/>
          <w:divBdr>
            <w:top w:val="none" w:sz="0" w:space="0" w:color="auto"/>
            <w:left w:val="none" w:sz="0" w:space="0" w:color="auto"/>
            <w:bottom w:val="none" w:sz="0" w:space="0" w:color="auto"/>
            <w:right w:val="none" w:sz="0" w:space="0" w:color="auto"/>
          </w:divBdr>
        </w:div>
      </w:divsChild>
    </w:div>
    <w:div w:id="1549536969">
      <w:bodyDiv w:val="1"/>
      <w:marLeft w:val="0"/>
      <w:marRight w:val="0"/>
      <w:marTop w:val="0"/>
      <w:marBottom w:val="0"/>
      <w:divBdr>
        <w:top w:val="none" w:sz="0" w:space="0" w:color="auto"/>
        <w:left w:val="none" w:sz="0" w:space="0" w:color="auto"/>
        <w:bottom w:val="none" w:sz="0" w:space="0" w:color="auto"/>
        <w:right w:val="none" w:sz="0" w:space="0" w:color="auto"/>
      </w:divBdr>
      <w:divsChild>
        <w:div w:id="955678453">
          <w:marLeft w:val="0"/>
          <w:marRight w:val="0"/>
          <w:marTop w:val="0"/>
          <w:marBottom w:val="0"/>
          <w:divBdr>
            <w:top w:val="none" w:sz="0" w:space="0" w:color="auto"/>
            <w:left w:val="none" w:sz="0" w:space="0" w:color="auto"/>
            <w:bottom w:val="none" w:sz="0" w:space="0" w:color="auto"/>
            <w:right w:val="none" w:sz="0" w:space="0" w:color="auto"/>
          </w:divBdr>
        </w:div>
      </w:divsChild>
    </w:div>
    <w:div w:id="1552617814">
      <w:bodyDiv w:val="1"/>
      <w:marLeft w:val="0"/>
      <w:marRight w:val="0"/>
      <w:marTop w:val="0"/>
      <w:marBottom w:val="0"/>
      <w:divBdr>
        <w:top w:val="none" w:sz="0" w:space="0" w:color="auto"/>
        <w:left w:val="none" w:sz="0" w:space="0" w:color="auto"/>
        <w:bottom w:val="none" w:sz="0" w:space="0" w:color="auto"/>
        <w:right w:val="none" w:sz="0" w:space="0" w:color="auto"/>
      </w:divBdr>
      <w:divsChild>
        <w:div w:id="1433666042">
          <w:marLeft w:val="0"/>
          <w:marRight w:val="0"/>
          <w:marTop w:val="0"/>
          <w:marBottom w:val="0"/>
          <w:divBdr>
            <w:top w:val="none" w:sz="0" w:space="0" w:color="auto"/>
            <w:left w:val="none" w:sz="0" w:space="0" w:color="auto"/>
            <w:bottom w:val="none" w:sz="0" w:space="0" w:color="auto"/>
            <w:right w:val="none" w:sz="0" w:space="0" w:color="auto"/>
          </w:divBdr>
        </w:div>
      </w:divsChild>
    </w:div>
    <w:div w:id="1569916952">
      <w:bodyDiv w:val="1"/>
      <w:marLeft w:val="0"/>
      <w:marRight w:val="0"/>
      <w:marTop w:val="0"/>
      <w:marBottom w:val="0"/>
      <w:divBdr>
        <w:top w:val="none" w:sz="0" w:space="0" w:color="auto"/>
        <w:left w:val="none" w:sz="0" w:space="0" w:color="auto"/>
        <w:bottom w:val="none" w:sz="0" w:space="0" w:color="auto"/>
        <w:right w:val="none" w:sz="0" w:space="0" w:color="auto"/>
      </w:divBdr>
    </w:div>
    <w:div w:id="1571381884">
      <w:bodyDiv w:val="1"/>
      <w:marLeft w:val="0"/>
      <w:marRight w:val="0"/>
      <w:marTop w:val="0"/>
      <w:marBottom w:val="0"/>
      <w:divBdr>
        <w:top w:val="none" w:sz="0" w:space="0" w:color="auto"/>
        <w:left w:val="none" w:sz="0" w:space="0" w:color="auto"/>
        <w:bottom w:val="none" w:sz="0" w:space="0" w:color="auto"/>
        <w:right w:val="none" w:sz="0" w:space="0" w:color="auto"/>
      </w:divBdr>
      <w:divsChild>
        <w:div w:id="1972319531">
          <w:marLeft w:val="0"/>
          <w:marRight w:val="0"/>
          <w:marTop w:val="0"/>
          <w:marBottom w:val="0"/>
          <w:divBdr>
            <w:top w:val="none" w:sz="0" w:space="0" w:color="auto"/>
            <w:left w:val="none" w:sz="0" w:space="0" w:color="auto"/>
            <w:bottom w:val="none" w:sz="0" w:space="0" w:color="auto"/>
            <w:right w:val="none" w:sz="0" w:space="0" w:color="auto"/>
          </w:divBdr>
        </w:div>
      </w:divsChild>
    </w:div>
    <w:div w:id="1575622747">
      <w:bodyDiv w:val="1"/>
      <w:marLeft w:val="0"/>
      <w:marRight w:val="0"/>
      <w:marTop w:val="0"/>
      <w:marBottom w:val="0"/>
      <w:divBdr>
        <w:top w:val="none" w:sz="0" w:space="0" w:color="auto"/>
        <w:left w:val="none" w:sz="0" w:space="0" w:color="auto"/>
        <w:bottom w:val="none" w:sz="0" w:space="0" w:color="auto"/>
        <w:right w:val="none" w:sz="0" w:space="0" w:color="auto"/>
      </w:divBdr>
    </w:div>
    <w:div w:id="1581672349">
      <w:bodyDiv w:val="1"/>
      <w:marLeft w:val="0"/>
      <w:marRight w:val="0"/>
      <w:marTop w:val="0"/>
      <w:marBottom w:val="0"/>
      <w:divBdr>
        <w:top w:val="none" w:sz="0" w:space="0" w:color="auto"/>
        <w:left w:val="none" w:sz="0" w:space="0" w:color="auto"/>
        <w:bottom w:val="none" w:sz="0" w:space="0" w:color="auto"/>
        <w:right w:val="none" w:sz="0" w:space="0" w:color="auto"/>
      </w:divBdr>
      <w:divsChild>
        <w:div w:id="57288323">
          <w:marLeft w:val="0"/>
          <w:marRight w:val="0"/>
          <w:marTop w:val="0"/>
          <w:marBottom w:val="0"/>
          <w:divBdr>
            <w:top w:val="none" w:sz="0" w:space="0" w:color="auto"/>
            <w:left w:val="none" w:sz="0" w:space="0" w:color="auto"/>
            <w:bottom w:val="none" w:sz="0" w:space="0" w:color="auto"/>
            <w:right w:val="none" w:sz="0" w:space="0" w:color="auto"/>
          </w:divBdr>
        </w:div>
      </w:divsChild>
    </w:div>
    <w:div w:id="1598438776">
      <w:bodyDiv w:val="1"/>
      <w:marLeft w:val="0"/>
      <w:marRight w:val="0"/>
      <w:marTop w:val="0"/>
      <w:marBottom w:val="0"/>
      <w:divBdr>
        <w:top w:val="none" w:sz="0" w:space="0" w:color="auto"/>
        <w:left w:val="none" w:sz="0" w:space="0" w:color="auto"/>
        <w:bottom w:val="none" w:sz="0" w:space="0" w:color="auto"/>
        <w:right w:val="none" w:sz="0" w:space="0" w:color="auto"/>
      </w:divBdr>
    </w:div>
    <w:div w:id="1614555882">
      <w:bodyDiv w:val="1"/>
      <w:marLeft w:val="0"/>
      <w:marRight w:val="0"/>
      <w:marTop w:val="0"/>
      <w:marBottom w:val="0"/>
      <w:divBdr>
        <w:top w:val="none" w:sz="0" w:space="0" w:color="auto"/>
        <w:left w:val="none" w:sz="0" w:space="0" w:color="auto"/>
        <w:bottom w:val="none" w:sz="0" w:space="0" w:color="auto"/>
        <w:right w:val="none" w:sz="0" w:space="0" w:color="auto"/>
      </w:divBdr>
    </w:div>
    <w:div w:id="1621649711">
      <w:bodyDiv w:val="1"/>
      <w:marLeft w:val="0"/>
      <w:marRight w:val="0"/>
      <w:marTop w:val="0"/>
      <w:marBottom w:val="0"/>
      <w:divBdr>
        <w:top w:val="none" w:sz="0" w:space="0" w:color="auto"/>
        <w:left w:val="none" w:sz="0" w:space="0" w:color="auto"/>
        <w:bottom w:val="none" w:sz="0" w:space="0" w:color="auto"/>
        <w:right w:val="none" w:sz="0" w:space="0" w:color="auto"/>
      </w:divBdr>
      <w:divsChild>
        <w:div w:id="2144805060">
          <w:marLeft w:val="0"/>
          <w:marRight w:val="0"/>
          <w:marTop w:val="0"/>
          <w:marBottom w:val="0"/>
          <w:divBdr>
            <w:top w:val="none" w:sz="0" w:space="0" w:color="auto"/>
            <w:left w:val="none" w:sz="0" w:space="0" w:color="auto"/>
            <w:bottom w:val="none" w:sz="0" w:space="0" w:color="auto"/>
            <w:right w:val="none" w:sz="0" w:space="0" w:color="auto"/>
          </w:divBdr>
        </w:div>
      </w:divsChild>
    </w:div>
    <w:div w:id="1631738223">
      <w:bodyDiv w:val="1"/>
      <w:marLeft w:val="0"/>
      <w:marRight w:val="0"/>
      <w:marTop w:val="0"/>
      <w:marBottom w:val="0"/>
      <w:divBdr>
        <w:top w:val="none" w:sz="0" w:space="0" w:color="auto"/>
        <w:left w:val="none" w:sz="0" w:space="0" w:color="auto"/>
        <w:bottom w:val="none" w:sz="0" w:space="0" w:color="auto"/>
        <w:right w:val="none" w:sz="0" w:space="0" w:color="auto"/>
      </w:divBdr>
    </w:div>
    <w:div w:id="1634209495">
      <w:bodyDiv w:val="1"/>
      <w:marLeft w:val="0"/>
      <w:marRight w:val="0"/>
      <w:marTop w:val="0"/>
      <w:marBottom w:val="0"/>
      <w:divBdr>
        <w:top w:val="none" w:sz="0" w:space="0" w:color="auto"/>
        <w:left w:val="none" w:sz="0" w:space="0" w:color="auto"/>
        <w:bottom w:val="none" w:sz="0" w:space="0" w:color="auto"/>
        <w:right w:val="none" w:sz="0" w:space="0" w:color="auto"/>
      </w:divBdr>
      <w:divsChild>
        <w:div w:id="1232080833">
          <w:marLeft w:val="0"/>
          <w:marRight w:val="0"/>
          <w:marTop w:val="0"/>
          <w:marBottom w:val="0"/>
          <w:divBdr>
            <w:top w:val="none" w:sz="0" w:space="0" w:color="auto"/>
            <w:left w:val="none" w:sz="0" w:space="0" w:color="auto"/>
            <w:bottom w:val="none" w:sz="0" w:space="0" w:color="auto"/>
            <w:right w:val="none" w:sz="0" w:space="0" w:color="auto"/>
          </w:divBdr>
          <w:divsChild>
            <w:div w:id="189211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406115">
      <w:bodyDiv w:val="1"/>
      <w:marLeft w:val="0"/>
      <w:marRight w:val="0"/>
      <w:marTop w:val="0"/>
      <w:marBottom w:val="0"/>
      <w:divBdr>
        <w:top w:val="none" w:sz="0" w:space="0" w:color="auto"/>
        <w:left w:val="none" w:sz="0" w:space="0" w:color="auto"/>
        <w:bottom w:val="none" w:sz="0" w:space="0" w:color="auto"/>
        <w:right w:val="none" w:sz="0" w:space="0" w:color="auto"/>
      </w:divBdr>
    </w:div>
    <w:div w:id="1655405438">
      <w:bodyDiv w:val="1"/>
      <w:marLeft w:val="0"/>
      <w:marRight w:val="0"/>
      <w:marTop w:val="0"/>
      <w:marBottom w:val="0"/>
      <w:divBdr>
        <w:top w:val="none" w:sz="0" w:space="0" w:color="auto"/>
        <w:left w:val="none" w:sz="0" w:space="0" w:color="auto"/>
        <w:bottom w:val="none" w:sz="0" w:space="0" w:color="auto"/>
        <w:right w:val="none" w:sz="0" w:space="0" w:color="auto"/>
      </w:divBdr>
    </w:div>
    <w:div w:id="1656835129">
      <w:bodyDiv w:val="1"/>
      <w:marLeft w:val="0"/>
      <w:marRight w:val="0"/>
      <w:marTop w:val="0"/>
      <w:marBottom w:val="0"/>
      <w:divBdr>
        <w:top w:val="none" w:sz="0" w:space="0" w:color="auto"/>
        <w:left w:val="none" w:sz="0" w:space="0" w:color="auto"/>
        <w:bottom w:val="none" w:sz="0" w:space="0" w:color="auto"/>
        <w:right w:val="none" w:sz="0" w:space="0" w:color="auto"/>
      </w:divBdr>
    </w:div>
    <w:div w:id="1661542632">
      <w:bodyDiv w:val="1"/>
      <w:marLeft w:val="0"/>
      <w:marRight w:val="0"/>
      <w:marTop w:val="0"/>
      <w:marBottom w:val="0"/>
      <w:divBdr>
        <w:top w:val="none" w:sz="0" w:space="0" w:color="auto"/>
        <w:left w:val="none" w:sz="0" w:space="0" w:color="auto"/>
        <w:bottom w:val="none" w:sz="0" w:space="0" w:color="auto"/>
        <w:right w:val="none" w:sz="0" w:space="0" w:color="auto"/>
      </w:divBdr>
    </w:div>
    <w:div w:id="1687094322">
      <w:bodyDiv w:val="1"/>
      <w:marLeft w:val="0"/>
      <w:marRight w:val="0"/>
      <w:marTop w:val="0"/>
      <w:marBottom w:val="0"/>
      <w:divBdr>
        <w:top w:val="none" w:sz="0" w:space="0" w:color="auto"/>
        <w:left w:val="none" w:sz="0" w:space="0" w:color="auto"/>
        <w:bottom w:val="none" w:sz="0" w:space="0" w:color="auto"/>
        <w:right w:val="none" w:sz="0" w:space="0" w:color="auto"/>
      </w:divBdr>
    </w:div>
    <w:div w:id="1701316160">
      <w:bodyDiv w:val="1"/>
      <w:marLeft w:val="0"/>
      <w:marRight w:val="0"/>
      <w:marTop w:val="0"/>
      <w:marBottom w:val="0"/>
      <w:divBdr>
        <w:top w:val="none" w:sz="0" w:space="0" w:color="auto"/>
        <w:left w:val="none" w:sz="0" w:space="0" w:color="auto"/>
        <w:bottom w:val="none" w:sz="0" w:space="0" w:color="auto"/>
        <w:right w:val="none" w:sz="0" w:space="0" w:color="auto"/>
      </w:divBdr>
      <w:divsChild>
        <w:div w:id="1782265575">
          <w:marLeft w:val="0"/>
          <w:marRight w:val="0"/>
          <w:marTop w:val="0"/>
          <w:marBottom w:val="0"/>
          <w:divBdr>
            <w:top w:val="none" w:sz="0" w:space="0" w:color="auto"/>
            <w:left w:val="none" w:sz="0" w:space="0" w:color="auto"/>
            <w:bottom w:val="none" w:sz="0" w:space="0" w:color="auto"/>
            <w:right w:val="none" w:sz="0" w:space="0" w:color="auto"/>
          </w:divBdr>
        </w:div>
      </w:divsChild>
    </w:div>
    <w:div w:id="1701777071">
      <w:bodyDiv w:val="1"/>
      <w:marLeft w:val="0"/>
      <w:marRight w:val="0"/>
      <w:marTop w:val="0"/>
      <w:marBottom w:val="0"/>
      <w:divBdr>
        <w:top w:val="none" w:sz="0" w:space="0" w:color="auto"/>
        <w:left w:val="none" w:sz="0" w:space="0" w:color="auto"/>
        <w:bottom w:val="none" w:sz="0" w:space="0" w:color="auto"/>
        <w:right w:val="none" w:sz="0" w:space="0" w:color="auto"/>
      </w:divBdr>
      <w:divsChild>
        <w:div w:id="1617718018">
          <w:marLeft w:val="0"/>
          <w:marRight w:val="0"/>
          <w:marTop w:val="0"/>
          <w:marBottom w:val="0"/>
          <w:divBdr>
            <w:top w:val="none" w:sz="0" w:space="0" w:color="auto"/>
            <w:left w:val="none" w:sz="0" w:space="0" w:color="auto"/>
            <w:bottom w:val="none" w:sz="0" w:space="0" w:color="auto"/>
            <w:right w:val="none" w:sz="0" w:space="0" w:color="auto"/>
          </w:divBdr>
          <w:divsChild>
            <w:div w:id="175624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018061">
      <w:bodyDiv w:val="1"/>
      <w:marLeft w:val="0"/>
      <w:marRight w:val="0"/>
      <w:marTop w:val="0"/>
      <w:marBottom w:val="0"/>
      <w:divBdr>
        <w:top w:val="none" w:sz="0" w:space="0" w:color="auto"/>
        <w:left w:val="none" w:sz="0" w:space="0" w:color="auto"/>
        <w:bottom w:val="none" w:sz="0" w:space="0" w:color="auto"/>
        <w:right w:val="none" w:sz="0" w:space="0" w:color="auto"/>
      </w:divBdr>
    </w:div>
    <w:div w:id="1714960170">
      <w:bodyDiv w:val="1"/>
      <w:marLeft w:val="0"/>
      <w:marRight w:val="0"/>
      <w:marTop w:val="0"/>
      <w:marBottom w:val="0"/>
      <w:divBdr>
        <w:top w:val="none" w:sz="0" w:space="0" w:color="auto"/>
        <w:left w:val="none" w:sz="0" w:space="0" w:color="auto"/>
        <w:bottom w:val="none" w:sz="0" w:space="0" w:color="auto"/>
        <w:right w:val="none" w:sz="0" w:space="0" w:color="auto"/>
      </w:divBdr>
    </w:div>
    <w:div w:id="1718162277">
      <w:bodyDiv w:val="1"/>
      <w:marLeft w:val="0"/>
      <w:marRight w:val="0"/>
      <w:marTop w:val="0"/>
      <w:marBottom w:val="0"/>
      <w:divBdr>
        <w:top w:val="none" w:sz="0" w:space="0" w:color="auto"/>
        <w:left w:val="none" w:sz="0" w:space="0" w:color="auto"/>
        <w:bottom w:val="none" w:sz="0" w:space="0" w:color="auto"/>
        <w:right w:val="none" w:sz="0" w:space="0" w:color="auto"/>
      </w:divBdr>
    </w:div>
    <w:div w:id="1727102955">
      <w:bodyDiv w:val="1"/>
      <w:marLeft w:val="0"/>
      <w:marRight w:val="0"/>
      <w:marTop w:val="0"/>
      <w:marBottom w:val="0"/>
      <w:divBdr>
        <w:top w:val="none" w:sz="0" w:space="0" w:color="auto"/>
        <w:left w:val="none" w:sz="0" w:space="0" w:color="auto"/>
        <w:bottom w:val="none" w:sz="0" w:space="0" w:color="auto"/>
        <w:right w:val="none" w:sz="0" w:space="0" w:color="auto"/>
      </w:divBdr>
    </w:div>
    <w:div w:id="1739478095">
      <w:bodyDiv w:val="1"/>
      <w:marLeft w:val="0"/>
      <w:marRight w:val="0"/>
      <w:marTop w:val="0"/>
      <w:marBottom w:val="0"/>
      <w:divBdr>
        <w:top w:val="none" w:sz="0" w:space="0" w:color="auto"/>
        <w:left w:val="none" w:sz="0" w:space="0" w:color="auto"/>
        <w:bottom w:val="none" w:sz="0" w:space="0" w:color="auto"/>
        <w:right w:val="none" w:sz="0" w:space="0" w:color="auto"/>
      </w:divBdr>
    </w:div>
    <w:div w:id="1744788854">
      <w:bodyDiv w:val="1"/>
      <w:marLeft w:val="0"/>
      <w:marRight w:val="0"/>
      <w:marTop w:val="0"/>
      <w:marBottom w:val="0"/>
      <w:divBdr>
        <w:top w:val="none" w:sz="0" w:space="0" w:color="auto"/>
        <w:left w:val="none" w:sz="0" w:space="0" w:color="auto"/>
        <w:bottom w:val="none" w:sz="0" w:space="0" w:color="auto"/>
        <w:right w:val="none" w:sz="0" w:space="0" w:color="auto"/>
      </w:divBdr>
      <w:divsChild>
        <w:div w:id="1996952186">
          <w:marLeft w:val="0"/>
          <w:marRight w:val="0"/>
          <w:marTop w:val="0"/>
          <w:marBottom w:val="0"/>
          <w:divBdr>
            <w:top w:val="none" w:sz="0" w:space="0" w:color="auto"/>
            <w:left w:val="none" w:sz="0" w:space="0" w:color="auto"/>
            <w:bottom w:val="none" w:sz="0" w:space="0" w:color="auto"/>
            <w:right w:val="none" w:sz="0" w:space="0" w:color="auto"/>
          </w:divBdr>
          <w:divsChild>
            <w:div w:id="141729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626977">
      <w:bodyDiv w:val="1"/>
      <w:marLeft w:val="0"/>
      <w:marRight w:val="0"/>
      <w:marTop w:val="0"/>
      <w:marBottom w:val="0"/>
      <w:divBdr>
        <w:top w:val="none" w:sz="0" w:space="0" w:color="auto"/>
        <w:left w:val="none" w:sz="0" w:space="0" w:color="auto"/>
        <w:bottom w:val="none" w:sz="0" w:space="0" w:color="auto"/>
        <w:right w:val="none" w:sz="0" w:space="0" w:color="auto"/>
      </w:divBdr>
    </w:div>
    <w:div w:id="1781533687">
      <w:bodyDiv w:val="1"/>
      <w:marLeft w:val="0"/>
      <w:marRight w:val="0"/>
      <w:marTop w:val="0"/>
      <w:marBottom w:val="0"/>
      <w:divBdr>
        <w:top w:val="none" w:sz="0" w:space="0" w:color="auto"/>
        <w:left w:val="none" w:sz="0" w:space="0" w:color="auto"/>
        <w:bottom w:val="none" w:sz="0" w:space="0" w:color="auto"/>
        <w:right w:val="none" w:sz="0" w:space="0" w:color="auto"/>
      </w:divBdr>
    </w:div>
    <w:div w:id="1796558409">
      <w:bodyDiv w:val="1"/>
      <w:marLeft w:val="0"/>
      <w:marRight w:val="0"/>
      <w:marTop w:val="0"/>
      <w:marBottom w:val="0"/>
      <w:divBdr>
        <w:top w:val="none" w:sz="0" w:space="0" w:color="auto"/>
        <w:left w:val="none" w:sz="0" w:space="0" w:color="auto"/>
        <w:bottom w:val="none" w:sz="0" w:space="0" w:color="auto"/>
        <w:right w:val="none" w:sz="0" w:space="0" w:color="auto"/>
      </w:divBdr>
      <w:divsChild>
        <w:div w:id="1479221693">
          <w:marLeft w:val="0"/>
          <w:marRight w:val="0"/>
          <w:marTop w:val="0"/>
          <w:marBottom w:val="0"/>
          <w:divBdr>
            <w:top w:val="none" w:sz="0" w:space="0" w:color="auto"/>
            <w:left w:val="none" w:sz="0" w:space="0" w:color="auto"/>
            <w:bottom w:val="none" w:sz="0" w:space="0" w:color="auto"/>
            <w:right w:val="none" w:sz="0" w:space="0" w:color="auto"/>
          </w:divBdr>
          <w:divsChild>
            <w:div w:id="17789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410920">
      <w:bodyDiv w:val="1"/>
      <w:marLeft w:val="0"/>
      <w:marRight w:val="0"/>
      <w:marTop w:val="0"/>
      <w:marBottom w:val="0"/>
      <w:divBdr>
        <w:top w:val="none" w:sz="0" w:space="0" w:color="auto"/>
        <w:left w:val="none" w:sz="0" w:space="0" w:color="auto"/>
        <w:bottom w:val="none" w:sz="0" w:space="0" w:color="auto"/>
        <w:right w:val="none" w:sz="0" w:space="0" w:color="auto"/>
      </w:divBdr>
      <w:divsChild>
        <w:div w:id="1709179874">
          <w:marLeft w:val="0"/>
          <w:marRight w:val="0"/>
          <w:marTop w:val="0"/>
          <w:marBottom w:val="0"/>
          <w:divBdr>
            <w:top w:val="none" w:sz="0" w:space="0" w:color="auto"/>
            <w:left w:val="none" w:sz="0" w:space="0" w:color="auto"/>
            <w:bottom w:val="none" w:sz="0" w:space="0" w:color="auto"/>
            <w:right w:val="none" w:sz="0" w:space="0" w:color="auto"/>
          </w:divBdr>
        </w:div>
      </w:divsChild>
    </w:div>
    <w:div w:id="1804032440">
      <w:bodyDiv w:val="1"/>
      <w:marLeft w:val="0"/>
      <w:marRight w:val="0"/>
      <w:marTop w:val="0"/>
      <w:marBottom w:val="0"/>
      <w:divBdr>
        <w:top w:val="none" w:sz="0" w:space="0" w:color="auto"/>
        <w:left w:val="none" w:sz="0" w:space="0" w:color="auto"/>
        <w:bottom w:val="none" w:sz="0" w:space="0" w:color="auto"/>
        <w:right w:val="none" w:sz="0" w:space="0" w:color="auto"/>
      </w:divBdr>
    </w:div>
    <w:div w:id="1829396362">
      <w:bodyDiv w:val="1"/>
      <w:marLeft w:val="0"/>
      <w:marRight w:val="0"/>
      <w:marTop w:val="0"/>
      <w:marBottom w:val="0"/>
      <w:divBdr>
        <w:top w:val="none" w:sz="0" w:space="0" w:color="auto"/>
        <w:left w:val="none" w:sz="0" w:space="0" w:color="auto"/>
        <w:bottom w:val="none" w:sz="0" w:space="0" w:color="auto"/>
        <w:right w:val="none" w:sz="0" w:space="0" w:color="auto"/>
      </w:divBdr>
      <w:divsChild>
        <w:div w:id="2073961689">
          <w:marLeft w:val="0"/>
          <w:marRight w:val="0"/>
          <w:marTop w:val="0"/>
          <w:marBottom w:val="0"/>
          <w:divBdr>
            <w:top w:val="none" w:sz="0" w:space="0" w:color="auto"/>
            <w:left w:val="none" w:sz="0" w:space="0" w:color="auto"/>
            <w:bottom w:val="none" w:sz="0" w:space="0" w:color="auto"/>
            <w:right w:val="none" w:sz="0" w:space="0" w:color="auto"/>
          </w:divBdr>
        </w:div>
      </w:divsChild>
    </w:div>
    <w:div w:id="1843927651">
      <w:bodyDiv w:val="1"/>
      <w:marLeft w:val="0"/>
      <w:marRight w:val="0"/>
      <w:marTop w:val="0"/>
      <w:marBottom w:val="0"/>
      <w:divBdr>
        <w:top w:val="none" w:sz="0" w:space="0" w:color="auto"/>
        <w:left w:val="none" w:sz="0" w:space="0" w:color="auto"/>
        <w:bottom w:val="none" w:sz="0" w:space="0" w:color="auto"/>
        <w:right w:val="none" w:sz="0" w:space="0" w:color="auto"/>
      </w:divBdr>
      <w:divsChild>
        <w:div w:id="457191010">
          <w:marLeft w:val="0"/>
          <w:marRight w:val="0"/>
          <w:marTop w:val="0"/>
          <w:marBottom w:val="0"/>
          <w:divBdr>
            <w:top w:val="none" w:sz="0" w:space="0" w:color="auto"/>
            <w:left w:val="none" w:sz="0" w:space="0" w:color="auto"/>
            <w:bottom w:val="none" w:sz="0" w:space="0" w:color="auto"/>
            <w:right w:val="none" w:sz="0" w:space="0" w:color="auto"/>
          </w:divBdr>
        </w:div>
      </w:divsChild>
    </w:div>
    <w:div w:id="1846750364">
      <w:bodyDiv w:val="1"/>
      <w:marLeft w:val="0"/>
      <w:marRight w:val="0"/>
      <w:marTop w:val="0"/>
      <w:marBottom w:val="0"/>
      <w:divBdr>
        <w:top w:val="none" w:sz="0" w:space="0" w:color="auto"/>
        <w:left w:val="none" w:sz="0" w:space="0" w:color="auto"/>
        <w:bottom w:val="none" w:sz="0" w:space="0" w:color="auto"/>
        <w:right w:val="none" w:sz="0" w:space="0" w:color="auto"/>
      </w:divBdr>
    </w:div>
    <w:div w:id="1862891230">
      <w:bodyDiv w:val="1"/>
      <w:marLeft w:val="0"/>
      <w:marRight w:val="0"/>
      <w:marTop w:val="0"/>
      <w:marBottom w:val="0"/>
      <w:divBdr>
        <w:top w:val="none" w:sz="0" w:space="0" w:color="auto"/>
        <w:left w:val="none" w:sz="0" w:space="0" w:color="auto"/>
        <w:bottom w:val="none" w:sz="0" w:space="0" w:color="auto"/>
        <w:right w:val="none" w:sz="0" w:space="0" w:color="auto"/>
      </w:divBdr>
      <w:divsChild>
        <w:div w:id="228001171">
          <w:marLeft w:val="0"/>
          <w:marRight w:val="0"/>
          <w:marTop w:val="0"/>
          <w:marBottom w:val="0"/>
          <w:divBdr>
            <w:top w:val="none" w:sz="0" w:space="0" w:color="auto"/>
            <w:left w:val="none" w:sz="0" w:space="0" w:color="auto"/>
            <w:bottom w:val="none" w:sz="0" w:space="0" w:color="auto"/>
            <w:right w:val="none" w:sz="0" w:space="0" w:color="auto"/>
          </w:divBdr>
          <w:divsChild>
            <w:div w:id="59232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05210">
      <w:bodyDiv w:val="1"/>
      <w:marLeft w:val="0"/>
      <w:marRight w:val="0"/>
      <w:marTop w:val="0"/>
      <w:marBottom w:val="0"/>
      <w:divBdr>
        <w:top w:val="none" w:sz="0" w:space="0" w:color="auto"/>
        <w:left w:val="none" w:sz="0" w:space="0" w:color="auto"/>
        <w:bottom w:val="none" w:sz="0" w:space="0" w:color="auto"/>
        <w:right w:val="none" w:sz="0" w:space="0" w:color="auto"/>
      </w:divBdr>
    </w:div>
    <w:div w:id="1901135848">
      <w:bodyDiv w:val="1"/>
      <w:marLeft w:val="0"/>
      <w:marRight w:val="0"/>
      <w:marTop w:val="0"/>
      <w:marBottom w:val="0"/>
      <w:divBdr>
        <w:top w:val="none" w:sz="0" w:space="0" w:color="auto"/>
        <w:left w:val="none" w:sz="0" w:space="0" w:color="auto"/>
        <w:bottom w:val="none" w:sz="0" w:space="0" w:color="auto"/>
        <w:right w:val="none" w:sz="0" w:space="0" w:color="auto"/>
      </w:divBdr>
      <w:divsChild>
        <w:div w:id="936064655">
          <w:marLeft w:val="0"/>
          <w:marRight w:val="0"/>
          <w:marTop w:val="0"/>
          <w:marBottom w:val="0"/>
          <w:divBdr>
            <w:top w:val="none" w:sz="0" w:space="0" w:color="auto"/>
            <w:left w:val="none" w:sz="0" w:space="0" w:color="auto"/>
            <w:bottom w:val="none" w:sz="0" w:space="0" w:color="auto"/>
            <w:right w:val="none" w:sz="0" w:space="0" w:color="auto"/>
          </w:divBdr>
        </w:div>
      </w:divsChild>
    </w:div>
    <w:div w:id="1962035974">
      <w:bodyDiv w:val="1"/>
      <w:marLeft w:val="0"/>
      <w:marRight w:val="0"/>
      <w:marTop w:val="0"/>
      <w:marBottom w:val="0"/>
      <w:divBdr>
        <w:top w:val="none" w:sz="0" w:space="0" w:color="auto"/>
        <w:left w:val="none" w:sz="0" w:space="0" w:color="auto"/>
        <w:bottom w:val="none" w:sz="0" w:space="0" w:color="auto"/>
        <w:right w:val="none" w:sz="0" w:space="0" w:color="auto"/>
      </w:divBdr>
      <w:divsChild>
        <w:div w:id="922374304">
          <w:marLeft w:val="0"/>
          <w:marRight w:val="0"/>
          <w:marTop w:val="0"/>
          <w:marBottom w:val="0"/>
          <w:divBdr>
            <w:top w:val="none" w:sz="0" w:space="0" w:color="auto"/>
            <w:left w:val="none" w:sz="0" w:space="0" w:color="auto"/>
            <w:bottom w:val="none" w:sz="0" w:space="0" w:color="auto"/>
            <w:right w:val="none" w:sz="0" w:space="0" w:color="auto"/>
          </w:divBdr>
        </w:div>
      </w:divsChild>
    </w:div>
    <w:div w:id="1972325495">
      <w:bodyDiv w:val="1"/>
      <w:marLeft w:val="0"/>
      <w:marRight w:val="0"/>
      <w:marTop w:val="0"/>
      <w:marBottom w:val="0"/>
      <w:divBdr>
        <w:top w:val="none" w:sz="0" w:space="0" w:color="auto"/>
        <w:left w:val="none" w:sz="0" w:space="0" w:color="auto"/>
        <w:bottom w:val="none" w:sz="0" w:space="0" w:color="auto"/>
        <w:right w:val="none" w:sz="0" w:space="0" w:color="auto"/>
      </w:divBdr>
      <w:divsChild>
        <w:div w:id="1670406550">
          <w:marLeft w:val="0"/>
          <w:marRight w:val="0"/>
          <w:marTop w:val="0"/>
          <w:marBottom w:val="0"/>
          <w:divBdr>
            <w:top w:val="none" w:sz="0" w:space="0" w:color="auto"/>
            <w:left w:val="none" w:sz="0" w:space="0" w:color="auto"/>
            <w:bottom w:val="none" w:sz="0" w:space="0" w:color="auto"/>
            <w:right w:val="none" w:sz="0" w:space="0" w:color="auto"/>
          </w:divBdr>
        </w:div>
      </w:divsChild>
    </w:div>
    <w:div w:id="1972900994">
      <w:bodyDiv w:val="1"/>
      <w:marLeft w:val="0"/>
      <w:marRight w:val="0"/>
      <w:marTop w:val="0"/>
      <w:marBottom w:val="0"/>
      <w:divBdr>
        <w:top w:val="none" w:sz="0" w:space="0" w:color="auto"/>
        <w:left w:val="none" w:sz="0" w:space="0" w:color="auto"/>
        <w:bottom w:val="none" w:sz="0" w:space="0" w:color="auto"/>
        <w:right w:val="none" w:sz="0" w:space="0" w:color="auto"/>
      </w:divBdr>
      <w:divsChild>
        <w:div w:id="1619489860">
          <w:marLeft w:val="0"/>
          <w:marRight w:val="0"/>
          <w:marTop w:val="0"/>
          <w:marBottom w:val="0"/>
          <w:divBdr>
            <w:top w:val="none" w:sz="0" w:space="0" w:color="auto"/>
            <w:left w:val="none" w:sz="0" w:space="0" w:color="auto"/>
            <w:bottom w:val="none" w:sz="0" w:space="0" w:color="auto"/>
            <w:right w:val="none" w:sz="0" w:space="0" w:color="auto"/>
          </w:divBdr>
          <w:divsChild>
            <w:div w:id="102748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95483">
      <w:bodyDiv w:val="1"/>
      <w:marLeft w:val="0"/>
      <w:marRight w:val="0"/>
      <w:marTop w:val="0"/>
      <w:marBottom w:val="0"/>
      <w:divBdr>
        <w:top w:val="none" w:sz="0" w:space="0" w:color="auto"/>
        <w:left w:val="none" w:sz="0" w:space="0" w:color="auto"/>
        <w:bottom w:val="none" w:sz="0" w:space="0" w:color="auto"/>
        <w:right w:val="none" w:sz="0" w:space="0" w:color="auto"/>
      </w:divBdr>
    </w:div>
    <w:div w:id="2004164812">
      <w:bodyDiv w:val="1"/>
      <w:marLeft w:val="0"/>
      <w:marRight w:val="0"/>
      <w:marTop w:val="0"/>
      <w:marBottom w:val="0"/>
      <w:divBdr>
        <w:top w:val="none" w:sz="0" w:space="0" w:color="auto"/>
        <w:left w:val="none" w:sz="0" w:space="0" w:color="auto"/>
        <w:bottom w:val="none" w:sz="0" w:space="0" w:color="auto"/>
        <w:right w:val="none" w:sz="0" w:space="0" w:color="auto"/>
      </w:divBdr>
    </w:div>
    <w:div w:id="2026864519">
      <w:bodyDiv w:val="1"/>
      <w:marLeft w:val="0"/>
      <w:marRight w:val="0"/>
      <w:marTop w:val="0"/>
      <w:marBottom w:val="0"/>
      <w:divBdr>
        <w:top w:val="none" w:sz="0" w:space="0" w:color="auto"/>
        <w:left w:val="none" w:sz="0" w:space="0" w:color="auto"/>
        <w:bottom w:val="none" w:sz="0" w:space="0" w:color="auto"/>
        <w:right w:val="none" w:sz="0" w:space="0" w:color="auto"/>
      </w:divBdr>
      <w:divsChild>
        <w:div w:id="1664775463">
          <w:marLeft w:val="0"/>
          <w:marRight w:val="0"/>
          <w:marTop w:val="0"/>
          <w:marBottom w:val="0"/>
          <w:divBdr>
            <w:top w:val="none" w:sz="0" w:space="0" w:color="auto"/>
            <w:left w:val="none" w:sz="0" w:space="0" w:color="auto"/>
            <w:bottom w:val="none" w:sz="0" w:space="0" w:color="auto"/>
            <w:right w:val="none" w:sz="0" w:space="0" w:color="auto"/>
          </w:divBdr>
          <w:divsChild>
            <w:div w:id="1820226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848708">
      <w:bodyDiv w:val="1"/>
      <w:marLeft w:val="0"/>
      <w:marRight w:val="0"/>
      <w:marTop w:val="0"/>
      <w:marBottom w:val="0"/>
      <w:divBdr>
        <w:top w:val="none" w:sz="0" w:space="0" w:color="auto"/>
        <w:left w:val="none" w:sz="0" w:space="0" w:color="auto"/>
        <w:bottom w:val="none" w:sz="0" w:space="0" w:color="auto"/>
        <w:right w:val="none" w:sz="0" w:space="0" w:color="auto"/>
      </w:divBdr>
    </w:div>
    <w:div w:id="2041124378">
      <w:bodyDiv w:val="1"/>
      <w:marLeft w:val="0"/>
      <w:marRight w:val="0"/>
      <w:marTop w:val="0"/>
      <w:marBottom w:val="0"/>
      <w:divBdr>
        <w:top w:val="none" w:sz="0" w:space="0" w:color="auto"/>
        <w:left w:val="none" w:sz="0" w:space="0" w:color="auto"/>
        <w:bottom w:val="none" w:sz="0" w:space="0" w:color="auto"/>
        <w:right w:val="none" w:sz="0" w:space="0" w:color="auto"/>
      </w:divBdr>
    </w:div>
    <w:div w:id="2049404662">
      <w:bodyDiv w:val="1"/>
      <w:marLeft w:val="0"/>
      <w:marRight w:val="0"/>
      <w:marTop w:val="0"/>
      <w:marBottom w:val="0"/>
      <w:divBdr>
        <w:top w:val="none" w:sz="0" w:space="0" w:color="auto"/>
        <w:left w:val="none" w:sz="0" w:space="0" w:color="auto"/>
        <w:bottom w:val="none" w:sz="0" w:space="0" w:color="auto"/>
        <w:right w:val="none" w:sz="0" w:space="0" w:color="auto"/>
      </w:divBdr>
      <w:divsChild>
        <w:div w:id="56053972">
          <w:marLeft w:val="0"/>
          <w:marRight w:val="0"/>
          <w:marTop w:val="0"/>
          <w:marBottom w:val="0"/>
          <w:divBdr>
            <w:top w:val="none" w:sz="0" w:space="0" w:color="auto"/>
            <w:left w:val="none" w:sz="0" w:space="0" w:color="auto"/>
            <w:bottom w:val="none" w:sz="0" w:space="0" w:color="auto"/>
            <w:right w:val="none" w:sz="0" w:space="0" w:color="auto"/>
          </w:divBdr>
        </w:div>
      </w:divsChild>
    </w:div>
    <w:div w:id="2051565136">
      <w:bodyDiv w:val="1"/>
      <w:marLeft w:val="0"/>
      <w:marRight w:val="0"/>
      <w:marTop w:val="0"/>
      <w:marBottom w:val="0"/>
      <w:divBdr>
        <w:top w:val="none" w:sz="0" w:space="0" w:color="auto"/>
        <w:left w:val="none" w:sz="0" w:space="0" w:color="auto"/>
        <w:bottom w:val="none" w:sz="0" w:space="0" w:color="auto"/>
        <w:right w:val="none" w:sz="0" w:space="0" w:color="auto"/>
      </w:divBdr>
      <w:divsChild>
        <w:div w:id="1419054278">
          <w:marLeft w:val="0"/>
          <w:marRight w:val="0"/>
          <w:marTop w:val="0"/>
          <w:marBottom w:val="0"/>
          <w:divBdr>
            <w:top w:val="none" w:sz="0" w:space="0" w:color="auto"/>
            <w:left w:val="none" w:sz="0" w:space="0" w:color="auto"/>
            <w:bottom w:val="none" w:sz="0" w:space="0" w:color="auto"/>
            <w:right w:val="none" w:sz="0" w:space="0" w:color="auto"/>
          </w:divBdr>
        </w:div>
        <w:div w:id="179974040">
          <w:marLeft w:val="0"/>
          <w:marRight w:val="0"/>
          <w:marTop w:val="0"/>
          <w:marBottom w:val="0"/>
          <w:divBdr>
            <w:top w:val="none" w:sz="0" w:space="0" w:color="auto"/>
            <w:left w:val="none" w:sz="0" w:space="0" w:color="auto"/>
            <w:bottom w:val="none" w:sz="0" w:space="0" w:color="auto"/>
            <w:right w:val="none" w:sz="0" w:space="0" w:color="auto"/>
          </w:divBdr>
          <w:divsChild>
            <w:div w:id="1543594371">
              <w:marLeft w:val="0"/>
              <w:marRight w:val="0"/>
              <w:marTop w:val="0"/>
              <w:marBottom w:val="0"/>
              <w:divBdr>
                <w:top w:val="none" w:sz="0" w:space="0" w:color="auto"/>
                <w:left w:val="none" w:sz="0" w:space="0" w:color="auto"/>
                <w:bottom w:val="none" w:sz="0" w:space="0" w:color="auto"/>
                <w:right w:val="none" w:sz="0" w:space="0" w:color="auto"/>
              </w:divBdr>
              <w:divsChild>
                <w:div w:id="28831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951294">
      <w:bodyDiv w:val="1"/>
      <w:marLeft w:val="0"/>
      <w:marRight w:val="0"/>
      <w:marTop w:val="0"/>
      <w:marBottom w:val="0"/>
      <w:divBdr>
        <w:top w:val="none" w:sz="0" w:space="0" w:color="auto"/>
        <w:left w:val="none" w:sz="0" w:space="0" w:color="auto"/>
        <w:bottom w:val="none" w:sz="0" w:space="0" w:color="auto"/>
        <w:right w:val="none" w:sz="0" w:space="0" w:color="auto"/>
      </w:divBdr>
    </w:div>
    <w:div w:id="2056543412">
      <w:bodyDiv w:val="1"/>
      <w:marLeft w:val="0"/>
      <w:marRight w:val="0"/>
      <w:marTop w:val="0"/>
      <w:marBottom w:val="0"/>
      <w:divBdr>
        <w:top w:val="none" w:sz="0" w:space="0" w:color="auto"/>
        <w:left w:val="none" w:sz="0" w:space="0" w:color="auto"/>
        <w:bottom w:val="none" w:sz="0" w:space="0" w:color="auto"/>
        <w:right w:val="none" w:sz="0" w:space="0" w:color="auto"/>
      </w:divBdr>
    </w:div>
    <w:div w:id="2060933621">
      <w:bodyDiv w:val="1"/>
      <w:marLeft w:val="0"/>
      <w:marRight w:val="0"/>
      <w:marTop w:val="0"/>
      <w:marBottom w:val="0"/>
      <w:divBdr>
        <w:top w:val="none" w:sz="0" w:space="0" w:color="auto"/>
        <w:left w:val="none" w:sz="0" w:space="0" w:color="auto"/>
        <w:bottom w:val="none" w:sz="0" w:space="0" w:color="auto"/>
        <w:right w:val="none" w:sz="0" w:space="0" w:color="auto"/>
      </w:divBdr>
    </w:div>
    <w:div w:id="2065641570">
      <w:bodyDiv w:val="1"/>
      <w:marLeft w:val="0"/>
      <w:marRight w:val="0"/>
      <w:marTop w:val="0"/>
      <w:marBottom w:val="0"/>
      <w:divBdr>
        <w:top w:val="none" w:sz="0" w:space="0" w:color="auto"/>
        <w:left w:val="none" w:sz="0" w:space="0" w:color="auto"/>
        <w:bottom w:val="none" w:sz="0" w:space="0" w:color="auto"/>
        <w:right w:val="none" w:sz="0" w:space="0" w:color="auto"/>
      </w:divBdr>
      <w:divsChild>
        <w:div w:id="859046226">
          <w:marLeft w:val="0"/>
          <w:marRight w:val="0"/>
          <w:marTop w:val="0"/>
          <w:marBottom w:val="0"/>
          <w:divBdr>
            <w:top w:val="none" w:sz="0" w:space="0" w:color="auto"/>
            <w:left w:val="none" w:sz="0" w:space="0" w:color="auto"/>
            <w:bottom w:val="none" w:sz="0" w:space="0" w:color="auto"/>
            <w:right w:val="none" w:sz="0" w:space="0" w:color="auto"/>
          </w:divBdr>
        </w:div>
      </w:divsChild>
    </w:div>
    <w:div w:id="2080470811">
      <w:bodyDiv w:val="1"/>
      <w:marLeft w:val="0"/>
      <w:marRight w:val="0"/>
      <w:marTop w:val="0"/>
      <w:marBottom w:val="0"/>
      <w:divBdr>
        <w:top w:val="none" w:sz="0" w:space="0" w:color="auto"/>
        <w:left w:val="none" w:sz="0" w:space="0" w:color="auto"/>
        <w:bottom w:val="none" w:sz="0" w:space="0" w:color="auto"/>
        <w:right w:val="none" w:sz="0" w:space="0" w:color="auto"/>
      </w:divBdr>
    </w:div>
    <w:div w:id="2094428598">
      <w:bodyDiv w:val="1"/>
      <w:marLeft w:val="0"/>
      <w:marRight w:val="0"/>
      <w:marTop w:val="0"/>
      <w:marBottom w:val="0"/>
      <w:divBdr>
        <w:top w:val="none" w:sz="0" w:space="0" w:color="auto"/>
        <w:left w:val="none" w:sz="0" w:space="0" w:color="auto"/>
        <w:bottom w:val="none" w:sz="0" w:space="0" w:color="auto"/>
        <w:right w:val="none" w:sz="0" w:space="0" w:color="auto"/>
      </w:divBdr>
    </w:div>
    <w:div w:id="2134277260">
      <w:bodyDiv w:val="1"/>
      <w:marLeft w:val="0"/>
      <w:marRight w:val="0"/>
      <w:marTop w:val="0"/>
      <w:marBottom w:val="0"/>
      <w:divBdr>
        <w:top w:val="none" w:sz="0" w:space="0" w:color="auto"/>
        <w:left w:val="none" w:sz="0" w:space="0" w:color="auto"/>
        <w:bottom w:val="none" w:sz="0" w:space="0" w:color="auto"/>
        <w:right w:val="none" w:sz="0" w:space="0" w:color="auto"/>
      </w:divBdr>
    </w:div>
    <w:div w:id="2136365764">
      <w:bodyDiv w:val="1"/>
      <w:marLeft w:val="0"/>
      <w:marRight w:val="0"/>
      <w:marTop w:val="0"/>
      <w:marBottom w:val="0"/>
      <w:divBdr>
        <w:top w:val="none" w:sz="0" w:space="0" w:color="auto"/>
        <w:left w:val="none" w:sz="0" w:space="0" w:color="auto"/>
        <w:bottom w:val="none" w:sz="0" w:space="0" w:color="auto"/>
        <w:right w:val="none" w:sz="0" w:space="0" w:color="auto"/>
      </w:divBdr>
      <w:divsChild>
        <w:div w:id="1949654149">
          <w:marLeft w:val="0"/>
          <w:marRight w:val="0"/>
          <w:marTop w:val="0"/>
          <w:marBottom w:val="0"/>
          <w:divBdr>
            <w:top w:val="none" w:sz="0" w:space="0" w:color="auto"/>
            <w:left w:val="none" w:sz="0" w:space="0" w:color="auto"/>
            <w:bottom w:val="none" w:sz="0" w:space="0" w:color="auto"/>
            <w:right w:val="none" w:sz="0" w:space="0" w:color="auto"/>
          </w:divBdr>
          <w:divsChild>
            <w:div w:id="45923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851598">
      <w:bodyDiv w:val="1"/>
      <w:marLeft w:val="0"/>
      <w:marRight w:val="0"/>
      <w:marTop w:val="0"/>
      <w:marBottom w:val="0"/>
      <w:divBdr>
        <w:top w:val="none" w:sz="0" w:space="0" w:color="auto"/>
        <w:left w:val="none" w:sz="0" w:space="0" w:color="auto"/>
        <w:bottom w:val="none" w:sz="0" w:space="0" w:color="auto"/>
        <w:right w:val="none" w:sz="0" w:space="0" w:color="auto"/>
      </w:divBdr>
      <w:divsChild>
        <w:div w:id="2690502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ooking.com/hotel/be/ibis-aalst-centrum.nl.html?aid=356980&amp;label=gog235jc-1FCAsoFUISaWJpcy1hYWxzdC1jZW50cnVtSBxYA2hQiAEBmAEcuAEXyAEM2AEB6AEB-AECiAIBqAIDuAKviaS5BsACAdICJDgyZjUxZTBmLTU2NTgtNDE0Ni05YWVmLTI5ZTliZTYxNDg1ONgCBeACAQ&amp;sid=fbd1c1331bee6b4a37fb1a63c7da7292&amp;age=0&amp;all_sr_blocks=2069107_376292236_2_42_0&amp;checkin=2024-11-04&amp;checkout=2024-11-05&amp;dest_id=-1952945&amp;dest_type=city&amp;dist=0&amp;group_adults=1&amp;group_children=0&amp;hapos=1&amp;highlighted_blocks=2069107_376292236_2_42_0&amp;hpos=1&amp;matching_block_id=2069107_376292236_2_42_0&amp;no_rooms=1&amp;req_adults=1&amp;req_children=0&amp;room1=A&amp;sb_price_type=total&amp;sr_order=popularity&amp;sr_pri_blocks=2069107_376292236_2_42_0__10900&amp;srepoch=1730743180&amp;srpvid=a0717b185be805b5&amp;type=total&amp;ucfs=1&amp;activeTab=photosGallery" TargetMode="External"/><Relationship Id="rId21" Type="http://schemas.openxmlformats.org/officeDocument/2006/relationships/hyperlink" Target="https://doi.org/10.2991/assehr.k.220301.075" TargetMode="External"/><Relationship Id="rId42" Type="http://schemas.openxmlformats.org/officeDocument/2006/relationships/hyperlink" Target="https://doi.org/10.1080/19368623.2017.1337540" TargetMode="External"/><Relationship Id="rId47" Type="http://schemas.openxmlformats.org/officeDocument/2006/relationships/hyperlink" Target="https://doi.org/10.1016/j.tourman.2017.10.018" TargetMode="External"/><Relationship Id="rId63" Type="http://schemas.openxmlformats.org/officeDocument/2006/relationships/hyperlink" Target="https://doi.org/10.1080/19368623.2013.805313" TargetMode="External"/><Relationship Id="rId68" Type="http://schemas.openxmlformats.org/officeDocument/2006/relationships/hyperlink" Target="https://www.siteminder.com/r/trends-advice/hotel-guest-experience/guest-experience-hotels-customer-satisfaction" TargetMode="External"/><Relationship Id="rId2" Type="http://schemas.openxmlformats.org/officeDocument/2006/relationships/numbering" Target="numbering.xml"/><Relationship Id="rId16" Type="http://schemas.openxmlformats.org/officeDocument/2006/relationships/hyperlink" Target="mailto:info@globalhospitalitysolutions.com" TargetMode="External"/><Relationship Id="rId29" Type="http://schemas.openxmlformats.org/officeDocument/2006/relationships/hyperlink" Target="https://doi.org/10.1016/j.jom.2016.03.007" TargetMode="External"/><Relationship Id="rId11" Type="http://schemas.openxmlformats.org/officeDocument/2006/relationships/image" Target="media/image2.jpeg"/><Relationship Id="rId24" Type="http://schemas.openxmlformats.org/officeDocument/2006/relationships/hyperlink" Target="https://doi.org/10.1016/j.tourman.2019.104006" TargetMode="External"/><Relationship Id="rId32" Type="http://schemas.openxmlformats.org/officeDocument/2006/relationships/hyperlink" Target="https://www.academia.edu/download/33618490/digital-marketing-plantemplate-smart-insights.pdf" TargetMode="External"/><Relationship Id="rId37" Type="http://schemas.openxmlformats.org/officeDocument/2006/relationships/hyperlink" Target="https://dergipark.org.tr/en/pub/iuturizmoloji/issue/24615/260504" TargetMode="External"/><Relationship Id="rId40" Type="http://schemas.openxmlformats.org/officeDocument/2006/relationships/hyperlink" Target="https://eur-lex.europa.eu/legal-content" TargetMode="External"/><Relationship Id="rId45" Type="http://schemas.openxmlformats.org/officeDocument/2006/relationships/hyperlink" Target="https://doi.org/10.1016/j.ijhm.2018.03.008" TargetMode="External"/><Relationship Id="rId53" Type="http://schemas.openxmlformats.org/officeDocument/2006/relationships/hyperlink" Target="https://doi.org/10.1080/09669582.2021.1931254" TargetMode="External"/><Relationship Id="rId58" Type="http://schemas.openxmlformats.org/officeDocument/2006/relationships/hyperlink" Target="https://doi.org/10.1016/j.jbusres.2017.12.019" TargetMode="External"/><Relationship Id="rId66" Type="http://schemas.openxmlformats.org/officeDocument/2006/relationships/hyperlink" Target="https://doi.org/10.1177/0022242920920262"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osha.europa.eu/en/safety-and-health-legislation/european-directives" TargetMode="External"/><Relationship Id="rId19" Type="http://schemas.openxmlformats.org/officeDocument/2006/relationships/hyperlink" Target="https://www.airlinen.co.uk/single-post/understanding-the-2024-uk-travel-slowdown-economic-geopolitical-and-environmental-factors" TargetMode="External"/><Relationship Id="rId14" Type="http://schemas.openxmlformats.org/officeDocument/2006/relationships/image" Target="media/image5.png"/><Relationship Id="rId22" Type="http://schemas.openxmlformats.org/officeDocument/2006/relationships/hyperlink" Target="https://doi.org/10.1080/10913211.2009.10653869" TargetMode="External"/><Relationship Id="rId27" Type="http://schemas.openxmlformats.org/officeDocument/2006/relationships/hyperlink" Target="https://www.booking.com/hotel/be/ibis-aalst-centrum.nl.html" TargetMode="External"/><Relationship Id="rId30" Type="http://schemas.openxmlformats.org/officeDocument/2006/relationships/hyperlink" Target="https://www.canva.com/learn/a-step-by-step-guide-to-designing-from-scratch/" TargetMode="External"/><Relationship Id="rId35" Type="http://schemas.openxmlformats.org/officeDocument/2006/relationships/hyperlink" Target="https://doi.org/10.1016/j.matpr.2020.12.1020" TargetMode="External"/><Relationship Id="rId43" Type="http://schemas.openxmlformats.org/officeDocument/2006/relationships/hyperlink" Target="https://doi.org/10.14505/jemt.v14.6(70).15" TargetMode="External"/><Relationship Id="rId48" Type="http://schemas.openxmlformats.org/officeDocument/2006/relationships/hyperlink" Target="https://doi.org/10.1108/WHATT-01-2021-0008" TargetMode="External"/><Relationship Id="rId56" Type="http://schemas.openxmlformats.org/officeDocument/2006/relationships/hyperlink" Target="https://doi.org/10.1002/psp.2380" TargetMode="External"/><Relationship Id="rId64" Type="http://schemas.openxmlformats.org/officeDocument/2006/relationships/hyperlink" Target="https://doi.org/10.1016/j.tourman.2015.04.002" TargetMode="External"/><Relationship Id="rId69" Type="http://schemas.openxmlformats.org/officeDocument/2006/relationships/hyperlink" Target="https://www.thinkhospitality.co.uk/about" TargetMode="External"/><Relationship Id="rId8" Type="http://schemas.openxmlformats.org/officeDocument/2006/relationships/image" Target="media/image1.png"/><Relationship Id="rId51" Type="http://schemas.openxmlformats.org/officeDocument/2006/relationships/hyperlink" Target="http://www.zedensk.co.uk" TargetMode="External"/><Relationship Id="rId72" Type="http://schemas.openxmlformats.org/officeDocument/2006/relationships/hyperlink" Target="https://doi.org/10.1108/JCM-12-2020-4278"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www.globalhospitalitysolutions.com" TargetMode="External"/><Relationship Id="rId25" Type="http://schemas.openxmlformats.org/officeDocument/2006/relationships/hyperlink" Target="https://www.booking.com/hotel/be/ibis-aalst-centrum.en-gb.html" TargetMode="External"/><Relationship Id="rId33" Type="http://schemas.openxmlformats.org/officeDocument/2006/relationships/hyperlink" Target="https://doi.org/10.1016/j.ijhm.2024.103887" TargetMode="External"/><Relationship Id="rId38" Type="http://schemas.openxmlformats.org/officeDocument/2006/relationships/hyperlink" Target="https://doi.org/10.1016/j.jretconser.2018.07.007" TargetMode="External"/><Relationship Id="rId46" Type="http://schemas.openxmlformats.org/officeDocument/2006/relationships/hyperlink" Target="https://doi.org/10.1080/13683500.2016.1165657" TargetMode="External"/><Relationship Id="rId59" Type="http://schemas.openxmlformats.org/officeDocument/2006/relationships/hyperlink" Target="https://doi.org/10.1016/j.ijhm.2019.04.012" TargetMode="External"/><Relationship Id="rId67" Type="http://schemas.openxmlformats.org/officeDocument/2006/relationships/hyperlink" Target="https://www.siteminder.com/r/best-hotel-consulting-firms" TargetMode="External"/><Relationship Id="rId20" Type="http://schemas.openxmlformats.org/officeDocument/2006/relationships/hyperlink" Target="https://dx.doi.org/10.22161/ijebm.5.3.2" TargetMode="External"/><Relationship Id="rId41" Type="http://schemas.openxmlformats.org/officeDocument/2006/relationships/hyperlink" Target="https://etc-corporate.org/uploads/2024/07/ETC-Quarterly-Report-Q2-2024_Public.pdf" TargetMode="External"/><Relationship Id="rId54" Type="http://schemas.openxmlformats.org/officeDocument/2006/relationships/hyperlink" Target="https://lhc-international.com/en/the-impact-inflation-on-the-hospitality-industry/" TargetMode="External"/><Relationship Id="rId62" Type="http://schemas.openxmlformats.org/officeDocument/2006/relationships/hyperlink" Target="https://doi.org/10.1177/0047287516636481" TargetMode="External"/><Relationship Id="rId70" Type="http://schemas.openxmlformats.org/officeDocument/2006/relationships/hyperlink" Target="https://www.tripadvisor.nl/Hotel_Review-g188665-d289322-Reviews-Ibis_Hotel_Aalst_Centrum-Aalst_East_Flanders_Province.html"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080/19368623.2015.983631" TargetMode="External"/><Relationship Id="rId28" Type="http://schemas.openxmlformats.org/officeDocument/2006/relationships/hyperlink" Target="https://www.booking.com/hotel/be/ibis-aalst-centrum.nl.html?aid=356980&amp;label=gog235jc-1FCAsoFUISaWJpcy1hYWxzdC1jZW50cnVtSBxYA2hQiAEBmAEcuAEXyAEM2AEB6AEB-AECiAIBqAIDuAKviaS5BsACAdICJDgyZjUxZTBmLTU2NTgtNDE0Ni05YWVmLTI5ZTliZTYxNDg1ONgCBeACAQ&amp;sid=fbd1c1331bee6b4a37fb1a63c7da7292&amp;age=0;all_sr_blocks=2069107_376292236_2_42_0;checkin=2024-11-04;checkout=2024-11-05;dest_id=-1952945;dest_type=city;dist=0;group_adults=1;group_children=0;hapos=1;highlighted_blocks=2069107_376292236_2_42_0;hpos=1;matching_block_id=2069107_376292236_2_42_0;no_rooms=1;req_adults=1;req_children=0;room1=A;sb_price_type=total;sr_order=popularity;sr_pri_blocks=2069107_376292236_2_42_0__10900;srepoch=1730743180;srpvid=a0717b185be805b5;type=total;ucfs=1&amp;" TargetMode="External"/><Relationship Id="rId36" Type="http://schemas.openxmlformats.org/officeDocument/2006/relationships/hyperlink" Target="https://www.chandigarhphilosophers.com/index.php/ijmrp/article/download/88/73" TargetMode="External"/><Relationship Id="rId49" Type="http://schemas.openxmlformats.org/officeDocument/2006/relationships/hyperlink" Target="https://doi.org/10.1108/17554251011064837" TargetMode="External"/><Relationship Id="rId57" Type="http://schemas.openxmlformats.org/officeDocument/2006/relationships/hyperlink" Target="https://doi.org/10.2478/mcj-2023-0002" TargetMode="External"/><Relationship Id="rId10" Type="http://schemas.openxmlformats.org/officeDocument/2006/relationships/hyperlink" Target="http://www.globalhospitalitysolutions.com" TargetMode="External"/><Relationship Id="rId31" Type="http://schemas.openxmlformats.org/officeDocument/2006/relationships/hyperlink" Target="https://catalaconsulting.co.uk/consultants-coaches-hotel-industry-success" TargetMode="External"/><Relationship Id="rId44" Type="http://schemas.openxmlformats.org/officeDocument/2006/relationships/hyperlink" Target="https://freedomhouse.org/country/belgium/freedom-world/2022" TargetMode="External"/><Relationship Id="rId52" Type="http://schemas.openxmlformats.org/officeDocument/2006/relationships/hyperlink" Target="https://www.zendesk.co.uk/blog/why-companies-should-invest-in-the-customer-experience" TargetMode="External"/><Relationship Id="rId60" Type="http://schemas.openxmlformats.org/officeDocument/2006/relationships/hyperlink" Target="https://doi.org/10.1016/j.jclepro.2019.02.143" TargetMode="External"/><Relationship Id="rId65" Type="http://schemas.openxmlformats.org/officeDocument/2006/relationships/hyperlink" Target="https://doi.org/10.21608/ijtah.2022.244444" TargetMode="External"/><Relationship Id="rId73" Type="http://schemas.openxmlformats.org/officeDocument/2006/relationships/hyperlink" Target="https://doi.org/10.1108/IJCHM-09-2022-1170" TargetMode="External"/><Relationship Id="rId4" Type="http://schemas.openxmlformats.org/officeDocument/2006/relationships/settings" Target="settings.xml"/><Relationship Id="rId9" Type="http://schemas.openxmlformats.org/officeDocument/2006/relationships/hyperlink" Target="mailto:info@globalhospitalitysolutions.com" TargetMode="External"/><Relationship Id="rId13" Type="http://schemas.openxmlformats.org/officeDocument/2006/relationships/image" Target="media/image4.png"/><Relationship Id="rId18" Type="http://schemas.openxmlformats.org/officeDocument/2006/relationships/hyperlink" Target="https://doi.org/10.1080/22243534.2024.2357035" TargetMode="External"/><Relationship Id="rId39" Type="http://schemas.openxmlformats.org/officeDocument/2006/relationships/hyperlink" Target="https://doi.org/10.1016/j.tmp.2019.100604" TargetMode="External"/><Relationship Id="rId34" Type="http://schemas.openxmlformats.org/officeDocument/2006/relationships/hyperlink" Target="https://considerategroup.com/about-us" TargetMode="External"/><Relationship Id="rId50" Type="http://schemas.openxmlformats.org/officeDocument/2006/relationships/hyperlink" Target="https://nl.hotels.com/ho216717/ibis-aalst-centrum-aalst-belgie/?pwaDialog=summary-reviews-property-summary-1" TargetMode="External"/><Relationship Id="rId55" Type="http://schemas.openxmlformats.org/officeDocument/2006/relationships/hyperlink" Target="https://doi.org/10.1287/mksc.2018.1143"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ukhospitality.org.uk/the-value-of-operational-excellence-in-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8A7912-ED3C-439A-8498-B9D2561242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9188</Words>
  <Characters>52377</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Roxana-Maria Burlacu</dc:creator>
  <cp:keywords/>
  <dc:description/>
  <cp:lastModifiedBy>Roxana Maria Burlacu (2014302)</cp:lastModifiedBy>
  <cp:revision>5</cp:revision>
  <dcterms:created xsi:type="dcterms:W3CDTF">2024-11-12T22:01:00Z</dcterms:created>
  <dcterms:modified xsi:type="dcterms:W3CDTF">2024-11-12T22:04:00Z</dcterms:modified>
</cp:coreProperties>
</file>