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5BD" w:rsidRPr="008165BD" w:rsidRDefault="00C236DC" w:rsidP="008165BD">
      <w:pPr>
        <w:spacing w:after="0" w:line="480" w:lineRule="auto"/>
        <w:jc w:val="both"/>
        <w:rPr>
          <w:rFonts w:asciiTheme="majorBidi" w:hAnsiTheme="majorBidi" w:cstheme="majorBidi"/>
          <w:b/>
          <w:bCs/>
          <w:sz w:val="24"/>
          <w:szCs w:val="24"/>
        </w:rPr>
      </w:pPr>
      <w:r w:rsidRPr="00C236DC">
        <w:rPr>
          <w:rFonts w:asciiTheme="majorBidi" w:hAnsiTheme="majorBidi" w:cstheme="majorBidi"/>
          <w:b/>
          <w:bCs/>
          <w:noProof/>
          <w:sz w:val="24"/>
          <w:szCs w:val="24"/>
          <w:lang w:val="en-GB" w:eastAsia="en-GB" w:bidi="ar-SA"/>
        </w:rPr>
        <w:drawing>
          <wp:inline distT="0" distB="0" distL="0" distR="0">
            <wp:extent cx="1322363" cy="54882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323560" cy="549321"/>
                    </a:xfrm>
                    <a:prstGeom prst="rect">
                      <a:avLst/>
                    </a:prstGeom>
                  </pic:spPr>
                </pic:pic>
              </a:graphicData>
            </a:graphic>
          </wp:inline>
        </w:drawing>
      </w:r>
    </w:p>
    <w:p w:rsidR="000030ED" w:rsidRPr="00386F86" w:rsidRDefault="000030ED" w:rsidP="000030ED">
      <w:pPr>
        <w:spacing w:line="480" w:lineRule="auto"/>
        <w:jc w:val="both"/>
        <w:rPr>
          <w:rFonts w:ascii="Times New Roman" w:hAnsi="Times New Roman" w:cs="Times New Roman"/>
          <w:b/>
          <w:bCs/>
          <w:sz w:val="36"/>
          <w:szCs w:val="36"/>
        </w:rPr>
      </w:pPr>
      <w:r w:rsidRPr="00386F86">
        <w:rPr>
          <w:rFonts w:ascii="Times New Roman" w:hAnsi="Times New Roman" w:cs="Times New Roman"/>
          <w:b/>
          <w:bCs/>
          <w:sz w:val="36"/>
          <w:szCs w:val="36"/>
        </w:rPr>
        <w:t xml:space="preserve">      </w:t>
      </w:r>
      <w:r>
        <w:rPr>
          <w:rFonts w:ascii="Times New Roman" w:hAnsi="Times New Roman" w:cs="Times New Roman"/>
          <w:b/>
          <w:bCs/>
          <w:sz w:val="36"/>
          <w:szCs w:val="36"/>
        </w:rPr>
        <w:t xml:space="preserve">                       </w:t>
      </w:r>
      <w:r w:rsidRPr="00386F86">
        <w:rPr>
          <w:rFonts w:ascii="Times New Roman" w:hAnsi="Times New Roman" w:cs="Times New Roman"/>
          <w:b/>
          <w:bCs/>
          <w:sz w:val="36"/>
          <w:szCs w:val="36"/>
        </w:rPr>
        <w:t xml:space="preserve"> Dissertation – Proposal</w:t>
      </w:r>
    </w:p>
    <w:p w:rsidR="000030ED" w:rsidRDefault="000030ED" w:rsidP="00655024">
      <w:pPr>
        <w:spacing w:line="480" w:lineRule="auto"/>
        <w:jc w:val="both"/>
        <w:rPr>
          <w:rFonts w:ascii="Times New Roman" w:hAnsi="Times New Roman" w:cs="Times New Roman"/>
          <w:bCs/>
        </w:rPr>
      </w:pPr>
    </w:p>
    <w:p w:rsidR="000030ED" w:rsidRDefault="000030ED" w:rsidP="00655024">
      <w:pPr>
        <w:spacing w:line="480" w:lineRule="auto"/>
        <w:jc w:val="both"/>
        <w:rPr>
          <w:rFonts w:ascii="Times New Roman" w:hAnsi="Times New Roman" w:cs="Times New Roman"/>
          <w:bCs/>
        </w:rPr>
      </w:pPr>
    </w:p>
    <w:p w:rsidR="00655024" w:rsidRPr="000030ED" w:rsidRDefault="00655024" w:rsidP="00655024">
      <w:pPr>
        <w:spacing w:line="480" w:lineRule="auto"/>
        <w:jc w:val="both"/>
        <w:rPr>
          <w:rFonts w:ascii="Times New Roman" w:hAnsi="Times New Roman" w:cs="Times New Roman"/>
          <w:bCs/>
          <w:sz w:val="24"/>
          <w:szCs w:val="24"/>
        </w:rPr>
      </w:pPr>
      <w:r w:rsidRPr="000030ED">
        <w:rPr>
          <w:rFonts w:ascii="Times New Roman" w:hAnsi="Times New Roman" w:cs="Times New Roman"/>
          <w:bCs/>
          <w:sz w:val="24"/>
          <w:szCs w:val="24"/>
        </w:rPr>
        <w:t>LCBB6000</w:t>
      </w:r>
    </w:p>
    <w:p w:rsidR="00655024" w:rsidRPr="000030ED" w:rsidRDefault="00655024" w:rsidP="00655024">
      <w:pPr>
        <w:spacing w:line="480" w:lineRule="auto"/>
        <w:jc w:val="both"/>
        <w:rPr>
          <w:rFonts w:ascii="Times New Roman" w:hAnsi="Times New Roman" w:cs="Times New Roman"/>
          <w:bCs/>
          <w:sz w:val="24"/>
          <w:szCs w:val="24"/>
        </w:rPr>
      </w:pPr>
      <w:r w:rsidRPr="000030ED">
        <w:rPr>
          <w:rFonts w:ascii="Times New Roman" w:hAnsi="Times New Roman" w:cs="Times New Roman"/>
          <w:bCs/>
          <w:sz w:val="24"/>
          <w:szCs w:val="24"/>
        </w:rPr>
        <w:t xml:space="preserve">BA (Hons) Business Management </w:t>
      </w:r>
    </w:p>
    <w:p w:rsidR="00655024" w:rsidRPr="000030ED" w:rsidRDefault="00655024" w:rsidP="00655024">
      <w:pPr>
        <w:spacing w:line="480" w:lineRule="auto"/>
        <w:rPr>
          <w:rFonts w:ascii="Times New Roman" w:hAnsi="Times New Roman" w:cs="Times New Roman"/>
          <w:b/>
          <w:bCs/>
          <w:sz w:val="24"/>
          <w:szCs w:val="24"/>
        </w:rPr>
      </w:pPr>
      <w:r w:rsidRPr="000030ED">
        <w:rPr>
          <w:rFonts w:ascii="Times New Roman" w:hAnsi="Times New Roman" w:cs="Times New Roman"/>
          <w:sz w:val="24"/>
          <w:szCs w:val="24"/>
        </w:rPr>
        <w:t>Student name: VIOREL BADALE</w:t>
      </w:r>
    </w:p>
    <w:p w:rsidR="00655024" w:rsidRPr="000030ED" w:rsidRDefault="00655024" w:rsidP="00655024">
      <w:pPr>
        <w:spacing w:line="480" w:lineRule="auto"/>
        <w:rPr>
          <w:rFonts w:ascii="Times New Roman" w:hAnsi="Times New Roman" w:cs="Times New Roman"/>
          <w:b/>
          <w:bCs/>
          <w:sz w:val="24"/>
          <w:szCs w:val="24"/>
        </w:rPr>
      </w:pPr>
      <w:r w:rsidRPr="000030ED">
        <w:rPr>
          <w:rFonts w:ascii="Times New Roman" w:hAnsi="Times New Roman" w:cs="Times New Roman"/>
          <w:sz w:val="24"/>
          <w:szCs w:val="24"/>
        </w:rPr>
        <w:t>Student ID:     1909486</w:t>
      </w:r>
    </w:p>
    <w:p w:rsidR="00655024" w:rsidRPr="000030ED" w:rsidRDefault="00655024" w:rsidP="00655024">
      <w:pPr>
        <w:pBdr>
          <w:top w:val="nil"/>
          <w:left w:val="nil"/>
          <w:bottom w:val="nil"/>
          <w:right w:val="nil"/>
          <w:between w:val="nil"/>
        </w:pBdr>
        <w:spacing w:after="0" w:line="480" w:lineRule="auto"/>
        <w:contextualSpacing/>
        <w:rPr>
          <w:rFonts w:ascii="Times New Roman" w:hAnsi="Times New Roman" w:cs="Times New Roman"/>
          <w:b/>
          <w:color w:val="000000"/>
          <w:sz w:val="24"/>
          <w:szCs w:val="24"/>
        </w:rPr>
      </w:pPr>
      <w:r w:rsidRPr="000030ED">
        <w:rPr>
          <w:rFonts w:ascii="Times New Roman" w:hAnsi="Times New Roman" w:cs="Times New Roman"/>
          <w:sz w:val="24"/>
          <w:szCs w:val="24"/>
        </w:rPr>
        <w:t xml:space="preserve">Proposed research title: </w:t>
      </w:r>
      <w:r w:rsidRPr="000030ED">
        <w:rPr>
          <w:rFonts w:ascii="Times New Roman" w:eastAsia="Calibri" w:hAnsi="Times New Roman" w:cs="Times New Roman"/>
          <w:color w:val="000000"/>
          <w:sz w:val="24"/>
          <w:szCs w:val="24"/>
        </w:rPr>
        <w:t>THE GROWING CONCEPT OF REMOTE WORKERS AND ITS IMPACT ON THE MANAGEMENT.</w:t>
      </w:r>
    </w:p>
    <w:p w:rsidR="00655024" w:rsidRPr="000030ED" w:rsidRDefault="00655024" w:rsidP="00655024">
      <w:pPr>
        <w:spacing w:line="480" w:lineRule="auto"/>
        <w:rPr>
          <w:rFonts w:ascii="Times New Roman" w:hAnsi="Times New Roman" w:cs="Times New Roman"/>
          <w:b/>
          <w:bCs/>
          <w:sz w:val="24"/>
          <w:szCs w:val="24"/>
        </w:rPr>
      </w:pPr>
      <w:r w:rsidRPr="000030ED">
        <w:rPr>
          <w:rFonts w:ascii="Times New Roman" w:hAnsi="Times New Roman" w:cs="Times New Roman"/>
          <w:sz w:val="24"/>
          <w:szCs w:val="24"/>
        </w:rPr>
        <w:t>Name of the university: University of Wales Trinity Saint David  (London campus)</w:t>
      </w:r>
    </w:p>
    <w:p w:rsidR="008165BD" w:rsidRPr="000030ED" w:rsidRDefault="00655024" w:rsidP="00655024">
      <w:pPr>
        <w:spacing w:line="480" w:lineRule="auto"/>
        <w:rPr>
          <w:rFonts w:ascii="Times New Roman" w:hAnsi="Times New Roman" w:cs="Times New Roman"/>
          <w:b/>
          <w:bCs/>
          <w:sz w:val="24"/>
          <w:szCs w:val="24"/>
        </w:rPr>
      </w:pPr>
      <w:r w:rsidRPr="000030ED">
        <w:rPr>
          <w:rFonts w:ascii="Times New Roman" w:hAnsi="Times New Roman" w:cs="Times New Roman"/>
          <w:sz w:val="24"/>
          <w:szCs w:val="24"/>
        </w:rPr>
        <w:t>Submission date:   03/05/2022</w:t>
      </w:r>
    </w:p>
    <w:p w:rsidR="008165BD" w:rsidRPr="007C0251" w:rsidRDefault="008165BD" w:rsidP="008165BD">
      <w:pPr>
        <w:spacing w:after="0" w:line="480" w:lineRule="auto"/>
        <w:jc w:val="both"/>
        <w:rPr>
          <w:rFonts w:ascii="Times New Roman" w:hAnsi="Times New Roman" w:cs="Times New Roman"/>
          <w:b/>
          <w:bCs/>
          <w:sz w:val="24"/>
          <w:szCs w:val="24"/>
        </w:rPr>
      </w:pPr>
    </w:p>
    <w:p w:rsidR="008165BD" w:rsidRPr="007C0251" w:rsidRDefault="008165BD" w:rsidP="008165BD">
      <w:pPr>
        <w:spacing w:after="0" w:line="480" w:lineRule="auto"/>
        <w:jc w:val="both"/>
        <w:rPr>
          <w:rFonts w:ascii="Times New Roman" w:hAnsi="Times New Roman" w:cs="Times New Roman"/>
          <w:b/>
          <w:bCs/>
          <w:sz w:val="24"/>
          <w:szCs w:val="24"/>
        </w:rPr>
      </w:pPr>
    </w:p>
    <w:p w:rsidR="008165BD" w:rsidRPr="007C0251" w:rsidRDefault="008165BD" w:rsidP="008165BD">
      <w:pPr>
        <w:spacing w:after="0" w:line="480" w:lineRule="auto"/>
        <w:jc w:val="both"/>
        <w:rPr>
          <w:rFonts w:ascii="Times New Roman" w:hAnsi="Times New Roman" w:cs="Times New Roman"/>
          <w:b/>
          <w:bCs/>
          <w:sz w:val="24"/>
          <w:szCs w:val="24"/>
        </w:rPr>
      </w:pPr>
    </w:p>
    <w:p w:rsidR="008165BD" w:rsidRPr="007C0251" w:rsidRDefault="008165BD" w:rsidP="008165BD">
      <w:pPr>
        <w:spacing w:after="0" w:line="480" w:lineRule="auto"/>
        <w:jc w:val="both"/>
        <w:rPr>
          <w:rFonts w:ascii="Times New Roman" w:hAnsi="Times New Roman" w:cs="Times New Roman"/>
          <w:b/>
          <w:bCs/>
          <w:sz w:val="24"/>
          <w:szCs w:val="24"/>
        </w:rPr>
      </w:pPr>
    </w:p>
    <w:p w:rsidR="003A031B" w:rsidRDefault="003A031B" w:rsidP="00655024">
      <w:pPr>
        <w:pStyle w:val="TOC1"/>
        <w:tabs>
          <w:tab w:val="right" w:leader="dot" w:pos="9010"/>
        </w:tabs>
      </w:pPr>
    </w:p>
    <w:p w:rsidR="003A031B" w:rsidRDefault="003A031B" w:rsidP="00655024">
      <w:pPr>
        <w:pStyle w:val="TOC1"/>
        <w:tabs>
          <w:tab w:val="right" w:leader="dot" w:pos="9010"/>
        </w:tabs>
      </w:pPr>
    </w:p>
    <w:p w:rsidR="008165BD" w:rsidRDefault="008165BD"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716B8C" w:rsidRPr="00716B8C" w:rsidRDefault="00716B8C" w:rsidP="00716B8C">
      <w:pPr>
        <w:pStyle w:val="TOC1"/>
        <w:tabs>
          <w:tab w:val="right" w:leader="dot" w:pos="9010"/>
        </w:tabs>
        <w:rPr>
          <w:rFonts w:ascii="Times New Roman" w:hAnsi="Times New Roman" w:cs="Times New Roman"/>
          <w:noProof/>
          <w:color w:val="000000" w:themeColor="text1"/>
          <w:sz w:val="22"/>
          <w:szCs w:val="22"/>
        </w:rPr>
      </w:pPr>
      <w:hyperlink w:anchor="_Toc100910558" w:history="1">
        <w:r w:rsidRPr="00716B8C">
          <w:rPr>
            <w:rStyle w:val="Hyperlink"/>
            <w:rFonts w:ascii="Times New Roman" w:hAnsi="Times New Roman" w:cs="Times New Roman"/>
            <w:noProof/>
            <w:color w:val="000000" w:themeColor="text1"/>
            <w:sz w:val="22"/>
            <w:szCs w:val="22"/>
          </w:rPr>
          <w:t>Chapter 1: Introduction</w:t>
        </w:r>
        <w:r w:rsidRPr="00716B8C">
          <w:rPr>
            <w:rFonts w:ascii="Times New Roman" w:hAnsi="Times New Roman" w:cs="Times New Roman"/>
            <w:noProof/>
            <w:webHidden/>
            <w:color w:val="000000" w:themeColor="text1"/>
            <w:sz w:val="22"/>
            <w:szCs w:val="22"/>
          </w:rPr>
          <w:tab/>
        </w:r>
        <w:r w:rsidRPr="00716B8C">
          <w:rPr>
            <w:rFonts w:ascii="Times New Roman" w:hAnsi="Times New Roman" w:cs="Times New Roman"/>
            <w:noProof/>
            <w:webHidden/>
            <w:color w:val="000000" w:themeColor="text1"/>
            <w:sz w:val="22"/>
            <w:szCs w:val="22"/>
          </w:rPr>
          <w:fldChar w:fldCharType="begin"/>
        </w:r>
        <w:r w:rsidRPr="00716B8C">
          <w:rPr>
            <w:rFonts w:ascii="Times New Roman" w:hAnsi="Times New Roman" w:cs="Times New Roman"/>
            <w:noProof/>
            <w:webHidden/>
            <w:color w:val="000000" w:themeColor="text1"/>
            <w:sz w:val="22"/>
            <w:szCs w:val="22"/>
          </w:rPr>
          <w:instrText xml:space="preserve"> PAGEREF _Toc100910558 \h </w:instrText>
        </w:r>
        <w:r w:rsidRPr="00716B8C">
          <w:rPr>
            <w:rFonts w:ascii="Times New Roman" w:hAnsi="Times New Roman" w:cs="Times New Roman"/>
            <w:noProof/>
            <w:webHidden/>
            <w:color w:val="000000" w:themeColor="text1"/>
            <w:sz w:val="22"/>
            <w:szCs w:val="22"/>
          </w:rPr>
        </w:r>
        <w:r w:rsidRPr="00716B8C">
          <w:rPr>
            <w:rFonts w:ascii="Times New Roman" w:hAnsi="Times New Roman" w:cs="Times New Roman"/>
            <w:noProof/>
            <w:webHidden/>
            <w:color w:val="000000" w:themeColor="text1"/>
            <w:sz w:val="22"/>
            <w:szCs w:val="22"/>
          </w:rPr>
          <w:fldChar w:fldCharType="separate"/>
        </w:r>
        <w:r w:rsidRPr="00716B8C">
          <w:rPr>
            <w:rFonts w:ascii="Times New Roman" w:hAnsi="Times New Roman" w:cs="Times New Roman"/>
            <w:noProof/>
            <w:webHidden/>
            <w:color w:val="000000" w:themeColor="text1"/>
            <w:sz w:val="22"/>
            <w:szCs w:val="22"/>
          </w:rPr>
          <w:t>3</w:t>
        </w:r>
        <w:r w:rsidRPr="00716B8C">
          <w:rPr>
            <w:rFonts w:ascii="Times New Roman" w:hAnsi="Times New Roman" w:cs="Times New Roman"/>
            <w:noProof/>
            <w:webHidden/>
            <w:color w:val="000000" w:themeColor="text1"/>
            <w:sz w:val="22"/>
            <w:szCs w:val="22"/>
          </w:rPr>
          <w:fldChar w:fldCharType="end"/>
        </w:r>
      </w:hyperlink>
    </w:p>
    <w:p w:rsidR="00716B8C" w:rsidRPr="00716B8C" w:rsidRDefault="00716B8C" w:rsidP="00716B8C">
      <w:pPr>
        <w:pStyle w:val="TOC1"/>
        <w:tabs>
          <w:tab w:val="right" w:leader="dot" w:pos="9010"/>
        </w:tabs>
        <w:rPr>
          <w:rFonts w:ascii="Times New Roman" w:hAnsi="Times New Roman" w:cs="Times New Roman"/>
          <w:noProof/>
          <w:color w:val="000000" w:themeColor="text1"/>
          <w:sz w:val="22"/>
          <w:szCs w:val="22"/>
        </w:rPr>
      </w:pPr>
      <w:hyperlink w:anchor="_Toc100910559" w:history="1">
        <w:r w:rsidRPr="00716B8C">
          <w:rPr>
            <w:rStyle w:val="Hyperlink"/>
            <w:rFonts w:ascii="Times New Roman" w:hAnsi="Times New Roman" w:cs="Times New Roman"/>
            <w:noProof/>
            <w:color w:val="000000" w:themeColor="text1"/>
            <w:sz w:val="22"/>
            <w:szCs w:val="22"/>
          </w:rPr>
          <w:t>Chapter 2: Literature Review</w:t>
        </w:r>
        <w:r w:rsidRPr="00716B8C">
          <w:rPr>
            <w:rFonts w:ascii="Times New Roman" w:hAnsi="Times New Roman" w:cs="Times New Roman"/>
            <w:noProof/>
            <w:webHidden/>
            <w:color w:val="000000" w:themeColor="text1"/>
            <w:sz w:val="22"/>
            <w:szCs w:val="22"/>
          </w:rPr>
          <w:tab/>
        </w:r>
        <w:r w:rsidRPr="00716B8C">
          <w:rPr>
            <w:rFonts w:ascii="Times New Roman" w:hAnsi="Times New Roman" w:cs="Times New Roman"/>
            <w:noProof/>
            <w:webHidden/>
            <w:color w:val="000000" w:themeColor="text1"/>
            <w:sz w:val="22"/>
            <w:szCs w:val="22"/>
          </w:rPr>
          <w:fldChar w:fldCharType="begin"/>
        </w:r>
        <w:r w:rsidRPr="00716B8C">
          <w:rPr>
            <w:rFonts w:ascii="Times New Roman" w:hAnsi="Times New Roman" w:cs="Times New Roman"/>
            <w:noProof/>
            <w:webHidden/>
            <w:color w:val="000000" w:themeColor="text1"/>
            <w:sz w:val="22"/>
            <w:szCs w:val="22"/>
          </w:rPr>
          <w:instrText xml:space="preserve"> PAGEREF _Toc100910559 \h </w:instrText>
        </w:r>
        <w:r w:rsidRPr="00716B8C">
          <w:rPr>
            <w:rFonts w:ascii="Times New Roman" w:hAnsi="Times New Roman" w:cs="Times New Roman"/>
            <w:noProof/>
            <w:webHidden/>
            <w:color w:val="000000" w:themeColor="text1"/>
            <w:sz w:val="22"/>
            <w:szCs w:val="22"/>
          </w:rPr>
        </w:r>
        <w:r w:rsidRPr="00716B8C">
          <w:rPr>
            <w:rFonts w:ascii="Times New Roman" w:hAnsi="Times New Roman" w:cs="Times New Roman"/>
            <w:noProof/>
            <w:webHidden/>
            <w:color w:val="000000" w:themeColor="text1"/>
            <w:sz w:val="22"/>
            <w:szCs w:val="22"/>
          </w:rPr>
          <w:fldChar w:fldCharType="separate"/>
        </w:r>
        <w:r w:rsidRPr="00716B8C">
          <w:rPr>
            <w:rFonts w:ascii="Times New Roman" w:hAnsi="Times New Roman" w:cs="Times New Roman"/>
            <w:noProof/>
            <w:webHidden/>
            <w:color w:val="000000" w:themeColor="text1"/>
            <w:sz w:val="22"/>
            <w:szCs w:val="22"/>
          </w:rPr>
          <w:t>4</w:t>
        </w:r>
        <w:r w:rsidRPr="00716B8C">
          <w:rPr>
            <w:rFonts w:ascii="Times New Roman" w:hAnsi="Times New Roman" w:cs="Times New Roman"/>
            <w:noProof/>
            <w:webHidden/>
            <w:color w:val="000000" w:themeColor="text1"/>
            <w:sz w:val="22"/>
            <w:szCs w:val="22"/>
          </w:rPr>
          <w:fldChar w:fldCharType="end"/>
        </w:r>
      </w:hyperlink>
    </w:p>
    <w:p w:rsidR="00716B8C" w:rsidRPr="00716B8C" w:rsidRDefault="00716B8C" w:rsidP="00716B8C">
      <w:pPr>
        <w:pStyle w:val="TOC1"/>
        <w:tabs>
          <w:tab w:val="right" w:leader="dot" w:pos="9010"/>
        </w:tabs>
        <w:rPr>
          <w:rFonts w:ascii="Times New Roman" w:hAnsi="Times New Roman" w:cs="Times New Roman"/>
          <w:noProof/>
          <w:color w:val="000000" w:themeColor="text1"/>
          <w:sz w:val="22"/>
          <w:szCs w:val="22"/>
        </w:rPr>
      </w:pPr>
      <w:hyperlink w:anchor="_Toc100910560" w:history="1">
        <w:r w:rsidRPr="00716B8C">
          <w:rPr>
            <w:rStyle w:val="Hyperlink"/>
            <w:rFonts w:ascii="Times New Roman" w:hAnsi="Times New Roman" w:cs="Times New Roman"/>
            <w:noProof/>
            <w:color w:val="000000" w:themeColor="text1"/>
            <w:sz w:val="22"/>
            <w:szCs w:val="22"/>
          </w:rPr>
          <w:t>Chapter 3: Research Methods</w:t>
        </w:r>
        <w:r w:rsidRPr="00716B8C">
          <w:rPr>
            <w:rFonts w:ascii="Times New Roman" w:hAnsi="Times New Roman" w:cs="Times New Roman"/>
            <w:noProof/>
            <w:webHidden/>
            <w:color w:val="000000" w:themeColor="text1"/>
            <w:sz w:val="22"/>
            <w:szCs w:val="22"/>
          </w:rPr>
          <w:tab/>
          <w:t>6</w:t>
        </w:r>
      </w:hyperlink>
    </w:p>
    <w:p w:rsidR="00716B8C" w:rsidRPr="00716B8C" w:rsidRDefault="00716B8C" w:rsidP="00716B8C">
      <w:pPr>
        <w:pStyle w:val="TOC1"/>
        <w:tabs>
          <w:tab w:val="right" w:leader="dot" w:pos="9010"/>
        </w:tabs>
        <w:rPr>
          <w:rFonts w:ascii="Times New Roman" w:hAnsi="Times New Roman" w:cs="Times New Roman"/>
          <w:noProof/>
          <w:color w:val="000000" w:themeColor="text1"/>
          <w:sz w:val="22"/>
          <w:szCs w:val="22"/>
        </w:rPr>
      </w:pPr>
      <w:hyperlink w:anchor="_Toc100910561" w:history="1">
        <w:r w:rsidRPr="00716B8C">
          <w:rPr>
            <w:rStyle w:val="Hyperlink"/>
            <w:rFonts w:ascii="Times New Roman" w:hAnsi="Times New Roman" w:cs="Times New Roman"/>
            <w:noProof/>
            <w:color w:val="000000" w:themeColor="text1"/>
            <w:sz w:val="22"/>
            <w:szCs w:val="22"/>
          </w:rPr>
          <w:t>Chapter 4: Conclusion</w:t>
        </w:r>
        <w:r w:rsidRPr="00716B8C">
          <w:rPr>
            <w:rFonts w:ascii="Times New Roman" w:hAnsi="Times New Roman" w:cs="Times New Roman"/>
            <w:noProof/>
            <w:webHidden/>
            <w:color w:val="000000" w:themeColor="text1"/>
            <w:sz w:val="22"/>
            <w:szCs w:val="22"/>
          </w:rPr>
          <w:tab/>
          <w:t>8</w:t>
        </w:r>
      </w:hyperlink>
    </w:p>
    <w:p w:rsidR="003A031B" w:rsidRDefault="00716B8C" w:rsidP="00716B8C">
      <w:pPr>
        <w:spacing w:after="0" w:line="480" w:lineRule="auto"/>
        <w:jc w:val="both"/>
      </w:pPr>
      <w:hyperlink w:anchor="_Toc100910562" w:history="1">
        <w:r w:rsidRPr="00716B8C">
          <w:rPr>
            <w:rStyle w:val="Hyperlink"/>
            <w:rFonts w:ascii="Times New Roman" w:hAnsi="Times New Roman" w:cs="Times New Roman"/>
            <w:noProof/>
            <w:color w:val="000000" w:themeColor="text1"/>
          </w:rPr>
          <w:t>Chapter 5: References and Bibliography</w:t>
        </w:r>
        <w:r w:rsidRPr="00716B8C">
          <w:rPr>
            <w:rFonts w:ascii="Times New Roman" w:hAnsi="Times New Roman" w:cs="Times New Roman"/>
            <w:noProof/>
            <w:webHidden/>
            <w:color w:val="000000" w:themeColor="text1"/>
          </w:rPr>
          <w:tab/>
          <w:t>……………………………………………………………..10</w:t>
        </w:r>
      </w:hyperlink>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Default="00716B8C" w:rsidP="00716B8C">
      <w:pPr>
        <w:spacing w:after="0" w:line="480" w:lineRule="auto"/>
        <w:jc w:val="both"/>
      </w:pPr>
    </w:p>
    <w:p w:rsidR="00716B8C" w:rsidRPr="007C0251" w:rsidRDefault="00716B8C" w:rsidP="00716B8C">
      <w:pPr>
        <w:spacing w:after="0" w:line="480" w:lineRule="auto"/>
        <w:jc w:val="both"/>
        <w:rPr>
          <w:rFonts w:ascii="Times New Roman" w:hAnsi="Times New Roman" w:cs="Times New Roman"/>
          <w:b/>
          <w:bCs/>
          <w:sz w:val="24"/>
          <w:szCs w:val="24"/>
        </w:rPr>
      </w:pPr>
    </w:p>
    <w:p w:rsidR="007D5E68" w:rsidRPr="007C0251" w:rsidRDefault="00FC630F" w:rsidP="008165BD">
      <w:pPr>
        <w:pStyle w:val="ListParagraph"/>
        <w:numPr>
          <w:ilvl w:val="0"/>
          <w:numId w:val="3"/>
        </w:numPr>
        <w:spacing w:after="0" w:line="480" w:lineRule="auto"/>
        <w:jc w:val="both"/>
        <w:rPr>
          <w:rFonts w:ascii="Times New Roman" w:hAnsi="Times New Roman" w:cs="Times New Roman"/>
          <w:b/>
          <w:bCs/>
          <w:sz w:val="24"/>
          <w:szCs w:val="24"/>
        </w:rPr>
      </w:pPr>
      <w:r w:rsidRPr="007C0251">
        <w:rPr>
          <w:rFonts w:ascii="Times New Roman" w:hAnsi="Times New Roman" w:cs="Times New Roman"/>
          <w:b/>
          <w:bCs/>
          <w:sz w:val="24"/>
          <w:szCs w:val="24"/>
        </w:rPr>
        <w:lastRenderedPageBreak/>
        <w:t>Introduction</w:t>
      </w:r>
    </w:p>
    <w:p w:rsidR="00FC630F" w:rsidRPr="007C0251" w:rsidRDefault="00FC630F"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Modern technological innovations have played a significant role in fostering a competitive employment atmosphere. Communication has operated flawlessly thanks to its massive capacity of joining lines throughout the globe, offering additional avenues for increasing manpower in the business sector. These advancements have increased the number of options available to people who work outside of a typical office environment or who work remotely</w:t>
      </w:r>
      <w:r w:rsidR="00440F92" w:rsidRPr="007C0251">
        <w:rPr>
          <w:rFonts w:ascii="Times New Roman" w:hAnsi="Times New Roman" w:cs="Times New Roman"/>
          <w:sz w:val="24"/>
          <w:szCs w:val="24"/>
        </w:rPr>
        <w:t xml:space="preserve"> (Aronen, 2017)</w:t>
      </w:r>
      <w:r w:rsidRPr="007C0251">
        <w:rPr>
          <w:rFonts w:ascii="Times New Roman" w:hAnsi="Times New Roman" w:cs="Times New Roman"/>
          <w:sz w:val="24"/>
          <w:szCs w:val="24"/>
        </w:rPr>
        <w:t xml:space="preserve">. Furthermore, it is a work arrangement in which employees work from home or other convenient places rather than going to a central work site, interacting with coworkers and clients using information and communication technology. </w:t>
      </w:r>
    </w:p>
    <w:p w:rsidR="00FC630F" w:rsidRPr="007C0251" w:rsidRDefault="00FC630F"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 xml:space="preserve">Significance </w:t>
      </w:r>
      <w:r w:rsidR="00F53023" w:rsidRPr="007C0251">
        <w:rPr>
          <w:rFonts w:ascii="Times New Roman" w:hAnsi="Times New Roman" w:cs="Times New Roman"/>
          <w:b/>
          <w:bCs/>
          <w:i/>
          <w:iCs/>
          <w:sz w:val="24"/>
          <w:szCs w:val="24"/>
        </w:rPr>
        <w:t>of the Research</w:t>
      </w:r>
    </w:p>
    <w:p w:rsidR="00E24A42" w:rsidRPr="007C0251" w:rsidRDefault="00FC630F"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Large organizations, in particular, may benefit from remote working since it allows them more flexibility in regulating production hours. Various research undertaken throughout the world have yielded favorable results. In fact, numerous businesses saw its potential as soon as they began incorporating remote labor into their operations. This form of job helps both the people and the firm with which they are employed. Various organizations in the United States have resorted to including remote employees as part of their staff since they provide greater outputs</w:t>
      </w:r>
      <w:r w:rsidR="00440F92" w:rsidRPr="007C0251">
        <w:rPr>
          <w:rFonts w:ascii="Times New Roman" w:hAnsi="Times New Roman" w:cs="Times New Roman"/>
          <w:sz w:val="24"/>
          <w:szCs w:val="24"/>
        </w:rPr>
        <w:t xml:space="preserve"> (Spreitzer&amp; Garrett, 2017)</w:t>
      </w:r>
      <w:r w:rsidRPr="007C0251">
        <w:rPr>
          <w:rFonts w:ascii="Times New Roman" w:hAnsi="Times New Roman" w:cs="Times New Roman"/>
          <w:sz w:val="24"/>
          <w:szCs w:val="24"/>
        </w:rPr>
        <w:t xml:space="preserve">. </w:t>
      </w:r>
    </w:p>
    <w:p w:rsidR="00FC630F" w:rsidRPr="007C0251" w:rsidRDefault="00FC630F"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Furthermore, incorporating a remote workforce reduced expenditures such as commute fees. It also encourages increased productivity and efficiency. Over two-thirds of businesses report greater productivity among their telecommuters, according to a study done by Global Workplace Analytics.</w:t>
      </w:r>
      <w:r w:rsidR="00F53023" w:rsidRPr="007C0251">
        <w:rPr>
          <w:rFonts w:ascii="Times New Roman" w:hAnsi="Times New Roman" w:cs="Times New Roman"/>
          <w:sz w:val="24"/>
          <w:szCs w:val="24"/>
        </w:rPr>
        <w:t xml:space="preserve"> Working remotely, on the other hand, has a detrimental influence on employees. Isolation is one problem they may confront. Employees may experience feelings of isolation as a </w:t>
      </w:r>
      <w:r w:rsidR="00F53023" w:rsidRPr="007C0251">
        <w:rPr>
          <w:rFonts w:ascii="Times New Roman" w:hAnsi="Times New Roman" w:cs="Times New Roman"/>
          <w:sz w:val="24"/>
          <w:szCs w:val="24"/>
        </w:rPr>
        <w:lastRenderedPageBreak/>
        <w:t>result of their lack of engagement with others. Due to the lack of face-to-face encounters, an employee may begin to feel lonely and socially isolated.</w:t>
      </w:r>
    </w:p>
    <w:p w:rsidR="00F53023" w:rsidRPr="007C0251" w:rsidRDefault="00F53023"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Purpose of the Research</w:t>
      </w:r>
    </w:p>
    <w:p w:rsidR="00F53023" w:rsidRPr="007C0251" w:rsidRDefault="00F53023"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The purpose of this research is to provide you a complete grasp of what remote working is and how it affects the corporate world in general. It also seeks to address other contributing elements that provide a challenge to remote employees' working environments.</w:t>
      </w:r>
    </w:p>
    <w:p w:rsidR="00F53023" w:rsidRPr="007C0251" w:rsidRDefault="00F53023"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Aims and Objectives</w:t>
      </w:r>
    </w:p>
    <w:p w:rsidR="00F53023" w:rsidRPr="007C0251" w:rsidRDefault="00F53023" w:rsidP="008165BD">
      <w:p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The aims and objectives of this study are:</w:t>
      </w:r>
    </w:p>
    <w:p w:rsidR="00F53023" w:rsidRPr="007C0251" w:rsidRDefault="00F53023" w:rsidP="008165BD">
      <w:pPr>
        <w:pStyle w:val="ListParagraph"/>
        <w:numPr>
          <w:ilvl w:val="0"/>
          <w:numId w:val="2"/>
        </w:num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To explore the remote work management of remote employees</w:t>
      </w:r>
    </w:p>
    <w:p w:rsidR="00F53023" w:rsidRPr="007C0251" w:rsidRDefault="00F53023" w:rsidP="008165BD">
      <w:pPr>
        <w:pStyle w:val="ListParagraph"/>
        <w:numPr>
          <w:ilvl w:val="0"/>
          <w:numId w:val="2"/>
        </w:num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To study the pros and cons of remote work</w:t>
      </w:r>
    </w:p>
    <w:p w:rsidR="00F53023" w:rsidRPr="007C0251" w:rsidRDefault="00F53023" w:rsidP="008165BD">
      <w:pPr>
        <w:pStyle w:val="ListParagraph"/>
        <w:numPr>
          <w:ilvl w:val="0"/>
          <w:numId w:val="2"/>
        </w:num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To address the challenges faced by remote workers</w:t>
      </w:r>
    </w:p>
    <w:p w:rsidR="00F53023" w:rsidRPr="007C0251" w:rsidRDefault="00F53023" w:rsidP="008165BD">
      <w:pPr>
        <w:pStyle w:val="ListParagraph"/>
        <w:numPr>
          <w:ilvl w:val="1"/>
          <w:numId w:val="1"/>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Questions</w:t>
      </w:r>
    </w:p>
    <w:p w:rsidR="00F53023" w:rsidRPr="007C0251" w:rsidRDefault="00F53023" w:rsidP="008165BD">
      <w:pPr>
        <w:pStyle w:val="ListParagraph"/>
        <w:numPr>
          <w:ilvl w:val="0"/>
          <w:numId w:val="1"/>
        </w:num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What are the advantages and disadvantages of working from home?</w:t>
      </w:r>
    </w:p>
    <w:p w:rsidR="00F53023" w:rsidRPr="007C0251" w:rsidRDefault="00F53023" w:rsidP="008165BD">
      <w:pPr>
        <w:pStyle w:val="ListParagraph"/>
        <w:numPr>
          <w:ilvl w:val="0"/>
          <w:numId w:val="1"/>
        </w:num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What are the challenges that a remote worker faces?</w:t>
      </w:r>
    </w:p>
    <w:p w:rsidR="00F53023" w:rsidRPr="007C0251" w:rsidRDefault="00DA529C" w:rsidP="008165BD">
      <w:pPr>
        <w:pStyle w:val="ListParagraph"/>
        <w:numPr>
          <w:ilvl w:val="0"/>
          <w:numId w:val="3"/>
        </w:numPr>
        <w:spacing w:after="0" w:line="480" w:lineRule="auto"/>
        <w:jc w:val="both"/>
        <w:rPr>
          <w:rFonts w:ascii="Times New Roman" w:hAnsi="Times New Roman" w:cs="Times New Roman"/>
          <w:b/>
          <w:bCs/>
          <w:sz w:val="24"/>
          <w:szCs w:val="24"/>
        </w:rPr>
      </w:pPr>
      <w:r w:rsidRPr="007C0251">
        <w:rPr>
          <w:rFonts w:ascii="Times New Roman" w:hAnsi="Times New Roman" w:cs="Times New Roman"/>
          <w:b/>
          <w:bCs/>
          <w:sz w:val="24"/>
          <w:szCs w:val="24"/>
        </w:rPr>
        <w:t>Literature Review</w:t>
      </w:r>
    </w:p>
    <w:p w:rsidR="00DA529C" w:rsidRPr="007C0251" w:rsidRDefault="0056082B"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The Impact of COVID-19 Pandemic on Work Culture</w:t>
      </w:r>
    </w:p>
    <w:p w:rsidR="0056082B" w:rsidRPr="007C0251" w:rsidRDefault="0056082B"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In 2020, the COVID-19 epidemic has had a significant impact on work culture all around the world</w:t>
      </w:r>
      <w:r w:rsidR="00440F92" w:rsidRPr="007C0251">
        <w:rPr>
          <w:rFonts w:ascii="Times New Roman" w:hAnsi="Times New Roman" w:cs="Times New Roman"/>
          <w:sz w:val="24"/>
          <w:szCs w:val="24"/>
        </w:rPr>
        <w:t xml:space="preserve"> (Aronen, 2017)</w:t>
      </w:r>
      <w:r w:rsidRPr="007C0251">
        <w:rPr>
          <w:rFonts w:ascii="Times New Roman" w:hAnsi="Times New Roman" w:cs="Times New Roman"/>
          <w:sz w:val="24"/>
          <w:szCs w:val="24"/>
        </w:rPr>
        <w:t xml:space="preserve">. Nonetheless, remote working has been practiced in the past, but during the COVID19 epidemic, governments advised individuals to practice social distance. Organizations and their workers in a variety of areas have turned to remote work as a direct effect of social distance. The pandemic scenario has compelled businesses to explore how well remote working works when done on a regular basis over a lengthy period of time. It </w:t>
      </w:r>
      <w:r w:rsidRPr="007C0251">
        <w:rPr>
          <w:rFonts w:ascii="Times New Roman" w:hAnsi="Times New Roman" w:cs="Times New Roman"/>
          <w:sz w:val="24"/>
          <w:szCs w:val="24"/>
        </w:rPr>
        <w:lastRenderedPageBreak/>
        <w:t>necessitated quick adaptation to the circumstances, since companies must continue to operate in order to stay afloat financially</w:t>
      </w:r>
      <w:r w:rsidR="00440F92" w:rsidRPr="007C0251">
        <w:rPr>
          <w:rFonts w:ascii="Times New Roman" w:hAnsi="Times New Roman" w:cs="Times New Roman"/>
          <w:sz w:val="24"/>
          <w:szCs w:val="24"/>
        </w:rPr>
        <w:t xml:space="preserve"> (Delfino, 2021)</w:t>
      </w:r>
      <w:r w:rsidRPr="007C0251">
        <w:rPr>
          <w:rFonts w:ascii="Times New Roman" w:hAnsi="Times New Roman" w:cs="Times New Roman"/>
          <w:sz w:val="24"/>
          <w:szCs w:val="24"/>
        </w:rPr>
        <w:t>.</w:t>
      </w:r>
    </w:p>
    <w:p w:rsidR="0056082B" w:rsidRPr="007C0251" w:rsidRDefault="0056082B"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Employees’ Adaptation into Remote Working</w:t>
      </w:r>
    </w:p>
    <w:p w:rsidR="0056082B" w:rsidRPr="007C0251" w:rsidRDefault="0056082B"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Remote employees must adjust to their new position not only physically, but also mentally, by adopting a receptive mindset and aiming to respond positively. Older managers and staff, particularly those with extensive work experience, may find it difficult to quickly adapt to the new remote working culture</w:t>
      </w:r>
      <w:r w:rsidR="00440F92" w:rsidRPr="007C0251">
        <w:rPr>
          <w:rFonts w:ascii="Times New Roman" w:hAnsi="Times New Roman" w:cs="Times New Roman"/>
          <w:sz w:val="24"/>
          <w:szCs w:val="24"/>
        </w:rPr>
        <w:t xml:space="preserve"> (Spreitzer&amp; Garrett, 2017)</w:t>
      </w:r>
      <w:r w:rsidRPr="007C0251">
        <w:rPr>
          <w:rFonts w:ascii="Times New Roman" w:hAnsi="Times New Roman" w:cs="Times New Roman"/>
          <w:sz w:val="24"/>
          <w:szCs w:val="24"/>
        </w:rPr>
        <w:t xml:space="preserve">. Different generations may be placed in uneven positions as a result of this. Remote work and social distance may help employees who live alone and have an autonomous work life owing to the seclusion it provides. They are alone while they work from home, and their job is not disrupted by coworkers or social contacts during the day. </w:t>
      </w:r>
    </w:p>
    <w:p w:rsidR="0056082B" w:rsidRPr="007C0251" w:rsidRDefault="0056082B"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Self-determination Theory</w:t>
      </w:r>
    </w:p>
    <w:p w:rsidR="0056082B" w:rsidRDefault="0056082B"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Motivation is often the main reason why employees participate in their job responsibilities, according to Self-determination Theory (SDT). However, there are two types of motivation: regulated and autonomous</w:t>
      </w:r>
      <w:r w:rsidR="00E24A42" w:rsidRPr="007C0251">
        <w:rPr>
          <w:rFonts w:ascii="Times New Roman" w:hAnsi="Times New Roman" w:cs="Times New Roman"/>
          <w:sz w:val="24"/>
          <w:szCs w:val="24"/>
        </w:rPr>
        <w:t xml:space="preserve"> (Deci&amp; Ryan, 2012)</w:t>
      </w:r>
      <w:r w:rsidRPr="007C0251">
        <w:rPr>
          <w:rFonts w:ascii="Times New Roman" w:hAnsi="Times New Roman" w:cs="Times New Roman"/>
          <w:sz w:val="24"/>
          <w:szCs w:val="24"/>
        </w:rPr>
        <w:t>. External variables such as incentives and the avoidance of negative consequences and pressure generate controlled motivation, whereas autonomous motivation is more intrinsic and stems from true desire. Employees who are involved in their job are frequently motivated by autonomous motivation, but workaholics are motivated by both regulated and autonomous mo</w:t>
      </w:r>
      <w:r w:rsidR="00E24A42" w:rsidRPr="007C0251">
        <w:rPr>
          <w:rFonts w:ascii="Times New Roman" w:hAnsi="Times New Roman" w:cs="Times New Roman"/>
          <w:sz w:val="24"/>
          <w:szCs w:val="24"/>
        </w:rPr>
        <w:t>tivation, according to research (Deci&amp; Ryan, 2012).</w:t>
      </w:r>
      <w:r w:rsidRPr="007C0251">
        <w:rPr>
          <w:rFonts w:ascii="Times New Roman" w:hAnsi="Times New Roman" w:cs="Times New Roman"/>
          <w:sz w:val="24"/>
          <w:szCs w:val="24"/>
        </w:rPr>
        <w:t xml:space="preserve"> Giving employees greater options and autonomy, rather than exerting extensive control over them and their job, has been found to result in autonomous motivation and more independent conduct. </w:t>
      </w:r>
    </w:p>
    <w:p w:rsidR="003A031B" w:rsidRPr="007C0251" w:rsidRDefault="003A031B" w:rsidP="008165BD">
      <w:pPr>
        <w:spacing w:after="0" w:line="480" w:lineRule="auto"/>
        <w:ind w:firstLine="360"/>
        <w:jc w:val="both"/>
        <w:rPr>
          <w:rFonts w:ascii="Times New Roman" w:hAnsi="Times New Roman" w:cs="Times New Roman"/>
          <w:sz w:val="24"/>
          <w:szCs w:val="24"/>
        </w:rPr>
      </w:pPr>
    </w:p>
    <w:p w:rsidR="00DA529C" w:rsidRPr="007C0251" w:rsidRDefault="00DA529C" w:rsidP="008165BD">
      <w:pPr>
        <w:pStyle w:val="ListParagraph"/>
        <w:numPr>
          <w:ilvl w:val="0"/>
          <w:numId w:val="3"/>
        </w:numPr>
        <w:spacing w:after="0" w:line="480" w:lineRule="auto"/>
        <w:jc w:val="both"/>
        <w:rPr>
          <w:rFonts w:ascii="Times New Roman" w:hAnsi="Times New Roman" w:cs="Times New Roman"/>
          <w:b/>
          <w:bCs/>
          <w:sz w:val="24"/>
          <w:szCs w:val="24"/>
        </w:rPr>
      </w:pPr>
      <w:r w:rsidRPr="007C0251">
        <w:rPr>
          <w:rFonts w:ascii="Times New Roman" w:hAnsi="Times New Roman" w:cs="Times New Roman"/>
          <w:b/>
          <w:bCs/>
          <w:sz w:val="24"/>
          <w:szCs w:val="24"/>
        </w:rPr>
        <w:lastRenderedPageBreak/>
        <w:t>Methodology</w:t>
      </w:r>
    </w:p>
    <w:p w:rsidR="00DA529C" w:rsidRPr="007C0251" w:rsidRDefault="00DA529C"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This chapter examines the research methods and methodology utilized in this study to determine the impact of remote working on workers. The investigation was carried out efficiently by employing an acceptable research philosophy, research design, and research methodology, as well as an explanation of the data gathering method and data analysis technique employed. After that, there is a discussion of research ethics and constraints</w:t>
      </w:r>
      <w:r w:rsidR="0016514B" w:rsidRPr="007C0251">
        <w:rPr>
          <w:rFonts w:ascii="Times New Roman" w:hAnsi="Times New Roman" w:cs="Times New Roman"/>
          <w:sz w:val="24"/>
          <w:szCs w:val="24"/>
        </w:rPr>
        <w:t xml:space="preserve">. </w:t>
      </w:r>
    </w:p>
    <w:p w:rsidR="00DA529C" w:rsidRPr="007C0251" w:rsidRDefault="00DA529C"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Philosophy</w:t>
      </w:r>
    </w:p>
    <w:p w:rsidR="00DA529C"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Interpretivism, positivism, and realism are the three research philosophies that are utilized to produce an effective research technique that is relevant to the study</w:t>
      </w:r>
      <w:r w:rsidR="00E24A42" w:rsidRPr="007C0251">
        <w:rPr>
          <w:rFonts w:ascii="Times New Roman" w:hAnsi="Times New Roman" w:cs="Times New Roman"/>
          <w:color w:val="0E101A"/>
          <w:sz w:val="24"/>
          <w:szCs w:val="24"/>
        </w:rPr>
        <w:t>(</w:t>
      </w:r>
      <w:r w:rsidR="00E24A42" w:rsidRPr="007C0251">
        <w:rPr>
          <w:rFonts w:ascii="Times New Roman" w:hAnsi="Times New Roman" w:cs="Times New Roman"/>
          <w:sz w:val="24"/>
          <w:szCs w:val="24"/>
        </w:rPr>
        <w:t>Queiros and Almeida, 2017)</w:t>
      </w:r>
      <w:r w:rsidRPr="007C0251">
        <w:rPr>
          <w:rFonts w:ascii="Times New Roman" w:hAnsi="Times New Roman" w:cs="Times New Roman"/>
          <w:sz w:val="24"/>
          <w:szCs w:val="24"/>
        </w:rPr>
        <w:t>. The positivist research philosophy is used in this study because positivism bases its conclusions on factual information and evidence obtained through quantitative procedures and the application of quantifiable tools to evaluate the results.</w:t>
      </w:r>
    </w:p>
    <w:p w:rsidR="00D03FD7" w:rsidRPr="007C0251" w:rsidRDefault="00D03FD7"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Approach</w:t>
      </w:r>
    </w:p>
    <w:p w:rsidR="00D03FD7"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Deductive and inductive reasoning are the two main types of research methodology. When the study involves moving from particular to universal explanations, an inductive technique is employed, but when the results must be limited to specific explanations, a deductive strategy is used</w:t>
      </w:r>
      <w:r w:rsidR="00E24A42" w:rsidRPr="007C0251">
        <w:rPr>
          <w:rFonts w:ascii="Times New Roman" w:hAnsi="Times New Roman" w:cs="Times New Roman"/>
          <w:color w:val="0E101A"/>
          <w:sz w:val="24"/>
          <w:szCs w:val="24"/>
        </w:rPr>
        <w:t>(</w:t>
      </w:r>
      <w:r w:rsidR="00E24A42" w:rsidRPr="007C0251">
        <w:rPr>
          <w:rFonts w:ascii="Times New Roman" w:hAnsi="Times New Roman" w:cs="Times New Roman"/>
          <w:sz w:val="24"/>
          <w:szCs w:val="24"/>
        </w:rPr>
        <w:t>Queiros and Almeida, 2017)</w:t>
      </w:r>
      <w:r w:rsidRPr="007C0251">
        <w:rPr>
          <w:rFonts w:ascii="Times New Roman" w:hAnsi="Times New Roman" w:cs="Times New Roman"/>
          <w:sz w:val="24"/>
          <w:szCs w:val="24"/>
        </w:rPr>
        <w:t>. The research method utilized in this study is deductive, as the data was gathered from primary sources via a questionnaire.</w:t>
      </w:r>
    </w:p>
    <w:p w:rsidR="00D03FD7" w:rsidRPr="007C0251" w:rsidRDefault="00D03FD7"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Design</w:t>
      </w:r>
    </w:p>
    <w:p w:rsidR="00D03FD7"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 xml:space="preserve">As it is based on the scientific approach of quantitative research, the current study's research design is descriptive. The goal of utilizing a descriptive research methodology in this study is to allow for observation and description of the questionnaire responses, which will be used to assess the respondents' remote work management issues and their influence on their job </w:t>
      </w:r>
      <w:r w:rsidRPr="007C0251">
        <w:rPr>
          <w:rFonts w:ascii="Times New Roman" w:hAnsi="Times New Roman" w:cs="Times New Roman"/>
          <w:sz w:val="24"/>
          <w:szCs w:val="24"/>
        </w:rPr>
        <w:lastRenderedPageBreak/>
        <w:t>performance. The cleanest form of assessing reality-based disciplines is described as descriptive research design. Furthermore, it is good in identifying research topics based on real data.</w:t>
      </w:r>
    </w:p>
    <w:p w:rsidR="00D03FD7" w:rsidRPr="007C0251" w:rsidRDefault="00D03FD7"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Data Collection Method</w:t>
      </w:r>
    </w:p>
    <w:p w:rsidR="00D03FD7"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The data for this study was gathered using a combination of secondary and primary data sources. Both data gathering strategies are used because they allow researchers to collect large amounts of data and offer outcomes with numerous evidences</w:t>
      </w:r>
      <w:r w:rsidR="00E24A42" w:rsidRPr="007C0251">
        <w:rPr>
          <w:rFonts w:ascii="Times New Roman" w:hAnsi="Times New Roman" w:cs="Times New Roman"/>
          <w:sz w:val="24"/>
          <w:szCs w:val="24"/>
        </w:rPr>
        <w:t xml:space="preserve"> (Choy, 2014</w:t>
      </w:r>
      <w:r w:rsidR="00E24A42" w:rsidRPr="007C0251">
        <w:rPr>
          <w:rFonts w:ascii="Times New Roman" w:hAnsi="Times New Roman" w:cs="Times New Roman"/>
          <w:color w:val="000000"/>
          <w:sz w:val="24"/>
          <w:szCs w:val="24"/>
        </w:rPr>
        <w:t>)</w:t>
      </w:r>
      <w:r w:rsidRPr="007C0251">
        <w:rPr>
          <w:rFonts w:ascii="Times New Roman" w:hAnsi="Times New Roman" w:cs="Times New Roman"/>
          <w:sz w:val="24"/>
          <w:szCs w:val="24"/>
        </w:rPr>
        <w:t>. In addition, the major data collection in this study is done by collecting responses from questionnaires based on the sample size chosen for the study. Secondary data, on the other hand, is gathered from previously published articles and newspaper websites. Primary data is employed as a key source since it gives more accurate and up-to-date information.</w:t>
      </w:r>
    </w:p>
    <w:p w:rsidR="0056082B" w:rsidRPr="007C0251" w:rsidRDefault="0056082B"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Data Analysis</w:t>
      </w:r>
    </w:p>
    <w:p w:rsidR="0056082B" w:rsidRPr="007C0251" w:rsidRDefault="0056082B"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 xml:space="preserve">Employees appeared to be happy with the adoption of remote working at their firm, according to the survey results. Because the majority of them had prior remote work experience and it was not a new practice in the organization, they may have adapted to it more quickly. The vast majority of people said they liked working from home, indicating that the implementation went well. Employees may have felt more at ease with the transition because the entire team worked remotely during COVID-19. Nine out of ten respondents said they intended to do so for half or more of their working hours in the future, while the rest said they wanted to work entirely from home. </w:t>
      </w:r>
    </w:p>
    <w:p w:rsidR="00D03FD7" w:rsidRPr="007C0251" w:rsidRDefault="00D03FD7"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Limitation</w:t>
      </w:r>
    </w:p>
    <w:p w:rsidR="00D03FD7"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 xml:space="preserve">A study's limits include its inability to achieve a certain purpose or objective. To cover all aspects of the investigation, a study cannot be perfect and full. Even if all of the research's requirements are completed, there may be limits in terms of methodology and research </w:t>
      </w:r>
      <w:r w:rsidRPr="007C0251">
        <w:rPr>
          <w:rFonts w:ascii="Times New Roman" w:hAnsi="Times New Roman" w:cs="Times New Roman"/>
          <w:sz w:val="24"/>
          <w:szCs w:val="24"/>
        </w:rPr>
        <w:lastRenderedPageBreak/>
        <w:t>bias</w:t>
      </w:r>
      <w:r w:rsidR="00E24A42" w:rsidRPr="007C0251">
        <w:rPr>
          <w:rFonts w:ascii="Times New Roman" w:hAnsi="Times New Roman" w:cs="Times New Roman"/>
          <w:color w:val="0E101A"/>
          <w:sz w:val="24"/>
          <w:szCs w:val="24"/>
        </w:rPr>
        <w:t>(</w:t>
      </w:r>
      <w:r w:rsidR="00E24A42" w:rsidRPr="007C0251">
        <w:rPr>
          <w:rFonts w:ascii="Times New Roman" w:hAnsi="Times New Roman" w:cs="Times New Roman"/>
          <w:sz w:val="24"/>
          <w:szCs w:val="24"/>
        </w:rPr>
        <w:t>Queiros and Almeida, 2017)</w:t>
      </w:r>
      <w:r w:rsidRPr="007C0251">
        <w:rPr>
          <w:rFonts w:ascii="Times New Roman" w:hAnsi="Times New Roman" w:cs="Times New Roman"/>
          <w:sz w:val="24"/>
          <w:szCs w:val="24"/>
        </w:rPr>
        <w:t>. The shortcomings of research are significant in that they might lead to new study subjects and ideas. For example, questionnaires were employed to collect data, hence the research's limitation may be the number of persons who completed the surveys.</w:t>
      </w:r>
    </w:p>
    <w:p w:rsidR="00D03FD7" w:rsidRPr="007C0251" w:rsidRDefault="00D03FD7" w:rsidP="008165BD">
      <w:pPr>
        <w:pStyle w:val="ListParagraph"/>
        <w:numPr>
          <w:ilvl w:val="1"/>
          <w:numId w:val="3"/>
        </w:numPr>
        <w:spacing w:after="0" w:line="480" w:lineRule="auto"/>
        <w:jc w:val="both"/>
        <w:rPr>
          <w:rFonts w:ascii="Times New Roman" w:hAnsi="Times New Roman" w:cs="Times New Roman"/>
          <w:b/>
          <w:bCs/>
          <w:i/>
          <w:iCs/>
          <w:sz w:val="24"/>
          <w:szCs w:val="24"/>
        </w:rPr>
      </w:pPr>
      <w:r w:rsidRPr="007C0251">
        <w:rPr>
          <w:rFonts w:ascii="Times New Roman" w:hAnsi="Times New Roman" w:cs="Times New Roman"/>
          <w:b/>
          <w:bCs/>
          <w:i/>
          <w:iCs/>
          <w:sz w:val="24"/>
          <w:szCs w:val="24"/>
        </w:rPr>
        <w:t>Research Ethics</w:t>
      </w:r>
    </w:p>
    <w:p w:rsidR="00D03FD7" w:rsidRPr="007C0251" w:rsidRDefault="00D03FD7" w:rsidP="008165BD">
      <w:pPr>
        <w:spacing w:after="0" w:line="480" w:lineRule="auto"/>
        <w:ind w:firstLine="360"/>
        <w:jc w:val="both"/>
        <w:rPr>
          <w:rFonts w:ascii="Times New Roman" w:hAnsi="Times New Roman" w:cs="Times New Roman"/>
          <w:sz w:val="24"/>
          <w:szCs w:val="24"/>
        </w:rPr>
      </w:pPr>
      <w:r w:rsidRPr="007C0251">
        <w:rPr>
          <w:rFonts w:ascii="Times New Roman" w:hAnsi="Times New Roman" w:cs="Times New Roman"/>
          <w:sz w:val="24"/>
          <w:szCs w:val="24"/>
        </w:rPr>
        <w:t>Before undertaking research, several basic ethical standards should be examined. These principles include conducting good consensus research, reducing risks, preventing plagiarism and copying, safeguarding the confidentiality of participants, avoiding deception, and allowing the researcher to exit at any moment throughout the research. Even if you're citing someone else's work or basing your study on their ideas, he should be appropriately acknowledged in the research's bibliography</w:t>
      </w:r>
      <w:r w:rsidR="00E24A42" w:rsidRPr="007C0251">
        <w:rPr>
          <w:rFonts w:ascii="Times New Roman" w:hAnsi="Times New Roman" w:cs="Times New Roman"/>
          <w:sz w:val="24"/>
          <w:szCs w:val="24"/>
        </w:rPr>
        <w:t xml:space="preserve"> (Ryen, 2016)</w:t>
      </w:r>
      <w:r w:rsidRPr="007C0251">
        <w:rPr>
          <w:rFonts w:ascii="Times New Roman" w:hAnsi="Times New Roman" w:cs="Times New Roman"/>
          <w:sz w:val="24"/>
          <w:szCs w:val="24"/>
        </w:rPr>
        <w:t>. Furthermore, the study volunteers should not be injured in any manner, and their dignity should be respected at all times.</w:t>
      </w:r>
    </w:p>
    <w:p w:rsidR="00D03FD7" w:rsidRPr="007C0251" w:rsidRDefault="0016514B" w:rsidP="008165BD">
      <w:pPr>
        <w:pStyle w:val="ListParagraph"/>
        <w:numPr>
          <w:ilvl w:val="0"/>
          <w:numId w:val="3"/>
        </w:numPr>
        <w:spacing w:after="0" w:line="480" w:lineRule="auto"/>
        <w:jc w:val="both"/>
        <w:rPr>
          <w:rFonts w:ascii="Times New Roman" w:hAnsi="Times New Roman" w:cs="Times New Roman"/>
          <w:b/>
          <w:bCs/>
          <w:sz w:val="24"/>
          <w:szCs w:val="24"/>
        </w:rPr>
      </w:pPr>
      <w:r w:rsidRPr="007C0251">
        <w:rPr>
          <w:rFonts w:ascii="Times New Roman" w:hAnsi="Times New Roman" w:cs="Times New Roman"/>
          <w:b/>
          <w:bCs/>
          <w:sz w:val="24"/>
          <w:szCs w:val="24"/>
        </w:rPr>
        <w:t>Conclusion</w:t>
      </w:r>
    </w:p>
    <w:p w:rsidR="0016514B" w:rsidRPr="007C0251" w:rsidRDefault="0016514B" w:rsidP="008165BD">
      <w:p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The author came to the following conclusions based on the findings:</w:t>
      </w:r>
    </w:p>
    <w:p w:rsidR="0016514B" w:rsidRPr="007C0251" w:rsidRDefault="0016514B" w:rsidP="008165BD">
      <w:pPr>
        <w:spacing w:after="0" w:line="480" w:lineRule="auto"/>
        <w:jc w:val="both"/>
        <w:rPr>
          <w:rFonts w:ascii="Times New Roman" w:hAnsi="Times New Roman" w:cs="Times New Roman"/>
          <w:sz w:val="24"/>
          <w:szCs w:val="24"/>
        </w:rPr>
      </w:pPr>
      <w:r w:rsidRPr="007C0251">
        <w:rPr>
          <w:rFonts w:ascii="Times New Roman" w:hAnsi="Times New Roman" w:cs="Times New Roman"/>
          <w:sz w:val="24"/>
          <w:szCs w:val="24"/>
        </w:rPr>
        <w:t xml:space="preserve">Emails, Phone Calls and Audio Conferencing, and Instant Messaging are the top three most used mediums of communication by remote employees for transferring and receiving information outside of their offices. Working independently and organizing work tasks, balancing work and home life priorities, setting and sticking to personal goals, and troubleshooting technical issues are the major abilities required of a remote worker. The freedom to control and manage your own time is the key benefit enjoyed by remote employees; they also benefit from a better work-life balance and are not restricted by the traditional nine-to-five workday; instead, they have a work life in which they may select the time that suits them best. In contrast, the common obstacles faced by remote employees in working remotely include collaboration/communication with others, making technology function, and accessing information. Working remotely is tough </w:t>
      </w:r>
      <w:r w:rsidRPr="007C0251">
        <w:rPr>
          <w:rFonts w:ascii="Times New Roman" w:hAnsi="Times New Roman" w:cs="Times New Roman"/>
          <w:sz w:val="24"/>
          <w:szCs w:val="24"/>
        </w:rPr>
        <w:lastRenderedPageBreak/>
        <w:t xml:space="preserve">for remote employees due to the need for interaction, the separation of work and family life, the development of connections with coworkers, and obtaining a fair appraisal. </w:t>
      </w:r>
    </w:p>
    <w:p w:rsidR="008165BD" w:rsidRPr="007C0251" w:rsidRDefault="008165BD" w:rsidP="008165BD">
      <w:pPr>
        <w:spacing w:after="0" w:line="480" w:lineRule="auto"/>
        <w:jc w:val="both"/>
        <w:rPr>
          <w:rFonts w:ascii="Times New Roman" w:hAnsi="Times New Roman" w:cs="Times New Roman"/>
          <w:b/>
          <w:bCs/>
          <w:sz w:val="24"/>
          <w:szCs w:val="24"/>
        </w:rPr>
      </w:pPr>
    </w:p>
    <w:p w:rsidR="008165BD" w:rsidRPr="007C0251" w:rsidRDefault="008165BD"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655024" w:rsidRDefault="00655024"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3A031B" w:rsidRDefault="003A031B" w:rsidP="008165BD">
      <w:pPr>
        <w:spacing w:after="0" w:line="480" w:lineRule="auto"/>
        <w:jc w:val="both"/>
        <w:rPr>
          <w:rFonts w:ascii="Times New Roman" w:hAnsi="Times New Roman" w:cs="Times New Roman"/>
          <w:b/>
          <w:bCs/>
          <w:sz w:val="24"/>
          <w:szCs w:val="24"/>
        </w:rPr>
      </w:pPr>
    </w:p>
    <w:p w:rsidR="00440F92" w:rsidRPr="007C0251" w:rsidRDefault="00440F92" w:rsidP="008165BD">
      <w:pPr>
        <w:spacing w:after="0" w:line="480" w:lineRule="auto"/>
        <w:jc w:val="both"/>
        <w:rPr>
          <w:rFonts w:ascii="Times New Roman" w:hAnsi="Times New Roman" w:cs="Times New Roman"/>
          <w:b/>
          <w:bCs/>
          <w:sz w:val="24"/>
          <w:szCs w:val="24"/>
        </w:rPr>
      </w:pPr>
      <w:r w:rsidRPr="007C0251">
        <w:rPr>
          <w:rFonts w:ascii="Times New Roman" w:hAnsi="Times New Roman" w:cs="Times New Roman"/>
          <w:b/>
          <w:bCs/>
          <w:sz w:val="24"/>
          <w:szCs w:val="24"/>
        </w:rPr>
        <w:lastRenderedPageBreak/>
        <w:t>References</w:t>
      </w:r>
    </w:p>
    <w:p w:rsidR="00440F92" w:rsidRPr="007C0251" w:rsidRDefault="00440F92" w:rsidP="008165BD">
      <w:pPr>
        <w:spacing w:after="0" w:line="480" w:lineRule="auto"/>
        <w:jc w:val="both"/>
        <w:rPr>
          <w:rFonts w:ascii="Times New Roman" w:hAnsi="Times New Roman" w:cs="Times New Roman"/>
          <w:color w:val="222222"/>
          <w:sz w:val="24"/>
          <w:szCs w:val="24"/>
          <w:shd w:val="clear" w:color="auto" w:fill="FFFFFF"/>
        </w:rPr>
      </w:pPr>
      <w:r w:rsidRPr="007C0251">
        <w:rPr>
          <w:rFonts w:ascii="Times New Roman" w:hAnsi="Times New Roman" w:cs="Times New Roman"/>
          <w:color w:val="222222"/>
          <w:sz w:val="24"/>
          <w:szCs w:val="24"/>
          <w:shd w:val="clear" w:color="auto" w:fill="FFFFFF"/>
        </w:rPr>
        <w:t>Aronen, M. (2017). Remote working and its management: Attitudes and perceptions of future workforce.</w:t>
      </w:r>
    </w:p>
    <w:p w:rsidR="00E24A42" w:rsidRPr="007C0251" w:rsidRDefault="00E24A42" w:rsidP="008165BD">
      <w:pPr>
        <w:spacing w:after="0" w:line="480" w:lineRule="auto"/>
        <w:rPr>
          <w:rFonts w:ascii="Times New Roman" w:hAnsi="Times New Roman" w:cs="Times New Roman"/>
          <w:sz w:val="24"/>
          <w:szCs w:val="24"/>
        </w:rPr>
      </w:pPr>
      <w:r w:rsidRPr="007C0251">
        <w:rPr>
          <w:rFonts w:ascii="Times New Roman" w:hAnsi="Times New Roman" w:cs="Times New Roman"/>
          <w:sz w:val="24"/>
          <w:szCs w:val="24"/>
        </w:rPr>
        <w:t>Choy, L.T., 2014. The strengths and weaknesses of research methodology: Comparison and complimentary between qualitative and quantitative approaches. </w:t>
      </w:r>
      <w:r w:rsidRPr="007C0251">
        <w:rPr>
          <w:rFonts w:ascii="Times New Roman" w:hAnsi="Times New Roman" w:cs="Times New Roman"/>
          <w:i/>
          <w:iCs/>
          <w:sz w:val="24"/>
          <w:szCs w:val="24"/>
        </w:rPr>
        <w:t>IOSR Journal of Humanities and Social Science</w:t>
      </w:r>
      <w:r w:rsidRPr="007C0251">
        <w:rPr>
          <w:rFonts w:ascii="Times New Roman" w:hAnsi="Times New Roman" w:cs="Times New Roman"/>
          <w:sz w:val="24"/>
          <w:szCs w:val="24"/>
        </w:rPr>
        <w:t>, </w:t>
      </w:r>
      <w:r w:rsidRPr="007C0251">
        <w:rPr>
          <w:rFonts w:ascii="Times New Roman" w:hAnsi="Times New Roman" w:cs="Times New Roman"/>
          <w:i/>
          <w:iCs/>
          <w:sz w:val="24"/>
          <w:szCs w:val="24"/>
        </w:rPr>
        <w:t>19</w:t>
      </w:r>
      <w:r w:rsidRPr="007C0251">
        <w:rPr>
          <w:rFonts w:ascii="Times New Roman" w:hAnsi="Times New Roman" w:cs="Times New Roman"/>
          <w:sz w:val="24"/>
          <w:szCs w:val="24"/>
        </w:rPr>
        <w:t>(4), pp.99-104.</w:t>
      </w:r>
    </w:p>
    <w:p w:rsidR="00E24A42" w:rsidRPr="007C0251" w:rsidRDefault="00E24A42" w:rsidP="008165BD">
      <w:pPr>
        <w:spacing w:after="0" w:line="480" w:lineRule="auto"/>
        <w:jc w:val="both"/>
        <w:rPr>
          <w:rFonts w:ascii="Times New Roman" w:hAnsi="Times New Roman" w:cs="Times New Roman"/>
          <w:color w:val="222222"/>
          <w:sz w:val="24"/>
          <w:szCs w:val="24"/>
          <w:shd w:val="clear" w:color="auto" w:fill="FFFFFF"/>
        </w:rPr>
      </w:pPr>
      <w:r w:rsidRPr="007C0251">
        <w:rPr>
          <w:rFonts w:ascii="Times New Roman" w:hAnsi="Times New Roman" w:cs="Times New Roman"/>
          <w:color w:val="222222"/>
          <w:sz w:val="24"/>
          <w:szCs w:val="24"/>
          <w:shd w:val="clear" w:color="auto" w:fill="FFFFFF"/>
        </w:rPr>
        <w:t>Deci, E. L., &amp; Ryan, R. M. (2012). Self-determination theory.</w:t>
      </w:r>
    </w:p>
    <w:p w:rsidR="00440F92" w:rsidRPr="007C0251" w:rsidRDefault="00440F92" w:rsidP="008165BD">
      <w:pPr>
        <w:spacing w:after="0" w:line="480" w:lineRule="auto"/>
        <w:jc w:val="both"/>
        <w:rPr>
          <w:rFonts w:ascii="Times New Roman" w:hAnsi="Times New Roman" w:cs="Times New Roman"/>
          <w:color w:val="222222"/>
          <w:sz w:val="24"/>
          <w:szCs w:val="24"/>
          <w:shd w:val="clear" w:color="auto" w:fill="FFFFFF"/>
        </w:rPr>
      </w:pPr>
      <w:r w:rsidRPr="007C0251">
        <w:rPr>
          <w:rFonts w:ascii="Times New Roman" w:hAnsi="Times New Roman" w:cs="Times New Roman"/>
          <w:color w:val="222222"/>
          <w:sz w:val="24"/>
          <w:szCs w:val="24"/>
          <w:shd w:val="clear" w:color="auto" w:fill="FFFFFF"/>
        </w:rPr>
        <w:t>Delfino, G. F., &amp; van der Kolk, B. (2021). Remote working, management control changes and employee responses during the COVID-19 crisis. </w:t>
      </w:r>
      <w:r w:rsidRPr="007C0251">
        <w:rPr>
          <w:rFonts w:ascii="Times New Roman" w:hAnsi="Times New Roman" w:cs="Times New Roman"/>
          <w:i/>
          <w:iCs/>
          <w:color w:val="222222"/>
          <w:sz w:val="24"/>
          <w:szCs w:val="24"/>
          <w:shd w:val="clear" w:color="auto" w:fill="FFFFFF"/>
        </w:rPr>
        <w:t>Accounting, Auditing &amp; Accountability Journal</w:t>
      </w:r>
      <w:r w:rsidRPr="007C0251">
        <w:rPr>
          <w:rFonts w:ascii="Times New Roman" w:hAnsi="Times New Roman" w:cs="Times New Roman"/>
          <w:color w:val="222222"/>
          <w:sz w:val="24"/>
          <w:szCs w:val="24"/>
          <w:shd w:val="clear" w:color="auto" w:fill="FFFFFF"/>
        </w:rPr>
        <w:t>.</w:t>
      </w:r>
    </w:p>
    <w:p w:rsidR="00E24A42" w:rsidRPr="007C0251" w:rsidRDefault="00E24A42" w:rsidP="008165BD">
      <w:pPr>
        <w:spacing w:after="0" w:line="480" w:lineRule="auto"/>
        <w:rPr>
          <w:rFonts w:ascii="Times New Roman" w:hAnsi="Times New Roman" w:cs="Times New Roman"/>
          <w:sz w:val="24"/>
          <w:szCs w:val="24"/>
        </w:rPr>
      </w:pPr>
      <w:r w:rsidRPr="007C0251">
        <w:rPr>
          <w:rFonts w:ascii="Times New Roman" w:hAnsi="Times New Roman" w:cs="Times New Roman"/>
          <w:color w:val="222222"/>
          <w:sz w:val="24"/>
          <w:szCs w:val="24"/>
          <w:shd w:val="clear" w:color="auto" w:fill="FFFFFF"/>
        </w:rPr>
        <w:t>Queirós, A., Faria, D. and Almeida, F., 2017. Strengths and limitations of qualitative and quantitative research methods. </w:t>
      </w:r>
      <w:r w:rsidRPr="007C0251">
        <w:rPr>
          <w:rFonts w:ascii="Times New Roman" w:hAnsi="Times New Roman" w:cs="Times New Roman"/>
          <w:i/>
          <w:iCs/>
          <w:color w:val="222222"/>
          <w:sz w:val="24"/>
          <w:szCs w:val="24"/>
          <w:shd w:val="clear" w:color="auto" w:fill="FFFFFF"/>
        </w:rPr>
        <w:t>European Journal of Education Studies</w:t>
      </w:r>
      <w:r w:rsidRPr="007C0251">
        <w:rPr>
          <w:rFonts w:ascii="Times New Roman" w:hAnsi="Times New Roman" w:cs="Times New Roman"/>
          <w:color w:val="222222"/>
          <w:sz w:val="24"/>
          <w:szCs w:val="24"/>
          <w:shd w:val="clear" w:color="auto" w:fill="FFFFFF"/>
        </w:rPr>
        <w:t>.</w:t>
      </w:r>
    </w:p>
    <w:p w:rsidR="00E24A42" w:rsidRPr="007C0251" w:rsidRDefault="00E24A42" w:rsidP="008165BD">
      <w:pPr>
        <w:spacing w:after="0" w:line="480" w:lineRule="auto"/>
        <w:rPr>
          <w:rFonts w:ascii="Times New Roman" w:hAnsi="Times New Roman" w:cs="Times New Roman"/>
          <w:color w:val="222222"/>
          <w:sz w:val="24"/>
          <w:szCs w:val="24"/>
          <w:shd w:val="clear" w:color="auto" w:fill="FFFFFF"/>
        </w:rPr>
      </w:pPr>
      <w:r w:rsidRPr="007C0251">
        <w:rPr>
          <w:rFonts w:ascii="Times New Roman" w:hAnsi="Times New Roman" w:cs="Times New Roman"/>
          <w:color w:val="222222"/>
          <w:sz w:val="24"/>
          <w:szCs w:val="24"/>
          <w:shd w:val="clear" w:color="auto" w:fill="FFFFFF"/>
        </w:rPr>
        <w:t>Ryen, A., 2016. Research ethics and qualitative research. </w:t>
      </w:r>
      <w:r w:rsidRPr="007C0251">
        <w:rPr>
          <w:rFonts w:ascii="Times New Roman" w:hAnsi="Times New Roman" w:cs="Times New Roman"/>
          <w:i/>
          <w:iCs/>
          <w:color w:val="222222"/>
          <w:sz w:val="24"/>
          <w:szCs w:val="24"/>
          <w:shd w:val="clear" w:color="auto" w:fill="FFFFFF"/>
        </w:rPr>
        <w:t>Qualitative research</w:t>
      </w:r>
      <w:r w:rsidRPr="007C0251">
        <w:rPr>
          <w:rFonts w:ascii="Times New Roman" w:hAnsi="Times New Roman" w:cs="Times New Roman"/>
          <w:color w:val="222222"/>
          <w:sz w:val="24"/>
          <w:szCs w:val="24"/>
          <w:shd w:val="clear" w:color="auto" w:fill="FFFFFF"/>
        </w:rPr>
        <w:t>, pp.31-48.</w:t>
      </w:r>
    </w:p>
    <w:p w:rsidR="00440F92" w:rsidRPr="007C0251" w:rsidRDefault="00440F92" w:rsidP="008165BD">
      <w:pPr>
        <w:spacing w:after="0" w:line="480" w:lineRule="auto"/>
        <w:jc w:val="both"/>
        <w:rPr>
          <w:rFonts w:ascii="Times New Roman" w:hAnsi="Times New Roman" w:cs="Times New Roman"/>
          <w:color w:val="222222"/>
          <w:sz w:val="24"/>
          <w:szCs w:val="24"/>
          <w:shd w:val="clear" w:color="auto" w:fill="FFFFFF"/>
        </w:rPr>
      </w:pPr>
      <w:r w:rsidRPr="007C0251">
        <w:rPr>
          <w:rFonts w:ascii="Times New Roman" w:hAnsi="Times New Roman" w:cs="Times New Roman"/>
          <w:color w:val="222222"/>
          <w:sz w:val="24"/>
          <w:szCs w:val="24"/>
          <w:shd w:val="clear" w:color="auto" w:fill="FFFFFF"/>
        </w:rPr>
        <w:t>Spreitzer, G. M., Cameron, L., &amp; Garrett, L. (2017). Alternative work arrangements: Two images of the new world of work. </w:t>
      </w:r>
      <w:r w:rsidRPr="007C0251">
        <w:rPr>
          <w:rFonts w:ascii="Times New Roman" w:hAnsi="Times New Roman" w:cs="Times New Roman"/>
          <w:i/>
          <w:iCs/>
          <w:color w:val="222222"/>
          <w:sz w:val="24"/>
          <w:szCs w:val="24"/>
          <w:shd w:val="clear" w:color="auto" w:fill="FFFFFF"/>
        </w:rPr>
        <w:t>Annual Review of Organizational Psychology and Organizational Behavior</w:t>
      </w:r>
      <w:r w:rsidRPr="007C0251">
        <w:rPr>
          <w:rFonts w:ascii="Times New Roman" w:hAnsi="Times New Roman" w:cs="Times New Roman"/>
          <w:color w:val="222222"/>
          <w:sz w:val="24"/>
          <w:szCs w:val="24"/>
          <w:shd w:val="clear" w:color="auto" w:fill="FFFFFF"/>
        </w:rPr>
        <w:t>, </w:t>
      </w:r>
      <w:r w:rsidRPr="007C0251">
        <w:rPr>
          <w:rFonts w:ascii="Times New Roman" w:hAnsi="Times New Roman" w:cs="Times New Roman"/>
          <w:i/>
          <w:iCs/>
          <w:color w:val="222222"/>
          <w:sz w:val="24"/>
          <w:szCs w:val="24"/>
          <w:shd w:val="clear" w:color="auto" w:fill="FFFFFF"/>
        </w:rPr>
        <w:t>4</w:t>
      </w:r>
      <w:r w:rsidRPr="007C0251">
        <w:rPr>
          <w:rFonts w:ascii="Times New Roman" w:hAnsi="Times New Roman" w:cs="Times New Roman"/>
          <w:color w:val="222222"/>
          <w:sz w:val="24"/>
          <w:szCs w:val="24"/>
          <w:shd w:val="clear" w:color="auto" w:fill="FFFFFF"/>
        </w:rPr>
        <w:t>, 473-499.</w:t>
      </w:r>
    </w:p>
    <w:p w:rsidR="00440F92" w:rsidRPr="007C0251" w:rsidRDefault="00440F92" w:rsidP="008165BD">
      <w:pPr>
        <w:spacing w:after="0" w:line="480" w:lineRule="auto"/>
        <w:jc w:val="both"/>
        <w:rPr>
          <w:rFonts w:ascii="Times New Roman" w:hAnsi="Times New Roman" w:cs="Times New Roman"/>
          <w:sz w:val="24"/>
          <w:szCs w:val="24"/>
        </w:rPr>
      </w:pPr>
    </w:p>
    <w:sectPr w:rsidR="00440F92" w:rsidRPr="007C0251" w:rsidSect="00464112">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594" w:rsidRDefault="002C3594" w:rsidP="008165BD">
      <w:pPr>
        <w:spacing w:after="0" w:line="240" w:lineRule="auto"/>
      </w:pPr>
      <w:r>
        <w:separator/>
      </w:r>
    </w:p>
  </w:endnote>
  <w:endnote w:type="continuationSeparator" w:id="1">
    <w:p w:rsidR="002C3594" w:rsidRDefault="002C3594" w:rsidP="008165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594" w:rsidRDefault="002C3594" w:rsidP="008165BD">
      <w:pPr>
        <w:spacing w:after="0" w:line="240" w:lineRule="auto"/>
      </w:pPr>
      <w:r>
        <w:separator/>
      </w:r>
    </w:p>
  </w:footnote>
  <w:footnote w:type="continuationSeparator" w:id="1">
    <w:p w:rsidR="002C3594" w:rsidRDefault="002C3594" w:rsidP="008165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5BD" w:rsidRDefault="008165BD" w:rsidP="00C236DC">
    <w:pPr>
      <w:pStyle w:val="Header"/>
    </w:pPr>
    <w:r>
      <w:tab/>
    </w:r>
    <w:r>
      <w:tab/>
    </w:r>
    <w:sdt>
      <w:sdtPr>
        <w:id w:val="-1706548306"/>
        <w:docPartObj>
          <w:docPartGallery w:val="Page Numbers (Top of Page)"/>
          <w:docPartUnique/>
        </w:docPartObj>
      </w:sdtPr>
      <w:sdtEndPr>
        <w:rPr>
          <w:noProof/>
        </w:rPr>
      </w:sdtEndPr>
      <w:sdtContent>
        <w:r w:rsidR="005517F1">
          <w:fldChar w:fldCharType="begin"/>
        </w:r>
        <w:r>
          <w:instrText xml:space="preserve"> PAGE   \* MERGEFORMAT </w:instrText>
        </w:r>
        <w:r w:rsidR="005517F1">
          <w:fldChar w:fldCharType="separate"/>
        </w:r>
        <w:r w:rsidR="00716B8C">
          <w:rPr>
            <w:noProof/>
          </w:rPr>
          <w:t>2</w:t>
        </w:r>
        <w:r w:rsidR="005517F1">
          <w:rPr>
            <w:noProof/>
          </w:rPr>
          <w:fldChar w:fldCharType="end"/>
        </w:r>
      </w:sdtContent>
    </w:sdt>
  </w:p>
  <w:p w:rsidR="008165BD" w:rsidRDefault="008165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75BF4"/>
    <w:multiLevelType w:val="multilevel"/>
    <w:tmpl w:val="D75A3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54A6A11"/>
    <w:multiLevelType w:val="multilevel"/>
    <w:tmpl w:val="2C8C5A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54E1C8C"/>
    <w:multiLevelType w:val="hybridMultilevel"/>
    <w:tmpl w:val="DB365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CE709F"/>
    <w:multiLevelType w:val="multilevel"/>
    <w:tmpl w:val="2CAC12B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footnote w:id="0"/>
    <w:footnote w:id="1"/>
  </w:footnotePr>
  <w:endnotePr>
    <w:endnote w:id="0"/>
    <w:endnote w:id="1"/>
  </w:endnotePr>
  <w:compat/>
  <w:rsids>
    <w:rsidRoot w:val="00FC630F"/>
    <w:rsid w:val="000030ED"/>
    <w:rsid w:val="00007EA7"/>
    <w:rsid w:val="0016514B"/>
    <w:rsid w:val="002A3DE3"/>
    <w:rsid w:val="002C3594"/>
    <w:rsid w:val="002E7E50"/>
    <w:rsid w:val="003A031B"/>
    <w:rsid w:val="00440F92"/>
    <w:rsid w:val="00464112"/>
    <w:rsid w:val="005517F1"/>
    <w:rsid w:val="0056082B"/>
    <w:rsid w:val="005E192B"/>
    <w:rsid w:val="00655024"/>
    <w:rsid w:val="006C5F46"/>
    <w:rsid w:val="00716B8C"/>
    <w:rsid w:val="007C0251"/>
    <w:rsid w:val="007D5E68"/>
    <w:rsid w:val="007F69AC"/>
    <w:rsid w:val="008165BD"/>
    <w:rsid w:val="00885727"/>
    <w:rsid w:val="00991B74"/>
    <w:rsid w:val="00AB7FB7"/>
    <w:rsid w:val="00BC3CEB"/>
    <w:rsid w:val="00C236DC"/>
    <w:rsid w:val="00C527AE"/>
    <w:rsid w:val="00D03FD7"/>
    <w:rsid w:val="00DA529C"/>
    <w:rsid w:val="00E24A42"/>
    <w:rsid w:val="00F53023"/>
    <w:rsid w:val="00FC630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112"/>
    <w:rPr>
      <w:lang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023"/>
    <w:pPr>
      <w:ind w:left="720"/>
      <w:contextualSpacing/>
    </w:pPr>
  </w:style>
  <w:style w:type="paragraph" w:styleId="Header">
    <w:name w:val="header"/>
    <w:basedOn w:val="Normal"/>
    <w:link w:val="HeaderChar"/>
    <w:uiPriority w:val="99"/>
    <w:unhideWhenUsed/>
    <w:rsid w:val="008165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5BD"/>
    <w:rPr>
      <w:lang w:bidi="ur-PK"/>
    </w:rPr>
  </w:style>
  <w:style w:type="paragraph" w:styleId="Footer">
    <w:name w:val="footer"/>
    <w:basedOn w:val="Normal"/>
    <w:link w:val="FooterChar"/>
    <w:uiPriority w:val="99"/>
    <w:unhideWhenUsed/>
    <w:rsid w:val="008165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5BD"/>
    <w:rPr>
      <w:lang w:bidi="ur-PK"/>
    </w:rPr>
  </w:style>
  <w:style w:type="character" w:styleId="Hyperlink">
    <w:name w:val="Hyperlink"/>
    <w:basedOn w:val="DefaultParagraphFont"/>
    <w:uiPriority w:val="99"/>
    <w:unhideWhenUsed/>
    <w:rsid w:val="00655024"/>
    <w:rPr>
      <w:color w:val="0000FF"/>
      <w:u w:val="single"/>
    </w:rPr>
  </w:style>
  <w:style w:type="paragraph" w:styleId="TOC1">
    <w:name w:val="toc 1"/>
    <w:basedOn w:val="Normal"/>
    <w:next w:val="Normal"/>
    <w:autoRedefine/>
    <w:uiPriority w:val="39"/>
    <w:unhideWhenUsed/>
    <w:rsid w:val="00655024"/>
    <w:pPr>
      <w:spacing w:after="100" w:line="240" w:lineRule="auto"/>
    </w:pPr>
    <w:rPr>
      <w:sz w:val="24"/>
      <w:szCs w:val="24"/>
      <w:lang w:val="en-GB" w:bidi="ar-SA"/>
    </w:rPr>
  </w:style>
  <w:style w:type="paragraph" w:styleId="BalloonText">
    <w:name w:val="Balloon Text"/>
    <w:basedOn w:val="Normal"/>
    <w:link w:val="BalloonTextChar"/>
    <w:uiPriority w:val="99"/>
    <w:semiHidden/>
    <w:unhideWhenUsed/>
    <w:rsid w:val="00C23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6DC"/>
    <w:rPr>
      <w:rFonts w:ascii="Tahoma" w:hAnsi="Tahoma" w:cs="Tahoma"/>
      <w:sz w:val="16"/>
      <w:szCs w:val="16"/>
      <w:lang w:bidi="ur-PK"/>
    </w:rPr>
  </w:style>
</w:styles>
</file>

<file path=word/webSettings.xml><?xml version="1.0" encoding="utf-8"?>
<w:webSettings xmlns:r="http://schemas.openxmlformats.org/officeDocument/2006/relationships" xmlns:w="http://schemas.openxmlformats.org/wordprocessingml/2006/main">
  <w:divs>
    <w:div w:id="64640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8</cp:revision>
  <dcterms:created xsi:type="dcterms:W3CDTF">2022-04-15T08:20:00Z</dcterms:created>
  <dcterms:modified xsi:type="dcterms:W3CDTF">2022-05-03T08:03:00Z</dcterms:modified>
</cp:coreProperties>
</file>