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57496832"/>
        <w:docPartObj>
          <w:docPartGallery w:val="Cover Pages"/>
          <w:docPartUnique/>
        </w:docPartObj>
      </w:sdtPr>
      <w:sdtEndPr>
        <w:rPr>
          <w:rFonts w:ascii="Arial" w:hAnsi="Arial" w:cs="Arial"/>
          <w:b/>
          <w:bCs/>
        </w:rPr>
      </w:sdtEndPr>
      <w:sdtContent>
        <w:p w14:paraId="4DD27071" w14:textId="347EB547" w:rsidR="00F753EE" w:rsidRPr="00F753EE" w:rsidRDefault="00F753EE" w:rsidP="00F753EE">
          <w:pPr>
            <w:rPr>
              <w:rFonts w:ascii="Arial Black" w:hAnsi="Arial Black"/>
            </w:rPr>
          </w:pPr>
          <w:r w:rsidRPr="00F753EE">
            <w:rPr>
              <w:rFonts w:ascii="Arial Black" w:hAnsi="Arial Black"/>
            </w:rPr>
            <w:t>Student name:</w:t>
          </w:r>
          <w:r w:rsidRPr="00F753EE">
            <w:rPr>
              <w:rFonts w:ascii="Arial Black" w:hAnsi="Arial Black"/>
            </w:rPr>
            <w:t xml:space="preserve"> Daniel Boubatrin</w:t>
          </w:r>
          <w:r w:rsidRPr="00F753EE">
            <w:rPr>
              <w:rFonts w:ascii="Arial Black" w:hAnsi="Arial Black"/>
            </w:rPr>
            <w:tab/>
            <w:t xml:space="preserve">     </w:t>
          </w:r>
        </w:p>
        <w:p w14:paraId="1D3078D1" w14:textId="7AB386D0" w:rsidR="00F753EE" w:rsidRPr="00F753EE" w:rsidRDefault="00F753EE" w:rsidP="00F753EE">
          <w:pPr>
            <w:rPr>
              <w:rFonts w:ascii="Arial Black" w:hAnsi="Arial Black"/>
            </w:rPr>
          </w:pPr>
          <w:r w:rsidRPr="00F753EE">
            <w:rPr>
              <w:rFonts w:ascii="Arial Black" w:hAnsi="Arial Black"/>
            </w:rPr>
            <w:t>Programme:</w:t>
          </w:r>
          <w:r w:rsidRPr="00F753EE">
            <w:rPr>
              <w:rFonts w:ascii="Arial Black" w:hAnsi="Arial Black"/>
            </w:rPr>
            <w:t xml:space="preserve"> </w:t>
          </w:r>
          <w:r w:rsidRPr="00F753EE">
            <w:rPr>
              <w:rFonts w:ascii="Arial Black" w:hAnsi="Arial Black"/>
            </w:rPr>
            <w:t>CERT HE Social Enterprise Management</w:t>
          </w:r>
        </w:p>
        <w:p w14:paraId="6797B4A1" w14:textId="5D6F9E9B" w:rsidR="00F753EE" w:rsidRPr="00F753EE" w:rsidRDefault="00F753EE" w:rsidP="00F753EE">
          <w:pPr>
            <w:rPr>
              <w:rFonts w:ascii="Arial Black" w:hAnsi="Arial Black"/>
            </w:rPr>
          </w:pPr>
          <w:r w:rsidRPr="00F753EE">
            <w:rPr>
              <w:rFonts w:ascii="Arial Black" w:hAnsi="Arial Black"/>
            </w:rPr>
            <w:t>Module:</w:t>
          </w:r>
          <w:r w:rsidRPr="00F753EE">
            <w:rPr>
              <w:rFonts w:ascii="Arial Black" w:hAnsi="Arial Black"/>
            </w:rPr>
            <w:t xml:space="preserve"> </w:t>
          </w:r>
          <w:r w:rsidRPr="00F753EE">
            <w:rPr>
              <w:rFonts w:ascii="Arial Black" w:hAnsi="Arial Black"/>
            </w:rPr>
            <w:t xml:space="preserve">Social Enterprise: Theory and </w:t>
          </w:r>
          <w:r w:rsidRPr="00F753EE">
            <w:rPr>
              <w:rFonts w:ascii="Arial Black" w:hAnsi="Arial Black"/>
            </w:rPr>
            <w:t>Practice</w:t>
          </w:r>
        </w:p>
        <w:p w14:paraId="41F96200" w14:textId="228E900A" w:rsidR="00F753EE" w:rsidRPr="00F753EE" w:rsidRDefault="00F753EE" w:rsidP="00F753EE">
          <w:pPr>
            <w:rPr>
              <w:rFonts w:ascii="Arial Black" w:hAnsi="Arial Black"/>
            </w:rPr>
          </w:pPr>
          <w:r w:rsidRPr="00F753EE">
            <w:rPr>
              <w:rFonts w:ascii="Arial Black" w:hAnsi="Arial Black"/>
            </w:rPr>
            <w:t>Module code:</w:t>
          </w:r>
          <w:r>
            <w:rPr>
              <w:rFonts w:ascii="Arial Black" w:hAnsi="Arial Black"/>
            </w:rPr>
            <w:t xml:space="preserve"> </w:t>
          </w:r>
          <w:r w:rsidRPr="00F753EE">
            <w:rPr>
              <w:rFonts w:ascii="Arial Black" w:hAnsi="Arial Black"/>
            </w:rPr>
            <w:t>BMSE4009D -RESIT</w:t>
          </w:r>
        </w:p>
        <w:p w14:paraId="3E3E1149" w14:textId="63EFE092" w:rsidR="00F753EE" w:rsidRPr="00F753EE" w:rsidRDefault="00F753EE" w:rsidP="00F753EE">
          <w:pPr>
            <w:rPr>
              <w:rFonts w:ascii="Arial Black" w:hAnsi="Arial Black"/>
            </w:rPr>
          </w:pPr>
          <w:r w:rsidRPr="00F753EE">
            <w:rPr>
              <w:rFonts w:ascii="Arial Black" w:hAnsi="Arial Black"/>
            </w:rPr>
            <w:t>Lecturer:</w:t>
          </w:r>
          <w:r w:rsidRPr="00F753EE">
            <w:rPr>
              <w:rFonts w:ascii="Arial Black" w:hAnsi="Arial Black"/>
            </w:rPr>
            <w:t xml:space="preserve"> </w:t>
          </w:r>
          <w:r w:rsidRPr="00F753EE">
            <w:rPr>
              <w:rFonts w:ascii="Arial Black" w:hAnsi="Arial Black"/>
            </w:rPr>
            <w:t>Jessica Shore</w:t>
          </w:r>
        </w:p>
        <w:p w14:paraId="54853F83" w14:textId="54EBA788" w:rsidR="00F753EE" w:rsidRDefault="00F753EE">
          <w:pPr>
            <w:rPr>
              <w:rFonts w:ascii="Arial" w:hAnsi="Arial" w:cs="Arial"/>
              <w:b/>
              <w:bCs/>
            </w:rPr>
          </w:pPr>
          <w:r>
            <w:rPr>
              <w:noProof/>
            </w:rPr>
            <mc:AlternateContent>
              <mc:Choice Requires="wps">
                <w:drawing>
                  <wp:anchor distT="0" distB="0" distL="182880" distR="182880" simplePos="0" relativeHeight="251660288" behindDoc="0" locked="0" layoutInCell="1" allowOverlap="1" wp14:anchorId="5CC6A1CA" wp14:editId="042A3436">
                    <wp:simplePos x="0" y="0"/>
                    <wp:positionH relativeFrom="margin">
                      <wp:posOffset>-443865</wp:posOffset>
                    </wp:positionH>
                    <wp:positionV relativeFrom="page">
                      <wp:posOffset>5431790</wp:posOffset>
                    </wp:positionV>
                    <wp:extent cx="6850380" cy="6720840"/>
                    <wp:effectExtent l="0" t="0" r="7620" b="5080"/>
                    <wp:wrapSquare wrapText="bothSides"/>
                    <wp:docPr id="131" name="Text Box 131"/>
                    <wp:cNvGraphicFramePr/>
                    <a:graphic xmlns:a="http://schemas.openxmlformats.org/drawingml/2006/main">
                      <a:graphicData uri="http://schemas.microsoft.com/office/word/2010/wordprocessingShape">
                        <wps:wsp>
                          <wps:cNvSpPr txBox="1"/>
                          <wps:spPr>
                            <a:xfrm>
                              <a:off x="0" y="0"/>
                              <a:ext cx="685038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6D44A2" w14:textId="35E3FF78" w:rsidR="00F753EE" w:rsidRPr="00F753EE" w:rsidRDefault="00F753EE" w:rsidP="00F753EE">
                                <w:pPr>
                                  <w:pStyle w:val="NoSpacing"/>
                                  <w:spacing w:before="40" w:after="560" w:line="216" w:lineRule="auto"/>
                                  <w:jc w:val="center"/>
                                  <w:rPr>
                                    <w:color w:val="156082" w:themeColor="accent1"/>
                                    <w:sz w:val="72"/>
                                    <w:szCs w:val="72"/>
                                    <w:lang w:val="fr-FR"/>
                                  </w:rPr>
                                </w:pPr>
                                <w:sdt>
                                  <w:sdtPr>
                                    <w:rPr>
                                      <w:rFonts w:ascii="Arial Black" w:hAnsi="Arial Black"/>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F753EE">
                                      <w:rPr>
                                        <w:rFonts w:ascii="Arial Black" w:hAnsi="Arial Black"/>
                                        <w:color w:val="156082" w:themeColor="accent1"/>
                                        <w:sz w:val="96"/>
                                        <w:szCs w:val="96"/>
                                      </w:rPr>
                                      <w:t>Social Impact Measurement - resit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5CC6A1CA" id="_x0000_t202" coordsize="21600,21600" o:spt="202" path="m,l,21600r21600,l21600,xe">
                    <v:stroke joinstyle="miter"/>
                    <v:path gradientshapeok="t" o:connecttype="rect"/>
                  </v:shapetype>
                  <v:shape id="Text Box 131" o:spid="_x0000_s1026" type="#_x0000_t202" style="position:absolute;margin-left:-34.95pt;margin-top:427.7pt;width:539.4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" filled="f" stroked="f" strokeweight=".5pt">
                    <v:textbox style="mso-fit-shape-to-text:t" inset="0,0,0,0">
                      <w:txbxContent>
                        <w:p w14:paraId="3E6D44A2" w14:textId="35E3FF78" w:rsidR="00F753EE" w:rsidRPr="00F753EE" w:rsidRDefault="00F753EE" w:rsidP="00F753EE">
                          <w:pPr>
                            <w:pStyle w:val="NoSpacing"/>
                            <w:spacing w:before="40" w:after="560" w:line="216" w:lineRule="auto"/>
                            <w:jc w:val="center"/>
                            <w:rPr>
                              <w:color w:val="156082" w:themeColor="accent1"/>
                              <w:sz w:val="72"/>
                              <w:szCs w:val="72"/>
                              <w:lang w:val="fr-FR"/>
                            </w:rPr>
                          </w:pPr>
                          <w:sdt>
                            <w:sdtPr>
                              <w:rPr>
                                <w:rFonts w:ascii="Arial Black" w:hAnsi="Arial Black"/>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F753EE">
                                <w:rPr>
                                  <w:rFonts w:ascii="Arial Black" w:hAnsi="Arial Black"/>
                                  <w:color w:val="156082" w:themeColor="accent1"/>
                                  <w:sz w:val="96"/>
                                  <w:szCs w:val="96"/>
                                </w:rPr>
                                <w:t>Social Impact Measurement - resit</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CE30019" wp14:editId="2B87C3A2">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7-23T00:00:00Z">
                                    <w:dateFormat w:val="yyyy"/>
                                    <w:lid w:val="en-US"/>
                                    <w:storeMappedDataAs w:val="dateTime"/>
                                    <w:calendar w:val="gregorian"/>
                                  </w:date>
                                </w:sdtPr>
                                <w:sdtContent>
                                  <w:p w14:paraId="66DDCAE6" w14:textId="61E513BD" w:rsidR="00F753EE" w:rsidRPr="00F753EE" w:rsidRDefault="00F753EE">
                                    <w:pPr>
                                      <w:pStyle w:val="NoSpacing"/>
                                      <w:jc w:val="right"/>
                                      <w:rPr>
                                        <w:rFonts w:ascii="Arial Black" w:hAnsi="Arial Black"/>
                                        <w:color w:val="FFFFFF" w:themeColor="background1"/>
                                        <w:sz w:val="24"/>
                                        <w:szCs w:val="24"/>
                                      </w:rPr>
                                    </w:pPr>
                                    <w:r w:rsidRPr="00F753EE">
                                      <w:rPr>
                                        <w:rFonts w:ascii="Arial Black" w:hAnsi="Arial Black"/>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CE3001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7-23T00:00:00Z">
                              <w:dateFormat w:val="yyyy"/>
                              <w:lid w:val="en-US"/>
                              <w:storeMappedDataAs w:val="dateTime"/>
                              <w:calendar w:val="gregorian"/>
                            </w:date>
                          </w:sdtPr>
                          <w:sdtContent>
                            <w:p w14:paraId="66DDCAE6" w14:textId="61E513BD" w:rsidR="00F753EE" w:rsidRPr="00F753EE" w:rsidRDefault="00F753EE">
                              <w:pPr>
                                <w:pStyle w:val="NoSpacing"/>
                                <w:jc w:val="right"/>
                                <w:rPr>
                                  <w:rFonts w:ascii="Arial Black" w:hAnsi="Arial Black"/>
                                  <w:color w:val="FFFFFF" w:themeColor="background1"/>
                                  <w:sz w:val="24"/>
                                  <w:szCs w:val="24"/>
                                </w:rPr>
                              </w:pPr>
                              <w:r w:rsidRPr="00F753EE">
                                <w:rPr>
                                  <w:rFonts w:ascii="Arial Black" w:hAnsi="Arial Black"/>
                                  <w:color w:val="FFFFFF" w:themeColor="background1"/>
                                  <w:sz w:val="24"/>
                                  <w:szCs w:val="24"/>
                                </w:rPr>
                                <w:t>2026</w:t>
                              </w:r>
                            </w:p>
                          </w:sdtContent>
                        </w:sdt>
                      </w:txbxContent>
                    </v:textbox>
                    <w10:wrap anchorx="margin" anchory="page"/>
                  </v:rect>
                </w:pict>
              </mc:Fallback>
            </mc:AlternateContent>
          </w:r>
          <w:r>
            <w:rPr>
              <w:rFonts w:ascii="Arial" w:hAnsi="Arial" w:cs="Arial"/>
              <w:b/>
              <w:bCs/>
            </w:rPr>
            <w:br w:type="page"/>
          </w:r>
        </w:p>
      </w:sdtContent>
    </w:sdt>
    <w:p w14:paraId="5A50BFFB" w14:textId="7D738A15" w:rsidR="005B0B53" w:rsidRPr="005B0B53" w:rsidRDefault="005B0B53" w:rsidP="005B0B53">
      <w:pPr>
        <w:spacing w:line="480" w:lineRule="auto"/>
        <w:rPr>
          <w:rFonts w:ascii="Arial" w:hAnsi="Arial" w:cs="Arial"/>
          <w:b/>
          <w:bCs/>
        </w:rPr>
      </w:pPr>
      <w:r w:rsidRPr="005B0B53">
        <w:rPr>
          <w:rFonts w:ascii="Arial" w:hAnsi="Arial" w:cs="Arial"/>
          <w:b/>
          <w:bCs/>
        </w:rPr>
        <w:lastRenderedPageBreak/>
        <w:t>Introduction</w:t>
      </w:r>
    </w:p>
    <w:p w14:paraId="0563FC97" w14:textId="77777777" w:rsidR="005B0B53" w:rsidRPr="005B0B53" w:rsidRDefault="005B0B53" w:rsidP="005B0B53">
      <w:pPr>
        <w:spacing w:line="480" w:lineRule="auto"/>
        <w:rPr>
          <w:rFonts w:ascii="Arial" w:hAnsi="Arial" w:cs="Arial"/>
        </w:rPr>
      </w:pPr>
      <w:r w:rsidRPr="005B0B53">
        <w:rPr>
          <w:rFonts w:ascii="Arial" w:hAnsi="Arial" w:cs="Arial"/>
        </w:rPr>
        <w:t>Founded in 2015, Change Please is a social enterprise in the UK that helps people in homeless situations through its coffee sales. The enterprise's business model integrates commercial trading and social mission: the profits from coffee sales are used to finance barista training, provide paid job positions, and give personal support. The company claims an employment-first model that also provides services including housing advice, therapy, help with opening a bank account, and access to permanent jobs (Change Please, 2025).</w:t>
      </w:r>
    </w:p>
    <w:p w14:paraId="4832D4AF" w14:textId="3F94ED6C" w:rsidR="005B0B53" w:rsidRPr="005B0B53" w:rsidRDefault="005B0B53" w:rsidP="005B0B53">
      <w:pPr>
        <w:spacing w:line="480" w:lineRule="auto"/>
        <w:rPr>
          <w:rFonts w:ascii="Arial" w:hAnsi="Arial" w:cs="Arial"/>
        </w:rPr>
      </w:pPr>
      <w:r w:rsidRPr="005B0B53">
        <w:rPr>
          <w:rFonts w:ascii="Arial" w:hAnsi="Arial" w:cs="Arial"/>
        </w:rPr>
        <w:t xml:space="preserve">Unlike standard businesses, social enterprises create social value and use it as a main component of success rather than as an outcome of profit-making activity (Bento, 2025). This shows a broader idea that social entrepreneurship </w:t>
      </w:r>
      <w:r w:rsidRPr="005B0B53">
        <w:rPr>
          <w:rFonts w:ascii="Arial" w:hAnsi="Arial" w:cs="Arial"/>
        </w:rPr>
        <w:t>can</w:t>
      </w:r>
      <w:r w:rsidRPr="005B0B53">
        <w:rPr>
          <w:rFonts w:ascii="Arial" w:hAnsi="Arial" w:cs="Arial"/>
        </w:rPr>
        <w:t xml:space="preserve"> bring short-term benefits to people as well as changes that will affect different institutions, markets, and communities in the long run (</w:t>
      </w:r>
      <w:proofErr w:type="spellStart"/>
      <w:r w:rsidRPr="005B0B53">
        <w:rPr>
          <w:rFonts w:ascii="Arial" w:hAnsi="Arial" w:cs="Arial"/>
        </w:rPr>
        <w:t>Hietschold</w:t>
      </w:r>
      <w:proofErr w:type="spellEnd"/>
      <w:r w:rsidRPr="005B0B53">
        <w:rPr>
          <w:rFonts w:ascii="Arial" w:hAnsi="Arial" w:cs="Arial"/>
        </w:rPr>
        <w:t xml:space="preserve"> et al., 2023). The example of Change Please demonstrates the link between social entrepreneurship and sustainability since the actions of this commercial organization are meant to be a continuous measure against homelessness rather than just a one-time charitable activity (Kamaludin et al., 2024).</w:t>
      </w:r>
    </w:p>
    <w:p w14:paraId="2A72ADD1" w14:textId="77777777" w:rsidR="005B0B53" w:rsidRPr="005B0B53" w:rsidRDefault="005B0B53" w:rsidP="005B0B53">
      <w:pPr>
        <w:spacing w:line="480" w:lineRule="auto"/>
        <w:rPr>
          <w:rFonts w:ascii="Arial" w:hAnsi="Arial" w:cs="Arial"/>
          <w:b/>
          <w:bCs/>
        </w:rPr>
      </w:pPr>
      <w:r w:rsidRPr="005B0B53">
        <w:rPr>
          <w:rFonts w:ascii="Arial" w:hAnsi="Arial" w:cs="Arial"/>
          <w:b/>
          <w:bCs/>
        </w:rPr>
        <w:t xml:space="preserve">Social Audit Network framework </w:t>
      </w:r>
    </w:p>
    <w:p w14:paraId="152D54FD" w14:textId="71294EB5" w:rsidR="005B0B53" w:rsidRPr="005B0B53" w:rsidRDefault="005B0B53" w:rsidP="005B0B53">
      <w:pPr>
        <w:spacing w:line="480" w:lineRule="auto"/>
        <w:rPr>
          <w:rFonts w:ascii="Arial" w:hAnsi="Arial" w:cs="Arial"/>
        </w:rPr>
      </w:pPr>
      <w:r w:rsidRPr="005B0B53">
        <w:rPr>
          <w:rFonts w:ascii="Arial" w:hAnsi="Arial" w:cs="Arial"/>
        </w:rPr>
        <w:t>The Social Audit Network approach is based on the concept of “prove, improve and account”. An organi</w:t>
      </w:r>
      <w:r>
        <w:rPr>
          <w:rFonts w:ascii="Arial" w:hAnsi="Arial" w:cs="Arial"/>
        </w:rPr>
        <w:t>s</w:t>
      </w:r>
      <w:r w:rsidRPr="005B0B53">
        <w:rPr>
          <w:rFonts w:ascii="Arial" w:hAnsi="Arial" w:cs="Arial"/>
        </w:rPr>
        <w:t>ation must define its mission, scope of the audit, and stakeholders, determine the outcomes of interest, benchmark its results, report openly, and seek verification (Social Audit Network, n.d.). Social audit is therefore not merely a counting of beneficiaries but rather an analysis of whether the activities of an organi</w:t>
      </w:r>
      <w:r>
        <w:rPr>
          <w:rFonts w:ascii="Arial" w:hAnsi="Arial" w:cs="Arial"/>
        </w:rPr>
        <w:t>s</w:t>
      </w:r>
      <w:r w:rsidRPr="005B0B53">
        <w:rPr>
          <w:rFonts w:ascii="Arial" w:hAnsi="Arial" w:cs="Arial"/>
        </w:rPr>
        <w:t xml:space="preserve">ation lead to </w:t>
      </w:r>
      <w:r w:rsidRPr="005B0B53">
        <w:rPr>
          <w:rFonts w:ascii="Arial" w:hAnsi="Arial" w:cs="Arial"/>
        </w:rPr>
        <w:lastRenderedPageBreak/>
        <w:t xml:space="preserve">the creation of social, economic, and/or environmental </w:t>
      </w:r>
      <w:r w:rsidRPr="005B0B53">
        <w:rPr>
          <w:rFonts w:ascii="Arial" w:hAnsi="Arial" w:cs="Arial"/>
        </w:rPr>
        <w:t>values. Social</w:t>
      </w:r>
      <w:r w:rsidRPr="005B0B53">
        <w:rPr>
          <w:rFonts w:ascii="Arial" w:hAnsi="Arial" w:cs="Arial"/>
        </w:rPr>
        <w:t xml:space="preserve"> auditing plays a vital role in enhancing accountability within civil society, as it obliges organizations to show backing of their social impact claims through relevant evidence (</w:t>
      </w:r>
      <w:proofErr w:type="spellStart"/>
      <w:r w:rsidRPr="005B0B53">
        <w:rPr>
          <w:rFonts w:ascii="Arial" w:hAnsi="Arial" w:cs="Arial"/>
        </w:rPr>
        <w:t>Sysoieva</w:t>
      </w:r>
      <w:proofErr w:type="spellEnd"/>
      <w:r w:rsidRPr="005B0B53">
        <w:rPr>
          <w:rFonts w:ascii="Arial" w:hAnsi="Arial" w:cs="Arial"/>
        </w:rPr>
        <w:t xml:space="preserve"> et al., 2023). Responsible auditing is necessary since the success of any impact is interrelated with other stakeholders, and hence only a weakness within a given stakeholder can ruin the credibility of the results (Zhang et al., 2022).</w:t>
      </w:r>
    </w:p>
    <w:p w14:paraId="46FD1972" w14:textId="77777777" w:rsidR="005B0B53" w:rsidRPr="005B0B53" w:rsidRDefault="005B0B53" w:rsidP="005B0B53">
      <w:pPr>
        <w:spacing w:line="480" w:lineRule="auto"/>
        <w:rPr>
          <w:rFonts w:ascii="Arial" w:hAnsi="Arial" w:cs="Arial"/>
          <w:b/>
          <w:bCs/>
        </w:rPr>
      </w:pPr>
      <w:r w:rsidRPr="005B0B53">
        <w:rPr>
          <w:rFonts w:ascii="Arial" w:hAnsi="Arial" w:cs="Arial"/>
          <w:b/>
          <w:bCs/>
        </w:rPr>
        <w:t>Objectives, resources and actions</w:t>
      </w:r>
    </w:p>
    <w:p w14:paraId="0260C62B" w14:textId="3AF9EBAD" w:rsidR="005B0B53" w:rsidRPr="005B0B53" w:rsidRDefault="005B0B53" w:rsidP="005B0B53">
      <w:pPr>
        <w:spacing w:line="480" w:lineRule="auto"/>
        <w:rPr>
          <w:rFonts w:ascii="Arial" w:hAnsi="Arial" w:cs="Arial"/>
        </w:rPr>
      </w:pPr>
      <w:r w:rsidRPr="005B0B53">
        <w:rPr>
          <w:rFonts w:ascii="Arial" w:hAnsi="Arial" w:cs="Arial"/>
        </w:rPr>
        <w:t xml:space="preserve">The primary goal of Change Please is to help individuals move out of homelessness through some assistance regarding work, education, and professional support. The key resources are sales from hot drinks, grants, donations, workforce, various training facilities, cafes, and constructive partnerships with employers and support organizations. These resources allow Change </w:t>
      </w:r>
      <w:r w:rsidRPr="005B0B53">
        <w:rPr>
          <w:rFonts w:ascii="Arial" w:hAnsi="Arial" w:cs="Arial"/>
        </w:rPr>
        <w:t>Please</w:t>
      </w:r>
      <w:r w:rsidRPr="005B0B53">
        <w:rPr>
          <w:rFonts w:ascii="Arial" w:hAnsi="Arial" w:cs="Arial"/>
        </w:rPr>
        <w:t xml:space="preserve"> provide </w:t>
      </w:r>
      <w:r w:rsidRPr="005B0B53">
        <w:rPr>
          <w:rFonts w:ascii="Arial" w:hAnsi="Arial" w:cs="Arial"/>
        </w:rPr>
        <w:t>services</w:t>
      </w:r>
      <w:r w:rsidRPr="005B0B53">
        <w:rPr>
          <w:rFonts w:ascii="Arial" w:hAnsi="Arial" w:cs="Arial"/>
        </w:rPr>
        <w:t xml:space="preserve"> in such areas as education of baristas, provision of living wages, therapy, advice on accommodation, employability workshops, and provision of financial services.</w:t>
      </w:r>
    </w:p>
    <w:p w14:paraId="58F55C26" w14:textId="5E2050B4" w:rsidR="005B0B53" w:rsidRPr="005B0B53" w:rsidRDefault="005B0B53" w:rsidP="005B0B53">
      <w:pPr>
        <w:spacing w:line="480" w:lineRule="auto"/>
        <w:rPr>
          <w:rFonts w:ascii="Arial" w:hAnsi="Arial" w:cs="Arial"/>
        </w:rPr>
      </w:pPr>
      <w:r w:rsidRPr="005B0B53">
        <w:rPr>
          <w:rFonts w:ascii="Arial" w:hAnsi="Arial" w:cs="Arial"/>
        </w:rPr>
        <w:t xml:space="preserve">The importance of this combination relies on the fact that homelessness is seldom resolved through education and training. In addition to their employability problems, beneficiaries have </w:t>
      </w:r>
      <w:r w:rsidRPr="005B0B53">
        <w:rPr>
          <w:rFonts w:ascii="Arial" w:hAnsi="Arial" w:cs="Arial"/>
        </w:rPr>
        <w:t>several</w:t>
      </w:r>
      <w:r w:rsidRPr="005B0B53">
        <w:rPr>
          <w:rFonts w:ascii="Arial" w:hAnsi="Arial" w:cs="Arial"/>
        </w:rPr>
        <w:t xml:space="preserve"> other problems, such as health issues, insecure accommodation, no access to banks, low confidence, and lack of access to public services. For this reason, Change Please is trying to combine professional training with practical and emotional support. </w:t>
      </w:r>
    </w:p>
    <w:p w14:paraId="2BB89E3B" w14:textId="29AE1A13" w:rsidR="005B0B53" w:rsidRDefault="005B0B53" w:rsidP="005B0B53">
      <w:pPr>
        <w:spacing w:line="480" w:lineRule="auto"/>
        <w:rPr>
          <w:rFonts w:ascii="Arial" w:hAnsi="Arial" w:cs="Arial"/>
        </w:rPr>
      </w:pPr>
      <w:r w:rsidRPr="005B0B53">
        <w:rPr>
          <w:rFonts w:ascii="Arial" w:hAnsi="Arial" w:cs="Arial"/>
        </w:rPr>
        <w:t xml:space="preserve">The approach reflects the results of studies that state that sustainable social enterprises require managerial capabilities that achieve a balance of commercial viability, any </w:t>
      </w:r>
      <w:r w:rsidRPr="005B0B53">
        <w:rPr>
          <w:rFonts w:ascii="Arial" w:hAnsi="Arial" w:cs="Arial"/>
        </w:rPr>
        <w:lastRenderedPageBreak/>
        <w:t>stakeholder’s good and community welfare (</w:t>
      </w:r>
      <w:proofErr w:type="spellStart"/>
      <w:r w:rsidRPr="005B0B53">
        <w:rPr>
          <w:rFonts w:ascii="Arial" w:hAnsi="Arial" w:cs="Arial"/>
        </w:rPr>
        <w:t>Suriyankietkaew</w:t>
      </w:r>
      <w:proofErr w:type="spellEnd"/>
      <w:r w:rsidRPr="005B0B53">
        <w:rPr>
          <w:rFonts w:ascii="Arial" w:hAnsi="Arial" w:cs="Arial"/>
        </w:rPr>
        <w:t xml:space="preserve"> et al., 2022). The model confirms </w:t>
      </w:r>
      <w:r w:rsidRPr="005B0B53">
        <w:rPr>
          <w:rFonts w:ascii="Arial" w:hAnsi="Arial" w:cs="Arial"/>
        </w:rPr>
        <w:t>managerial</w:t>
      </w:r>
      <w:r w:rsidRPr="005B0B53">
        <w:rPr>
          <w:rFonts w:ascii="Arial" w:hAnsi="Arial" w:cs="Arial"/>
        </w:rPr>
        <w:t xml:space="preserve"> capabilities such as recogni</w:t>
      </w:r>
      <w:r>
        <w:rPr>
          <w:rFonts w:ascii="Arial" w:hAnsi="Arial" w:cs="Arial"/>
        </w:rPr>
        <w:t>s</w:t>
      </w:r>
      <w:r w:rsidRPr="005B0B53">
        <w:rPr>
          <w:rFonts w:ascii="Arial" w:hAnsi="Arial" w:cs="Arial"/>
        </w:rPr>
        <w:t>ing opportunities, developing innovations, working together, and mobili</w:t>
      </w:r>
      <w:r>
        <w:rPr>
          <w:rFonts w:ascii="Arial" w:hAnsi="Arial" w:cs="Arial"/>
        </w:rPr>
        <w:t>s</w:t>
      </w:r>
      <w:r w:rsidRPr="005B0B53">
        <w:rPr>
          <w:rFonts w:ascii="Arial" w:hAnsi="Arial" w:cs="Arial"/>
        </w:rPr>
        <w:t>ing resources that can contribute to sustainability through social entrepreneurship (Ramadani et al., 2022).</w:t>
      </w:r>
    </w:p>
    <w:p w14:paraId="17BBFBD1" w14:textId="01797636" w:rsidR="005B0B53" w:rsidRPr="005B0B53" w:rsidRDefault="005B0B53" w:rsidP="005B0B53">
      <w:pPr>
        <w:spacing w:line="480" w:lineRule="auto"/>
        <w:rPr>
          <w:rFonts w:ascii="Arial" w:hAnsi="Arial" w:cs="Arial"/>
          <w:b/>
          <w:bCs/>
        </w:rPr>
      </w:pPr>
      <w:r w:rsidRPr="005B0B53">
        <w:rPr>
          <w:rFonts w:ascii="Arial" w:hAnsi="Arial" w:cs="Arial"/>
          <w:b/>
          <w:bCs/>
        </w:rPr>
        <w:t>Outputs and measurable outcomes</w:t>
      </w:r>
    </w:p>
    <w:p w14:paraId="3503CAF8" w14:textId="77777777" w:rsidR="005B0B53" w:rsidRPr="005B0B53" w:rsidRDefault="005B0B53" w:rsidP="005B0B53">
      <w:pPr>
        <w:spacing w:line="480" w:lineRule="auto"/>
        <w:rPr>
          <w:rFonts w:ascii="Arial" w:hAnsi="Arial" w:cs="Arial"/>
        </w:rPr>
      </w:pPr>
      <w:r w:rsidRPr="005B0B53">
        <w:rPr>
          <w:rFonts w:ascii="Arial" w:hAnsi="Arial" w:cs="Arial"/>
        </w:rPr>
        <w:t>Change Please has stated that in 2024/2025, it trained 214 people through its barista programme, offered 11,370 hours of living-wage employment through its retail training programme, served 3,204 guests via its Driving for Change buses, and ran 71 hours of employability workshops (Change Please, 2025). These figures can be considered outputs as they illustrate the exact quantifiable number of services delivered. The wider organization has reported helping 3,283 people towards employment, stability, and independence and reaching more than 4,300 people with its outreach activities throughout London (Change Please, 2025).</w:t>
      </w:r>
    </w:p>
    <w:p w14:paraId="06D30293" w14:textId="77777777" w:rsidR="005B0B53" w:rsidRPr="005B0B53" w:rsidRDefault="005B0B53" w:rsidP="005B0B53">
      <w:pPr>
        <w:spacing w:line="480" w:lineRule="auto"/>
        <w:rPr>
          <w:rFonts w:ascii="Arial" w:hAnsi="Arial" w:cs="Arial"/>
        </w:rPr>
      </w:pPr>
      <w:r w:rsidRPr="005B0B53">
        <w:rPr>
          <w:rFonts w:ascii="Arial" w:hAnsi="Arial" w:cs="Arial"/>
        </w:rPr>
        <w:t>It is anticipated that the expected short- and medium-term outcomes would be increased employability, recognised workplace skills, heightened confidence, earnings from work, access to vital services, and improved housing stability. Long-term prospective effects include sustainable employment, reduced homelessness, enhanced quality of life, and increased participation in the social life.</w:t>
      </w:r>
    </w:p>
    <w:p w14:paraId="6B3C1511" w14:textId="77777777" w:rsidR="005B0B53" w:rsidRDefault="005B0B53" w:rsidP="005B0B53">
      <w:pPr>
        <w:spacing w:line="480" w:lineRule="auto"/>
        <w:rPr>
          <w:rFonts w:ascii="Arial" w:hAnsi="Arial" w:cs="Arial"/>
        </w:rPr>
      </w:pPr>
      <w:r w:rsidRPr="005B0B53">
        <w:rPr>
          <w:rFonts w:ascii="Arial" w:hAnsi="Arial" w:cs="Arial"/>
        </w:rPr>
        <w:t xml:space="preserve">The social entrepreneurship sector can help reduce poverty by developing the skills of people and creating channels for sustainable income, rather than being simply based on temporary cash support (Majeed et al., 2025). Change Please also supports the Sustainable Development goal number 8 by promoting decent work. In addition, its </w:t>
      </w:r>
      <w:r w:rsidRPr="005B0B53">
        <w:rPr>
          <w:rFonts w:ascii="Arial" w:hAnsi="Arial" w:cs="Arial"/>
        </w:rPr>
        <w:lastRenderedPageBreak/>
        <w:t>activities are likely to support goals 1, 3, 10, and 11 by means of poverty reduction, improved quality of life, and reduced inequality (Diaz-</w:t>
      </w:r>
      <w:proofErr w:type="spellStart"/>
      <w:r w:rsidRPr="005B0B53">
        <w:rPr>
          <w:rFonts w:ascii="Arial" w:hAnsi="Arial" w:cs="Arial"/>
        </w:rPr>
        <w:t>Sarachaga</w:t>
      </w:r>
      <w:proofErr w:type="spellEnd"/>
      <w:r w:rsidRPr="005B0B53">
        <w:rPr>
          <w:rFonts w:ascii="Arial" w:hAnsi="Arial" w:cs="Arial"/>
        </w:rPr>
        <w:t xml:space="preserve"> &amp; Ariza-Montes, 2022).</w:t>
      </w:r>
    </w:p>
    <w:p w14:paraId="4118A734" w14:textId="172B17C8" w:rsidR="005B0B53" w:rsidRPr="005B0B53" w:rsidRDefault="005B0B53" w:rsidP="005B0B53">
      <w:pPr>
        <w:spacing w:line="480" w:lineRule="auto"/>
        <w:rPr>
          <w:rFonts w:ascii="Arial" w:hAnsi="Arial" w:cs="Arial"/>
          <w:b/>
          <w:bCs/>
        </w:rPr>
      </w:pPr>
      <w:r w:rsidRPr="005B0B53">
        <w:rPr>
          <w:rFonts w:ascii="Arial" w:hAnsi="Arial" w:cs="Arial"/>
          <w:b/>
          <w:bCs/>
        </w:rPr>
        <w:t>Stakeholders and social capital</w:t>
      </w:r>
    </w:p>
    <w:p w14:paraId="69AF55BA" w14:textId="49542A09" w:rsidR="005B0B53" w:rsidRPr="005B0B53" w:rsidRDefault="005B0B53" w:rsidP="005B0B53">
      <w:pPr>
        <w:spacing w:line="480" w:lineRule="auto"/>
        <w:rPr>
          <w:rFonts w:ascii="Arial" w:hAnsi="Arial" w:cs="Arial"/>
        </w:rPr>
      </w:pPr>
      <w:r w:rsidRPr="005B0B53">
        <w:rPr>
          <w:rFonts w:ascii="Arial" w:hAnsi="Arial" w:cs="Arial"/>
        </w:rPr>
        <w:t xml:space="preserve">Change </w:t>
      </w:r>
      <w:r w:rsidRPr="005B0B53">
        <w:rPr>
          <w:rFonts w:ascii="Arial" w:hAnsi="Arial" w:cs="Arial"/>
        </w:rPr>
        <w:t>Pleases</w:t>
      </w:r>
      <w:r w:rsidRPr="005B0B53">
        <w:rPr>
          <w:rFonts w:ascii="Arial" w:hAnsi="Arial" w:cs="Arial"/>
        </w:rPr>
        <w:t xml:space="preserve"> main stakeholders include trainees, graduates of the programme, employees, customers, local authorities, charities, health practitioners, funding bodies, coffee vendors, and business allies. Among these voices, those belonging to trainees and graduates are of great importance as they </w:t>
      </w:r>
      <w:r w:rsidRPr="005B0B53">
        <w:rPr>
          <w:rFonts w:ascii="Arial" w:hAnsi="Arial" w:cs="Arial"/>
        </w:rPr>
        <w:t>can</w:t>
      </w:r>
      <w:r w:rsidRPr="005B0B53">
        <w:rPr>
          <w:rFonts w:ascii="Arial" w:hAnsi="Arial" w:cs="Arial"/>
        </w:rPr>
        <w:t xml:space="preserve"> comment on the availability, respectfulness, and usefulness of the support received. Therefore, the stakeholder consultations should involve interviews, anonymous surveys, focus groups, and follow-up communication after programme completion.</w:t>
      </w:r>
    </w:p>
    <w:p w14:paraId="5D15F0D0" w14:textId="1EAA9601" w:rsidR="005B0B53" w:rsidRPr="005B0B53" w:rsidRDefault="005B0B53" w:rsidP="005B0B53">
      <w:pPr>
        <w:spacing w:line="480" w:lineRule="auto"/>
        <w:rPr>
          <w:rFonts w:ascii="Arial" w:hAnsi="Arial" w:cs="Arial"/>
        </w:rPr>
      </w:pPr>
      <w:r w:rsidRPr="005B0B53">
        <w:rPr>
          <w:rFonts w:ascii="Arial" w:hAnsi="Arial" w:cs="Arial"/>
        </w:rPr>
        <w:t xml:space="preserve">The partnerships between Change Please and its stakeholders give the former access to funds, customers, job opportunities, and professional services. In this case, the term social capital applies, as social entrepreneurs make use of this kind of interaction to acquire resources, gain legitimacy, and increase their impact (Hidalgo et al, 2024). Government in its turn also plays a significant part in the realization of the social project through procurement, regulation, funding, and </w:t>
      </w:r>
      <w:r w:rsidRPr="005B0B53">
        <w:rPr>
          <w:rFonts w:ascii="Arial" w:hAnsi="Arial" w:cs="Arial"/>
        </w:rPr>
        <w:t>policymaking</w:t>
      </w:r>
      <w:r w:rsidRPr="005B0B53">
        <w:rPr>
          <w:rFonts w:ascii="Arial" w:hAnsi="Arial" w:cs="Arial"/>
        </w:rPr>
        <w:t xml:space="preserve"> supporting socially-responsible actions and behaviors of organi</w:t>
      </w:r>
      <w:r>
        <w:rPr>
          <w:rFonts w:ascii="Arial" w:hAnsi="Arial" w:cs="Arial"/>
        </w:rPr>
        <w:t>s</w:t>
      </w:r>
      <w:r w:rsidRPr="005B0B53">
        <w:rPr>
          <w:rFonts w:ascii="Arial" w:hAnsi="Arial" w:cs="Arial"/>
        </w:rPr>
        <w:t xml:space="preserve">ations (Wirba, 2024). However, reliance on powerful partners may cause </w:t>
      </w:r>
      <w:r w:rsidRPr="005B0B53">
        <w:rPr>
          <w:rFonts w:ascii="Arial" w:hAnsi="Arial" w:cs="Arial"/>
        </w:rPr>
        <w:t>risks</w:t>
      </w:r>
      <w:r w:rsidRPr="005B0B53">
        <w:rPr>
          <w:rFonts w:ascii="Arial" w:hAnsi="Arial" w:cs="Arial"/>
        </w:rPr>
        <w:t xml:space="preserve"> if commercial requirements start influencing the criteria of beneficiary selection and setting programme priorities.</w:t>
      </w:r>
    </w:p>
    <w:p w14:paraId="2DC449A2" w14:textId="77777777" w:rsidR="005B0B53" w:rsidRPr="005B0B53" w:rsidRDefault="005B0B53" w:rsidP="005B0B53">
      <w:pPr>
        <w:spacing w:line="480" w:lineRule="auto"/>
        <w:rPr>
          <w:rFonts w:ascii="Arial" w:hAnsi="Arial" w:cs="Arial"/>
        </w:rPr>
      </w:pPr>
    </w:p>
    <w:p w14:paraId="484DE729" w14:textId="77777777" w:rsidR="005B0B53" w:rsidRDefault="005B0B53" w:rsidP="005B0B53">
      <w:pPr>
        <w:spacing w:line="480" w:lineRule="auto"/>
        <w:rPr>
          <w:rFonts w:ascii="Arial" w:hAnsi="Arial" w:cs="Arial"/>
        </w:rPr>
      </w:pPr>
    </w:p>
    <w:p w14:paraId="66B4A93B" w14:textId="77777777" w:rsidR="005B0B53" w:rsidRDefault="005B0B53" w:rsidP="005B0B53">
      <w:pPr>
        <w:spacing w:line="480" w:lineRule="auto"/>
        <w:rPr>
          <w:rFonts w:ascii="Arial" w:hAnsi="Arial" w:cs="Arial"/>
        </w:rPr>
      </w:pPr>
    </w:p>
    <w:p w14:paraId="5E499F2C" w14:textId="6FA9F8A4" w:rsidR="005B0B53" w:rsidRPr="005B0B53" w:rsidRDefault="005B0B53" w:rsidP="005B0B53">
      <w:pPr>
        <w:spacing w:line="480" w:lineRule="auto"/>
        <w:rPr>
          <w:rFonts w:ascii="Arial" w:hAnsi="Arial" w:cs="Arial"/>
          <w:b/>
          <w:bCs/>
        </w:rPr>
      </w:pPr>
      <w:r w:rsidRPr="005B0B53">
        <w:rPr>
          <w:rFonts w:ascii="Arial" w:hAnsi="Arial" w:cs="Arial"/>
          <w:b/>
          <w:bCs/>
        </w:rPr>
        <w:lastRenderedPageBreak/>
        <w:t>Economic, environmental and social effects</w:t>
      </w:r>
    </w:p>
    <w:p w14:paraId="571C555C" w14:textId="0D9CCC2D" w:rsidR="005B0B53" w:rsidRPr="005B0B53" w:rsidRDefault="005B0B53" w:rsidP="005B0B53">
      <w:pPr>
        <w:spacing w:line="480" w:lineRule="auto"/>
        <w:rPr>
          <w:rFonts w:ascii="Arial" w:hAnsi="Arial" w:cs="Arial"/>
        </w:rPr>
      </w:pPr>
      <w:r w:rsidRPr="005B0B53">
        <w:rPr>
          <w:rFonts w:ascii="Arial" w:hAnsi="Arial" w:cs="Arial"/>
        </w:rPr>
        <w:t>As for the economic value of the project, Change Please provides paid jobs, builds human capital and may minimi</w:t>
      </w:r>
      <w:r>
        <w:rPr>
          <w:rFonts w:ascii="Arial" w:hAnsi="Arial" w:cs="Arial"/>
        </w:rPr>
        <w:t>s</w:t>
      </w:r>
      <w:r w:rsidRPr="005B0B53">
        <w:rPr>
          <w:rFonts w:ascii="Arial" w:hAnsi="Arial" w:cs="Arial"/>
        </w:rPr>
        <w:t xml:space="preserve">e the demand for emergency services </w:t>
      </w:r>
      <w:r w:rsidRPr="005B0B53">
        <w:rPr>
          <w:rFonts w:ascii="Arial" w:hAnsi="Arial" w:cs="Arial"/>
        </w:rPr>
        <w:t>in</w:t>
      </w:r>
      <w:r w:rsidRPr="005B0B53">
        <w:rPr>
          <w:rFonts w:ascii="Arial" w:hAnsi="Arial" w:cs="Arial"/>
        </w:rPr>
        <w:t xml:space="preserve"> homelessness, healthcare, and welfare. When it comes to the social effects, Change Please </w:t>
      </w:r>
      <w:r w:rsidRPr="005B0B53">
        <w:rPr>
          <w:rFonts w:ascii="Arial" w:hAnsi="Arial" w:cs="Arial"/>
        </w:rPr>
        <w:t>give</w:t>
      </w:r>
      <w:r w:rsidRPr="005B0B53">
        <w:rPr>
          <w:rFonts w:ascii="Arial" w:hAnsi="Arial" w:cs="Arial"/>
        </w:rPr>
        <w:t xml:space="preserve"> the beneficiaries the chance to network, have a professional identity, boost their confidence, and become more independent.</w:t>
      </w:r>
    </w:p>
    <w:p w14:paraId="22159A1A" w14:textId="3C5A61B4" w:rsidR="005B0B53" w:rsidRPr="005B0B53" w:rsidRDefault="005B0B53" w:rsidP="005B0B53">
      <w:pPr>
        <w:spacing w:line="480" w:lineRule="auto"/>
        <w:rPr>
          <w:rFonts w:ascii="Arial" w:hAnsi="Arial" w:cs="Arial"/>
        </w:rPr>
      </w:pPr>
      <w:r w:rsidRPr="005B0B53">
        <w:rPr>
          <w:rFonts w:ascii="Arial" w:hAnsi="Arial" w:cs="Arial"/>
        </w:rPr>
        <w:t>Despite being extremely positive, the information on the environmental impact of Change Please is not so clear. It is possible that coffee production, packing, transportation, energy use, and waste may harm the environment negatively. Thus, it is vital that besides employment the social value of Change Please included responsible sourcing and environmental stewardship (Li et al, 2022</w:t>
      </w:r>
      <w:r w:rsidRPr="005B0B53">
        <w:rPr>
          <w:rFonts w:ascii="Arial" w:hAnsi="Arial" w:cs="Arial"/>
        </w:rPr>
        <w:t>). Monitoring</w:t>
      </w:r>
      <w:r w:rsidRPr="005B0B53">
        <w:rPr>
          <w:rFonts w:ascii="Arial" w:hAnsi="Arial" w:cs="Arial"/>
        </w:rPr>
        <w:t xml:space="preserve"> food waste is necessary since it contributes to environmental damage from lost land, water, and power, and increased greenhouse gas emissions (Roka, 2022).  </w:t>
      </w:r>
    </w:p>
    <w:p w14:paraId="048BB919" w14:textId="77777777" w:rsidR="005B0B53" w:rsidRPr="005B0B53" w:rsidRDefault="005B0B53" w:rsidP="005B0B53">
      <w:pPr>
        <w:spacing w:line="480" w:lineRule="auto"/>
        <w:rPr>
          <w:rFonts w:ascii="Arial" w:hAnsi="Arial" w:cs="Arial"/>
          <w:b/>
          <w:bCs/>
        </w:rPr>
      </w:pPr>
      <w:r w:rsidRPr="005B0B53">
        <w:rPr>
          <w:rFonts w:ascii="Arial" w:hAnsi="Arial" w:cs="Arial"/>
          <w:b/>
          <w:bCs/>
        </w:rPr>
        <w:t xml:space="preserve">Assessment with recommendations  </w:t>
      </w:r>
    </w:p>
    <w:p w14:paraId="20203855" w14:textId="55092CAE" w:rsidR="005B0B53" w:rsidRPr="005B0B53" w:rsidRDefault="005B0B53" w:rsidP="005B0B53">
      <w:pPr>
        <w:spacing w:line="480" w:lineRule="auto"/>
        <w:rPr>
          <w:rFonts w:ascii="Arial" w:hAnsi="Arial" w:cs="Arial"/>
        </w:rPr>
      </w:pPr>
      <w:r w:rsidRPr="005B0B53">
        <w:rPr>
          <w:rFonts w:ascii="Arial" w:hAnsi="Arial" w:cs="Arial"/>
        </w:rPr>
        <w:t xml:space="preserve">The reported outputs show that the company has done a </w:t>
      </w:r>
      <w:r w:rsidRPr="005B0B53">
        <w:rPr>
          <w:rFonts w:ascii="Arial" w:hAnsi="Arial" w:cs="Arial"/>
        </w:rPr>
        <w:t>lot but</w:t>
      </w:r>
      <w:r w:rsidRPr="005B0B53">
        <w:rPr>
          <w:rFonts w:ascii="Arial" w:hAnsi="Arial" w:cs="Arial"/>
        </w:rPr>
        <w:t xml:space="preserve"> does not provide evidence that homelessness has been reduced for good. More thorough social </w:t>
      </w:r>
      <w:r w:rsidRPr="005B0B53">
        <w:rPr>
          <w:rFonts w:ascii="Arial" w:hAnsi="Arial" w:cs="Arial"/>
        </w:rPr>
        <w:t>audits</w:t>
      </w:r>
      <w:r w:rsidRPr="005B0B53">
        <w:rPr>
          <w:rFonts w:ascii="Arial" w:hAnsi="Arial" w:cs="Arial"/>
        </w:rPr>
        <w:t xml:space="preserve"> would measure how many programs have been completed, how many have retained employment in 6 and 12 months, how much income has improved, and how </w:t>
      </w:r>
      <w:r w:rsidRPr="005B0B53">
        <w:rPr>
          <w:rFonts w:ascii="Arial" w:hAnsi="Arial" w:cs="Arial"/>
        </w:rPr>
        <w:t>many</w:t>
      </w:r>
      <w:r w:rsidRPr="005B0B53">
        <w:rPr>
          <w:rFonts w:ascii="Arial" w:hAnsi="Arial" w:cs="Arial"/>
        </w:rPr>
        <w:t xml:space="preserve"> people have managed to keep their homes.  </w:t>
      </w:r>
    </w:p>
    <w:p w14:paraId="06C403E7" w14:textId="1CBFED05" w:rsidR="005B0B53" w:rsidRPr="005B0B53" w:rsidRDefault="005B0B53" w:rsidP="005B0B53">
      <w:pPr>
        <w:spacing w:line="480" w:lineRule="auto"/>
        <w:rPr>
          <w:rFonts w:ascii="Arial" w:hAnsi="Arial" w:cs="Arial"/>
        </w:rPr>
      </w:pPr>
      <w:r w:rsidRPr="005B0B53">
        <w:rPr>
          <w:rFonts w:ascii="Arial" w:hAnsi="Arial" w:cs="Arial"/>
        </w:rPr>
        <w:t xml:space="preserve">Deadweight means that some outcomes could have happened regardless of Change </w:t>
      </w:r>
      <w:r w:rsidRPr="005B0B53">
        <w:rPr>
          <w:rFonts w:ascii="Arial" w:hAnsi="Arial" w:cs="Arial"/>
        </w:rPr>
        <w:t>Pleases</w:t>
      </w:r>
      <w:r w:rsidRPr="005B0B53">
        <w:rPr>
          <w:rFonts w:ascii="Arial" w:hAnsi="Arial" w:cs="Arial"/>
        </w:rPr>
        <w:t xml:space="preserve"> work; attribution means how much help was provided by other organizations besides Change Please; displacement means that this job of one person could take </w:t>
      </w:r>
      <w:r w:rsidRPr="005B0B53">
        <w:rPr>
          <w:rFonts w:ascii="Arial" w:hAnsi="Arial" w:cs="Arial"/>
        </w:rPr>
        <w:lastRenderedPageBreak/>
        <w:t xml:space="preserve">another spoiled person's job; and drop-off implies that effectiveness of the help decreases over time. These questions show that Change Please cannot take credit for each positive result.  </w:t>
      </w:r>
    </w:p>
    <w:p w14:paraId="4686644F" w14:textId="00FC245F" w:rsidR="005B0B53" w:rsidRPr="005B0B53" w:rsidRDefault="005B0B53" w:rsidP="005B0B53">
      <w:pPr>
        <w:spacing w:line="480" w:lineRule="auto"/>
        <w:rPr>
          <w:rFonts w:ascii="Arial" w:hAnsi="Arial" w:cs="Arial"/>
        </w:rPr>
      </w:pPr>
      <w:r w:rsidRPr="005B0B53">
        <w:rPr>
          <w:rFonts w:ascii="Arial" w:hAnsi="Arial" w:cs="Arial"/>
        </w:rPr>
        <w:t xml:space="preserve">Regular reporting and explaining of the failures with the involvement of the alumni will be the first step to solve these issues. An independent audit of </w:t>
      </w:r>
      <w:r w:rsidRPr="005B0B53">
        <w:rPr>
          <w:rFonts w:ascii="Arial" w:hAnsi="Arial" w:cs="Arial"/>
        </w:rPr>
        <w:t>Change</w:t>
      </w:r>
      <w:r w:rsidRPr="005B0B53">
        <w:rPr>
          <w:rFonts w:ascii="Arial" w:hAnsi="Arial" w:cs="Arial"/>
        </w:rPr>
        <w:t xml:space="preserve"> </w:t>
      </w:r>
      <w:r w:rsidRPr="005B0B53">
        <w:rPr>
          <w:rFonts w:ascii="Arial" w:hAnsi="Arial" w:cs="Arial"/>
        </w:rPr>
        <w:t>Pleases</w:t>
      </w:r>
      <w:r w:rsidRPr="005B0B53">
        <w:rPr>
          <w:rFonts w:ascii="Arial" w:hAnsi="Arial" w:cs="Arial"/>
        </w:rPr>
        <w:t xml:space="preserve"> work will add credibility to its reports. The methods of digital auditing will strengthen the accountability of the </w:t>
      </w:r>
      <w:r w:rsidRPr="005B0B53">
        <w:rPr>
          <w:rFonts w:ascii="Arial" w:hAnsi="Arial" w:cs="Arial"/>
        </w:rPr>
        <w:t>information;</w:t>
      </w:r>
      <w:r w:rsidRPr="005B0B53">
        <w:rPr>
          <w:rFonts w:ascii="Arial" w:hAnsi="Arial" w:cs="Arial"/>
        </w:rPr>
        <w:t xml:space="preserve"> however, technology should complement the personal stories of the beneficiaries (Huy &amp; Phuc, 2025). The role of social media remains important, as it can foster the willingness of the clients to support the socially responsible practices, but using vulnerable people for promotion is unacceptable (Liao, 2024).  </w:t>
      </w:r>
    </w:p>
    <w:p w14:paraId="509D7349" w14:textId="77777777" w:rsidR="005B0B53" w:rsidRPr="005B0B53" w:rsidRDefault="005B0B53" w:rsidP="005B0B53">
      <w:pPr>
        <w:spacing w:line="480" w:lineRule="auto"/>
        <w:rPr>
          <w:rFonts w:ascii="Arial" w:hAnsi="Arial" w:cs="Arial"/>
          <w:b/>
          <w:bCs/>
        </w:rPr>
      </w:pPr>
      <w:r w:rsidRPr="005B0B53">
        <w:rPr>
          <w:rFonts w:ascii="Arial" w:hAnsi="Arial" w:cs="Arial"/>
          <w:b/>
          <w:bCs/>
        </w:rPr>
        <w:t xml:space="preserve">Conclusion  </w:t>
      </w:r>
    </w:p>
    <w:p w14:paraId="5477631B" w14:textId="77777777" w:rsidR="005B0B53" w:rsidRPr="005B0B53" w:rsidRDefault="005B0B53" w:rsidP="005B0B53">
      <w:pPr>
        <w:spacing w:line="480" w:lineRule="auto"/>
        <w:rPr>
          <w:rFonts w:ascii="Arial" w:hAnsi="Arial" w:cs="Arial"/>
        </w:rPr>
      </w:pPr>
      <w:r w:rsidRPr="005B0B53">
        <w:rPr>
          <w:rFonts w:ascii="Arial" w:hAnsi="Arial" w:cs="Arial"/>
        </w:rPr>
        <w:t xml:space="preserve">Change Please represents a viable model of social enterprise, as its coffee business contributes to training and hiring people with homelessness experience. Applying the Social Audit Network framework allows seeing solid outputs and adequate social value, particularly in employability, income, wellbeing, and social inclusion.  </w:t>
      </w:r>
    </w:p>
    <w:p w14:paraId="1A993162" w14:textId="2A5B227F" w:rsidR="00325E28" w:rsidRDefault="005B0B53" w:rsidP="005B0B53">
      <w:pPr>
        <w:spacing w:line="480" w:lineRule="auto"/>
        <w:rPr>
          <w:rFonts w:ascii="Arial" w:hAnsi="Arial" w:cs="Arial"/>
        </w:rPr>
      </w:pPr>
      <w:r w:rsidRPr="005B0B53">
        <w:rPr>
          <w:rFonts w:ascii="Arial" w:hAnsi="Arial" w:cs="Arial"/>
        </w:rPr>
        <w:t xml:space="preserve">Yet, the strongest evidence would be based on independent examinations of what happened with the participants in </w:t>
      </w:r>
      <w:r w:rsidR="00F753EE" w:rsidRPr="005B0B53">
        <w:rPr>
          <w:rFonts w:ascii="Arial" w:hAnsi="Arial" w:cs="Arial"/>
        </w:rPr>
        <w:t>the long</w:t>
      </w:r>
      <w:r w:rsidRPr="005B0B53">
        <w:rPr>
          <w:rFonts w:ascii="Arial" w:hAnsi="Arial" w:cs="Arial"/>
        </w:rPr>
        <w:t xml:space="preserve"> run (with employment and stable housing). Clearly, Change Please has generated significant social value, however, a comprehensive audit </w:t>
      </w:r>
      <w:r w:rsidR="00F753EE" w:rsidRPr="005B0B53">
        <w:rPr>
          <w:rFonts w:ascii="Arial" w:hAnsi="Arial" w:cs="Arial"/>
        </w:rPr>
        <w:t>must</w:t>
      </w:r>
      <w:r w:rsidRPr="005B0B53">
        <w:rPr>
          <w:rFonts w:ascii="Arial" w:hAnsi="Arial" w:cs="Arial"/>
        </w:rPr>
        <w:t xml:space="preserve"> include the anticipations and negative aspects of the work.</w:t>
      </w:r>
    </w:p>
    <w:p w14:paraId="1802EF52" w14:textId="77777777" w:rsidR="00F753EE" w:rsidRDefault="00F753EE" w:rsidP="005B0B53">
      <w:pPr>
        <w:spacing w:line="480" w:lineRule="auto"/>
        <w:rPr>
          <w:rFonts w:ascii="Arial" w:hAnsi="Arial" w:cs="Arial"/>
        </w:rPr>
      </w:pPr>
    </w:p>
    <w:p w14:paraId="028743B1" w14:textId="77777777" w:rsidR="00F753EE" w:rsidRDefault="00F753EE" w:rsidP="005B0B53">
      <w:pPr>
        <w:spacing w:line="480" w:lineRule="auto"/>
        <w:rPr>
          <w:rFonts w:ascii="Arial" w:hAnsi="Arial" w:cs="Arial"/>
        </w:rPr>
      </w:pPr>
    </w:p>
    <w:p w14:paraId="21BE8622" w14:textId="0F062F3D" w:rsidR="00F753EE" w:rsidRPr="00F753EE" w:rsidRDefault="00F753EE" w:rsidP="005B0B53">
      <w:pPr>
        <w:spacing w:line="480" w:lineRule="auto"/>
        <w:rPr>
          <w:rFonts w:ascii="Arial" w:hAnsi="Arial" w:cs="Arial"/>
          <w:b/>
          <w:bCs/>
        </w:rPr>
      </w:pPr>
      <w:r w:rsidRPr="00F753EE">
        <w:rPr>
          <w:rFonts w:ascii="Arial" w:hAnsi="Arial" w:cs="Arial"/>
          <w:b/>
          <w:bCs/>
        </w:rPr>
        <w:lastRenderedPageBreak/>
        <w:t xml:space="preserve">References </w:t>
      </w:r>
    </w:p>
    <w:p w14:paraId="42503247" w14:textId="77777777" w:rsidR="00F753EE" w:rsidRPr="00F753EE" w:rsidRDefault="00F753EE" w:rsidP="00F753EE">
      <w:pPr>
        <w:spacing w:line="480" w:lineRule="auto"/>
        <w:rPr>
          <w:rFonts w:ascii="Arial" w:hAnsi="Arial" w:cs="Arial"/>
        </w:rPr>
      </w:pPr>
      <w:r w:rsidRPr="00F753EE">
        <w:rPr>
          <w:rFonts w:ascii="Arial" w:hAnsi="Arial" w:cs="Arial"/>
        </w:rPr>
        <w:t xml:space="preserve">Bento, P. F. R. L. (2025). </w:t>
      </w:r>
      <w:r w:rsidRPr="00F753EE">
        <w:rPr>
          <w:rFonts w:ascii="Arial" w:hAnsi="Arial" w:cs="Arial"/>
          <w:i/>
          <w:iCs/>
        </w:rPr>
        <w:t>Social entrepreneurs as catalysts for social change: Profiles, typologies, and comparison with commercial entrepreneurship</w:t>
      </w:r>
      <w:r w:rsidRPr="00F753EE">
        <w:rPr>
          <w:rFonts w:ascii="Arial" w:hAnsi="Arial" w:cs="Arial"/>
        </w:rPr>
        <w:t>. Preprint.</w:t>
      </w:r>
    </w:p>
    <w:p w14:paraId="042537A1" w14:textId="1D966B0C" w:rsidR="00F753EE" w:rsidRPr="00F753EE" w:rsidRDefault="00F753EE" w:rsidP="00F753EE">
      <w:pPr>
        <w:spacing w:line="480" w:lineRule="auto"/>
        <w:rPr>
          <w:rFonts w:ascii="Arial" w:hAnsi="Arial" w:cs="Arial"/>
        </w:rPr>
      </w:pPr>
      <w:r w:rsidRPr="00F753EE">
        <w:rPr>
          <w:rFonts w:ascii="Arial" w:hAnsi="Arial" w:cs="Arial"/>
        </w:rPr>
        <w:t xml:space="preserve">Change Please. (2025). </w:t>
      </w:r>
      <w:r w:rsidRPr="00F753EE">
        <w:rPr>
          <w:rFonts w:ascii="Arial" w:hAnsi="Arial" w:cs="Arial"/>
          <w:i/>
          <w:iCs/>
        </w:rPr>
        <w:t>Change Please annual impact report 2024/2025.</w:t>
      </w:r>
      <w:r>
        <w:rPr>
          <w:rFonts w:ascii="Arial" w:hAnsi="Arial" w:cs="Arial"/>
          <w:i/>
          <w:iCs/>
        </w:rPr>
        <w:t xml:space="preserve"> </w:t>
      </w:r>
      <w:r w:rsidRPr="00F753EE">
        <w:rPr>
          <w:rFonts w:ascii="Arial" w:hAnsi="Arial" w:cs="Arial"/>
        </w:rPr>
        <w:t xml:space="preserve">Available at: </w:t>
      </w:r>
      <w:hyperlink r:id="rId7" w:history="1">
        <w:r w:rsidRPr="00433B92">
          <w:rPr>
            <w:rStyle w:val="Hyperlink"/>
            <w:rFonts w:ascii="Arial" w:hAnsi="Arial" w:cs="Arial"/>
          </w:rPr>
          <w:t>https://changeplease.org/blogs/news/change-please-annual-impact-report-2025?srsltid=AfmBOoqTfjx2y68Q07-Umh4Wgsketx0Y9SA_-ukOh0k2LNScikCXZu-D</w:t>
        </w:r>
      </w:hyperlink>
      <w:r>
        <w:rPr>
          <w:rFonts w:ascii="Arial" w:hAnsi="Arial" w:cs="Arial"/>
        </w:rPr>
        <w:t xml:space="preserve"> </w:t>
      </w:r>
    </w:p>
    <w:p w14:paraId="3352E46B" w14:textId="77777777" w:rsidR="00F753EE" w:rsidRPr="00F753EE" w:rsidRDefault="00F753EE" w:rsidP="00F753EE">
      <w:pPr>
        <w:spacing w:line="480" w:lineRule="auto"/>
        <w:rPr>
          <w:rFonts w:ascii="Arial" w:hAnsi="Arial" w:cs="Arial"/>
        </w:rPr>
      </w:pPr>
      <w:r w:rsidRPr="00F753EE">
        <w:rPr>
          <w:rFonts w:ascii="Arial" w:hAnsi="Arial" w:cs="Arial"/>
        </w:rPr>
        <w:t>Diaz-</w:t>
      </w:r>
      <w:proofErr w:type="spellStart"/>
      <w:r w:rsidRPr="00F753EE">
        <w:rPr>
          <w:rFonts w:ascii="Arial" w:hAnsi="Arial" w:cs="Arial"/>
        </w:rPr>
        <w:t>Sarachaga</w:t>
      </w:r>
      <w:proofErr w:type="spellEnd"/>
      <w:r w:rsidRPr="00F753EE">
        <w:rPr>
          <w:rFonts w:ascii="Arial" w:hAnsi="Arial" w:cs="Arial"/>
        </w:rPr>
        <w:t xml:space="preserve">, J. M., &amp; Ariza-Montes, A. (2022). The role of social entrepreneurship in the attainment of the Sustainable Development Goals. </w:t>
      </w:r>
      <w:r w:rsidRPr="00F753EE">
        <w:rPr>
          <w:rFonts w:ascii="Arial" w:hAnsi="Arial" w:cs="Arial"/>
          <w:i/>
          <w:iCs/>
        </w:rPr>
        <w:t>Journal of Business Research</w:t>
      </w:r>
      <w:r w:rsidRPr="00F753EE">
        <w:rPr>
          <w:rFonts w:ascii="Arial" w:hAnsi="Arial" w:cs="Arial"/>
        </w:rPr>
        <w:t>, 152, 242–250.</w:t>
      </w:r>
    </w:p>
    <w:p w14:paraId="59AF295F" w14:textId="77777777" w:rsidR="00F753EE" w:rsidRPr="00F753EE" w:rsidRDefault="00F753EE" w:rsidP="00F753EE">
      <w:pPr>
        <w:spacing w:line="480" w:lineRule="auto"/>
        <w:rPr>
          <w:rFonts w:ascii="Arial" w:hAnsi="Arial" w:cs="Arial"/>
        </w:rPr>
      </w:pPr>
      <w:r w:rsidRPr="00F753EE">
        <w:rPr>
          <w:rFonts w:ascii="Arial" w:hAnsi="Arial" w:cs="Arial"/>
        </w:rPr>
        <w:t xml:space="preserve">Hidalgo, G., Monticelli, J. M., &amp; Vargas </w:t>
      </w:r>
      <w:proofErr w:type="spellStart"/>
      <w:r w:rsidRPr="00F753EE">
        <w:rPr>
          <w:rFonts w:ascii="Arial" w:hAnsi="Arial" w:cs="Arial"/>
        </w:rPr>
        <w:t>Bortolaso</w:t>
      </w:r>
      <w:proofErr w:type="spellEnd"/>
      <w:r w:rsidRPr="00F753EE">
        <w:rPr>
          <w:rFonts w:ascii="Arial" w:hAnsi="Arial" w:cs="Arial"/>
        </w:rPr>
        <w:t xml:space="preserve">, I. (2024). Social capital as a driver of social entrepreneurship. </w:t>
      </w:r>
      <w:r w:rsidRPr="00F753EE">
        <w:rPr>
          <w:rFonts w:ascii="Arial" w:hAnsi="Arial" w:cs="Arial"/>
          <w:i/>
          <w:iCs/>
        </w:rPr>
        <w:t>Journal of Social Entrepreneurship, 15</w:t>
      </w:r>
      <w:r w:rsidRPr="00F753EE">
        <w:rPr>
          <w:rFonts w:ascii="Arial" w:hAnsi="Arial" w:cs="Arial"/>
        </w:rPr>
        <w:t>(1), 182–205.</w:t>
      </w:r>
    </w:p>
    <w:p w14:paraId="4FE4109F" w14:textId="77777777" w:rsidR="00F753EE" w:rsidRPr="00F753EE" w:rsidRDefault="00F753EE" w:rsidP="00F753EE">
      <w:pPr>
        <w:spacing w:line="480" w:lineRule="auto"/>
        <w:rPr>
          <w:rFonts w:ascii="Arial" w:hAnsi="Arial" w:cs="Arial"/>
        </w:rPr>
      </w:pPr>
      <w:proofErr w:type="spellStart"/>
      <w:r w:rsidRPr="00F753EE">
        <w:rPr>
          <w:rFonts w:ascii="Arial" w:hAnsi="Arial" w:cs="Arial"/>
          <w:lang w:val="de-DE"/>
        </w:rPr>
        <w:t>Hietschold</w:t>
      </w:r>
      <w:proofErr w:type="spellEnd"/>
      <w:r w:rsidRPr="00F753EE">
        <w:rPr>
          <w:rFonts w:ascii="Arial" w:hAnsi="Arial" w:cs="Arial"/>
          <w:lang w:val="de-DE"/>
        </w:rPr>
        <w:t xml:space="preserve">, N., Voegtlin, C., Scherer, A. G., &amp; Gehman, J. (2023). </w:t>
      </w:r>
      <w:r w:rsidRPr="00F753EE">
        <w:rPr>
          <w:rFonts w:ascii="Arial" w:hAnsi="Arial" w:cs="Arial"/>
        </w:rPr>
        <w:t xml:space="preserve">Pathways to social value and social change: An integrative review of the social entrepreneurship literature. </w:t>
      </w:r>
      <w:r w:rsidRPr="00F753EE">
        <w:rPr>
          <w:rFonts w:ascii="Arial" w:hAnsi="Arial" w:cs="Arial"/>
          <w:i/>
          <w:iCs/>
        </w:rPr>
        <w:t>International Journal of Management Reviews, 25</w:t>
      </w:r>
      <w:r w:rsidRPr="00F753EE">
        <w:rPr>
          <w:rFonts w:ascii="Arial" w:hAnsi="Arial" w:cs="Arial"/>
        </w:rPr>
        <w:t>(3), 564–586.</w:t>
      </w:r>
    </w:p>
    <w:p w14:paraId="71FCDA83" w14:textId="77777777" w:rsidR="00F753EE" w:rsidRPr="00F753EE" w:rsidRDefault="00F753EE" w:rsidP="00F753EE">
      <w:pPr>
        <w:spacing w:line="480" w:lineRule="auto"/>
        <w:rPr>
          <w:rFonts w:ascii="Arial" w:hAnsi="Arial" w:cs="Arial"/>
        </w:rPr>
      </w:pPr>
      <w:r w:rsidRPr="00F753EE">
        <w:rPr>
          <w:rFonts w:ascii="Arial" w:hAnsi="Arial" w:cs="Arial"/>
          <w:lang w:val="es-ES"/>
        </w:rPr>
        <w:t xml:space="preserve">Huy, P. Q., &amp; Phuc, V. K. (2025). </w:t>
      </w:r>
      <w:r w:rsidRPr="00F753EE">
        <w:rPr>
          <w:rFonts w:ascii="Arial" w:hAnsi="Arial" w:cs="Arial"/>
        </w:rPr>
        <w:t>Unveiling how blockchain-based internal auditing practices impact SDG 8 achievement? Mediating role of digital green corporate social responsibility</w:t>
      </w:r>
      <w:r w:rsidRPr="00F753EE">
        <w:rPr>
          <w:rFonts w:ascii="Arial" w:hAnsi="Arial" w:cs="Arial"/>
          <w:i/>
          <w:iCs/>
        </w:rPr>
        <w:t>. Research in Economics, 79</w:t>
      </w:r>
      <w:r w:rsidRPr="00F753EE">
        <w:rPr>
          <w:rFonts w:ascii="Arial" w:hAnsi="Arial" w:cs="Arial"/>
        </w:rPr>
        <w:t>(3), 101057.</w:t>
      </w:r>
    </w:p>
    <w:p w14:paraId="404333E2" w14:textId="77777777" w:rsidR="00F753EE" w:rsidRDefault="00F753EE" w:rsidP="00F753EE">
      <w:pPr>
        <w:spacing w:line="480" w:lineRule="auto"/>
        <w:rPr>
          <w:rFonts w:ascii="Arial" w:hAnsi="Arial" w:cs="Arial"/>
        </w:rPr>
      </w:pPr>
      <w:proofErr w:type="spellStart"/>
      <w:r w:rsidRPr="00F753EE">
        <w:rPr>
          <w:rFonts w:ascii="Arial" w:hAnsi="Arial" w:cs="Arial"/>
          <w:lang w:val="fi-FI"/>
        </w:rPr>
        <w:t>Kamaludin</w:t>
      </w:r>
      <w:proofErr w:type="spellEnd"/>
      <w:r w:rsidRPr="00F753EE">
        <w:rPr>
          <w:rFonts w:ascii="Arial" w:hAnsi="Arial" w:cs="Arial"/>
          <w:lang w:val="fi-FI"/>
        </w:rPr>
        <w:t xml:space="preserve">, M. F., Xavier, J. A., &amp; Amin, M. (2024). </w:t>
      </w:r>
      <w:r w:rsidRPr="00F753EE">
        <w:rPr>
          <w:rFonts w:ascii="Arial" w:hAnsi="Arial" w:cs="Arial"/>
        </w:rPr>
        <w:t xml:space="preserve">Social entrepreneurship and sustainability: A conceptual framework. </w:t>
      </w:r>
      <w:r w:rsidRPr="00F753EE">
        <w:rPr>
          <w:rFonts w:ascii="Arial" w:hAnsi="Arial" w:cs="Arial"/>
          <w:i/>
          <w:iCs/>
        </w:rPr>
        <w:t>Journal of Social Entrepreneurship, 15</w:t>
      </w:r>
      <w:r w:rsidRPr="00F753EE">
        <w:rPr>
          <w:rFonts w:ascii="Arial" w:hAnsi="Arial" w:cs="Arial"/>
        </w:rPr>
        <w:t>(1), 26–49.</w:t>
      </w:r>
    </w:p>
    <w:p w14:paraId="60DE537A" w14:textId="4449049F" w:rsidR="00F753EE" w:rsidRPr="00F753EE" w:rsidRDefault="00F753EE" w:rsidP="00F753EE">
      <w:pPr>
        <w:spacing w:line="480" w:lineRule="auto"/>
        <w:rPr>
          <w:rFonts w:ascii="Arial" w:hAnsi="Arial" w:cs="Arial"/>
        </w:rPr>
      </w:pPr>
      <w:r w:rsidRPr="00F753EE">
        <w:rPr>
          <w:rFonts w:ascii="Arial" w:hAnsi="Arial" w:cs="Arial"/>
          <w:lang w:val="sv-SE"/>
        </w:rPr>
        <w:lastRenderedPageBreak/>
        <w:t xml:space="preserve">Li, X., Abbas, J., </w:t>
      </w:r>
      <w:proofErr w:type="spellStart"/>
      <w:r w:rsidRPr="00F753EE">
        <w:rPr>
          <w:rFonts w:ascii="Arial" w:hAnsi="Arial" w:cs="Arial"/>
          <w:lang w:val="sv-SE"/>
        </w:rPr>
        <w:t>Dongling</w:t>
      </w:r>
      <w:proofErr w:type="spellEnd"/>
      <w:r w:rsidRPr="00F753EE">
        <w:rPr>
          <w:rFonts w:ascii="Arial" w:hAnsi="Arial" w:cs="Arial"/>
          <w:lang w:val="sv-SE"/>
        </w:rPr>
        <w:t xml:space="preserve">, W., </w:t>
      </w:r>
      <w:proofErr w:type="spellStart"/>
      <w:r w:rsidRPr="00F753EE">
        <w:rPr>
          <w:rFonts w:ascii="Arial" w:hAnsi="Arial" w:cs="Arial"/>
          <w:lang w:val="sv-SE"/>
        </w:rPr>
        <w:t>Baig</w:t>
      </w:r>
      <w:proofErr w:type="spellEnd"/>
      <w:r w:rsidRPr="00F753EE">
        <w:rPr>
          <w:rFonts w:ascii="Arial" w:hAnsi="Arial" w:cs="Arial"/>
          <w:lang w:val="sv-SE"/>
        </w:rPr>
        <w:t xml:space="preserve">, N. U. A., &amp; Zhang, R. (2022). </w:t>
      </w:r>
      <w:r w:rsidRPr="00F753EE">
        <w:rPr>
          <w:rFonts w:ascii="Arial" w:hAnsi="Arial" w:cs="Arial"/>
        </w:rPr>
        <w:t xml:space="preserve">From cultural tourism to social entrepreneurship: Role of social value creation for environmental sustainability. </w:t>
      </w:r>
      <w:r w:rsidRPr="00F753EE">
        <w:rPr>
          <w:rFonts w:ascii="Arial" w:hAnsi="Arial" w:cs="Arial"/>
          <w:i/>
          <w:iCs/>
        </w:rPr>
        <w:t>Frontiers in Psychology</w:t>
      </w:r>
      <w:r w:rsidRPr="00F753EE">
        <w:rPr>
          <w:rFonts w:ascii="Arial" w:hAnsi="Arial" w:cs="Arial"/>
        </w:rPr>
        <w:t>, 13, 925768.</w:t>
      </w:r>
    </w:p>
    <w:p w14:paraId="363E394C" w14:textId="77777777" w:rsidR="00F753EE" w:rsidRPr="00F753EE" w:rsidRDefault="00F753EE" w:rsidP="00F753EE">
      <w:pPr>
        <w:spacing w:line="480" w:lineRule="auto"/>
        <w:rPr>
          <w:rFonts w:ascii="Arial" w:hAnsi="Arial" w:cs="Arial"/>
        </w:rPr>
      </w:pPr>
      <w:r w:rsidRPr="00F753EE">
        <w:rPr>
          <w:rFonts w:ascii="Arial" w:hAnsi="Arial" w:cs="Arial"/>
        </w:rPr>
        <w:t xml:space="preserve">Liao, C. H. (2024). Exploring social media determinants in fostering pro-environmental behavior: Insights from social impact theory and the theory of planned behavior. </w:t>
      </w:r>
      <w:r w:rsidRPr="00F753EE">
        <w:rPr>
          <w:rFonts w:ascii="Arial" w:hAnsi="Arial" w:cs="Arial"/>
          <w:i/>
          <w:iCs/>
        </w:rPr>
        <w:t>Frontiers in Psychology</w:t>
      </w:r>
      <w:r w:rsidRPr="00F753EE">
        <w:rPr>
          <w:rFonts w:ascii="Arial" w:hAnsi="Arial" w:cs="Arial"/>
        </w:rPr>
        <w:t>, 15, 1445549.</w:t>
      </w:r>
    </w:p>
    <w:p w14:paraId="1729B723" w14:textId="77777777" w:rsidR="00F753EE" w:rsidRPr="00F753EE" w:rsidRDefault="00F753EE" w:rsidP="00F753EE">
      <w:pPr>
        <w:spacing w:line="480" w:lineRule="auto"/>
        <w:rPr>
          <w:rFonts w:ascii="Arial" w:hAnsi="Arial" w:cs="Arial"/>
        </w:rPr>
      </w:pPr>
      <w:r w:rsidRPr="00F753EE">
        <w:rPr>
          <w:rFonts w:ascii="Arial" w:hAnsi="Arial" w:cs="Arial"/>
        </w:rPr>
        <w:t xml:space="preserve">Majeed, A. H., Younis Agha, M. N., Abbas, A. F., &amp; Kadhim, K. G. (2025). Innovative solutions for sustainable development: The role of social entrepreneurship in alleviating poverty. </w:t>
      </w:r>
      <w:r w:rsidRPr="00F753EE">
        <w:rPr>
          <w:rFonts w:ascii="Arial" w:hAnsi="Arial" w:cs="Arial"/>
          <w:i/>
          <w:iCs/>
        </w:rPr>
        <w:t>Journal of Social Entrepreneurship,</w:t>
      </w:r>
      <w:r w:rsidRPr="00F753EE">
        <w:rPr>
          <w:rFonts w:ascii="Arial" w:hAnsi="Arial" w:cs="Arial"/>
        </w:rPr>
        <w:t xml:space="preserve"> 1–31.</w:t>
      </w:r>
    </w:p>
    <w:p w14:paraId="21240E2C" w14:textId="77777777" w:rsidR="00F753EE" w:rsidRPr="00F753EE" w:rsidRDefault="00F753EE" w:rsidP="00F753EE">
      <w:pPr>
        <w:spacing w:line="480" w:lineRule="auto"/>
        <w:rPr>
          <w:rFonts w:ascii="Arial" w:hAnsi="Arial" w:cs="Arial"/>
        </w:rPr>
      </w:pPr>
      <w:r w:rsidRPr="00F753EE">
        <w:rPr>
          <w:rFonts w:ascii="Arial" w:hAnsi="Arial" w:cs="Arial"/>
        </w:rPr>
        <w:t xml:space="preserve">Ramadani, V., Agarwal, S., Caputo, A., Agrawal, V., &amp; Dixit, J. K. (2022). Sustainable competencies of social entrepreneurship for sustainable development: Exploratory analysis from a developing economy. </w:t>
      </w:r>
      <w:r w:rsidRPr="00F753EE">
        <w:rPr>
          <w:rFonts w:ascii="Arial" w:hAnsi="Arial" w:cs="Arial"/>
          <w:i/>
          <w:iCs/>
        </w:rPr>
        <w:t>Business Strategy and the Environment, 31</w:t>
      </w:r>
      <w:r w:rsidRPr="00F753EE">
        <w:rPr>
          <w:rFonts w:ascii="Arial" w:hAnsi="Arial" w:cs="Arial"/>
        </w:rPr>
        <w:t>(7), 3437–3453.</w:t>
      </w:r>
    </w:p>
    <w:p w14:paraId="649CD564" w14:textId="77777777" w:rsidR="00F753EE" w:rsidRPr="00F753EE" w:rsidRDefault="00F753EE" w:rsidP="00F753EE">
      <w:pPr>
        <w:spacing w:line="480" w:lineRule="auto"/>
        <w:rPr>
          <w:rFonts w:ascii="Arial" w:hAnsi="Arial" w:cs="Arial"/>
        </w:rPr>
      </w:pPr>
      <w:r w:rsidRPr="00F753EE">
        <w:rPr>
          <w:rFonts w:ascii="Arial" w:hAnsi="Arial" w:cs="Arial"/>
        </w:rPr>
        <w:t xml:space="preserve">Roka, K. (2022). </w:t>
      </w:r>
      <w:r w:rsidRPr="00F753EE">
        <w:rPr>
          <w:rFonts w:ascii="Arial" w:hAnsi="Arial" w:cs="Arial"/>
          <w:i/>
          <w:iCs/>
        </w:rPr>
        <w:t>Environmental and social impacts of food waste. In Responsible consumption and production</w:t>
      </w:r>
      <w:r w:rsidRPr="00F753EE">
        <w:rPr>
          <w:rFonts w:ascii="Arial" w:hAnsi="Arial" w:cs="Arial"/>
        </w:rPr>
        <w:t xml:space="preserve"> (pp. 216–227). Springer International Publishing.</w:t>
      </w:r>
    </w:p>
    <w:p w14:paraId="4A9FEF8D" w14:textId="4A63F1CA" w:rsidR="00F753EE" w:rsidRPr="00F753EE" w:rsidRDefault="00F753EE" w:rsidP="00F753EE">
      <w:pPr>
        <w:spacing w:line="480" w:lineRule="auto"/>
        <w:rPr>
          <w:rFonts w:ascii="Arial" w:hAnsi="Arial" w:cs="Arial"/>
        </w:rPr>
      </w:pPr>
      <w:r w:rsidRPr="00F753EE">
        <w:rPr>
          <w:rFonts w:ascii="Arial" w:hAnsi="Arial" w:cs="Arial"/>
        </w:rPr>
        <w:t>Social Audit Network. (n.d.). What is social accounting and audit?</w:t>
      </w:r>
      <w:r>
        <w:rPr>
          <w:rFonts w:ascii="Arial" w:hAnsi="Arial" w:cs="Arial"/>
        </w:rPr>
        <w:t xml:space="preserve"> Available at: </w:t>
      </w:r>
      <w:hyperlink r:id="rId8" w:history="1">
        <w:r w:rsidRPr="00433B92">
          <w:rPr>
            <w:rStyle w:val="Hyperlink"/>
            <w:rFonts w:ascii="Arial" w:hAnsi="Arial" w:cs="Arial"/>
          </w:rPr>
          <w:t>https://www.socialauditnetwork.org.uk/what-is-social-accounting</w:t>
        </w:r>
      </w:hyperlink>
      <w:r>
        <w:rPr>
          <w:rFonts w:ascii="Arial" w:hAnsi="Arial" w:cs="Arial"/>
        </w:rPr>
        <w:t xml:space="preserve"> </w:t>
      </w:r>
    </w:p>
    <w:p w14:paraId="7C339E8D" w14:textId="77777777" w:rsidR="00F753EE" w:rsidRPr="00F753EE" w:rsidRDefault="00F753EE" w:rsidP="00F753EE">
      <w:pPr>
        <w:spacing w:line="480" w:lineRule="auto"/>
        <w:rPr>
          <w:rFonts w:ascii="Arial" w:hAnsi="Arial" w:cs="Arial"/>
        </w:rPr>
      </w:pPr>
      <w:proofErr w:type="spellStart"/>
      <w:r w:rsidRPr="00F753EE">
        <w:rPr>
          <w:rFonts w:ascii="Arial" w:hAnsi="Arial" w:cs="Arial"/>
        </w:rPr>
        <w:t>Suriyankietkaew</w:t>
      </w:r>
      <w:proofErr w:type="spellEnd"/>
      <w:r w:rsidRPr="00F753EE">
        <w:rPr>
          <w:rFonts w:ascii="Arial" w:hAnsi="Arial" w:cs="Arial"/>
        </w:rPr>
        <w:t xml:space="preserve">, S., </w:t>
      </w:r>
      <w:proofErr w:type="spellStart"/>
      <w:r w:rsidRPr="00F753EE">
        <w:rPr>
          <w:rFonts w:ascii="Arial" w:hAnsi="Arial" w:cs="Arial"/>
        </w:rPr>
        <w:t>Krittayaruangroj</w:t>
      </w:r>
      <w:proofErr w:type="spellEnd"/>
      <w:r w:rsidRPr="00F753EE">
        <w:rPr>
          <w:rFonts w:ascii="Arial" w:hAnsi="Arial" w:cs="Arial"/>
        </w:rPr>
        <w:t xml:space="preserve">, K., &amp; </w:t>
      </w:r>
      <w:proofErr w:type="spellStart"/>
      <w:r w:rsidRPr="00F753EE">
        <w:rPr>
          <w:rFonts w:ascii="Arial" w:hAnsi="Arial" w:cs="Arial"/>
        </w:rPr>
        <w:t>Iamsawan</w:t>
      </w:r>
      <w:proofErr w:type="spellEnd"/>
      <w:r w:rsidRPr="00F753EE">
        <w:rPr>
          <w:rFonts w:ascii="Arial" w:hAnsi="Arial" w:cs="Arial"/>
        </w:rPr>
        <w:t xml:space="preserve">, N. (2022). Sustainable leadership practices and competencies of SMEs for sustainability and resilience: A community-based social enterprise study. </w:t>
      </w:r>
      <w:r w:rsidRPr="00F753EE">
        <w:rPr>
          <w:rFonts w:ascii="Arial" w:hAnsi="Arial" w:cs="Arial"/>
          <w:i/>
          <w:iCs/>
        </w:rPr>
        <w:t>Sustainability, 14</w:t>
      </w:r>
      <w:r w:rsidRPr="00F753EE">
        <w:rPr>
          <w:rFonts w:ascii="Arial" w:hAnsi="Arial" w:cs="Arial"/>
        </w:rPr>
        <w:t>(10), 5762.</w:t>
      </w:r>
    </w:p>
    <w:p w14:paraId="63568E04" w14:textId="77777777" w:rsidR="00F753EE" w:rsidRPr="00F753EE" w:rsidRDefault="00F753EE" w:rsidP="00F753EE">
      <w:pPr>
        <w:spacing w:line="480" w:lineRule="auto"/>
        <w:rPr>
          <w:rFonts w:ascii="Arial" w:hAnsi="Arial" w:cs="Arial"/>
        </w:rPr>
      </w:pPr>
    </w:p>
    <w:p w14:paraId="0A9326F8" w14:textId="77777777" w:rsidR="00F753EE" w:rsidRPr="00F753EE" w:rsidRDefault="00F753EE" w:rsidP="00F753EE">
      <w:pPr>
        <w:spacing w:line="480" w:lineRule="auto"/>
        <w:rPr>
          <w:rFonts w:ascii="Arial" w:hAnsi="Arial" w:cs="Arial"/>
        </w:rPr>
      </w:pPr>
      <w:proofErr w:type="spellStart"/>
      <w:r w:rsidRPr="00F753EE">
        <w:rPr>
          <w:rFonts w:ascii="Arial" w:hAnsi="Arial" w:cs="Arial"/>
        </w:rPr>
        <w:lastRenderedPageBreak/>
        <w:t>Sysoieva</w:t>
      </w:r>
      <w:proofErr w:type="spellEnd"/>
      <w:r w:rsidRPr="00F753EE">
        <w:rPr>
          <w:rFonts w:ascii="Arial" w:hAnsi="Arial" w:cs="Arial"/>
        </w:rPr>
        <w:t xml:space="preserve">, I., </w:t>
      </w:r>
      <w:proofErr w:type="spellStart"/>
      <w:r w:rsidRPr="00F753EE">
        <w:rPr>
          <w:rFonts w:ascii="Arial" w:hAnsi="Arial" w:cs="Arial"/>
        </w:rPr>
        <w:t>Pozniakovska</w:t>
      </w:r>
      <w:proofErr w:type="spellEnd"/>
      <w:r w:rsidRPr="00F753EE">
        <w:rPr>
          <w:rFonts w:ascii="Arial" w:hAnsi="Arial" w:cs="Arial"/>
        </w:rPr>
        <w:t xml:space="preserve">, N., </w:t>
      </w:r>
      <w:proofErr w:type="spellStart"/>
      <w:r w:rsidRPr="00F753EE">
        <w:rPr>
          <w:rFonts w:ascii="Arial" w:hAnsi="Arial" w:cs="Arial"/>
        </w:rPr>
        <w:t>Mikluha</w:t>
      </w:r>
      <w:proofErr w:type="spellEnd"/>
      <w:r w:rsidRPr="00F753EE">
        <w:rPr>
          <w:rFonts w:ascii="Arial" w:hAnsi="Arial" w:cs="Arial"/>
        </w:rPr>
        <w:t xml:space="preserve">, O., Pukas, A., &amp; </w:t>
      </w:r>
      <w:proofErr w:type="spellStart"/>
      <w:r w:rsidRPr="00F753EE">
        <w:rPr>
          <w:rFonts w:ascii="Arial" w:hAnsi="Arial" w:cs="Arial"/>
        </w:rPr>
        <w:t>Roleders</w:t>
      </w:r>
      <w:proofErr w:type="spellEnd"/>
      <w:r w:rsidRPr="00F753EE">
        <w:rPr>
          <w:rFonts w:ascii="Arial" w:hAnsi="Arial" w:cs="Arial"/>
        </w:rPr>
        <w:t xml:space="preserve">, V. (2023). Social audit as a tool of civil society aimed at ensuring sustainability. IOP Conference Series: </w:t>
      </w:r>
      <w:r w:rsidRPr="00F753EE">
        <w:rPr>
          <w:rFonts w:ascii="Arial" w:hAnsi="Arial" w:cs="Arial"/>
          <w:i/>
          <w:iCs/>
        </w:rPr>
        <w:t>Earth and Environmental Science, 1126</w:t>
      </w:r>
      <w:r w:rsidRPr="00F753EE">
        <w:rPr>
          <w:rFonts w:ascii="Arial" w:hAnsi="Arial" w:cs="Arial"/>
        </w:rPr>
        <w:t>(1), 012031.</w:t>
      </w:r>
    </w:p>
    <w:p w14:paraId="2C040477" w14:textId="77777777" w:rsidR="00F753EE" w:rsidRPr="00F753EE" w:rsidRDefault="00F753EE" w:rsidP="00F753EE">
      <w:pPr>
        <w:spacing w:line="480" w:lineRule="auto"/>
        <w:rPr>
          <w:rFonts w:ascii="Arial" w:hAnsi="Arial" w:cs="Arial"/>
        </w:rPr>
      </w:pPr>
      <w:r w:rsidRPr="00F753EE">
        <w:rPr>
          <w:rFonts w:ascii="Arial" w:hAnsi="Arial" w:cs="Arial"/>
        </w:rPr>
        <w:t xml:space="preserve">Wirba, A. V. (2024). Corporate social responsibility: The role of government in promoting CSR. </w:t>
      </w:r>
      <w:r w:rsidRPr="00F753EE">
        <w:rPr>
          <w:rFonts w:ascii="Arial" w:hAnsi="Arial" w:cs="Arial"/>
          <w:i/>
          <w:iCs/>
        </w:rPr>
        <w:t>Journal of the Knowledge Economy, 15</w:t>
      </w:r>
      <w:r w:rsidRPr="00F753EE">
        <w:rPr>
          <w:rFonts w:ascii="Arial" w:hAnsi="Arial" w:cs="Arial"/>
        </w:rPr>
        <w:t>(2), 7428–7454.</w:t>
      </w:r>
    </w:p>
    <w:p w14:paraId="1D72620E" w14:textId="02C9380E" w:rsidR="00F753EE" w:rsidRPr="005B0B53" w:rsidRDefault="00F753EE" w:rsidP="00F753EE">
      <w:pPr>
        <w:spacing w:line="480" w:lineRule="auto"/>
        <w:rPr>
          <w:rFonts w:ascii="Arial" w:hAnsi="Arial" w:cs="Arial"/>
        </w:rPr>
      </w:pPr>
      <w:r w:rsidRPr="00F753EE">
        <w:rPr>
          <w:rFonts w:ascii="Arial" w:hAnsi="Arial" w:cs="Arial"/>
        </w:rPr>
        <w:t xml:space="preserve">Zhang, H., Aydin, G., &amp; Parker, R. P. (2022). Social responsibility auditing in supply chain networks. </w:t>
      </w:r>
      <w:r w:rsidRPr="00F753EE">
        <w:rPr>
          <w:rFonts w:ascii="Arial" w:hAnsi="Arial" w:cs="Arial"/>
          <w:i/>
          <w:iCs/>
        </w:rPr>
        <w:t>Management Science, 68</w:t>
      </w:r>
      <w:r w:rsidRPr="00F753EE">
        <w:rPr>
          <w:rFonts w:ascii="Arial" w:hAnsi="Arial" w:cs="Arial"/>
        </w:rPr>
        <w:t>(2), 1058–1077.</w:t>
      </w:r>
    </w:p>
    <w:sectPr w:rsidR="00F753EE" w:rsidRPr="005B0B53" w:rsidSect="00F753EE">
      <w:head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1B18F" w14:textId="77777777" w:rsidR="00076225" w:rsidRDefault="00076225" w:rsidP="00F753EE">
      <w:pPr>
        <w:spacing w:after="0" w:line="240" w:lineRule="auto"/>
      </w:pPr>
      <w:r>
        <w:separator/>
      </w:r>
    </w:p>
  </w:endnote>
  <w:endnote w:type="continuationSeparator" w:id="0">
    <w:p w14:paraId="0D7560B1" w14:textId="77777777" w:rsidR="00076225" w:rsidRDefault="00076225" w:rsidP="00F75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91F66E" w14:textId="77777777" w:rsidR="00076225" w:rsidRDefault="00076225" w:rsidP="00F753EE">
      <w:pPr>
        <w:spacing w:after="0" w:line="240" w:lineRule="auto"/>
      </w:pPr>
      <w:r>
        <w:separator/>
      </w:r>
    </w:p>
  </w:footnote>
  <w:footnote w:type="continuationSeparator" w:id="0">
    <w:p w14:paraId="499A83E7" w14:textId="77777777" w:rsidR="00076225" w:rsidRDefault="00076225" w:rsidP="00F753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8129424"/>
      <w:docPartObj>
        <w:docPartGallery w:val="Page Numbers (Top of Page)"/>
        <w:docPartUnique/>
      </w:docPartObj>
    </w:sdtPr>
    <w:sdtEndPr>
      <w:rPr>
        <w:noProof/>
      </w:rPr>
    </w:sdtEndPr>
    <w:sdtContent>
      <w:p w14:paraId="615EB84D" w14:textId="3AB40EF3" w:rsidR="00F753EE" w:rsidRDefault="00F753E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4BA30B6" w14:textId="77777777" w:rsidR="00F753EE" w:rsidRDefault="00F753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B53"/>
    <w:rsid w:val="00076225"/>
    <w:rsid w:val="001057C2"/>
    <w:rsid w:val="00325E28"/>
    <w:rsid w:val="005B0B53"/>
    <w:rsid w:val="00F6202C"/>
    <w:rsid w:val="00F753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6113E"/>
  <w15:chartTrackingRefBased/>
  <w15:docId w15:val="{450472D6-8778-44AC-BE01-7A9E90A97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0B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0B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0B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0B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0B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0B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0B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0B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0B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B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0B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0B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0B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0B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0B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0B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0B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0B53"/>
    <w:rPr>
      <w:rFonts w:eastAsiaTheme="majorEastAsia" w:cstheme="majorBidi"/>
      <w:color w:val="272727" w:themeColor="text1" w:themeTint="D8"/>
    </w:rPr>
  </w:style>
  <w:style w:type="paragraph" w:styleId="Title">
    <w:name w:val="Title"/>
    <w:basedOn w:val="Normal"/>
    <w:next w:val="Normal"/>
    <w:link w:val="TitleChar"/>
    <w:uiPriority w:val="10"/>
    <w:qFormat/>
    <w:rsid w:val="005B0B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B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0B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0B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0B53"/>
    <w:pPr>
      <w:spacing w:before="160"/>
      <w:jc w:val="center"/>
    </w:pPr>
    <w:rPr>
      <w:i/>
      <w:iCs/>
      <w:color w:val="404040" w:themeColor="text1" w:themeTint="BF"/>
    </w:rPr>
  </w:style>
  <w:style w:type="character" w:customStyle="1" w:styleId="QuoteChar">
    <w:name w:val="Quote Char"/>
    <w:basedOn w:val="DefaultParagraphFont"/>
    <w:link w:val="Quote"/>
    <w:uiPriority w:val="29"/>
    <w:rsid w:val="005B0B53"/>
    <w:rPr>
      <w:i/>
      <w:iCs/>
      <w:color w:val="404040" w:themeColor="text1" w:themeTint="BF"/>
    </w:rPr>
  </w:style>
  <w:style w:type="paragraph" w:styleId="ListParagraph">
    <w:name w:val="List Paragraph"/>
    <w:basedOn w:val="Normal"/>
    <w:uiPriority w:val="34"/>
    <w:qFormat/>
    <w:rsid w:val="005B0B53"/>
    <w:pPr>
      <w:ind w:left="720"/>
      <w:contextualSpacing/>
    </w:pPr>
  </w:style>
  <w:style w:type="character" w:styleId="IntenseEmphasis">
    <w:name w:val="Intense Emphasis"/>
    <w:basedOn w:val="DefaultParagraphFont"/>
    <w:uiPriority w:val="21"/>
    <w:qFormat/>
    <w:rsid w:val="005B0B53"/>
    <w:rPr>
      <w:i/>
      <w:iCs/>
      <w:color w:val="0F4761" w:themeColor="accent1" w:themeShade="BF"/>
    </w:rPr>
  </w:style>
  <w:style w:type="paragraph" w:styleId="IntenseQuote">
    <w:name w:val="Intense Quote"/>
    <w:basedOn w:val="Normal"/>
    <w:next w:val="Normal"/>
    <w:link w:val="IntenseQuoteChar"/>
    <w:uiPriority w:val="30"/>
    <w:qFormat/>
    <w:rsid w:val="005B0B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0B53"/>
    <w:rPr>
      <w:i/>
      <w:iCs/>
      <w:color w:val="0F4761" w:themeColor="accent1" w:themeShade="BF"/>
    </w:rPr>
  </w:style>
  <w:style w:type="character" w:styleId="IntenseReference">
    <w:name w:val="Intense Reference"/>
    <w:basedOn w:val="DefaultParagraphFont"/>
    <w:uiPriority w:val="32"/>
    <w:qFormat/>
    <w:rsid w:val="005B0B53"/>
    <w:rPr>
      <w:b/>
      <w:bCs/>
      <w:smallCaps/>
      <w:color w:val="0F4761" w:themeColor="accent1" w:themeShade="BF"/>
      <w:spacing w:val="5"/>
    </w:rPr>
  </w:style>
  <w:style w:type="character" w:styleId="Hyperlink">
    <w:name w:val="Hyperlink"/>
    <w:basedOn w:val="DefaultParagraphFont"/>
    <w:uiPriority w:val="99"/>
    <w:unhideWhenUsed/>
    <w:rsid w:val="00F753EE"/>
    <w:rPr>
      <w:color w:val="467886" w:themeColor="hyperlink"/>
      <w:u w:val="single"/>
    </w:rPr>
  </w:style>
  <w:style w:type="character" w:styleId="UnresolvedMention">
    <w:name w:val="Unresolved Mention"/>
    <w:basedOn w:val="DefaultParagraphFont"/>
    <w:uiPriority w:val="99"/>
    <w:semiHidden/>
    <w:unhideWhenUsed/>
    <w:rsid w:val="00F753EE"/>
    <w:rPr>
      <w:color w:val="605E5C"/>
      <w:shd w:val="clear" w:color="auto" w:fill="E1DFDD"/>
    </w:rPr>
  </w:style>
  <w:style w:type="paragraph" w:styleId="Header">
    <w:name w:val="header"/>
    <w:basedOn w:val="Normal"/>
    <w:link w:val="HeaderChar"/>
    <w:uiPriority w:val="99"/>
    <w:unhideWhenUsed/>
    <w:rsid w:val="00F753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53EE"/>
  </w:style>
  <w:style w:type="paragraph" w:styleId="Footer">
    <w:name w:val="footer"/>
    <w:basedOn w:val="Normal"/>
    <w:link w:val="FooterChar"/>
    <w:uiPriority w:val="99"/>
    <w:unhideWhenUsed/>
    <w:rsid w:val="00F753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53EE"/>
  </w:style>
  <w:style w:type="paragraph" w:styleId="NoSpacing">
    <w:name w:val="No Spacing"/>
    <w:link w:val="NoSpacingChar"/>
    <w:uiPriority w:val="1"/>
    <w:qFormat/>
    <w:rsid w:val="00F753EE"/>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F753EE"/>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cialauditnetwork.org.uk/what-is-social-accounting" TargetMode="External"/><Relationship Id="rId3" Type="http://schemas.openxmlformats.org/officeDocument/2006/relationships/settings" Target="settings.xml"/><Relationship Id="rId7" Type="http://schemas.openxmlformats.org/officeDocument/2006/relationships/hyperlink" Target="https://changeplease.org/blogs/news/change-please-annual-impact-report-2025?srsltid=AfmBOoqTfjx2y68Q07-Umh4Wgsketx0Y9SA_-ukOh0k2LNScikCXZu-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2026-07-23T00:00:00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2007</Words>
  <Characters>11443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 - resit</dc:title>
  <dc:subject/>
  <cp:keywords/>
  <dc:description/>
  <cp:revision>1</cp:revision>
  <dcterms:created xsi:type="dcterms:W3CDTF">2026-07-18T06:32:00Z</dcterms:created>
  <dcterms:modified xsi:type="dcterms:W3CDTF">2026-07-18T06:52:00Z</dcterms:modified>
</cp:coreProperties>
</file>