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0668BC" w14:textId="77777777" w:rsidR="00E82892" w:rsidRPr="00E82892" w:rsidRDefault="00E82892" w:rsidP="00686C9D">
      <w:pPr>
        <w:shd w:val="clear" w:color="auto" w:fill="FFFFFF"/>
        <w:spacing w:before="90" w:after="90" w:line="360" w:lineRule="auto"/>
        <w:jc w:val="both"/>
        <w:rPr>
          <w:rFonts w:ascii="Arial" w:eastAsia="Times New Roman" w:hAnsi="Arial" w:cs="Arial"/>
          <w:color w:val="222222"/>
          <w:sz w:val="20"/>
          <w:szCs w:val="20"/>
          <w:u w:val="single"/>
          <w:lang w:eastAsia="en-GB"/>
        </w:rPr>
      </w:pPr>
      <w:r w:rsidRPr="00E82892">
        <w:rPr>
          <w:rFonts w:ascii="Arial" w:eastAsia="Times New Roman" w:hAnsi="Arial" w:cs="Arial"/>
          <w:b/>
          <w:bCs/>
          <w:i/>
          <w:iCs/>
          <w:color w:val="222222"/>
          <w:sz w:val="32"/>
          <w:szCs w:val="32"/>
          <w:u w:val="single"/>
          <w:lang w:eastAsia="en-GB"/>
        </w:rPr>
        <w:t>A comparison of the marketing methods of two multinational hotel brands</w:t>
      </w:r>
      <w:r w:rsidRPr="00E82892">
        <w:rPr>
          <w:rFonts w:ascii="Arial" w:eastAsia="Times New Roman" w:hAnsi="Arial" w:cs="Arial"/>
          <w:b/>
          <w:bCs/>
          <w:color w:val="222222"/>
          <w:sz w:val="20"/>
          <w:szCs w:val="20"/>
          <w:u w:val="single"/>
          <w:lang w:eastAsia="en-GB"/>
        </w:rPr>
        <w:t>.</w:t>
      </w:r>
    </w:p>
    <w:p w14:paraId="5DECBBA1" w14:textId="77777777" w:rsidR="00E82892" w:rsidRPr="00E82892" w:rsidRDefault="00E82892" w:rsidP="00686C9D">
      <w:pPr>
        <w:shd w:val="clear" w:color="auto" w:fill="FFFFFF"/>
        <w:spacing w:before="100" w:beforeAutospacing="1" w:after="100" w:afterAutospacing="1" w:line="360" w:lineRule="auto"/>
        <w:ind w:left="720"/>
        <w:jc w:val="both"/>
        <w:rPr>
          <w:rFonts w:ascii="Arial" w:eastAsia="Times New Roman" w:hAnsi="Arial" w:cs="Arial"/>
          <w:color w:val="222222"/>
          <w:sz w:val="30"/>
          <w:szCs w:val="30"/>
          <w:lang w:eastAsia="en-GB"/>
        </w:rPr>
      </w:pPr>
    </w:p>
    <w:p w14:paraId="5DE6E654" w14:textId="77777777" w:rsidR="00E82892" w:rsidRPr="00E82892" w:rsidRDefault="00E82892" w:rsidP="00686C9D">
      <w:pPr>
        <w:shd w:val="clear" w:color="auto" w:fill="FFFFFF"/>
        <w:spacing w:before="100" w:beforeAutospacing="1" w:after="100" w:afterAutospacing="1" w:line="360" w:lineRule="auto"/>
        <w:ind w:left="720"/>
        <w:jc w:val="both"/>
        <w:rPr>
          <w:rFonts w:ascii="Arial" w:eastAsia="Times New Roman" w:hAnsi="Arial" w:cs="Arial"/>
          <w:color w:val="222222"/>
          <w:sz w:val="30"/>
          <w:szCs w:val="30"/>
          <w:lang w:eastAsia="en-GB"/>
        </w:rPr>
      </w:pPr>
    </w:p>
    <w:p w14:paraId="7E1F125B" w14:textId="77777777" w:rsidR="00E82892" w:rsidRPr="00E82892" w:rsidRDefault="00E82892" w:rsidP="00686C9D">
      <w:pPr>
        <w:numPr>
          <w:ilvl w:val="0"/>
          <w:numId w:val="1"/>
        </w:numPr>
        <w:shd w:val="clear" w:color="auto" w:fill="FFFFFF"/>
        <w:spacing w:before="100" w:beforeAutospacing="1" w:after="100" w:afterAutospacing="1" w:line="360" w:lineRule="auto"/>
        <w:jc w:val="both"/>
        <w:rPr>
          <w:rFonts w:ascii="Arial" w:eastAsia="Times New Roman" w:hAnsi="Arial" w:cs="Arial"/>
          <w:color w:val="222222"/>
          <w:sz w:val="36"/>
          <w:szCs w:val="36"/>
          <w:lang w:eastAsia="en-GB"/>
        </w:rPr>
      </w:pPr>
      <w:r w:rsidRPr="00E82892">
        <w:rPr>
          <w:rFonts w:ascii="Arial" w:eastAsia="Times New Roman" w:hAnsi="Arial" w:cs="Arial"/>
          <w:color w:val="222222"/>
          <w:sz w:val="36"/>
          <w:szCs w:val="36"/>
          <w:lang w:eastAsia="en-GB"/>
        </w:rPr>
        <w:t>Student name: A K M AMDADUL HOQUE</w:t>
      </w:r>
    </w:p>
    <w:p w14:paraId="09103834" w14:textId="77777777" w:rsidR="00E82892" w:rsidRPr="00E82892" w:rsidRDefault="00E82892" w:rsidP="00686C9D">
      <w:pPr>
        <w:shd w:val="clear" w:color="auto" w:fill="FFFFFF"/>
        <w:spacing w:before="100" w:beforeAutospacing="1" w:after="100" w:afterAutospacing="1" w:line="360" w:lineRule="auto"/>
        <w:ind w:left="720"/>
        <w:jc w:val="both"/>
        <w:rPr>
          <w:rFonts w:ascii="Arial" w:eastAsia="Times New Roman" w:hAnsi="Arial" w:cs="Arial"/>
          <w:color w:val="222222"/>
          <w:sz w:val="36"/>
          <w:szCs w:val="36"/>
          <w:lang w:eastAsia="en-GB"/>
        </w:rPr>
      </w:pPr>
    </w:p>
    <w:p w14:paraId="4E48E234" w14:textId="77777777" w:rsidR="00E82892" w:rsidRPr="00E82892" w:rsidRDefault="00E82892" w:rsidP="00686C9D">
      <w:pPr>
        <w:numPr>
          <w:ilvl w:val="0"/>
          <w:numId w:val="1"/>
        </w:numPr>
        <w:shd w:val="clear" w:color="auto" w:fill="FFFFFF"/>
        <w:spacing w:before="100" w:beforeAutospacing="1" w:after="100" w:afterAutospacing="1" w:line="360" w:lineRule="auto"/>
        <w:jc w:val="both"/>
        <w:rPr>
          <w:rFonts w:ascii="Arial" w:eastAsia="Times New Roman" w:hAnsi="Arial" w:cs="Arial"/>
          <w:color w:val="222222"/>
          <w:sz w:val="36"/>
          <w:szCs w:val="36"/>
          <w:lang w:eastAsia="en-GB"/>
        </w:rPr>
      </w:pPr>
      <w:r w:rsidRPr="00E82892">
        <w:rPr>
          <w:rFonts w:ascii="Arial" w:eastAsia="Times New Roman" w:hAnsi="Arial" w:cs="Arial"/>
          <w:color w:val="222222"/>
          <w:sz w:val="36"/>
          <w:szCs w:val="36"/>
          <w:lang w:eastAsia="en-GB"/>
        </w:rPr>
        <w:t>student ID number:2107424</w:t>
      </w:r>
    </w:p>
    <w:p w14:paraId="5D1AD163" w14:textId="77777777" w:rsidR="00E82892" w:rsidRPr="00E82892" w:rsidRDefault="00E82892" w:rsidP="00686C9D">
      <w:pPr>
        <w:shd w:val="clear" w:color="auto" w:fill="FFFFFF"/>
        <w:spacing w:before="100" w:beforeAutospacing="1" w:after="100" w:afterAutospacing="1" w:line="360" w:lineRule="auto"/>
        <w:ind w:left="720"/>
        <w:jc w:val="both"/>
        <w:rPr>
          <w:rFonts w:ascii="Arial" w:eastAsia="Times New Roman" w:hAnsi="Arial" w:cs="Arial"/>
          <w:color w:val="222222"/>
          <w:sz w:val="36"/>
          <w:szCs w:val="36"/>
          <w:lang w:eastAsia="en-GB"/>
        </w:rPr>
      </w:pPr>
    </w:p>
    <w:p w14:paraId="68DF9D67" w14:textId="77777777" w:rsidR="00E82892" w:rsidRPr="00E82892" w:rsidRDefault="00E82892" w:rsidP="00686C9D">
      <w:pPr>
        <w:numPr>
          <w:ilvl w:val="0"/>
          <w:numId w:val="1"/>
        </w:numPr>
        <w:shd w:val="clear" w:color="auto" w:fill="FFFFFF"/>
        <w:spacing w:before="100" w:beforeAutospacing="1" w:after="100" w:afterAutospacing="1" w:line="360" w:lineRule="auto"/>
        <w:jc w:val="both"/>
        <w:rPr>
          <w:rFonts w:ascii="Arial" w:eastAsia="Times New Roman" w:hAnsi="Arial" w:cs="Arial"/>
          <w:color w:val="222222"/>
          <w:sz w:val="36"/>
          <w:szCs w:val="36"/>
          <w:lang w:eastAsia="en-GB"/>
        </w:rPr>
      </w:pPr>
      <w:r w:rsidRPr="00E82892">
        <w:rPr>
          <w:rFonts w:ascii="Arial" w:eastAsia="Times New Roman" w:hAnsi="Arial" w:cs="Arial"/>
          <w:color w:val="222222"/>
          <w:sz w:val="36"/>
          <w:szCs w:val="36"/>
          <w:lang w:eastAsia="en-GB"/>
        </w:rPr>
        <w:t>The module title: Marketing Essentials BMIH4005</w:t>
      </w:r>
    </w:p>
    <w:p w14:paraId="65A65B79" w14:textId="77777777" w:rsidR="00E82892" w:rsidRPr="00E82892" w:rsidRDefault="00E82892" w:rsidP="00686C9D">
      <w:pPr>
        <w:shd w:val="clear" w:color="auto" w:fill="FFFFFF"/>
        <w:spacing w:before="100" w:beforeAutospacing="1" w:after="100" w:afterAutospacing="1" w:line="360" w:lineRule="auto"/>
        <w:ind w:left="720"/>
        <w:jc w:val="both"/>
        <w:rPr>
          <w:rFonts w:ascii="Arial" w:eastAsia="Times New Roman" w:hAnsi="Arial" w:cs="Arial"/>
          <w:color w:val="222222"/>
          <w:sz w:val="36"/>
          <w:szCs w:val="36"/>
          <w:lang w:eastAsia="en-GB"/>
        </w:rPr>
      </w:pPr>
    </w:p>
    <w:p w14:paraId="3A100FBE" w14:textId="77777777" w:rsidR="00E82892" w:rsidRPr="00E82892" w:rsidRDefault="00E82892" w:rsidP="00686C9D">
      <w:pPr>
        <w:numPr>
          <w:ilvl w:val="0"/>
          <w:numId w:val="1"/>
        </w:numPr>
        <w:shd w:val="clear" w:color="auto" w:fill="FFFFFF"/>
        <w:spacing w:before="100" w:beforeAutospacing="1" w:after="100" w:afterAutospacing="1" w:line="360" w:lineRule="auto"/>
        <w:jc w:val="both"/>
        <w:rPr>
          <w:rFonts w:ascii="Arial" w:eastAsia="Times New Roman" w:hAnsi="Arial" w:cs="Arial"/>
          <w:color w:val="222222"/>
          <w:sz w:val="26"/>
          <w:szCs w:val="26"/>
          <w:lang w:eastAsia="en-GB"/>
        </w:rPr>
      </w:pPr>
      <w:r w:rsidRPr="00E82892">
        <w:rPr>
          <w:rFonts w:ascii="Arial" w:eastAsia="Times New Roman" w:hAnsi="Arial" w:cs="Arial"/>
          <w:color w:val="222222"/>
          <w:sz w:val="36"/>
          <w:szCs w:val="36"/>
          <w:lang w:eastAsia="en-GB"/>
        </w:rPr>
        <w:t>lecturer’s name</w:t>
      </w:r>
      <w:r w:rsidRPr="00E82892">
        <w:rPr>
          <w:rFonts w:ascii="Arial" w:eastAsia="Times New Roman" w:hAnsi="Arial" w:cs="Arial"/>
          <w:color w:val="222222"/>
          <w:sz w:val="26"/>
          <w:szCs w:val="26"/>
          <w:lang w:eastAsia="en-GB"/>
        </w:rPr>
        <w:t xml:space="preserve">: </w:t>
      </w:r>
      <w:r w:rsidRPr="00E82892">
        <w:rPr>
          <w:rFonts w:ascii="Arial" w:eastAsia="Times New Roman" w:hAnsi="Arial" w:cs="Arial"/>
          <w:color w:val="222222"/>
          <w:sz w:val="34"/>
          <w:szCs w:val="34"/>
          <w:lang w:eastAsia="en-GB"/>
        </w:rPr>
        <w:t>Chris Wilkin</w:t>
      </w:r>
    </w:p>
    <w:p w14:paraId="1538BD40" w14:textId="77777777" w:rsidR="00E82892" w:rsidRPr="00E82892" w:rsidRDefault="00E82892" w:rsidP="00686C9D">
      <w:pPr>
        <w:keepNext/>
        <w:keepLines/>
        <w:spacing w:before="240" w:after="0" w:line="360" w:lineRule="auto"/>
        <w:jc w:val="both"/>
        <w:outlineLvl w:val="0"/>
        <w:rPr>
          <w:rFonts w:ascii="Arial" w:eastAsiaTheme="majorEastAsia" w:hAnsi="Arial" w:cstheme="majorBidi"/>
          <w:b/>
          <w:color w:val="2F5496" w:themeColor="accent1" w:themeShade="BF"/>
          <w:sz w:val="32"/>
          <w:szCs w:val="32"/>
          <w:lang w:val="en-US"/>
        </w:rPr>
      </w:pPr>
    </w:p>
    <w:p w14:paraId="7CFFF2F2" w14:textId="77777777" w:rsidR="00686C9D" w:rsidRPr="00686C9D" w:rsidRDefault="00E82892" w:rsidP="00686C9D">
      <w:pPr>
        <w:pStyle w:val="Heading1"/>
        <w:rPr>
          <w:rFonts w:cs="Arial"/>
          <w:sz w:val="24"/>
          <w:szCs w:val="24"/>
        </w:rPr>
      </w:pPr>
      <w:r w:rsidRPr="00E82892">
        <w:rPr>
          <w:sz w:val="24"/>
        </w:rPr>
        <w:br w:type="page"/>
      </w:r>
      <w:r w:rsidR="00686C9D" w:rsidRPr="00686C9D">
        <w:rPr>
          <w:rFonts w:cs="Arial"/>
          <w:sz w:val="24"/>
          <w:szCs w:val="24"/>
        </w:rPr>
        <w:lastRenderedPageBreak/>
        <w:t>Introduction</w:t>
      </w:r>
    </w:p>
    <w:p w14:paraId="021815EB"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 xml:space="preserve">Marketing for hospitality and tourism refers to a collection of methods and resources used to promote hotel accommodation and other guest experiences (Bowie, Buttle, Brookes and </w:t>
      </w:r>
      <w:proofErr w:type="spellStart"/>
      <w:r w:rsidRPr="00686C9D">
        <w:rPr>
          <w:rFonts w:ascii="Arial" w:hAnsi="Arial" w:cs="Arial"/>
          <w:sz w:val="24"/>
          <w:szCs w:val="24"/>
        </w:rPr>
        <w:t>Mariussen</w:t>
      </w:r>
      <w:proofErr w:type="spellEnd"/>
      <w:r w:rsidRPr="00686C9D">
        <w:rPr>
          <w:rFonts w:ascii="Arial" w:hAnsi="Arial" w:cs="Arial"/>
          <w:sz w:val="24"/>
          <w:szCs w:val="24"/>
        </w:rPr>
        <w:t xml:space="preserve">, 2017). Marketing in hospitality industry </w:t>
      </w:r>
      <w:proofErr w:type="gramStart"/>
      <w:r w:rsidRPr="00686C9D">
        <w:rPr>
          <w:rFonts w:ascii="Arial" w:hAnsi="Arial" w:cs="Arial"/>
          <w:sz w:val="24"/>
          <w:szCs w:val="24"/>
        </w:rPr>
        <w:t>highlights</w:t>
      </w:r>
      <w:proofErr w:type="gramEnd"/>
      <w:r w:rsidRPr="00686C9D">
        <w:rPr>
          <w:rFonts w:ascii="Arial" w:hAnsi="Arial" w:cs="Arial"/>
          <w:sz w:val="24"/>
          <w:szCs w:val="24"/>
        </w:rPr>
        <w:t xml:space="preserve"> locations, accommodation options, transportation options, and local attractions of a hotel, all while emphasising superior service and a pleasurable stay for the consumer. Considering the 4P framework, the essay presented discusses these marketing strategies of Sheraton Hotels and Holiday Inn by providing the differences and similarities in their strategies in terms of market segmentation, targeting, and positioning. It also infers the significance of contemporary issues, such as environmental concerns and the impact of Covid-19, in shaping their strategies and marketing communications. </w:t>
      </w:r>
    </w:p>
    <w:p w14:paraId="710D9057" w14:textId="77777777" w:rsidR="00686C9D" w:rsidRPr="00686C9D" w:rsidRDefault="00686C9D" w:rsidP="00686C9D">
      <w:pPr>
        <w:pStyle w:val="Heading1"/>
        <w:rPr>
          <w:rFonts w:cs="Arial"/>
          <w:sz w:val="24"/>
          <w:szCs w:val="24"/>
        </w:rPr>
      </w:pPr>
      <w:r w:rsidRPr="00686C9D">
        <w:rPr>
          <w:rFonts w:cs="Arial"/>
          <w:sz w:val="24"/>
          <w:szCs w:val="24"/>
        </w:rPr>
        <w:t>Comparing the Marketing Methods and Strategies of Sheraton Hotels and Holiday Inn</w:t>
      </w:r>
    </w:p>
    <w:p w14:paraId="30674DBF"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Since the opening of Sheraton in 1937 in Springfield, Massachusetts, the hotel has been at the heart of hospitality by connecting with its guests for over 80 years (Sheraton Hotels &amp; Resorts, 2022). Sheraton had a portfolio of approximately 435 properties and 88 resorts in more than 70 countries by the end of 2015. Following the recent merger of Starwood Hotels and Resorts and Marriott International in 2016, Sheraton is now a subsidiary of the largest hotel chain in the world (Sheraton Hotels &amp; Resorts, 2022). Holiday Inn, on the other hand, is a hotel chain based in the United States and owned by IHG Hotels &amp; Resorts, a company with headquarters in Denham, Buckinghamshire. (Holiday Inn Hotels &amp; Resorts, 2022).</w:t>
      </w:r>
    </w:p>
    <w:p w14:paraId="061E77C6"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 xml:space="preserve">In terms of products, its new upgraded food and beverage perspective and effortless technological integration are two further key elements of the brand’s transition, both of which were designed with its international, productivity-focused customers in mind. When it comes to promotions and brand message, Sheraton’s new slogan, “Sheraton. Where the world comes together,” alludes to the fact that the hotel chain’s lobbies have been modelled resembling public squares </w:t>
      </w:r>
      <w:proofErr w:type="gramStart"/>
      <w:r w:rsidRPr="00686C9D">
        <w:rPr>
          <w:rFonts w:ascii="Arial" w:hAnsi="Arial" w:cs="Arial"/>
          <w:sz w:val="24"/>
          <w:szCs w:val="24"/>
        </w:rPr>
        <w:t>in an effort to</w:t>
      </w:r>
      <w:proofErr w:type="gramEnd"/>
      <w:r w:rsidRPr="00686C9D">
        <w:rPr>
          <w:rFonts w:ascii="Arial" w:hAnsi="Arial" w:cs="Arial"/>
          <w:sz w:val="24"/>
          <w:szCs w:val="24"/>
        </w:rPr>
        <w:t xml:space="preserve"> encourage interaction between visitors and locals and for more people to connect with one another (HOTELSMag.com, 2021). The brand promise is slightly different in the case of Holiday Inn hotels. Holiday Inn is </w:t>
      </w:r>
      <w:r w:rsidRPr="00686C9D">
        <w:rPr>
          <w:rFonts w:ascii="Arial" w:hAnsi="Arial" w:cs="Arial"/>
          <w:sz w:val="24"/>
          <w:szCs w:val="24"/>
        </w:rPr>
        <w:lastRenderedPageBreak/>
        <w:t>committed to providing a warm and welcoming hospitality experience to both business and leisure travellers (Holiday Inn Hotels &amp; Resorts, 2022). So, Holiday Inn’s focus is more on providing excellent guest service rather than providing top-notch or luxurious guest service.</w:t>
      </w:r>
    </w:p>
    <w:p w14:paraId="59E5A32C"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Market segmentation and targeting have been elemental, and key focuses of both hotel chains. As a hotel chain, Sheraton Hotels and Holiday Inn could segment markets based on luxury, upscale, moderate, and budget-seeking customers and according to demographics, e.g., high-income groups. With the help of the many categories established by Kotler and Gary Armstrong (2015), Sheraton Hotel can select its target market based on demographic characteristics such as income and age. Because they're motivated both by a desire to satisfy their needs and by the satisfaction that comes from spending money. Sheraton Hotels aims its services for both international and domestic leisure and business travellers who are seeking the highest comfort and luxury during their stay. Room prices at the Sheraton Hotels are high, meaning in terms of price, they choose premium pricing strategy since the hotel offers luxurious amenities and services. According to New product pricing Strategy, Market skimming pricing helps businesses generate the most possible return in the shortest amount of time (Armstrong et al., 2015). Therefore, Sheraton is not aiming for the affordable travel market and its customers. As per contemporary perspectives, celebrities, influencers, VIPs, and high-earning business travellers are likely to stay at luxurious Sheraton Hotels rather than an affordable Holiday Inn lodging. Bowman's Strategy Clock is a versatile and user-friendly strategy tool that may be used to explore different price and value propositions for entering the market. A lot of people use it alongside other models like the Ansoff Matrix (</w:t>
      </w:r>
      <w:proofErr w:type="spellStart"/>
      <w:r w:rsidRPr="00686C9D">
        <w:rPr>
          <w:rFonts w:ascii="Arial" w:hAnsi="Arial" w:cs="Arial"/>
          <w:sz w:val="24"/>
          <w:szCs w:val="24"/>
        </w:rPr>
        <w:t>Dănălache</w:t>
      </w:r>
      <w:proofErr w:type="spellEnd"/>
      <w:r w:rsidRPr="00686C9D">
        <w:rPr>
          <w:rFonts w:ascii="Arial" w:hAnsi="Arial" w:cs="Arial"/>
          <w:sz w:val="24"/>
          <w:szCs w:val="24"/>
        </w:rPr>
        <w:t xml:space="preserve">, 2018). So, it can be assumed that Sheraton Hotels’ operation is in the high-price-high-quality segment. In contrast, most of the hotels of Holiday Inn fall under the essential tier (Au, 2022). It does not charge a significantly high or premium price for its room but rather an affordable accommodation to tourists or business travellers who need a place to stay. Its diverse accommodation choices are suitable for families, couples, and solo travellers, and the hotel’s rates are reasonable. Both the hotels are mostly located at city centres (place) making it easily accessible to tourists and business travellers. Hilton, however, aims to </w:t>
      </w:r>
      <w:r w:rsidRPr="00686C9D">
        <w:rPr>
          <w:rFonts w:ascii="Arial" w:hAnsi="Arial" w:cs="Arial"/>
          <w:sz w:val="24"/>
          <w:szCs w:val="24"/>
        </w:rPr>
        <w:lastRenderedPageBreak/>
        <w:t xml:space="preserve">occupy a position in its target customer’s minds that it offers value-for-money hospitality services. </w:t>
      </w:r>
    </w:p>
    <w:p w14:paraId="59B1AA52"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 xml:space="preserve">Sheraton Hotels has many eco-friendly policies and practices. For instance, Sheraton Cascais Resort uses LED lights instead of conventional lights to save energy, offers optional use of biodegradable straws, an ecological packaging, and reduction of plastic bottles and cups etc., (Sheratoncascaisresort.com, 2022) that delivers their target audience the message that they care about the environment. As Sheraton is part of Marriott, they also </w:t>
      </w:r>
      <w:proofErr w:type="gramStart"/>
      <w:r w:rsidRPr="00686C9D">
        <w:rPr>
          <w:rFonts w:ascii="Arial" w:hAnsi="Arial" w:cs="Arial"/>
          <w:sz w:val="24"/>
          <w:szCs w:val="24"/>
        </w:rPr>
        <w:t>have to</w:t>
      </w:r>
      <w:proofErr w:type="gramEnd"/>
      <w:r w:rsidRPr="00686C9D">
        <w:rPr>
          <w:rFonts w:ascii="Arial" w:hAnsi="Arial" w:cs="Arial"/>
          <w:sz w:val="24"/>
          <w:szCs w:val="24"/>
        </w:rPr>
        <w:t xml:space="preserve"> follow Marriott’s sustainable goals. For example, it plans to cut its brand portfolio’s carbon footprints by 50% by 2025 compared to a 2016 benchmark for water, carbon, waste, and food waste (Marriott, 2022). Similarly, Holiday Inn hotels are also working extensively to reduce their environmental impacts and respond to sustainability issues. For instance, Holiday Inn hotels eliminated all plastic straws from their restaurants and bars in 2018 in accordance with IHG’s commitment to reducing its carbon footprints (Holiday Inn Melbourne, 2022). Its hotels have made investments in modernising on-site technology over the last two years to make it more sustainable, consume less power, and be more environmentally friendly. The hotel’s roof’s chillers were upgraded in 2018, which resulted in an 18% reduction in power usage, and its elevator refurbishment in 2020 resulted in a 40% decrease in power use (Holiday Inn Melbourne, 2022). Given the gravity of the climate threat, many hotels, Holiday Inn included, have adopted similar policies to minimise their carbon footprint </w:t>
      </w:r>
      <w:proofErr w:type="gramStart"/>
      <w:r w:rsidRPr="00686C9D">
        <w:rPr>
          <w:rFonts w:ascii="Arial" w:hAnsi="Arial" w:cs="Arial"/>
          <w:sz w:val="24"/>
          <w:szCs w:val="24"/>
        </w:rPr>
        <w:t>in order to</w:t>
      </w:r>
      <w:proofErr w:type="gramEnd"/>
      <w:r w:rsidRPr="00686C9D">
        <w:rPr>
          <w:rFonts w:ascii="Arial" w:hAnsi="Arial" w:cs="Arial"/>
          <w:sz w:val="24"/>
          <w:szCs w:val="24"/>
        </w:rPr>
        <w:t xml:space="preserve"> adapt to changing guest preferences, satisfy their requirements, and build customer loyalty.</w:t>
      </w:r>
    </w:p>
    <w:p w14:paraId="0FDFF5BE"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 xml:space="preserve">When overseas travel was halted </w:t>
      </w:r>
      <w:proofErr w:type="gramStart"/>
      <w:r w:rsidRPr="00686C9D">
        <w:rPr>
          <w:rFonts w:ascii="Arial" w:hAnsi="Arial" w:cs="Arial"/>
          <w:sz w:val="24"/>
          <w:szCs w:val="24"/>
        </w:rPr>
        <w:t>as a result of</w:t>
      </w:r>
      <w:proofErr w:type="gramEnd"/>
      <w:r w:rsidRPr="00686C9D">
        <w:rPr>
          <w:rFonts w:ascii="Arial" w:hAnsi="Arial" w:cs="Arial"/>
          <w:sz w:val="24"/>
          <w:szCs w:val="24"/>
        </w:rPr>
        <w:t xml:space="preserve"> the Covid-19 outbreak in late 2019, both the Sheraton Hotels and the Holiday Inn experienced steep declines in bookings and guests. It is evident because Marriott (who owns Sheraton) saw a loss of international revenue from US$20.97 billion to US$10.57 in 2020 (Lock, 2022). </w:t>
      </w:r>
    </w:p>
    <w:p w14:paraId="1DE3275C"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 xml:space="preserve">Find out what customers want and what they require before you even attempt to make a sale to them, this is the first and most important step in marketing (Armstrong et al., 2015). A great number of visitors, who were before concerned about the progression of the disease, are now ready to plan excursions. Putting on a mask before going out in public has turned into a banal ritual for many people. During the pandemic season, Hotel </w:t>
      </w:r>
      <w:r w:rsidRPr="00686C9D">
        <w:rPr>
          <w:rFonts w:ascii="Arial" w:hAnsi="Arial" w:cs="Arial"/>
          <w:sz w:val="24"/>
          <w:szCs w:val="24"/>
        </w:rPr>
        <w:lastRenderedPageBreak/>
        <w:t xml:space="preserve">Sheraton has stated that visitors who have been vaccinated against the flu will no longer be obliged to wear face masks. This decision was made </w:t>
      </w:r>
      <w:proofErr w:type="gramStart"/>
      <w:r w:rsidRPr="00686C9D">
        <w:rPr>
          <w:rFonts w:ascii="Arial" w:hAnsi="Arial" w:cs="Arial"/>
          <w:sz w:val="24"/>
          <w:szCs w:val="24"/>
        </w:rPr>
        <w:t>in an effort to</w:t>
      </w:r>
      <w:proofErr w:type="gramEnd"/>
      <w:r w:rsidRPr="00686C9D">
        <w:rPr>
          <w:rFonts w:ascii="Arial" w:hAnsi="Arial" w:cs="Arial"/>
          <w:sz w:val="24"/>
          <w:szCs w:val="24"/>
        </w:rPr>
        <w:t xml:space="preserve"> reduce the amount of discomfort experienced by their guests. To put it another way, they exclude their customers from the severe standards imposed by Covid-19. When compared to other companies, Sheraton hotels offer their clients the opportunity to relax, while other businesses are constantly concerned about issues such as visitor safety and hand hygiene. They were able to set themselves out from the competition and rapidly acquire new customers </w:t>
      </w:r>
      <w:proofErr w:type="gramStart"/>
      <w:r w:rsidRPr="00686C9D">
        <w:rPr>
          <w:rFonts w:ascii="Arial" w:hAnsi="Arial" w:cs="Arial"/>
          <w:sz w:val="24"/>
          <w:szCs w:val="24"/>
        </w:rPr>
        <w:t>as a result of</w:t>
      </w:r>
      <w:proofErr w:type="gramEnd"/>
      <w:r w:rsidRPr="00686C9D">
        <w:rPr>
          <w:rFonts w:ascii="Arial" w:hAnsi="Arial" w:cs="Arial"/>
          <w:sz w:val="24"/>
          <w:szCs w:val="24"/>
        </w:rPr>
        <w:t xml:space="preserve"> this. They written their messages like this, unless such precautions are imposed by local law or policy, hotel guests who have received all recommended vaccinations are not expected to keep any form of social distance or hide their faces when enjoying the hotel's indoor or outdoor common areas. Visitors who have not been immunized against the disease are strongly urged to remain in the hotel's public spaces but should cover their faces and keep an adequate social distance from other guests (Sheraton, 2022).</w:t>
      </w:r>
    </w:p>
    <w:p w14:paraId="2E69A3C7"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After the pandemic, it acts as a comprehensive guideline vital to keeping visitors’ safety procedures in place. At present, the wearing of masks is optional as the government has lifted the mandate but both Sheraton Hotels and Holiday Inn provide the option to find masks at receptions to ensure guest safety &amp; convenience. Holiday Inn also adopted other strategies to encourage guests to return after the pandemic. For instance, IHG’s multi-million-dollar Guest How You Guest campaign highlights authentic travel moments and demonstrates how customers can customise their ideal trip by choosing from among a variety of available amenities and services. The goal is to spread the word about the newly updated IHG One Rewards loyalty programme and the hotel chain’s other 17 brands (Deeney, 2022). Therefore, it suggests a range of strategies adopted by both Sheraton Hotels and Holiday Inn in response to the pandemic. Both Sheraton and Holiday Inn are making efforts to reassure their customers that their safety, comfort, and well-being are their utmost concern in the wake of recent crises like the pandemic and the implementation of ethical and sustainable business policies.</w:t>
      </w:r>
    </w:p>
    <w:p w14:paraId="25BCDB57" w14:textId="77777777" w:rsidR="00686C9D" w:rsidRPr="00686C9D" w:rsidRDefault="00686C9D" w:rsidP="00686C9D">
      <w:pPr>
        <w:pStyle w:val="Heading1"/>
        <w:rPr>
          <w:rFonts w:cs="Arial"/>
          <w:sz w:val="24"/>
          <w:szCs w:val="24"/>
        </w:rPr>
      </w:pPr>
      <w:r w:rsidRPr="00686C9D">
        <w:rPr>
          <w:rFonts w:cs="Arial"/>
          <w:sz w:val="24"/>
          <w:szCs w:val="24"/>
        </w:rPr>
        <w:lastRenderedPageBreak/>
        <w:t>Recommendation and Conclusion</w:t>
      </w:r>
    </w:p>
    <w:p w14:paraId="59376E79"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 xml:space="preserve">Although digital marketing and social media tools are used by Sheraton Hotels and Holiday Inn, it is recommended that a larger budget and resources are invested in this department. Most travellers, whether leisure or business, are increasingly using mobile applications and the internet to compare prices and book hotels. It’s essential to partner with such platforms to be listed on those sites, which can prove to be crucial </w:t>
      </w:r>
      <w:proofErr w:type="gramStart"/>
      <w:r w:rsidRPr="00686C9D">
        <w:rPr>
          <w:rFonts w:ascii="Arial" w:hAnsi="Arial" w:cs="Arial"/>
          <w:sz w:val="24"/>
          <w:szCs w:val="24"/>
        </w:rPr>
        <w:t>in an attempt to</w:t>
      </w:r>
      <w:proofErr w:type="gramEnd"/>
      <w:r w:rsidRPr="00686C9D">
        <w:rPr>
          <w:rFonts w:ascii="Arial" w:hAnsi="Arial" w:cs="Arial"/>
          <w:sz w:val="24"/>
          <w:szCs w:val="24"/>
        </w:rPr>
        <w:t xml:space="preserve"> recover the lost revenue amidst the pandemic. Apart from this, both Sheraton Hotels and Holiday Inn should emphasise their marketing message that is inclusive and addresses contemporary issues such as green policies, equality etc. </w:t>
      </w:r>
      <w:r w:rsidRPr="00686C9D">
        <w:rPr>
          <w:rFonts w:ascii="Arial" w:hAnsi="Arial" w:cs="Arial"/>
          <w:sz w:val="24"/>
          <w:szCs w:val="24"/>
        </w:rPr>
        <w:br w:type="page"/>
      </w:r>
    </w:p>
    <w:p w14:paraId="3E95F7F1" w14:textId="77777777" w:rsidR="00686C9D" w:rsidRPr="00686C9D" w:rsidRDefault="00686C9D" w:rsidP="00686C9D">
      <w:pPr>
        <w:pStyle w:val="Heading1"/>
        <w:rPr>
          <w:rFonts w:cs="Arial"/>
          <w:sz w:val="24"/>
          <w:szCs w:val="24"/>
        </w:rPr>
      </w:pPr>
      <w:r w:rsidRPr="00686C9D">
        <w:rPr>
          <w:rFonts w:cs="Arial"/>
          <w:sz w:val="24"/>
          <w:szCs w:val="24"/>
        </w:rPr>
        <w:lastRenderedPageBreak/>
        <w:t>References</w:t>
      </w:r>
    </w:p>
    <w:p w14:paraId="1A55A62E"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About Us | Sheraton Hotels &amp; Resorts. 2022. </w:t>
      </w:r>
      <w:r w:rsidRPr="00686C9D">
        <w:rPr>
          <w:rFonts w:ascii="Arial" w:hAnsi="Arial" w:cs="Arial"/>
          <w:i/>
          <w:iCs/>
          <w:sz w:val="24"/>
          <w:szCs w:val="24"/>
        </w:rPr>
        <w:t>Sheraton Hotels &amp; Resorts</w:t>
      </w:r>
      <w:r w:rsidRPr="00686C9D">
        <w:rPr>
          <w:rFonts w:ascii="Arial" w:hAnsi="Arial" w:cs="Arial"/>
          <w:sz w:val="24"/>
          <w:szCs w:val="24"/>
        </w:rPr>
        <w:t>. [online] Available at: &lt;https://sheraton.marriott.com/about-us/&gt; [Accessed 11 October 2022].</w:t>
      </w:r>
    </w:p>
    <w:p w14:paraId="62D4ED14"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 xml:space="preserve">Armstrong, G., Adam, S., </w:t>
      </w:r>
      <w:proofErr w:type="spellStart"/>
      <w:r w:rsidRPr="00686C9D">
        <w:rPr>
          <w:rFonts w:ascii="Arial" w:hAnsi="Arial" w:cs="Arial"/>
          <w:sz w:val="24"/>
          <w:szCs w:val="24"/>
        </w:rPr>
        <w:t>Denize</w:t>
      </w:r>
      <w:proofErr w:type="spellEnd"/>
      <w:r w:rsidRPr="00686C9D">
        <w:rPr>
          <w:rFonts w:ascii="Arial" w:hAnsi="Arial" w:cs="Arial"/>
          <w:sz w:val="24"/>
          <w:szCs w:val="24"/>
        </w:rPr>
        <w:t>, S. and Kotler, P., 2015. </w:t>
      </w:r>
      <w:r w:rsidRPr="00686C9D">
        <w:rPr>
          <w:rFonts w:ascii="Arial" w:hAnsi="Arial" w:cs="Arial"/>
          <w:i/>
          <w:iCs/>
          <w:sz w:val="24"/>
          <w:szCs w:val="24"/>
        </w:rPr>
        <w:t>Principles of marketing</w:t>
      </w:r>
      <w:r w:rsidRPr="00686C9D">
        <w:rPr>
          <w:rFonts w:ascii="Arial" w:hAnsi="Arial" w:cs="Arial"/>
          <w:sz w:val="24"/>
          <w:szCs w:val="24"/>
        </w:rPr>
        <w:t>. Pearson Australia.</w:t>
      </w:r>
    </w:p>
    <w:p w14:paraId="1D980537"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Au, S., 2022. </w:t>
      </w:r>
      <w:r w:rsidRPr="00686C9D">
        <w:rPr>
          <w:rFonts w:ascii="Arial" w:hAnsi="Arial" w:cs="Arial"/>
          <w:i/>
          <w:iCs/>
          <w:sz w:val="24"/>
          <w:szCs w:val="24"/>
        </w:rPr>
        <w:t>16 IHG Hotel Brands: Mainstream, Upscale &amp; Luxury</w:t>
      </w:r>
      <w:r w:rsidRPr="00686C9D">
        <w:rPr>
          <w:rFonts w:ascii="Arial" w:hAnsi="Arial" w:cs="Arial"/>
          <w:sz w:val="24"/>
          <w:szCs w:val="24"/>
        </w:rPr>
        <w:t>. [online] UpgradedPoints.com. Available at: &lt;https://upgradedpoints.com/travel/hotels/ihg-hotel-brands/&gt; [Accessed 11 October 2022].</w:t>
      </w:r>
    </w:p>
    <w:p w14:paraId="6C0CC680"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 xml:space="preserve">Bowie, D., Buttle, F., Brookes, M. and </w:t>
      </w:r>
      <w:proofErr w:type="spellStart"/>
      <w:r w:rsidRPr="00686C9D">
        <w:rPr>
          <w:rFonts w:ascii="Arial" w:hAnsi="Arial" w:cs="Arial"/>
          <w:sz w:val="24"/>
          <w:szCs w:val="24"/>
        </w:rPr>
        <w:t>Mariussen</w:t>
      </w:r>
      <w:proofErr w:type="spellEnd"/>
      <w:r w:rsidRPr="00686C9D">
        <w:rPr>
          <w:rFonts w:ascii="Arial" w:hAnsi="Arial" w:cs="Arial"/>
          <w:sz w:val="24"/>
          <w:szCs w:val="24"/>
        </w:rPr>
        <w:t>, A., 2017. </w:t>
      </w:r>
      <w:r w:rsidRPr="00686C9D">
        <w:rPr>
          <w:rFonts w:ascii="Arial" w:hAnsi="Arial" w:cs="Arial"/>
          <w:i/>
          <w:iCs/>
          <w:sz w:val="24"/>
          <w:szCs w:val="24"/>
        </w:rPr>
        <w:t>Hospitality marketing</w:t>
      </w:r>
      <w:r w:rsidRPr="00686C9D">
        <w:rPr>
          <w:rFonts w:ascii="Arial" w:hAnsi="Arial" w:cs="Arial"/>
          <w:sz w:val="24"/>
          <w:szCs w:val="24"/>
        </w:rPr>
        <w:t>. London: Routledge.</w:t>
      </w:r>
    </w:p>
    <w:p w14:paraId="41280D31"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COVID-19 SAFETY. 2022. </w:t>
      </w:r>
      <w:r w:rsidRPr="00686C9D">
        <w:rPr>
          <w:rFonts w:ascii="Arial" w:hAnsi="Arial" w:cs="Arial"/>
          <w:i/>
          <w:iCs/>
          <w:sz w:val="24"/>
          <w:szCs w:val="24"/>
        </w:rPr>
        <w:t>Hotel Sheraton</w:t>
      </w:r>
      <w:r w:rsidRPr="00686C9D">
        <w:rPr>
          <w:rFonts w:ascii="Arial" w:hAnsi="Arial" w:cs="Arial"/>
          <w:sz w:val="24"/>
          <w:szCs w:val="24"/>
        </w:rPr>
        <w:t>. [online] Available at: &lt;https://hotelsheraton.co.uk/covid-19/&gt; [Accessed 11 October 2022].</w:t>
      </w:r>
    </w:p>
    <w:p w14:paraId="388EF1D5"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Deeney, J., 2022. </w:t>
      </w:r>
      <w:r w:rsidRPr="00686C9D">
        <w:rPr>
          <w:rFonts w:ascii="Arial" w:hAnsi="Arial" w:cs="Arial"/>
          <w:i/>
          <w:iCs/>
          <w:sz w:val="24"/>
          <w:szCs w:val="24"/>
        </w:rPr>
        <w:t xml:space="preserve">What Do You Think About IHG’s Glossy New Advertising Campaign? - </w:t>
      </w:r>
      <w:proofErr w:type="spellStart"/>
      <w:r w:rsidRPr="00686C9D">
        <w:rPr>
          <w:rFonts w:ascii="Arial" w:hAnsi="Arial" w:cs="Arial"/>
          <w:i/>
          <w:iCs/>
          <w:sz w:val="24"/>
          <w:szCs w:val="24"/>
        </w:rPr>
        <w:t>InsideFlyer</w:t>
      </w:r>
      <w:proofErr w:type="spellEnd"/>
      <w:r w:rsidRPr="00686C9D">
        <w:rPr>
          <w:rFonts w:ascii="Arial" w:hAnsi="Arial" w:cs="Arial"/>
          <w:i/>
          <w:iCs/>
          <w:sz w:val="24"/>
          <w:szCs w:val="24"/>
        </w:rPr>
        <w:t xml:space="preserve"> UK</w:t>
      </w:r>
      <w:r w:rsidRPr="00686C9D">
        <w:rPr>
          <w:rFonts w:ascii="Arial" w:hAnsi="Arial" w:cs="Arial"/>
          <w:sz w:val="24"/>
          <w:szCs w:val="24"/>
        </w:rPr>
        <w:t xml:space="preserve">. [online] </w:t>
      </w:r>
      <w:proofErr w:type="spellStart"/>
      <w:r w:rsidRPr="00686C9D">
        <w:rPr>
          <w:rFonts w:ascii="Arial" w:hAnsi="Arial" w:cs="Arial"/>
          <w:sz w:val="24"/>
          <w:szCs w:val="24"/>
        </w:rPr>
        <w:t>InsideFlyer</w:t>
      </w:r>
      <w:proofErr w:type="spellEnd"/>
      <w:r w:rsidRPr="00686C9D">
        <w:rPr>
          <w:rFonts w:ascii="Arial" w:hAnsi="Arial" w:cs="Arial"/>
          <w:sz w:val="24"/>
          <w:szCs w:val="24"/>
        </w:rPr>
        <w:t xml:space="preserve"> UK. Available at: &lt;https://insideflyer.co.uk/2022/08/what-do-you-think-about-ihgs-glossy-new-advertising-campaign/&gt; [Accessed 11 October 2022].</w:t>
      </w:r>
    </w:p>
    <w:p w14:paraId="5EE05AD5" w14:textId="77777777" w:rsidR="00686C9D" w:rsidRPr="00686C9D" w:rsidRDefault="00686C9D" w:rsidP="00686C9D">
      <w:pPr>
        <w:spacing w:line="360" w:lineRule="auto"/>
        <w:jc w:val="both"/>
        <w:rPr>
          <w:rFonts w:ascii="Arial" w:hAnsi="Arial" w:cs="Arial"/>
          <w:sz w:val="24"/>
          <w:szCs w:val="24"/>
        </w:rPr>
      </w:pPr>
      <w:proofErr w:type="spellStart"/>
      <w:r w:rsidRPr="00686C9D">
        <w:rPr>
          <w:rFonts w:ascii="Arial" w:hAnsi="Arial" w:cs="Arial"/>
          <w:sz w:val="24"/>
          <w:szCs w:val="24"/>
        </w:rPr>
        <w:t>Dănălache</w:t>
      </w:r>
      <w:proofErr w:type="spellEnd"/>
      <w:r w:rsidRPr="00686C9D">
        <w:rPr>
          <w:rFonts w:ascii="Arial" w:hAnsi="Arial" w:cs="Arial"/>
          <w:sz w:val="24"/>
          <w:szCs w:val="24"/>
        </w:rPr>
        <w:t>, F., 2018. The Way to Efficiency. </w:t>
      </w:r>
      <w:r w:rsidRPr="00686C9D">
        <w:rPr>
          <w:rFonts w:ascii="Arial" w:hAnsi="Arial" w:cs="Arial"/>
          <w:i/>
          <w:iCs/>
          <w:sz w:val="24"/>
          <w:szCs w:val="24"/>
        </w:rPr>
        <w:t>FAIMA Business &amp; Management Journal</w:t>
      </w:r>
      <w:r w:rsidRPr="00686C9D">
        <w:rPr>
          <w:rFonts w:ascii="Arial" w:hAnsi="Arial" w:cs="Arial"/>
          <w:sz w:val="24"/>
          <w:szCs w:val="24"/>
        </w:rPr>
        <w:t>, </w:t>
      </w:r>
      <w:r w:rsidRPr="00686C9D">
        <w:rPr>
          <w:rFonts w:ascii="Arial" w:hAnsi="Arial" w:cs="Arial"/>
          <w:i/>
          <w:iCs/>
          <w:sz w:val="24"/>
          <w:szCs w:val="24"/>
        </w:rPr>
        <w:t>6</w:t>
      </w:r>
      <w:r w:rsidRPr="00686C9D">
        <w:rPr>
          <w:rFonts w:ascii="Arial" w:hAnsi="Arial" w:cs="Arial"/>
          <w:sz w:val="24"/>
          <w:szCs w:val="24"/>
        </w:rPr>
        <w:t>(2), pp.3-4.</w:t>
      </w:r>
    </w:p>
    <w:p w14:paraId="60099124"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Hong Kong Quarantine Hotel Experience: Staying at the Four Points by Sheraton Tung Chung. 2021. </w:t>
      </w:r>
      <w:r w:rsidRPr="00686C9D">
        <w:rPr>
          <w:rFonts w:ascii="Arial" w:hAnsi="Arial" w:cs="Arial"/>
          <w:i/>
          <w:iCs/>
          <w:sz w:val="24"/>
          <w:szCs w:val="24"/>
        </w:rPr>
        <w:t>Oftenoutofoffice.com</w:t>
      </w:r>
      <w:r w:rsidRPr="00686C9D">
        <w:rPr>
          <w:rFonts w:ascii="Arial" w:hAnsi="Arial" w:cs="Arial"/>
          <w:sz w:val="24"/>
          <w:szCs w:val="24"/>
        </w:rPr>
        <w:t>. [online] Available at: &lt;https://www.oftenoutofoffice.com/post/hong-kong-quarantine-hotel-experience-staying-at-the-four-points-by-sheraton-tung-chung&gt; [Accessed 11 October 2022].</w:t>
      </w:r>
    </w:p>
    <w:p w14:paraId="6A120444"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How our hotel supports sustainability and the community. 2022. </w:t>
      </w:r>
      <w:r w:rsidRPr="00686C9D">
        <w:rPr>
          <w:rFonts w:ascii="Arial" w:hAnsi="Arial" w:cs="Arial"/>
          <w:i/>
          <w:iCs/>
          <w:sz w:val="24"/>
          <w:szCs w:val="24"/>
        </w:rPr>
        <w:t>Holiday Inn Melbourne</w:t>
      </w:r>
      <w:r w:rsidRPr="00686C9D">
        <w:rPr>
          <w:rFonts w:ascii="Arial" w:hAnsi="Arial" w:cs="Arial"/>
          <w:sz w:val="24"/>
          <w:szCs w:val="24"/>
        </w:rPr>
        <w:t>. [online] Available at: &lt;https://holidayinnmelbourne.com.au/hotel/sustainability-and-community/&gt; [Accessed 11 October 2022].</w:t>
      </w:r>
    </w:p>
    <w:p w14:paraId="503A9E03"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InterContinental Hotels Group PLC. 2022. </w:t>
      </w:r>
      <w:r w:rsidRPr="00686C9D">
        <w:rPr>
          <w:rFonts w:ascii="Arial" w:hAnsi="Arial" w:cs="Arial"/>
          <w:i/>
          <w:iCs/>
          <w:sz w:val="24"/>
          <w:szCs w:val="24"/>
        </w:rPr>
        <w:t>Holiday Inn Hotels &amp; Resorts</w:t>
      </w:r>
      <w:r w:rsidRPr="00686C9D">
        <w:rPr>
          <w:rFonts w:ascii="Arial" w:hAnsi="Arial" w:cs="Arial"/>
          <w:sz w:val="24"/>
          <w:szCs w:val="24"/>
        </w:rPr>
        <w:t>. [online] Available at: &lt;https://www.ihgplc.com/en/our-brands/holiday-inn&gt; [Accessed 11 October 2022].</w:t>
      </w:r>
    </w:p>
    <w:p w14:paraId="73CCB5D9"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lastRenderedPageBreak/>
        <w:t>International Hotels &amp; Resorts | Sheraton Hotels &amp; Resorts. 2022. </w:t>
      </w:r>
      <w:r w:rsidRPr="00686C9D">
        <w:rPr>
          <w:rFonts w:ascii="Arial" w:hAnsi="Arial" w:cs="Arial"/>
          <w:i/>
          <w:iCs/>
          <w:sz w:val="24"/>
          <w:szCs w:val="24"/>
        </w:rPr>
        <w:t>Sheraton Hotels &amp; Resorts</w:t>
      </w:r>
      <w:r w:rsidRPr="00686C9D">
        <w:rPr>
          <w:rFonts w:ascii="Arial" w:hAnsi="Arial" w:cs="Arial"/>
          <w:sz w:val="24"/>
          <w:szCs w:val="24"/>
        </w:rPr>
        <w:t>. [online] Available at: &lt;https://sheraton.marriott.com/&gt; [Accessed 11 October 2022].</w:t>
      </w:r>
    </w:p>
    <w:p w14:paraId="0F694118"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Kotler, P., 2022. </w:t>
      </w:r>
      <w:r w:rsidRPr="00686C9D">
        <w:rPr>
          <w:rFonts w:ascii="Arial" w:hAnsi="Arial" w:cs="Arial"/>
          <w:i/>
          <w:iCs/>
          <w:sz w:val="24"/>
          <w:szCs w:val="24"/>
        </w:rPr>
        <w:t>Kotler on marketing</w:t>
      </w:r>
      <w:r w:rsidRPr="00686C9D">
        <w:rPr>
          <w:rFonts w:ascii="Arial" w:hAnsi="Arial" w:cs="Arial"/>
          <w:sz w:val="24"/>
          <w:szCs w:val="24"/>
        </w:rPr>
        <w:t>. Simon and Schuster.</w:t>
      </w:r>
    </w:p>
    <w:p w14:paraId="53F2E18D"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Kotler, P., Keller, K.L., Ang, S.H., Tan, C.T. and Leong, S.M., 2022. Marketing management: an Asian perspective.</w:t>
      </w:r>
    </w:p>
    <w:p w14:paraId="27C3C207"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Lock, S., 2022. </w:t>
      </w:r>
      <w:r w:rsidRPr="00686C9D">
        <w:rPr>
          <w:rFonts w:ascii="Arial" w:hAnsi="Arial" w:cs="Arial"/>
          <w:i/>
          <w:iCs/>
          <w:sz w:val="24"/>
          <w:szCs w:val="24"/>
        </w:rPr>
        <w:t>Holiday Inn hotels gross revenue 2021 | Statista</w:t>
      </w:r>
      <w:r w:rsidRPr="00686C9D">
        <w:rPr>
          <w:rFonts w:ascii="Arial" w:hAnsi="Arial" w:cs="Arial"/>
          <w:sz w:val="24"/>
          <w:szCs w:val="24"/>
        </w:rPr>
        <w:t>. [online] Statista. Available at: &lt;https://www.statista.com/statistics/223345/holiday-inn-hotels-revenue/&gt; [Accessed 11 October 2022].</w:t>
      </w:r>
    </w:p>
    <w:p w14:paraId="1BF75E49"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Lock, S., 2022. </w:t>
      </w:r>
      <w:r w:rsidRPr="00686C9D">
        <w:rPr>
          <w:rFonts w:ascii="Arial" w:hAnsi="Arial" w:cs="Arial"/>
          <w:i/>
          <w:iCs/>
          <w:sz w:val="24"/>
          <w:szCs w:val="24"/>
        </w:rPr>
        <w:t>Marriott revenue worldwide 2021</w:t>
      </w:r>
      <w:r w:rsidRPr="00686C9D">
        <w:rPr>
          <w:rFonts w:ascii="Arial" w:hAnsi="Arial" w:cs="Arial"/>
          <w:sz w:val="24"/>
          <w:szCs w:val="24"/>
        </w:rPr>
        <w:t>. [online] Statista. Available at: &lt;https://www.statista.com/statistics/266279/revenue-of-the-marriott-international-inc-hotel-chain/&gt; [Accessed 11 October 2022].</w:t>
      </w:r>
    </w:p>
    <w:p w14:paraId="7BE8E4E4"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Our response to Covid-19 | InterContinental Hotels Group PLC. 2022. </w:t>
      </w:r>
      <w:r w:rsidRPr="00686C9D">
        <w:rPr>
          <w:rFonts w:ascii="Arial" w:hAnsi="Arial" w:cs="Arial"/>
          <w:i/>
          <w:iCs/>
          <w:sz w:val="24"/>
          <w:szCs w:val="24"/>
        </w:rPr>
        <w:t>ihgplc.com</w:t>
      </w:r>
      <w:r w:rsidRPr="00686C9D">
        <w:rPr>
          <w:rFonts w:ascii="Arial" w:hAnsi="Arial" w:cs="Arial"/>
          <w:sz w:val="24"/>
          <w:szCs w:val="24"/>
        </w:rPr>
        <w:t>. [online] Available at: &lt;https://www.ihgplc.com/en/about-us/our-response-to-covid-19&gt; [Accessed 11 October 2022].</w:t>
      </w:r>
    </w:p>
    <w:p w14:paraId="30A1FEE2"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Our strategy | InterContinental Hotels Group PLC. 2022. </w:t>
      </w:r>
      <w:r w:rsidRPr="00686C9D">
        <w:rPr>
          <w:rFonts w:ascii="Arial" w:hAnsi="Arial" w:cs="Arial"/>
          <w:i/>
          <w:iCs/>
          <w:sz w:val="24"/>
          <w:szCs w:val="24"/>
        </w:rPr>
        <w:t>ihgplc.com</w:t>
      </w:r>
      <w:r w:rsidRPr="00686C9D">
        <w:rPr>
          <w:rFonts w:ascii="Arial" w:hAnsi="Arial" w:cs="Arial"/>
          <w:sz w:val="24"/>
          <w:szCs w:val="24"/>
        </w:rPr>
        <w:t>. [online] Available at: &lt;https://www.ihgplc.com/en/about-us/our-strategy&gt; [Accessed 11 October 2022].</w:t>
      </w:r>
    </w:p>
    <w:p w14:paraId="51BBE7E9" w14:textId="77777777" w:rsidR="00686C9D" w:rsidRPr="00686C9D" w:rsidRDefault="00686C9D" w:rsidP="00686C9D">
      <w:pPr>
        <w:spacing w:line="360" w:lineRule="auto"/>
        <w:jc w:val="both"/>
        <w:rPr>
          <w:rFonts w:ascii="Arial" w:hAnsi="Arial" w:cs="Arial"/>
          <w:sz w:val="24"/>
          <w:szCs w:val="24"/>
        </w:rPr>
      </w:pPr>
      <w:proofErr w:type="spellStart"/>
      <w:r w:rsidRPr="00686C9D">
        <w:rPr>
          <w:rFonts w:ascii="Arial" w:hAnsi="Arial" w:cs="Arial"/>
          <w:sz w:val="24"/>
          <w:szCs w:val="24"/>
        </w:rPr>
        <w:t>Perenc</w:t>
      </w:r>
      <w:proofErr w:type="spellEnd"/>
      <w:r w:rsidRPr="00686C9D">
        <w:rPr>
          <w:rFonts w:ascii="Arial" w:hAnsi="Arial" w:cs="Arial"/>
          <w:sz w:val="24"/>
          <w:szCs w:val="24"/>
        </w:rPr>
        <w:t>, J., 2020. Factors determining the improvement of hotel service quality as seen by customers of Sheraton Hotel in Warsaw. </w:t>
      </w:r>
      <w:r w:rsidRPr="00686C9D">
        <w:rPr>
          <w:rFonts w:ascii="Arial" w:hAnsi="Arial" w:cs="Arial"/>
          <w:i/>
          <w:iCs/>
          <w:sz w:val="24"/>
          <w:szCs w:val="24"/>
        </w:rPr>
        <w:t xml:space="preserve">Studia </w:t>
      </w:r>
      <w:proofErr w:type="spellStart"/>
      <w:r w:rsidRPr="00686C9D">
        <w:rPr>
          <w:rFonts w:ascii="Arial" w:hAnsi="Arial" w:cs="Arial"/>
          <w:i/>
          <w:iCs/>
          <w:sz w:val="24"/>
          <w:szCs w:val="24"/>
        </w:rPr>
        <w:t>Periegetica</w:t>
      </w:r>
      <w:proofErr w:type="spellEnd"/>
      <w:r w:rsidRPr="00686C9D">
        <w:rPr>
          <w:rFonts w:ascii="Arial" w:hAnsi="Arial" w:cs="Arial"/>
          <w:sz w:val="24"/>
          <w:szCs w:val="24"/>
        </w:rPr>
        <w:t>, 30(2).</w:t>
      </w:r>
    </w:p>
    <w:p w14:paraId="30BCBE3F" w14:textId="77777777" w:rsidR="00686C9D" w:rsidRPr="00686C9D" w:rsidRDefault="00686C9D" w:rsidP="00686C9D">
      <w:pPr>
        <w:spacing w:line="360" w:lineRule="auto"/>
        <w:jc w:val="both"/>
        <w:rPr>
          <w:rFonts w:ascii="Arial" w:hAnsi="Arial" w:cs="Arial"/>
          <w:sz w:val="24"/>
          <w:szCs w:val="24"/>
        </w:rPr>
      </w:pPr>
      <w:proofErr w:type="spellStart"/>
      <w:r w:rsidRPr="00686C9D">
        <w:rPr>
          <w:rFonts w:ascii="Arial" w:hAnsi="Arial" w:cs="Arial"/>
          <w:sz w:val="24"/>
          <w:szCs w:val="24"/>
        </w:rPr>
        <w:t>Sadek</w:t>
      </w:r>
      <w:proofErr w:type="spellEnd"/>
      <w:r w:rsidRPr="00686C9D">
        <w:rPr>
          <w:rFonts w:ascii="Arial" w:hAnsi="Arial" w:cs="Arial"/>
          <w:sz w:val="24"/>
          <w:szCs w:val="24"/>
        </w:rPr>
        <w:t>, S., 2022. </w:t>
      </w:r>
      <w:r w:rsidRPr="00686C9D">
        <w:rPr>
          <w:rFonts w:ascii="Arial" w:hAnsi="Arial" w:cs="Arial"/>
          <w:i/>
          <w:iCs/>
          <w:sz w:val="24"/>
          <w:szCs w:val="24"/>
        </w:rPr>
        <w:t>Sheraton hotel to rebrand in latest major redevelopment of south end of downtown | Fort Worth Report</w:t>
      </w:r>
      <w:r w:rsidRPr="00686C9D">
        <w:rPr>
          <w:rFonts w:ascii="Arial" w:hAnsi="Arial" w:cs="Arial"/>
          <w:sz w:val="24"/>
          <w:szCs w:val="24"/>
        </w:rPr>
        <w:t>. [online] Fort Worth Report. Available at: &lt;https://fortworthreport.org/2022/09/27/sheraton-hotel-to-rebrand-in-latest-major-redevelopment-of-south-end-of-downtown/&gt; [Accessed 11 October 2022].</w:t>
      </w:r>
    </w:p>
    <w:p w14:paraId="53DB403E"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Sheraton refreshes again with look, tagline – Hotelsmag.com. 2021. </w:t>
      </w:r>
      <w:r w:rsidRPr="00686C9D">
        <w:rPr>
          <w:rFonts w:ascii="Arial" w:hAnsi="Arial" w:cs="Arial"/>
          <w:i/>
          <w:iCs/>
          <w:sz w:val="24"/>
          <w:szCs w:val="24"/>
        </w:rPr>
        <w:t>HOTELSMag.com</w:t>
      </w:r>
      <w:r w:rsidRPr="00686C9D">
        <w:rPr>
          <w:rFonts w:ascii="Arial" w:hAnsi="Arial" w:cs="Arial"/>
          <w:sz w:val="24"/>
          <w:szCs w:val="24"/>
        </w:rPr>
        <w:t>. [online] Available at: &lt;https://hotelsmag.com/news/sheraton-refreshes-again-with-look-tagline&gt; [Accessed 11 October 2022].</w:t>
      </w:r>
    </w:p>
    <w:p w14:paraId="1D3C5DB2"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lastRenderedPageBreak/>
        <w:t xml:space="preserve">Sustain - </w:t>
      </w:r>
      <w:proofErr w:type="spellStart"/>
      <w:r w:rsidRPr="00686C9D">
        <w:rPr>
          <w:rFonts w:ascii="Arial" w:hAnsi="Arial" w:cs="Arial"/>
          <w:sz w:val="24"/>
          <w:szCs w:val="24"/>
        </w:rPr>
        <w:t>csr-marriott</w:t>
      </w:r>
      <w:proofErr w:type="spellEnd"/>
      <w:r w:rsidRPr="00686C9D">
        <w:rPr>
          <w:rFonts w:ascii="Arial" w:hAnsi="Arial" w:cs="Arial"/>
          <w:sz w:val="24"/>
          <w:szCs w:val="24"/>
        </w:rPr>
        <w:t>. 2022. </w:t>
      </w:r>
      <w:r w:rsidRPr="00686C9D">
        <w:rPr>
          <w:rFonts w:ascii="Arial" w:hAnsi="Arial" w:cs="Arial"/>
          <w:i/>
          <w:iCs/>
          <w:sz w:val="24"/>
          <w:szCs w:val="24"/>
        </w:rPr>
        <w:t>Marriott</w:t>
      </w:r>
      <w:r w:rsidRPr="00686C9D">
        <w:rPr>
          <w:rFonts w:ascii="Arial" w:hAnsi="Arial" w:cs="Arial"/>
          <w:sz w:val="24"/>
          <w:szCs w:val="24"/>
        </w:rPr>
        <w:t>. [online] Available at: &lt;https://serve360.marriott.com/sustain/&gt; [Accessed 11 October 2022].</w:t>
      </w:r>
    </w:p>
    <w:p w14:paraId="2FE340F8"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Sustainability - Sheraton Residences Cascais. 2022. </w:t>
      </w:r>
      <w:r w:rsidRPr="00686C9D">
        <w:rPr>
          <w:rFonts w:ascii="Arial" w:hAnsi="Arial" w:cs="Arial"/>
          <w:i/>
          <w:iCs/>
          <w:sz w:val="24"/>
          <w:szCs w:val="24"/>
        </w:rPr>
        <w:t>Sheratoncascaisresort.com</w:t>
      </w:r>
      <w:r w:rsidRPr="00686C9D">
        <w:rPr>
          <w:rFonts w:ascii="Arial" w:hAnsi="Arial" w:cs="Arial"/>
          <w:sz w:val="24"/>
          <w:szCs w:val="24"/>
        </w:rPr>
        <w:t>. [online] Available at: &lt;https://www.sheratoncascaisresort.com/en/sustainability/&gt; [Accessed 11 October 2022].</w:t>
      </w:r>
    </w:p>
    <w:p w14:paraId="3C4032A0"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The History of Our Hotel - a Refurbishment Story |. 2015. </w:t>
      </w:r>
      <w:r w:rsidRPr="00686C9D">
        <w:rPr>
          <w:rFonts w:ascii="Arial" w:hAnsi="Arial" w:cs="Arial"/>
          <w:i/>
          <w:iCs/>
          <w:sz w:val="24"/>
          <w:szCs w:val="24"/>
        </w:rPr>
        <w:t>Holiday Inn</w:t>
      </w:r>
      <w:r w:rsidRPr="00686C9D">
        <w:rPr>
          <w:rFonts w:ascii="Arial" w:hAnsi="Arial" w:cs="Arial"/>
          <w:sz w:val="24"/>
          <w:szCs w:val="24"/>
        </w:rPr>
        <w:t>. [online] Available at: &lt;https://perth.holidayinn.com/blog/history-holiday-inn/&gt; [Accessed 11 October 2022].</w:t>
      </w:r>
    </w:p>
    <w:p w14:paraId="05E2F760" w14:textId="77777777" w:rsidR="00686C9D" w:rsidRPr="00686C9D" w:rsidRDefault="00686C9D" w:rsidP="00686C9D">
      <w:pPr>
        <w:spacing w:line="360" w:lineRule="auto"/>
        <w:jc w:val="both"/>
        <w:rPr>
          <w:rFonts w:ascii="Arial" w:hAnsi="Arial" w:cs="Arial"/>
          <w:sz w:val="24"/>
          <w:szCs w:val="24"/>
        </w:rPr>
      </w:pPr>
      <w:r w:rsidRPr="00686C9D">
        <w:rPr>
          <w:rFonts w:ascii="Arial" w:hAnsi="Arial" w:cs="Arial"/>
          <w:sz w:val="24"/>
          <w:szCs w:val="24"/>
        </w:rPr>
        <w:t xml:space="preserve">What to expect in the age of COVID-19: Sheraton </w:t>
      </w:r>
      <w:proofErr w:type="spellStart"/>
      <w:r w:rsidRPr="00686C9D">
        <w:rPr>
          <w:rFonts w:ascii="Arial" w:hAnsi="Arial" w:cs="Arial"/>
          <w:sz w:val="24"/>
          <w:szCs w:val="24"/>
        </w:rPr>
        <w:t>Fallsview</w:t>
      </w:r>
      <w:proofErr w:type="spellEnd"/>
      <w:r w:rsidRPr="00686C9D">
        <w:rPr>
          <w:rFonts w:ascii="Arial" w:hAnsi="Arial" w:cs="Arial"/>
          <w:sz w:val="24"/>
          <w:szCs w:val="24"/>
        </w:rPr>
        <w:t xml:space="preserve"> Hotel (2022) What to Expect in the Age of COVID-19 | Sheraton </w:t>
      </w:r>
      <w:proofErr w:type="spellStart"/>
      <w:r w:rsidRPr="00686C9D">
        <w:rPr>
          <w:rFonts w:ascii="Arial" w:hAnsi="Arial" w:cs="Arial"/>
          <w:sz w:val="24"/>
          <w:szCs w:val="24"/>
        </w:rPr>
        <w:t>Fallsview</w:t>
      </w:r>
      <w:proofErr w:type="spellEnd"/>
      <w:r w:rsidRPr="00686C9D">
        <w:rPr>
          <w:rFonts w:ascii="Arial" w:hAnsi="Arial" w:cs="Arial"/>
          <w:sz w:val="24"/>
          <w:szCs w:val="24"/>
        </w:rPr>
        <w:t xml:space="preserve"> Hotel. Available at: https://whattoexpect.marriott.com/iagsi (Accessed: November 2, 2022). </w:t>
      </w:r>
    </w:p>
    <w:p w14:paraId="3CC0EFD4" w14:textId="6F38C9C8" w:rsidR="00E82892" w:rsidRPr="00E82892" w:rsidRDefault="00E82892" w:rsidP="00686C9D">
      <w:pPr>
        <w:spacing w:line="360" w:lineRule="auto"/>
        <w:jc w:val="both"/>
        <w:rPr>
          <w:rFonts w:ascii="Arial" w:eastAsiaTheme="majorEastAsia" w:hAnsi="Arial" w:cs="Arial"/>
          <w:b/>
          <w:color w:val="2F5496" w:themeColor="accent1" w:themeShade="BF"/>
          <w:sz w:val="24"/>
          <w:szCs w:val="24"/>
          <w:lang w:val="en-US"/>
        </w:rPr>
      </w:pPr>
    </w:p>
    <w:sectPr w:rsidR="00E82892" w:rsidRPr="00E82892" w:rsidSect="007B5996">
      <w:footerReference w:type="default" r:id="rId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0957B" w14:textId="77777777" w:rsidR="00686C9D" w:rsidRDefault="00686C9D" w:rsidP="00686C9D">
      <w:pPr>
        <w:spacing w:after="0" w:line="240" w:lineRule="auto"/>
      </w:pPr>
      <w:r>
        <w:separator/>
      </w:r>
    </w:p>
  </w:endnote>
  <w:endnote w:type="continuationSeparator" w:id="0">
    <w:p w14:paraId="78187A39" w14:textId="77777777" w:rsidR="00686C9D" w:rsidRDefault="00686C9D" w:rsidP="00686C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7512389"/>
      <w:docPartObj>
        <w:docPartGallery w:val="Page Numbers (Bottom of Page)"/>
        <w:docPartUnique/>
      </w:docPartObj>
    </w:sdtPr>
    <w:sdtEndPr/>
    <w:sdtContent>
      <w:p w14:paraId="401D883F" w14:textId="77777777" w:rsidR="007B5996" w:rsidRDefault="00686C9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800A2C4" w14:textId="77777777" w:rsidR="007B5996" w:rsidRDefault="00686C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5829F" w14:textId="77777777" w:rsidR="00686C9D" w:rsidRDefault="00686C9D" w:rsidP="00686C9D">
      <w:pPr>
        <w:spacing w:after="0" w:line="240" w:lineRule="auto"/>
      </w:pPr>
      <w:r>
        <w:separator/>
      </w:r>
    </w:p>
  </w:footnote>
  <w:footnote w:type="continuationSeparator" w:id="0">
    <w:p w14:paraId="35F28C98" w14:textId="77777777" w:rsidR="00686C9D" w:rsidRDefault="00686C9D" w:rsidP="00686C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6D4CF8"/>
    <w:multiLevelType w:val="multilevel"/>
    <w:tmpl w:val="37228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83520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892"/>
    <w:rsid w:val="00686C9D"/>
    <w:rsid w:val="00E82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1C95A9"/>
  <w15:chartTrackingRefBased/>
  <w15:docId w15:val="{4F21B2E0-2717-478A-9E5F-38187026A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6C9D"/>
    <w:pPr>
      <w:keepNext/>
      <w:keepLines/>
      <w:spacing w:before="240" w:after="0" w:line="360" w:lineRule="auto"/>
      <w:jc w:val="both"/>
      <w:outlineLvl w:val="0"/>
    </w:pPr>
    <w:rPr>
      <w:rFonts w:ascii="Arial" w:eastAsiaTheme="majorEastAsia" w:hAnsi="Arial" w:cstheme="majorBidi"/>
      <w:b/>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E828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892"/>
  </w:style>
  <w:style w:type="paragraph" w:styleId="Header">
    <w:name w:val="header"/>
    <w:basedOn w:val="Normal"/>
    <w:link w:val="HeaderChar"/>
    <w:uiPriority w:val="99"/>
    <w:unhideWhenUsed/>
    <w:rsid w:val="00686C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6C9D"/>
  </w:style>
  <w:style w:type="character" w:customStyle="1" w:styleId="Heading1Char">
    <w:name w:val="Heading 1 Char"/>
    <w:basedOn w:val="DefaultParagraphFont"/>
    <w:link w:val="Heading1"/>
    <w:uiPriority w:val="9"/>
    <w:rsid w:val="00686C9D"/>
    <w:rPr>
      <w:rFonts w:ascii="Arial" w:eastAsiaTheme="majorEastAsia" w:hAnsi="Arial" w:cstheme="majorBidi"/>
      <w:b/>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7923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9</Pages>
  <Words>2223</Words>
  <Characters>12677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amdadul hoque</dc:creator>
  <cp:keywords/>
  <dc:description/>
  <cp:lastModifiedBy>amdadul hoque</cp:lastModifiedBy>
  <cp:revision>1</cp:revision>
  <dcterms:created xsi:type="dcterms:W3CDTF">2022-11-03T02:38:00Z</dcterms:created>
  <dcterms:modified xsi:type="dcterms:W3CDTF">2022-11-03T03:00:00Z</dcterms:modified>
</cp:coreProperties>
</file>