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66302DC" w:rsidP="3919F8F7" w:rsidRDefault="766302DC" w14:paraId="4378BC86" w14:textId="251DD013">
      <w:pPr>
        <w:jc w:val="center"/>
        <w:rPr>
          <w:rFonts w:ascii="Times New Roman" w:hAnsi="Times New Roman" w:eastAsia="Times New Roman" w:cs="Times New Roman"/>
          <w:b w:val="1"/>
          <w:bCs w:val="1"/>
          <w:i w:val="1"/>
          <w:iCs w:val="1"/>
          <w:color w:val="auto"/>
          <w:sz w:val="32"/>
          <w:szCs w:val="32"/>
        </w:rPr>
      </w:pPr>
      <w:r w:rsidRPr="3919F8F7" w:rsidR="766302DC">
        <w:rPr>
          <w:rFonts w:ascii="Times New Roman" w:hAnsi="Times New Roman" w:eastAsia="Times New Roman" w:cs="Times New Roman"/>
          <w:b w:val="1"/>
          <w:bCs w:val="1"/>
          <w:i w:val="1"/>
          <w:iCs w:val="1"/>
          <w:color w:val="auto"/>
          <w:sz w:val="32"/>
          <w:szCs w:val="32"/>
        </w:rPr>
        <w:t>Christine’s Birthday Party</w:t>
      </w:r>
    </w:p>
    <w:p w:rsidR="766302DC" w:rsidP="3919F8F7" w:rsidRDefault="766302DC" w14:paraId="34883B6C" w14:textId="1C9B2D24">
      <w:pPr>
        <w:pStyle w:val="Normal"/>
        <w:jc w:val="center"/>
        <w:rPr>
          <w:rFonts w:ascii="Times New Roman" w:hAnsi="Times New Roman" w:eastAsia="Times New Roman" w:cs="Times New Roman"/>
          <w:b w:val="1"/>
          <w:bCs w:val="1"/>
          <w:i w:val="1"/>
          <w:iCs w:val="1"/>
          <w:color w:val="auto"/>
          <w:sz w:val="32"/>
          <w:szCs w:val="32"/>
        </w:rPr>
      </w:pPr>
      <w:r w:rsidRPr="3919F8F7" w:rsidR="766302DC">
        <w:rPr>
          <w:rFonts w:ascii="Times New Roman" w:hAnsi="Times New Roman" w:eastAsia="Times New Roman" w:cs="Times New Roman"/>
          <w:b w:val="1"/>
          <w:bCs w:val="1"/>
          <w:i w:val="1"/>
          <w:iCs w:val="1"/>
          <w:color w:val="auto"/>
          <w:sz w:val="32"/>
          <w:szCs w:val="32"/>
        </w:rPr>
        <w:t>Scenario Question</w:t>
      </w:r>
    </w:p>
    <w:p w:rsidR="38465586" w:rsidP="3919F8F7" w:rsidRDefault="38465586" w14:paraId="43D07C88" w14:textId="18CCD32D">
      <w:pPr>
        <w:pStyle w:val="Normal"/>
        <w:jc w:val="left"/>
        <w:rPr>
          <w:rFonts w:ascii="Arial Nova" w:hAnsi="Arial Nova" w:eastAsia="Arial Nova" w:cs="Arial Nova"/>
          <w:b w:val="0"/>
          <w:bCs w:val="0"/>
          <w:i w:val="0"/>
          <w:iCs w:val="0"/>
          <w:color w:val="auto"/>
          <w:sz w:val="22"/>
          <w:szCs w:val="22"/>
        </w:rPr>
      </w:pPr>
      <w:r w:rsidRPr="3919F8F7" w:rsidR="38465586">
        <w:rPr>
          <w:rFonts w:ascii="Arial Nova" w:hAnsi="Arial Nova" w:eastAsia="Arial Nova" w:cs="Arial Nova"/>
          <w:b w:val="0"/>
          <w:bCs w:val="0"/>
          <w:i w:val="0"/>
          <w:iCs w:val="0"/>
          <w:color w:val="auto"/>
          <w:sz w:val="22"/>
          <w:szCs w:val="22"/>
        </w:rPr>
        <w:t>In the realm of criminal law, understanding the concept of criminal liability and the application of relevant defenses is crucial for assessing the legality of individuals' actions. This essay delves into a thought-provoking scenario involving Christine, Paula, and Harriet, exploring their potential criminal liability and the defenses that may apply. The case revolves around a surprise birthday party organized by Christine's husband, where a series of events unfolds, leading to potential legal consequences.</w:t>
      </w:r>
      <w:r w:rsidRPr="3919F8F7" w:rsidR="57F2AF07">
        <w:rPr>
          <w:rFonts w:ascii="Arial Nova" w:hAnsi="Arial Nova" w:eastAsia="Arial Nova" w:cs="Arial Nova"/>
          <w:b w:val="0"/>
          <w:bCs w:val="0"/>
          <w:i w:val="0"/>
          <w:iCs w:val="0"/>
          <w:color w:val="auto"/>
          <w:sz w:val="22"/>
          <w:szCs w:val="22"/>
        </w:rPr>
        <w:t xml:space="preserve">                                                                                                        </w:t>
      </w:r>
      <w:r w:rsidRPr="3919F8F7" w:rsidR="38465586">
        <w:rPr>
          <w:rFonts w:ascii="Arial Nova" w:hAnsi="Arial Nova" w:eastAsia="Arial Nova" w:cs="Arial Nova"/>
          <w:b w:val="0"/>
          <w:bCs w:val="0"/>
          <w:i w:val="0"/>
          <w:iCs w:val="0"/>
          <w:color w:val="auto"/>
          <w:sz w:val="22"/>
          <w:szCs w:val="22"/>
        </w:rPr>
        <w:t xml:space="preserve">At the party, Christine's friend, Paula, succumbs to her longstanding jealousy over Christine's opulent gifts and covertly takes possession of a designer handbag gifted to Christine. Meanwhile, another party attendee, Harriet, unwittingly consumes a spiked drink that causes hallucinations and leads to destructive behavior, resulting in damage to Christine's property and injury to a fellow guest. </w:t>
      </w:r>
      <w:r w:rsidRPr="3919F8F7" w:rsidR="38465586">
        <w:rPr>
          <w:rFonts w:ascii="Arial Nova" w:hAnsi="Arial Nova" w:eastAsia="Arial Nova" w:cs="Arial Nova"/>
          <w:b w:val="0"/>
          <w:bCs w:val="0"/>
          <w:i w:val="0"/>
          <w:iCs w:val="0"/>
          <w:color w:val="auto"/>
          <w:sz w:val="22"/>
          <w:szCs w:val="22"/>
        </w:rPr>
        <w:t>In light of</w:t>
      </w:r>
      <w:r w:rsidRPr="3919F8F7" w:rsidR="38465586">
        <w:rPr>
          <w:rFonts w:ascii="Arial Nova" w:hAnsi="Arial Nova" w:eastAsia="Arial Nova" w:cs="Arial Nova"/>
          <w:b w:val="0"/>
          <w:bCs w:val="0"/>
          <w:i w:val="0"/>
          <w:iCs w:val="0"/>
          <w:color w:val="auto"/>
          <w:sz w:val="22"/>
          <w:szCs w:val="22"/>
        </w:rPr>
        <w:t xml:space="preserve"> these events, it becomes imperative to examine the criminal liability that Paula and Harriet may face, considering the actus reus (the guilty act) and </w:t>
      </w:r>
      <w:r w:rsidRPr="3919F8F7" w:rsidR="38465586">
        <w:rPr>
          <w:rFonts w:ascii="Arial Nova" w:hAnsi="Arial Nova" w:eastAsia="Arial Nova" w:cs="Arial Nova"/>
          <w:b w:val="0"/>
          <w:bCs w:val="0"/>
          <w:i w:val="0"/>
          <w:iCs w:val="0"/>
          <w:color w:val="auto"/>
          <w:sz w:val="22"/>
          <w:szCs w:val="22"/>
        </w:rPr>
        <w:t>mens</w:t>
      </w:r>
      <w:r w:rsidRPr="3919F8F7" w:rsidR="38465586">
        <w:rPr>
          <w:rFonts w:ascii="Arial Nova" w:hAnsi="Arial Nova" w:eastAsia="Arial Nova" w:cs="Arial Nova"/>
          <w:b w:val="0"/>
          <w:bCs w:val="0"/>
          <w:i w:val="0"/>
          <w:iCs w:val="0"/>
          <w:color w:val="auto"/>
          <w:sz w:val="22"/>
          <w:szCs w:val="22"/>
        </w:rPr>
        <w:t xml:space="preserve"> rea (the guilty mind) elements of relevant offenses, as well as any potential defenses.</w:t>
      </w:r>
      <w:r w:rsidRPr="3919F8F7" w:rsidR="1698F9EB">
        <w:rPr>
          <w:rFonts w:ascii="Arial Nova" w:hAnsi="Arial Nova" w:eastAsia="Arial Nova" w:cs="Arial Nova"/>
          <w:b w:val="0"/>
          <w:bCs w:val="0"/>
          <w:i w:val="0"/>
          <w:iCs w:val="0"/>
          <w:color w:val="auto"/>
          <w:sz w:val="22"/>
          <w:szCs w:val="22"/>
        </w:rPr>
        <w:t xml:space="preserve">                                </w:t>
      </w:r>
      <w:r w:rsidRPr="3919F8F7" w:rsidR="38465586">
        <w:rPr>
          <w:rFonts w:ascii="Arial Nova" w:hAnsi="Arial Nova" w:eastAsia="Arial Nova" w:cs="Arial Nova"/>
          <w:b w:val="0"/>
          <w:bCs w:val="0"/>
          <w:i w:val="0"/>
          <w:iCs w:val="0"/>
          <w:color w:val="auto"/>
          <w:sz w:val="22"/>
          <w:szCs w:val="22"/>
        </w:rPr>
        <w:t xml:space="preserve">By analyzing the potential charges and defenses in this case, we gain insights into the complexity of criminal law and the factors that influence legal outcomes. It is important to consider various legal principles and precedents to ensure a comprehensive understanding of the scenario and the implications it holds for the individuals involved. Through this analysis, we aim to shed light on the potential criminal liability and defenses applicable to Paula and Harriet, </w:t>
      </w:r>
      <w:r w:rsidRPr="3919F8F7" w:rsidR="38465586">
        <w:rPr>
          <w:rFonts w:ascii="Arial Nova" w:hAnsi="Arial Nova" w:eastAsia="Arial Nova" w:cs="Arial Nova"/>
          <w:b w:val="0"/>
          <w:bCs w:val="0"/>
          <w:i w:val="0"/>
          <w:iCs w:val="0"/>
          <w:color w:val="auto"/>
          <w:sz w:val="22"/>
          <w:szCs w:val="22"/>
        </w:rPr>
        <w:t>providing</w:t>
      </w:r>
      <w:r w:rsidRPr="3919F8F7" w:rsidR="38465586">
        <w:rPr>
          <w:rFonts w:ascii="Arial Nova" w:hAnsi="Arial Nova" w:eastAsia="Arial Nova" w:cs="Arial Nova"/>
          <w:b w:val="0"/>
          <w:bCs w:val="0"/>
          <w:i w:val="0"/>
          <w:iCs w:val="0"/>
          <w:color w:val="auto"/>
          <w:sz w:val="22"/>
          <w:szCs w:val="22"/>
        </w:rPr>
        <w:t xml:space="preserve"> a nuanced perspective on their actions and their implications under the law.</w:t>
      </w:r>
    </w:p>
    <w:p w:rsidR="2C015CF7" w:rsidP="3919F8F7" w:rsidRDefault="2C015CF7" w14:paraId="16ACB67F" w14:textId="0C1EE690">
      <w:pPr>
        <w:pStyle w:val="Normal"/>
        <w:jc w:val="left"/>
        <w:rPr>
          <w:rFonts w:ascii="Arial Nova" w:hAnsi="Arial Nova" w:eastAsia="Arial Nova" w:cs="Arial Nova"/>
          <w:b w:val="0"/>
          <w:bCs w:val="0"/>
          <w:i w:val="0"/>
          <w:iCs w:val="0"/>
          <w:color w:val="auto"/>
          <w:sz w:val="22"/>
          <w:szCs w:val="22"/>
        </w:rPr>
      </w:pPr>
      <w:r w:rsidRPr="3919F8F7" w:rsidR="2C015CF7">
        <w:rPr>
          <w:rFonts w:ascii="Arial Nova" w:hAnsi="Arial Nova" w:eastAsia="Arial Nova" w:cs="Arial Nova"/>
          <w:b w:val="0"/>
          <w:bCs w:val="0"/>
          <w:i w:val="0"/>
          <w:iCs w:val="0"/>
          <w:color w:val="auto"/>
          <w:sz w:val="22"/>
          <w:szCs w:val="22"/>
        </w:rPr>
        <w:t>Paula's actions of taking Christine's handbag without permission give rise to the offense of theft. Theft is characterized by the actus reus of dishonestly appropriating property belonging to another, with the intention to permanently deprive the owner of it. Paula's act of removing the handbag from the party venue fulfills the actus reus element, as she acquired physical control over the property without lawful authority.</w:t>
      </w:r>
    </w:p>
    <w:p w:rsidR="2C015CF7" w:rsidP="3919F8F7" w:rsidRDefault="2C015CF7" w14:paraId="4A5B3F57" w14:textId="2E911A77">
      <w:pPr>
        <w:pStyle w:val="Normal"/>
        <w:jc w:val="left"/>
      </w:pPr>
      <w:r w:rsidRPr="3919F8F7" w:rsidR="2C015CF7">
        <w:rPr>
          <w:rFonts w:ascii="Arial Nova" w:hAnsi="Arial Nova" w:eastAsia="Arial Nova" w:cs="Arial Nova"/>
          <w:b w:val="0"/>
          <w:bCs w:val="0"/>
          <w:i w:val="0"/>
          <w:iCs w:val="0"/>
          <w:color w:val="auto"/>
          <w:sz w:val="22"/>
          <w:szCs w:val="22"/>
        </w:rPr>
        <w:t xml:space="preserve"> </w:t>
      </w:r>
      <w:r w:rsidRPr="3919F8F7" w:rsidR="2C015CF7">
        <w:rPr>
          <w:rFonts w:ascii="Arial Nova" w:hAnsi="Arial Nova" w:eastAsia="Arial Nova" w:cs="Arial Nova"/>
          <w:b w:val="0"/>
          <w:bCs w:val="0"/>
          <w:i w:val="0"/>
          <w:iCs w:val="0"/>
          <w:color w:val="auto"/>
          <w:sz w:val="22"/>
          <w:szCs w:val="22"/>
        </w:rPr>
        <w:t xml:space="preserve"> To </w:t>
      </w:r>
      <w:r w:rsidRPr="3919F8F7" w:rsidR="2C015CF7">
        <w:rPr>
          <w:rFonts w:ascii="Arial Nova" w:hAnsi="Arial Nova" w:eastAsia="Arial Nova" w:cs="Arial Nova"/>
          <w:b w:val="0"/>
          <w:bCs w:val="0"/>
          <w:i w:val="0"/>
          <w:iCs w:val="0"/>
          <w:color w:val="auto"/>
          <w:sz w:val="22"/>
          <w:szCs w:val="22"/>
        </w:rPr>
        <w:t>establish</w:t>
      </w:r>
      <w:r w:rsidRPr="3919F8F7" w:rsidR="2C015CF7">
        <w:rPr>
          <w:rFonts w:ascii="Arial Nova" w:hAnsi="Arial Nova" w:eastAsia="Arial Nova" w:cs="Arial Nova"/>
          <w:b w:val="0"/>
          <w:bCs w:val="0"/>
          <w:i w:val="0"/>
          <w:iCs w:val="0"/>
          <w:color w:val="auto"/>
          <w:sz w:val="22"/>
          <w:szCs w:val="22"/>
        </w:rPr>
        <w:t xml:space="preserve"> the </w:t>
      </w:r>
      <w:r w:rsidRPr="3919F8F7" w:rsidR="2C015CF7">
        <w:rPr>
          <w:rFonts w:ascii="Arial Nova" w:hAnsi="Arial Nova" w:eastAsia="Arial Nova" w:cs="Arial Nova"/>
          <w:b w:val="0"/>
          <w:bCs w:val="0"/>
          <w:i w:val="0"/>
          <w:iCs w:val="0"/>
          <w:color w:val="auto"/>
          <w:sz w:val="22"/>
          <w:szCs w:val="22"/>
        </w:rPr>
        <w:t>mens</w:t>
      </w:r>
      <w:r w:rsidRPr="3919F8F7" w:rsidR="2C015CF7">
        <w:rPr>
          <w:rFonts w:ascii="Arial Nova" w:hAnsi="Arial Nova" w:eastAsia="Arial Nova" w:cs="Arial Nova"/>
          <w:b w:val="0"/>
          <w:bCs w:val="0"/>
          <w:i w:val="0"/>
          <w:iCs w:val="0"/>
          <w:color w:val="auto"/>
          <w:sz w:val="22"/>
          <w:szCs w:val="22"/>
        </w:rPr>
        <w:t xml:space="preserve"> rea element of theft, it must be shown that Paula intended to permanently deprive Christine of the handbag. This would require </w:t>
      </w:r>
      <w:r w:rsidRPr="3919F8F7" w:rsidR="2C015CF7">
        <w:rPr>
          <w:rFonts w:ascii="Arial Nova" w:hAnsi="Arial Nova" w:eastAsia="Arial Nova" w:cs="Arial Nova"/>
          <w:b w:val="0"/>
          <w:bCs w:val="0"/>
          <w:i w:val="0"/>
          <w:iCs w:val="0"/>
          <w:color w:val="auto"/>
          <w:sz w:val="22"/>
          <w:szCs w:val="22"/>
        </w:rPr>
        <w:t>demonstrating</w:t>
      </w:r>
      <w:r w:rsidRPr="3919F8F7" w:rsidR="2C015CF7">
        <w:rPr>
          <w:rFonts w:ascii="Arial Nova" w:hAnsi="Arial Nova" w:eastAsia="Arial Nova" w:cs="Arial Nova"/>
          <w:b w:val="0"/>
          <w:bCs w:val="0"/>
          <w:i w:val="0"/>
          <w:iCs w:val="0"/>
          <w:color w:val="auto"/>
          <w:sz w:val="22"/>
          <w:szCs w:val="22"/>
        </w:rPr>
        <w:t xml:space="preserve"> Paula's subjective state of mind at the time of the act. Did Paula </w:t>
      </w:r>
      <w:r w:rsidRPr="3919F8F7" w:rsidR="2C015CF7">
        <w:rPr>
          <w:rFonts w:ascii="Arial Nova" w:hAnsi="Arial Nova" w:eastAsia="Arial Nova" w:cs="Arial Nova"/>
          <w:b w:val="0"/>
          <w:bCs w:val="0"/>
          <w:i w:val="0"/>
          <w:iCs w:val="0"/>
          <w:color w:val="auto"/>
          <w:sz w:val="22"/>
          <w:szCs w:val="22"/>
        </w:rPr>
        <w:t>possess</w:t>
      </w:r>
      <w:r w:rsidRPr="3919F8F7" w:rsidR="2C015CF7">
        <w:rPr>
          <w:rFonts w:ascii="Arial Nova" w:hAnsi="Arial Nova" w:eastAsia="Arial Nova" w:cs="Arial Nova"/>
          <w:b w:val="0"/>
          <w:bCs w:val="0"/>
          <w:i w:val="0"/>
          <w:iCs w:val="0"/>
          <w:color w:val="auto"/>
          <w:sz w:val="22"/>
          <w:szCs w:val="22"/>
        </w:rPr>
        <w:t xml:space="preserve"> the requisite intention to </w:t>
      </w:r>
      <w:r w:rsidRPr="3919F8F7" w:rsidR="2C015CF7">
        <w:rPr>
          <w:rFonts w:ascii="Arial Nova" w:hAnsi="Arial Nova" w:eastAsia="Arial Nova" w:cs="Arial Nova"/>
          <w:b w:val="0"/>
          <w:bCs w:val="0"/>
          <w:i w:val="0"/>
          <w:iCs w:val="0"/>
          <w:color w:val="auto"/>
          <w:sz w:val="22"/>
          <w:szCs w:val="22"/>
        </w:rPr>
        <w:t>retain</w:t>
      </w:r>
      <w:r w:rsidRPr="3919F8F7" w:rsidR="2C015CF7">
        <w:rPr>
          <w:rFonts w:ascii="Arial Nova" w:hAnsi="Arial Nova" w:eastAsia="Arial Nova" w:cs="Arial Nova"/>
          <w:b w:val="0"/>
          <w:bCs w:val="0"/>
          <w:i w:val="0"/>
          <w:iCs w:val="0"/>
          <w:color w:val="auto"/>
          <w:sz w:val="22"/>
          <w:szCs w:val="22"/>
        </w:rPr>
        <w:t xml:space="preserve"> the handbag as her own, knowing that Christine would be deprived of it permanently?</w:t>
      </w:r>
    </w:p>
    <w:p w:rsidR="2C015CF7" w:rsidP="3919F8F7" w:rsidRDefault="2C015CF7" w14:paraId="58435DE0" w14:textId="7A5092DD">
      <w:pPr>
        <w:pStyle w:val="Normal"/>
        <w:jc w:val="left"/>
      </w:pPr>
      <w:r w:rsidRPr="3919F8F7" w:rsidR="2C015CF7">
        <w:rPr>
          <w:rFonts w:ascii="Arial Nova" w:hAnsi="Arial Nova" w:eastAsia="Arial Nova" w:cs="Arial Nova"/>
          <w:b w:val="0"/>
          <w:bCs w:val="0"/>
          <w:i w:val="0"/>
          <w:iCs w:val="0"/>
          <w:color w:val="auto"/>
          <w:sz w:val="22"/>
          <w:szCs w:val="22"/>
        </w:rPr>
        <w:t xml:space="preserve"> </w:t>
      </w:r>
      <w:r w:rsidRPr="3919F8F7" w:rsidR="2C015CF7">
        <w:rPr>
          <w:rFonts w:ascii="Arial Nova" w:hAnsi="Arial Nova" w:eastAsia="Arial Nova" w:cs="Arial Nova"/>
          <w:b w:val="0"/>
          <w:bCs w:val="0"/>
          <w:i w:val="0"/>
          <w:iCs w:val="0"/>
          <w:color w:val="auto"/>
          <w:sz w:val="22"/>
          <w:szCs w:val="22"/>
        </w:rPr>
        <w:t xml:space="preserve"> Additionally, Paula's </w:t>
      </w:r>
      <w:r w:rsidRPr="3919F8F7" w:rsidR="2C015CF7">
        <w:rPr>
          <w:rFonts w:ascii="Arial Nova" w:hAnsi="Arial Nova" w:eastAsia="Arial Nova" w:cs="Arial Nova"/>
          <w:b w:val="0"/>
          <w:bCs w:val="0"/>
          <w:i w:val="0"/>
          <w:iCs w:val="0"/>
          <w:color w:val="auto"/>
          <w:sz w:val="22"/>
          <w:szCs w:val="22"/>
        </w:rPr>
        <w:t>subsequent</w:t>
      </w:r>
      <w:r w:rsidRPr="3919F8F7" w:rsidR="2C015CF7">
        <w:rPr>
          <w:rFonts w:ascii="Arial Nova" w:hAnsi="Arial Nova" w:eastAsia="Arial Nova" w:cs="Arial Nova"/>
          <w:b w:val="0"/>
          <w:bCs w:val="0"/>
          <w:i w:val="0"/>
          <w:iCs w:val="0"/>
          <w:color w:val="auto"/>
          <w:sz w:val="22"/>
          <w:szCs w:val="22"/>
        </w:rPr>
        <w:t xml:space="preserve"> actions of concealing the handbag with the intent to take it later might implicate her in the offense of handling stolen goods. Handling stolen goods involves the actus reus of receiving, </w:t>
      </w:r>
      <w:r w:rsidRPr="3919F8F7" w:rsidR="2C015CF7">
        <w:rPr>
          <w:rFonts w:ascii="Arial Nova" w:hAnsi="Arial Nova" w:eastAsia="Arial Nova" w:cs="Arial Nova"/>
          <w:b w:val="0"/>
          <w:bCs w:val="0"/>
          <w:i w:val="0"/>
          <w:iCs w:val="0"/>
          <w:color w:val="auto"/>
          <w:sz w:val="22"/>
          <w:szCs w:val="22"/>
        </w:rPr>
        <w:t>retaining</w:t>
      </w:r>
      <w:r w:rsidRPr="3919F8F7" w:rsidR="2C015CF7">
        <w:rPr>
          <w:rFonts w:ascii="Arial Nova" w:hAnsi="Arial Nova" w:eastAsia="Arial Nova" w:cs="Arial Nova"/>
          <w:b w:val="0"/>
          <w:bCs w:val="0"/>
          <w:i w:val="0"/>
          <w:iCs w:val="0"/>
          <w:color w:val="auto"/>
          <w:sz w:val="22"/>
          <w:szCs w:val="22"/>
        </w:rPr>
        <w:t xml:space="preserve">, or disposing of stolen property, </w:t>
      </w:r>
      <w:r w:rsidRPr="3919F8F7" w:rsidR="2C015CF7">
        <w:rPr>
          <w:rFonts w:ascii="Arial Nova" w:hAnsi="Arial Nova" w:eastAsia="Arial Nova" w:cs="Arial Nova"/>
          <w:b w:val="0"/>
          <w:bCs w:val="0"/>
          <w:i w:val="0"/>
          <w:iCs w:val="0"/>
          <w:color w:val="auto"/>
          <w:sz w:val="22"/>
          <w:szCs w:val="22"/>
        </w:rPr>
        <w:t>knowing</w:t>
      </w:r>
      <w:r w:rsidRPr="3919F8F7" w:rsidR="2C015CF7">
        <w:rPr>
          <w:rFonts w:ascii="Arial Nova" w:hAnsi="Arial Nova" w:eastAsia="Arial Nova" w:cs="Arial Nova"/>
          <w:b w:val="0"/>
          <w:bCs w:val="0"/>
          <w:i w:val="0"/>
          <w:iCs w:val="0"/>
          <w:color w:val="auto"/>
          <w:sz w:val="22"/>
          <w:szCs w:val="22"/>
        </w:rPr>
        <w:t xml:space="preserve"> or believing it to be stolen. By placing the handbag underneath her car with the intention of later taking it home, Paula potentially fulfills the actus reus of handling stolen goods.</w:t>
      </w:r>
    </w:p>
    <w:p w:rsidR="2C015CF7" w:rsidP="3919F8F7" w:rsidRDefault="2C015CF7" w14:paraId="04BE1890" w14:textId="5CBE9DCA">
      <w:pPr>
        <w:pStyle w:val="Normal"/>
        <w:jc w:val="left"/>
      </w:pPr>
      <w:r w:rsidRPr="3919F8F7" w:rsidR="2C015CF7">
        <w:rPr>
          <w:rFonts w:ascii="Arial Nova" w:hAnsi="Arial Nova" w:eastAsia="Arial Nova" w:cs="Arial Nova"/>
          <w:b w:val="0"/>
          <w:bCs w:val="0"/>
          <w:i w:val="0"/>
          <w:iCs w:val="0"/>
          <w:color w:val="auto"/>
          <w:sz w:val="22"/>
          <w:szCs w:val="22"/>
        </w:rPr>
        <w:t xml:space="preserve"> The </w:t>
      </w:r>
      <w:r w:rsidRPr="3919F8F7" w:rsidR="2C015CF7">
        <w:rPr>
          <w:rFonts w:ascii="Arial Nova" w:hAnsi="Arial Nova" w:eastAsia="Arial Nova" w:cs="Arial Nova"/>
          <w:b w:val="0"/>
          <w:bCs w:val="0"/>
          <w:i w:val="0"/>
          <w:iCs w:val="0"/>
          <w:color w:val="auto"/>
          <w:sz w:val="22"/>
          <w:szCs w:val="22"/>
        </w:rPr>
        <w:t>mens</w:t>
      </w:r>
      <w:r w:rsidRPr="3919F8F7" w:rsidR="2C015CF7">
        <w:rPr>
          <w:rFonts w:ascii="Arial Nova" w:hAnsi="Arial Nova" w:eastAsia="Arial Nova" w:cs="Arial Nova"/>
          <w:b w:val="0"/>
          <w:bCs w:val="0"/>
          <w:i w:val="0"/>
          <w:iCs w:val="0"/>
          <w:color w:val="auto"/>
          <w:sz w:val="22"/>
          <w:szCs w:val="22"/>
        </w:rPr>
        <w:t xml:space="preserve"> rea requirement for handling stolen goods </w:t>
      </w:r>
      <w:r w:rsidRPr="3919F8F7" w:rsidR="2C015CF7">
        <w:rPr>
          <w:rFonts w:ascii="Arial Nova" w:hAnsi="Arial Nova" w:eastAsia="Arial Nova" w:cs="Arial Nova"/>
          <w:b w:val="0"/>
          <w:bCs w:val="0"/>
          <w:i w:val="0"/>
          <w:iCs w:val="0"/>
          <w:color w:val="auto"/>
          <w:sz w:val="22"/>
          <w:szCs w:val="22"/>
        </w:rPr>
        <w:t>necessitates</w:t>
      </w:r>
      <w:r w:rsidRPr="3919F8F7" w:rsidR="2C015CF7">
        <w:rPr>
          <w:rFonts w:ascii="Arial Nova" w:hAnsi="Arial Nova" w:eastAsia="Arial Nova" w:cs="Arial Nova"/>
          <w:b w:val="0"/>
          <w:bCs w:val="0"/>
          <w:i w:val="0"/>
          <w:iCs w:val="0"/>
          <w:color w:val="auto"/>
          <w:sz w:val="22"/>
          <w:szCs w:val="22"/>
        </w:rPr>
        <w:t xml:space="preserve"> that Paula had knowledge or belief that the handbag was stolen. It is important to </w:t>
      </w:r>
      <w:r w:rsidRPr="3919F8F7" w:rsidR="2C015CF7">
        <w:rPr>
          <w:rFonts w:ascii="Arial Nova" w:hAnsi="Arial Nova" w:eastAsia="Arial Nova" w:cs="Arial Nova"/>
          <w:b w:val="0"/>
          <w:bCs w:val="0"/>
          <w:i w:val="0"/>
          <w:iCs w:val="0"/>
          <w:color w:val="auto"/>
          <w:sz w:val="22"/>
          <w:szCs w:val="22"/>
        </w:rPr>
        <w:t>establish</w:t>
      </w:r>
      <w:r w:rsidRPr="3919F8F7" w:rsidR="2C015CF7">
        <w:rPr>
          <w:rFonts w:ascii="Arial Nova" w:hAnsi="Arial Nova" w:eastAsia="Arial Nova" w:cs="Arial Nova"/>
          <w:b w:val="0"/>
          <w:bCs w:val="0"/>
          <w:i w:val="0"/>
          <w:iCs w:val="0"/>
          <w:color w:val="auto"/>
          <w:sz w:val="22"/>
          <w:szCs w:val="22"/>
        </w:rPr>
        <w:t xml:space="preserve"> whether Paula was aware or </w:t>
      </w:r>
      <w:r w:rsidRPr="3919F8F7" w:rsidR="12D1D722">
        <w:rPr>
          <w:rFonts w:ascii="Arial Nova" w:hAnsi="Arial Nova" w:eastAsia="Arial Nova" w:cs="Arial Nova"/>
          <w:b w:val="0"/>
          <w:bCs w:val="0"/>
          <w:i w:val="0"/>
          <w:iCs w:val="0"/>
          <w:color w:val="auto"/>
          <w:sz w:val="22"/>
          <w:szCs w:val="22"/>
        </w:rPr>
        <w:t>believed</w:t>
      </w:r>
      <w:r w:rsidRPr="3919F8F7" w:rsidR="2C015CF7">
        <w:rPr>
          <w:rFonts w:ascii="Arial Nova" w:hAnsi="Arial Nova" w:eastAsia="Arial Nova" w:cs="Arial Nova"/>
          <w:b w:val="0"/>
          <w:bCs w:val="0"/>
          <w:i w:val="0"/>
          <w:iCs w:val="0"/>
          <w:color w:val="auto"/>
          <w:sz w:val="22"/>
          <w:szCs w:val="22"/>
        </w:rPr>
        <w:t xml:space="preserve"> that the handbag was unlawfully obtained when she concealed it with the intent to </w:t>
      </w:r>
      <w:r w:rsidRPr="3919F8F7" w:rsidR="2C015CF7">
        <w:rPr>
          <w:rFonts w:ascii="Arial Nova" w:hAnsi="Arial Nova" w:eastAsia="Arial Nova" w:cs="Arial Nova"/>
          <w:b w:val="0"/>
          <w:bCs w:val="0"/>
          <w:i w:val="0"/>
          <w:iCs w:val="0"/>
          <w:color w:val="auto"/>
          <w:sz w:val="22"/>
          <w:szCs w:val="22"/>
        </w:rPr>
        <w:t>retain</w:t>
      </w:r>
      <w:r w:rsidRPr="3919F8F7" w:rsidR="2C015CF7">
        <w:rPr>
          <w:rFonts w:ascii="Arial Nova" w:hAnsi="Arial Nova" w:eastAsia="Arial Nova" w:cs="Arial Nova"/>
          <w:b w:val="0"/>
          <w:bCs w:val="0"/>
          <w:i w:val="0"/>
          <w:iCs w:val="0"/>
          <w:color w:val="auto"/>
          <w:sz w:val="22"/>
          <w:szCs w:val="22"/>
        </w:rPr>
        <w:t xml:space="preserve"> it for herself.</w:t>
      </w:r>
    </w:p>
    <w:p w:rsidR="2C015CF7" w:rsidP="3919F8F7" w:rsidRDefault="2C015CF7" w14:paraId="7801C4CD" w14:textId="6BDA2FB0">
      <w:pPr>
        <w:pStyle w:val="Normal"/>
        <w:jc w:val="left"/>
      </w:pPr>
      <w:r w:rsidRPr="3919F8F7" w:rsidR="2C015CF7">
        <w:rPr>
          <w:rFonts w:ascii="Arial Nova" w:hAnsi="Arial Nova" w:eastAsia="Arial Nova" w:cs="Arial Nova"/>
          <w:b w:val="0"/>
          <w:bCs w:val="0"/>
          <w:i w:val="0"/>
          <w:iCs w:val="0"/>
          <w:color w:val="auto"/>
          <w:sz w:val="22"/>
          <w:szCs w:val="22"/>
        </w:rPr>
        <w:t xml:space="preserve"> </w:t>
      </w:r>
    </w:p>
    <w:p w:rsidR="2C015CF7" w:rsidP="3919F8F7" w:rsidRDefault="2C015CF7" w14:paraId="48095814" w14:textId="46DD46C1">
      <w:pPr>
        <w:pStyle w:val="Normal"/>
        <w:jc w:val="left"/>
      </w:pPr>
      <w:r w:rsidRPr="3919F8F7" w:rsidR="2C015CF7">
        <w:rPr>
          <w:rFonts w:ascii="Arial Nova" w:hAnsi="Arial Nova" w:eastAsia="Arial Nova" w:cs="Arial Nova"/>
          <w:b w:val="0"/>
          <w:bCs w:val="0"/>
          <w:i w:val="0"/>
          <w:iCs w:val="0"/>
          <w:color w:val="auto"/>
          <w:sz w:val="22"/>
          <w:szCs w:val="22"/>
        </w:rPr>
        <w:t>Paula's Potential Defenses</w:t>
      </w:r>
    </w:p>
    <w:p w:rsidR="2C015CF7" w:rsidP="3919F8F7" w:rsidRDefault="2C015CF7" w14:paraId="2627E81E" w14:textId="6EABDE12">
      <w:pPr>
        <w:pStyle w:val="Normal"/>
        <w:jc w:val="left"/>
      </w:pPr>
      <w:r w:rsidRPr="3919F8F7" w:rsidR="2C015CF7">
        <w:rPr>
          <w:rFonts w:ascii="Arial Nova" w:hAnsi="Arial Nova" w:eastAsia="Arial Nova" w:cs="Arial Nova"/>
          <w:b w:val="0"/>
          <w:bCs w:val="0"/>
          <w:i w:val="0"/>
          <w:iCs w:val="0"/>
          <w:color w:val="auto"/>
          <w:sz w:val="22"/>
          <w:szCs w:val="22"/>
        </w:rPr>
        <w:t xml:space="preserve"> Lack of Inten</w:t>
      </w:r>
      <w:r w:rsidRPr="3919F8F7" w:rsidR="47572F46">
        <w:rPr>
          <w:rFonts w:ascii="Arial Nova" w:hAnsi="Arial Nova" w:eastAsia="Arial Nova" w:cs="Arial Nova"/>
          <w:b w:val="0"/>
          <w:bCs w:val="0"/>
          <w:i w:val="0"/>
          <w:iCs w:val="0"/>
          <w:color w:val="auto"/>
          <w:sz w:val="22"/>
          <w:szCs w:val="22"/>
        </w:rPr>
        <w:t xml:space="preserve">t:                                                                                                                                                  </w:t>
      </w:r>
      <w:r w:rsidRPr="3919F8F7" w:rsidR="2C015CF7">
        <w:rPr>
          <w:rFonts w:ascii="Arial Nova" w:hAnsi="Arial Nova" w:eastAsia="Arial Nova" w:cs="Arial Nova"/>
          <w:b w:val="0"/>
          <w:bCs w:val="0"/>
          <w:i w:val="0"/>
          <w:iCs w:val="0"/>
          <w:color w:val="auto"/>
          <w:sz w:val="22"/>
          <w:szCs w:val="22"/>
        </w:rPr>
        <w:t xml:space="preserve">Paula could assert a defense of lack of intent if she can </w:t>
      </w:r>
      <w:r w:rsidRPr="3919F8F7" w:rsidR="2C015CF7">
        <w:rPr>
          <w:rFonts w:ascii="Arial Nova" w:hAnsi="Arial Nova" w:eastAsia="Arial Nova" w:cs="Arial Nova"/>
          <w:b w:val="0"/>
          <w:bCs w:val="0"/>
          <w:i w:val="0"/>
          <w:iCs w:val="0"/>
          <w:color w:val="auto"/>
          <w:sz w:val="22"/>
          <w:szCs w:val="22"/>
        </w:rPr>
        <w:t>demonstrate</w:t>
      </w:r>
      <w:r w:rsidRPr="3919F8F7" w:rsidR="2C015CF7">
        <w:rPr>
          <w:rFonts w:ascii="Arial Nova" w:hAnsi="Arial Nova" w:eastAsia="Arial Nova" w:cs="Arial Nova"/>
          <w:b w:val="0"/>
          <w:bCs w:val="0"/>
          <w:i w:val="0"/>
          <w:iCs w:val="0"/>
          <w:color w:val="auto"/>
          <w:sz w:val="22"/>
          <w:szCs w:val="22"/>
        </w:rPr>
        <w:t xml:space="preserve"> that her taking of the handbag was accidental or unintentional. </w:t>
      </w:r>
      <w:r w:rsidRPr="3919F8F7" w:rsidR="2C015CF7">
        <w:rPr>
          <w:rFonts w:ascii="Arial Nova" w:hAnsi="Arial Nova" w:eastAsia="Arial Nova" w:cs="Arial Nova"/>
          <w:b w:val="0"/>
          <w:bCs w:val="0"/>
          <w:i w:val="0"/>
          <w:iCs w:val="0"/>
          <w:color w:val="auto"/>
          <w:sz w:val="22"/>
          <w:szCs w:val="22"/>
        </w:rPr>
        <w:t>Perhaps she</w:t>
      </w:r>
      <w:r w:rsidRPr="3919F8F7" w:rsidR="2C015CF7">
        <w:rPr>
          <w:rFonts w:ascii="Arial Nova" w:hAnsi="Arial Nova" w:eastAsia="Arial Nova" w:cs="Arial Nova"/>
          <w:b w:val="0"/>
          <w:bCs w:val="0"/>
          <w:i w:val="0"/>
          <w:iCs w:val="0"/>
          <w:color w:val="auto"/>
          <w:sz w:val="22"/>
          <w:szCs w:val="22"/>
        </w:rPr>
        <w:t xml:space="preserve"> mistook it for her own belongings or genuinely believed that Christine had given her consent to take the handbag. In such cases, the absence of the necessary intention to permanently deprive Christine of the handbag weakens the prosecution's case for theft.</w:t>
      </w:r>
      <w:r w:rsidRPr="3919F8F7" w:rsidR="1E497D25">
        <w:rPr>
          <w:rFonts w:ascii="Arial Nova" w:hAnsi="Arial Nova" w:eastAsia="Arial Nova" w:cs="Arial Nova"/>
          <w:b w:val="0"/>
          <w:bCs w:val="0"/>
          <w:i w:val="0"/>
          <w:iCs w:val="0"/>
          <w:color w:val="auto"/>
          <w:sz w:val="22"/>
          <w:szCs w:val="22"/>
        </w:rPr>
        <w:t xml:space="preserve">                                                                                                               </w:t>
      </w:r>
      <w:r w:rsidRPr="3919F8F7" w:rsidR="2C015CF7">
        <w:rPr>
          <w:rFonts w:ascii="Arial Nova" w:hAnsi="Arial Nova" w:eastAsia="Arial Nova" w:cs="Arial Nova"/>
          <w:b w:val="0"/>
          <w:bCs w:val="0"/>
          <w:i w:val="0"/>
          <w:iCs w:val="0"/>
          <w:color w:val="auto"/>
          <w:sz w:val="22"/>
          <w:szCs w:val="22"/>
        </w:rPr>
        <w:t xml:space="preserve"> If Paula can </w:t>
      </w:r>
      <w:r w:rsidRPr="3919F8F7" w:rsidR="2C015CF7">
        <w:rPr>
          <w:rFonts w:ascii="Arial Nova" w:hAnsi="Arial Nova" w:eastAsia="Arial Nova" w:cs="Arial Nova"/>
          <w:b w:val="0"/>
          <w:bCs w:val="0"/>
          <w:i w:val="0"/>
          <w:iCs w:val="0"/>
          <w:color w:val="auto"/>
          <w:sz w:val="22"/>
          <w:szCs w:val="22"/>
        </w:rPr>
        <w:t>establish</w:t>
      </w:r>
      <w:r w:rsidRPr="3919F8F7" w:rsidR="2C015CF7">
        <w:rPr>
          <w:rFonts w:ascii="Arial Nova" w:hAnsi="Arial Nova" w:eastAsia="Arial Nova" w:cs="Arial Nova"/>
          <w:b w:val="0"/>
          <w:bCs w:val="0"/>
          <w:i w:val="0"/>
          <w:iCs w:val="0"/>
          <w:color w:val="auto"/>
          <w:sz w:val="22"/>
          <w:szCs w:val="22"/>
        </w:rPr>
        <w:t xml:space="preserve"> that Christine explicitly or implicitly consented to her taking the handbag, it could </w:t>
      </w:r>
      <w:r w:rsidRPr="3919F8F7" w:rsidR="2C015CF7">
        <w:rPr>
          <w:rFonts w:ascii="Arial Nova" w:hAnsi="Arial Nova" w:eastAsia="Arial Nova" w:cs="Arial Nova"/>
          <w:b w:val="0"/>
          <w:bCs w:val="0"/>
          <w:i w:val="0"/>
          <w:iCs w:val="0"/>
          <w:color w:val="auto"/>
          <w:sz w:val="22"/>
          <w:szCs w:val="22"/>
        </w:rPr>
        <w:t>provide</w:t>
      </w:r>
      <w:r w:rsidRPr="3919F8F7" w:rsidR="2C015CF7">
        <w:rPr>
          <w:rFonts w:ascii="Arial Nova" w:hAnsi="Arial Nova" w:eastAsia="Arial Nova" w:cs="Arial Nova"/>
          <w:b w:val="0"/>
          <w:bCs w:val="0"/>
          <w:i w:val="0"/>
          <w:iCs w:val="0"/>
          <w:color w:val="auto"/>
          <w:sz w:val="22"/>
          <w:szCs w:val="22"/>
        </w:rPr>
        <w:t xml:space="preserve"> a defense against the charges of theft. Consent could be expressed through words, actions, or </w:t>
      </w:r>
      <w:r w:rsidRPr="3919F8F7" w:rsidR="2C015CF7">
        <w:rPr>
          <w:rFonts w:ascii="Arial Nova" w:hAnsi="Arial Nova" w:eastAsia="Arial Nova" w:cs="Arial Nova"/>
          <w:b w:val="0"/>
          <w:bCs w:val="0"/>
          <w:i w:val="0"/>
          <w:iCs w:val="0"/>
          <w:color w:val="auto"/>
          <w:sz w:val="22"/>
          <w:szCs w:val="22"/>
        </w:rPr>
        <w:t>previous</w:t>
      </w:r>
      <w:r w:rsidRPr="3919F8F7" w:rsidR="2C015CF7">
        <w:rPr>
          <w:rFonts w:ascii="Arial Nova" w:hAnsi="Arial Nova" w:eastAsia="Arial Nova" w:cs="Arial Nova"/>
          <w:b w:val="0"/>
          <w:bCs w:val="0"/>
          <w:i w:val="0"/>
          <w:iCs w:val="0"/>
          <w:color w:val="auto"/>
          <w:sz w:val="22"/>
          <w:szCs w:val="22"/>
        </w:rPr>
        <w:t xml:space="preserve"> understandings between the parties. If Paula believed in good faith that she had lawful authority to </w:t>
      </w:r>
      <w:r w:rsidRPr="3919F8F7" w:rsidR="2C015CF7">
        <w:rPr>
          <w:rFonts w:ascii="Arial Nova" w:hAnsi="Arial Nova" w:eastAsia="Arial Nova" w:cs="Arial Nova"/>
          <w:b w:val="0"/>
          <w:bCs w:val="0"/>
          <w:i w:val="0"/>
          <w:iCs w:val="0"/>
          <w:color w:val="auto"/>
          <w:sz w:val="22"/>
          <w:szCs w:val="22"/>
        </w:rPr>
        <w:t>possess</w:t>
      </w:r>
      <w:r w:rsidRPr="3919F8F7" w:rsidR="2C015CF7">
        <w:rPr>
          <w:rFonts w:ascii="Arial Nova" w:hAnsi="Arial Nova" w:eastAsia="Arial Nova" w:cs="Arial Nova"/>
          <w:b w:val="0"/>
          <w:bCs w:val="0"/>
          <w:i w:val="0"/>
          <w:iCs w:val="0"/>
          <w:color w:val="auto"/>
          <w:sz w:val="22"/>
          <w:szCs w:val="22"/>
        </w:rPr>
        <w:t xml:space="preserve"> the handbag, it would undermine the actus reus of theft.</w:t>
      </w:r>
    </w:p>
    <w:p w:rsidR="2C015CF7" w:rsidP="3919F8F7" w:rsidRDefault="2C015CF7" w14:paraId="756CEAB5" w14:textId="4C756F13">
      <w:pPr>
        <w:pStyle w:val="Normal"/>
        <w:jc w:val="left"/>
      </w:pPr>
      <w:r w:rsidRPr="3919F8F7" w:rsidR="2C015CF7">
        <w:rPr>
          <w:rFonts w:ascii="Arial Nova" w:hAnsi="Arial Nova" w:eastAsia="Arial Nova" w:cs="Arial Nova"/>
          <w:b w:val="0"/>
          <w:bCs w:val="0"/>
          <w:i w:val="0"/>
          <w:iCs w:val="0"/>
          <w:color w:val="auto"/>
          <w:sz w:val="22"/>
          <w:szCs w:val="22"/>
        </w:rPr>
        <w:t xml:space="preserve"> </w:t>
      </w:r>
      <w:r w:rsidRPr="3919F8F7" w:rsidR="2C015CF7">
        <w:rPr>
          <w:rFonts w:ascii="Arial Nova" w:hAnsi="Arial Nova" w:eastAsia="Arial Nova" w:cs="Arial Nova"/>
          <w:b w:val="0"/>
          <w:bCs w:val="0"/>
          <w:i w:val="0"/>
          <w:iCs w:val="0"/>
          <w:color w:val="auto"/>
          <w:sz w:val="22"/>
          <w:szCs w:val="22"/>
        </w:rPr>
        <w:t xml:space="preserve">It is essential to explore the evidence, circumstances, and legal principles in-depth to </w:t>
      </w:r>
      <w:r w:rsidRPr="3919F8F7" w:rsidR="2C015CF7">
        <w:rPr>
          <w:rFonts w:ascii="Arial Nova" w:hAnsi="Arial Nova" w:eastAsia="Arial Nova" w:cs="Arial Nova"/>
          <w:b w:val="0"/>
          <w:bCs w:val="0"/>
          <w:i w:val="0"/>
          <w:iCs w:val="0"/>
          <w:color w:val="auto"/>
          <w:sz w:val="22"/>
          <w:szCs w:val="22"/>
        </w:rPr>
        <w:t>determine</w:t>
      </w:r>
      <w:r w:rsidRPr="3919F8F7" w:rsidR="2C015CF7">
        <w:rPr>
          <w:rFonts w:ascii="Arial Nova" w:hAnsi="Arial Nova" w:eastAsia="Arial Nova" w:cs="Arial Nova"/>
          <w:b w:val="0"/>
          <w:bCs w:val="0"/>
          <w:i w:val="0"/>
          <w:iCs w:val="0"/>
          <w:color w:val="auto"/>
          <w:sz w:val="22"/>
          <w:szCs w:val="22"/>
        </w:rPr>
        <w:t xml:space="preserve"> the applicability and strength of these potential defenses in Paula's case. By evaluating the elements of the offenses and the corresponding defenses, a comprehensive understanding of Paula's criminal liability can be achieved.</w:t>
      </w:r>
      <w:r w:rsidRPr="3919F8F7" w:rsidR="337AD0BE">
        <w:rPr>
          <w:rFonts w:ascii="Arial Nova" w:hAnsi="Arial Nova" w:eastAsia="Arial Nova" w:cs="Arial Nova"/>
          <w:b w:val="0"/>
          <w:bCs w:val="0"/>
          <w:i w:val="0"/>
          <w:iCs w:val="0"/>
          <w:color w:val="auto"/>
          <w:sz w:val="22"/>
          <w:szCs w:val="22"/>
        </w:rPr>
        <w:t xml:space="preserve"> </w:t>
      </w:r>
    </w:p>
    <w:p w:rsidR="70CDB8B9" w:rsidP="3919F8F7" w:rsidRDefault="70CDB8B9" w14:paraId="5A994E0B" w14:textId="5B406360">
      <w:pPr>
        <w:pStyle w:val="Normal"/>
        <w:jc w:val="left"/>
        <w:rPr>
          <w:rFonts w:ascii="Arial Nova" w:hAnsi="Arial Nova" w:eastAsia="Arial Nova" w:cs="Arial Nova"/>
          <w:b w:val="0"/>
          <w:bCs w:val="0"/>
          <w:i w:val="0"/>
          <w:iCs w:val="0"/>
          <w:color w:val="auto"/>
          <w:sz w:val="22"/>
          <w:szCs w:val="22"/>
        </w:rPr>
      </w:pPr>
      <w:r w:rsidRPr="3919F8F7" w:rsidR="70CDB8B9">
        <w:rPr>
          <w:rFonts w:ascii="Arial Nova" w:hAnsi="Arial Nova" w:eastAsia="Arial Nova" w:cs="Arial Nova"/>
          <w:b w:val="0"/>
          <w:bCs w:val="0"/>
          <w:i w:val="0"/>
          <w:iCs w:val="0"/>
          <w:color w:val="auto"/>
          <w:sz w:val="22"/>
          <w:szCs w:val="22"/>
        </w:rPr>
        <w:t>Harriet's actions at the party give rise to potential criminal liability, primarily under the offense of criminal damage. Harriet's smashing of the glass panes in the bi-fold doors resulted in damage to Christine's property. The actus reus of criminal damage encompasses intentionally or recklessly destroying or damaging property belonging to another without lawful excuse. Harriet's destructive behavior fulfills the actus reus element of criminal damage, as she deliberately engaged in actions that caused harm to the property.</w:t>
      </w:r>
    </w:p>
    <w:p w:rsidR="70CDB8B9" w:rsidP="3919F8F7" w:rsidRDefault="70CDB8B9" w14:paraId="6EAFC0A4" w14:textId="12726D1E">
      <w:pPr>
        <w:pStyle w:val="Normal"/>
        <w:jc w:val="left"/>
      </w:pPr>
      <w:r w:rsidRPr="3919F8F7" w:rsidR="70CDB8B9">
        <w:rPr>
          <w:rFonts w:ascii="Arial Nova" w:hAnsi="Arial Nova" w:eastAsia="Arial Nova" w:cs="Arial Nova"/>
          <w:b w:val="0"/>
          <w:bCs w:val="0"/>
          <w:i w:val="0"/>
          <w:iCs w:val="0"/>
          <w:color w:val="auto"/>
          <w:sz w:val="22"/>
          <w:szCs w:val="22"/>
        </w:rPr>
        <w:t xml:space="preserve"> </w:t>
      </w:r>
      <w:r w:rsidRPr="3919F8F7" w:rsidR="70CDB8B9">
        <w:rPr>
          <w:rFonts w:ascii="Arial Nova" w:hAnsi="Arial Nova" w:eastAsia="Arial Nova" w:cs="Arial Nova"/>
          <w:b w:val="0"/>
          <w:bCs w:val="0"/>
          <w:i w:val="0"/>
          <w:iCs w:val="0"/>
          <w:color w:val="auto"/>
          <w:sz w:val="22"/>
          <w:szCs w:val="22"/>
        </w:rPr>
        <w:t xml:space="preserve">To </w:t>
      </w:r>
      <w:r w:rsidRPr="3919F8F7" w:rsidR="70CDB8B9">
        <w:rPr>
          <w:rFonts w:ascii="Arial Nova" w:hAnsi="Arial Nova" w:eastAsia="Arial Nova" w:cs="Arial Nova"/>
          <w:b w:val="0"/>
          <w:bCs w:val="0"/>
          <w:i w:val="0"/>
          <w:iCs w:val="0"/>
          <w:color w:val="auto"/>
          <w:sz w:val="22"/>
          <w:szCs w:val="22"/>
        </w:rPr>
        <w:t>establish</w:t>
      </w:r>
      <w:r w:rsidRPr="3919F8F7" w:rsidR="70CDB8B9">
        <w:rPr>
          <w:rFonts w:ascii="Arial Nova" w:hAnsi="Arial Nova" w:eastAsia="Arial Nova" w:cs="Arial Nova"/>
          <w:b w:val="0"/>
          <w:bCs w:val="0"/>
          <w:i w:val="0"/>
          <w:iCs w:val="0"/>
          <w:color w:val="auto"/>
          <w:sz w:val="22"/>
          <w:szCs w:val="22"/>
        </w:rPr>
        <w:t xml:space="preserve"> Harriet's criminal liability, it is essential to examine the </w:t>
      </w:r>
      <w:r w:rsidRPr="3919F8F7" w:rsidR="70CDB8B9">
        <w:rPr>
          <w:rFonts w:ascii="Arial Nova" w:hAnsi="Arial Nova" w:eastAsia="Arial Nova" w:cs="Arial Nova"/>
          <w:b w:val="0"/>
          <w:bCs w:val="0"/>
          <w:i w:val="0"/>
          <w:iCs w:val="0"/>
          <w:color w:val="auto"/>
          <w:sz w:val="22"/>
          <w:szCs w:val="22"/>
        </w:rPr>
        <w:t>mens</w:t>
      </w:r>
      <w:r w:rsidRPr="3919F8F7" w:rsidR="70CDB8B9">
        <w:rPr>
          <w:rFonts w:ascii="Arial Nova" w:hAnsi="Arial Nova" w:eastAsia="Arial Nova" w:cs="Arial Nova"/>
          <w:b w:val="0"/>
          <w:bCs w:val="0"/>
          <w:i w:val="0"/>
          <w:iCs w:val="0"/>
          <w:color w:val="auto"/>
          <w:sz w:val="22"/>
          <w:szCs w:val="22"/>
        </w:rPr>
        <w:t xml:space="preserve"> rea element, which involves her mental state or intention behind the act. Did Harriet act intentionally or recklessly in causing the damage?                                                                                                                       </w:t>
      </w:r>
      <w:r w:rsidRPr="3919F8F7" w:rsidR="70CDB8B9">
        <w:rPr>
          <w:rFonts w:ascii="Arial Nova" w:hAnsi="Arial Nova" w:eastAsia="Arial Nova" w:cs="Arial Nova"/>
          <w:b w:val="0"/>
          <w:bCs w:val="0"/>
          <w:i w:val="0"/>
          <w:iCs w:val="0"/>
          <w:color w:val="auto"/>
          <w:sz w:val="22"/>
          <w:szCs w:val="22"/>
        </w:rPr>
        <w:t xml:space="preserve">If Harriet intentionally smashed the glass panes, her actions </w:t>
      </w:r>
      <w:r w:rsidRPr="3919F8F7" w:rsidR="70CDB8B9">
        <w:rPr>
          <w:rFonts w:ascii="Arial Nova" w:hAnsi="Arial Nova" w:eastAsia="Arial Nova" w:cs="Arial Nova"/>
          <w:b w:val="0"/>
          <w:bCs w:val="0"/>
          <w:i w:val="0"/>
          <w:iCs w:val="0"/>
          <w:color w:val="auto"/>
          <w:sz w:val="22"/>
          <w:szCs w:val="22"/>
        </w:rPr>
        <w:t>demonstrate</w:t>
      </w:r>
      <w:r w:rsidRPr="3919F8F7" w:rsidR="70CDB8B9">
        <w:rPr>
          <w:rFonts w:ascii="Arial Nova" w:hAnsi="Arial Nova" w:eastAsia="Arial Nova" w:cs="Arial Nova"/>
          <w:b w:val="0"/>
          <w:bCs w:val="0"/>
          <w:i w:val="0"/>
          <w:iCs w:val="0"/>
          <w:color w:val="auto"/>
          <w:sz w:val="22"/>
          <w:szCs w:val="22"/>
        </w:rPr>
        <w:t xml:space="preserve"> a clear intent to destroy the property. She would have deliberately chosen to engage in conduct that she knew would result in damage to Christine's belongings. In this case, Harriet's intent to cause harm supports the </w:t>
      </w:r>
      <w:r w:rsidRPr="3919F8F7" w:rsidR="70CDB8B9">
        <w:rPr>
          <w:rFonts w:ascii="Arial Nova" w:hAnsi="Arial Nova" w:eastAsia="Arial Nova" w:cs="Arial Nova"/>
          <w:b w:val="0"/>
          <w:bCs w:val="0"/>
          <w:i w:val="0"/>
          <w:iCs w:val="0"/>
          <w:color w:val="auto"/>
          <w:sz w:val="22"/>
          <w:szCs w:val="22"/>
        </w:rPr>
        <w:t>mens</w:t>
      </w:r>
      <w:r w:rsidRPr="3919F8F7" w:rsidR="70CDB8B9">
        <w:rPr>
          <w:rFonts w:ascii="Arial Nova" w:hAnsi="Arial Nova" w:eastAsia="Arial Nova" w:cs="Arial Nova"/>
          <w:b w:val="0"/>
          <w:bCs w:val="0"/>
          <w:i w:val="0"/>
          <w:iCs w:val="0"/>
          <w:color w:val="auto"/>
          <w:sz w:val="22"/>
          <w:szCs w:val="22"/>
        </w:rPr>
        <w:t xml:space="preserve"> rea element </w:t>
      </w:r>
      <w:r w:rsidRPr="3919F8F7" w:rsidR="70CDB8B9">
        <w:rPr>
          <w:rFonts w:ascii="Arial Nova" w:hAnsi="Arial Nova" w:eastAsia="Arial Nova" w:cs="Arial Nova"/>
          <w:b w:val="0"/>
          <w:bCs w:val="0"/>
          <w:i w:val="0"/>
          <w:iCs w:val="0"/>
          <w:color w:val="auto"/>
          <w:sz w:val="22"/>
          <w:szCs w:val="22"/>
        </w:rPr>
        <w:t>required</w:t>
      </w:r>
      <w:r w:rsidRPr="3919F8F7" w:rsidR="70CDB8B9">
        <w:rPr>
          <w:rFonts w:ascii="Arial Nova" w:hAnsi="Arial Nova" w:eastAsia="Arial Nova" w:cs="Arial Nova"/>
          <w:b w:val="0"/>
          <w:bCs w:val="0"/>
          <w:i w:val="0"/>
          <w:iCs w:val="0"/>
          <w:color w:val="auto"/>
          <w:sz w:val="22"/>
          <w:szCs w:val="22"/>
        </w:rPr>
        <w:t xml:space="preserve"> for criminal damage.                                                </w:t>
      </w:r>
      <w:r w:rsidRPr="3919F8F7" w:rsidR="70CDB8B9">
        <w:rPr>
          <w:rFonts w:ascii="Arial Nova" w:hAnsi="Arial Nova" w:eastAsia="Arial Nova" w:cs="Arial Nova"/>
          <w:b w:val="0"/>
          <w:bCs w:val="0"/>
          <w:i w:val="0"/>
          <w:iCs w:val="0"/>
          <w:color w:val="auto"/>
          <w:sz w:val="22"/>
          <w:szCs w:val="22"/>
        </w:rPr>
        <w:t xml:space="preserve">Alternatively, if Harriet's actions were reckless, it means she consciously disregarded a substantial and unjustifiable risk that her conduct would result in property damage. Recklessness entails a subjective awareness of the risk </w:t>
      </w:r>
      <w:r w:rsidRPr="3919F8F7" w:rsidR="1C525A27">
        <w:rPr>
          <w:rFonts w:ascii="Arial Nova" w:hAnsi="Arial Nova" w:eastAsia="Arial Nova" w:cs="Arial Nova"/>
          <w:b w:val="0"/>
          <w:bCs w:val="0"/>
          <w:i w:val="0"/>
          <w:iCs w:val="0"/>
          <w:color w:val="auto"/>
          <w:sz w:val="22"/>
          <w:szCs w:val="22"/>
        </w:rPr>
        <w:t>involved yet</w:t>
      </w:r>
      <w:r w:rsidRPr="3919F8F7" w:rsidR="70CDB8B9">
        <w:rPr>
          <w:rFonts w:ascii="Arial Nova" w:hAnsi="Arial Nova" w:eastAsia="Arial Nova" w:cs="Arial Nova"/>
          <w:b w:val="0"/>
          <w:bCs w:val="0"/>
          <w:i w:val="0"/>
          <w:iCs w:val="0"/>
          <w:color w:val="auto"/>
          <w:sz w:val="22"/>
          <w:szCs w:val="22"/>
        </w:rPr>
        <w:t xml:space="preserve"> proceeding with the conduct regardless of the potential consequences. To </w:t>
      </w:r>
      <w:r w:rsidRPr="3919F8F7" w:rsidR="70CDB8B9">
        <w:rPr>
          <w:rFonts w:ascii="Arial Nova" w:hAnsi="Arial Nova" w:eastAsia="Arial Nova" w:cs="Arial Nova"/>
          <w:b w:val="0"/>
          <w:bCs w:val="0"/>
          <w:i w:val="0"/>
          <w:iCs w:val="0"/>
          <w:color w:val="auto"/>
          <w:sz w:val="22"/>
          <w:szCs w:val="22"/>
        </w:rPr>
        <w:t>determine</w:t>
      </w:r>
      <w:r w:rsidRPr="3919F8F7" w:rsidR="70CDB8B9">
        <w:rPr>
          <w:rFonts w:ascii="Arial Nova" w:hAnsi="Arial Nova" w:eastAsia="Arial Nova" w:cs="Arial Nova"/>
          <w:b w:val="0"/>
          <w:bCs w:val="0"/>
          <w:i w:val="0"/>
          <w:iCs w:val="0"/>
          <w:color w:val="auto"/>
          <w:sz w:val="22"/>
          <w:szCs w:val="22"/>
        </w:rPr>
        <w:t xml:space="preserve"> Harriet's recklessness, factors such as her state of mind, level of intoxication, and the circumstances leading to her actions need to be considered.</w:t>
      </w:r>
    </w:p>
    <w:p w:rsidR="70CDB8B9" w:rsidP="3919F8F7" w:rsidRDefault="70CDB8B9" w14:paraId="73992539" w14:textId="676A909E">
      <w:pPr>
        <w:pStyle w:val="Normal"/>
        <w:jc w:val="left"/>
      </w:pPr>
      <w:r w:rsidRPr="3919F8F7" w:rsidR="70CDB8B9">
        <w:rPr>
          <w:rFonts w:ascii="Arial Nova" w:hAnsi="Arial Nova" w:eastAsia="Arial Nova" w:cs="Arial Nova"/>
          <w:b w:val="0"/>
          <w:bCs w:val="0"/>
          <w:i w:val="0"/>
          <w:iCs w:val="0"/>
          <w:color w:val="auto"/>
          <w:sz w:val="22"/>
          <w:szCs w:val="22"/>
        </w:rPr>
        <w:t xml:space="preserve">Overall, to </w:t>
      </w:r>
      <w:r w:rsidRPr="3919F8F7" w:rsidR="70CDB8B9">
        <w:rPr>
          <w:rFonts w:ascii="Arial Nova" w:hAnsi="Arial Nova" w:eastAsia="Arial Nova" w:cs="Arial Nova"/>
          <w:b w:val="0"/>
          <w:bCs w:val="0"/>
          <w:i w:val="0"/>
          <w:iCs w:val="0"/>
          <w:color w:val="auto"/>
          <w:sz w:val="22"/>
          <w:szCs w:val="22"/>
        </w:rPr>
        <w:t>establish</w:t>
      </w:r>
      <w:r w:rsidRPr="3919F8F7" w:rsidR="70CDB8B9">
        <w:rPr>
          <w:rFonts w:ascii="Arial Nova" w:hAnsi="Arial Nova" w:eastAsia="Arial Nova" w:cs="Arial Nova"/>
          <w:b w:val="0"/>
          <w:bCs w:val="0"/>
          <w:i w:val="0"/>
          <w:iCs w:val="0"/>
          <w:color w:val="auto"/>
          <w:sz w:val="22"/>
          <w:szCs w:val="22"/>
        </w:rPr>
        <w:t xml:space="preserve"> Harriet's potential criminal liability for criminal damage, it is crucial to assess her intent or recklessness in causing harm to Christine's property. By examining the evidence and relevant legal principles, a comprehensive understanding of Harriet's </w:t>
      </w:r>
      <w:r w:rsidRPr="3919F8F7" w:rsidR="70CDB8B9">
        <w:rPr>
          <w:rFonts w:ascii="Arial Nova" w:hAnsi="Arial Nova" w:eastAsia="Arial Nova" w:cs="Arial Nova"/>
          <w:b w:val="0"/>
          <w:bCs w:val="0"/>
          <w:i w:val="0"/>
          <w:iCs w:val="0"/>
          <w:color w:val="auto"/>
          <w:sz w:val="22"/>
          <w:szCs w:val="22"/>
        </w:rPr>
        <w:t>mens</w:t>
      </w:r>
      <w:r w:rsidRPr="3919F8F7" w:rsidR="70CDB8B9">
        <w:rPr>
          <w:rFonts w:ascii="Arial Nova" w:hAnsi="Arial Nova" w:eastAsia="Arial Nova" w:cs="Arial Nova"/>
          <w:b w:val="0"/>
          <w:bCs w:val="0"/>
          <w:i w:val="0"/>
          <w:iCs w:val="0"/>
          <w:color w:val="auto"/>
          <w:sz w:val="22"/>
          <w:szCs w:val="22"/>
        </w:rPr>
        <w:t xml:space="preserve"> rea can be </w:t>
      </w:r>
      <w:r w:rsidRPr="3919F8F7" w:rsidR="70CDB8B9">
        <w:rPr>
          <w:rFonts w:ascii="Arial Nova" w:hAnsi="Arial Nova" w:eastAsia="Arial Nova" w:cs="Arial Nova"/>
          <w:b w:val="0"/>
          <w:bCs w:val="0"/>
          <w:i w:val="0"/>
          <w:iCs w:val="0"/>
          <w:color w:val="auto"/>
          <w:sz w:val="22"/>
          <w:szCs w:val="22"/>
        </w:rPr>
        <w:t>attained</w:t>
      </w:r>
      <w:r w:rsidRPr="3919F8F7" w:rsidR="70CDB8B9">
        <w:rPr>
          <w:rFonts w:ascii="Arial Nova" w:hAnsi="Arial Nova" w:eastAsia="Arial Nova" w:cs="Arial Nova"/>
          <w:b w:val="0"/>
          <w:bCs w:val="0"/>
          <w:i w:val="0"/>
          <w:iCs w:val="0"/>
          <w:color w:val="auto"/>
          <w:sz w:val="22"/>
          <w:szCs w:val="22"/>
        </w:rPr>
        <w:t>.</w:t>
      </w:r>
      <w:r w:rsidRPr="3919F8F7" w:rsidR="72002C32">
        <w:rPr>
          <w:rFonts w:ascii="Arial Nova" w:hAnsi="Arial Nova" w:eastAsia="Arial Nova" w:cs="Arial Nova"/>
          <w:b w:val="0"/>
          <w:bCs w:val="0"/>
          <w:i w:val="0"/>
          <w:iCs w:val="0"/>
          <w:color w:val="auto"/>
          <w:sz w:val="22"/>
          <w:szCs w:val="22"/>
        </w:rPr>
        <w:t xml:space="preserve"> </w:t>
      </w:r>
    </w:p>
    <w:p w:rsidR="72002C32" w:rsidP="3919F8F7" w:rsidRDefault="72002C32" w14:paraId="72E8AC60" w14:textId="7CC5F6E9">
      <w:pPr>
        <w:pStyle w:val="Normal"/>
        <w:jc w:val="left"/>
      </w:pPr>
      <w:r w:rsidRPr="3919F8F7" w:rsidR="72002C32">
        <w:rPr>
          <w:rFonts w:ascii="Arial Nova" w:hAnsi="Arial Nova" w:eastAsia="Arial Nova" w:cs="Arial Nova"/>
          <w:b w:val="0"/>
          <w:bCs w:val="0"/>
          <w:i w:val="0"/>
          <w:iCs w:val="0"/>
          <w:color w:val="auto"/>
          <w:sz w:val="22"/>
          <w:szCs w:val="22"/>
        </w:rPr>
        <w:t xml:space="preserve">Given the seriousness of the charges and potential legal consequences, it is crucial for both Paula and Harriet to seek professional legal representation. Competent defense attorneys will carefully analyze the evidence, challenge the prosecution's case, and present </w:t>
      </w:r>
      <w:r w:rsidRPr="3919F8F7" w:rsidR="5490A8F4">
        <w:rPr>
          <w:rFonts w:ascii="Arial Nova" w:hAnsi="Arial Nova" w:eastAsia="Arial Nova" w:cs="Arial Nova"/>
          <w:b w:val="0"/>
          <w:bCs w:val="0"/>
          <w:i w:val="0"/>
          <w:iCs w:val="0"/>
          <w:color w:val="auto"/>
          <w:sz w:val="22"/>
          <w:szCs w:val="22"/>
        </w:rPr>
        <w:t>convincing arguments</w:t>
      </w:r>
      <w:r w:rsidRPr="3919F8F7" w:rsidR="72002C32">
        <w:rPr>
          <w:rFonts w:ascii="Arial Nova" w:hAnsi="Arial Nova" w:eastAsia="Arial Nova" w:cs="Arial Nova"/>
          <w:b w:val="0"/>
          <w:bCs w:val="0"/>
          <w:i w:val="0"/>
          <w:iCs w:val="0"/>
          <w:color w:val="auto"/>
          <w:sz w:val="22"/>
          <w:szCs w:val="22"/>
        </w:rPr>
        <w:t xml:space="preserve"> in their clients' defense. They can also negotiate with the prosecution and explore potential resolutions to mitigate the severity of the charges or seek alternative outcomes.</w:t>
      </w:r>
    </w:p>
    <w:p w:rsidR="72002C32" w:rsidP="3919F8F7" w:rsidRDefault="72002C32" w14:paraId="14E832DA" w14:textId="6724EC02">
      <w:pPr>
        <w:pStyle w:val="Normal"/>
        <w:jc w:val="left"/>
      </w:pPr>
      <w:r w:rsidRPr="3919F8F7" w:rsidR="72002C32">
        <w:rPr>
          <w:rFonts w:ascii="Arial Nova" w:hAnsi="Arial Nova" w:eastAsia="Arial Nova" w:cs="Arial Nova"/>
          <w:b w:val="0"/>
          <w:bCs w:val="0"/>
          <w:i w:val="0"/>
          <w:iCs w:val="0"/>
          <w:color w:val="auto"/>
          <w:sz w:val="22"/>
          <w:szCs w:val="22"/>
        </w:rPr>
        <w:t xml:space="preserve"> </w:t>
      </w:r>
      <w:r w:rsidRPr="3919F8F7" w:rsidR="72002C32">
        <w:rPr>
          <w:rFonts w:ascii="Arial Nova" w:hAnsi="Arial Nova" w:eastAsia="Arial Nova" w:cs="Arial Nova"/>
          <w:b w:val="0"/>
          <w:bCs w:val="0"/>
          <w:i w:val="0"/>
          <w:iCs w:val="0"/>
          <w:color w:val="auto"/>
          <w:sz w:val="22"/>
          <w:szCs w:val="22"/>
        </w:rPr>
        <w:t>Additionally, it is important to consider the potential civil implications of the case. Christine, as the victim of theft, may pursue a civil lawsuit against Paula to seek compensation for the stolen handbag, while Daniel, the victim of assault, may also consider legal action to cover medical expenses and damages. Seeking advice from civil litigation attorneys will be crucial to protect their interests and navigate any potential civil proceedings.</w:t>
      </w:r>
    </w:p>
    <w:p w:rsidR="72002C32" w:rsidP="3919F8F7" w:rsidRDefault="72002C32" w14:paraId="75D0E718" w14:textId="726C0DB3">
      <w:pPr>
        <w:pStyle w:val="Normal"/>
        <w:jc w:val="left"/>
      </w:pPr>
      <w:r w:rsidRPr="3919F8F7" w:rsidR="72002C32">
        <w:rPr>
          <w:rFonts w:ascii="Arial Nova" w:hAnsi="Arial Nova" w:eastAsia="Arial Nova" w:cs="Arial Nova"/>
          <w:b w:val="0"/>
          <w:bCs w:val="0"/>
          <w:i w:val="0"/>
          <w:iCs w:val="0"/>
          <w:color w:val="auto"/>
          <w:sz w:val="22"/>
          <w:szCs w:val="22"/>
        </w:rPr>
        <w:t xml:space="preserve"> </w:t>
      </w:r>
      <w:r w:rsidRPr="3919F8F7" w:rsidR="72002C32">
        <w:rPr>
          <w:rFonts w:ascii="Arial Nova" w:hAnsi="Arial Nova" w:eastAsia="Arial Nova" w:cs="Arial Nova"/>
          <w:b w:val="0"/>
          <w:bCs w:val="0"/>
          <w:i w:val="0"/>
          <w:iCs w:val="0"/>
          <w:color w:val="auto"/>
          <w:sz w:val="22"/>
          <w:szCs w:val="22"/>
        </w:rPr>
        <w:t xml:space="preserve">The ultimate outcome of this case will depend on </w:t>
      </w:r>
      <w:r w:rsidRPr="3919F8F7" w:rsidR="53B6855A">
        <w:rPr>
          <w:rFonts w:ascii="Arial Nova" w:hAnsi="Arial Nova" w:eastAsia="Arial Nova" w:cs="Arial Nova"/>
          <w:b w:val="0"/>
          <w:bCs w:val="0"/>
          <w:i w:val="0"/>
          <w:iCs w:val="0"/>
          <w:color w:val="auto"/>
          <w:sz w:val="22"/>
          <w:szCs w:val="22"/>
        </w:rPr>
        <w:t>numerous</w:t>
      </w:r>
      <w:r w:rsidRPr="3919F8F7" w:rsidR="53B6855A">
        <w:rPr>
          <w:rFonts w:ascii="Arial Nova" w:hAnsi="Arial Nova" w:eastAsia="Arial Nova" w:cs="Arial Nova"/>
          <w:b w:val="0"/>
          <w:bCs w:val="0"/>
          <w:i w:val="0"/>
          <w:iCs w:val="0"/>
          <w:color w:val="auto"/>
          <w:sz w:val="22"/>
          <w:szCs w:val="22"/>
        </w:rPr>
        <w:t xml:space="preserve"> factors</w:t>
      </w:r>
      <w:r w:rsidRPr="3919F8F7" w:rsidR="72002C32">
        <w:rPr>
          <w:rFonts w:ascii="Arial Nova" w:hAnsi="Arial Nova" w:eastAsia="Arial Nova" w:cs="Arial Nova"/>
          <w:b w:val="0"/>
          <w:bCs w:val="0"/>
          <w:i w:val="0"/>
          <w:iCs w:val="0"/>
          <w:color w:val="auto"/>
          <w:sz w:val="22"/>
          <w:szCs w:val="22"/>
        </w:rPr>
        <w:t>, including the strength of the evidence, the effectiveness of the arguments presented, and the decisions made by the court. It is important for all parties involved to respect the legal process, cooperate with authorities, and ensure their rights are upheld.</w:t>
      </w:r>
    </w:p>
    <w:p w:rsidR="72002C32" w:rsidP="3919F8F7" w:rsidRDefault="72002C32" w14:paraId="20031987" w14:textId="069FD7DA">
      <w:pPr>
        <w:pStyle w:val="Normal"/>
        <w:jc w:val="left"/>
      </w:pPr>
      <w:r w:rsidRPr="3919F8F7" w:rsidR="72002C32">
        <w:rPr>
          <w:rFonts w:ascii="Arial Nova" w:hAnsi="Arial Nova" w:eastAsia="Arial Nova" w:cs="Arial Nova"/>
          <w:b w:val="0"/>
          <w:bCs w:val="0"/>
          <w:i w:val="0"/>
          <w:iCs w:val="0"/>
          <w:color w:val="auto"/>
          <w:sz w:val="22"/>
          <w:szCs w:val="22"/>
        </w:rPr>
        <w:t xml:space="preserve"> </w:t>
      </w:r>
      <w:r w:rsidRPr="3919F8F7" w:rsidR="72002C32">
        <w:rPr>
          <w:rFonts w:ascii="Arial Nova" w:hAnsi="Arial Nova" w:eastAsia="Arial Nova" w:cs="Arial Nova"/>
          <w:b w:val="0"/>
          <w:bCs w:val="0"/>
          <w:i w:val="0"/>
          <w:iCs w:val="0"/>
          <w:color w:val="auto"/>
          <w:sz w:val="22"/>
          <w:szCs w:val="22"/>
        </w:rPr>
        <w:t>In conclusion, the case of Paula and Harriet highlights the complexities and potential consequences that arise from their actions at Christine's birthday party. Navigating the criminal and civil aspects of this case requires a thorough understanding of the relevant legal principles, professional legal representation, and careful consideration of the evidence and potential defenses.</w:t>
      </w:r>
    </w:p>
    <w:p w:rsidR="72002C32" w:rsidP="3919F8F7" w:rsidRDefault="72002C32" w14:paraId="6C541CF9" w14:textId="2513DCC7">
      <w:pPr>
        <w:pStyle w:val="Normal"/>
        <w:jc w:val="left"/>
      </w:pPr>
      <w:r w:rsidRPr="3919F8F7" w:rsidR="72002C32">
        <w:rPr>
          <w:rFonts w:ascii="Arial Nova" w:hAnsi="Arial Nova" w:eastAsia="Arial Nova" w:cs="Arial Nova"/>
          <w:b w:val="0"/>
          <w:bCs w:val="0"/>
          <w:i w:val="0"/>
          <w:iCs w:val="0"/>
          <w:color w:val="auto"/>
          <w:sz w:val="22"/>
          <w:szCs w:val="22"/>
        </w:rPr>
        <w:t xml:space="preserve"> </w:t>
      </w:r>
      <w:r w:rsidRPr="3919F8F7" w:rsidR="72002C32">
        <w:rPr>
          <w:rFonts w:ascii="Arial Nova" w:hAnsi="Arial Nova" w:eastAsia="Arial Nova" w:cs="Arial Nova"/>
          <w:b w:val="0"/>
          <w:bCs w:val="0"/>
          <w:i w:val="0"/>
          <w:iCs w:val="0"/>
          <w:color w:val="auto"/>
          <w:sz w:val="22"/>
          <w:szCs w:val="22"/>
        </w:rPr>
        <w:t xml:space="preserve">As the legal process unfolds, it is essential for Paula and Harriet to cooperate with their legal counsel, adhere to any court procedures, and </w:t>
      </w:r>
      <w:r w:rsidRPr="3919F8F7" w:rsidR="72002C32">
        <w:rPr>
          <w:rFonts w:ascii="Arial Nova" w:hAnsi="Arial Nova" w:eastAsia="Arial Nova" w:cs="Arial Nova"/>
          <w:b w:val="0"/>
          <w:bCs w:val="0"/>
          <w:i w:val="0"/>
          <w:iCs w:val="0"/>
          <w:color w:val="auto"/>
          <w:sz w:val="22"/>
          <w:szCs w:val="22"/>
        </w:rPr>
        <w:t>maintain</w:t>
      </w:r>
      <w:r w:rsidRPr="3919F8F7" w:rsidR="72002C32">
        <w:rPr>
          <w:rFonts w:ascii="Arial Nova" w:hAnsi="Arial Nova" w:eastAsia="Arial Nova" w:cs="Arial Nova"/>
          <w:b w:val="0"/>
          <w:bCs w:val="0"/>
          <w:i w:val="0"/>
          <w:iCs w:val="0"/>
          <w:color w:val="auto"/>
          <w:sz w:val="22"/>
          <w:szCs w:val="22"/>
        </w:rPr>
        <w:t xml:space="preserve"> open communication to achieve the best possible outcomes. By following these steps, they can navigate this complex legal situation and work towards a fair and just resolution.</w:t>
      </w:r>
    </w:p>
    <w:p w:rsidR="72002C32" w:rsidP="3919F8F7" w:rsidRDefault="72002C32" w14:paraId="3D75FB5B" w14:textId="17E199E0">
      <w:pPr>
        <w:pStyle w:val="Normal"/>
        <w:jc w:val="left"/>
      </w:pPr>
      <w:r w:rsidRPr="3919F8F7" w:rsidR="72002C32">
        <w:rPr>
          <w:rFonts w:ascii="Arial Nova" w:hAnsi="Arial Nova" w:eastAsia="Arial Nova" w:cs="Arial Nova"/>
          <w:b w:val="0"/>
          <w:bCs w:val="0"/>
          <w:i w:val="0"/>
          <w:iCs w:val="0"/>
          <w:color w:val="auto"/>
          <w:sz w:val="22"/>
          <w:szCs w:val="22"/>
        </w:rPr>
        <w:t xml:space="preserve"> </w:t>
      </w:r>
      <w:r w:rsidRPr="3919F8F7" w:rsidR="64D31F9A">
        <w:rPr>
          <w:rFonts w:ascii="Arial Nova" w:hAnsi="Arial Nova" w:eastAsia="Arial Nova" w:cs="Arial Nova"/>
          <w:b w:val="0"/>
          <w:bCs w:val="0"/>
          <w:i w:val="0"/>
          <w:iCs w:val="0"/>
          <w:color w:val="auto"/>
          <w:sz w:val="22"/>
          <w:szCs w:val="22"/>
        </w:rPr>
        <w:t xml:space="preserve">Given the complexities of the situation, it is crucial to conduct a thorough investigation to gather all the relevant evidence and statements from witnesses. The evidence will play a significant role in </w:t>
      </w:r>
      <w:r w:rsidRPr="3919F8F7" w:rsidR="64D31F9A">
        <w:rPr>
          <w:rFonts w:ascii="Arial Nova" w:hAnsi="Arial Nova" w:eastAsia="Arial Nova" w:cs="Arial Nova"/>
          <w:b w:val="0"/>
          <w:bCs w:val="0"/>
          <w:i w:val="0"/>
          <w:iCs w:val="0"/>
          <w:color w:val="auto"/>
          <w:sz w:val="22"/>
          <w:szCs w:val="22"/>
        </w:rPr>
        <w:t>establishing</w:t>
      </w:r>
      <w:r w:rsidRPr="3919F8F7" w:rsidR="64D31F9A">
        <w:rPr>
          <w:rFonts w:ascii="Arial Nova" w:hAnsi="Arial Nova" w:eastAsia="Arial Nova" w:cs="Arial Nova"/>
          <w:b w:val="0"/>
          <w:bCs w:val="0"/>
          <w:i w:val="0"/>
          <w:iCs w:val="0"/>
          <w:color w:val="auto"/>
          <w:sz w:val="22"/>
          <w:szCs w:val="22"/>
        </w:rPr>
        <w:t xml:space="preserve"> the guilt or innocence of Paula and Harriet, as well as </w:t>
      </w:r>
      <w:r w:rsidRPr="3919F8F7" w:rsidR="64D31F9A">
        <w:rPr>
          <w:rFonts w:ascii="Arial Nova" w:hAnsi="Arial Nova" w:eastAsia="Arial Nova" w:cs="Arial Nova"/>
          <w:b w:val="0"/>
          <w:bCs w:val="0"/>
          <w:i w:val="0"/>
          <w:iCs w:val="0"/>
          <w:color w:val="auto"/>
          <w:sz w:val="22"/>
          <w:szCs w:val="22"/>
        </w:rPr>
        <w:t>determining</w:t>
      </w:r>
      <w:r w:rsidRPr="3919F8F7" w:rsidR="64D31F9A">
        <w:rPr>
          <w:rFonts w:ascii="Arial Nova" w:hAnsi="Arial Nova" w:eastAsia="Arial Nova" w:cs="Arial Nova"/>
          <w:b w:val="0"/>
          <w:bCs w:val="0"/>
          <w:i w:val="0"/>
          <w:iCs w:val="0"/>
          <w:color w:val="auto"/>
          <w:sz w:val="22"/>
          <w:szCs w:val="22"/>
        </w:rPr>
        <w:t xml:space="preserve"> the </w:t>
      </w:r>
      <w:r w:rsidRPr="3919F8F7" w:rsidR="64D31F9A">
        <w:rPr>
          <w:rFonts w:ascii="Arial Nova" w:hAnsi="Arial Nova" w:eastAsia="Arial Nova" w:cs="Arial Nova"/>
          <w:b w:val="0"/>
          <w:bCs w:val="0"/>
          <w:i w:val="0"/>
          <w:iCs w:val="0"/>
          <w:color w:val="auto"/>
          <w:sz w:val="22"/>
          <w:szCs w:val="22"/>
        </w:rPr>
        <w:t>appropriate charges</w:t>
      </w:r>
      <w:r w:rsidRPr="3919F8F7" w:rsidR="64D31F9A">
        <w:rPr>
          <w:rFonts w:ascii="Arial Nova" w:hAnsi="Arial Nova" w:eastAsia="Arial Nova" w:cs="Arial Nova"/>
          <w:b w:val="0"/>
          <w:bCs w:val="0"/>
          <w:i w:val="0"/>
          <w:iCs w:val="0"/>
          <w:color w:val="auto"/>
          <w:sz w:val="22"/>
          <w:szCs w:val="22"/>
        </w:rPr>
        <w:t xml:space="preserve"> and potential defenses. Legal professionals, such as prosecutors and defense attorneys, would be essential in handling the case effectively.</w:t>
      </w:r>
    </w:p>
    <w:p w:rsidR="64D31F9A" w:rsidP="3919F8F7" w:rsidRDefault="64D31F9A" w14:paraId="3C7AC463" w14:textId="3D5BC055">
      <w:pPr>
        <w:pStyle w:val="Normal"/>
        <w:jc w:val="left"/>
      </w:pPr>
      <w:r w:rsidRPr="3919F8F7" w:rsidR="64D31F9A">
        <w:rPr>
          <w:rFonts w:ascii="Arial Nova" w:hAnsi="Arial Nova" w:eastAsia="Arial Nova" w:cs="Arial Nova"/>
          <w:b w:val="0"/>
          <w:bCs w:val="0"/>
          <w:i w:val="0"/>
          <w:iCs w:val="0"/>
          <w:color w:val="auto"/>
          <w:sz w:val="22"/>
          <w:szCs w:val="22"/>
        </w:rPr>
        <w:t xml:space="preserve"> </w:t>
      </w:r>
      <w:r w:rsidRPr="3919F8F7" w:rsidR="64D31F9A">
        <w:rPr>
          <w:rFonts w:ascii="Arial Nova" w:hAnsi="Arial Nova" w:eastAsia="Arial Nova" w:cs="Arial Nova"/>
          <w:b w:val="0"/>
          <w:bCs w:val="0"/>
          <w:i w:val="0"/>
          <w:iCs w:val="0"/>
          <w:color w:val="auto"/>
          <w:sz w:val="22"/>
          <w:szCs w:val="22"/>
        </w:rPr>
        <w:t xml:space="preserve">For Paula, the prosecution would need to </w:t>
      </w:r>
      <w:r w:rsidRPr="3919F8F7" w:rsidR="64D31F9A">
        <w:rPr>
          <w:rFonts w:ascii="Arial Nova" w:hAnsi="Arial Nova" w:eastAsia="Arial Nova" w:cs="Arial Nova"/>
          <w:b w:val="0"/>
          <w:bCs w:val="0"/>
          <w:i w:val="0"/>
          <w:iCs w:val="0"/>
          <w:color w:val="auto"/>
          <w:sz w:val="22"/>
          <w:szCs w:val="22"/>
        </w:rPr>
        <w:t>demonstrate</w:t>
      </w:r>
      <w:r w:rsidRPr="3919F8F7" w:rsidR="64D31F9A">
        <w:rPr>
          <w:rFonts w:ascii="Arial Nova" w:hAnsi="Arial Nova" w:eastAsia="Arial Nova" w:cs="Arial Nova"/>
          <w:b w:val="0"/>
          <w:bCs w:val="0"/>
          <w:i w:val="0"/>
          <w:iCs w:val="0"/>
          <w:color w:val="auto"/>
          <w:sz w:val="22"/>
          <w:szCs w:val="22"/>
        </w:rPr>
        <w:t xml:space="preserve"> that she knowingly </w:t>
      </w:r>
      <w:r w:rsidRPr="3919F8F7" w:rsidR="64D31F9A">
        <w:rPr>
          <w:rFonts w:ascii="Arial Nova" w:hAnsi="Arial Nova" w:eastAsia="Arial Nova" w:cs="Arial Nova"/>
          <w:b w:val="0"/>
          <w:bCs w:val="0"/>
          <w:i w:val="0"/>
          <w:iCs w:val="0"/>
          <w:color w:val="auto"/>
          <w:sz w:val="22"/>
          <w:szCs w:val="22"/>
        </w:rPr>
        <w:t>possessed</w:t>
      </w:r>
      <w:r w:rsidRPr="3919F8F7" w:rsidR="64D31F9A">
        <w:rPr>
          <w:rFonts w:ascii="Arial Nova" w:hAnsi="Arial Nova" w:eastAsia="Arial Nova" w:cs="Arial Nova"/>
          <w:b w:val="0"/>
          <w:bCs w:val="0"/>
          <w:i w:val="0"/>
          <w:iCs w:val="0"/>
          <w:color w:val="auto"/>
          <w:sz w:val="22"/>
          <w:szCs w:val="22"/>
        </w:rPr>
        <w:t xml:space="preserve"> stolen goods when she took the handbag from Christine's property. Conversely, Paula's defense may argue that she lacked the necessary intent, presenting any evidence that supports her belief that she had permission or rightful ownership of the handbag. The outcome of the case would depend on the strength of the evidence and the effectiveness of the arguments presented.</w:t>
      </w:r>
    </w:p>
    <w:p w:rsidR="64D31F9A" w:rsidP="3919F8F7" w:rsidRDefault="64D31F9A" w14:paraId="46800D18" w14:textId="0090ACA5">
      <w:pPr>
        <w:pStyle w:val="Normal"/>
        <w:jc w:val="left"/>
      </w:pPr>
      <w:r w:rsidRPr="3919F8F7" w:rsidR="64D31F9A">
        <w:rPr>
          <w:rFonts w:ascii="Arial Nova" w:hAnsi="Arial Nova" w:eastAsia="Arial Nova" w:cs="Arial Nova"/>
          <w:b w:val="0"/>
          <w:bCs w:val="0"/>
          <w:i w:val="0"/>
          <w:iCs w:val="0"/>
          <w:color w:val="auto"/>
          <w:sz w:val="22"/>
          <w:szCs w:val="22"/>
        </w:rPr>
        <w:t xml:space="preserve"> </w:t>
      </w:r>
      <w:r w:rsidRPr="3919F8F7" w:rsidR="64D31F9A">
        <w:rPr>
          <w:rFonts w:ascii="Arial Nova" w:hAnsi="Arial Nova" w:eastAsia="Arial Nova" w:cs="Arial Nova"/>
          <w:b w:val="0"/>
          <w:bCs w:val="0"/>
          <w:i w:val="0"/>
          <w:iCs w:val="0"/>
          <w:color w:val="auto"/>
          <w:sz w:val="22"/>
          <w:szCs w:val="22"/>
        </w:rPr>
        <w:t xml:space="preserve">Regarding Harriet, her defense would </w:t>
      </w:r>
      <w:r w:rsidRPr="3919F8F7" w:rsidR="64D31F9A">
        <w:rPr>
          <w:rFonts w:ascii="Arial Nova" w:hAnsi="Arial Nova" w:eastAsia="Arial Nova" w:cs="Arial Nova"/>
          <w:b w:val="0"/>
          <w:bCs w:val="0"/>
          <w:i w:val="0"/>
          <w:iCs w:val="0"/>
          <w:color w:val="auto"/>
          <w:sz w:val="22"/>
          <w:szCs w:val="22"/>
        </w:rPr>
        <w:t>likely revolve</w:t>
      </w:r>
      <w:r w:rsidRPr="3919F8F7" w:rsidR="64D31F9A">
        <w:rPr>
          <w:rFonts w:ascii="Arial Nova" w:hAnsi="Arial Nova" w:eastAsia="Arial Nova" w:cs="Arial Nova"/>
          <w:b w:val="0"/>
          <w:bCs w:val="0"/>
          <w:i w:val="0"/>
          <w:iCs w:val="0"/>
          <w:color w:val="auto"/>
          <w:sz w:val="22"/>
          <w:szCs w:val="22"/>
        </w:rPr>
        <w:t xml:space="preserve"> around her altered mental state due to the spiked drink. The defense could argue that she did not </w:t>
      </w:r>
      <w:r w:rsidRPr="3919F8F7" w:rsidR="64D31F9A">
        <w:rPr>
          <w:rFonts w:ascii="Arial Nova" w:hAnsi="Arial Nova" w:eastAsia="Arial Nova" w:cs="Arial Nova"/>
          <w:b w:val="0"/>
          <w:bCs w:val="0"/>
          <w:i w:val="0"/>
          <w:iCs w:val="0"/>
          <w:color w:val="auto"/>
          <w:sz w:val="22"/>
          <w:szCs w:val="22"/>
        </w:rPr>
        <w:t>possess</w:t>
      </w:r>
      <w:r w:rsidRPr="3919F8F7" w:rsidR="64D31F9A">
        <w:rPr>
          <w:rFonts w:ascii="Arial Nova" w:hAnsi="Arial Nova" w:eastAsia="Arial Nova" w:cs="Arial Nova"/>
          <w:b w:val="0"/>
          <w:bCs w:val="0"/>
          <w:i w:val="0"/>
          <w:iCs w:val="0"/>
          <w:color w:val="auto"/>
          <w:sz w:val="22"/>
          <w:szCs w:val="22"/>
        </w:rPr>
        <w:t xml:space="preserve"> the required intent for the offenses committed, emphasizing her genuine belief that she was in immediate danger and acting out of self-defense or protecting others. However, the prosecution would need to </w:t>
      </w:r>
      <w:r w:rsidRPr="3919F8F7" w:rsidR="64D31F9A">
        <w:rPr>
          <w:rFonts w:ascii="Arial Nova" w:hAnsi="Arial Nova" w:eastAsia="Arial Nova" w:cs="Arial Nova"/>
          <w:b w:val="0"/>
          <w:bCs w:val="0"/>
          <w:i w:val="0"/>
          <w:iCs w:val="0"/>
          <w:color w:val="auto"/>
          <w:sz w:val="22"/>
          <w:szCs w:val="22"/>
        </w:rPr>
        <w:t>establish</w:t>
      </w:r>
      <w:r w:rsidRPr="3919F8F7" w:rsidR="64D31F9A">
        <w:rPr>
          <w:rFonts w:ascii="Arial Nova" w:hAnsi="Arial Nova" w:eastAsia="Arial Nova" w:cs="Arial Nova"/>
          <w:b w:val="0"/>
          <w:bCs w:val="0"/>
          <w:i w:val="0"/>
          <w:iCs w:val="0"/>
          <w:color w:val="auto"/>
          <w:sz w:val="22"/>
          <w:szCs w:val="22"/>
        </w:rPr>
        <w:t xml:space="preserve"> that Harriet had the necessary </w:t>
      </w:r>
      <w:r w:rsidRPr="3919F8F7" w:rsidR="64D31F9A">
        <w:rPr>
          <w:rFonts w:ascii="Arial Nova" w:hAnsi="Arial Nova" w:eastAsia="Arial Nova" w:cs="Arial Nova"/>
          <w:b w:val="0"/>
          <w:bCs w:val="0"/>
          <w:i w:val="0"/>
          <w:iCs w:val="0"/>
          <w:color w:val="auto"/>
          <w:sz w:val="22"/>
          <w:szCs w:val="22"/>
        </w:rPr>
        <w:t>mens</w:t>
      </w:r>
      <w:r w:rsidRPr="3919F8F7" w:rsidR="64D31F9A">
        <w:rPr>
          <w:rFonts w:ascii="Arial Nova" w:hAnsi="Arial Nova" w:eastAsia="Arial Nova" w:cs="Arial Nova"/>
          <w:b w:val="0"/>
          <w:bCs w:val="0"/>
          <w:i w:val="0"/>
          <w:iCs w:val="0"/>
          <w:color w:val="auto"/>
          <w:sz w:val="22"/>
          <w:szCs w:val="22"/>
        </w:rPr>
        <w:t xml:space="preserve"> rea and was aware of the consequences of her actions. Expert testimony or medical records related to Harriet's allergy and the effects of alcohol on her condition could be instrumental in supporting her defense.</w:t>
      </w:r>
      <w:r w:rsidRPr="3919F8F7" w:rsidR="1F7E88CC">
        <w:rPr>
          <w:rFonts w:ascii="Arial Nova" w:hAnsi="Arial Nova" w:eastAsia="Arial Nova" w:cs="Arial Nova"/>
          <w:b w:val="0"/>
          <w:bCs w:val="0"/>
          <w:i w:val="0"/>
          <w:iCs w:val="0"/>
          <w:color w:val="auto"/>
          <w:sz w:val="22"/>
          <w:szCs w:val="22"/>
        </w:rPr>
        <w:t xml:space="preserve">                                </w:t>
      </w:r>
      <w:r w:rsidRPr="3919F8F7" w:rsidR="64D31F9A">
        <w:rPr>
          <w:rFonts w:ascii="Arial Nova" w:hAnsi="Arial Nova" w:eastAsia="Arial Nova" w:cs="Arial Nova"/>
          <w:b w:val="0"/>
          <w:bCs w:val="0"/>
          <w:i w:val="0"/>
          <w:iCs w:val="0"/>
          <w:color w:val="auto"/>
          <w:sz w:val="22"/>
          <w:szCs w:val="22"/>
        </w:rPr>
        <w:t xml:space="preserve">Considering the potential outcomes, it is advisable for Paula and Harriet to seek legal representation. Legal professionals can </w:t>
      </w:r>
      <w:r w:rsidRPr="3919F8F7" w:rsidR="64D31F9A">
        <w:rPr>
          <w:rFonts w:ascii="Arial Nova" w:hAnsi="Arial Nova" w:eastAsia="Arial Nova" w:cs="Arial Nova"/>
          <w:b w:val="0"/>
          <w:bCs w:val="0"/>
          <w:i w:val="0"/>
          <w:iCs w:val="0"/>
          <w:color w:val="auto"/>
          <w:sz w:val="22"/>
          <w:szCs w:val="22"/>
        </w:rPr>
        <w:t>provide</w:t>
      </w:r>
      <w:r w:rsidRPr="3919F8F7" w:rsidR="64D31F9A">
        <w:rPr>
          <w:rFonts w:ascii="Arial Nova" w:hAnsi="Arial Nova" w:eastAsia="Arial Nova" w:cs="Arial Nova"/>
          <w:b w:val="0"/>
          <w:bCs w:val="0"/>
          <w:i w:val="0"/>
          <w:iCs w:val="0"/>
          <w:color w:val="auto"/>
          <w:sz w:val="22"/>
          <w:szCs w:val="22"/>
        </w:rPr>
        <w:t xml:space="preserve"> personalized advice based on the specific </w:t>
      </w:r>
      <w:r w:rsidRPr="3919F8F7" w:rsidR="64D31F9A">
        <w:rPr>
          <w:rFonts w:ascii="Arial Nova" w:hAnsi="Arial Nova" w:eastAsia="Arial Nova" w:cs="Arial Nova"/>
          <w:b w:val="0"/>
          <w:bCs w:val="0"/>
          <w:i w:val="0"/>
          <w:iCs w:val="0"/>
          <w:color w:val="auto"/>
          <w:sz w:val="22"/>
          <w:szCs w:val="22"/>
        </w:rPr>
        <w:t>jurisdiction</w:t>
      </w:r>
      <w:r w:rsidRPr="3919F8F7" w:rsidR="64D31F9A">
        <w:rPr>
          <w:rFonts w:ascii="Arial Nova" w:hAnsi="Arial Nova" w:eastAsia="Arial Nova" w:cs="Arial Nova"/>
          <w:b w:val="0"/>
          <w:bCs w:val="0"/>
          <w:i w:val="0"/>
          <w:iCs w:val="0"/>
          <w:color w:val="auto"/>
          <w:sz w:val="22"/>
          <w:szCs w:val="22"/>
        </w:rPr>
        <w:t xml:space="preserve"> and laws involved, increasing the chances of a fair and just resolution.</w:t>
      </w:r>
    </w:p>
    <w:p w:rsidR="64D31F9A" w:rsidP="3919F8F7" w:rsidRDefault="64D31F9A" w14:paraId="1806EC3D" w14:textId="6510F547">
      <w:pPr>
        <w:pStyle w:val="Normal"/>
        <w:jc w:val="left"/>
      </w:pPr>
      <w:r w:rsidRPr="3919F8F7" w:rsidR="64D31F9A">
        <w:rPr>
          <w:rFonts w:ascii="Arial Nova" w:hAnsi="Arial Nova" w:eastAsia="Arial Nova" w:cs="Arial Nova"/>
          <w:b w:val="0"/>
          <w:bCs w:val="0"/>
          <w:i w:val="0"/>
          <w:iCs w:val="0"/>
          <w:color w:val="auto"/>
          <w:sz w:val="22"/>
          <w:szCs w:val="22"/>
        </w:rPr>
        <w:t xml:space="preserve"> </w:t>
      </w:r>
      <w:r w:rsidRPr="3919F8F7" w:rsidR="17709817">
        <w:rPr>
          <w:rFonts w:ascii="Arial Nova" w:hAnsi="Arial Nova" w:eastAsia="Arial Nova" w:cs="Arial Nova"/>
          <w:b w:val="0"/>
          <w:bCs w:val="0"/>
          <w:i w:val="0"/>
          <w:iCs w:val="0"/>
          <w:color w:val="auto"/>
          <w:sz w:val="22"/>
          <w:szCs w:val="22"/>
        </w:rPr>
        <w:t xml:space="preserve"> </w:t>
      </w:r>
      <w:r w:rsidRPr="3919F8F7" w:rsidR="17709817">
        <w:rPr>
          <w:rFonts w:ascii="Arial Nova" w:hAnsi="Arial Nova" w:eastAsia="Arial Nova" w:cs="Arial Nova"/>
          <w:b w:val="1"/>
          <w:bCs w:val="1"/>
          <w:i w:val="1"/>
          <w:iCs w:val="1"/>
          <w:color w:val="auto"/>
          <w:sz w:val="24"/>
          <w:szCs w:val="24"/>
        </w:rPr>
        <w:t>Legislation:</w:t>
      </w:r>
    </w:p>
    <w:p w:rsidR="1DD72E7B" w:rsidP="3919F8F7" w:rsidRDefault="1DD72E7B" w14:paraId="0B610024" w14:textId="40C27F86">
      <w:pPr>
        <w:pStyle w:val="Normal"/>
        <w:jc w:val="left"/>
        <w:rPr>
          <w:rFonts w:ascii="Arial Nova" w:hAnsi="Arial Nova" w:eastAsia="Arial Nova" w:cs="Arial Nova"/>
          <w:b w:val="0"/>
          <w:bCs w:val="0"/>
          <w:i w:val="1"/>
          <w:iCs w:val="1"/>
          <w:color w:val="auto"/>
          <w:sz w:val="22"/>
          <w:szCs w:val="22"/>
        </w:rPr>
      </w:pPr>
      <w:r w:rsidRPr="3919F8F7" w:rsidR="1DD72E7B">
        <w:rPr>
          <w:rFonts w:ascii="Arial Nova" w:hAnsi="Arial Nova" w:eastAsia="Arial Nova" w:cs="Arial Nova"/>
          <w:b w:val="0"/>
          <w:bCs w:val="0"/>
          <w:i w:val="1"/>
          <w:iCs w:val="1"/>
          <w:color w:val="auto"/>
          <w:sz w:val="22"/>
          <w:szCs w:val="22"/>
        </w:rPr>
        <w:t>Criminal Damage Act 1971 (</w:t>
      </w:r>
      <w:r w:rsidRPr="3919F8F7" w:rsidR="1DD72E7B">
        <w:rPr>
          <w:rFonts w:ascii="Arial Nova" w:hAnsi="Arial Nova" w:eastAsia="Arial Nova" w:cs="Arial Nova"/>
          <w:b w:val="0"/>
          <w:bCs w:val="0"/>
          <w:i w:val="1"/>
          <w:iCs w:val="1"/>
          <w:color w:val="auto"/>
          <w:sz w:val="22"/>
          <w:szCs w:val="22"/>
        </w:rPr>
        <w:t>UK</w:t>
      </w:r>
      <w:r w:rsidRPr="3919F8F7" w:rsidR="1DD72E7B">
        <w:rPr>
          <w:rFonts w:ascii="Arial Nova" w:hAnsi="Arial Nova" w:eastAsia="Arial Nova" w:cs="Arial Nova"/>
          <w:b w:val="0"/>
          <w:bCs w:val="0"/>
          <w:i w:val="1"/>
          <w:iCs w:val="1"/>
          <w:color w:val="auto"/>
          <w:sz w:val="22"/>
          <w:szCs w:val="22"/>
        </w:rPr>
        <w:t>)</w:t>
      </w:r>
    </w:p>
    <w:p w:rsidR="1DD72E7B" w:rsidP="3919F8F7" w:rsidRDefault="1DD72E7B" w14:paraId="0CC01D13" w14:textId="22A42973">
      <w:pPr>
        <w:pStyle w:val="Normal"/>
        <w:jc w:val="left"/>
        <w:rPr>
          <w:rFonts w:ascii="Arial Nova" w:hAnsi="Arial Nova" w:eastAsia="Arial Nova" w:cs="Arial Nova"/>
          <w:b w:val="0"/>
          <w:bCs w:val="0"/>
          <w:i w:val="1"/>
          <w:iCs w:val="1"/>
          <w:color w:val="auto"/>
          <w:sz w:val="22"/>
          <w:szCs w:val="22"/>
        </w:rPr>
      </w:pPr>
      <w:r w:rsidRPr="3919F8F7" w:rsidR="1DD72E7B">
        <w:rPr>
          <w:rFonts w:ascii="Arial Nova" w:hAnsi="Arial Nova" w:eastAsia="Arial Nova" w:cs="Arial Nova"/>
          <w:b w:val="0"/>
          <w:bCs w:val="0"/>
          <w:i w:val="1"/>
          <w:iCs w:val="1"/>
          <w:color w:val="auto"/>
          <w:sz w:val="22"/>
          <w:szCs w:val="22"/>
        </w:rPr>
        <w:t>Criminal Law Act 1977 (</w:t>
      </w:r>
      <w:r w:rsidRPr="3919F8F7" w:rsidR="1DD72E7B">
        <w:rPr>
          <w:rFonts w:ascii="Arial Nova" w:hAnsi="Arial Nova" w:eastAsia="Arial Nova" w:cs="Arial Nova"/>
          <w:b w:val="0"/>
          <w:bCs w:val="0"/>
          <w:i w:val="1"/>
          <w:iCs w:val="1"/>
          <w:color w:val="auto"/>
          <w:sz w:val="22"/>
          <w:szCs w:val="22"/>
        </w:rPr>
        <w:t>UK</w:t>
      </w:r>
      <w:r w:rsidRPr="3919F8F7" w:rsidR="1DD72E7B">
        <w:rPr>
          <w:rFonts w:ascii="Arial Nova" w:hAnsi="Arial Nova" w:eastAsia="Arial Nova" w:cs="Arial Nova"/>
          <w:b w:val="0"/>
          <w:bCs w:val="0"/>
          <w:i w:val="1"/>
          <w:iCs w:val="1"/>
          <w:color w:val="auto"/>
          <w:sz w:val="22"/>
          <w:szCs w:val="22"/>
        </w:rPr>
        <w:t>)</w:t>
      </w:r>
    </w:p>
    <w:p w:rsidR="1DD72E7B" w:rsidP="3919F8F7" w:rsidRDefault="1DD72E7B" w14:paraId="456791A7" w14:textId="1E37BE92">
      <w:pPr>
        <w:pStyle w:val="Normal"/>
        <w:jc w:val="left"/>
        <w:rPr>
          <w:rFonts w:ascii="Arial Nova" w:hAnsi="Arial Nova" w:eastAsia="Arial Nova" w:cs="Arial Nova"/>
          <w:b w:val="1"/>
          <w:bCs w:val="1"/>
          <w:i w:val="1"/>
          <w:iCs w:val="1"/>
          <w:color w:val="auto"/>
          <w:sz w:val="24"/>
          <w:szCs w:val="24"/>
        </w:rPr>
      </w:pPr>
      <w:r w:rsidRPr="3919F8F7" w:rsidR="1DD72E7B">
        <w:rPr>
          <w:rFonts w:ascii="Arial Nova" w:hAnsi="Arial Nova" w:eastAsia="Arial Nova" w:cs="Arial Nova"/>
          <w:b w:val="1"/>
          <w:bCs w:val="1"/>
          <w:i w:val="1"/>
          <w:iCs w:val="1"/>
          <w:color w:val="auto"/>
          <w:sz w:val="24"/>
          <w:szCs w:val="24"/>
        </w:rPr>
        <w:t>Cases:</w:t>
      </w:r>
    </w:p>
    <w:p w:rsidR="771E32A4" w:rsidP="3919F8F7" w:rsidRDefault="771E32A4" w14:paraId="5F861387" w14:textId="54927E8C">
      <w:pPr>
        <w:pStyle w:val="Normal"/>
        <w:jc w:val="left"/>
        <w:rPr>
          <w:rFonts w:ascii="Arial Nova" w:hAnsi="Arial Nova" w:eastAsia="Arial Nova" w:cs="Arial Nova"/>
          <w:b w:val="0"/>
          <w:bCs w:val="0"/>
          <w:i w:val="1"/>
          <w:iCs w:val="1"/>
          <w:color w:val="auto"/>
          <w:sz w:val="22"/>
          <w:szCs w:val="22"/>
        </w:rPr>
      </w:pPr>
      <w:r w:rsidRPr="3919F8F7" w:rsidR="771E32A4">
        <w:rPr>
          <w:rFonts w:ascii="Arial Nova" w:hAnsi="Arial Nova" w:eastAsia="Arial Nova" w:cs="Arial Nova"/>
          <w:b w:val="0"/>
          <w:bCs w:val="0"/>
          <w:i w:val="1"/>
          <w:iCs w:val="1"/>
          <w:color w:val="auto"/>
          <w:sz w:val="22"/>
          <w:szCs w:val="22"/>
        </w:rPr>
        <w:t>R v. Ghosh [1982] EWCA Crim 2</w:t>
      </w:r>
    </w:p>
    <w:p w:rsidR="771E32A4" w:rsidP="3919F8F7" w:rsidRDefault="771E32A4" w14:paraId="0C6463A8" w14:textId="3B68C06D">
      <w:pPr>
        <w:pStyle w:val="Normal"/>
        <w:jc w:val="left"/>
        <w:rPr>
          <w:rFonts w:ascii="Arial Nova" w:hAnsi="Arial Nova" w:eastAsia="Arial Nova" w:cs="Arial Nova"/>
          <w:b w:val="0"/>
          <w:bCs w:val="0"/>
          <w:i w:val="1"/>
          <w:iCs w:val="1"/>
          <w:color w:val="auto"/>
          <w:sz w:val="22"/>
          <w:szCs w:val="22"/>
        </w:rPr>
      </w:pPr>
      <w:r w:rsidRPr="3919F8F7" w:rsidR="771E32A4">
        <w:rPr>
          <w:rFonts w:ascii="Arial Nova" w:hAnsi="Arial Nova" w:eastAsia="Arial Nova" w:cs="Arial Nova"/>
          <w:b w:val="0"/>
          <w:bCs w:val="0"/>
          <w:i w:val="1"/>
          <w:iCs w:val="1"/>
          <w:color w:val="auto"/>
          <w:sz w:val="22"/>
          <w:szCs w:val="22"/>
        </w:rPr>
        <w:t>R v. Ireland [1997] UKHL 34</w:t>
      </w:r>
    </w:p>
    <w:p w:rsidR="771E32A4" w:rsidP="3919F8F7" w:rsidRDefault="771E32A4" w14:paraId="1D79C510" w14:textId="08D78AF8">
      <w:pPr>
        <w:pStyle w:val="Normal"/>
        <w:jc w:val="left"/>
        <w:rPr>
          <w:rFonts w:ascii="Arial Nova" w:hAnsi="Arial Nova" w:eastAsia="Arial Nova" w:cs="Arial Nova"/>
          <w:b w:val="0"/>
          <w:bCs w:val="0"/>
          <w:i w:val="1"/>
          <w:iCs w:val="1"/>
          <w:color w:val="auto"/>
          <w:sz w:val="22"/>
          <w:szCs w:val="22"/>
        </w:rPr>
      </w:pPr>
      <w:r w:rsidRPr="3919F8F7" w:rsidR="771E32A4">
        <w:rPr>
          <w:rFonts w:ascii="Arial Nova" w:hAnsi="Arial Nova" w:eastAsia="Arial Nova" w:cs="Arial Nova"/>
          <w:b w:val="0"/>
          <w:bCs w:val="0"/>
          <w:i w:val="1"/>
          <w:iCs w:val="1"/>
          <w:color w:val="auto"/>
          <w:sz w:val="22"/>
          <w:szCs w:val="22"/>
        </w:rPr>
        <w:t>R v. Konzani [2005] EWCA Crim 706</w:t>
      </w:r>
    </w:p>
    <w:p w:rsidR="3919F8F7" w:rsidP="3919F8F7" w:rsidRDefault="3919F8F7" w14:paraId="347B5D9A" w14:textId="44DFD9A3">
      <w:pPr>
        <w:pStyle w:val="Normal"/>
        <w:jc w:val="left"/>
        <w:rPr>
          <w:rFonts w:ascii="Arial Nova" w:hAnsi="Arial Nova" w:eastAsia="Arial Nova" w:cs="Arial Nova"/>
          <w:b w:val="0"/>
          <w:bCs w:val="0"/>
          <w:i w:val="1"/>
          <w:iCs w:val="1"/>
          <w:color w:val="auto"/>
          <w:sz w:val="22"/>
          <w:szCs w:val="22"/>
        </w:rPr>
      </w:pPr>
    </w:p>
    <w:p w:rsidR="3919F8F7" w:rsidP="3919F8F7" w:rsidRDefault="3919F8F7" w14:paraId="23F3AB60" w14:textId="298F5B61">
      <w:pPr>
        <w:pStyle w:val="Normal"/>
        <w:jc w:val="left"/>
        <w:rPr>
          <w:rFonts w:ascii="Arial Nova" w:hAnsi="Arial Nova" w:eastAsia="Arial Nova" w:cs="Arial Nova"/>
          <w:b w:val="0"/>
          <w:bCs w:val="0"/>
          <w:i w:val="1"/>
          <w:iCs w:val="1"/>
          <w:color w:val="auto"/>
          <w:sz w:val="22"/>
          <w:szCs w:val="22"/>
        </w:rPr>
      </w:pPr>
    </w:p>
    <w:p w:rsidR="3919F8F7" w:rsidP="3919F8F7" w:rsidRDefault="3919F8F7" w14:paraId="35B05FAD" w14:textId="45BACA94">
      <w:pPr>
        <w:pStyle w:val="Normal"/>
        <w:jc w:val="left"/>
        <w:rPr>
          <w:rFonts w:ascii="Arial Nova" w:hAnsi="Arial Nova" w:eastAsia="Arial Nova" w:cs="Arial Nova"/>
          <w:b w:val="0"/>
          <w:bCs w:val="0"/>
          <w:i w:val="0"/>
          <w:iCs w:val="0"/>
          <w:color w:val="auto"/>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395980"/>
    <w:rsid w:val="09C8295E"/>
    <w:rsid w:val="0B63F9BF"/>
    <w:rsid w:val="12D1D722"/>
    <w:rsid w:val="1638A871"/>
    <w:rsid w:val="1698F9EB"/>
    <w:rsid w:val="17709817"/>
    <w:rsid w:val="1A0E0C36"/>
    <w:rsid w:val="1B798611"/>
    <w:rsid w:val="1C525A27"/>
    <w:rsid w:val="1DD72E7B"/>
    <w:rsid w:val="1E497D25"/>
    <w:rsid w:val="1F395980"/>
    <w:rsid w:val="1F7E88CC"/>
    <w:rsid w:val="28F534A4"/>
    <w:rsid w:val="2C015CF7"/>
    <w:rsid w:val="2D63BE48"/>
    <w:rsid w:val="337AD0BE"/>
    <w:rsid w:val="345FBAC9"/>
    <w:rsid w:val="38465586"/>
    <w:rsid w:val="3919F8F7"/>
    <w:rsid w:val="3F1B4219"/>
    <w:rsid w:val="4531C221"/>
    <w:rsid w:val="47572F46"/>
    <w:rsid w:val="49972F4F"/>
    <w:rsid w:val="4A118085"/>
    <w:rsid w:val="4A953CAD"/>
    <w:rsid w:val="5079F8DB"/>
    <w:rsid w:val="53B6855A"/>
    <w:rsid w:val="5490A8F4"/>
    <w:rsid w:val="5576A8DA"/>
    <w:rsid w:val="57F2AF07"/>
    <w:rsid w:val="64D31F9A"/>
    <w:rsid w:val="69E72619"/>
    <w:rsid w:val="6B82F67A"/>
    <w:rsid w:val="6D1EC6DB"/>
    <w:rsid w:val="70CDB8B9"/>
    <w:rsid w:val="72002C32"/>
    <w:rsid w:val="72C0537D"/>
    <w:rsid w:val="730683F4"/>
    <w:rsid w:val="75750165"/>
    <w:rsid w:val="766302DC"/>
    <w:rsid w:val="771E32A4"/>
    <w:rsid w:val="780E47AC"/>
    <w:rsid w:val="7B4DDC29"/>
    <w:rsid w:val="7DDA9B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95980"/>
  <w15:chartTrackingRefBased/>
  <w15:docId w15:val="{44C3DA98-FFDF-4532-BCE9-28711BA750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2023-07-07T21:23:38.9607830Z</dcterms:created>
  <dcterms:modified xsi:type="dcterms:W3CDTF">2023-07-07T22:21:28.0349059Z</dcterms:modified>
  <dc:creator>Andrei Coman (2244459)</dc:creator>
  <lastModifiedBy>Andrei Coman (2244459)</lastModifiedBy>
</coreProperties>
</file>