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B1E6F" w14:textId="73B145B7" w:rsidR="00C54054" w:rsidRPr="0030458B" w:rsidRDefault="0062778C" w:rsidP="0030458B">
      <w:pPr>
        <w:jc w:val="center"/>
        <w:rPr>
          <w:rFonts w:ascii="Arial" w:hAnsi="Arial" w:cs="Arial"/>
          <w:sz w:val="56"/>
          <w:szCs w:val="56"/>
        </w:rPr>
      </w:pPr>
      <w:r w:rsidRPr="0030458B">
        <w:rPr>
          <w:rFonts w:ascii="Arial" w:hAnsi="Arial" w:cs="Arial"/>
          <w:b/>
          <w:bCs/>
          <w:sz w:val="56"/>
          <w:szCs w:val="56"/>
        </w:rPr>
        <w:t>Name:</w:t>
      </w:r>
      <w:r w:rsidR="009D4A9A" w:rsidRPr="0030458B">
        <w:rPr>
          <w:rFonts w:ascii="Arial" w:hAnsi="Arial" w:cs="Arial"/>
          <w:sz w:val="56"/>
          <w:szCs w:val="56"/>
        </w:rPr>
        <w:t xml:space="preserve"> Theresa Reynolds</w:t>
      </w:r>
    </w:p>
    <w:p w14:paraId="72CC72F7" w14:textId="77777777" w:rsidR="0030458B" w:rsidRPr="0030458B" w:rsidRDefault="0030458B" w:rsidP="0030458B">
      <w:pPr>
        <w:jc w:val="center"/>
        <w:rPr>
          <w:rFonts w:ascii="Arial" w:hAnsi="Arial" w:cs="Arial"/>
          <w:sz w:val="56"/>
          <w:szCs w:val="56"/>
        </w:rPr>
      </w:pPr>
    </w:p>
    <w:p w14:paraId="216A0BFB" w14:textId="286366BE" w:rsidR="0062778C" w:rsidRPr="0030458B" w:rsidRDefault="0062778C" w:rsidP="0030458B">
      <w:pPr>
        <w:jc w:val="center"/>
        <w:rPr>
          <w:rFonts w:ascii="Arial" w:hAnsi="Arial" w:cs="Arial"/>
          <w:sz w:val="56"/>
          <w:szCs w:val="56"/>
        </w:rPr>
      </w:pPr>
      <w:r w:rsidRPr="0030458B">
        <w:rPr>
          <w:rFonts w:ascii="Arial" w:hAnsi="Arial" w:cs="Arial"/>
          <w:b/>
          <w:bCs/>
          <w:sz w:val="56"/>
          <w:szCs w:val="56"/>
        </w:rPr>
        <w:t>Student number:</w:t>
      </w:r>
      <w:r w:rsidR="009D4A9A" w:rsidRPr="0030458B">
        <w:rPr>
          <w:rFonts w:ascii="Arial" w:hAnsi="Arial" w:cs="Arial"/>
          <w:sz w:val="56"/>
          <w:szCs w:val="56"/>
        </w:rPr>
        <w:t xml:space="preserve"> 1917251</w:t>
      </w:r>
    </w:p>
    <w:p w14:paraId="086947FD" w14:textId="77777777" w:rsidR="0030458B" w:rsidRPr="0030458B" w:rsidRDefault="0030458B" w:rsidP="0030458B">
      <w:pPr>
        <w:jc w:val="center"/>
        <w:rPr>
          <w:rFonts w:ascii="Arial" w:hAnsi="Arial" w:cs="Arial"/>
          <w:sz w:val="56"/>
          <w:szCs w:val="56"/>
        </w:rPr>
      </w:pPr>
    </w:p>
    <w:p w14:paraId="6A2026C8" w14:textId="49FB7AE5" w:rsidR="0062778C" w:rsidRPr="0030458B" w:rsidRDefault="005E1120" w:rsidP="0030458B">
      <w:pPr>
        <w:jc w:val="center"/>
        <w:rPr>
          <w:rFonts w:ascii="Arial" w:hAnsi="Arial" w:cs="Arial"/>
          <w:sz w:val="56"/>
          <w:szCs w:val="56"/>
        </w:rPr>
      </w:pPr>
      <w:r w:rsidRPr="0030458B">
        <w:rPr>
          <w:rFonts w:ascii="Arial" w:hAnsi="Arial" w:cs="Arial"/>
          <w:b/>
          <w:bCs/>
          <w:sz w:val="56"/>
          <w:szCs w:val="56"/>
        </w:rPr>
        <w:t>Module:</w:t>
      </w:r>
      <w:r w:rsidR="009D4A9A" w:rsidRPr="0030458B">
        <w:rPr>
          <w:rFonts w:ascii="Arial" w:hAnsi="Arial" w:cs="Arial"/>
          <w:sz w:val="56"/>
          <w:szCs w:val="56"/>
        </w:rPr>
        <w:t xml:space="preserve"> </w:t>
      </w:r>
      <w:r w:rsidR="0030458B" w:rsidRPr="0030458B">
        <w:rPr>
          <w:rFonts w:ascii="Arial" w:hAnsi="Arial" w:cs="Arial"/>
          <w:sz w:val="56"/>
          <w:szCs w:val="56"/>
        </w:rPr>
        <w:t>Introduction</w:t>
      </w:r>
      <w:r w:rsidR="009D4A9A" w:rsidRPr="0030458B">
        <w:rPr>
          <w:rFonts w:ascii="Arial" w:hAnsi="Arial" w:cs="Arial"/>
          <w:sz w:val="56"/>
          <w:szCs w:val="56"/>
        </w:rPr>
        <w:t xml:space="preserve"> to Physiology</w:t>
      </w:r>
    </w:p>
    <w:p w14:paraId="4FA66FB1" w14:textId="77777777" w:rsidR="0030458B" w:rsidRPr="0030458B" w:rsidRDefault="0030458B" w:rsidP="0030458B">
      <w:pPr>
        <w:jc w:val="center"/>
        <w:rPr>
          <w:rFonts w:ascii="Arial" w:hAnsi="Arial" w:cs="Arial"/>
          <w:sz w:val="56"/>
          <w:szCs w:val="56"/>
        </w:rPr>
      </w:pPr>
    </w:p>
    <w:p w14:paraId="57CBFBA6" w14:textId="3F17C499" w:rsidR="005E1120" w:rsidRPr="0030458B" w:rsidRDefault="005E1120" w:rsidP="0030458B">
      <w:pPr>
        <w:jc w:val="center"/>
        <w:rPr>
          <w:rFonts w:ascii="Arial" w:hAnsi="Arial" w:cs="Arial"/>
          <w:sz w:val="56"/>
          <w:szCs w:val="56"/>
        </w:rPr>
      </w:pPr>
      <w:r w:rsidRPr="0030458B">
        <w:rPr>
          <w:rFonts w:ascii="Arial" w:hAnsi="Arial" w:cs="Arial"/>
          <w:b/>
          <w:bCs/>
          <w:sz w:val="56"/>
          <w:szCs w:val="56"/>
        </w:rPr>
        <w:t>Module code:</w:t>
      </w:r>
      <w:r w:rsidR="009D4A9A" w:rsidRPr="0030458B">
        <w:rPr>
          <w:rFonts w:ascii="Arial" w:hAnsi="Arial" w:cs="Arial"/>
          <w:sz w:val="56"/>
          <w:szCs w:val="56"/>
        </w:rPr>
        <w:t xml:space="preserve"> BMHP</w:t>
      </w:r>
      <w:r w:rsidR="00F452BB" w:rsidRPr="0030458B">
        <w:rPr>
          <w:rFonts w:ascii="Arial" w:hAnsi="Arial" w:cs="Arial"/>
          <w:sz w:val="56"/>
          <w:szCs w:val="56"/>
        </w:rPr>
        <w:t>5003</w:t>
      </w:r>
    </w:p>
    <w:p w14:paraId="0DDDFF9F" w14:textId="77777777" w:rsidR="0030458B" w:rsidRPr="0030458B" w:rsidRDefault="0030458B" w:rsidP="0030458B">
      <w:pPr>
        <w:jc w:val="center"/>
        <w:rPr>
          <w:rFonts w:ascii="Arial" w:hAnsi="Arial" w:cs="Arial"/>
          <w:sz w:val="56"/>
          <w:szCs w:val="56"/>
        </w:rPr>
      </w:pPr>
    </w:p>
    <w:p w14:paraId="03E678E1" w14:textId="18A428AB" w:rsidR="005E1120" w:rsidRPr="0030458B" w:rsidRDefault="005E1120" w:rsidP="0030458B">
      <w:pPr>
        <w:jc w:val="center"/>
        <w:rPr>
          <w:rFonts w:ascii="Arial" w:hAnsi="Arial" w:cs="Arial"/>
          <w:sz w:val="56"/>
          <w:szCs w:val="56"/>
        </w:rPr>
      </w:pPr>
      <w:r w:rsidRPr="0030458B">
        <w:rPr>
          <w:rFonts w:ascii="Arial" w:hAnsi="Arial" w:cs="Arial"/>
          <w:b/>
          <w:bCs/>
          <w:sz w:val="56"/>
          <w:szCs w:val="56"/>
        </w:rPr>
        <w:t>Title:</w:t>
      </w:r>
      <w:r w:rsidR="00F452BB" w:rsidRPr="0030458B">
        <w:rPr>
          <w:rFonts w:ascii="Arial" w:hAnsi="Arial" w:cs="Arial"/>
          <w:sz w:val="56"/>
          <w:szCs w:val="56"/>
        </w:rPr>
        <w:t xml:space="preserve"> </w:t>
      </w:r>
      <w:r w:rsidR="0030458B" w:rsidRPr="0030458B">
        <w:rPr>
          <w:rFonts w:ascii="Arial" w:hAnsi="Arial" w:cs="Arial"/>
          <w:sz w:val="56"/>
          <w:szCs w:val="56"/>
        </w:rPr>
        <w:t>Health</w:t>
      </w:r>
      <w:r w:rsidR="00F452BB" w:rsidRPr="0030458B">
        <w:rPr>
          <w:rFonts w:ascii="Arial" w:hAnsi="Arial" w:cs="Arial"/>
          <w:sz w:val="56"/>
          <w:szCs w:val="56"/>
        </w:rPr>
        <w:t xml:space="preserve"> Assessment Report</w:t>
      </w:r>
    </w:p>
    <w:p w14:paraId="6CB8DA8C" w14:textId="77777777" w:rsidR="0030458B" w:rsidRPr="0030458B" w:rsidRDefault="0030458B" w:rsidP="0030458B">
      <w:pPr>
        <w:jc w:val="center"/>
        <w:rPr>
          <w:rFonts w:ascii="Arial" w:hAnsi="Arial" w:cs="Arial"/>
          <w:sz w:val="56"/>
          <w:szCs w:val="56"/>
        </w:rPr>
      </w:pPr>
    </w:p>
    <w:p w14:paraId="0D9A588A" w14:textId="4AA67BF5" w:rsidR="005E1120" w:rsidRPr="0030458B" w:rsidRDefault="009D4A9A" w:rsidP="0030458B">
      <w:pPr>
        <w:jc w:val="center"/>
        <w:rPr>
          <w:rFonts w:ascii="Arial" w:hAnsi="Arial" w:cs="Arial"/>
          <w:sz w:val="56"/>
          <w:szCs w:val="56"/>
        </w:rPr>
      </w:pPr>
      <w:r w:rsidRPr="0030458B">
        <w:rPr>
          <w:rFonts w:ascii="Arial" w:hAnsi="Arial" w:cs="Arial"/>
          <w:b/>
          <w:bCs/>
          <w:sz w:val="56"/>
          <w:szCs w:val="56"/>
        </w:rPr>
        <w:t>L</w:t>
      </w:r>
      <w:r w:rsidR="005E1120" w:rsidRPr="0030458B">
        <w:rPr>
          <w:rFonts w:ascii="Arial" w:hAnsi="Arial" w:cs="Arial"/>
          <w:b/>
          <w:bCs/>
          <w:sz w:val="56"/>
          <w:szCs w:val="56"/>
        </w:rPr>
        <w:t>ect</w:t>
      </w:r>
      <w:r w:rsidRPr="0030458B">
        <w:rPr>
          <w:rFonts w:ascii="Arial" w:hAnsi="Arial" w:cs="Arial"/>
          <w:b/>
          <w:bCs/>
          <w:sz w:val="56"/>
          <w:szCs w:val="56"/>
        </w:rPr>
        <w:t>urer:</w:t>
      </w:r>
      <w:r w:rsidR="00F452BB" w:rsidRPr="0030458B">
        <w:rPr>
          <w:rFonts w:ascii="Arial" w:hAnsi="Arial" w:cs="Arial"/>
          <w:sz w:val="56"/>
          <w:szCs w:val="56"/>
        </w:rPr>
        <w:t xml:space="preserve"> </w:t>
      </w:r>
      <w:r w:rsidR="00D919AB" w:rsidRPr="0030458B">
        <w:rPr>
          <w:rFonts w:ascii="Arial" w:hAnsi="Arial" w:cs="Arial"/>
          <w:sz w:val="56"/>
          <w:szCs w:val="56"/>
        </w:rPr>
        <w:t>Giri</w:t>
      </w:r>
      <w:r w:rsidR="005B7B5F">
        <w:rPr>
          <w:rFonts w:ascii="Arial" w:hAnsi="Arial" w:cs="Arial"/>
          <w:sz w:val="56"/>
          <w:szCs w:val="56"/>
        </w:rPr>
        <w:t>d</w:t>
      </w:r>
      <w:r w:rsidR="0030458B" w:rsidRPr="0030458B">
        <w:rPr>
          <w:rFonts w:ascii="Arial" w:hAnsi="Arial" w:cs="Arial"/>
          <w:sz w:val="56"/>
          <w:szCs w:val="56"/>
        </w:rPr>
        <w:t>har Katti</w:t>
      </w:r>
    </w:p>
    <w:p w14:paraId="0C7E82AB" w14:textId="49BDC7D6" w:rsidR="009D4A9A" w:rsidRDefault="009D4A9A">
      <w:pPr>
        <w:rPr>
          <w:rFonts w:ascii="Arial" w:hAnsi="Arial" w:cs="Arial"/>
        </w:rPr>
      </w:pPr>
    </w:p>
    <w:p w14:paraId="10A838C2" w14:textId="2096200D" w:rsidR="0030458B" w:rsidRDefault="0030458B">
      <w:pPr>
        <w:rPr>
          <w:rFonts w:ascii="Arial" w:hAnsi="Arial" w:cs="Arial"/>
        </w:rPr>
      </w:pPr>
    </w:p>
    <w:p w14:paraId="3A5867B1" w14:textId="6C8ECA63" w:rsidR="0030458B" w:rsidRDefault="0030458B">
      <w:pPr>
        <w:rPr>
          <w:rFonts w:ascii="Arial" w:hAnsi="Arial" w:cs="Arial"/>
        </w:rPr>
      </w:pPr>
    </w:p>
    <w:p w14:paraId="3CF7370B" w14:textId="73077D3B" w:rsidR="0030458B" w:rsidRDefault="0030458B">
      <w:pPr>
        <w:rPr>
          <w:rFonts w:ascii="Arial" w:hAnsi="Arial" w:cs="Arial"/>
        </w:rPr>
      </w:pPr>
    </w:p>
    <w:p w14:paraId="015C3148" w14:textId="48DB398C" w:rsidR="0030458B" w:rsidRDefault="0030458B">
      <w:pPr>
        <w:rPr>
          <w:rFonts w:ascii="Arial" w:hAnsi="Arial" w:cs="Arial"/>
        </w:rPr>
      </w:pPr>
    </w:p>
    <w:p w14:paraId="1D3B9803" w14:textId="12437C77" w:rsidR="0030458B" w:rsidRDefault="0030458B">
      <w:pPr>
        <w:rPr>
          <w:rFonts w:ascii="Arial" w:hAnsi="Arial" w:cs="Arial"/>
        </w:rPr>
      </w:pPr>
    </w:p>
    <w:p w14:paraId="420A9EBF" w14:textId="2C78E419" w:rsidR="0030458B" w:rsidRDefault="0030458B">
      <w:pPr>
        <w:rPr>
          <w:rFonts w:ascii="Arial" w:hAnsi="Arial" w:cs="Arial"/>
        </w:rPr>
      </w:pPr>
    </w:p>
    <w:p w14:paraId="34D35D56" w14:textId="2BB0864F" w:rsidR="0030458B" w:rsidRDefault="0030458B">
      <w:pPr>
        <w:rPr>
          <w:rFonts w:ascii="Arial" w:hAnsi="Arial" w:cs="Arial"/>
        </w:rPr>
      </w:pPr>
    </w:p>
    <w:p w14:paraId="2E1D44EA" w14:textId="33E99209" w:rsidR="0030458B" w:rsidRDefault="0030458B">
      <w:pPr>
        <w:rPr>
          <w:rFonts w:ascii="Arial" w:hAnsi="Arial" w:cs="Arial"/>
        </w:rPr>
      </w:pPr>
    </w:p>
    <w:p w14:paraId="2294329F" w14:textId="1DCCC46B" w:rsidR="0030458B" w:rsidRDefault="0030458B">
      <w:pPr>
        <w:rPr>
          <w:rFonts w:ascii="Arial" w:hAnsi="Arial" w:cs="Arial"/>
        </w:rPr>
      </w:pPr>
    </w:p>
    <w:p w14:paraId="76CABE8B" w14:textId="27011810" w:rsidR="00506523" w:rsidRDefault="00506523" w:rsidP="00AC7CF3">
      <w:pPr>
        <w:spacing w:line="360" w:lineRule="auto"/>
        <w:rPr>
          <w:rFonts w:ascii="Arial" w:hAnsi="Arial" w:cs="Arial"/>
          <w:b/>
          <w:bCs/>
        </w:rPr>
      </w:pPr>
      <w:r>
        <w:rPr>
          <w:rFonts w:ascii="Arial" w:hAnsi="Arial" w:cs="Arial"/>
          <w:b/>
          <w:bCs/>
        </w:rPr>
        <w:lastRenderedPageBreak/>
        <w:t xml:space="preserve">Contents </w:t>
      </w:r>
    </w:p>
    <w:p w14:paraId="32504BE9" w14:textId="418D9505" w:rsidR="00506523" w:rsidRPr="000E54CB" w:rsidRDefault="000E54CB" w:rsidP="00AC7CF3">
      <w:pPr>
        <w:spacing w:line="360" w:lineRule="auto"/>
        <w:rPr>
          <w:rFonts w:ascii="Arial" w:hAnsi="Arial" w:cs="Arial"/>
          <w:b/>
          <w:bCs/>
        </w:rPr>
      </w:pPr>
      <w:r w:rsidRPr="000E54CB">
        <w:rPr>
          <w:rFonts w:ascii="Arial" w:hAnsi="Arial" w:cs="Arial"/>
          <w:b/>
          <w:bCs/>
        </w:rPr>
        <w:t>Introduction</w:t>
      </w:r>
      <w:r w:rsidR="00E54C64" w:rsidRPr="000E54CB">
        <w:rPr>
          <w:rFonts w:ascii="Arial" w:hAnsi="Arial" w:cs="Arial"/>
          <w:b/>
          <w:bCs/>
        </w:rPr>
        <w:t>……………………………………………</w:t>
      </w:r>
      <w:r>
        <w:rPr>
          <w:rFonts w:ascii="Arial" w:hAnsi="Arial" w:cs="Arial"/>
          <w:b/>
          <w:bCs/>
        </w:rPr>
        <w:t>…………………………</w:t>
      </w:r>
      <w:r w:rsidR="00E54C64" w:rsidRPr="000E54CB">
        <w:rPr>
          <w:rFonts w:ascii="Arial" w:hAnsi="Arial" w:cs="Arial"/>
          <w:b/>
          <w:bCs/>
        </w:rPr>
        <w:t>3</w:t>
      </w:r>
    </w:p>
    <w:p w14:paraId="02723741" w14:textId="237C63E9" w:rsidR="00E54C64" w:rsidRPr="000E54CB" w:rsidRDefault="00E54C64" w:rsidP="00AC7CF3">
      <w:pPr>
        <w:spacing w:line="360" w:lineRule="auto"/>
        <w:rPr>
          <w:rFonts w:ascii="Arial" w:hAnsi="Arial" w:cs="Arial"/>
          <w:b/>
          <w:bCs/>
        </w:rPr>
      </w:pPr>
      <w:r w:rsidRPr="000E54CB">
        <w:rPr>
          <w:rFonts w:ascii="Arial" w:hAnsi="Arial" w:cs="Arial"/>
          <w:b/>
          <w:bCs/>
        </w:rPr>
        <w:t>Case Study……………………………………………</w:t>
      </w:r>
      <w:r w:rsidR="000E54CB">
        <w:rPr>
          <w:rFonts w:ascii="Arial" w:hAnsi="Arial" w:cs="Arial"/>
          <w:b/>
          <w:bCs/>
        </w:rPr>
        <w:t>………………………</w:t>
      </w:r>
      <w:r w:rsidR="00C360FC">
        <w:rPr>
          <w:rFonts w:ascii="Arial" w:hAnsi="Arial" w:cs="Arial"/>
          <w:b/>
          <w:bCs/>
        </w:rPr>
        <w:t>.</w:t>
      </w:r>
      <w:r w:rsidR="000E54CB">
        <w:rPr>
          <w:rFonts w:ascii="Arial" w:hAnsi="Arial" w:cs="Arial"/>
          <w:b/>
          <w:bCs/>
        </w:rPr>
        <w:t>…</w:t>
      </w:r>
      <w:r w:rsidRPr="000E54CB">
        <w:rPr>
          <w:rFonts w:ascii="Arial" w:hAnsi="Arial" w:cs="Arial"/>
          <w:b/>
          <w:bCs/>
        </w:rPr>
        <w:t>4</w:t>
      </w:r>
    </w:p>
    <w:p w14:paraId="335DF815" w14:textId="7611A394" w:rsidR="00E54C64" w:rsidRPr="000E54CB" w:rsidRDefault="00E54C64" w:rsidP="00AC7CF3">
      <w:pPr>
        <w:spacing w:line="360" w:lineRule="auto"/>
        <w:rPr>
          <w:rFonts w:ascii="Arial" w:hAnsi="Arial" w:cs="Arial"/>
          <w:b/>
          <w:bCs/>
        </w:rPr>
      </w:pPr>
      <w:r w:rsidRPr="000E54CB">
        <w:rPr>
          <w:rFonts w:ascii="Arial" w:hAnsi="Arial" w:cs="Arial"/>
          <w:b/>
          <w:bCs/>
        </w:rPr>
        <w:t>Assessment Report…………………………………</w:t>
      </w:r>
      <w:r w:rsidR="00C360FC">
        <w:rPr>
          <w:rFonts w:ascii="Arial" w:hAnsi="Arial" w:cs="Arial"/>
          <w:b/>
          <w:bCs/>
        </w:rPr>
        <w:t>……………………….…</w:t>
      </w:r>
      <w:r w:rsidRPr="000E54CB">
        <w:rPr>
          <w:rFonts w:ascii="Arial" w:hAnsi="Arial" w:cs="Arial"/>
          <w:b/>
          <w:bCs/>
        </w:rPr>
        <w:t>5</w:t>
      </w:r>
    </w:p>
    <w:p w14:paraId="6C08243E" w14:textId="1DBD5EFA" w:rsidR="00E54C64" w:rsidRPr="000E54CB" w:rsidRDefault="00E54C64" w:rsidP="00AC7CF3">
      <w:pPr>
        <w:spacing w:line="360" w:lineRule="auto"/>
        <w:rPr>
          <w:rFonts w:ascii="Arial" w:hAnsi="Arial" w:cs="Arial"/>
          <w:b/>
          <w:bCs/>
        </w:rPr>
      </w:pPr>
      <w:r w:rsidRPr="000E54CB">
        <w:rPr>
          <w:rFonts w:ascii="Arial" w:hAnsi="Arial" w:cs="Arial"/>
          <w:b/>
          <w:bCs/>
        </w:rPr>
        <w:t>Recommendation…………………………………</w:t>
      </w:r>
      <w:r w:rsidR="00C360FC">
        <w:rPr>
          <w:rFonts w:ascii="Arial" w:hAnsi="Arial" w:cs="Arial"/>
          <w:b/>
          <w:bCs/>
        </w:rPr>
        <w:t>………………………….…</w:t>
      </w:r>
      <w:r w:rsidRPr="000E54CB">
        <w:rPr>
          <w:rFonts w:ascii="Arial" w:hAnsi="Arial" w:cs="Arial"/>
          <w:b/>
          <w:bCs/>
        </w:rPr>
        <w:t>9</w:t>
      </w:r>
    </w:p>
    <w:p w14:paraId="3E6E3948" w14:textId="04F15A31" w:rsidR="00E54C64" w:rsidRPr="000E54CB" w:rsidRDefault="000E54CB" w:rsidP="00AC7CF3">
      <w:pPr>
        <w:spacing w:line="360" w:lineRule="auto"/>
        <w:rPr>
          <w:rFonts w:ascii="Arial" w:hAnsi="Arial" w:cs="Arial"/>
          <w:b/>
          <w:bCs/>
        </w:rPr>
      </w:pPr>
      <w:r w:rsidRPr="000E54CB">
        <w:rPr>
          <w:rFonts w:ascii="Arial" w:hAnsi="Arial" w:cs="Arial"/>
          <w:b/>
          <w:bCs/>
        </w:rPr>
        <w:t>Conclusion……………………………………………</w:t>
      </w:r>
      <w:r w:rsidR="00C360FC">
        <w:rPr>
          <w:rFonts w:ascii="Arial" w:hAnsi="Arial" w:cs="Arial"/>
          <w:b/>
          <w:bCs/>
        </w:rPr>
        <w:t>………………………...</w:t>
      </w:r>
      <w:r w:rsidRPr="000E54CB">
        <w:rPr>
          <w:rFonts w:ascii="Arial" w:hAnsi="Arial" w:cs="Arial"/>
          <w:b/>
          <w:bCs/>
        </w:rPr>
        <w:t>11</w:t>
      </w:r>
    </w:p>
    <w:p w14:paraId="44ED1877" w14:textId="754CF468" w:rsidR="000E54CB" w:rsidRPr="000E54CB" w:rsidRDefault="00A22829" w:rsidP="00AC7CF3">
      <w:pPr>
        <w:spacing w:line="360" w:lineRule="auto"/>
        <w:rPr>
          <w:rFonts w:ascii="Arial" w:hAnsi="Arial" w:cs="Arial"/>
          <w:b/>
          <w:bCs/>
        </w:rPr>
      </w:pPr>
      <w:r>
        <w:rPr>
          <w:rFonts w:ascii="Arial" w:hAnsi="Arial" w:cs="Arial"/>
          <w:b/>
          <w:bCs/>
        </w:rPr>
        <w:t>Reference</w:t>
      </w:r>
      <w:r w:rsidR="000E54CB" w:rsidRPr="000E54CB">
        <w:rPr>
          <w:rFonts w:ascii="Arial" w:hAnsi="Arial" w:cs="Arial"/>
          <w:b/>
          <w:bCs/>
        </w:rPr>
        <w:t>……………………………………………</w:t>
      </w:r>
      <w:r w:rsidR="00C360FC">
        <w:rPr>
          <w:rFonts w:ascii="Arial" w:hAnsi="Arial" w:cs="Arial"/>
          <w:b/>
          <w:bCs/>
        </w:rPr>
        <w:t>………………………….</w:t>
      </w:r>
      <w:r w:rsidR="000E54CB" w:rsidRPr="000E54CB">
        <w:rPr>
          <w:rFonts w:ascii="Arial" w:hAnsi="Arial" w:cs="Arial"/>
          <w:b/>
          <w:bCs/>
        </w:rPr>
        <w:t>12</w:t>
      </w:r>
    </w:p>
    <w:p w14:paraId="52E0AA3D" w14:textId="59A6813F" w:rsidR="000E54CB" w:rsidRPr="000E54CB" w:rsidRDefault="000E54CB" w:rsidP="00AC7CF3">
      <w:pPr>
        <w:spacing w:line="360" w:lineRule="auto"/>
        <w:rPr>
          <w:rFonts w:ascii="Arial" w:hAnsi="Arial" w:cs="Arial"/>
          <w:b/>
          <w:bCs/>
        </w:rPr>
      </w:pPr>
      <w:r w:rsidRPr="000E54CB">
        <w:rPr>
          <w:rFonts w:ascii="Arial" w:hAnsi="Arial" w:cs="Arial"/>
          <w:b/>
          <w:bCs/>
        </w:rPr>
        <w:t>Appendix………………………………………………</w:t>
      </w:r>
      <w:r w:rsidR="00C360FC">
        <w:rPr>
          <w:rFonts w:ascii="Arial" w:hAnsi="Arial" w:cs="Arial"/>
          <w:b/>
          <w:bCs/>
        </w:rPr>
        <w:t>…</w:t>
      </w:r>
      <w:r w:rsidR="00A22829">
        <w:rPr>
          <w:rFonts w:ascii="Arial" w:hAnsi="Arial" w:cs="Arial"/>
          <w:b/>
          <w:bCs/>
        </w:rPr>
        <w:t>.</w:t>
      </w:r>
      <w:r w:rsidR="00C360FC">
        <w:rPr>
          <w:rFonts w:ascii="Arial" w:hAnsi="Arial" w:cs="Arial"/>
          <w:b/>
          <w:bCs/>
        </w:rPr>
        <w:t>…………………….</w:t>
      </w:r>
      <w:r w:rsidRPr="000E54CB">
        <w:rPr>
          <w:rFonts w:ascii="Arial" w:hAnsi="Arial" w:cs="Arial"/>
          <w:b/>
          <w:bCs/>
        </w:rPr>
        <w:t>14</w:t>
      </w:r>
    </w:p>
    <w:p w14:paraId="096CB58B" w14:textId="2A7D41EE" w:rsidR="00506523" w:rsidRPr="000E54CB" w:rsidRDefault="00506523" w:rsidP="00AC7CF3">
      <w:pPr>
        <w:spacing w:line="360" w:lineRule="auto"/>
        <w:rPr>
          <w:rFonts w:ascii="Arial" w:hAnsi="Arial" w:cs="Arial"/>
          <w:b/>
          <w:bCs/>
        </w:rPr>
      </w:pPr>
    </w:p>
    <w:p w14:paraId="2257164A" w14:textId="01FECBA9" w:rsidR="00506523" w:rsidRDefault="00506523" w:rsidP="00AC7CF3">
      <w:pPr>
        <w:spacing w:line="360" w:lineRule="auto"/>
        <w:rPr>
          <w:rFonts w:ascii="Arial" w:hAnsi="Arial" w:cs="Arial"/>
          <w:b/>
          <w:bCs/>
        </w:rPr>
      </w:pPr>
    </w:p>
    <w:p w14:paraId="26D7BD68" w14:textId="3D89FC4D" w:rsidR="00506523" w:rsidRDefault="00506523" w:rsidP="00AC7CF3">
      <w:pPr>
        <w:spacing w:line="360" w:lineRule="auto"/>
        <w:rPr>
          <w:rFonts w:ascii="Arial" w:hAnsi="Arial" w:cs="Arial"/>
          <w:b/>
          <w:bCs/>
        </w:rPr>
      </w:pPr>
    </w:p>
    <w:p w14:paraId="71A0E552" w14:textId="448A6257" w:rsidR="00506523" w:rsidRDefault="00506523" w:rsidP="00AC7CF3">
      <w:pPr>
        <w:spacing w:line="360" w:lineRule="auto"/>
        <w:rPr>
          <w:rFonts w:ascii="Arial" w:hAnsi="Arial" w:cs="Arial"/>
          <w:b/>
          <w:bCs/>
        </w:rPr>
      </w:pPr>
    </w:p>
    <w:p w14:paraId="0BEB7EA6" w14:textId="64664E04" w:rsidR="00506523" w:rsidRDefault="00506523" w:rsidP="00AC7CF3">
      <w:pPr>
        <w:spacing w:line="360" w:lineRule="auto"/>
        <w:rPr>
          <w:rFonts w:ascii="Arial" w:hAnsi="Arial" w:cs="Arial"/>
          <w:b/>
          <w:bCs/>
        </w:rPr>
      </w:pPr>
    </w:p>
    <w:p w14:paraId="43CBD3A2" w14:textId="7D82C211" w:rsidR="00506523" w:rsidRDefault="00506523" w:rsidP="00AC7CF3">
      <w:pPr>
        <w:spacing w:line="360" w:lineRule="auto"/>
        <w:rPr>
          <w:rFonts w:ascii="Arial" w:hAnsi="Arial" w:cs="Arial"/>
          <w:b/>
          <w:bCs/>
        </w:rPr>
      </w:pPr>
    </w:p>
    <w:p w14:paraId="1C5C0CAD" w14:textId="125EFE20" w:rsidR="00506523" w:rsidRDefault="00506523" w:rsidP="00AC7CF3">
      <w:pPr>
        <w:spacing w:line="360" w:lineRule="auto"/>
        <w:rPr>
          <w:rFonts w:ascii="Arial" w:hAnsi="Arial" w:cs="Arial"/>
          <w:b/>
          <w:bCs/>
        </w:rPr>
      </w:pPr>
    </w:p>
    <w:p w14:paraId="6147CAB8" w14:textId="1A38DE6C" w:rsidR="00506523" w:rsidRDefault="00506523" w:rsidP="00AC7CF3">
      <w:pPr>
        <w:spacing w:line="360" w:lineRule="auto"/>
        <w:rPr>
          <w:rFonts w:ascii="Arial" w:hAnsi="Arial" w:cs="Arial"/>
          <w:b/>
          <w:bCs/>
        </w:rPr>
      </w:pPr>
    </w:p>
    <w:p w14:paraId="12B98617" w14:textId="7259E450" w:rsidR="00506523" w:rsidRDefault="00506523" w:rsidP="00AC7CF3">
      <w:pPr>
        <w:spacing w:line="360" w:lineRule="auto"/>
        <w:rPr>
          <w:rFonts w:ascii="Arial" w:hAnsi="Arial" w:cs="Arial"/>
          <w:b/>
          <w:bCs/>
        </w:rPr>
      </w:pPr>
    </w:p>
    <w:p w14:paraId="7D98C798" w14:textId="692E2035" w:rsidR="00506523" w:rsidRDefault="00506523" w:rsidP="00AC7CF3">
      <w:pPr>
        <w:spacing w:line="360" w:lineRule="auto"/>
        <w:rPr>
          <w:rFonts w:ascii="Arial" w:hAnsi="Arial" w:cs="Arial"/>
          <w:b/>
          <w:bCs/>
        </w:rPr>
      </w:pPr>
    </w:p>
    <w:p w14:paraId="29967330" w14:textId="0BCDBB6D" w:rsidR="00506523" w:rsidRDefault="00506523" w:rsidP="00AC7CF3">
      <w:pPr>
        <w:spacing w:line="360" w:lineRule="auto"/>
        <w:rPr>
          <w:rFonts w:ascii="Arial" w:hAnsi="Arial" w:cs="Arial"/>
          <w:b/>
          <w:bCs/>
        </w:rPr>
      </w:pPr>
    </w:p>
    <w:p w14:paraId="6E9C06E8" w14:textId="72C1E8F7" w:rsidR="00506523" w:rsidRDefault="00506523" w:rsidP="00AC7CF3">
      <w:pPr>
        <w:spacing w:line="360" w:lineRule="auto"/>
        <w:rPr>
          <w:rFonts w:ascii="Arial" w:hAnsi="Arial" w:cs="Arial"/>
          <w:b/>
          <w:bCs/>
        </w:rPr>
      </w:pPr>
    </w:p>
    <w:p w14:paraId="14134125" w14:textId="41B6F432" w:rsidR="00506523" w:rsidRDefault="00506523" w:rsidP="00AC7CF3">
      <w:pPr>
        <w:spacing w:line="360" w:lineRule="auto"/>
        <w:rPr>
          <w:rFonts w:ascii="Arial" w:hAnsi="Arial" w:cs="Arial"/>
          <w:b/>
          <w:bCs/>
        </w:rPr>
      </w:pPr>
    </w:p>
    <w:p w14:paraId="22C2EE25" w14:textId="2B36BBF6" w:rsidR="00506523" w:rsidRDefault="00506523" w:rsidP="00AC7CF3">
      <w:pPr>
        <w:spacing w:line="360" w:lineRule="auto"/>
        <w:rPr>
          <w:rFonts w:ascii="Arial" w:hAnsi="Arial" w:cs="Arial"/>
          <w:b/>
          <w:bCs/>
        </w:rPr>
      </w:pPr>
    </w:p>
    <w:p w14:paraId="6DD5A0E2" w14:textId="3789FA1C" w:rsidR="00506523" w:rsidRDefault="00506523" w:rsidP="00AC7CF3">
      <w:pPr>
        <w:spacing w:line="360" w:lineRule="auto"/>
        <w:rPr>
          <w:rFonts w:ascii="Arial" w:hAnsi="Arial" w:cs="Arial"/>
          <w:b/>
          <w:bCs/>
        </w:rPr>
      </w:pPr>
    </w:p>
    <w:p w14:paraId="434CCF53" w14:textId="74BA841B" w:rsidR="00506523" w:rsidRDefault="00506523" w:rsidP="00AC7CF3">
      <w:pPr>
        <w:spacing w:line="360" w:lineRule="auto"/>
        <w:rPr>
          <w:rFonts w:ascii="Arial" w:hAnsi="Arial" w:cs="Arial"/>
          <w:b/>
          <w:bCs/>
        </w:rPr>
      </w:pPr>
    </w:p>
    <w:p w14:paraId="326B01A9" w14:textId="4E2B81FE" w:rsidR="00506523" w:rsidRDefault="00506523" w:rsidP="00AC7CF3">
      <w:pPr>
        <w:spacing w:line="360" w:lineRule="auto"/>
        <w:rPr>
          <w:rFonts w:ascii="Arial" w:hAnsi="Arial" w:cs="Arial"/>
          <w:b/>
          <w:bCs/>
        </w:rPr>
      </w:pPr>
    </w:p>
    <w:p w14:paraId="108929D9" w14:textId="77777777" w:rsidR="00506523" w:rsidRDefault="00506523" w:rsidP="00AC7CF3">
      <w:pPr>
        <w:spacing w:line="360" w:lineRule="auto"/>
        <w:rPr>
          <w:rFonts w:ascii="Arial" w:hAnsi="Arial" w:cs="Arial"/>
          <w:b/>
          <w:bCs/>
        </w:rPr>
      </w:pPr>
    </w:p>
    <w:p w14:paraId="30E7F5C4" w14:textId="77777777" w:rsidR="00B4213E" w:rsidRDefault="00404FD6" w:rsidP="00AC7CF3">
      <w:pPr>
        <w:spacing w:line="360" w:lineRule="auto"/>
        <w:rPr>
          <w:rFonts w:ascii="Arial" w:hAnsi="Arial" w:cs="Arial"/>
          <w:b/>
          <w:bCs/>
        </w:rPr>
      </w:pPr>
      <w:r w:rsidRPr="00F73942">
        <w:rPr>
          <w:rFonts w:ascii="Arial" w:hAnsi="Arial" w:cs="Arial"/>
          <w:b/>
          <w:bCs/>
        </w:rPr>
        <w:lastRenderedPageBreak/>
        <w:t xml:space="preserve">Introduction </w:t>
      </w:r>
    </w:p>
    <w:p w14:paraId="1973EA09" w14:textId="4CD47C38" w:rsidR="00B757B4" w:rsidRPr="00B4213E" w:rsidRDefault="00B4213E" w:rsidP="00AC7CF3">
      <w:pPr>
        <w:spacing w:line="360" w:lineRule="auto"/>
        <w:rPr>
          <w:rFonts w:ascii="Arial" w:hAnsi="Arial" w:cs="Arial"/>
        </w:rPr>
      </w:pPr>
      <w:r w:rsidRPr="00B4213E">
        <w:rPr>
          <w:rFonts w:ascii="Arial" w:hAnsi="Arial" w:cs="Arial"/>
        </w:rPr>
        <w:t>The immune system is complex and highly developed, but its mission is straightforward: seek out and kill invaders. If a person is born with a severely compromised immune system, infection by a virus, bacterium, fungus, or parasite will result in death. The immune system attacks self-cells and molecules, resulting in autoimmune polyglandular syndrome and some aspects of diabetes. The immune system's role includes distinguishing between invaders and the body's cells; when it fails to do so, the autoimmune disease results from a reaction against self-cells and molecules</w:t>
      </w:r>
      <w:r>
        <w:rPr>
          <w:rFonts w:ascii="Arial" w:hAnsi="Arial" w:cs="Arial"/>
        </w:rPr>
        <w:t xml:space="preserve"> </w:t>
      </w:r>
      <w:r w:rsidR="009E7D05">
        <w:rPr>
          <w:rFonts w:ascii="Arial" w:hAnsi="Arial" w:cs="Arial"/>
        </w:rPr>
        <w:t>(</w:t>
      </w:r>
      <w:r w:rsidR="00807F10">
        <w:rPr>
          <w:rFonts w:ascii="Arial" w:hAnsi="Arial" w:cs="Arial"/>
        </w:rPr>
        <w:t>NCBI, 1998).</w:t>
      </w:r>
    </w:p>
    <w:p w14:paraId="7706B766" w14:textId="5E53E1CE" w:rsidR="00B757B4" w:rsidRDefault="001624E3" w:rsidP="00AC7CF3">
      <w:pPr>
        <w:spacing w:line="360" w:lineRule="auto"/>
        <w:rPr>
          <w:rFonts w:ascii="Arial" w:hAnsi="Arial" w:cs="Arial"/>
        </w:rPr>
      </w:pPr>
      <w:r w:rsidRPr="001624E3">
        <w:rPr>
          <w:rFonts w:ascii="Arial" w:hAnsi="Arial" w:cs="Arial"/>
        </w:rPr>
        <w:t>Diabetes is a chronic metabolic disorder that impairs the body's ability to produce and use insulin, a hormone required to convert food into energy. For the approximately 16 million Americans affected by the disease, the risk of blindness, heart disease, kidney failure, neurological disease, and other conditions is significantly increased. Type 1 diabetes, also known as juvenile-onset diabetes, is the most severe disease</w:t>
      </w:r>
      <w:r w:rsidR="000A48D1">
        <w:rPr>
          <w:rFonts w:ascii="Arial" w:hAnsi="Arial" w:cs="Arial"/>
        </w:rPr>
        <w:t xml:space="preserve"> (</w:t>
      </w:r>
      <w:r w:rsidR="00072D1D">
        <w:rPr>
          <w:rFonts w:ascii="Arial" w:hAnsi="Arial" w:cs="Arial"/>
        </w:rPr>
        <w:t>NIH</w:t>
      </w:r>
      <w:r w:rsidR="000A48D1">
        <w:rPr>
          <w:rFonts w:ascii="Arial" w:hAnsi="Arial" w:cs="Arial"/>
        </w:rPr>
        <w:t>, 2021</w:t>
      </w:r>
      <w:r w:rsidR="00072D1D">
        <w:rPr>
          <w:rFonts w:ascii="Arial" w:hAnsi="Arial" w:cs="Arial"/>
        </w:rPr>
        <w:t>)</w:t>
      </w:r>
      <w:r w:rsidR="000A48D1">
        <w:rPr>
          <w:rFonts w:ascii="Arial" w:hAnsi="Arial" w:cs="Arial"/>
        </w:rPr>
        <w:t>.</w:t>
      </w:r>
    </w:p>
    <w:p w14:paraId="6BB1ABD9" w14:textId="7C128E17" w:rsidR="00BA05CE" w:rsidRDefault="00FF227C" w:rsidP="00AC7CF3">
      <w:pPr>
        <w:spacing w:line="360" w:lineRule="auto"/>
        <w:rPr>
          <w:rFonts w:ascii="Arial" w:hAnsi="Arial" w:cs="Arial"/>
        </w:rPr>
      </w:pPr>
      <w:r w:rsidRPr="00FF227C">
        <w:rPr>
          <w:rFonts w:ascii="Arial" w:hAnsi="Arial" w:cs="Arial"/>
        </w:rPr>
        <w:t xml:space="preserve">This report aims to look at type 1 diabetes and to look at symptoms, </w:t>
      </w:r>
      <w:r w:rsidR="00D930C4">
        <w:rPr>
          <w:rFonts w:ascii="Arial" w:hAnsi="Arial" w:cs="Arial"/>
        </w:rPr>
        <w:t>possible</w:t>
      </w:r>
      <w:r w:rsidRPr="00FF227C">
        <w:rPr>
          <w:rFonts w:ascii="Arial" w:hAnsi="Arial" w:cs="Arial"/>
        </w:rPr>
        <w:t xml:space="preserve"> </w:t>
      </w:r>
      <w:r w:rsidR="00D930C4">
        <w:rPr>
          <w:rFonts w:ascii="Arial" w:hAnsi="Arial" w:cs="Arial"/>
        </w:rPr>
        <w:t>causes</w:t>
      </w:r>
      <w:r w:rsidRPr="00FF227C">
        <w:rPr>
          <w:rFonts w:ascii="Arial" w:hAnsi="Arial" w:cs="Arial"/>
        </w:rPr>
        <w:t xml:space="preserve"> and how the participant in the case study can implement a care plan to help manage the disease. It will show if there is any treatment available such as therapeutic, which can cure the conditions, or holistic, which is the support available to help manage the disease.</w:t>
      </w:r>
    </w:p>
    <w:p w14:paraId="3CFBC868" w14:textId="71212E2E" w:rsidR="00D90D11" w:rsidRDefault="002F6971" w:rsidP="00AC7CF3">
      <w:pPr>
        <w:spacing w:line="360" w:lineRule="auto"/>
        <w:rPr>
          <w:rFonts w:ascii="Arial" w:hAnsi="Arial" w:cs="Arial"/>
        </w:rPr>
      </w:pPr>
      <w:r w:rsidRPr="002F6971">
        <w:rPr>
          <w:rFonts w:ascii="Arial" w:hAnsi="Arial" w:cs="Arial"/>
        </w:rPr>
        <w:t xml:space="preserve">Doing a health assessment is essential when assessing a person’s lifestyle and health conditions because it will give more insight into their health. The evaluation shows any specific needs that a person may have or require and what they are doing to keep healthy </w:t>
      </w:r>
      <w:r w:rsidR="00B5650E">
        <w:rPr>
          <w:rFonts w:ascii="Arial" w:hAnsi="Arial" w:cs="Arial"/>
        </w:rPr>
        <w:t>o</w:t>
      </w:r>
      <w:r w:rsidRPr="002F6971">
        <w:rPr>
          <w:rFonts w:ascii="Arial" w:hAnsi="Arial" w:cs="Arial"/>
        </w:rPr>
        <w:t>r possibly unhealthy.</w:t>
      </w:r>
      <w:r w:rsidR="00BA05CE">
        <w:rPr>
          <w:rFonts w:ascii="Arial" w:hAnsi="Arial" w:cs="Arial"/>
        </w:rPr>
        <w:t xml:space="preserve"> According to </w:t>
      </w:r>
      <w:r w:rsidR="009A2B75">
        <w:rPr>
          <w:rFonts w:ascii="Arial" w:hAnsi="Arial" w:cs="Arial"/>
        </w:rPr>
        <w:t>Folds and Schmitz (2003)</w:t>
      </w:r>
      <w:r w:rsidR="00C51D36">
        <w:rPr>
          <w:rFonts w:ascii="Arial" w:hAnsi="Arial" w:cs="Arial"/>
        </w:rPr>
        <w:t>, clinicians</w:t>
      </w:r>
      <w:r w:rsidR="00C51D36" w:rsidRPr="00C51D36">
        <w:rPr>
          <w:rFonts w:ascii="Arial" w:hAnsi="Arial" w:cs="Arial"/>
        </w:rPr>
        <w:t xml:space="preserve"> conduct and interpret particular laboratory tests to establish a diagnosis of immunodeficiency, whether it is hereditary primary immunodeficiency or acquired secondary immunodeficiency. The clinical, immunologic examination of patients for immunodeficiency follows a set of steps, starting with screening tests and progressing to more complex tests. The patient's medical history and physical examination frequently provide clues about the appropriate entry-level into this testing programme.</w:t>
      </w:r>
    </w:p>
    <w:p w14:paraId="298FFD55" w14:textId="77777777" w:rsidR="00D90D11" w:rsidRDefault="00D90D11" w:rsidP="00AC7CF3">
      <w:pPr>
        <w:spacing w:line="360" w:lineRule="auto"/>
        <w:rPr>
          <w:rFonts w:ascii="Arial" w:hAnsi="Arial" w:cs="Arial"/>
        </w:rPr>
      </w:pPr>
    </w:p>
    <w:p w14:paraId="6F2A6E92" w14:textId="77777777" w:rsidR="00D90D11" w:rsidRDefault="00D90D11" w:rsidP="00AC7CF3">
      <w:pPr>
        <w:spacing w:line="360" w:lineRule="auto"/>
        <w:rPr>
          <w:rFonts w:ascii="Arial" w:hAnsi="Arial" w:cs="Arial"/>
        </w:rPr>
      </w:pPr>
    </w:p>
    <w:p w14:paraId="4E66DD08" w14:textId="77777777" w:rsidR="00D90D11" w:rsidRDefault="00D90D11" w:rsidP="00AC7CF3">
      <w:pPr>
        <w:spacing w:line="360" w:lineRule="auto"/>
        <w:rPr>
          <w:rFonts w:ascii="Arial" w:hAnsi="Arial" w:cs="Arial"/>
        </w:rPr>
      </w:pPr>
    </w:p>
    <w:p w14:paraId="6B0ECE7E" w14:textId="77777777" w:rsidR="00D90D11" w:rsidRDefault="00D90D11" w:rsidP="00AC7CF3">
      <w:pPr>
        <w:spacing w:line="360" w:lineRule="auto"/>
        <w:rPr>
          <w:rFonts w:ascii="Arial" w:hAnsi="Arial" w:cs="Arial"/>
        </w:rPr>
      </w:pPr>
    </w:p>
    <w:p w14:paraId="2A7397CB" w14:textId="77777777" w:rsidR="00D90D11" w:rsidRDefault="00D90D11" w:rsidP="00AC7CF3">
      <w:pPr>
        <w:spacing w:line="360" w:lineRule="auto"/>
        <w:rPr>
          <w:rFonts w:ascii="Arial" w:hAnsi="Arial" w:cs="Arial"/>
        </w:rPr>
      </w:pPr>
    </w:p>
    <w:p w14:paraId="70121C51" w14:textId="1EEA28A6" w:rsidR="003E0295" w:rsidRDefault="003E0295" w:rsidP="00F95081">
      <w:pPr>
        <w:spacing w:line="360" w:lineRule="auto"/>
        <w:rPr>
          <w:rFonts w:ascii="Arial" w:hAnsi="Arial" w:cs="Arial"/>
          <w:b/>
          <w:bCs/>
        </w:rPr>
      </w:pPr>
      <w:r>
        <w:rPr>
          <w:rFonts w:ascii="Arial" w:hAnsi="Arial" w:cs="Arial"/>
          <w:b/>
          <w:bCs/>
        </w:rPr>
        <w:lastRenderedPageBreak/>
        <w:t xml:space="preserve">Case Study </w:t>
      </w:r>
    </w:p>
    <w:p w14:paraId="671E6A11" w14:textId="04C09686" w:rsidR="00715107" w:rsidRDefault="00FC7C96" w:rsidP="00F95081">
      <w:pPr>
        <w:spacing w:line="360" w:lineRule="auto"/>
        <w:rPr>
          <w:rFonts w:ascii="Arial" w:hAnsi="Arial" w:cs="Arial"/>
        </w:rPr>
      </w:pPr>
      <w:r w:rsidRPr="00FC7C96">
        <w:rPr>
          <w:rFonts w:ascii="Arial" w:hAnsi="Arial" w:cs="Arial"/>
        </w:rPr>
        <w:t xml:space="preserve">A case study </w:t>
      </w:r>
      <w:r w:rsidR="005C0ACE" w:rsidRPr="005C0ACE">
        <w:rPr>
          <w:rFonts w:ascii="Arial" w:hAnsi="Arial" w:cs="Arial"/>
        </w:rPr>
        <w:t>on a 30-year-old woman with type 1 diabetes (T1D) was carried out</w:t>
      </w:r>
      <w:r w:rsidRPr="00FC7C96">
        <w:rPr>
          <w:rFonts w:ascii="Arial" w:hAnsi="Arial" w:cs="Arial"/>
        </w:rPr>
        <w:t>. She was given a lifestyle questionnaire to complete, which shows her lifestyle habits and a few data on herself.  Some results showed that she had never smoked and didn’t drink alcohol excessively; however, she does have high blood pressure and suffered from a heart attack and stroke when she was a bit younger. According to Diabetes UK (2021), diabetes and high blood pressure put people at a higher risk of heart attack or stroke. As a result, it's critical to understand how to manage your blood pressure. If you have diabetes, you should have your blood pressure checked by a doctor at least once a year. This check is included in your annual review. If your blood pressure is too high (referred to as hypertension), you will require treatment to lower it. This is because it puts a strain on your blood vessels, can damage them, and increases your chances of developing all types of diabetes complications, such as severe problems with your feet, eyes, and kidneys</w:t>
      </w:r>
      <w:r w:rsidR="00143E39" w:rsidRPr="00143E39">
        <w:rPr>
          <w:rFonts w:ascii="Arial" w:hAnsi="Arial" w:cs="Arial"/>
        </w:rPr>
        <w:t xml:space="preserve"> </w:t>
      </w:r>
      <w:r w:rsidR="003E0295" w:rsidRPr="003E0295">
        <w:rPr>
          <w:rFonts w:ascii="Arial" w:hAnsi="Arial" w:cs="Arial"/>
        </w:rPr>
        <w:t>(Diabetes UK, 2021)</w:t>
      </w:r>
      <w:r w:rsidR="00064183">
        <w:rPr>
          <w:rFonts w:ascii="Arial" w:hAnsi="Arial" w:cs="Arial"/>
        </w:rPr>
        <w:t>.</w:t>
      </w:r>
    </w:p>
    <w:p w14:paraId="5F3BF538" w14:textId="6CFF26B5" w:rsidR="00064183" w:rsidRDefault="00E16763" w:rsidP="00F95081">
      <w:pPr>
        <w:spacing w:line="360" w:lineRule="auto"/>
        <w:rPr>
          <w:rFonts w:ascii="Arial" w:hAnsi="Arial" w:cs="Arial"/>
        </w:rPr>
      </w:pPr>
      <w:r w:rsidRPr="00E16763">
        <w:rPr>
          <w:rFonts w:ascii="Arial" w:hAnsi="Arial" w:cs="Arial"/>
        </w:rPr>
        <w:t>The lifestyle questionnaire also revealed that the patient has close family members who have had heart attacks, strokes, or have extremely high cholesterol</w:t>
      </w:r>
      <w:r w:rsidR="00C7590F">
        <w:rPr>
          <w:rFonts w:ascii="Arial" w:hAnsi="Arial" w:cs="Arial"/>
        </w:rPr>
        <w:t>.</w:t>
      </w:r>
      <w:r w:rsidR="0062607E">
        <w:rPr>
          <w:rFonts w:ascii="Arial" w:hAnsi="Arial" w:cs="Arial"/>
        </w:rPr>
        <w:t xml:space="preserve"> According to NIDDK (2021)</w:t>
      </w:r>
      <w:r w:rsidR="006A12CE">
        <w:rPr>
          <w:rFonts w:ascii="Arial" w:hAnsi="Arial" w:cs="Arial"/>
        </w:rPr>
        <w:t>,</w:t>
      </w:r>
      <w:r w:rsidR="0062607E">
        <w:rPr>
          <w:rFonts w:ascii="Arial" w:hAnsi="Arial" w:cs="Arial"/>
        </w:rPr>
        <w:t xml:space="preserve"> a</w:t>
      </w:r>
      <w:r w:rsidR="00C52C41" w:rsidRPr="00C52C41">
        <w:rPr>
          <w:rFonts w:ascii="Arial" w:hAnsi="Arial" w:cs="Arial"/>
        </w:rPr>
        <w:t xml:space="preserve"> family history of heart attacks may increase a person's risk of developing the condition. If one or more of your family members had a heart attack before the age of 50, they are twice as likely as people with no family history of the disease to develop heart disease. You have no control over whether or not heart disease runs in your family. However, if you have diabetes, it is even more critical to safeguard yourself from heart disease and reduce your </w:t>
      </w:r>
      <w:r w:rsidR="004124F7">
        <w:rPr>
          <w:rFonts w:ascii="Arial" w:hAnsi="Arial" w:cs="Arial"/>
        </w:rPr>
        <w:t>stroke chances</w:t>
      </w:r>
      <w:r w:rsidR="0062607E">
        <w:rPr>
          <w:rFonts w:ascii="Arial" w:hAnsi="Arial" w:cs="Arial"/>
        </w:rPr>
        <w:t>.</w:t>
      </w:r>
    </w:p>
    <w:p w14:paraId="238D4BB0" w14:textId="377DC365" w:rsidR="00A55635" w:rsidRDefault="00686BFF" w:rsidP="00F95081">
      <w:pPr>
        <w:spacing w:line="360" w:lineRule="auto"/>
        <w:rPr>
          <w:rFonts w:ascii="Arial" w:hAnsi="Arial" w:cs="Arial"/>
        </w:rPr>
      </w:pPr>
      <w:r w:rsidRPr="00686BFF">
        <w:rPr>
          <w:rFonts w:ascii="Arial" w:hAnsi="Arial" w:cs="Arial"/>
        </w:rPr>
        <w:t xml:space="preserve">The patient gets some exercise once a week, eats </w:t>
      </w:r>
      <w:r w:rsidR="00A253F0">
        <w:rPr>
          <w:rFonts w:ascii="Arial" w:hAnsi="Arial" w:cs="Arial"/>
        </w:rPr>
        <w:t>various</w:t>
      </w:r>
      <w:r w:rsidRPr="00686BFF">
        <w:rPr>
          <w:rFonts w:ascii="Arial" w:hAnsi="Arial" w:cs="Arial"/>
        </w:rPr>
        <w:t xml:space="preserve"> foods, including fruits and vegetables, and consumes less than one unit of alcohol per day. Her weight is 84kg, she is 5ft 3inches tall, she uses 24 units of insulin per day, and her blood pressure is 150/90mmhg.</w:t>
      </w:r>
    </w:p>
    <w:p w14:paraId="1C8100C1" w14:textId="113DC742" w:rsidR="00CE6F48" w:rsidRPr="00163981" w:rsidRDefault="00163981" w:rsidP="00F95081">
      <w:pPr>
        <w:spacing w:line="360" w:lineRule="auto"/>
        <w:rPr>
          <w:rFonts w:ascii="Arial" w:hAnsi="Arial" w:cs="Arial"/>
        </w:rPr>
      </w:pPr>
      <w:r w:rsidRPr="00163981">
        <w:rPr>
          <w:rFonts w:ascii="Arial" w:hAnsi="Arial" w:cs="Arial"/>
        </w:rPr>
        <w:t>From these data, her BMI was calculated at 32.8, which suggested that she is obese. A healthy weight range was offered at between 47.4kg- 64kg for her height. The result also indicated that because of her ethnic background, she would be at risk of health issues at a BMI of 27.5 and above, which the questionnaire showed that she does.</w:t>
      </w:r>
    </w:p>
    <w:p w14:paraId="3E960739" w14:textId="52A84B3D" w:rsidR="009F5F8A" w:rsidRDefault="00B5407E" w:rsidP="00F95081">
      <w:pPr>
        <w:spacing w:line="360" w:lineRule="auto"/>
        <w:rPr>
          <w:rFonts w:ascii="Arial" w:hAnsi="Arial" w:cs="Arial"/>
        </w:rPr>
      </w:pPr>
      <w:r>
        <w:rPr>
          <w:rFonts w:ascii="Arial" w:hAnsi="Arial" w:cs="Arial"/>
        </w:rPr>
        <w:t xml:space="preserve">The data </w:t>
      </w:r>
      <w:r w:rsidR="00CF6B10">
        <w:rPr>
          <w:rFonts w:ascii="Arial" w:hAnsi="Arial" w:cs="Arial"/>
        </w:rPr>
        <w:t>collected was done</w:t>
      </w:r>
      <w:r w:rsidR="00F22AA7">
        <w:rPr>
          <w:rFonts w:ascii="Arial" w:hAnsi="Arial" w:cs="Arial"/>
        </w:rPr>
        <w:t xml:space="preserve"> using a </w:t>
      </w:r>
      <w:r w:rsidR="00CE6F48">
        <w:rPr>
          <w:rFonts w:ascii="Arial" w:hAnsi="Arial" w:cs="Arial"/>
        </w:rPr>
        <w:t xml:space="preserve">questionnaire and is being kept safe </w:t>
      </w:r>
      <w:r w:rsidR="002460B0">
        <w:rPr>
          <w:rFonts w:ascii="Arial" w:hAnsi="Arial" w:cs="Arial"/>
        </w:rPr>
        <w:t xml:space="preserve">in line with </w:t>
      </w:r>
      <w:r w:rsidR="002450A5">
        <w:rPr>
          <w:rFonts w:ascii="Arial" w:hAnsi="Arial" w:cs="Arial"/>
        </w:rPr>
        <w:t xml:space="preserve">GDPR and </w:t>
      </w:r>
      <w:r w:rsidR="00CF6B10">
        <w:rPr>
          <w:rFonts w:ascii="Arial" w:hAnsi="Arial" w:cs="Arial"/>
        </w:rPr>
        <w:t>is</w:t>
      </w:r>
      <w:r w:rsidR="00F22AA7">
        <w:rPr>
          <w:rFonts w:ascii="Arial" w:hAnsi="Arial" w:cs="Arial"/>
        </w:rPr>
        <w:t xml:space="preserve"> kept </w:t>
      </w:r>
      <w:r w:rsidR="00465824">
        <w:rPr>
          <w:rFonts w:ascii="Arial" w:hAnsi="Arial" w:cs="Arial"/>
        </w:rPr>
        <w:t>anonymised</w:t>
      </w:r>
      <w:r w:rsidR="00F22AA7">
        <w:rPr>
          <w:rFonts w:ascii="Arial" w:hAnsi="Arial" w:cs="Arial"/>
        </w:rPr>
        <w:t xml:space="preserve"> and will be gaining consent </w:t>
      </w:r>
      <w:r w:rsidR="002450A5">
        <w:rPr>
          <w:rFonts w:ascii="Arial" w:hAnsi="Arial" w:cs="Arial"/>
        </w:rPr>
        <w:t>from</w:t>
      </w:r>
      <w:r w:rsidR="00F22AA7">
        <w:rPr>
          <w:rFonts w:ascii="Arial" w:hAnsi="Arial" w:cs="Arial"/>
        </w:rPr>
        <w:t xml:space="preserve"> the </w:t>
      </w:r>
      <w:r w:rsidR="00C317EC">
        <w:rPr>
          <w:rFonts w:ascii="Arial" w:hAnsi="Arial" w:cs="Arial"/>
        </w:rPr>
        <w:t xml:space="preserve">patient to carry out this research. A copy of the questionnaire and consent form can be found in the </w:t>
      </w:r>
      <w:r w:rsidR="0089620E">
        <w:rPr>
          <w:rFonts w:ascii="Arial" w:hAnsi="Arial" w:cs="Arial"/>
        </w:rPr>
        <w:t>Appendix.</w:t>
      </w:r>
    </w:p>
    <w:p w14:paraId="22A7CBA3" w14:textId="77777777" w:rsidR="00A55635" w:rsidRDefault="00A55635" w:rsidP="00F95081">
      <w:pPr>
        <w:spacing w:line="360" w:lineRule="auto"/>
        <w:rPr>
          <w:rFonts w:ascii="Arial" w:hAnsi="Arial" w:cs="Arial"/>
          <w:b/>
          <w:bCs/>
        </w:rPr>
      </w:pPr>
    </w:p>
    <w:p w14:paraId="5A6731AB" w14:textId="77777777" w:rsidR="00CF6B10" w:rsidRDefault="00CF6B10" w:rsidP="00F95081">
      <w:pPr>
        <w:spacing w:line="360" w:lineRule="auto"/>
        <w:rPr>
          <w:rFonts w:ascii="Arial" w:hAnsi="Arial" w:cs="Arial"/>
          <w:b/>
          <w:bCs/>
        </w:rPr>
      </w:pPr>
    </w:p>
    <w:p w14:paraId="35BB1249" w14:textId="74DB786C" w:rsidR="00B76DC4" w:rsidRPr="00B76DC4" w:rsidRDefault="00CD0BA0" w:rsidP="00F95081">
      <w:pPr>
        <w:spacing w:line="360" w:lineRule="auto"/>
        <w:rPr>
          <w:rFonts w:ascii="Arial" w:hAnsi="Arial" w:cs="Arial"/>
          <w:b/>
          <w:bCs/>
        </w:rPr>
      </w:pPr>
      <w:r w:rsidRPr="00B76DC4">
        <w:rPr>
          <w:rFonts w:ascii="Arial" w:hAnsi="Arial" w:cs="Arial"/>
          <w:b/>
          <w:bCs/>
        </w:rPr>
        <w:lastRenderedPageBreak/>
        <w:t>Assessment Report</w:t>
      </w:r>
    </w:p>
    <w:p w14:paraId="716B7DB5" w14:textId="46BDE53C" w:rsidR="00241727" w:rsidRDefault="000F1128" w:rsidP="00241727">
      <w:pPr>
        <w:spacing w:line="360" w:lineRule="auto"/>
        <w:rPr>
          <w:rFonts w:ascii="Arial" w:hAnsi="Arial" w:cs="Arial"/>
        </w:rPr>
      </w:pPr>
      <w:r w:rsidRPr="000F1128">
        <w:rPr>
          <w:rFonts w:ascii="Arial" w:hAnsi="Arial" w:cs="Arial"/>
        </w:rPr>
        <w:t xml:space="preserve">Type 1 diabetes is a severe condition in which your blood glucose (sugar) level is abnormally high due to your body's inability to produce the hormone insulin. This occurs because your body attacks the cells in your pancreas that produce insulin, causing you to be unable to make any at all. When you have type 1 diabetes, your body continues to break down carbohydrates from food and drink and convert them to glucose. </w:t>
      </w:r>
      <w:r w:rsidR="007E1889" w:rsidRPr="007E1889">
        <w:rPr>
          <w:rFonts w:ascii="Arial" w:hAnsi="Arial" w:cs="Arial"/>
        </w:rPr>
        <w:t>However, when glucose enters your bloodstream</w:t>
      </w:r>
      <w:r w:rsidRPr="000F1128">
        <w:rPr>
          <w:rFonts w:ascii="Arial" w:hAnsi="Arial" w:cs="Arial"/>
        </w:rPr>
        <w:t xml:space="preserve">, there is no insulin to allow it to enter your body's cells. As a result, more and more glucose </w:t>
      </w:r>
      <w:r w:rsidR="00284E85">
        <w:rPr>
          <w:rFonts w:ascii="Arial" w:hAnsi="Arial" w:cs="Arial"/>
        </w:rPr>
        <w:t xml:space="preserve">accumulates </w:t>
      </w:r>
      <w:r w:rsidRPr="000F1128">
        <w:rPr>
          <w:rFonts w:ascii="Arial" w:hAnsi="Arial" w:cs="Arial"/>
        </w:rPr>
        <w:t>in your bloodstream, resulting in high blood sugar levels. Type 1 diabetes affects approximately 8% of diabetics in the United Kingdom. It is a severe and long-term condition</w:t>
      </w:r>
      <w:r>
        <w:rPr>
          <w:rFonts w:ascii="Arial" w:hAnsi="Arial" w:cs="Arial"/>
        </w:rPr>
        <w:t xml:space="preserve"> </w:t>
      </w:r>
      <w:r w:rsidR="00322721">
        <w:rPr>
          <w:rFonts w:ascii="Arial" w:hAnsi="Arial" w:cs="Arial"/>
        </w:rPr>
        <w:t>(Diab</w:t>
      </w:r>
      <w:r w:rsidR="00BD3B55">
        <w:rPr>
          <w:rFonts w:ascii="Arial" w:hAnsi="Arial" w:cs="Arial"/>
        </w:rPr>
        <w:t>etes UK, 2021)</w:t>
      </w:r>
      <w:r w:rsidR="00C41660">
        <w:rPr>
          <w:rFonts w:ascii="Arial" w:hAnsi="Arial" w:cs="Arial"/>
        </w:rPr>
        <w:t>.</w:t>
      </w:r>
    </w:p>
    <w:p w14:paraId="3365B836" w14:textId="2E440DDC" w:rsidR="0089620E" w:rsidRDefault="0089620E" w:rsidP="00241727">
      <w:pPr>
        <w:spacing w:line="360" w:lineRule="auto"/>
        <w:rPr>
          <w:rFonts w:ascii="Arial" w:hAnsi="Arial" w:cs="Arial"/>
        </w:rPr>
      </w:pPr>
      <w:r>
        <w:rPr>
          <w:rFonts w:ascii="Arial" w:hAnsi="Arial" w:cs="Arial"/>
          <w:noProof/>
        </w:rPr>
        <w:drawing>
          <wp:anchor distT="0" distB="0" distL="114300" distR="114300" simplePos="0" relativeHeight="251670528" behindDoc="0" locked="0" layoutInCell="1" allowOverlap="1" wp14:anchorId="101F6AED" wp14:editId="372C8D2F">
            <wp:simplePos x="0" y="0"/>
            <wp:positionH relativeFrom="margin">
              <wp:align>center</wp:align>
            </wp:positionH>
            <wp:positionV relativeFrom="paragraph">
              <wp:posOffset>6985</wp:posOffset>
            </wp:positionV>
            <wp:extent cx="1833880" cy="229108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33880" cy="2291080"/>
                    </a:xfrm>
                    <a:prstGeom prst="rect">
                      <a:avLst/>
                    </a:prstGeom>
                    <a:noFill/>
                  </pic:spPr>
                </pic:pic>
              </a:graphicData>
            </a:graphic>
          </wp:anchor>
        </w:drawing>
      </w:r>
    </w:p>
    <w:p w14:paraId="48102C5E" w14:textId="77777777" w:rsidR="0089620E" w:rsidRDefault="0089620E" w:rsidP="00241727">
      <w:pPr>
        <w:spacing w:line="360" w:lineRule="auto"/>
        <w:rPr>
          <w:rFonts w:ascii="Arial" w:hAnsi="Arial" w:cs="Arial"/>
        </w:rPr>
      </w:pPr>
    </w:p>
    <w:p w14:paraId="4C539E34" w14:textId="77777777" w:rsidR="0089620E" w:rsidRDefault="0089620E" w:rsidP="00241727">
      <w:pPr>
        <w:spacing w:line="360" w:lineRule="auto"/>
        <w:rPr>
          <w:rFonts w:ascii="Arial" w:hAnsi="Arial" w:cs="Arial"/>
        </w:rPr>
      </w:pPr>
    </w:p>
    <w:p w14:paraId="0D47B9DE" w14:textId="77777777" w:rsidR="0089620E" w:rsidRDefault="0089620E" w:rsidP="00241727">
      <w:pPr>
        <w:spacing w:line="360" w:lineRule="auto"/>
        <w:rPr>
          <w:rFonts w:ascii="Arial" w:hAnsi="Arial" w:cs="Arial"/>
        </w:rPr>
      </w:pPr>
    </w:p>
    <w:p w14:paraId="36A4E8D9" w14:textId="77777777" w:rsidR="0089620E" w:rsidRDefault="0089620E" w:rsidP="00241727">
      <w:pPr>
        <w:spacing w:line="360" w:lineRule="auto"/>
        <w:rPr>
          <w:rFonts w:ascii="Arial" w:hAnsi="Arial" w:cs="Arial"/>
        </w:rPr>
      </w:pPr>
    </w:p>
    <w:p w14:paraId="5A1EC5CF" w14:textId="77777777" w:rsidR="0089620E" w:rsidRDefault="0089620E" w:rsidP="00241727">
      <w:pPr>
        <w:spacing w:line="360" w:lineRule="auto"/>
        <w:rPr>
          <w:rFonts w:ascii="Arial" w:hAnsi="Arial" w:cs="Arial"/>
        </w:rPr>
      </w:pPr>
    </w:p>
    <w:p w14:paraId="6E377A0D" w14:textId="48EFCF62" w:rsidR="0089620E" w:rsidRDefault="00410DC6" w:rsidP="0024172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32F3BBD8" wp14:editId="5E234502">
                <wp:simplePos x="0" y="0"/>
                <wp:positionH relativeFrom="column">
                  <wp:posOffset>2714625</wp:posOffset>
                </wp:positionH>
                <wp:positionV relativeFrom="paragraph">
                  <wp:posOffset>294640</wp:posOffset>
                </wp:positionV>
                <wp:extent cx="1219200" cy="1905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1219200" cy="190500"/>
                        </a:xfrm>
                        <a:prstGeom prst="rect">
                          <a:avLst/>
                        </a:prstGeom>
                        <a:solidFill>
                          <a:schemeClr val="lt1"/>
                        </a:solidFill>
                        <a:ln w="6350">
                          <a:solidFill>
                            <a:prstClr val="black"/>
                          </a:solidFill>
                        </a:ln>
                      </wps:spPr>
                      <wps:txbx>
                        <w:txbxContent>
                          <w:p w14:paraId="42E8B02F" w14:textId="74043C72" w:rsidR="00410DC6" w:rsidRPr="00CE6F48" w:rsidRDefault="00410DC6">
                            <w:pPr>
                              <w:rPr>
                                <w:rFonts w:ascii="Arial" w:hAnsi="Arial" w:cs="Arial"/>
                                <w:sz w:val="16"/>
                                <w:szCs w:val="16"/>
                              </w:rPr>
                            </w:pPr>
                            <w:r w:rsidRPr="00CE6F48">
                              <w:rPr>
                                <w:rFonts w:ascii="Arial" w:hAnsi="Arial" w:cs="Arial"/>
                                <w:sz w:val="16"/>
                                <w:szCs w:val="16"/>
                              </w:rPr>
                              <w:t>CanStockPhoto,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F3BBD8" id="_x0000_t202" coordsize="21600,21600" o:spt="202" path="m,l,21600r21600,l21600,xe">
                <v:stroke joinstyle="miter"/>
                <v:path gradientshapeok="t" o:connecttype="rect"/>
              </v:shapetype>
              <v:shape id="Text Box 20" o:spid="_x0000_s1026" type="#_x0000_t202" style="position:absolute;margin-left:213.75pt;margin-top:23.2pt;width:96pt;height: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" fillcolor="white [3201]" strokeweight=".5pt">
                <v:textbox>
                  <w:txbxContent>
                    <w:p w14:paraId="42E8B02F" w14:textId="74043C72" w:rsidR="00410DC6" w:rsidRPr="00CE6F48" w:rsidRDefault="00410DC6">
                      <w:pPr>
                        <w:rPr>
                          <w:rFonts w:ascii="Arial" w:hAnsi="Arial" w:cs="Arial"/>
                          <w:sz w:val="16"/>
                          <w:szCs w:val="16"/>
                        </w:rPr>
                      </w:pPr>
                      <w:r w:rsidRPr="00CE6F48">
                        <w:rPr>
                          <w:rFonts w:ascii="Arial" w:hAnsi="Arial" w:cs="Arial"/>
                          <w:sz w:val="16"/>
                          <w:szCs w:val="16"/>
                        </w:rPr>
                        <w:t>CanStockPhoto, 2021)</w:t>
                      </w:r>
                    </w:p>
                  </w:txbxContent>
                </v:textbox>
              </v:shape>
            </w:pict>
          </mc:Fallback>
        </mc:AlternateContent>
      </w:r>
    </w:p>
    <w:p w14:paraId="731C9F64" w14:textId="218A718E" w:rsidR="00410DC6" w:rsidRDefault="00410DC6" w:rsidP="00241727">
      <w:pPr>
        <w:spacing w:line="360" w:lineRule="auto"/>
        <w:rPr>
          <w:rFonts w:ascii="Arial" w:hAnsi="Arial" w:cs="Arial"/>
        </w:rPr>
      </w:pPr>
    </w:p>
    <w:p w14:paraId="1B2DA0EE" w14:textId="77777777" w:rsidR="002450A5" w:rsidRDefault="002450A5" w:rsidP="00241727">
      <w:pPr>
        <w:spacing w:line="360" w:lineRule="auto"/>
        <w:rPr>
          <w:rFonts w:ascii="Arial" w:hAnsi="Arial" w:cs="Arial"/>
        </w:rPr>
      </w:pPr>
    </w:p>
    <w:p w14:paraId="4C285012" w14:textId="77777777" w:rsidR="002450A5" w:rsidRDefault="002450A5" w:rsidP="00241727">
      <w:pPr>
        <w:spacing w:line="360" w:lineRule="auto"/>
        <w:rPr>
          <w:rFonts w:ascii="Arial" w:hAnsi="Arial" w:cs="Arial"/>
        </w:rPr>
      </w:pPr>
    </w:p>
    <w:p w14:paraId="7E4E3AC0" w14:textId="77777777" w:rsidR="002450A5" w:rsidRDefault="002450A5" w:rsidP="00241727">
      <w:pPr>
        <w:spacing w:line="360" w:lineRule="auto"/>
        <w:rPr>
          <w:rFonts w:ascii="Arial" w:hAnsi="Arial" w:cs="Arial"/>
        </w:rPr>
      </w:pPr>
    </w:p>
    <w:p w14:paraId="5E3884A1" w14:textId="77777777" w:rsidR="002450A5" w:rsidRDefault="002450A5" w:rsidP="00241727">
      <w:pPr>
        <w:spacing w:line="360" w:lineRule="auto"/>
        <w:rPr>
          <w:rFonts w:ascii="Arial" w:hAnsi="Arial" w:cs="Arial"/>
        </w:rPr>
      </w:pPr>
    </w:p>
    <w:p w14:paraId="2588F1E7" w14:textId="77777777" w:rsidR="002450A5" w:rsidRDefault="002450A5" w:rsidP="00241727">
      <w:pPr>
        <w:spacing w:line="360" w:lineRule="auto"/>
        <w:rPr>
          <w:rFonts w:ascii="Arial" w:hAnsi="Arial" w:cs="Arial"/>
        </w:rPr>
      </w:pPr>
    </w:p>
    <w:p w14:paraId="67454680" w14:textId="77777777" w:rsidR="002450A5" w:rsidRDefault="002450A5" w:rsidP="00241727">
      <w:pPr>
        <w:spacing w:line="360" w:lineRule="auto"/>
        <w:rPr>
          <w:rFonts w:ascii="Arial" w:hAnsi="Arial" w:cs="Arial"/>
        </w:rPr>
      </w:pPr>
    </w:p>
    <w:p w14:paraId="303D1CE2" w14:textId="77777777" w:rsidR="002450A5" w:rsidRDefault="002450A5" w:rsidP="00241727">
      <w:pPr>
        <w:spacing w:line="360" w:lineRule="auto"/>
        <w:rPr>
          <w:rFonts w:ascii="Arial" w:hAnsi="Arial" w:cs="Arial"/>
        </w:rPr>
      </w:pPr>
    </w:p>
    <w:p w14:paraId="4AF4D1FE" w14:textId="77777777" w:rsidR="002450A5" w:rsidRDefault="002450A5" w:rsidP="00241727">
      <w:pPr>
        <w:spacing w:line="360" w:lineRule="auto"/>
        <w:rPr>
          <w:rFonts w:ascii="Arial" w:hAnsi="Arial" w:cs="Arial"/>
        </w:rPr>
      </w:pPr>
    </w:p>
    <w:p w14:paraId="117574DC" w14:textId="77777777" w:rsidR="002450A5" w:rsidRDefault="002450A5" w:rsidP="00241727">
      <w:pPr>
        <w:spacing w:line="360" w:lineRule="auto"/>
        <w:rPr>
          <w:rFonts w:ascii="Arial" w:hAnsi="Arial" w:cs="Arial"/>
        </w:rPr>
      </w:pPr>
    </w:p>
    <w:p w14:paraId="39DD2EA2" w14:textId="77777777" w:rsidR="002450A5" w:rsidRDefault="002450A5" w:rsidP="00241727">
      <w:pPr>
        <w:spacing w:line="360" w:lineRule="auto"/>
        <w:rPr>
          <w:rFonts w:ascii="Arial" w:hAnsi="Arial" w:cs="Arial"/>
        </w:rPr>
      </w:pPr>
    </w:p>
    <w:p w14:paraId="72800047" w14:textId="10EDB261" w:rsidR="00A55635" w:rsidRDefault="00155F68" w:rsidP="00241727">
      <w:pPr>
        <w:spacing w:line="360" w:lineRule="auto"/>
        <w:rPr>
          <w:rFonts w:ascii="Arial" w:hAnsi="Arial" w:cs="Arial"/>
        </w:rPr>
      </w:pPr>
      <w:r>
        <w:rPr>
          <w:rFonts w:ascii="Arial" w:hAnsi="Arial" w:cs="Arial"/>
        </w:rPr>
        <w:lastRenderedPageBreak/>
        <w:t>Several</w:t>
      </w:r>
      <w:r w:rsidR="00852144" w:rsidRPr="00852144">
        <w:rPr>
          <w:rFonts w:ascii="Arial" w:hAnsi="Arial" w:cs="Arial"/>
        </w:rPr>
        <w:t xml:space="preserve"> type 1 diabetes-related genes, including PTPN22, IL2RA, CTLA-4, and others, are involved in the regulation of immune tolerance. Studies with patient samples support the failure of </w:t>
      </w:r>
      <w:r>
        <w:rPr>
          <w:rFonts w:ascii="Arial" w:hAnsi="Arial" w:cs="Arial"/>
        </w:rPr>
        <w:t>standard</w:t>
      </w:r>
      <w:r w:rsidR="00852144" w:rsidRPr="00852144">
        <w:rPr>
          <w:rFonts w:ascii="Arial" w:hAnsi="Arial" w:cs="Arial"/>
        </w:rPr>
        <w:t xml:space="preserve"> tolerance mechanisms in the B and T cell lineages. In</w:t>
      </w:r>
      <w:r w:rsidR="005B68D9">
        <w:rPr>
          <w:rFonts w:ascii="Arial" w:hAnsi="Arial" w:cs="Arial"/>
        </w:rPr>
        <w:t xml:space="preserve"> type 1 diabetes</w:t>
      </w:r>
      <w:r w:rsidR="00852144" w:rsidRPr="00852144">
        <w:rPr>
          <w:rFonts w:ascii="Arial" w:hAnsi="Arial" w:cs="Arial"/>
        </w:rPr>
        <w:t xml:space="preserve">, abnormalities in early B cell tolerance checkpoints result in the production of </w:t>
      </w:r>
      <w:r>
        <w:rPr>
          <w:rFonts w:ascii="Arial" w:hAnsi="Arial" w:cs="Arial"/>
        </w:rPr>
        <w:t>many</w:t>
      </w:r>
      <w:r w:rsidR="00852144" w:rsidRPr="00852144">
        <w:rPr>
          <w:rFonts w:ascii="Arial" w:hAnsi="Arial" w:cs="Arial"/>
        </w:rPr>
        <w:t xml:space="preserve"> autoreactive B cells, which accumulate in patients' peripheral blood</w:t>
      </w:r>
      <w:r w:rsidR="000C7AF5">
        <w:rPr>
          <w:rFonts w:ascii="Arial" w:hAnsi="Arial" w:cs="Arial"/>
        </w:rPr>
        <w:t xml:space="preserve"> (Garyu et al., 2016).</w:t>
      </w:r>
    </w:p>
    <w:p w14:paraId="76DC168D" w14:textId="66650123" w:rsidR="00EC548A" w:rsidRDefault="00EC548A" w:rsidP="00241727">
      <w:pPr>
        <w:spacing w:line="36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1A1457BE" wp14:editId="40639FE5">
            <wp:simplePos x="0" y="0"/>
            <wp:positionH relativeFrom="margin">
              <wp:posOffset>561975</wp:posOffset>
            </wp:positionH>
            <wp:positionV relativeFrom="paragraph">
              <wp:posOffset>5080</wp:posOffset>
            </wp:positionV>
            <wp:extent cx="4038600" cy="1932489"/>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38600" cy="1932489"/>
                    </a:xfrm>
                    <a:prstGeom prst="rect">
                      <a:avLst/>
                    </a:prstGeom>
                    <a:noFill/>
                  </pic:spPr>
                </pic:pic>
              </a:graphicData>
            </a:graphic>
            <wp14:sizeRelH relativeFrom="margin">
              <wp14:pctWidth>0</wp14:pctWidth>
            </wp14:sizeRelH>
            <wp14:sizeRelV relativeFrom="margin">
              <wp14:pctHeight>0</wp14:pctHeight>
            </wp14:sizeRelV>
          </wp:anchor>
        </w:drawing>
      </w:r>
    </w:p>
    <w:p w14:paraId="408B694F" w14:textId="4A958D92" w:rsidR="00EC548A" w:rsidRDefault="00EC548A" w:rsidP="00241727">
      <w:pPr>
        <w:spacing w:line="360" w:lineRule="auto"/>
        <w:rPr>
          <w:rFonts w:ascii="Arial" w:hAnsi="Arial" w:cs="Arial"/>
        </w:rPr>
      </w:pPr>
    </w:p>
    <w:p w14:paraId="0FFFCC1E" w14:textId="269BC936" w:rsidR="00EC548A" w:rsidRDefault="00EC548A" w:rsidP="00241727">
      <w:pPr>
        <w:spacing w:line="360" w:lineRule="auto"/>
        <w:rPr>
          <w:rFonts w:ascii="Arial" w:hAnsi="Arial" w:cs="Arial"/>
        </w:rPr>
      </w:pPr>
    </w:p>
    <w:p w14:paraId="591CD1AC" w14:textId="41A4A454" w:rsidR="00A55635" w:rsidRDefault="00A55635" w:rsidP="00241727">
      <w:pPr>
        <w:spacing w:line="360" w:lineRule="auto"/>
        <w:rPr>
          <w:rFonts w:ascii="Arial" w:hAnsi="Arial" w:cs="Arial"/>
        </w:rPr>
      </w:pPr>
    </w:p>
    <w:p w14:paraId="6440F31F" w14:textId="2ABBC67A" w:rsidR="00A55635" w:rsidRDefault="00A55635" w:rsidP="00241727">
      <w:pPr>
        <w:spacing w:line="360" w:lineRule="auto"/>
        <w:rPr>
          <w:rFonts w:ascii="Arial" w:hAnsi="Arial" w:cs="Arial"/>
        </w:rPr>
      </w:pPr>
    </w:p>
    <w:p w14:paraId="47FAFB11" w14:textId="77777777" w:rsidR="00B32640" w:rsidRDefault="00B32640" w:rsidP="00241727">
      <w:pPr>
        <w:spacing w:line="360" w:lineRule="auto"/>
        <w:rPr>
          <w:rFonts w:ascii="Arial" w:hAnsi="Arial" w:cs="Arial"/>
        </w:rPr>
      </w:pPr>
    </w:p>
    <w:p w14:paraId="4FCC2070" w14:textId="77777777" w:rsidR="00B32640" w:rsidRDefault="000C7AF5" w:rsidP="0024172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3D2456FB" wp14:editId="5DD7DBB7">
                <wp:simplePos x="0" y="0"/>
                <wp:positionH relativeFrom="column">
                  <wp:posOffset>3581400</wp:posOffset>
                </wp:positionH>
                <wp:positionV relativeFrom="paragraph">
                  <wp:posOffset>6985</wp:posOffset>
                </wp:positionV>
                <wp:extent cx="1133475" cy="2000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133475" cy="200025"/>
                        </a:xfrm>
                        <a:prstGeom prst="rect">
                          <a:avLst/>
                        </a:prstGeom>
                        <a:solidFill>
                          <a:schemeClr val="lt1"/>
                        </a:solidFill>
                        <a:ln w="6350">
                          <a:solidFill>
                            <a:prstClr val="black"/>
                          </a:solidFill>
                        </a:ln>
                      </wps:spPr>
                      <wps:txbx>
                        <w:txbxContent>
                          <w:p w14:paraId="0318B64A" w14:textId="581DC53D" w:rsidR="000C7AF5" w:rsidRPr="00B32640" w:rsidRDefault="00B32640">
                            <w:pPr>
                              <w:rPr>
                                <w:rFonts w:ascii="Arial" w:hAnsi="Arial" w:cs="Arial"/>
                                <w:sz w:val="16"/>
                                <w:szCs w:val="16"/>
                              </w:rPr>
                            </w:pPr>
                            <w:r w:rsidRPr="00B32640">
                              <w:rPr>
                                <w:rFonts w:ascii="Arial" w:hAnsi="Arial" w:cs="Arial"/>
                                <w:sz w:val="16"/>
                                <w:szCs w:val="16"/>
                              </w:rPr>
                              <w:t xml:space="preserve">(Garyu </w:t>
                            </w:r>
                            <w:r w:rsidRPr="00B32640">
                              <w:rPr>
                                <w:rFonts w:ascii="Arial" w:hAnsi="Arial" w:cs="Arial"/>
                                <w:i/>
                                <w:iCs/>
                                <w:sz w:val="16"/>
                                <w:szCs w:val="16"/>
                              </w:rPr>
                              <w:t>et al</w:t>
                            </w:r>
                            <w:r w:rsidRPr="00B32640">
                              <w:rPr>
                                <w:rFonts w:ascii="Arial" w:hAnsi="Arial" w:cs="Arial"/>
                                <w:sz w:val="16"/>
                                <w:szCs w:val="16"/>
                              </w:rPr>
                              <w: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2456FB" id="_x0000_t202" coordsize="21600,21600" o:spt="202" path="m,l,21600r21600,l21600,xe">
                <v:stroke joinstyle="miter"/>
                <v:path gradientshapeok="t" o:connecttype="rect"/>
              </v:shapetype>
              <v:shape id="Text Box 1" o:spid="_x0000_s1026" type="#_x0000_t202" style="position:absolute;margin-left:282pt;margin-top:.55pt;width:89.2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" fillcolor="white [3201]" strokeweight=".5pt">
                <v:textbox>
                  <w:txbxContent>
                    <w:p w14:paraId="0318B64A" w14:textId="581DC53D" w:rsidR="000C7AF5" w:rsidRPr="00B32640" w:rsidRDefault="00B32640">
                      <w:pPr>
                        <w:rPr>
                          <w:rFonts w:ascii="Arial" w:hAnsi="Arial" w:cs="Arial"/>
                          <w:sz w:val="16"/>
                          <w:szCs w:val="16"/>
                        </w:rPr>
                      </w:pPr>
                      <w:r w:rsidRPr="00B32640">
                        <w:rPr>
                          <w:rFonts w:ascii="Arial" w:hAnsi="Arial" w:cs="Arial"/>
                          <w:sz w:val="16"/>
                          <w:szCs w:val="16"/>
                        </w:rPr>
                        <w:t xml:space="preserve">(Garyu </w:t>
                      </w:r>
                      <w:r w:rsidRPr="00B32640">
                        <w:rPr>
                          <w:rFonts w:ascii="Arial" w:hAnsi="Arial" w:cs="Arial"/>
                          <w:i/>
                          <w:iCs/>
                          <w:sz w:val="16"/>
                          <w:szCs w:val="16"/>
                        </w:rPr>
                        <w:t>et al</w:t>
                      </w:r>
                      <w:r w:rsidRPr="00B32640">
                        <w:rPr>
                          <w:rFonts w:ascii="Arial" w:hAnsi="Arial" w:cs="Arial"/>
                          <w:sz w:val="16"/>
                          <w:szCs w:val="16"/>
                        </w:rPr>
                        <w:t>., 2016)</w:t>
                      </w:r>
                    </w:p>
                  </w:txbxContent>
                </v:textbox>
              </v:shape>
            </w:pict>
          </mc:Fallback>
        </mc:AlternateContent>
      </w:r>
    </w:p>
    <w:p w14:paraId="4BFD46C9" w14:textId="1EF2484B" w:rsidR="000C7AF5" w:rsidRDefault="000D3824" w:rsidP="00241727">
      <w:pPr>
        <w:spacing w:line="360" w:lineRule="auto"/>
        <w:rPr>
          <w:rFonts w:ascii="Arial" w:hAnsi="Arial" w:cs="Arial"/>
        </w:rPr>
      </w:pPr>
      <w:r w:rsidRPr="000D3824">
        <w:rPr>
          <w:rFonts w:ascii="Arial" w:hAnsi="Arial" w:cs="Arial"/>
        </w:rPr>
        <w:t xml:space="preserve">The table above shows abnormal and </w:t>
      </w:r>
      <w:r w:rsidR="009C0EA3">
        <w:rPr>
          <w:rFonts w:ascii="Arial" w:hAnsi="Arial" w:cs="Arial"/>
        </w:rPr>
        <w:t>expected</w:t>
      </w:r>
      <w:r w:rsidRPr="000D3824">
        <w:rPr>
          <w:rFonts w:ascii="Arial" w:hAnsi="Arial" w:cs="Arial"/>
        </w:rPr>
        <w:t xml:space="preserve"> results of the patient’s immune systems. </w:t>
      </w:r>
    </w:p>
    <w:p w14:paraId="3C6DD413" w14:textId="00AD5205" w:rsidR="000D3824" w:rsidRDefault="000D3824" w:rsidP="00241727">
      <w:pPr>
        <w:spacing w:line="360" w:lineRule="auto"/>
        <w:rPr>
          <w:rFonts w:ascii="Arial" w:hAnsi="Arial" w:cs="Arial"/>
        </w:rPr>
      </w:pPr>
      <w:r w:rsidRPr="000D3824">
        <w:rPr>
          <w:rFonts w:ascii="Arial" w:hAnsi="Arial" w:cs="Arial"/>
        </w:rPr>
        <w:t xml:space="preserve">According to Garyu </w:t>
      </w:r>
      <w:r w:rsidRPr="00E37C9D">
        <w:rPr>
          <w:rFonts w:ascii="Arial" w:hAnsi="Arial" w:cs="Arial"/>
          <w:i/>
          <w:iCs/>
        </w:rPr>
        <w:t>et al.</w:t>
      </w:r>
      <w:r w:rsidRPr="000D3824">
        <w:rPr>
          <w:rFonts w:ascii="Arial" w:hAnsi="Arial" w:cs="Arial"/>
        </w:rPr>
        <w:t xml:space="preserve"> (2016), T1D have an increased frequency of autoreactive mature naive B cells in a p</w:t>
      </w:r>
      <w:r w:rsidR="00CD4F01">
        <w:rPr>
          <w:rFonts w:ascii="Arial" w:hAnsi="Arial" w:cs="Arial"/>
        </w:rPr>
        <w:t>erson</w:t>
      </w:r>
      <w:r w:rsidRPr="000D3824">
        <w:rPr>
          <w:rFonts w:ascii="Arial" w:hAnsi="Arial" w:cs="Arial"/>
        </w:rPr>
        <w:t xml:space="preserve"> peripheral blood. Enzyme-linked immunosorbent assay was used to test recombinant antibodies cloned from mature naive B cells of 12 healthy donors and 12 T1D patients for reactivity against the HEp-2 human hepatocarcinoma cell line and poly-reactivity.  Polyreactive antibodies recognised three antigens, including double-stranded DNA, insulin, and lipopolysaccharide.</w:t>
      </w:r>
    </w:p>
    <w:p w14:paraId="04D3A7C8" w14:textId="078D9378" w:rsidR="00C41660" w:rsidRPr="00241727" w:rsidRDefault="007828D3" w:rsidP="00241727">
      <w:pPr>
        <w:spacing w:line="360" w:lineRule="auto"/>
        <w:rPr>
          <w:rFonts w:ascii="Arial" w:hAnsi="Arial" w:cs="Arial"/>
        </w:rPr>
      </w:pPr>
      <w:r>
        <w:rPr>
          <w:rFonts w:ascii="Arial" w:hAnsi="Arial" w:cs="Arial"/>
        </w:rPr>
        <w:t>According to H</w:t>
      </w:r>
      <w:r w:rsidR="006605F2">
        <w:rPr>
          <w:rFonts w:ascii="Arial" w:hAnsi="Arial" w:cs="Arial"/>
        </w:rPr>
        <w:t xml:space="preserve">MF </w:t>
      </w:r>
      <w:r>
        <w:rPr>
          <w:rFonts w:ascii="Arial" w:hAnsi="Arial" w:cs="Arial"/>
        </w:rPr>
        <w:t>(2021),  t</w:t>
      </w:r>
      <w:r w:rsidR="00FF1ECF" w:rsidRPr="00FF1ECF">
        <w:rPr>
          <w:rFonts w:ascii="Arial" w:hAnsi="Arial" w:cs="Arial"/>
        </w:rPr>
        <w:t>ype</w:t>
      </w:r>
      <w:r>
        <w:rPr>
          <w:rFonts w:ascii="Arial" w:hAnsi="Arial" w:cs="Arial"/>
        </w:rPr>
        <w:t>1</w:t>
      </w:r>
      <w:r w:rsidR="00FF1ECF" w:rsidRPr="00FF1ECF">
        <w:rPr>
          <w:rFonts w:ascii="Arial" w:hAnsi="Arial" w:cs="Arial"/>
        </w:rPr>
        <w:t xml:space="preserve"> diabetes risk factors can be autoimmune, genetic, or environmental. There is no proven method for preventing type 1 diabetes, but several clinical studies aimed at prevention are currently underway or planned. The exact cause is unknown, but </w:t>
      </w:r>
      <w:r w:rsidR="00042BB0" w:rsidRPr="00042BB0">
        <w:rPr>
          <w:rFonts w:ascii="Arial" w:hAnsi="Arial" w:cs="Arial"/>
        </w:rPr>
        <w:t>an autoimmune reaction is most likely caused by a viral or environmental trigger in genetically prone people</w:t>
      </w:r>
      <w:r w:rsidR="00FF1ECF" w:rsidRPr="00FF1ECF">
        <w:rPr>
          <w:rFonts w:ascii="Arial" w:hAnsi="Arial" w:cs="Arial"/>
        </w:rPr>
        <w:t xml:space="preserve">. White blood cells in the body mistakenly attack insulin-producing beta cells in the pancreatic islets of Langerhans, resulting in the chronic and progressive destruction of those cells. In most cases, the beta cells become completely </w:t>
      </w:r>
      <w:r w:rsidRPr="00FF1ECF">
        <w:rPr>
          <w:rFonts w:ascii="Arial" w:hAnsi="Arial" w:cs="Arial"/>
        </w:rPr>
        <w:t>non-functional</w:t>
      </w:r>
      <w:r w:rsidR="00FF1ECF" w:rsidRPr="00FF1ECF">
        <w:rPr>
          <w:rFonts w:ascii="Arial" w:hAnsi="Arial" w:cs="Arial"/>
        </w:rPr>
        <w:t xml:space="preserve"> within 5 to 10 years, and the body </w:t>
      </w:r>
      <w:r w:rsidR="006B59FD">
        <w:rPr>
          <w:rFonts w:ascii="Arial" w:hAnsi="Arial" w:cs="Arial"/>
        </w:rPr>
        <w:t>can no longer</w:t>
      </w:r>
      <w:r w:rsidR="00FF1ECF" w:rsidRPr="00FF1ECF">
        <w:rPr>
          <w:rFonts w:ascii="Arial" w:hAnsi="Arial" w:cs="Arial"/>
        </w:rPr>
        <w:t xml:space="preserve"> produce insulin.</w:t>
      </w:r>
    </w:p>
    <w:p w14:paraId="13CAAA20" w14:textId="4EC3D720" w:rsidR="001A2907" w:rsidRDefault="00241727" w:rsidP="00F95081">
      <w:pPr>
        <w:spacing w:line="360" w:lineRule="auto"/>
        <w:rPr>
          <w:rFonts w:ascii="Arial" w:hAnsi="Arial" w:cs="Arial"/>
        </w:rPr>
      </w:pPr>
      <w:r w:rsidRPr="00241727">
        <w:rPr>
          <w:rFonts w:ascii="Arial" w:hAnsi="Arial" w:cs="Arial"/>
        </w:rPr>
        <w:t>Fasting blood sugar, haemoglobin A1C, and glucose tolerance tests are all used to diagnose type 1</w:t>
      </w:r>
      <w:r w:rsidR="00255AAB">
        <w:rPr>
          <w:rFonts w:ascii="Arial" w:hAnsi="Arial" w:cs="Arial"/>
        </w:rPr>
        <w:t xml:space="preserve"> diabetes</w:t>
      </w:r>
      <w:r w:rsidRPr="00241727">
        <w:rPr>
          <w:rFonts w:ascii="Arial" w:hAnsi="Arial" w:cs="Arial"/>
        </w:rPr>
        <w:t>. The A1C test determines the average blood sugar level over several months. The glucose tolerance test measures blood sugar levels after consuming a sugary beverage</w:t>
      </w:r>
      <w:r w:rsidR="000D2417">
        <w:rPr>
          <w:rFonts w:ascii="Arial" w:hAnsi="Arial" w:cs="Arial"/>
        </w:rPr>
        <w:t xml:space="preserve"> (CDC, 2021).</w:t>
      </w:r>
    </w:p>
    <w:p w14:paraId="35759A66" w14:textId="0CFADCC0" w:rsidR="00E16F5C" w:rsidRDefault="00113118" w:rsidP="00971475">
      <w:pPr>
        <w:spacing w:line="360" w:lineRule="auto"/>
        <w:rPr>
          <w:rFonts w:ascii="Arial" w:hAnsi="Arial" w:cs="Arial"/>
        </w:rPr>
      </w:pPr>
      <w:r>
        <w:rPr>
          <w:rFonts w:ascii="Arial" w:hAnsi="Arial" w:cs="Arial"/>
        </w:rPr>
        <w:lastRenderedPageBreak/>
        <w:t>According to CDC (2021)</w:t>
      </w:r>
      <w:r w:rsidR="00FF6302">
        <w:rPr>
          <w:rFonts w:ascii="Arial" w:hAnsi="Arial" w:cs="Arial"/>
        </w:rPr>
        <w:t>, t</w:t>
      </w:r>
      <w:r w:rsidR="00971475" w:rsidRPr="00971475">
        <w:rPr>
          <w:rFonts w:ascii="Arial" w:hAnsi="Arial" w:cs="Arial"/>
        </w:rPr>
        <w:t>he A1C test determines your average blood sugar level over the previous two or three months. An A1C of less than 5.7% is considered normal, between 5.7 and 6.4% indicates prediabetes, and 6.5% or higher indicates diabetes. A fasting blood sugar level of 99 mg/dL or less is considered normal, 100 to 125 mg/dL indicates prediabetes, and 126 mg/dL or higher indicates diabetes</w:t>
      </w:r>
      <w:r w:rsidR="007F1320">
        <w:rPr>
          <w:rFonts w:ascii="Arial" w:hAnsi="Arial" w:cs="Arial"/>
        </w:rPr>
        <w:t xml:space="preserve"> (CDC, 2021).</w:t>
      </w:r>
    </w:p>
    <w:p w14:paraId="3D288B17" w14:textId="670755D7" w:rsidR="009C020D" w:rsidRDefault="00971475" w:rsidP="00971475">
      <w:pPr>
        <w:spacing w:line="360" w:lineRule="auto"/>
        <w:rPr>
          <w:rFonts w:ascii="Arial" w:hAnsi="Arial" w:cs="Arial"/>
        </w:rPr>
      </w:pPr>
      <w:r w:rsidRPr="00971475">
        <w:rPr>
          <w:rFonts w:ascii="Arial" w:hAnsi="Arial" w:cs="Arial"/>
        </w:rPr>
        <w:t>The Glucose Tolerance Test measures your blood sugar levels before and after drinking a glucose-containing liquid. Before the test, you will fast (not eat) overnight and have your blood drawn to determine your fasting blood sugar level. After that, you'll drink the liquid and have your blood sugar levels checked an hour, two hours, and possibly three hours later. A blood sugar level of 140 mg/dL or lower at 2 hours is considered normal, 140 to 199 mg/dL indicates prediabetes, and 200 mg/dL or higher indicates diabetes. Random Blood Sugar assesses your blood sugar level at the time of testing. You can take this test whenever you want and not need to fast (not eat) beforehand. Diabetes is diagnosed when your blood sugar level is 200 mg/dL or higher</w:t>
      </w:r>
      <w:r w:rsidR="007F1320">
        <w:rPr>
          <w:rFonts w:ascii="Arial" w:hAnsi="Arial" w:cs="Arial"/>
        </w:rPr>
        <w:t xml:space="preserve"> (CDC, 2021).</w:t>
      </w:r>
    </w:p>
    <w:p w14:paraId="43DAF2A3" w14:textId="50B8082F" w:rsidR="00971475" w:rsidRPr="00971475" w:rsidRDefault="00971475" w:rsidP="00971475">
      <w:pPr>
        <w:spacing w:line="360" w:lineRule="auto"/>
        <w:rPr>
          <w:rFonts w:ascii="Arial" w:hAnsi="Arial" w:cs="Arial"/>
        </w:rPr>
      </w:pPr>
      <w:r w:rsidRPr="00971475">
        <w:rPr>
          <w:rFonts w:ascii="Arial" w:hAnsi="Arial" w:cs="Arial"/>
        </w:rPr>
        <w:t xml:space="preserve">If your doctor suspects you have type 1 diabetes, your blood will be tested for autoantibodies (substances that indicate your body is attacking itself), common in type 1 diabetes but not in type 2 diabetes. </w:t>
      </w:r>
      <w:r w:rsidR="003977ED" w:rsidRPr="003977ED">
        <w:rPr>
          <w:rFonts w:ascii="Arial" w:hAnsi="Arial" w:cs="Arial"/>
        </w:rPr>
        <w:t xml:space="preserve">In your urine, ketones (produced when your body burns fat for energy) </w:t>
      </w:r>
      <w:r w:rsidRPr="00971475">
        <w:rPr>
          <w:rFonts w:ascii="Arial" w:hAnsi="Arial" w:cs="Arial"/>
        </w:rPr>
        <w:t>may also indicate type 1 diabetes rather than type 2 diabetes</w:t>
      </w:r>
      <w:r w:rsidR="008D3DBC">
        <w:rPr>
          <w:rFonts w:ascii="Arial" w:hAnsi="Arial" w:cs="Arial"/>
        </w:rPr>
        <w:t xml:space="preserve"> (CDC, 2021). </w:t>
      </w:r>
      <w:r w:rsidR="00546720">
        <w:rPr>
          <w:rFonts w:ascii="Arial" w:hAnsi="Arial" w:cs="Arial"/>
        </w:rPr>
        <w:t xml:space="preserve"> Below you can find a table with normal and abnormal blood results</w:t>
      </w:r>
      <w:r w:rsidR="005122E7">
        <w:rPr>
          <w:rFonts w:ascii="Arial" w:hAnsi="Arial" w:cs="Arial"/>
        </w:rPr>
        <w:t xml:space="preserve"> for </w:t>
      </w:r>
      <w:r w:rsidR="00820B0C">
        <w:rPr>
          <w:rFonts w:ascii="Arial" w:hAnsi="Arial" w:cs="Arial"/>
        </w:rPr>
        <w:t>diabetes</w:t>
      </w:r>
      <w:r w:rsidR="009B7979">
        <w:rPr>
          <w:rFonts w:ascii="Arial" w:hAnsi="Arial" w:cs="Arial"/>
        </w:rPr>
        <w:t>.</w:t>
      </w:r>
    </w:p>
    <w:tbl>
      <w:tblPr>
        <w:tblpPr w:leftFromText="180" w:rightFromText="180" w:vertAnchor="text" w:horzAnchor="margin" w:tblpXSpec="right" w:tblpY="-73"/>
        <w:tblW w:w="7677" w:type="dxa"/>
        <w:tblBorders>
          <w:top w:val="single" w:sz="6" w:space="0" w:color="DEE2E6"/>
          <w:left w:val="single" w:sz="6" w:space="0" w:color="DEE2E6"/>
          <w:bottom w:val="single" w:sz="6" w:space="0" w:color="DEE2E6"/>
          <w:right w:val="single" w:sz="6"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1279"/>
        <w:gridCol w:w="1034"/>
        <w:gridCol w:w="1742"/>
        <w:gridCol w:w="1782"/>
        <w:gridCol w:w="1840"/>
      </w:tblGrid>
      <w:tr w:rsidR="009E57C7" w:rsidRPr="00CA4243" w14:paraId="76BE0938" w14:textId="77777777" w:rsidTr="009E57C7">
        <w:trPr>
          <w:trHeight w:val="363"/>
          <w:tblHeader/>
        </w:trPr>
        <w:tc>
          <w:tcPr>
            <w:tcW w:w="0" w:type="auto"/>
            <w:tcBorders>
              <w:top w:val="single" w:sz="6" w:space="0" w:color="DEE2E6"/>
              <w:left w:val="single" w:sz="6" w:space="0" w:color="DEE2E6"/>
              <w:bottom w:val="single" w:sz="12" w:space="0" w:color="DEE2E6"/>
              <w:right w:val="single" w:sz="6" w:space="0" w:color="DEE2E6"/>
            </w:tcBorders>
            <w:shd w:val="clear" w:color="auto" w:fill="65B0BD"/>
            <w:vAlign w:val="bottom"/>
            <w:hideMark/>
          </w:tcPr>
          <w:p w14:paraId="0B8C015D" w14:textId="77777777" w:rsidR="009E57C7" w:rsidRPr="00CA4243" w:rsidRDefault="009E57C7" w:rsidP="009E57C7">
            <w:pPr>
              <w:spacing w:line="360" w:lineRule="auto"/>
              <w:rPr>
                <w:rFonts w:ascii="Arial" w:hAnsi="Arial" w:cs="Arial"/>
                <w:b/>
                <w:bCs/>
              </w:rPr>
            </w:pPr>
            <w:r w:rsidRPr="00CA4243">
              <w:rPr>
                <w:rFonts w:ascii="Arial" w:hAnsi="Arial" w:cs="Arial"/>
                <w:b/>
                <w:bCs/>
              </w:rPr>
              <w:t>Result*</w:t>
            </w:r>
          </w:p>
        </w:tc>
        <w:tc>
          <w:tcPr>
            <w:tcW w:w="0" w:type="auto"/>
            <w:tcBorders>
              <w:top w:val="single" w:sz="6" w:space="0" w:color="DEE2E6"/>
              <w:left w:val="single" w:sz="6" w:space="0" w:color="DEE2E6"/>
              <w:bottom w:val="single" w:sz="12" w:space="0" w:color="DEE2E6"/>
              <w:right w:val="single" w:sz="6" w:space="0" w:color="DEE2E6"/>
            </w:tcBorders>
            <w:shd w:val="clear" w:color="auto" w:fill="65B0BD"/>
            <w:vAlign w:val="bottom"/>
            <w:hideMark/>
          </w:tcPr>
          <w:p w14:paraId="151D0BCE" w14:textId="77777777" w:rsidR="009E57C7" w:rsidRPr="00CA4243" w:rsidRDefault="009E57C7" w:rsidP="009E57C7">
            <w:pPr>
              <w:spacing w:line="360" w:lineRule="auto"/>
              <w:rPr>
                <w:rFonts w:ascii="Arial" w:hAnsi="Arial" w:cs="Arial"/>
                <w:b/>
                <w:bCs/>
              </w:rPr>
            </w:pPr>
            <w:r w:rsidRPr="00CA4243">
              <w:rPr>
                <w:rFonts w:ascii="Arial" w:hAnsi="Arial" w:cs="Arial"/>
                <w:b/>
                <w:bCs/>
              </w:rPr>
              <w:t>A1C Test</w:t>
            </w:r>
          </w:p>
        </w:tc>
        <w:tc>
          <w:tcPr>
            <w:tcW w:w="0" w:type="auto"/>
            <w:tcBorders>
              <w:top w:val="single" w:sz="6" w:space="0" w:color="DEE2E6"/>
              <w:left w:val="single" w:sz="6" w:space="0" w:color="DEE2E6"/>
              <w:bottom w:val="single" w:sz="12" w:space="0" w:color="DEE2E6"/>
              <w:right w:val="single" w:sz="6" w:space="0" w:color="DEE2E6"/>
            </w:tcBorders>
            <w:shd w:val="clear" w:color="auto" w:fill="65B0BD"/>
            <w:vAlign w:val="bottom"/>
            <w:hideMark/>
          </w:tcPr>
          <w:p w14:paraId="165A8819" w14:textId="77777777" w:rsidR="009E57C7" w:rsidRPr="00CA4243" w:rsidRDefault="009E57C7" w:rsidP="009E57C7">
            <w:pPr>
              <w:spacing w:line="360" w:lineRule="auto"/>
              <w:rPr>
                <w:rFonts w:ascii="Arial" w:hAnsi="Arial" w:cs="Arial"/>
                <w:b/>
                <w:bCs/>
              </w:rPr>
            </w:pPr>
            <w:r w:rsidRPr="00CA4243">
              <w:rPr>
                <w:rFonts w:ascii="Arial" w:hAnsi="Arial" w:cs="Arial"/>
                <w:b/>
                <w:bCs/>
              </w:rPr>
              <w:t>Fasting Blood Sugar Test</w:t>
            </w:r>
          </w:p>
        </w:tc>
        <w:tc>
          <w:tcPr>
            <w:tcW w:w="0" w:type="auto"/>
            <w:tcBorders>
              <w:top w:val="single" w:sz="6" w:space="0" w:color="DEE2E6"/>
              <w:left w:val="single" w:sz="6" w:space="0" w:color="DEE2E6"/>
              <w:bottom w:val="single" w:sz="12" w:space="0" w:color="DEE2E6"/>
              <w:right w:val="single" w:sz="6" w:space="0" w:color="DEE2E6"/>
            </w:tcBorders>
            <w:shd w:val="clear" w:color="auto" w:fill="65B0BD"/>
            <w:vAlign w:val="bottom"/>
            <w:hideMark/>
          </w:tcPr>
          <w:p w14:paraId="2A23EBA5" w14:textId="77777777" w:rsidR="009E57C7" w:rsidRPr="00CA4243" w:rsidRDefault="009E57C7" w:rsidP="009E57C7">
            <w:pPr>
              <w:spacing w:line="360" w:lineRule="auto"/>
              <w:rPr>
                <w:rFonts w:ascii="Arial" w:hAnsi="Arial" w:cs="Arial"/>
                <w:b/>
                <w:bCs/>
              </w:rPr>
            </w:pPr>
            <w:r w:rsidRPr="00CA4243">
              <w:rPr>
                <w:rFonts w:ascii="Arial" w:hAnsi="Arial" w:cs="Arial"/>
                <w:b/>
                <w:bCs/>
              </w:rPr>
              <w:t>Glucose Tolerance Test</w:t>
            </w:r>
          </w:p>
        </w:tc>
        <w:tc>
          <w:tcPr>
            <w:tcW w:w="0" w:type="auto"/>
            <w:tcBorders>
              <w:top w:val="single" w:sz="6" w:space="0" w:color="DEE2E6"/>
              <w:left w:val="single" w:sz="6" w:space="0" w:color="DEE2E6"/>
              <w:bottom w:val="single" w:sz="12" w:space="0" w:color="DEE2E6"/>
              <w:right w:val="single" w:sz="6" w:space="0" w:color="DEE2E6"/>
            </w:tcBorders>
            <w:shd w:val="clear" w:color="auto" w:fill="65B0BD"/>
            <w:vAlign w:val="bottom"/>
            <w:hideMark/>
          </w:tcPr>
          <w:p w14:paraId="3F13D423" w14:textId="77777777" w:rsidR="009E57C7" w:rsidRPr="00CA4243" w:rsidRDefault="009E57C7" w:rsidP="009E57C7">
            <w:pPr>
              <w:spacing w:line="360" w:lineRule="auto"/>
              <w:rPr>
                <w:rFonts w:ascii="Arial" w:hAnsi="Arial" w:cs="Arial"/>
                <w:b/>
                <w:bCs/>
              </w:rPr>
            </w:pPr>
            <w:r w:rsidRPr="00CA4243">
              <w:rPr>
                <w:rFonts w:ascii="Arial" w:hAnsi="Arial" w:cs="Arial"/>
                <w:b/>
                <w:bCs/>
              </w:rPr>
              <w:t>Random Blood Sugar Test</w:t>
            </w:r>
          </w:p>
        </w:tc>
      </w:tr>
      <w:tr w:rsidR="009E57C7" w:rsidRPr="00CA4243" w14:paraId="31BFDA77" w14:textId="77777777" w:rsidTr="009E57C7">
        <w:trPr>
          <w:trHeight w:val="363"/>
        </w:trPr>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7374A69F" w14:textId="77777777" w:rsidR="009E57C7" w:rsidRPr="00CA4243" w:rsidRDefault="009E57C7" w:rsidP="009E57C7">
            <w:pPr>
              <w:spacing w:line="360" w:lineRule="auto"/>
              <w:rPr>
                <w:rFonts w:ascii="Arial" w:hAnsi="Arial" w:cs="Arial"/>
                <w:b/>
                <w:bCs/>
              </w:rPr>
            </w:pPr>
            <w:r w:rsidRPr="00CA4243">
              <w:rPr>
                <w:rFonts w:ascii="Arial" w:hAnsi="Arial" w:cs="Arial"/>
                <w:b/>
                <w:bCs/>
              </w:rPr>
              <w:t>Diabetes</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5D291693" w14:textId="77777777" w:rsidR="009E57C7" w:rsidRPr="00CA4243" w:rsidRDefault="009E57C7" w:rsidP="009E57C7">
            <w:pPr>
              <w:spacing w:line="360" w:lineRule="auto"/>
              <w:rPr>
                <w:rFonts w:ascii="Arial" w:hAnsi="Arial" w:cs="Arial"/>
              </w:rPr>
            </w:pPr>
            <w:r w:rsidRPr="00CA4243">
              <w:rPr>
                <w:rFonts w:ascii="Arial" w:hAnsi="Arial" w:cs="Arial"/>
              </w:rPr>
              <w:t>6.5% or above</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0C53E623" w14:textId="77777777" w:rsidR="009E57C7" w:rsidRPr="00CA4243" w:rsidRDefault="009E57C7" w:rsidP="009E57C7">
            <w:pPr>
              <w:spacing w:line="360" w:lineRule="auto"/>
              <w:rPr>
                <w:rFonts w:ascii="Arial" w:hAnsi="Arial" w:cs="Arial"/>
              </w:rPr>
            </w:pPr>
            <w:r w:rsidRPr="00CA4243">
              <w:rPr>
                <w:rFonts w:ascii="Arial" w:hAnsi="Arial" w:cs="Arial"/>
              </w:rPr>
              <w:t>126 mg/dL or above</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09B0934D" w14:textId="77777777" w:rsidR="009E57C7" w:rsidRPr="00CA4243" w:rsidRDefault="009E57C7" w:rsidP="009E57C7">
            <w:pPr>
              <w:spacing w:line="360" w:lineRule="auto"/>
              <w:rPr>
                <w:rFonts w:ascii="Arial" w:hAnsi="Arial" w:cs="Arial"/>
              </w:rPr>
            </w:pPr>
            <w:r w:rsidRPr="00CA4243">
              <w:rPr>
                <w:rFonts w:ascii="Arial" w:hAnsi="Arial" w:cs="Arial"/>
              </w:rPr>
              <w:t>200 mg/dL or above</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560FA87E" w14:textId="77777777" w:rsidR="009E57C7" w:rsidRPr="00CA4243" w:rsidRDefault="009E57C7" w:rsidP="009E57C7">
            <w:pPr>
              <w:spacing w:line="360" w:lineRule="auto"/>
              <w:rPr>
                <w:rFonts w:ascii="Arial" w:hAnsi="Arial" w:cs="Arial"/>
              </w:rPr>
            </w:pPr>
            <w:r w:rsidRPr="00CA4243">
              <w:rPr>
                <w:rFonts w:ascii="Arial" w:hAnsi="Arial" w:cs="Arial"/>
              </w:rPr>
              <w:t>200 mg/dL or above</w:t>
            </w:r>
          </w:p>
        </w:tc>
      </w:tr>
      <w:tr w:rsidR="009E57C7" w:rsidRPr="00CA4243" w14:paraId="36C6A1B0" w14:textId="77777777" w:rsidTr="009E57C7">
        <w:trPr>
          <w:trHeight w:val="363"/>
        </w:trPr>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282CE844" w14:textId="77777777" w:rsidR="009E57C7" w:rsidRPr="00CA4243" w:rsidRDefault="009E57C7" w:rsidP="009E57C7">
            <w:pPr>
              <w:spacing w:line="360" w:lineRule="auto"/>
              <w:rPr>
                <w:rFonts w:ascii="Arial" w:hAnsi="Arial" w:cs="Arial"/>
                <w:b/>
                <w:bCs/>
              </w:rPr>
            </w:pPr>
            <w:r w:rsidRPr="00CA4243">
              <w:rPr>
                <w:rFonts w:ascii="Arial" w:hAnsi="Arial" w:cs="Arial"/>
                <w:b/>
                <w:bCs/>
              </w:rPr>
              <w:t>Prediabetes</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5DD734CB" w14:textId="77777777" w:rsidR="009E57C7" w:rsidRPr="00CA4243" w:rsidRDefault="009E57C7" w:rsidP="009E57C7">
            <w:pPr>
              <w:spacing w:line="360" w:lineRule="auto"/>
              <w:rPr>
                <w:rFonts w:ascii="Arial" w:hAnsi="Arial" w:cs="Arial"/>
              </w:rPr>
            </w:pPr>
            <w:r w:rsidRPr="00CA4243">
              <w:rPr>
                <w:rFonts w:ascii="Arial" w:hAnsi="Arial" w:cs="Arial"/>
              </w:rPr>
              <w:t>5.7 – 6.4%</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24114383" w14:textId="77777777" w:rsidR="009E57C7" w:rsidRPr="00CA4243" w:rsidRDefault="009E57C7" w:rsidP="009E57C7">
            <w:pPr>
              <w:spacing w:line="360" w:lineRule="auto"/>
              <w:rPr>
                <w:rFonts w:ascii="Arial" w:hAnsi="Arial" w:cs="Arial"/>
              </w:rPr>
            </w:pPr>
            <w:r w:rsidRPr="00CA4243">
              <w:rPr>
                <w:rFonts w:ascii="Arial" w:hAnsi="Arial" w:cs="Arial"/>
              </w:rPr>
              <w:t>100 – 125 mg/dL</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4557C46B" w14:textId="77777777" w:rsidR="009E57C7" w:rsidRPr="00CA4243" w:rsidRDefault="009E57C7" w:rsidP="009E57C7">
            <w:pPr>
              <w:spacing w:line="360" w:lineRule="auto"/>
              <w:rPr>
                <w:rFonts w:ascii="Arial" w:hAnsi="Arial" w:cs="Arial"/>
              </w:rPr>
            </w:pPr>
            <w:r w:rsidRPr="00CA4243">
              <w:rPr>
                <w:rFonts w:ascii="Arial" w:hAnsi="Arial" w:cs="Arial"/>
              </w:rPr>
              <w:t>140 – 199 mg/dL</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53170FD1" w14:textId="77777777" w:rsidR="009E57C7" w:rsidRPr="00CA4243" w:rsidRDefault="009E57C7" w:rsidP="009E57C7">
            <w:pPr>
              <w:spacing w:line="360" w:lineRule="auto"/>
              <w:rPr>
                <w:rFonts w:ascii="Arial" w:hAnsi="Arial" w:cs="Arial"/>
              </w:rPr>
            </w:pPr>
            <w:r w:rsidRPr="00CA4243">
              <w:rPr>
                <w:rFonts w:ascii="Arial" w:hAnsi="Arial" w:cs="Arial"/>
              </w:rPr>
              <w:t> N/A</w:t>
            </w:r>
          </w:p>
        </w:tc>
      </w:tr>
      <w:tr w:rsidR="009E57C7" w:rsidRPr="00CA4243" w14:paraId="52350F69" w14:textId="77777777" w:rsidTr="009E57C7">
        <w:trPr>
          <w:trHeight w:val="363"/>
        </w:trPr>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7D35B1D4" w14:textId="77777777" w:rsidR="009E57C7" w:rsidRPr="00CA4243" w:rsidRDefault="009E57C7" w:rsidP="009E57C7">
            <w:pPr>
              <w:spacing w:line="360" w:lineRule="auto"/>
              <w:rPr>
                <w:rFonts w:ascii="Arial" w:hAnsi="Arial" w:cs="Arial"/>
                <w:b/>
                <w:bCs/>
              </w:rPr>
            </w:pPr>
            <w:r w:rsidRPr="00CA4243">
              <w:rPr>
                <w:rFonts w:ascii="Arial" w:hAnsi="Arial" w:cs="Arial"/>
                <w:b/>
                <w:bCs/>
              </w:rPr>
              <w:t>Normal</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0FF40A81" w14:textId="77777777" w:rsidR="009E57C7" w:rsidRPr="00CA4243" w:rsidRDefault="009E57C7" w:rsidP="009E57C7">
            <w:pPr>
              <w:spacing w:line="360" w:lineRule="auto"/>
              <w:rPr>
                <w:rFonts w:ascii="Arial" w:hAnsi="Arial" w:cs="Arial"/>
              </w:rPr>
            </w:pPr>
            <w:r w:rsidRPr="00CA4243">
              <w:rPr>
                <w:rFonts w:ascii="Arial" w:hAnsi="Arial" w:cs="Arial"/>
              </w:rPr>
              <w:t>Below 5.7%</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2043AD57" w14:textId="77777777" w:rsidR="009E57C7" w:rsidRPr="00CA4243" w:rsidRDefault="009E57C7" w:rsidP="009E57C7">
            <w:pPr>
              <w:spacing w:line="360" w:lineRule="auto"/>
              <w:rPr>
                <w:rFonts w:ascii="Arial" w:hAnsi="Arial" w:cs="Arial"/>
              </w:rPr>
            </w:pPr>
            <w:r w:rsidRPr="00CA4243">
              <w:rPr>
                <w:rFonts w:ascii="Arial" w:hAnsi="Arial" w:cs="Arial"/>
              </w:rPr>
              <w:t>99 mg/dL or below</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5F5D981A" w14:textId="77777777" w:rsidR="009E57C7" w:rsidRPr="00CA4243" w:rsidRDefault="009E57C7" w:rsidP="009E57C7">
            <w:pPr>
              <w:spacing w:line="360" w:lineRule="auto"/>
              <w:rPr>
                <w:rFonts w:ascii="Arial" w:hAnsi="Arial" w:cs="Arial"/>
              </w:rPr>
            </w:pPr>
            <w:r w:rsidRPr="00CA4243">
              <w:rPr>
                <w:rFonts w:ascii="Arial" w:hAnsi="Arial" w:cs="Arial"/>
              </w:rPr>
              <w:t>140 mg/dL or below</w:t>
            </w:r>
          </w:p>
        </w:tc>
        <w:tc>
          <w:tcPr>
            <w:tcW w:w="0" w:type="auto"/>
            <w:tcBorders>
              <w:top w:val="single" w:sz="6" w:space="0" w:color="DEE2E6"/>
              <w:left w:val="single" w:sz="6" w:space="0" w:color="DEE2E6"/>
              <w:bottom w:val="single" w:sz="6" w:space="0" w:color="DEE2E6"/>
              <w:right w:val="single" w:sz="6" w:space="0" w:color="DEE2E6"/>
            </w:tcBorders>
            <w:shd w:val="clear" w:color="auto" w:fill="FFFFFF"/>
            <w:hideMark/>
          </w:tcPr>
          <w:p w14:paraId="24A111D0" w14:textId="77777777" w:rsidR="009E57C7" w:rsidRPr="00CA4243" w:rsidRDefault="009E57C7" w:rsidP="009E57C7">
            <w:pPr>
              <w:spacing w:line="360" w:lineRule="auto"/>
              <w:rPr>
                <w:rFonts w:ascii="Arial" w:hAnsi="Arial" w:cs="Arial"/>
              </w:rPr>
            </w:pPr>
            <w:r w:rsidRPr="00CA4243">
              <w:rPr>
                <w:rFonts w:ascii="Arial" w:hAnsi="Arial" w:cs="Arial"/>
              </w:rPr>
              <w:t> N/A</w:t>
            </w:r>
          </w:p>
        </w:tc>
      </w:tr>
    </w:tbl>
    <w:p w14:paraId="703EA981" w14:textId="2A98B101" w:rsidR="00F95081" w:rsidRDefault="00F95081" w:rsidP="00F95081">
      <w:pPr>
        <w:spacing w:line="360" w:lineRule="auto"/>
        <w:rPr>
          <w:rFonts w:ascii="Arial" w:hAnsi="Arial" w:cs="Arial"/>
        </w:rPr>
      </w:pPr>
    </w:p>
    <w:p w14:paraId="3ECB4842" w14:textId="05B873AE" w:rsidR="00F95081" w:rsidRDefault="00F95081" w:rsidP="00F95081">
      <w:pPr>
        <w:spacing w:line="360" w:lineRule="auto"/>
        <w:rPr>
          <w:rFonts w:ascii="Arial" w:hAnsi="Arial" w:cs="Arial"/>
        </w:rPr>
      </w:pPr>
    </w:p>
    <w:p w14:paraId="103A8F57" w14:textId="20EE1C5C" w:rsidR="002D44C0" w:rsidRDefault="002D44C0" w:rsidP="00F95081">
      <w:pPr>
        <w:spacing w:line="360" w:lineRule="auto"/>
        <w:rPr>
          <w:rFonts w:ascii="Arial" w:hAnsi="Arial" w:cs="Arial"/>
        </w:rPr>
      </w:pPr>
    </w:p>
    <w:p w14:paraId="69C2A84C" w14:textId="77777777" w:rsidR="007D0453" w:rsidRPr="001A2907" w:rsidRDefault="007D0453" w:rsidP="00F95081">
      <w:pPr>
        <w:spacing w:line="360" w:lineRule="auto"/>
        <w:rPr>
          <w:rFonts w:ascii="Arial" w:hAnsi="Arial" w:cs="Arial"/>
        </w:rPr>
      </w:pPr>
    </w:p>
    <w:p w14:paraId="69F82934" w14:textId="77777777" w:rsidR="002D44C0" w:rsidRDefault="002D44C0" w:rsidP="00F95081">
      <w:pPr>
        <w:spacing w:line="360" w:lineRule="auto"/>
        <w:rPr>
          <w:rFonts w:ascii="Arial" w:hAnsi="Arial" w:cs="Arial"/>
        </w:rPr>
      </w:pPr>
    </w:p>
    <w:p w14:paraId="07A6E85D" w14:textId="77777777" w:rsidR="002D44C0" w:rsidRDefault="002D44C0" w:rsidP="00F95081">
      <w:pPr>
        <w:spacing w:line="360" w:lineRule="auto"/>
        <w:rPr>
          <w:rFonts w:ascii="Arial" w:hAnsi="Arial" w:cs="Arial"/>
        </w:rPr>
      </w:pPr>
    </w:p>
    <w:p w14:paraId="38F455EA" w14:textId="77777777" w:rsidR="002D44C0" w:rsidRDefault="002D44C0" w:rsidP="00F95081">
      <w:pPr>
        <w:spacing w:line="360" w:lineRule="auto"/>
        <w:rPr>
          <w:rFonts w:ascii="Arial" w:hAnsi="Arial" w:cs="Arial"/>
        </w:rPr>
      </w:pPr>
    </w:p>
    <w:p w14:paraId="244823C9" w14:textId="73BDEE98" w:rsidR="00BB6DA9" w:rsidRDefault="00342F2E" w:rsidP="00F9508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31BF1F73" wp14:editId="7D25D072">
                <wp:simplePos x="0" y="0"/>
                <wp:positionH relativeFrom="margin">
                  <wp:align>right</wp:align>
                </wp:positionH>
                <wp:positionV relativeFrom="paragraph">
                  <wp:posOffset>10160</wp:posOffset>
                </wp:positionV>
                <wp:extent cx="819150" cy="2190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819150" cy="219075"/>
                        </a:xfrm>
                        <a:prstGeom prst="rect">
                          <a:avLst/>
                        </a:prstGeom>
                        <a:solidFill>
                          <a:schemeClr val="lt1"/>
                        </a:solidFill>
                        <a:ln w="6350">
                          <a:solidFill>
                            <a:prstClr val="black"/>
                          </a:solidFill>
                        </a:ln>
                      </wps:spPr>
                      <wps:txbx>
                        <w:txbxContent>
                          <w:p w14:paraId="39F7D169" w14:textId="41AD3BCB" w:rsidR="00342F2E" w:rsidRPr="007B1EEC" w:rsidRDefault="007B1EEC">
                            <w:pPr>
                              <w:rPr>
                                <w:rFonts w:ascii="Arial" w:hAnsi="Arial" w:cs="Arial"/>
                                <w:sz w:val="16"/>
                                <w:szCs w:val="16"/>
                              </w:rPr>
                            </w:pPr>
                            <w:r w:rsidRPr="007B1EEC">
                              <w:rPr>
                                <w:rFonts w:ascii="Arial" w:hAnsi="Arial" w:cs="Arial"/>
                                <w:sz w:val="16"/>
                                <w:szCs w:val="16"/>
                              </w:rPr>
                              <w:t>(</w:t>
                            </w:r>
                            <w:r w:rsidR="00342F2E" w:rsidRPr="007B1EEC">
                              <w:rPr>
                                <w:rFonts w:ascii="Arial" w:hAnsi="Arial" w:cs="Arial"/>
                                <w:sz w:val="16"/>
                                <w:szCs w:val="16"/>
                              </w:rPr>
                              <w:t>CDC, 2021</w:t>
                            </w:r>
                            <w:r w:rsidRPr="007B1EEC">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F1F73" id="Text Box 4" o:spid="_x0000_s1027" type="#_x0000_t202" style="position:absolute;margin-left:13.3pt;margin-top:.8pt;width:64.5pt;height:17.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" fillcolor="white [3201]" strokeweight=".5pt">
                <v:textbox>
                  <w:txbxContent>
                    <w:p w14:paraId="39F7D169" w14:textId="41AD3BCB" w:rsidR="00342F2E" w:rsidRPr="007B1EEC" w:rsidRDefault="007B1EEC">
                      <w:pPr>
                        <w:rPr>
                          <w:rFonts w:ascii="Arial" w:hAnsi="Arial" w:cs="Arial"/>
                          <w:sz w:val="16"/>
                          <w:szCs w:val="16"/>
                        </w:rPr>
                      </w:pPr>
                      <w:r w:rsidRPr="007B1EEC">
                        <w:rPr>
                          <w:rFonts w:ascii="Arial" w:hAnsi="Arial" w:cs="Arial"/>
                          <w:sz w:val="16"/>
                          <w:szCs w:val="16"/>
                        </w:rPr>
                        <w:t>(</w:t>
                      </w:r>
                      <w:r w:rsidR="00342F2E" w:rsidRPr="007B1EEC">
                        <w:rPr>
                          <w:rFonts w:ascii="Arial" w:hAnsi="Arial" w:cs="Arial"/>
                          <w:sz w:val="16"/>
                          <w:szCs w:val="16"/>
                        </w:rPr>
                        <w:t>CDC, 2021</w:t>
                      </w:r>
                      <w:r w:rsidRPr="007B1EEC">
                        <w:rPr>
                          <w:rFonts w:ascii="Arial" w:hAnsi="Arial" w:cs="Arial"/>
                          <w:sz w:val="16"/>
                          <w:szCs w:val="16"/>
                        </w:rPr>
                        <w:t>)</w:t>
                      </w:r>
                    </w:p>
                  </w:txbxContent>
                </v:textbox>
                <w10:wrap anchorx="margin"/>
              </v:shape>
            </w:pict>
          </mc:Fallback>
        </mc:AlternateContent>
      </w:r>
    </w:p>
    <w:p w14:paraId="728A5DD2" w14:textId="77777777" w:rsidR="009C020D" w:rsidRDefault="009C020D" w:rsidP="00F95081">
      <w:pPr>
        <w:spacing w:line="360" w:lineRule="auto"/>
        <w:rPr>
          <w:rFonts w:ascii="Arial" w:hAnsi="Arial" w:cs="Arial"/>
        </w:rPr>
      </w:pPr>
    </w:p>
    <w:p w14:paraId="65C6D201" w14:textId="77777777" w:rsidR="002450A5" w:rsidRDefault="002450A5" w:rsidP="00F95081">
      <w:pPr>
        <w:spacing w:line="360" w:lineRule="auto"/>
        <w:rPr>
          <w:rFonts w:ascii="Arial" w:hAnsi="Arial" w:cs="Arial"/>
        </w:rPr>
      </w:pPr>
    </w:p>
    <w:p w14:paraId="4105EF9E" w14:textId="77777777" w:rsidR="002450A5" w:rsidRDefault="002450A5" w:rsidP="00F95081">
      <w:pPr>
        <w:spacing w:line="360" w:lineRule="auto"/>
        <w:rPr>
          <w:rFonts w:ascii="Arial" w:hAnsi="Arial" w:cs="Arial"/>
        </w:rPr>
      </w:pPr>
    </w:p>
    <w:p w14:paraId="7CF4994A" w14:textId="7EA5E9B9" w:rsidR="009C020D" w:rsidRPr="009C020D" w:rsidRDefault="009C020D" w:rsidP="009C020D">
      <w:pPr>
        <w:spacing w:line="360" w:lineRule="auto"/>
        <w:rPr>
          <w:rFonts w:ascii="Arial" w:hAnsi="Arial" w:cs="Arial"/>
        </w:rPr>
      </w:pPr>
      <w:r w:rsidRPr="009C020D">
        <w:rPr>
          <w:rFonts w:ascii="Arial" w:hAnsi="Arial" w:cs="Arial"/>
        </w:rPr>
        <w:lastRenderedPageBreak/>
        <w:t>The BMI calculates a healthy weight range based on a person's height. In addition to your BMI, healthcare providers may consider other criteria when determining your appropriate weight. Because muscle is heavier than fat, exceptionally muscular persons, including heavyweight boxers, weight trainers, and athletes, may be obese but is healthy. Your ethnicity can influence your risk of certain diseases. For example, persons of South Asian descent with a BMI of 23 may be at increased risk of specific health issues, such as diabetes (NHS, 2019).</w:t>
      </w:r>
    </w:p>
    <w:p w14:paraId="273AF965" w14:textId="4EA9B96C" w:rsidR="00342F2E" w:rsidRDefault="009C020D" w:rsidP="009C020D">
      <w:pPr>
        <w:spacing w:line="360" w:lineRule="auto"/>
        <w:rPr>
          <w:rFonts w:ascii="Arial" w:hAnsi="Arial" w:cs="Arial"/>
        </w:rPr>
      </w:pPr>
      <w:r w:rsidRPr="009C020D">
        <w:rPr>
          <w:rFonts w:ascii="Arial" w:hAnsi="Arial" w:cs="Arial"/>
        </w:rPr>
        <w:t xml:space="preserve">Adab </w:t>
      </w:r>
      <w:r w:rsidRPr="008B5170">
        <w:rPr>
          <w:rFonts w:ascii="Arial" w:hAnsi="Arial" w:cs="Arial"/>
          <w:i/>
          <w:iCs/>
        </w:rPr>
        <w:t>et al</w:t>
      </w:r>
      <w:r w:rsidRPr="009C020D">
        <w:rPr>
          <w:rFonts w:ascii="Arial" w:hAnsi="Arial" w:cs="Arial"/>
        </w:rPr>
        <w:t>., (2018) argue that others have questioned if BMI is the most accurate diagnostic tool for someone weight. To address this, we must evaluate measuring aims (clinical assessment, surveillance, and evaluating therapeutic response), the definition of "abnormal" fat accumulation, and the qualities of a suitable measurement method (accuracy and acceptability). Obesity diagnosis accuracy is critical for individuals, where misdiagnosis can lead to undertreatment or stigma and for populations and policies. Inaccurate measurements could lead to erroneous interpretations of obesity epidemiology and service planning.</w:t>
      </w:r>
    </w:p>
    <w:p w14:paraId="3B583709" w14:textId="77777777" w:rsidR="002450A5" w:rsidRDefault="002450A5" w:rsidP="00F95081">
      <w:pPr>
        <w:spacing w:line="360" w:lineRule="auto"/>
        <w:rPr>
          <w:rFonts w:ascii="Arial" w:hAnsi="Arial" w:cs="Arial"/>
        </w:rPr>
      </w:pPr>
    </w:p>
    <w:p w14:paraId="1BA5427A" w14:textId="77777777" w:rsidR="002450A5" w:rsidRDefault="002450A5" w:rsidP="00F95081">
      <w:pPr>
        <w:spacing w:line="360" w:lineRule="auto"/>
        <w:rPr>
          <w:rFonts w:ascii="Arial" w:hAnsi="Arial" w:cs="Arial"/>
        </w:rPr>
      </w:pPr>
    </w:p>
    <w:p w14:paraId="07A4512F" w14:textId="77777777" w:rsidR="002450A5" w:rsidRDefault="002450A5" w:rsidP="00F95081">
      <w:pPr>
        <w:spacing w:line="360" w:lineRule="auto"/>
        <w:rPr>
          <w:rFonts w:ascii="Arial" w:hAnsi="Arial" w:cs="Arial"/>
        </w:rPr>
      </w:pPr>
    </w:p>
    <w:p w14:paraId="1F0D697E" w14:textId="77777777" w:rsidR="002450A5" w:rsidRDefault="002450A5" w:rsidP="00F95081">
      <w:pPr>
        <w:spacing w:line="360" w:lineRule="auto"/>
        <w:rPr>
          <w:rFonts w:ascii="Arial" w:hAnsi="Arial" w:cs="Arial"/>
        </w:rPr>
      </w:pPr>
    </w:p>
    <w:p w14:paraId="44C29A89" w14:textId="77777777" w:rsidR="002450A5" w:rsidRDefault="002450A5" w:rsidP="00F95081">
      <w:pPr>
        <w:spacing w:line="360" w:lineRule="auto"/>
        <w:rPr>
          <w:rFonts w:ascii="Arial" w:hAnsi="Arial" w:cs="Arial"/>
        </w:rPr>
      </w:pPr>
    </w:p>
    <w:p w14:paraId="773BCF75" w14:textId="77777777" w:rsidR="002450A5" w:rsidRDefault="002450A5" w:rsidP="00F95081">
      <w:pPr>
        <w:spacing w:line="360" w:lineRule="auto"/>
        <w:rPr>
          <w:rFonts w:ascii="Arial" w:hAnsi="Arial" w:cs="Arial"/>
        </w:rPr>
      </w:pPr>
    </w:p>
    <w:p w14:paraId="30890AEC" w14:textId="77777777" w:rsidR="002450A5" w:rsidRDefault="002450A5" w:rsidP="00F95081">
      <w:pPr>
        <w:spacing w:line="360" w:lineRule="auto"/>
        <w:rPr>
          <w:rFonts w:ascii="Arial" w:hAnsi="Arial" w:cs="Arial"/>
        </w:rPr>
      </w:pPr>
    </w:p>
    <w:p w14:paraId="5E5EF584" w14:textId="77777777" w:rsidR="002450A5" w:rsidRDefault="002450A5" w:rsidP="00F95081">
      <w:pPr>
        <w:spacing w:line="360" w:lineRule="auto"/>
        <w:rPr>
          <w:rFonts w:ascii="Arial" w:hAnsi="Arial" w:cs="Arial"/>
        </w:rPr>
      </w:pPr>
    </w:p>
    <w:p w14:paraId="50ADC5A0" w14:textId="77777777" w:rsidR="002450A5" w:rsidRDefault="002450A5" w:rsidP="00F95081">
      <w:pPr>
        <w:spacing w:line="360" w:lineRule="auto"/>
        <w:rPr>
          <w:rFonts w:ascii="Arial" w:hAnsi="Arial" w:cs="Arial"/>
        </w:rPr>
      </w:pPr>
    </w:p>
    <w:p w14:paraId="10687F81" w14:textId="77777777" w:rsidR="002450A5" w:rsidRDefault="002450A5" w:rsidP="00F95081">
      <w:pPr>
        <w:spacing w:line="360" w:lineRule="auto"/>
        <w:rPr>
          <w:rFonts w:ascii="Arial" w:hAnsi="Arial" w:cs="Arial"/>
        </w:rPr>
      </w:pPr>
    </w:p>
    <w:p w14:paraId="00C9AE20" w14:textId="77777777" w:rsidR="002450A5" w:rsidRDefault="002450A5" w:rsidP="00F95081">
      <w:pPr>
        <w:spacing w:line="360" w:lineRule="auto"/>
        <w:rPr>
          <w:rFonts w:ascii="Arial" w:hAnsi="Arial" w:cs="Arial"/>
        </w:rPr>
      </w:pPr>
    </w:p>
    <w:p w14:paraId="5E747F5C" w14:textId="77777777" w:rsidR="002450A5" w:rsidRDefault="002450A5" w:rsidP="00F95081">
      <w:pPr>
        <w:spacing w:line="360" w:lineRule="auto"/>
        <w:rPr>
          <w:rFonts w:ascii="Arial" w:hAnsi="Arial" w:cs="Arial"/>
        </w:rPr>
      </w:pPr>
    </w:p>
    <w:p w14:paraId="55EE55F7" w14:textId="77777777" w:rsidR="002450A5" w:rsidRDefault="002450A5" w:rsidP="00F95081">
      <w:pPr>
        <w:spacing w:line="360" w:lineRule="auto"/>
        <w:rPr>
          <w:rFonts w:ascii="Arial" w:hAnsi="Arial" w:cs="Arial"/>
        </w:rPr>
      </w:pPr>
    </w:p>
    <w:p w14:paraId="3CE10257" w14:textId="77777777" w:rsidR="002450A5" w:rsidRDefault="002450A5" w:rsidP="00F95081">
      <w:pPr>
        <w:spacing w:line="360" w:lineRule="auto"/>
        <w:rPr>
          <w:rFonts w:ascii="Arial" w:hAnsi="Arial" w:cs="Arial"/>
        </w:rPr>
      </w:pPr>
    </w:p>
    <w:p w14:paraId="30EF3788" w14:textId="77777777" w:rsidR="002450A5" w:rsidRDefault="002450A5" w:rsidP="00F95081">
      <w:pPr>
        <w:spacing w:line="360" w:lineRule="auto"/>
        <w:rPr>
          <w:rFonts w:ascii="Arial" w:hAnsi="Arial" w:cs="Arial"/>
        </w:rPr>
      </w:pPr>
    </w:p>
    <w:p w14:paraId="4B47D994" w14:textId="4D6C4374" w:rsidR="002D44C0" w:rsidRPr="002C2B1A" w:rsidRDefault="0098466B" w:rsidP="00F95081">
      <w:pPr>
        <w:spacing w:line="360" w:lineRule="auto"/>
        <w:rPr>
          <w:rFonts w:ascii="Arial" w:hAnsi="Arial" w:cs="Arial"/>
          <w:b/>
          <w:bCs/>
        </w:rPr>
      </w:pPr>
      <w:r w:rsidRPr="0098466B">
        <w:rPr>
          <w:rFonts w:ascii="Arial" w:hAnsi="Arial" w:cs="Arial"/>
          <w:b/>
          <w:bCs/>
        </w:rPr>
        <w:lastRenderedPageBreak/>
        <w:t xml:space="preserve">Recommendations </w:t>
      </w:r>
    </w:p>
    <w:p w14:paraId="76815AAD" w14:textId="45BE080B" w:rsidR="009614C8" w:rsidRDefault="00FA7101" w:rsidP="00847CF6">
      <w:pPr>
        <w:spacing w:line="360" w:lineRule="auto"/>
        <w:rPr>
          <w:rFonts w:ascii="Arial" w:hAnsi="Arial" w:cs="Arial"/>
        </w:rPr>
      </w:pPr>
      <w:r w:rsidRPr="00FA7101">
        <w:rPr>
          <w:rFonts w:ascii="Arial" w:hAnsi="Arial" w:cs="Arial"/>
        </w:rPr>
        <w:t>Someone who has diabetes may have a plan of care to ensure that they can live as independently as possible.</w:t>
      </w:r>
      <w:r w:rsidR="001207FB">
        <w:rPr>
          <w:rFonts w:ascii="Arial" w:hAnsi="Arial" w:cs="Arial"/>
        </w:rPr>
        <w:t xml:space="preserve"> </w:t>
      </w:r>
      <w:r w:rsidR="001207FB" w:rsidRPr="00C82C27">
        <w:rPr>
          <w:rFonts w:ascii="Arial" w:hAnsi="Arial" w:cs="Arial"/>
        </w:rPr>
        <w:t>A</w:t>
      </w:r>
      <w:r w:rsidR="001207FB">
        <w:rPr>
          <w:rFonts w:ascii="Arial" w:hAnsi="Arial" w:cs="Arial"/>
        </w:rPr>
        <w:t>ccording</w:t>
      </w:r>
      <w:r>
        <w:rPr>
          <w:rFonts w:ascii="Arial" w:hAnsi="Arial" w:cs="Arial"/>
        </w:rPr>
        <w:t xml:space="preserve"> to </w:t>
      </w:r>
      <w:r w:rsidR="009C1B2D">
        <w:rPr>
          <w:rFonts w:ascii="Arial" w:hAnsi="Arial" w:cs="Arial"/>
        </w:rPr>
        <w:t>Vera (2021</w:t>
      </w:r>
      <w:r w:rsidR="001207FB">
        <w:rPr>
          <w:rFonts w:ascii="Arial" w:hAnsi="Arial" w:cs="Arial"/>
        </w:rPr>
        <w:t xml:space="preserve">), a </w:t>
      </w:r>
      <w:r w:rsidR="00C82C27" w:rsidRPr="00C82C27">
        <w:rPr>
          <w:rFonts w:ascii="Arial" w:hAnsi="Arial" w:cs="Arial"/>
        </w:rPr>
        <w:t>nursing care plan (NCP) is a structured method for appropriately identifying current requirements and anticipated needs or risks. Nurses, their patients, and other healthcare professionals communicate through care plans to obtain the best possible health results. The quality and consistency of patient care would suffer if the nursing care planning procedure were not used.</w:t>
      </w:r>
      <w:r w:rsidR="00CA572F">
        <w:rPr>
          <w:rFonts w:ascii="Arial" w:hAnsi="Arial" w:cs="Arial"/>
        </w:rPr>
        <w:t xml:space="preserve"> </w:t>
      </w:r>
    </w:p>
    <w:p w14:paraId="5E5767D5" w14:textId="1625A371" w:rsidR="00CA572F" w:rsidRDefault="00CB42A0" w:rsidP="00847CF6">
      <w:pPr>
        <w:spacing w:line="360" w:lineRule="auto"/>
        <w:rPr>
          <w:rFonts w:ascii="Arial" w:hAnsi="Arial" w:cs="Arial"/>
        </w:rPr>
      </w:pPr>
      <w:r>
        <w:rPr>
          <w:rFonts w:ascii="Arial" w:hAnsi="Arial" w:cs="Arial"/>
          <w:noProof/>
        </w:rPr>
        <w:drawing>
          <wp:anchor distT="0" distB="0" distL="114300" distR="114300" simplePos="0" relativeHeight="251668480" behindDoc="0" locked="0" layoutInCell="1" allowOverlap="1" wp14:anchorId="4B9F840D" wp14:editId="38CE59E6">
            <wp:simplePos x="0" y="0"/>
            <wp:positionH relativeFrom="margin">
              <wp:posOffset>809625</wp:posOffset>
            </wp:positionH>
            <wp:positionV relativeFrom="paragraph">
              <wp:posOffset>3175</wp:posOffset>
            </wp:positionV>
            <wp:extent cx="2336632" cy="1704839"/>
            <wp:effectExtent l="0" t="0" r="698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36632" cy="1704839"/>
                    </a:xfrm>
                    <a:prstGeom prst="rect">
                      <a:avLst/>
                    </a:prstGeom>
                    <a:noFill/>
                  </pic:spPr>
                </pic:pic>
              </a:graphicData>
            </a:graphic>
            <wp14:sizeRelH relativeFrom="margin">
              <wp14:pctWidth>0</wp14:pctWidth>
            </wp14:sizeRelH>
            <wp14:sizeRelV relativeFrom="margin">
              <wp14:pctHeight>0</wp14:pctHeight>
            </wp14:sizeRelV>
          </wp:anchor>
        </w:drawing>
      </w:r>
    </w:p>
    <w:p w14:paraId="5246FC28" w14:textId="61946CFA" w:rsidR="00CA572F" w:rsidRDefault="00CA572F" w:rsidP="00847CF6">
      <w:pPr>
        <w:spacing w:line="360" w:lineRule="auto"/>
        <w:rPr>
          <w:rFonts w:ascii="Arial" w:hAnsi="Arial" w:cs="Arial"/>
        </w:rPr>
      </w:pPr>
    </w:p>
    <w:p w14:paraId="41F6ABC1" w14:textId="596188EF" w:rsidR="00CA572F" w:rsidRDefault="00CA572F" w:rsidP="00847CF6">
      <w:pPr>
        <w:spacing w:line="360" w:lineRule="auto"/>
        <w:rPr>
          <w:rFonts w:ascii="Arial" w:hAnsi="Arial" w:cs="Arial"/>
        </w:rPr>
      </w:pPr>
    </w:p>
    <w:p w14:paraId="282B3A74" w14:textId="77777777" w:rsidR="00CA572F" w:rsidRDefault="00CA572F" w:rsidP="00847CF6">
      <w:pPr>
        <w:spacing w:line="360" w:lineRule="auto"/>
        <w:rPr>
          <w:rFonts w:ascii="Arial" w:hAnsi="Arial" w:cs="Arial"/>
        </w:rPr>
      </w:pPr>
    </w:p>
    <w:p w14:paraId="28654DE1" w14:textId="7E6D4223" w:rsidR="00CA572F" w:rsidRDefault="00CA572F" w:rsidP="00847CF6">
      <w:pPr>
        <w:spacing w:line="360" w:lineRule="auto"/>
        <w:rPr>
          <w:rFonts w:ascii="Arial" w:hAnsi="Arial" w:cs="Arial"/>
        </w:rPr>
      </w:pPr>
    </w:p>
    <w:p w14:paraId="567DBDE3" w14:textId="701E6BA4" w:rsidR="00CA572F" w:rsidRDefault="00B31E3C" w:rsidP="00847CF6">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5A146E6F" wp14:editId="376771F7">
                <wp:simplePos x="0" y="0"/>
                <wp:positionH relativeFrom="column">
                  <wp:posOffset>1638300</wp:posOffset>
                </wp:positionH>
                <wp:positionV relativeFrom="paragraph">
                  <wp:posOffset>140335</wp:posOffset>
                </wp:positionV>
                <wp:extent cx="1266825" cy="2000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1266825" cy="200025"/>
                        </a:xfrm>
                        <a:prstGeom prst="rect">
                          <a:avLst/>
                        </a:prstGeom>
                        <a:solidFill>
                          <a:schemeClr val="lt1"/>
                        </a:solidFill>
                        <a:ln w="6350">
                          <a:solidFill>
                            <a:prstClr val="black"/>
                          </a:solidFill>
                        </a:ln>
                      </wps:spPr>
                      <wps:txbx>
                        <w:txbxContent>
                          <w:p w14:paraId="3C13F7A3" w14:textId="08D51BC4" w:rsidR="00B31E3C" w:rsidRPr="00D93D6B" w:rsidRDefault="00D93D6B">
                            <w:pPr>
                              <w:rPr>
                                <w:rFonts w:ascii="Arial" w:hAnsi="Arial" w:cs="Arial"/>
                                <w:sz w:val="16"/>
                                <w:szCs w:val="16"/>
                              </w:rPr>
                            </w:pPr>
                            <w:r w:rsidRPr="00D93D6B">
                              <w:rPr>
                                <w:rFonts w:ascii="Arial" w:hAnsi="Arial" w:cs="Arial"/>
                                <w:sz w:val="16"/>
                                <w:szCs w:val="16"/>
                              </w:rPr>
                              <w:t>Education forum,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46E6F" id="Text Box 17" o:spid="_x0000_s1029" type="#_x0000_t202" style="position:absolute;margin-left:129pt;margin-top:11.05pt;width:99.75pt;height:1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" fillcolor="white [3201]" strokeweight=".5pt">
                <v:textbox>
                  <w:txbxContent>
                    <w:p w14:paraId="3C13F7A3" w14:textId="08D51BC4" w:rsidR="00B31E3C" w:rsidRPr="00D93D6B" w:rsidRDefault="00D93D6B">
                      <w:pPr>
                        <w:rPr>
                          <w:rFonts w:ascii="Arial" w:hAnsi="Arial" w:cs="Arial"/>
                          <w:sz w:val="16"/>
                          <w:szCs w:val="16"/>
                        </w:rPr>
                      </w:pPr>
                      <w:r w:rsidRPr="00D93D6B">
                        <w:rPr>
                          <w:rFonts w:ascii="Arial" w:hAnsi="Arial" w:cs="Arial"/>
                          <w:sz w:val="16"/>
                          <w:szCs w:val="16"/>
                        </w:rPr>
                        <w:t>Education forum, 2021)</w:t>
                      </w:r>
                    </w:p>
                  </w:txbxContent>
                </v:textbox>
              </v:shape>
            </w:pict>
          </mc:Fallback>
        </mc:AlternateContent>
      </w:r>
    </w:p>
    <w:p w14:paraId="4172C0E5" w14:textId="77777777" w:rsidR="00B31E3C" w:rsidRDefault="00B31E3C" w:rsidP="00847CF6">
      <w:pPr>
        <w:spacing w:line="360" w:lineRule="auto"/>
        <w:rPr>
          <w:rFonts w:ascii="Arial" w:hAnsi="Arial" w:cs="Arial"/>
        </w:rPr>
      </w:pPr>
    </w:p>
    <w:p w14:paraId="33E7A3E2" w14:textId="37BBFA01" w:rsidR="00CA572F" w:rsidRDefault="00B87D7D" w:rsidP="00847CF6">
      <w:pPr>
        <w:spacing w:line="360" w:lineRule="auto"/>
        <w:rPr>
          <w:rFonts w:ascii="Arial" w:hAnsi="Arial" w:cs="Arial"/>
        </w:rPr>
      </w:pPr>
      <w:r w:rsidRPr="00B87D7D">
        <w:rPr>
          <w:rFonts w:ascii="Arial" w:hAnsi="Arial" w:cs="Arial"/>
        </w:rPr>
        <w:t xml:space="preserve">Assessment is the first step in care planning. </w:t>
      </w:r>
      <w:r w:rsidR="008B5170" w:rsidRPr="008B5170">
        <w:rPr>
          <w:rFonts w:ascii="Arial" w:hAnsi="Arial" w:cs="Arial"/>
        </w:rPr>
        <w:t>Throughout this phase, the nurse gets information regarding the person's psychological, physiological, sociological, and religious status</w:t>
      </w:r>
      <w:r w:rsidRPr="00B87D7D">
        <w:rPr>
          <w:rFonts w:ascii="Arial" w:hAnsi="Arial" w:cs="Arial"/>
        </w:rPr>
        <w:t xml:space="preserve">. </w:t>
      </w:r>
    </w:p>
    <w:p w14:paraId="4A8C709A" w14:textId="4B972802" w:rsidR="00CA572F" w:rsidRDefault="007D36C5" w:rsidP="00847CF6">
      <w:pPr>
        <w:spacing w:line="360" w:lineRule="auto"/>
        <w:rPr>
          <w:rFonts w:ascii="Arial" w:hAnsi="Arial" w:cs="Arial"/>
        </w:rPr>
      </w:pPr>
      <w:r w:rsidRPr="007D36C5">
        <w:rPr>
          <w:rFonts w:ascii="Arial" w:hAnsi="Arial" w:cs="Arial"/>
        </w:rPr>
        <w:t>Following assessment, a plan of action can be devised between patient and nurse. Acute symptoms and high-risk factors will be given priority if multiple diagnoses are needed. Each issue has a specific, measurable result goal. Words that are defined and quantifiable will be used to track patient wellness.</w:t>
      </w:r>
    </w:p>
    <w:p w14:paraId="7BE43AF3" w14:textId="203522AB" w:rsidR="00CA572F" w:rsidRDefault="00EE5C32" w:rsidP="00847CF6">
      <w:pPr>
        <w:spacing w:line="360" w:lineRule="auto"/>
        <w:rPr>
          <w:rFonts w:ascii="Arial" w:hAnsi="Arial" w:cs="Arial"/>
        </w:rPr>
      </w:pPr>
      <w:r w:rsidRPr="00EE5C32">
        <w:rPr>
          <w:rFonts w:ascii="Arial" w:hAnsi="Arial" w:cs="Arial"/>
        </w:rPr>
        <w:t>In the implementation phase, the nurse executes the plan of action. This plan is tailored to each patient's needs.</w:t>
      </w:r>
    </w:p>
    <w:p w14:paraId="0DEDED52" w14:textId="60E2998D" w:rsidR="00EE5C32" w:rsidRDefault="00022878" w:rsidP="00847CF6">
      <w:pPr>
        <w:spacing w:line="360" w:lineRule="auto"/>
        <w:rPr>
          <w:rFonts w:ascii="Arial" w:hAnsi="Arial" w:cs="Arial"/>
        </w:rPr>
      </w:pPr>
      <w:r w:rsidRPr="00022878">
        <w:rPr>
          <w:rFonts w:ascii="Arial" w:hAnsi="Arial" w:cs="Arial"/>
        </w:rPr>
        <w:t>After completing all nursing interventions, the nurse evaluates the patient's wellness goals. The patient's condition could have improved, stabilised, deteriorated, died, or been released. If the patient's condition doesn't improve or the wellness goals aren't accomplished, the nursing process starts again.</w:t>
      </w:r>
    </w:p>
    <w:p w14:paraId="25A8C332" w14:textId="77777777" w:rsidR="00CA572F" w:rsidRDefault="00CA572F" w:rsidP="00847CF6">
      <w:pPr>
        <w:spacing w:line="360" w:lineRule="auto"/>
        <w:rPr>
          <w:rFonts w:ascii="Arial" w:hAnsi="Arial" w:cs="Arial"/>
        </w:rPr>
      </w:pPr>
    </w:p>
    <w:p w14:paraId="1747AC9B" w14:textId="77777777" w:rsidR="00CA572F" w:rsidRDefault="00CA572F" w:rsidP="00847CF6">
      <w:pPr>
        <w:spacing w:line="360" w:lineRule="auto"/>
        <w:rPr>
          <w:rFonts w:ascii="Arial" w:hAnsi="Arial" w:cs="Arial"/>
        </w:rPr>
      </w:pPr>
    </w:p>
    <w:p w14:paraId="544017D1" w14:textId="77777777" w:rsidR="00CA572F" w:rsidRDefault="00CA572F" w:rsidP="00847CF6">
      <w:pPr>
        <w:spacing w:line="360" w:lineRule="auto"/>
        <w:rPr>
          <w:rFonts w:ascii="Arial" w:hAnsi="Arial" w:cs="Arial"/>
        </w:rPr>
      </w:pPr>
    </w:p>
    <w:p w14:paraId="71D8E2ED" w14:textId="2C7DF084" w:rsidR="00847CF6" w:rsidRPr="00847CF6" w:rsidRDefault="00847CF6" w:rsidP="00847CF6">
      <w:pPr>
        <w:spacing w:line="360" w:lineRule="auto"/>
        <w:rPr>
          <w:rFonts w:ascii="Arial" w:hAnsi="Arial" w:cs="Arial"/>
        </w:rPr>
      </w:pPr>
      <w:r w:rsidRPr="00847CF6">
        <w:rPr>
          <w:rFonts w:ascii="Arial" w:hAnsi="Arial" w:cs="Arial"/>
        </w:rPr>
        <w:lastRenderedPageBreak/>
        <w:t xml:space="preserve">Living well with type 1 </w:t>
      </w:r>
      <w:r w:rsidR="00833618">
        <w:rPr>
          <w:rFonts w:ascii="Arial" w:hAnsi="Arial" w:cs="Arial"/>
        </w:rPr>
        <w:t xml:space="preserve">diabetes </w:t>
      </w:r>
      <w:r w:rsidRPr="00847CF6">
        <w:rPr>
          <w:rFonts w:ascii="Arial" w:hAnsi="Arial" w:cs="Arial"/>
        </w:rPr>
        <w:t>is like constantly putting together a puzzle with shifting pieces. Insulin, food and exercise, and blood-glucose testing are the main components. Fundamentally, your challenge is to represent the healthy metabolism of a person who does not have the disease—that is, to keep blood glucose levels in a near-normal range as much of the time as possible, whether you are awake or sleeping. Most people never have to consider how their bodies release insulin in response to what they've just eaten, how many carbs were in that food, or whether a visit to the gym might shift the balance into low blood sugar. However, for those with type 1</w:t>
      </w:r>
      <w:r w:rsidR="00AE2618">
        <w:rPr>
          <w:rFonts w:ascii="Arial" w:hAnsi="Arial" w:cs="Arial"/>
        </w:rPr>
        <w:t xml:space="preserve"> diabetes</w:t>
      </w:r>
      <w:r w:rsidRPr="00847CF6">
        <w:rPr>
          <w:rFonts w:ascii="Arial" w:hAnsi="Arial" w:cs="Arial"/>
        </w:rPr>
        <w:t>, monitoring, testing, counting, and calculating are daily occurrences</w:t>
      </w:r>
      <w:r w:rsidR="0016088E">
        <w:rPr>
          <w:rFonts w:ascii="Arial" w:hAnsi="Arial" w:cs="Arial"/>
        </w:rPr>
        <w:t xml:space="preserve"> (HMF, 2021).</w:t>
      </w:r>
    </w:p>
    <w:p w14:paraId="4708714D" w14:textId="25BCC757" w:rsidR="0045133B" w:rsidRDefault="0045133B" w:rsidP="00F95081">
      <w:pPr>
        <w:spacing w:line="360" w:lineRule="auto"/>
        <w:rPr>
          <w:rFonts w:ascii="Arial" w:hAnsi="Arial" w:cs="Arial"/>
        </w:rPr>
      </w:pPr>
      <w:r w:rsidRPr="0045133B">
        <w:rPr>
          <w:rFonts w:ascii="Arial" w:hAnsi="Arial" w:cs="Arial"/>
        </w:rPr>
        <w:t>As a care support worker, my role when supporting a person living with diabetes is to ensure that I understand the symptoms, what forms of exercise need to be done and how to help with this. Also, I would need to know their diet and continuously implement this when carrying out their care plan. Understanding blood pressure is also essential to ensure that if it is high or low, what support would be needed and what action should be taken to support that person to continue living a healthy lifestyle.</w:t>
      </w:r>
    </w:p>
    <w:p w14:paraId="626E65BB" w14:textId="79032589" w:rsidR="0045133B" w:rsidRDefault="00035C15" w:rsidP="00F95081">
      <w:pPr>
        <w:spacing w:line="360" w:lineRule="auto"/>
        <w:rPr>
          <w:rFonts w:ascii="Arial" w:hAnsi="Arial" w:cs="Arial"/>
        </w:rPr>
      </w:pPr>
      <w:r w:rsidRPr="00035C15">
        <w:rPr>
          <w:rFonts w:ascii="Arial" w:hAnsi="Arial" w:cs="Arial"/>
        </w:rPr>
        <w:t>Regarding the person in the case study from her BMI calculation, it is recommended that she lose 4.2kg and have a calorie intake of 1542-1983kcal. It is also recommended that keeping 5% off her weight can have health benefits, such as lowering her BP  and reducing her risk of developing diabetes. In the case of diabetes, she has already developed this disease, so it’s the case of managing it.</w:t>
      </w:r>
    </w:p>
    <w:p w14:paraId="32B71B6D" w14:textId="77777777" w:rsidR="0045133B" w:rsidRDefault="0045133B" w:rsidP="00F95081">
      <w:pPr>
        <w:spacing w:line="360" w:lineRule="auto"/>
        <w:rPr>
          <w:rFonts w:ascii="Arial" w:hAnsi="Arial" w:cs="Arial"/>
        </w:rPr>
      </w:pPr>
    </w:p>
    <w:p w14:paraId="584ED825" w14:textId="77777777" w:rsidR="002D44C0" w:rsidRDefault="002D44C0" w:rsidP="00F95081">
      <w:pPr>
        <w:spacing w:line="360" w:lineRule="auto"/>
        <w:rPr>
          <w:rFonts w:ascii="Arial" w:hAnsi="Arial" w:cs="Arial"/>
        </w:rPr>
      </w:pPr>
    </w:p>
    <w:p w14:paraId="61882948" w14:textId="11A577D2" w:rsidR="002D44C0" w:rsidRDefault="002D44C0" w:rsidP="00F95081">
      <w:pPr>
        <w:spacing w:line="360" w:lineRule="auto"/>
        <w:rPr>
          <w:rFonts w:ascii="Arial" w:hAnsi="Arial" w:cs="Arial"/>
        </w:rPr>
      </w:pPr>
    </w:p>
    <w:p w14:paraId="26C68933" w14:textId="616C707E" w:rsidR="002D44C0" w:rsidRDefault="002D44C0" w:rsidP="00F95081">
      <w:pPr>
        <w:spacing w:line="360" w:lineRule="auto"/>
        <w:rPr>
          <w:rFonts w:ascii="Arial" w:hAnsi="Arial" w:cs="Arial"/>
        </w:rPr>
      </w:pPr>
    </w:p>
    <w:p w14:paraId="13C3F077" w14:textId="56A851B2" w:rsidR="002D44C0" w:rsidRDefault="002D44C0" w:rsidP="00F95081">
      <w:pPr>
        <w:spacing w:line="360" w:lineRule="auto"/>
        <w:rPr>
          <w:rFonts w:ascii="Arial" w:hAnsi="Arial" w:cs="Arial"/>
        </w:rPr>
      </w:pPr>
    </w:p>
    <w:p w14:paraId="70AE8319" w14:textId="77777777" w:rsidR="001A2907" w:rsidRPr="001A2907" w:rsidRDefault="001A2907" w:rsidP="00F95081">
      <w:pPr>
        <w:spacing w:line="360" w:lineRule="auto"/>
        <w:rPr>
          <w:rFonts w:ascii="Arial" w:hAnsi="Arial" w:cs="Arial"/>
        </w:rPr>
      </w:pPr>
    </w:p>
    <w:p w14:paraId="1EDA4AAC" w14:textId="77777777" w:rsidR="001A2907" w:rsidRPr="001A2907" w:rsidRDefault="001A2907" w:rsidP="00F95081">
      <w:pPr>
        <w:spacing w:line="360" w:lineRule="auto"/>
        <w:rPr>
          <w:rFonts w:ascii="Arial" w:hAnsi="Arial" w:cs="Arial"/>
        </w:rPr>
      </w:pPr>
    </w:p>
    <w:p w14:paraId="2BBBCF9C" w14:textId="2EBAA791" w:rsidR="00B757B4" w:rsidRDefault="00B757B4" w:rsidP="00AC7CF3">
      <w:pPr>
        <w:spacing w:line="360" w:lineRule="auto"/>
        <w:rPr>
          <w:rFonts w:ascii="Arial" w:hAnsi="Arial" w:cs="Arial"/>
        </w:rPr>
      </w:pPr>
    </w:p>
    <w:p w14:paraId="590A8AFD" w14:textId="77777777" w:rsidR="002B4AF7" w:rsidRDefault="002B4AF7" w:rsidP="00AC7CF3">
      <w:pPr>
        <w:spacing w:line="360" w:lineRule="auto"/>
        <w:rPr>
          <w:rFonts w:ascii="Arial" w:hAnsi="Arial" w:cs="Arial"/>
        </w:rPr>
      </w:pPr>
    </w:p>
    <w:p w14:paraId="5313B99B" w14:textId="77777777" w:rsidR="00F74CCE" w:rsidRDefault="00F74CCE" w:rsidP="00AC7CF3">
      <w:pPr>
        <w:spacing w:line="360" w:lineRule="auto"/>
        <w:rPr>
          <w:rFonts w:ascii="Arial" w:hAnsi="Arial" w:cs="Arial"/>
        </w:rPr>
      </w:pPr>
    </w:p>
    <w:p w14:paraId="22C40DA7" w14:textId="77777777" w:rsidR="00F74CCE" w:rsidRDefault="00F74CCE" w:rsidP="00AC7CF3">
      <w:pPr>
        <w:spacing w:line="360" w:lineRule="auto"/>
        <w:rPr>
          <w:rFonts w:ascii="Arial" w:hAnsi="Arial" w:cs="Arial"/>
        </w:rPr>
      </w:pPr>
    </w:p>
    <w:p w14:paraId="4F8DD13B" w14:textId="34B617B6" w:rsidR="00F74CCE" w:rsidRPr="00BC6523" w:rsidRDefault="002B70FE" w:rsidP="00AC7CF3">
      <w:pPr>
        <w:spacing w:line="360" w:lineRule="auto"/>
        <w:rPr>
          <w:rFonts w:ascii="Arial" w:hAnsi="Arial" w:cs="Arial"/>
          <w:b/>
          <w:bCs/>
        </w:rPr>
      </w:pPr>
      <w:r w:rsidRPr="00BC6523">
        <w:rPr>
          <w:rFonts w:ascii="Arial" w:hAnsi="Arial" w:cs="Arial"/>
          <w:b/>
          <w:bCs/>
        </w:rPr>
        <w:lastRenderedPageBreak/>
        <w:t xml:space="preserve">Conclusion </w:t>
      </w:r>
    </w:p>
    <w:p w14:paraId="34822327" w14:textId="78701DF2" w:rsidR="00F74CCE" w:rsidRDefault="00620920" w:rsidP="00AC7CF3">
      <w:pPr>
        <w:spacing w:line="360" w:lineRule="auto"/>
        <w:rPr>
          <w:rFonts w:ascii="Arial" w:hAnsi="Arial" w:cs="Arial"/>
        </w:rPr>
      </w:pPr>
      <w:r w:rsidRPr="00620920">
        <w:rPr>
          <w:rFonts w:ascii="Arial" w:hAnsi="Arial" w:cs="Arial"/>
        </w:rPr>
        <w:t>To conclude this report, type 1 diabetes is a severe chronic disease that develops when the immune system fails. Type 1 diabetes diminishes the body’s ability to produce and use insulin which allows glucose to enter the body. A case study was carried out on a 30-year-old woman with this disease and found that she has other issues such as high blood pressure, stroke and heart attack and does have a line of family members who suffers the same. Her lifestyle questionnaire shows that she doesn’t smoke, her eating habits are not bad, and she is eating the right things, and she is doing some form of exercise during the week. However, this may not be consistent, explaining why her BMI calculation shows that she is obese. Many different tests need to be done to diagnose T1D, some of which are fasting blood sugar test, A1c test, and glucose tolerance test. There is no proven method for preventing type 1 diabetes, but several clinical studies aimed at prevention are currently underway or planned. According to CDC (2021), if your doctor suspects that a person may have diabetes, they will test their blood for autoantibodies and their urine for ketones. A care plan will need to be put in place for the patient in the case study to manage her diabetes and as a care support worker to provide person-centred care and continuously implement her care plan to continue living a comfortable and independent life.</w:t>
      </w:r>
    </w:p>
    <w:p w14:paraId="21F7C706" w14:textId="77777777" w:rsidR="00F74CCE" w:rsidRDefault="00F74CCE" w:rsidP="00AC7CF3">
      <w:pPr>
        <w:spacing w:line="360" w:lineRule="auto"/>
        <w:rPr>
          <w:rFonts w:ascii="Arial" w:hAnsi="Arial" w:cs="Arial"/>
        </w:rPr>
      </w:pPr>
    </w:p>
    <w:p w14:paraId="03DD048A" w14:textId="77777777" w:rsidR="00F74CCE" w:rsidRDefault="00F74CCE" w:rsidP="00AC7CF3">
      <w:pPr>
        <w:spacing w:line="360" w:lineRule="auto"/>
        <w:rPr>
          <w:rFonts w:ascii="Arial" w:hAnsi="Arial" w:cs="Arial"/>
        </w:rPr>
      </w:pPr>
    </w:p>
    <w:p w14:paraId="255D846B" w14:textId="77777777" w:rsidR="008E6CF2" w:rsidRDefault="008E6CF2" w:rsidP="00AC7CF3">
      <w:pPr>
        <w:spacing w:line="360" w:lineRule="auto"/>
        <w:rPr>
          <w:rFonts w:ascii="Arial" w:hAnsi="Arial" w:cs="Arial"/>
        </w:rPr>
      </w:pPr>
    </w:p>
    <w:p w14:paraId="1705247A" w14:textId="77777777" w:rsidR="008E6CF2" w:rsidRDefault="008E6CF2" w:rsidP="00AC7CF3">
      <w:pPr>
        <w:spacing w:line="360" w:lineRule="auto"/>
        <w:rPr>
          <w:rFonts w:ascii="Arial" w:hAnsi="Arial" w:cs="Arial"/>
        </w:rPr>
      </w:pPr>
    </w:p>
    <w:p w14:paraId="4DB583F5" w14:textId="77777777" w:rsidR="008E6CF2" w:rsidRDefault="008E6CF2" w:rsidP="00AC7CF3">
      <w:pPr>
        <w:spacing w:line="360" w:lineRule="auto"/>
        <w:rPr>
          <w:rFonts w:ascii="Arial" w:hAnsi="Arial" w:cs="Arial"/>
        </w:rPr>
      </w:pPr>
    </w:p>
    <w:p w14:paraId="18790A46" w14:textId="77777777" w:rsidR="008E6CF2" w:rsidRDefault="008E6CF2" w:rsidP="00AC7CF3">
      <w:pPr>
        <w:spacing w:line="360" w:lineRule="auto"/>
        <w:rPr>
          <w:rFonts w:ascii="Arial" w:hAnsi="Arial" w:cs="Arial"/>
        </w:rPr>
      </w:pPr>
    </w:p>
    <w:p w14:paraId="705A1B18" w14:textId="77777777" w:rsidR="008E6CF2" w:rsidRDefault="008E6CF2" w:rsidP="00AC7CF3">
      <w:pPr>
        <w:spacing w:line="360" w:lineRule="auto"/>
        <w:rPr>
          <w:rFonts w:ascii="Arial" w:hAnsi="Arial" w:cs="Arial"/>
        </w:rPr>
      </w:pPr>
    </w:p>
    <w:p w14:paraId="44DDC3DE" w14:textId="77777777" w:rsidR="008E6CF2" w:rsidRDefault="008E6CF2" w:rsidP="00AC7CF3">
      <w:pPr>
        <w:spacing w:line="360" w:lineRule="auto"/>
        <w:rPr>
          <w:rFonts w:ascii="Arial" w:hAnsi="Arial" w:cs="Arial"/>
        </w:rPr>
      </w:pPr>
    </w:p>
    <w:p w14:paraId="18CBCC38" w14:textId="77777777" w:rsidR="008E6CF2" w:rsidRDefault="008E6CF2" w:rsidP="00AC7CF3">
      <w:pPr>
        <w:spacing w:line="360" w:lineRule="auto"/>
        <w:rPr>
          <w:rFonts w:ascii="Arial" w:hAnsi="Arial" w:cs="Arial"/>
        </w:rPr>
      </w:pPr>
    </w:p>
    <w:p w14:paraId="45336DEC" w14:textId="77777777" w:rsidR="00620920" w:rsidRDefault="00620920" w:rsidP="00AC7CF3">
      <w:pPr>
        <w:spacing w:line="360" w:lineRule="auto"/>
        <w:rPr>
          <w:rFonts w:ascii="Arial" w:hAnsi="Arial" w:cs="Arial"/>
        </w:rPr>
      </w:pPr>
    </w:p>
    <w:p w14:paraId="0178FD34" w14:textId="77777777" w:rsidR="00620920" w:rsidRDefault="00620920" w:rsidP="00AC7CF3">
      <w:pPr>
        <w:spacing w:line="360" w:lineRule="auto"/>
        <w:rPr>
          <w:rFonts w:ascii="Arial" w:hAnsi="Arial" w:cs="Arial"/>
        </w:rPr>
      </w:pPr>
    </w:p>
    <w:p w14:paraId="3A9AEC3A" w14:textId="77777777" w:rsidR="00620920" w:rsidRDefault="00620920" w:rsidP="00AC7CF3">
      <w:pPr>
        <w:spacing w:line="360" w:lineRule="auto"/>
        <w:rPr>
          <w:rFonts w:ascii="Arial" w:hAnsi="Arial" w:cs="Arial"/>
        </w:rPr>
      </w:pPr>
    </w:p>
    <w:p w14:paraId="34F8AFCC" w14:textId="77777777" w:rsidR="008E6CF2" w:rsidRDefault="008E6CF2" w:rsidP="00AC7CF3">
      <w:pPr>
        <w:spacing w:line="360" w:lineRule="auto"/>
        <w:rPr>
          <w:rFonts w:ascii="Arial" w:hAnsi="Arial" w:cs="Arial"/>
        </w:rPr>
      </w:pPr>
    </w:p>
    <w:p w14:paraId="3B635871" w14:textId="079AD51F" w:rsidR="003977ED" w:rsidRPr="004D58D3" w:rsidRDefault="00B757B4" w:rsidP="008A2979">
      <w:pPr>
        <w:spacing w:line="360" w:lineRule="auto"/>
        <w:rPr>
          <w:rFonts w:ascii="Arial" w:hAnsi="Arial" w:cs="Arial"/>
          <w:b/>
          <w:bCs/>
        </w:rPr>
      </w:pPr>
      <w:r w:rsidRPr="00B757B4">
        <w:rPr>
          <w:rFonts w:ascii="Arial" w:hAnsi="Arial" w:cs="Arial"/>
          <w:b/>
          <w:bCs/>
        </w:rPr>
        <w:lastRenderedPageBreak/>
        <w:t xml:space="preserve">References </w:t>
      </w:r>
    </w:p>
    <w:p w14:paraId="516FD4F1" w14:textId="77777777" w:rsidR="00BE6C31" w:rsidRDefault="00BE6C31" w:rsidP="008A2979">
      <w:pPr>
        <w:spacing w:line="360" w:lineRule="auto"/>
        <w:rPr>
          <w:rFonts w:ascii="Arial" w:hAnsi="Arial" w:cs="Arial"/>
        </w:rPr>
      </w:pPr>
      <w:r w:rsidRPr="006B2DCA">
        <w:rPr>
          <w:rFonts w:ascii="Arial" w:hAnsi="Arial" w:cs="Arial"/>
        </w:rPr>
        <w:t xml:space="preserve">Adab, P., Pallan, M. and Whincup, P.H. </w:t>
      </w:r>
      <w:r>
        <w:rPr>
          <w:rFonts w:ascii="Arial" w:hAnsi="Arial" w:cs="Arial"/>
        </w:rPr>
        <w:t>(</w:t>
      </w:r>
      <w:r w:rsidRPr="006B2DCA">
        <w:rPr>
          <w:rFonts w:ascii="Arial" w:hAnsi="Arial" w:cs="Arial"/>
        </w:rPr>
        <w:t>2018</w:t>
      </w:r>
      <w:r>
        <w:rPr>
          <w:rFonts w:ascii="Arial" w:hAnsi="Arial" w:cs="Arial"/>
        </w:rPr>
        <w:t>)</w:t>
      </w:r>
      <w:r w:rsidRPr="006B2DCA">
        <w:rPr>
          <w:rFonts w:ascii="Arial" w:hAnsi="Arial" w:cs="Arial"/>
        </w:rPr>
        <w:t xml:space="preserve"> </w:t>
      </w:r>
      <w:r>
        <w:rPr>
          <w:rFonts w:ascii="Arial" w:hAnsi="Arial" w:cs="Arial"/>
        </w:rPr>
        <w:t>‘</w:t>
      </w:r>
      <w:r w:rsidRPr="006B2DCA">
        <w:rPr>
          <w:rFonts w:ascii="Arial" w:hAnsi="Arial" w:cs="Arial"/>
        </w:rPr>
        <w:t>Is BMI the best measure of obesity?</w:t>
      </w:r>
      <w:r>
        <w:rPr>
          <w:rFonts w:ascii="Arial" w:hAnsi="Arial" w:cs="Arial"/>
        </w:rPr>
        <w:t xml:space="preserve">’, </w:t>
      </w:r>
      <w:r w:rsidRPr="00C97470">
        <w:rPr>
          <w:rFonts w:ascii="Arial" w:hAnsi="Arial" w:cs="Arial"/>
          <w:i/>
          <w:iCs/>
        </w:rPr>
        <w:t>BMJ</w:t>
      </w:r>
      <w:r>
        <w:rPr>
          <w:rFonts w:ascii="Arial" w:hAnsi="Arial" w:cs="Arial"/>
        </w:rPr>
        <w:t xml:space="preserve">, </w:t>
      </w:r>
      <w:r w:rsidRPr="00C65A52">
        <w:rPr>
          <w:rFonts w:ascii="Arial" w:hAnsi="Arial" w:cs="Arial"/>
        </w:rPr>
        <w:t>360</w:t>
      </w:r>
      <w:r>
        <w:rPr>
          <w:rFonts w:ascii="Arial" w:hAnsi="Arial" w:cs="Arial"/>
        </w:rPr>
        <w:t xml:space="preserve">, </w:t>
      </w:r>
      <w:r w:rsidRPr="00C65A52">
        <w:rPr>
          <w:rFonts w:ascii="Arial" w:hAnsi="Arial" w:cs="Arial"/>
        </w:rPr>
        <w:t>k1274</w:t>
      </w:r>
      <w:r>
        <w:rPr>
          <w:rFonts w:ascii="Arial" w:hAnsi="Arial" w:cs="Arial"/>
        </w:rPr>
        <w:t xml:space="preserve">. DOI: </w:t>
      </w:r>
      <w:r w:rsidRPr="00BD75D0">
        <w:rPr>
          <w:rFonts w:ascii="Arial" w:hAnsi="Arial" w:cs="Arial"/>
        </w:rPr>
        <w:t>10.1136/bmj.k1274</w:t>
      </w:r>
    </w:p>
    <w:p w14:paraId="4A490BB9" w14:textId="77777777" w:rsidR="00BE6C31" w:rsidRDefault="00BE6C31" w:rsidP="008A2979">
      <w:pPr>
        <w:spacing w:line="360" w:lineRule="auto"/>
        <w:rPr>
          <w:rFonts w:ascii="Arial" w:hAnsi="Arial" w:cs="Arial"/>
        </w:rPr>
      </w:pPr>
      <w:r>
        <w:rPr>
          <w:rFonts w:ascii="Arial" w:hAnsi="Arial" w:cs="Arial"/>
        </w:rPr>
        <w:t xml:space="preserve">CanStockPhoto (2021) </w:t>
      </w:r>
      <w:r w:rsidRPr="00B54538">
        <w:rPr>
          <w:rFonts w:ascii="Arial" w:hAnsi="Arial" w:cs="Arial"/>
          <w:i/>
          <w:iCs/>
        </w:rPr>
        <w:t xml:space="preserve">Type 1 </w:t>
      </w:r>
      <w:r>
        <w:rPr>
          <w:rFonts w:ascii="Arial" w:hAnsi="Arial" w:cs="Arial"/>
          <w:i/>
          <w:iCs/>
        </w:rPr>
        <w:t>D</w:t>
      </w:r>
      <w:r w:rsidRPr="00B54538">
        <w:rPr>
          <w:rFonts w:ascii="Arial" w:hAnsi="Arial" w:cs="Arial"/>
          <w:i/>
          <w:iCs/>
        </w:rPr>
        <w:t>iabetes</w:t>
      </w:r>
      <w:r>
        <w:rPr>
          <w:rFonts w:ascii="Arial" w:hAnsi="Arial" w:cs="Arial"/>
        </w:rPr>
        <w:t xml:space="preserve"> [image]. Available at: </w:t>
      </w:r>
      <w:hyperlink r:id="rId12" w:history="1">
        <w:r w:rsidRPr="002F5E8F">
          <w:rPr>
            <w:rStyle w:val="Hyperlink"/>
            <w:rFonts w:ascii="Arial" w:hAnsi="Arial" w:cs="Arial"/>
          </w:rPr>
          <w:t>https://www.canstockphoto.com/type-1-diabetes-6234928.html</w:t>
        </w:r>
      </w:hyperlink>
      <w:r>
        <w:rPr>
          <w:rFonts w:ascii="Arial" w:hAnsi="Arial" w:cs="Arial"/>
        </w:rPr>
        <w:t xml:space="preserve"> (Accessed: 1 December 2021).</w:t>
      </w:r>
    </w:p>
    <w:p w14:paraId="6F53A0CE" w14:textId="77777777" w:rsidR="00BE6C31" w:rsidRPr="00D47E8D" w:rsidRDefault="00BE6C31" w:rsidP="008A2979">
      <w:pPr>
        <w:spacing w:line="360" w:lineRule="auto"/>
        <w:rPr>
          <w:rFonts w:ascii="Arial" w:hAnsi="Arial" w:cs="Arial"/>
        </w:rPr>
      </w:pPr>
      <w:r>
        <w:rPr>
          <w:rFonts w:ascii="Arial" w:hAnsi="Arial" w:cs="Arial"/>
        </w:rPr>
        <w:t xml:space="preserve">Centres for Disease Control and Prevention (2021) </w:t>
      </w:r>
      <w:r w:rsidRPr="00B52F5F">
        <w:rPr>
          <w:rFonts w:ascii="Arial" w:hAnsi="Arial" w:cs="Arial"/>
          <w:i/>
          <w:iCs/>
        </w:rPr>
        <w:t>Diabetes Tests</w:t>
      </w:r>
      <w:r>
        <w:rPr>
          <w:rFonts w:ascii="Arial" w:hAnsi="Arial" w:cs="Arial"/>
          <w:i/>
          <w:iCs/>
        </w:rPr>
        <w:t xml:space="preserve">. </w:t>
      </w:r>
      <w:r>
        <w:rPr>
          <w:rFonts w:ascii="Arial" w:hAnsi="Arial" w:cs="Arial"/>
        </w:rPr>
        <w:t xml:space="preserve">Available at: </w:t>
      </w:r>
      <w:hyperlink r:id="rId13" w:history="1">
        <w:r w:rsidRPr="003C5366">
          <w:rPr>
            <w:rStyle w:val="Hyperlink"/>
            <w:rFonts w:ascii="Arial" w:hAnsi="Arial" w:cs="Arial"/>
          </w:rPr>
          <w:t>https://www.cdc.gov/diabetes/basics/getting-tested.html</w:t>
        </w:r>
      </w:hyperlink>
      <w:r>
        <w:rPr>
          <w:rFonts w:ascii="Arial" w:hAnsi="Arial" w:cs="Arial"/>
        </w:rPr>
        <w:t xml:space="preserve"> (Accessed: 1 December 2021).</w:t>
      </w:r>
    </w:p>
    <w:p w14:paraId="764CEE8D" w14:textId="77777777" w:rsidR="00BE6C31" w:rsidRDefault="00BE6C31" w:rsidP="008A2979">
      <w:pPr>
        <w:spacing w:line="360" w:lineRule="auto"/>
        <w:rPr>
          <w:rFonts w:ascii="Arial" w:hAnsi="Arial" w:cs="Arial"/>
        </w:rPr>
      </w:pPr>
      <w:r>
        <w:rPr>
          <w:rFonts w:ascii="Arial" w:hAnsi="Arial" w:cs="Arial"/>
        </w:rPr>
        <w:t xml:space="preserve">Diabetes UK (2021) </w:t>
      </w:r>
      <w:r w:rsidRPr="00371F9C">
        <w:rPr>
          <w:rFonts w:ascii="Arial" w:hAnsi="Arial" w:cs="Arial"/>
          <w:i/>
          <w:iCs/>
        </w:rPr>
        <w:t>Diabetes and blood pressure</w:t>
      </w:r>
      <w:r>
        <w:rPr>
          <w:rFonts w:ascii="Arial" w:hAnsi="Arial" w:cs="Arial"/>
        </w:rPr>
        <w:t xml:space="preserve">. Available at: </w:t>
      </w:r>
      <w:hyperlink r:id="rId14" w:history="1">
        <w:r w:rsidRPr="003C5366">
          <w:rPr>
            <w:rStyle w:val="Hyperlink"/>
            <w:rFonts w:ascii="Arial" w:hAnsi="Arial" w:cs="Arial"/>
          </w:rPr>
          <w:t>https://www.diabetes.org.uk/guide-to-diabetes/managing-your-diabetes/blood-pressure</w:t>
        </w:r>
      </w:hyperlink>
      <w:r>
        <w:rPr>
          <w:rFonts w:ascii="Arial" w:hAnsi="Arial" w:cs="Arial"/>
        </w:rPr>
        <w:t xml:space="preserve"> (Accessed: 1 December 2021).</w:t>
      </w:r>
    </w:p>
    <w:p w14:paraId="006890D6" w14:textId="77777777" w:rsidR="00BE6C31" w:rsidRDefault="00BE6C31" w:rsidP="008A2979">
      <w:pPr>
        <w:spacing w:line="360" w:lineRule="auto"/>
        <w:rPr>
          <w:rFonts w:ascii="Arial" w:hAnsi="Arial" w:cs="Arial"/>
        </w:rPr>
      </w:pPr>
      <w:r>
        <w:rPr>
          <w:rFonts w:ascii="Arial" w:hAnsi="Arial" w:cs="Arial"/>
        </w:rPr>
        <w:t xml:space="preserve">Diabetes UK (2021) </w:t>
      </w:r>
      <w:r w:rsidRPr="00650092">
        <w:rPr>
          <w:rFonts w:ascii="Arial" w:hAnsi="Arial" w:cs="Arial"/>
          <w:i/>
          <w:iCs/>
        </w:rPr>
        <w:t>What is type 1 diabetes?</w:t>
      </w:r>
      <w:r>
        <w:rPr>
          <w:rFonts w:ascii="Arial" w:hAnsi="Arial" w:cs="Arial"/>
        </w:rPr>
        <w:t xml:space="preserve"> Available</w:t>
      </w:r>
      <w:r w:rsidRPr="00240195">
        <w:rPr>
          <w:rFonts w:ascii="Arial" w:hAnsi="Arial" w:cs="Arial"/>
        </w:rPr>
        <w:t xml:space="preserve"> at: </w:t>
      </w:r>
      <w:hyperlink r:id="rId15" w:history="1">
        <w:r w:rsidRPr="003C5366">
          <w:rPr>
            <w:rStyle w:val="Hyperlink"/>
            <w:rFonts w:ascii="Arial" w:hAnsi="Arial" w:cs="Arial"/>
          </w:rPr>
          <w:t>https://www.diabetes.org.uk/type-1-diabetes</w:t>
        </w:r>
      </w:hyperlink>
      <w:r>
        <w:rPr>
          <w:rFonts w:ascii="Arial" w:hAnsi="Arial" w:cs="Arial"/>
        </w:rPr>
        <w:t xml:space="preserve"> (Accessed: 1 December 2021).</w:t>
      </w:r>
    </w:p>
    <w:p w14:paraId="46890DBA" w14:textId="77777777" w:rsidR="00BE6C31" w:rsidRDefault="00BE6C31" w:rsidP="00EC1384">
      <w:pPr>
        <w:spacing w:line="360" w:lineRule="auto"/>
        <w:rPr>
          <w:rFonts w:ascii="Arial" w:hAnsi="Arial" w:cs="Arial"/>
        </w:rPr>
      </w:pPr>
      <w:r>
        <w:rPr>
          <w:rFonts w:ascii="Arial" w:hAnsi="Arial" w:cs="Arial"/>
        </w:rPr>
        <w:t xml:space="preserve">Education forum (2021) </w:t>
      </w:r>
      <w:r w:rsidRPr="00686262">
        <w:rPr>
          <w:rFonts w:ascii="Arial" w:hAnsi="Arial" w:cs="Arial"/>
          <w:i/>
          <w:iCs/>
        </w:rPr>
        <w:t>The Care Planning Cycle</w:t>
      </w:r>
      <w:r>
        <w:rPr>
          <w:rFonts w:ascii="Arial" w:hAnsi="Arial" w:cs="Arial"/>
        </w:rPr>
        <w:t xml:space="preserve"> [image]. Available at: </w:t>
      </w:r>
      <w:hyperlink r:id="rId16" w:history="1">
        <w:r w:rsidRPr="002F5E8F">
          <w:rPr>
            <w:rStyle w:val="Hyperlink"/>
            <w:rFonts w:ascii="Arial" w:hAnsi="Arial" w:cs="Arial"/>
          </w:rPr>
          <w:t>http://www.educationforum.co.uk/Health/careplanning.htm</w:t>
        </w:r>
      </w:hyperlink>
      <w:r>
        <w:rPr>
          <w:rFonts w:ascii="Arial" w:hAnsi="Arial" w:cs="Arial"/>
        </w:rPr>
        <w:t xml:space="preserve"> (Accessed 10 December 2021).</w:t>
      </w:r>
    </w:p>
    <w:p w14:paraId="12E063F4" w14:textId="77777777" w:rsidR="00BE6C31" w:rsidRDefault="00BE6C31" w:rsidP="008A2979">
      <w:pPr>
        <w:spacing w:line="360" w:lineRule="auto"/>
        <w:rPr>
          <w:rFonts w:ascii="Arial" w:hAnsi="Arial" w:cs="Arial"/>
        </w:rPr>
      </w:pPr>
      <w:r w:rsidRPr="00CC5486">
        <w:rPr>
          <w:rFonts w:ascii="Arial" w:hAnsi="Arial" w:cs="Arial"/>
        </w:rPr>
        <w:t xml:space="preserve">Folds, J. D., </w:t>
      </w:r>
      <w:r>
        <w:rPr>
          <w:rFonts w:ascii="Arial" w:hAnsi="Arial" w:cs="Arial"/>
        </w:rPr>
        <w:t>and</w:t>
      </w:r>
      <w:r w:rsidRPr="00CC5486">
        <w:rPr>
          <w:rFonts w:ascii="Arial" w:hAnsi="Arial" w:cs="Arial"/>
        </w:rPr>
        <w:t xml:space="preserve"> Schmitz, J. L. (2003) </w:t>
      </w:r>
      <w:r>
        <w:rPr>
          <w:rFonts w:ascii="Arial" w:hAnsi="Arial" w:cs="Arial"/>
        </w:rPr>
        <w:t>‘</w:t>
      </w:r>
      <w:r w:rsidRPr="00CC5486">
        <w:rPr>
          <w:rFonts w:ascii="Arial" w:hAnsi="Arial" w:cs="Arial"/>
        </w:rPr>
        <w:t>24. Clinical and laboratory assessment of immunity</w:t>
      </w:r>
      <w:r>
        <w:rPr>
          <w:rFonts w:ascii="Arial" w:hAnsi="Arial" w:cs="Arial"/>
        </w:rPr>
        <w:t>’,</w:t>
      </w:r>
      <w:r w:rsidRPr="00CC5486">
        <w:rPr>
          <w:rFonts w:ascii="Arial" w:hAnsi="Arial" w:cs="Arial"/>
        </w:rPr>
        <w:t xml:space="preserve"> </w:t>
      </w:r>
      <w:r w:rsidRPr="00930CB7">
        <w:rPr>
          <w:rFonts w:ascii="Arial" w:hAnsi="Arial" w:cs="Arial"/>
          <w:i/>
          <w:iCs/>
        </w:rPr>
        <w:t>The Journal of allergy and clinical immunology</w:t>
      </w:r>
      <w:r w:rsidRPr="00CC5486">
        <w:rPr>
          <w:rFonts w:ascii="Arial" w:hAnsi="Arial" w:cs="Arial"/>
        </w:rPr>
        <w:t xml:space="preserve">, 111(2 Suppl), </w:t>
      </w:r>
      <w:r>
        <w:rPr>
          <w:rFonts w:ascii="Arial" w:hAnsi="Arial" w:cs="Arial"/>
        </w:rPr>
        <w:t>pp.</w:t>
      </w:r>
      <w:r w:rsidRPr="00CC5486">
        <w:rPr>
          <w:rFonts w:ascii="Arial" w:hAnsi="Arial" w:cs="Arial"/>
        </w:rPr>
        <w:t>S702–S711.</w:t>
      </w:r>
      <w:r>
        <w:rPr>
          <w:rFonts w:ascii="Arial" w:hAnsi="Arial" w:cs="Arial"/>
        </w:rPr>
        <w:t xml:space="preserve"> DOI: </w:t>
      </w:r>
      <w:r w:rsidRPr="00CC5486">
        <w:rPr>
          <w:rFonts w:ascii="Arial" w:hAnsi="Arial" w:cs="Arial"/>
        </w:rPr>
        <w:t>10.1067/mai.2003.122</w:t>
      </w:r>
    </w:p>
    <w:p w14:paraId="45673F2A" w14:textId="77777777" w:rsidR="00BE6C31" w:rsidRDefault="00BE6C31" w:rsidP="008A2979">
      <w:pPr>
        <w:spacing w:line="360" w:lineRule="auto"/>
        <w:rPr>
          <w:rFonts w:ascii="Arial" w:hAnsi="Arial" w:cs="Arial"/>
        </w:rPr>
      </w:pPr>
      <w:r>
        <w:rPr>
          <w:rFonts w:ascii="Arial" w:hAnsi="Arial" w:cs="Arial"/>
        </w:rPr>
        <w:t xml:space="preserve">Garyu </w:t>
      </w:r>
      <w:r w:rsidRPr="008A0DEB">
        <w:rPr>
          <w:rFonts w:ascii="Arial" w:hAnsi="Arial" w:cs="Arial"/>
          <w:i/>
          <w:iCs/>
        </w:rPr>
        <w:t>et al</w:t>
      </w:r>
      <w:r>
        <w:rPr>
          <w:rFonts w:ascii="Arial" w:hAnsi="Arial" w:cs="Arial"/>
        </w:rPr>
        <w:t xml:space="preserve">. (2016) ‘Progress and Challenges for treating Type 1 diabetes’, </w:t>
      </w:r>
      <w:r w:rsidRPr="008A0DEB">
        <w:rPr>
          <w:rFonts w:ascii="Arial" w:hAnsi="Arial" w:cs="Arial"/>
          <w:i/>
          <w:iCs/>
        </w:rPr>
        <w:t>Journal of autoimmunity</w:t>
      </w:r>
      <w:r>
        <w:rPr>
          <w:rFonts w:ascii="Arial" w:hAnsi="Arial" w:cs="Arial"/>
        </w:rPr>
        <w:t xml:space="preserve">, 71, pp. 1-9. DOI: </w:t>
      </w:r>
      <w:r w:rsidRPr="002B18DC">
        <w:rPr>
          <w:rFonts w:ascii="Arial" w:hAnsi="Arial" w:cs="Arial"/>
        </w:rPr>
        <w:t>10.1016/j.jaut.2016.04.004</w:t>
      </w:r>
    </w:p>
    <w:p w14:paraId="24EEF897" w14:textId="77777777" w:rsidR="00BE6C31" w:rsidRDefault="00BE6C31" w:rsidP="008A2979">
      <w:pPr>
        <w:spacing w:line="360" w:lineRule="auto"/>
        <w:rPr>
          <w:rFonts w:ascii="Arial" w:hAnsi="Arial" w:cs="Arial"/>
        </w:rPr>
      </w:pPr>
      <w:r>
        <w:rPr>
          <w:rFonts w:ascii="Arial" w:hAnsi="Arial" w:cs="Arial"/>
        </w:rPr>
        <w:t xml:space="preserve">Human Medical Foundation (2021) </w:t>
      </w:r>
      <w:r w:rsidRPr="00545D26">
        <w:rPr>
          <w:rFonts w:ascii="Arial" w:hAnsi="Arial" w:cs="Arial"/>
          <w:i/>
          <w:iCs/>
        </w:rPr>
        <w:t>Monitoring &amp; Self-Management</w:t>
      </w:r>
      <w:r>
        <w:rPr>
          <w:rFonts w:ascii="Arial" w:hAnsi="Arial" w:cs="Arial"/>
          <w:i/>
          <w:iCs/>
        </w:rPr>
        <w:t xml:space="preserve">. </w:t>
      </w:r>
      <w:r>
        <w:rPr>
          <w:rFonts w:ascii="Arial" w:hAnsi="Arial" w:cs="Arial"/>
        </w:rPr>
        <w:t xml:space="preserve">Available at: </w:t>
      </w:r>
      <w:hyperlink r:id="rId17" w:history="1">
        <w:r w:rsidRPr="003C5366">
          <w:rPr>
            <w:rStyle w:val="Hyperlink"/>
            <w:rFonts w:ascii="Arial" w:hAnsi="Arial" w:cs="Arial"/>
          </w:rPr>
          <w:t>http://www.hanumanmedicalfoundation.org/living-with-diabetes/managing-type-1-diabetes/monitoring-and-self-management-type-1.html</w:t>
        </w:r>
      </w:hyperlink>
      <w:r>
        <w:rPr>
          <w:rFonts w:ascii="Arial" w:hAnsi="Arial" w:cs="Arial"/>
        </w:rPr>
        <w:t xml:space="preserve"> (Accessed: 1 December 2021).</w:t>
      </w:r>
    </w:p>
    <w:p w14:paraId="7EC37385" w14:textId="77777777" w:rsidR="00BE6C31" w:rsidRDefault="00BE6C31" w:rsidP="008A2979">
      <w:pPr>
        <w:spacing w:line="360" w:lineRule="auto"/>
        <w:rPr>
          <w:rFonts w:ascii="Arial" w:hAnsi="Arial" w:cs="Arial"/>
        </w:rPr>
      </w:pPr>
      <w:r>
        <w:rPr>
          <w:rFonts w:ascii="Arial" w:hAnsi="Arial" w:cs="Arial"/>
        </w:rPr>
        <w:t xml:space="preserve">Human Medical Foundation (2021) </w:t>
      </w:r>
      <w:r w:rsidRPr="00545D26">
        <w:rPr>
          <w:rFonts w:ascii="Arial" w:hAnsi="Arial" w:cs="Arial"/>
          <w:i/>
          <w:iCs/>
        </w:rPr>
        <w:t>Type 1 in Focus</w:t>
      </w:r>
      <w:r w:rsidRPr="00545D26">
        <w:rPr>
          <w:rFonts w:ascii="Arial" w:hAnsi="Arial" w:cs="Arial"/>
        </w:rPr>
        <w:t xml:space="preserve">. Available at:  </w:t>
      </w:r>
      <w:hyperlink r:id="rId18" w:history="1">
        <w:r w:rsidRPr="003C2DB6">
          <w:rPr>
            <w:rStyle w:val="Hyperlink"/>
            <w:rFonts w:ascii="Arial" w:hAnsi="Arial" w:cs="Arial"/>
          </w:rPr>
          <w:t>http://www.hanumanmedicalfoundation.org/living-with-diabetes/type-1-diabetes-in-focus.html</w:t>
        </w:r>
      </w:hyperlink>
      <w:r>
        <w:rPr>
          <w:rFonts w:ascii="Arial" w:hAnsi="Arial" w:cs="Arial"/>
        </w:rPr>
        <w:t xml:space="preserve"> (Accessed: 1 December 2021).</w:t>
      </w:r>
    </w:p>
    <w:p w14:paraId="2B33BE23" w14:textId="77777777" w:rsidR="00BE6C31" w:rsidRDefault="00BE6C31" w:rsidP="008A2979">
      <w:pPr>
        <w:spacing w:line="360" w:lineRule="auto"/>
        <w:rPr>
          <w:rFonts w:ascii="Arial" w:hAnsi="Arial" w:cs="Arial"/>
        </w:rPr>
      </w:pPr>
      <w:r w:rsidRPr="0086688D">
        <w:rPr>
          <w:rFonts w:ascii="Arial" w:hAnsi="Arial" w:cs="Arial"/>
        </w:rPr>
        <w:t xml:space="preserve">National Centre for Biotechnology Information </w:t>
      </w:r>
      <w:r>
        <w:rPr>
          <w:rFonts w:ascii="Arial" w:hAnsi="Arial" w:cs="Arial"/>
        </w:rPr>
        <w:t>(1998)</w:t>
      </w:r>
      <w:r w:rsidRPr="0086688D">
        <w:rPr>
          <w:rFonts w:ascii="Arial" w:hAnsi="Arial" w:cs="Arial"/>
        </w:rPr>
        <w:t xml:space="preserve"> </w:t>
      </w:r>
      <w:r w:rsidRPr="00BE5BBE">
        <w:rPr>
          <w:rFonts w:ascii="Arial" w:hAnsi="Arial" w:cs="Arial"/>
          <w:i/>
          <w:iCs/>
        </w:rPr>
        <w:t>Diabetes type 1. USA: Bethesda (MD).</w:t>
      </w:r>
      <w:r w:rsidRPr="0086688D">
        <w:rPr>
          <w:rFonts w:ascii="Arial" w:hAnsi="Arial" w:cs="Arial"/>
        </w:rPr>
        <w:t xml:space="preserve"> Available</w:t>
      </w:r>
      <w:r>
        <w:rPr>
          <w:rFonts w:ascii="Arial" w:hAnsi="Arial" w:cs="Arial"/>
        </w:rPr>
        <w:t xml:space="preserve"> at</w:t>
      </w:r>
      <w:r w:rsidRPr="0086688D">
        <w:rPr>
          <w:rFonts w:ascii="Arial" w:hAnsi="Arial" w:cs="Arial"/>
        </w:rPr>
        <w:t xml:space="preserve">: </w:t>
      </w:r>
      <w:hyperlink r:id="rId19" w:history="1">
        <w:r w:rsidRPr="003C2DB6">
          <w:rPr>
            <w:rStyle w:val="Hyperlink"/>
            <w:rFonts w:ascii="Arial" w:hAnsi="Arial" w:cs="Arial"/>
          </w:rPr>
          <w:t>https://www.ncbi.nlm.nih.gov/books/NBK22256/</w:t>
        </w:r>
      </w:hyperlink>
      <w:r>
        <w:rPr>
          <w:rFonts w:ascii="Arial" w:hAnsi="Arial" w:cs="Arial"/>
        </w:rPr>
        <w:t xml:space="preserve"> (Accessed: 30 November 2021).</w:t>
      </w:r>
    </w:p>
    <w:p w14:paraId="7B121243" w14:textId="77777777" w:rsidR="00BE6C31" w:rsidRDefault="00BE6C31" w:rsidP="008A2979">
      <w:pPr>
        <w:spacing w:line="360" w:lineRule="auto"/>
        <w:rPr>
          <w:rFonts w:ascii="Arial" w:hAnsi="Arial" w:cs="Arial"/>
        </w:rPr>
      </w:pPr>
      <w:r>
        <w:rPr>
          <w:rFonts w:ascii="Arial" w:hAnsi="Arial" w:cs="Arial"/>
        </w:rPr>
        <w:t xml:space="preserve">National Health Service (2019) </w:t>
      </w:r>
      <w:r w:rsidRPr="008D24FE">
        <w:rPr>
          <w:rFonts w:ascii="Arial" w:hAnsi="Arial" w:cs="Arial"/>
          <w:i/>
          <w:iCs/>
        </w:rPr>
        <w:t>What is the body mass index (BMI)?</w:t>
      </w:r>
      <w:r>
        <w:rPr>
          <w:rFonts w:ascii="Arial" w:hAnsi="Arial" w:cs="Arial"/>
        </w:rPr>
        <w:t xml:space="preserve">. Available at: </w:t>
      </w:r>
      <w:hyperlink r:id="rId20" w:history="1">
        <w:r w:rsidRPr="002F5E8F">
          <w:rPr>
            <w:rStyle w:val="Hyperlink"/>
            <w:rFonts w:ascii="Arial" w:hAnsi="Arial" w:cs="Arial"/>
          </w:rPr>
          <w:t>https://www.nhs.uk/common-health-questions/lifestyle/what-is-the-body-mass-index-bmi/</w:t>
        </w:r>
      </w:hyperlink>
      <w:r>
        <w:rPr>
          <w:rFonts w:ascii="Arial" w:hAnsi="Arial" w:cs="Arial"/>
        </w:rPr>
        <w:t xml:space="preserve"> (Accessed: 8 December 2021).</w:t>
      </w:r>
    </w:p>
    <w:p w14:paraId="7F539477" w14:textId="77777777" w:rsidR="00BE6C31" w:rsidRDefault="00BE6C31" w:rsidP="008A2979">
      <w:pPr>
        <w:spacing w:line="360" w:lineRule="auto"/>
        <w:rPr>
          <w:rFonts w:ascii="Arial" w:hAnsi="Arial" w:cs="Arial"/>
        </w:rPr>
      </w:pPr>
      <w:r w:rsidRPr="004805FE">
        <w:rPr>
          <w:rFonts w:ascii="Arial" w:hAnsi="Arial" w:cs="Arial"/>
        </w:rPr>
        <w:lastRenderedPageBreak/>
        <w:t>N</w:t>
      </w:r>
      <w:r>
        <w:rPr>
          <w:rFonts w:ascii="Arial" w:hAnsi="Arial" w:cs="Arial"/>
        </w:rPr>
        <w:t>ational Institute for Health Research</w:t>
      </w:r>
      <w:r w:rsidRPr="004805FE">
        <w:rPr>
          <w:rFonts w:ascii="Arial" w:hAnsi="Arial" w:cs="Arial"/>
        </w:rPr>
        <w:t xml:space="preserve"> (2021) </w:t>
      </w:r>
      <w:r w:rsidRPr="008777AF">
        <w:rPr>
          <w:rFonts w:ascii="Arial" w:hAnsi="Arial" w:cs="Arial"/>
          <w:i/>
          <w:iCs/>
        </w:rPr>
        <w:t>Immune system disorder</w:t>
      </w:r>
      <w:r>
        <w:rPr>
          <w:rFonts w:ascii="Arial" w:hAnsi="Arial" w:cs="Arial"/>
          <w:i/>
          <w:iCs/>
        </w:rPr>
        <w:t xml:space="preserve">. </w:t>
      </w:r>
      <w:r>
        <w:rPr>
          <w:rFonts w:ascii="Arial" w:hAnsi="Arial" w:cs="Arial"/>
        </w:rPr>
        <w:t>Available at:</w:t>
      </w:r>
      <w:r w:rsidRPr="008777AF">
        <w:rPr>
          <w:i/>
          <w:iCs/>
        </w:rPr>
        <w:t xml:space="preserve"> </w:t>
      </w:r>
      <w:hyperlink r:id="rId21" w:history="1">
        <w:r w:rsidRPr="00504A5F">
          <w:rPr>
            <w:rStyle w:val="Hyperlink"/>
            <w:rFonts w:ascii="Arial" w:hAnsi="Arial" w:cs="Arial"/>
          </w:rPr>
          <w:t>https://www.cancer.gov/publications/dictionaries/cancer-terms/def/immune-system-disorder</w:t>
        </w:r>
      </w:hyperlink>
      <w:r>
        <w:rPr>
          <w:rFonts w:ascii="Arial" w:hAnsi="Arial" w:cs="Arial"/>
        </w:rPr>
        <w:t xml:space="preserve"> (Accessed: 30 November 2021).</w:t>
      </w:r>
    </w:p>
    <w:p w14:paraId="44738A72" w14:textId="77777777" w:rsidR="00BE6C31" w:rsidRDefault="00BE6C31" w:rsidP="008A2979">
      <w:pPr>
        <w:spacing w:line="360" w:lineRule="auto"/>
        <w:rPr>
          <w:rFonts w:ascii="Arial" w:hAnsi="Arial" w:cs="Arial"/>
        </w:rPr>
      </w:pPr>
      <w:r>
        <w:rPr>
          <w:rFonts w:ascii="Arial" w:hAnsi="Arial" w:cs="Arial"/>
        </w:rPr>
        <w:t xml:space="preserve">NIDDK (2021) </w:t>
      </w:r>
      <w:r w:rsidRPr="008B39D9">
        <w:rPr>
          <w:rFonts w:ascii="Arial" w:hAnsi="Arial" w:cs="Arial"/>
          <w:i/>
          <w:iCs/>
        </w:rPr>
        <w:t>Diabetes, Heart Disease, &amp; Stroke</w:t>
      </w:r>
      <w:r>
        <w:rPr>
          <w:rFonts w:ascii="Arial" w:hAnsi="Arial" w:cs="Arial"/>
        </w:rPr>
        <w:t xml:space="preserve">. Available at:  </w:t>
      </w:r>
      <w:hyperlink r:id="rId22" w:history="1">
        <w:r w:rsidRPr="003C2DB6">
          <w:rPr>
            <w:rStyle w:val="Hyperlink"/>
            <w:rFonts w:ascii="Arial" w:hAnsi="Arial" w:cs="Arial"/>
          </w:rPr>
          <w:t>https://www.niddk.nih.gov/health-information/diabetes/overview/preventing-problems/heart-disease-stroke</w:t>
        </w:r>
      </w:hyperlink>
      <w:r>
        <w:rPr>
          <w:rFonts w:ascii="Arial" w:hAnsi="Arial" w:cs="Arial"/>
        </w:rPr>
        <w:t xml:space="preserve"> (Accessed: 2 December 2021).</w:t>
      </w:r>
    </w:p>
    <w:p w14:paraId="3E363931" w14:textId="77777777" w:rsidR="00DF13B5" w:rsidRDefault="00DF13B5" w:rsidP="008A2979">
      <w:pPr>
        <w:spacing w:line="360" w:lineRule="auto"/>
        <w:ind w:firstLine="720"/>
        <w:rPr>
          <w:rFonts w:ascii="Arial" w:hAnsi="Arial" w:cs="Arial"/>
        </w:rPr>
      </w:pPr>
    </w:p>
    <w:p w14:paraId="559493D7" w14:textId="77777777" w:rsidR="00DF13B5" w:rsidRDefault="00DF13B5" w:rsidP="008A2979">
      <w:pPr>
        <w:spacing w:line="360" w:lineRule="auto"/>
        <w:ind w:firstLine="720"/>
        <w:rPr>
          <w:rFonts w:ascii="Arial" w:hAnsi="Arial" w:cs="Arial"/>
        </w:rPr>
      </w:pPr>
    </w:p>
    <w:p w14:paraId="3A9AE9B5" w14:textId="77777777" w:rsidR="00DF13B5" w:rsidRDefault="00DF13B5" w:rsidP="008A2979">
      <w:pPr>
        <w:spacing w:line="360" w:lineRule="auto"/>
        <w:ind w:firstLine="720"/>
        <w:rPr>
          <w:rFonts w:ascii="Arial" w:hAnsi="Arial" w:cs="Arial"/>
        </w:rPr>
      </w:pPr>
    </w:p>
    <w:p w14:paraId="1EEC0E69" w14:textId="77777777" w:rsidR="00DF13B5" w:rsidRDefault="00DF13B5" w:rsidP="008A2979">
      <w:pPr>
        <w:spacing w:line="360" w:lineRule="auto"/>
        <w:ind w:firstLine="720"/>
        <w:rPr>
          <w:rFonts w:ascii="Arial" w:hAnsi="Arial" w:cs="Arial"/>
        </w:rPr>
      </w:pPr>
    </w:p>
    <w:p w14:paraId="31AD7C3D" w14:textId="77777777" w:rsidR="00DF13B5" w:rsidRDefault="00DF13B5" w:rsidP="008A2979">
      <w:pPr>
        <w:spacing w:line="360" w:lineRule="auto"/>
        <w:ind w:firstLine="720"/>
        <w:rPr>
          <w:rFonts w:ascii="Arial" w:hAnsi="Arial" w:cs="Arial"/>
        </w:rPr>
      </w:pPr>
    </w:p>
    <w:p w14:paraId="4D7B0AF3" w14:textId="77777777" w:rsidR="00DF13B5" w:rsidRDefault="00DF13B5" w:rsidP="008A2979">
      <w:pPr>
        <w:spacing w:line="360" w:lineRule="auto"/>
        <w:ind w:firstLine="720"/>
        <w:rPr>
          <w:rFonts w:ascii="Arial" w:hAnsi="Arial" w:cs="Arial"/>
        </w:rPr>
      </w:pPr>
    </w:p>
    <w:p w14:paraId="6FE90919" w14:textId="77777777" w:rsidR="00DF13B5" w:rsidRDefault="00DF13B5" w:rsidP="008A2979">
      <w:pPr>
        <w:spacing w:line="360" w:lineRule="auto"/>
        <w:ind w:firstLine="720"/>
        <w:rPr>
          <w:rFonts w:ascii="Arial" w:hAnsi="Arial" w:cs="Arial"/>
        </w:rPr>
      </w:pPr>
    </w:p>
    <w:p w14:paraId="0E0A2BEC" w14:textId="77777777" w:rsidR="00DF13B5" w:rsidRDefault="00DF13B5" w:rsidP="008A2979">
      <w:pPr>
        <w:spacing w:line="360" w:lineRule="auto"/>
        <w:ind w:firstLine="720"/>
        <w:rPr>
          <w:rFonts w:ascii="Arial" w:hAnsi="Arial" w:cs="Arial"/>
        </w:rPr>
      </w:pPr>
    </w:p>
    <w:p w14:paraId="3E1BD323" w14:textId="77777777" w:rsidR="00DF13B5" w:rsidRDefault="00DF13B5" w:rsidP="008A2979">
      <w:pPr>
        <w:spacing w:line="360" w:lineRule="auto"/>
        <w:ind w:firstLine="720"/>
        <w:rPr>
          <w:rFonts w:ascii="Arial" w:hAnsi="Arial" w:cs="Arial"/>
        </w:rPr>
      </w:pPr>
    </w:p>
    <w:p w14:paraId="5D9C4878" w14:textId="77777777" w:rsidR="00DF13B5" w:rsidRDefault="00DF13B5" w:rsidP="008A2979">
      <w:pPr>
        <w:spacing w:line="360" w:lineRule="auto"/>
        <w:ind w:firstLine="720"/>
        <w:rPr>
          <w:rFonts w:ascii="Arial" w:hAnsi="Arial" w:cs="Arial"/>
        </w:rPr>
      </w:pPr>
    </w:p>
    <w:p w14:paraId="24F8D866" w14:textId="77777777" w:rsidR="00DF13B5" w:rsidRDefault="00DF13B5" w:rsidP="008A2979">
      <w:pPr>
        <w:spacing w:line="360" w:lineRule="auto"/>
        <w:ind w:firstLine="720"/>
        <w:rPr>
          <w:rFonts w:ascii="Arial" w:hAnsi="Arial" w:cs="Arial"/>
        </w:rPr>
      </w:pPr>
    </w:p>
    <w:p w14:paraId="05EE9028" w14:textId="77777777" w:rsidR="00DF13B5" w:rsidRDefault="00DF13B5" w:rsidP="008A2979">
      <w:pPr>
        <w:spacing w:line="360" w:lineRule="auto"/>
        <w:ind w:firstLine="720"/>
        <w:rPr>
          <w:rFonts w:ascii="Arial" w:hAnsi="Arial" w:cs="Arial"/>
        </w:rPr>
      </w:pPr>
    </w:p>
    <w:p w14:paraId="6DE8EF28" w14:textId="77777777" w:rsidR="00DF13B5" w:rsidRDefault="00DF13B5" w:rsidP="008A2979">
      <w:pPr>
        <w:spacing w:line="360" w:lineRule="auto"/>
        <w:ind w:firstLine="720"/>
        <w:rPr>
          <w:rFonts w:ascii="Arial" w:hAnsi="Arial" w:cs="Arial"/>
        </w:rPr>
      </w:pPr>
    </w:p>
    <w:p w14:paraId="577EB207" w14:textId="77777777" w:rsidR="00DF13B5" w:rsidRDefault="00DF13B5" w:rsidP="008A2979">
      <w:pPr>
        <w:spacing w:line="360" w:lineRule="auto"/>
        <w:ind w:firstLine="720"/>
        <w:rPr>
          <w:rFonts w:ascii="Arial" w:hAnsi="Arial" w:cs="Arial"/>
        </w:rPr>
      </w:pPr>
    </w:p>
    <w:p w14:paraId="0904B338" w14:textId="77777777" w:rsidR="00DF13B5" w:rsidRDefault="00DF13B5" w:rsidP="008A2979">
      <w:pPr>
        <w:spacing w:line="360" w:lineRule="auto"/>
        <w:ind w:firstLine="720"/>
        <w:rPr>
          <w:rFonts w:ascii="Arial" w:hAnsi="Arial" w:cs="Arial"/>
        </w:rPr>
      </w:pPr>
    </w:p>
    <w:p w14:paraId="2AC9EA79" w14:textId="77777777" w:rsidR="00DF13B5" w:rsidRDefault="00DF13B5" w:rsidP="008A2979">
      <w:pPr>
        <w:spacing w:line="360" w:lineRule="auto"/>
        <w:ind w:firstLine="720"/>
        <w:rPr>
          <w:rFonts w:ascii="Arial" w:hAnsi="Arial" w:cs="Arial"/>
        </w:rPr>
      </w:pPr>
    </w:p>
    <w:p w14:paraId="4F07AC22" w14:textId="77777777" w:rsidR="00DF13B5" w:rsidRDefault="00DF13B5" w:rsidP="008A2979">
      <w:pPr>
        <w:spacing w:line="360" w:lineRule="auto"/>
        <w:ind w:firstLine="720"/>
        <w:rPr>
          <w:rFonts w:ascii="Arial" w:hAnsi="Arial" w:cs="Arial"/>
        </w:rPr>
      </w:pPr>
    </w:p>
    <w:p w14:paraId="281F219A" w14:textId="77777777" w:rsidR="00DF13B5" w:rsidRDefault="00DF13B5" w:rsidP="008A2979">
      <w:pPr>
        <w:spacing w:line="360" w:lineRule="auto"/>
        <w:ind w:firstLine="720"/>
        <w:rPr>
          <w:rFonts w:ascii="Arial" w:hAnsi="Arial" w:cs="Arial"/>
        </w:rPr>
      </w:pPr>
    </w:p>
    <w:p w14:paraId="6276E944" w14:textId="77777777" w:rsidR="00DF13B5" w:rsidRDefault="00DF13B5" w:rsidP="00DF13B5">
      <w:pPr>
        <w:ind w:firstLine="720"/>
        <w:rPr>
          <w:rFonts w:ascii="Arial" w:hAnsi="Arial" w:cs="Arial"/>
        </w:rPr>
      </w:pPr>
    </w:p>
    <w:p w14:paraId="1B45E6E4" w14:textId="77777777" w:rsidR="00620920" w:rsidRDefault="00620920" w:rsidP="00DF13B5">
      <w:pPr>
        <w:ind w:firstLine="720"/>
        <w:rPr>
          <w:rFonts w:ascii="Arial" w:hAnsi="Arial" w:cs="Arial"/>
        </w:rPr>
      </w:pPr>
    </w:p>
    <w:p w14:paraId="10E4E570" w14:textId="77777777" w:rsidR="00620920" w:rsidRDefault="00620920" w:rsidP="00DF13B5">
      <w:pPr>
        <w:ind w:firstLine="720"/>
        <w:rPr>
          <w:rFonts w:ascii="Arial" w:hAnsi="Arial" w:cs="Arial"/>
        </w:rPr>
      </w:pPr>
    </w:p>
    <w:p w14:paraId="6D130404" w14:textId="77777777" w:rsidR="00AE0DE6" w:rsidRDefault="00AE0DE6">
      <w:pPr>
        <w:rPr>
          <w:rFonts w:ascii="Arial" w:hAnsi="Arial" w:cs="Arial"/>
        </w:rPr>
      </w:pPr>
    </w:p>
    <w:p w14:paraId="497D5A87" w14:textId="6C57DBE7" w:rsidR="00BF160D" w:rsidRPr="00BF160D" w:rsidRDefault="00432CD0" w:rsidP="00BF160D">
      <w:pPr>
        <w:rPr>
          <w:rFonts w:ascii="Arial" w:hAnsi="Arial" w:cs="Arial"/>
          <w:b/>
          <w:bCs/>
        </w:rPr>
      </w:pPr>
      <w:r w:rsidRPr="00DD7AA2">
        <w:rPr>
          <w:rFonts w:ascii="Arial" w:hAnsi="Arial" w:cs="Arial"/>
          <w:b/>
          <w:bCs/>
        </w:rPr>
        <w:lastRenderedPageBreak/>
        <w:t xml:space="preserve">Appendix </w:t>
      </w:r>
    </w:p>
    <w:p w14:paraId="2D4B2CA1" w14:textId="6294D573" w:rsidR="009B619A" w:rsidRDefault="009B619A">
      <w:pPr>
        <w:rPr>
          <w:rFonts w:ascii="Arial" w:hAnsi="Arial" w:cs="Arial"/>
        </w:rPr>
      </w:pPr>
      <w:r>
        <w:rPr>
          <w:noProof/>
        </w:rPr>
        <w:drawing>
          <wp:inline distT="0" distB="0" distL="0" distR="0" wp14:anchorId="35D82467" wp14:editId="20211381">
            <wp:extent cx="5731510" cy="8100060"/>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100060"/>
                    </a:xfrm>
                    <a:prstGeom prst="rect">
                      <a:avLst/>
                    </a:prstGeom>
                    <a:noFill/>
                    <a:ln>
                      <a:noFill/>
                    </a:ln>
                  </pic:spPr>
                </pic:pic>
              </a:graphicData>
            </a:graphic>
          </wp:inline>
        </w:drawing>
      </w:r>
    </w:p>
    <w:p w14:paraId="72FF4DF6" w14:textId="3028F65D" w:rsidR="00286C45" w:rsidRDefault="00286C45">
      <w:pPr>
        <w:rPr>
          <w:rFonts w:ascii="Arial" w:hAnsi="Arial" w:cs="Arial"/>
        </w:rPr>
      </w:pPr>
    </w:p>
    <w:p w14:paraId="20E250CA" w14:textId="2E5F17B2" w:rsidR="00B039A7" w:rsidRDefault="00A450F3">
      <w:pPr>
        <w:rPr>
          <w:rFonts w:ascii="Arial" w:hAnsi="Arial" w:cs="Arial"/>
        </w:rPr>
      </w:pPr>
      <w:r>
        <w:rPr>
          <w:noProof/>
        </w:rPr>
        <w:lastRenderedPageBreak/>
        <w:drawing>
          <wp:anchor distT="0" distB="0" distL="114300" distR="114300" simplePos="0" relativeHeight="251667456" behindDoc="0" locked="0" layoutInCell="1" allowOverlap="1" wp14:anchorId="3FB6E697" wp14:editId="1E523C8F">
            <wp:simplePos x="0" y="0"/>
            <wp:positionH relativeFrom="column">
              <wp:posOffset>0</wp:posOffset>
            </wp:positionH>
            <wp:positionV relativeFrom="paragraph">
              <wp:posOffset>1270</wp:posOffset>
            </wp:positionV>
            <wp:extent cx="5731510" cy="8092440"/>
            <wp:effectExtent l="0" t="0" r="2540" b="3810"/>
            <wp:wrapNone/>
            <wp:docPr id="15" name="Picture 15"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receip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8092440"/>
                    </a:xfrm>
                    <a:prstGeom prst="rect">
                      <a:avLst/>
                    </a:prstGeom>
                    <a:noFill/>
                    <a:ln>
                      <a:noFill/>
                    </a:ln>
                  </pic:spPr>
                </pic:pic>
              </a:graphicData>
            </a:graphic>
          </wp:anchor>
        </w:drawing>
      </w:r>
    </w:p>
    <w:p w14:paraId="76656E87" w14:textId="77777777" w:rsidR="00B039A7" w:rsidRDefault="00B039A7">
      <w:pPr>
        <w:rPr>
          <w:rFonts w:ascii="Arial" w:hAnsi="Arial" w:cs="Arial"/>
        </w:rPr>
      </w:pPr>
    </w:p>
    <w:p w14:paraId="4C00EF72" w14:textId="77777777" w:rsidR="00B039A7" w:rsidRDefault="00B039A7">
      <w:pPr>
        <w:rPr>
          <w:rFonts w:ascii="Arial" w:hAnsi="Arial" w:cs="Arial"/>
        </w:rPr>
      </w:pPr>
    </w:p>
    <w:p w14:paraId="180BC1D8" w14:textId="77777777" w:rsidR="00B039A7" w:rsidRDefault="00B039A7">
      <w:pPr>
        <w:rPr>
          <w:rFonts w:ascii="Arial" w:hAnsi="Arial" w:cs="Arial"/>
        </w:rPr>
      </w:pPr>
    </w:p>
    <w:p w14:paraId="3A185CB7" w14:textId="5E3EB4AB" w:rsidR="00B039A7" w:rsidRDefault="002E3BCB">
      <w:pPr>
        <w:rPr>
          <w:rFonts w:ascii="Arial" w:hAnsi="Arial" w:cs="Arial"/>
        </w:rPr>
      </w:pPr>
      <w:r>
        <w:rPr>
          <w:noProof/>
        </w:rPr>
        <w:lastRenderedPageBreak/>
        <w:drawing>
          <wp:inline distT="0" distB="0" distL="0" distR="0" wp14:anchorId="2BAFBB64" wp14:editId="546A513C">
            <wp:extent cx="5731510" cy="8098790"/>
            <wp:effectExtent l="0" t="0" r="2540" b="0"/>
            <wp:docPr id="8" name="Picture 8"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receip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098790"/>
                    </a:xfrm>
                    <a:prstGeom prst="rect">
                      <a:avLst/>
                    </a:prstGeom>
                    <a:noFill/>
                    <a:ln>
                      <a:noFill/>
                    </a:ln>
                  </pic:spPr>
                </pic:pic>
              </a:graphicData>
            </a:graphic>
          </wp:inline>
        </w:drawing>
      </w:r>
    </w:p>
    <w:p w14:paraId="56C381BC" w14:textId="77777777" w:rsidR="00BF160D" w:rsidRDefault="00BF160D">
      <w:pPr>
        <w:rPr>
          <w:rFonts w:ascii="Arial" w:hAnsi="Arial" w:cs="Arial"/>
        </w:rPr>
      </w:pPr>
    </w:p>
    <w:p w14:paraId="5261548D" w14:textId="2610A9EA" w:rsidR="00BF160D" w:rsidRDefault="00657896">
      <w:pPr>
        <w:rPr>
          <w:rFonts w:ascii="Arial" w:hAnsi="Arial" w:cs="Arial"/>
        </w:rPr>
      </w:pPr>
      <w:r>
        <w:rPr>
          <w:rFonts w:ascii="Arial" w:hAnsi="Arial" w:cs="Arial"/>
          <w:noProof/>
        </w:rPr>
        <mc:AlternateContent>
          <mc:Choice Requires="wpi">
            <w:drawing>
              <wp:anchor distT="0" distB="0" distL="114300" distR="114300" simplePos="0" relativeHeight="251664384" behindDoc="0" locked="0" layoutInCell="1" allowOverlap="1" wp14:anchorId="2C952903" wp14:editId="203E9961">
                <wp:simplePos x="0" y="0"/>
                <wp:positionH relativeFrom="column">
                  <wp:posOffset>1121970</wp:posOffset>
                </wp:positionH>
                <wp:positionV relativeFrom="paragraph">
                  <wp:posOffset>138810</wp:posOffset>
                </wp:positionV>
                <wp:extent cx="1800" cy="1800"/>
                <wp:effectExtent l="57150" t="57150" r="55880" b="55880"/>
                <wp:wrapNone/>
                <wp:docPr id="11" name="Ink 11"/>
                <wp:cNvGraphicFramePr/>
                <a:graphic xmlns:a="http://schemas.openxmlformats.org/drawingml/2006/main">
                  <a:graphicData uri="http://schemas.microsoft.com/office/word/2010/wordprocessingInk">
                    <w14:contentPart bwMode="auto" r:id="rId26">
                      <w14:nvContentPartPr>
                        <w14:cNvContentPartPr/>
                      </w14:nvContentPartPr>
                      <w14:xfrm>
                        <a:off x="0" y="0"/>
                        <a:ext cx="1800" cy="1800"/>
                      </w14:xfrm>
                    </w14:contentPart>
                  </a:graphicData>
                </a:graphic>
              </wp:anchor>
            </w:drawing>
          </mc:Choice>
          <mc:Fallback>
            <w:pict>
              <v:shapetype w14:anchorId="0E79588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87.65pt;margin-top:10.25pt;width:1.6pt;height:1.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">
                <v:imagedata r:id="rId27" o:title=""/>
              </v:shape>
            </w:pict>
          </mc:Fallback>
        </mc:AlternateContent>
      </w:r>
    </w:p>
    <w:p w14:paraId="3ACA0FF0" w14:textId="1AE7D3BD" w:rsidR="00BF160D" w:rsidRDefault="00BF160D">
      <w:pPr>
        <w:rPr>
          <w:rFonts w:ascii="Arial" w:hAnsi="Arial" w:cs="Arial"/>
        </w:rPr>
      </w:pPr>
      <w:r>
        <w:rPr>
          <w:noProof/>
        </w:rPr>
        <w:lastRenderedPageBreak/>
        <w:drawing>
          <wp:anchor distT="0" distB="0" distL="114300" distR="114300" simplePos="0" relativeHeight="251665408" behindDoc="0" locked="0" layoutInCell="1" allowOverlap="1" wp14:anchorId="18ACB6EB" wp14:editId="39686990">
            <wp:simplePos x="0" y="0"/>
            <wp:positionH relativeFrom="margin">
              <wp:posOffset>486410</wp:posOffset>
            </wp:positionH>
            <wp:positionV relativeFrom="paragraph">
              <wp:posOffset>-447675</wp:posOffset>
            </wp:positionV>
            <wp:extent cx="4806709" cy="4059555"/>
            <wp:effectExtent l="0" t="0" r="0" b="0"/>
            <wp:wrapNone/>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06709" cy="4059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83297E" w14:textId="069709FD" w:rsidR="00BF160D" w:rsidRDefault="00BF160D">
      <w:pPr>
        <w:rPr>
          <w:rFonts w:ascii="Arial" w:hAnsi="Arial" w:cs="Arial"/>
        </w:rPr>
      </w:pPr>
    </w:p>
    <w:p w14:paraId="779062FA" w14:textId="6FBAD35F" w:rsidR="00BF160D" w:rsidRDefault="00BF160D">
      <w:pPr>
        <w:rPr>
          <w:rFonts w:ascii="Arial" w:hAnsi="Arial" w:cs="Arial"/>
        </w:rPr>
      </w:pPr>
    </w:p>
    <w:p w14:paraId="106DA8CF" w14:textId="6D70C94F" w:rsidR="00BF160D" w:rsidRDefault="00BF160D">
      <w:pPr>
        <w:rPr>
          <w:rFonts w:ascii="Arial" w:hAnsi="Arial" w:cs="Arial"/>
        </w:rPr>
      </w:pPr>
    </w:p>
    <w:p w14:paraId="2CBE2466" w14:textId="339CE6BD" w:rsidR="00BF160D" w:rsidRDefault="00BF160D">
      <w:pPr>
        <w:rPr>
          <w:rFonts w:ascii="Arial" w:hAnsi="Arial" w:cs="Arial"/>
        </w:rPr>
      </w:pPr>
    </w:p>
    <w:p w14:paraId="7B3B6FEF" w14:textId="0FDC06A6" w:rsidR="00BF160D" w:rsidRDefault="00BF160D">
      <w:pPr>
        <w:rPr>
          <w:rFonts w:ascii="Arial" w:hAnsi="Arial" w:cs="Arial"/>
        </w:rPr>
      </w:pPr>
    </w:p>
    <w:p w14:paraId="2EF12C58" w14:textId="3BD42DE8" w:rsidR="00BF160D" w:rsidRDefault="00BF160D">
      <w:pPr>
        <w:rPr>
          <w:rFonts w:ascii="Arial" w:hAnsi="Arial" w:cs="Arial"/>
        </w:rPr>
      </w:pPr>
    </w:p>
    <w:p w14:paraId="095F3AF5" w14:textId="2A685585" w:rsidR="00BF160D" w:rsidRDefault="00BF160D">
      <w:pPr>
        <w:rPr>
          <w:rFonts w:ascii="Arial" w:hAnsi="Arial" w:cs="Arial"/>
        </w:rPr>
      </w:pPr>
    </w:p>
    <w:p w14:paraId="43D2306C" w14:textId="5281B618" w:rsidR="00BF160D" w:rsidRDefault="00BF160D">
      <w:pPr>
        <w:rPr>
          <w:rFonts w:ascii="Arial" w:hAnsi="Arial" w:cs="Arial"/>
        </w:rPr>
      </w:pPr>
    </w:p>
    <w:p w14:paraId="002D6DCE" w14:textId="6DDC71C9" w:rsidR="00BF160D" w:rsidRDefault="00BF160D">
      <w:pPr>
        <w:rPr>
          <w:rFonts w:ascii="Arial" w:hAnsi="Arial" w:cs="Arial"/>
        </w:rPr>
      </w:pPr>
    </w:p>
    <w:p w14:paraId="709CFAAA" w14:textId="3C6C24C0" w:rsidR="00BF160D" w:rsidRDefault="00BF160D">
      <w:pPr>
        <w:rPr>
          <w:rFonts w:ascii="Arial" w:hAnsi="Arial" w:cs="Arial"/>
        </w:rPr>
      </w:pPr>
    </w:p>
    <w:p w14:paraId="048F2722" w14:textId="183FB98D" w:rsidR="00BF160D" w:rsidRDefault="00BF160D">
      <w:pPr>
        <w:rPr>
          <w:rFonts w:ascii="Arial" w:hAnsi="Arial" w:cs="Arial"/>
        </w:rPr>
      </w:pPr>
    </w:p>
    <w:p w14:paraId="74153C3E" w14:textId="3F828C17" w:rsidR="00BF160D" w:rsidRDefault="00BF160D">
      <w:pPr>
        <w:rPr>
          <w:rFonts w:ascii="Arial" w:hAnsi="Arial" w:cs="Arial"/>
        </w:rPr>
      </w:pPr>
    </w:p>
    <w:p w14:paraId="5566FB24" w14:textId="0BEF9BE4" w:rsidR="00BF160D" w:rsidRDefault="00BF160D">
      <w:pPr>
        <w:rPr>
          <w:rFonts w:ascii="Arial" w:hAnsi="Arial" w:cs="Arial"/>
        </w:rPr>
      </w:pPr>
      <w:r>
        <w:rPr>
          <w:noProof/>
        </w:rPr>
        <w:drawing>
          <wp:anchor distT="0" distB="0" distL="114300" distR="114300" simplePos="0" relativeHeight="251666432" behindDoc="0" locked="0" layoutInCell="1" allowOverlap="1" wp14:anchorId="13DAD617" wp14:editId="72DB4961">
            <wp:simplePos x="0" y="0"/>
            <wp:positionH relativeFrom="margin">
              <wp:posOffset>379095</wp:posOffset>
            </wp:positionH>
            <wp:positionV relativeFrom="paragraph">
              <wp:posOffset>187999</wp:posOffset>
            </wp:positionV>
            <wp:extent cx="4676189" cy="3714115"/>
            <wp:effectExtent l="0" t="0" r="0" b="635"/>
            <wp:wrapNone/>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76189" cy="3714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81D2C9" w14:textId="6AC91BC2" w:rsidR="00BF160D" w:rsidRDefault="00BF160D">
      <w:pPr>
        <w:rPr>
          <w:rFonts w:ascii="Arial" w:hAnsi="Arial" w:cs="Arial"/>
        </w:rPr>
      </w:pPr>
    </w:p>
    <w:p w14:paraId="0B9DF11F" w14:textId="375EBD84" w:rsidR="00BF160D" w:rsidRDefault="00BF160D">
      <w:pPr>
        <w:rPr>
          <w:rFonts w:ascii="Arial" w:hAnsi="Arial" w:cs="Arial"/>
        </w:rPr>
      </w:pPr>
    </w:p>
    <w:p w14:paraId="0D0ACE9C" w14:textId="066DCC2A" w:rsidR="00BF160D" w:rsidRDefault="00BF160D">
      <w:pPr>
        <w:rPr>
          <w:rFonts w:ascii="Arial" w:hAnsi="Arial" w:cs="Arial"/>
        </w:rPr>
      </w:pPr>
    </w:p>
    <w:p w14:paraId="3E07AAD6" w14:textId="4D0152FD" w:rsidR="00BF160D" w:rsidRDefault="00BF160D">
      <w:pPr>
        <w:rPr>
          <w:rFonts w:ascii="Arial" w:hAnsi="Arial" w:cs="Arial"/>
        </w:rPr>
      </w:pPr>
    </w:p>
    <w:p w14:paraId="570E081C" w14:textId="40190434" w:rsidR="00BF160D" w:rsidRDefault="00BF160D">
      <w:pPr>
        <w:rPr>
          <w:rFonts w:ascii="Arial" w:hAnsi="Arial" w:cs="Arial"/>
        </w:rPr>
      </w:pPr>
    </w:p>
    <w:p w14:paraId="2A1A78EA" w14:textId="2D9A14D8" w:rsidR="00BF160D" w:rsidRDefault="00BF160D">
      <w:pPr>
        <w:rPr>
          <w:rFonts w:ascii="Arial" w:hAnsi="Arial" w:cs="Arial"/>
        </w:rPr>
      </w:pPr>
    </w:p>
    <w:p w14:paraId="355642AF" w14:textId="77777777" w:rsidR="00BF160D" w:rsidRDefault="00BF160D">
      <w:pPr>
        <w:rPr>
          <w:rFonts w:ascii="Arial" w:hAnsi="Arial" w:cs="Arial"/>
        </w:rPr>
      </w:pPr>
    </w:p>
    <w:p w14:paraId="10ABC32B" w14:textId="74A493B6" w:rsidR="00BF160D" w:rsidRDefault="00BF160D">
      <w:pPr>
        <w:rPr>
          <w:rFonts w:ascii="Arial" w:hAnsi="Arial" w:cs="Arial"/>
        </w:rPr>
      </w:pPr>
    </w:p>
    <w:p w14:paraId="2CC60C34" w14:textId="6DCA7B78" w:rsidR="00BF160D" w:rsidRDefault="00BF160D">
      <w:pPr>
        <w:rPr>
          <w:rFonts w:ascii="Arial" w:hAnsi="Arial" w:cs="Arial"/>
        </w:rPr>
      </w:pPr>
    </w:p>
    <w:p w14:paraId="4FFACA0B" w14:textId="1F459328" w:rsidR="00BF160D" w:rsidRDefault="00BF160D">
      <w:pPr>
        <w:rPr>
          <w:rFonts w:ascii="Arial" w:hAnsi="Arial" w:cs="Arial"/>
        </w:rPr>
      </w:pPr>
    </w:p>
    <w:p w14:paraId="3EA9282D" w14:textId="40706777" w:rsidR="00BF160D" w:rsidRDefault="00BF160D">
      <w:pPr>
        <w:rPr>
          <w:rFonts w:ascii="Arial" w:hAnsi="Arial" w:cs="Arial"/>
        </w:rPr>
      </w:pPr>
    </w:p>
    <w:p w14:paraId="43D9089D" w14:textId="61E5DEAF" w:rsidR="00BF160D" w:rsidRDefault="00BF160D">
      <w:pPr>
        <w:rPr>
          <w:rFonts w:ascii="Arial" w:hAnsi="Arial" w:cs="Arial"/>
        </w:rPr>
      </w:pPr>
    </w:p>
    <w:p w14:paraId="7C77ADCC" w14:textId="43448A82" w:rsidR="00286C45" w:rsidRDefault="00286C45">
      <w:pPr>
        <w:rPr>
          <w:rFonts w:ascii="Arial" w:hAnsi="Arial" w:cs="Arial"/>
        </w:rPr>
      </w:pPr>
    </w:p>
    <w:p w14:paraId="162F5182" w14:textId="32606908" w:rsidR="00286C45" w:rsidRDefault="00286C45">
      <w:pPr>
        <w:rPr>
          <w:rFonts w:ascii="Arial" w:hAnsi="Arial" w:cs="Arial"/>
        </w:rPr>
      </w:pPr>
    </w:p>
    <w:p w14:paraId="0494C618" w14:textId="4F07572B" w:rsidR="00286C45" w:rsidRDefault="00286C45">
      <w:pPr>
        <w:rPr>
          <w:rFonts w:ascii="Arial" w:hAnsi="Arial" w:cs="Arial"/>
        </w:rPr>
      </w:pPr>
    </w:p>
    <w:p w14:paraId="0425C343" w14:textId="1216263B" w:rsidR="00286C45" w:rsidRDefault="00286C45">
      <w:pPr>
        <w:rPr>
          <w:rFonts w:ascii="Arial" w:hAnsi="Arial" w:cs="Arial"/>
        </w:rPr>
      </w:pPr>
    </w:p>
    <w:p w14:paraId="7EA13E5A" w14:textId="05A0A0E8" w:rsidR="005132F9" w:rsidRPr="005132F9" w:rsidRDefault="005132F9" w:rsidP="005132F9">
      <w:pPr>
        <w:rPr>
          <w:rFonts w:ascii="Arial" w:hAnsi="Arial" w:cs="Arial"/>
        </w:rPr>
      </w:pPr>
    </w:p>
    <w:sectPr w:rsidR="005132F9" w:rsidRPr="005132F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B86E5" w14:textId="77777777" w:rsidR="002B308D" w:rsidRDefault="002B308D" w:rsidP="00F73942">
      <w:pPr>
        <w:spacing w:after="0" w:line="240" w:lineRule="auto"/>
      </w:pPr>
      <w:r>
        <w:separator/>
      </w:r>
    </w:p>
  </w:endnote>
  <w:endnote w:type="continuationSeparator" w:id="0">
    <w:p w14:paraId="04482F74" w14:textId="77777777" w:rsidR="002B308D" w:rsidRDefault="002B308D" w:rsidP="00F73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015675"/>
      <w:docPartObj>
        <w:docPartGallery w:val="Page Numbers (Bottom of Page)"/>
        <w:docPartUnique/>
      </w:docPartObj>
    </w:sdtPr>
    <w:sdtEndPr>
      <w:rPr>
        <w:noProof/>
      </w:rPr>
    </w:sdtEndPr>
    <w:sdtContent>
      <w:p w14:paraId="26887D3E" w14:textId="0147B91D" w:rsidR="00AC7CF3" w:rsidRDefault="00AC7C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6CEDC4" w14:textId="77777777" w:rsidR="00F73942" w:rsidRDefault="00F73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C7774" w14:textId="77777777" w:rsidR="002B308D" w:rsidRDefault="002B308D" w:rsidP="00F73942">
      <w:pPr>
        <w:spacing w:after="0" w:line="240" w:lineRule="auto"/>
      </w:pPr>
      <w:r>
        <w:separator/>
      </w:r>
    </w:p>
  </w:footnote>
  <w:footnote w:type="continuationSeparator" w:id="0">
    <w:p w14:paraId="27D6F6D1" w14:textId="77777777" w:rsidR="002B308D" w:rsidRDefault="002B308D" w:rsidP="00F739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054"/>
    <w:rsid w:val="00002B61"/>
    <w:rsid w:val="00013761"/>
    <w:rsid w:val="00022878"/>
    <w:rsid w:val="000275F9"/>
    <w:rsid w:val="00033734"/>
    <w:rsid w:val="00035C15"/>
    <w:rsid w:val="00042BB0"/>
    <w:rsid w:val="00055468"/>
    <w:rsid w:val="00064183"/>
    <w:rsid w:val="00072D1D"/>
    <w:rsid w:val="00080F9D"/>
    <w:rsid w:val="00082E3D"/>
    <w:rsid w:val="00084EDD"/>
    <w:rsid w:val="000A48D1"/>
    <w:rsid w:val="000B49A3"/>
    <w:rsid w:val="000C2E83"/>
    <w:rsid w:val="000C7AF5"/>
    <w:rsid w:val="000D2417"/>
    <w:rsid w:val="000D3824"/>
    <w:rsid w:val="000E54CB"/>
    <w:rsid w:val="000F1128"/>
    <w:rsid w:val="00104671"/>
    <w:rsid w:val="0011063C"/>
    <w:rsid w:val="00110EEC"/>
    <w:rsid w:val="0011171E"/>
    <w:rsid w:val="001119F4"/>
    <w:rsid w:val="00112078"/>
    <w:rsid w:val="00113118"/>
    <w:rsid w:val="0011338A"/>
    <w:rsid w:val="00114370"/>
    <w:rsid w:val="001207FB"/>
    <w:rsid w:val="0013583E"/>
    <w:rsid w:val="00143E39"/>
    <w:rsid w:val="00155F68"/>
    <w:rsid w:val="0016088E"/>
    <w:rsid w:val="001624E3"/>
    <w:rsid w:val="00163981"/>
    <w:rsid w:val="0017384A"/>
    <w:rsid w:val="00173A4A"/>
    <w:rsid w:val="00173C3B"/>
    <w:rsid w:val="001957C1"/>
    <w:rsid w:val="001A2907"/>
    <w:rsid w:val="001F010F"/>
    <w:rsid w:val="00213F08"/>
    <w:rsid w:val="002212AD"/>
    <w:rsid w:val="00234AD6"/>
    <w:rsid w:val="0023702B"/>
    <w:rsid w:val="00240195"/>
    <w:rsid w:val="00241727"/>
    <w:rsid w:val="00243C28"/>
    <w:rsid w:val="00243DB8"/>
    <w:rsid w:val="002450A5"/>
    <w:rsid w:val="002460B0"/>
    <w:rsid w:val="002526D6"/>
    <w:rsid w:val="00255AAB"/>
    <w:rsid w:val="002575BE"/>
    <w:rsid w:val="00282C6B"/>
    <w:rsid w:val="00284E85"/>
    <w:rsid w:val="00285855"/>
    <w:rsid w:val="00286C45"/>
    <w:rsid w:val="00294DF0"/>
    <w:rsid w:val="002B18DC"/>
    <w:rsid w:val="002B26D5"/>
    <w:rsid w:val="002B308D"/>
    <w:rsid w:val="002B4AF7"/>
    <w:rsid w:val="002B5E17"/>
    <w:rsid w:val="002B70FE"/>
    <w:rsid w:val="002C2B1A"/>
    <w:rsid w:val="002D44C0"/>
    <w:rsid w:val="002D7B57"/>
    <w:rsid w:val="002E3BCB"/>
    <w:rsid w:val="002F28C6"/>
    <w:rsid w:val="002F6971"/>
    <w:rsid w:val="0030458B"/>
    <w:rsid w:val="003203D2"/>
    <w:rsid w:val="00322721"/>
    <w:rsid w:val="00324CCF"/>
    <w:rsid w:val="00342F2E"/>
    <w:rsid w:val="0035212D"/>
    <w:rsid w:val="00371F9C"/>
    <w:rsid w:val="00394B9C"/>
    <w:rsid w:val="003977ED"/>
    <w:rsid w:val="003A0F82"/>
    <w:rsid w:val="003A54E8"/>
    <w:rsid w:val="003B011A"/>
    <w:rsid w:val="003B6914"/>
    <w:rsid w:val="003C2B54"/>
    <w:rsid w:val="003E0295"/>
    <w:rsid w:val="003E2225"/>
    <w:rsid w:val="003E79DD"/>
    <w:rsid w:val="003F103F"/>
    <w:rsid w:val="003F368B"/>
    <w:rsid w:val="003F4D39"/>
    <w:rsid w:val="00404FD6"/>
    <w:rsid w:val="00410DC6"/>
    <w:rsid w:val="004124F7"/>
    <w:rsid w:val="004169B7"/>
    <w:rsid w:val="00417A9F"/>
    <w:rsid w:val="00421673"/>
    <w:rsid w:val="00421C99"/>
    <w:rsid w:val="00432CD0"/>
    <w:rsid w:val="00434628"/>
    <w:rsid w:val="0043656E"/>
    <w:rsid w:val="0045133B"/>
    <w:rsid w:val="004620C5"/>
    <w:rsid w:val="00465824"/>
    <w:rsid w:val="004805FE"/>
    <w:rsid w:val="00491AEA"/>
    <w:rsid w:val="004A2D5B"/>
    <w:rsid w:val="004A3452"/>
    <w:rsid w:val="004A3F28"/>
    <w:rsid w:val="004B5598"/>
    <w:rsid w:val="004C7F99"/>
    <w:rsid w:val="004D58D3"/>
    <w:rsid w:val="00505148"/>
    <w:rsid w:val="00506523"/>
    <w:rsid w:val="005122E7"/>
    <w:rsid w:val="005132F9"/>
    <w:rsid w:val="00517339"/>
    <w:rsid w:val="00520D50"/>
    <w:rsid w:val="005255F1"/>
    <w:rsid w:val="00526FA7"/>
    <w:rsid w:val="005278EE"/>
    <w:rsid w:val="00532A14"/>
    <w:rsid w:val="00545D26"/>
    <w:rsid w:val="00545DAB"/>
    <w:rsid w:val="00546720"/>
    <w:rsid w:val="00557DF0"/>
    <w:rsid w:val="00560C3A"/>
    <w:rsid w:val="0056113B"/>
    <w:rsid w:val="005658AE"/>
    <w:rsid w:val="00582D24"/>
    <w:rsid w:val="00585637"/>
    <w:rsid w:val="005B68D9"/>
    <w:rsid w:val="005B7B5F"/>
    <w:rsid w:val="005C0ACE"/>
    <w:rsid w:val="005C2557"/>
    <w:rsid w:val="005C4D85"/>
    <w:rsid w:val="005C5640"/>
    <w:rsid w:val="005D4527"/>
    <w:rsid w:val="005E1120"/>
    <w:rsid w:val="00601A9A"/>
    <w:rsid w:val="00614E86"/>
    <w:rsid w:val="00620920"/>
    <w:rsid w:val="0062607E"/>
    <w:rsid w:val="0062778C"/>
    <w:rsid w:val="00635832"/>
    <w:rsid w:val="0064348E"/>
    <w:rsid w:val="00645384"/>
    <w:rsid w:val="00645389"/>
    <w:rsid w:val="00645DB9"/>
    <w:rsid w:val="00650092"/>
    <w:rsid w:val="00651F60"/>
    <w:rsid w:val="00657896"/>
    <w:rsid w:val="006605F2"/>
    <w:rsid w:val="00666201"/>
    <w:rsid w:val="00673B68"/>
    <w:rsid w:val="0068324D"/>
    <w:rsid w:val="00686262"/>
    <w:rsid w:val="00686BFF"/>
    <w:rsid w:val="00695856"/>
    <w:rsid w:val="006A12CE"/>
    <w:rsid w:val="006A4DC7"/>
    <w:rsid w:val="006A59B0"/>
    <w:rsid w:val="006B2DCA"/>
    <w:rsid w:val="006B59FD"/>
    <w:rsid w:val="006F6C71"/>
    <w:rsid w:val="00707A47"/>
    <w:rsid w:val="007101E4"/>
    <w:rsid w:val="00715107"/>
    <w:rsid w:val="00743B2D"/>
    <w:rsid w:val="00750048"/>
    <w:rsid w:val="00781E76"/>
    <w:rsid w:val="007828D3"/>
    <w:rsid w:val="00787BCA"/>
    <w:rsid w:val="00790D58"/>
    <w:rsid w:val="007939E8"/>
    <w:rsid w:val="007944E0"/>
    <w:rsid w:val="007B1EEC"/>
    <w:rsid w:val="007C29B7"/>
    <w:rsid w:val="007C3976"/>
    <w:rsid w:val="007D0453"/>
    <w:rsid w:val="007D36C5"/>
    <w:rsid w:val="007D4CAC"/>
    <w:rsid w:val="007E1889"/>
    <w:rsid w:val="007E7355"/>
    <w:rsid w:val="007F1320"/>
    <w:rsid w:val="00802F0B"/>
    <w:rsid w:val="00807F10"/>
    <w:rsid w:val="008145D8"/>
    <w:rsid w:val="00817FA9"/>
    <w:rsid w:val="00820B0C"/>
    <w:rsid w:val="00833618"/>
    <w:rsid w:val="00843BD9"/>
    <w:rsid w:val="00847CF6"/>
    <w:rsid w:val="00852144"/>
    <w:rsid w:val="008558A2"/>
    <w:rsid w:val="0086688D"/>
    <w:rsid w:val="0087336B"/>
    <w:rsid w:val="008777AF"/>
    <w:rsid w:val="00884A79"/>
    <w:rsid w:val="00887EEC"/>
    <w:rsid w:val="0089620E"/>
    <w:rsid w:val="008A0DEB"/>
    <w:rsid w:val="008A2979"/>
    <w:rsid w:val="008B0689"/>
    <w:rsid w:val="008B20E4"/>
    <w:rsid w:val="008B39D9"/>
    <w:rsid w:val="008B5170"/>
    <w:rsid w:val="008C0370"/>
    <w:rsid w:val="008D24FE"/>
    <w:rsid w:val="008D3DBC"/>
    <w:rsid w:val="008E43E1"/>
    <w:rsid w:val="008E6CF2"/>
    <w:rsid w:val="00903042"/>
    <w:rsid w:val="00917B68"/>
    <w:rsid w:val="00925503"/>
    <w:rsid w:val="00930CB7"/>
    <w:rsid w:val="009614C8"/>
    <w:rsid w:val="009614FD"/>
    <w:rsid w:val="00962C1F"/>
    <w:rsid w:val="00971475"/>
    <w:rsid w:val="00982679"/>
    <w:rsid w:val="0098466B"/>
    <w:rsid w:val="00985F2D"/>
    <w:rsid w:val="009A2B75"/>
    <w:rsid w:val="009A32E6"/>
    <w:rsid w:val="009B619A"/>
    <w:rsid w:val="009B7979"/>
    <w:rsid w:val="009C001D"/>
    <w:rsid w:val="009C020D"/>
    <w:rsid w:val="009C0EA3"/>
    <w:rsid w:val="009C1B2D"/>
    <w:rsid w:val="009C7F69"/>
    <w:rsid w:val="009D25FB"/>
    <w:rsid w:val="009D4A9A"/>
    <w:rsid w:val="009E023B"/>
    <w:rsid w:val="009E2A02"/>
    <w:rsid w:val="009E57C7"/>
    <w:rsid w:val="009E7D05"/>
    <w:rsid w:val="009F3787"/>
    <w:rsid w:val="009F5F8A"/>
    <w:rsid w:val="00A03C8D"/>
    <w:rsid w:val="00A04C7B"/>
    <w:rsid w:val="00A0744E"/>
    <w:rsid w:val="00A21314"/>
    <w:rsid w:val="00A22829"/>
    <w:rsid w:val="00A2487F"/>
    <w:rsid w:val="00A253F0"/>
    <w:rsid w:val="00A32FD1"/>
    <w:rsid w:val="00A41705"/>
    <w:rsid w:val="00A450F3"/>
    <w:rsid w:val="00A55635"/>
    <w:rsid w:val="00A93CDE"/>
    <w:rsid w:val="00AA1F78"/>
    <w:rsid w:val="00AB35A9"/>
    <w:rsid w:val="00AC0924"/>
    <w:rsid w:val="00AC237B"/>
    <w:rsid w:val="00AC7CF3"/>
    <w:rsid w:val="00AE0DE6"/>
    <w:rsid w:val="00AE2618"/>
    <w:rsid w:val="00AE3456"/>
    <w:rsid w:val="00AE6EED"/>
    <w:rsid w:val="00AF2D29"/>
    <w:rsid w:val="00AF77C1"/>
    <w:rsid w:val="00B021FD"/>
    <w:rsid w:val="00B039A7"/>
    <w:rsid w:val="00B31E3C"/>
    <w:rsid w:val="00B32640"/>
    <w:rsid w:val="00B36118"/>
    <w:rsid w:val="00B4213E"/>
    <w:rsid w:val="00B52F5F"/>
    <w:rsid w:val="00B53753"/>
    <w:rsid w:val="00B5407E"/>
    <w:rsid w:val="00B54538"/>
    <w:rsid w:val="00B5650E"/>
    <w:rsid w:val="00B61B1C"/>
    <w:rsid w:val="00B757B4"/>
    <w:rsid w:val="00B76DC4"/>
    <w:rsid w:val="00B8286E"/>
    <w:rsid w:val="00B83F5A"/>
    <w:rsid w:val="00B852D1"/>
    <w:rsid w:val="00B87D7D"/>
    <w:rsid w:val="00B90793"/>
    <w:rsid w:val="00BA05CE"/>
    <w:rsid w:val="00BB309D"/>
    <w:rsid w:val="00BB4884"/>
    <w:rsid w:val="00BB6DA9"/>
    <w:rsid w:val="00BC6523"/>
    <w:rsid w:val="00BD3B55"/>
    <w:rsid w:val="00BD40E6"/>
    <w:rsid w:val="00BD75D0"/>
    <w:rsid w:val="00BE112C"/>
    <w:rsid w:val="00BE5BBE"/>
    <w:rsid w:val="00BE6C31"/>
    <w:rsid w:val="00BF160D"/>
    <w:rsid w:val="00BF23E4"/>
    <w:rsid w:val="00BF2E08"/>
    <w:rsid w:val="00BF3642"/>
    <w:rsid w:val="00C13DBE"/>
    <w:rsid w:val="00C2291E"/>
    <w:rsid w:val="00C2668A"/>
    <w:rsid w:val="00C317EC"/>
    <w:rsid w:val="00C360FC"/>
    <w:rsid w:val="00C41660"/>
    <w:rsid w:val="00C47118"/>
    <w:rsid w:val="00C51D36"/>
    <w:rsid w:val="00C52C41"/>
    <w:rsid w:val="00C54054"/>
    <w:rsid w:val="00C65A52"/>
    <w:rsid w:val="00C675E9"/>
    <w:rsid w:val="00C7590F"/>
    <w:rsid w:val="00C765E4"/>
    <w:rsid w:val="00C82C27"/>
    <w:rsid w:val="00C83FAD"/>
    <w:rsid w:val="00C91E80"/>
    <w:rsid w:val="00C97470"/>
    <w:rsid w:val="00CA282D"/>
    <w:rsid w:val="00CA4243"/>
    <w:rsid w:val="00CA572F"/>
    <w:rsid w:val="00CB42A0"/>
    <w:rsid w:val="00CC5486"/>
    <w:rsid w:val="00CD0BA0"/>
    <w:rsid w:val="00CD4F01"/>
    <w:rsid w:val="00CD7D94"/>
    <w:rsid w:val="00CE6F48"/>
    <w:rsid w:val="00CF6B10"/>
    <w:rsid w:val="00D03C5C"/>
    <w:rsid w:val="00D20CEE"/>
    <w:rsid w:val="00D348A6"/>
    <w:rsid w:val="00D47E8D"/>
    <w:rsid w:val="00D54175"/>
    <w:rsid w:val="00D54BD2"/>
    <w:rsid w:val="00D7402A"/>
    <w:rsid w:val="00D80CDA"/>
    <w:rsid w:val="00D81F82"/>
    <w:rsid w:val="00D86394"/>
    <w:rsid w:val="00D90D11"/>
    <w:rsid w:val="00D919AB"/>
    <w:rsid w:val="00D930C4"/>
    <w:rsid w:val="00D93D6B"/>
    <w:rsid w:val="00DB7399"/>
    <w:rsid w:val="00DC13F0"/>
    <w:rsid w:val="00DD7AA2"/>
    <w:rsid w:val="00DF13B5"/>
    <w:rsid w:val="00E140E6"/>
    <w:rsid w:val="00E16763"/>
    <w:rsid w:val="00E16F5C"/>
    <w:rsid w:val="00E37C9D"/>
    <w:rsid w:val="00E518DF"/>
    <w:rsid w:val="00E54C64"/>
    <w:rsid w:val="00E65012"/>
    <w:rsid w:val="00E67483"/>
    <w:rsid w:val="00E81B7F"/>
    <w:rsid w:val="00E90498"/>
    <w:rsid w:val="00E965A6"/>
    <w:rsid w:val="00EA323D"/>
    <w:rsid w:val="00EC1384"/>
    <w:rsid w:val="00EC251C"/>
    <w:rsid w:val="00EC548A"/>
    <w:rsid w:val="00ED24EB"/>
    <w:rsid w:val="00EE5C32"/>
    <w:rsid w:val="00EF76C0"/>
    <w:rsid w:val="00F0391E"/>
    <w:rsid w:val="00F17202"/>
    <w:rsid w:val="00F17F7B"/>
    <w:rsid w:val="00F213D4"/>
    <w:rsid w:val="00F22AA7"/>
    <w:rsid w:val="00F232DD"/>
    <w:rsid w:val="00F25EB2"/>
    <w:rsid w:val="00F3712A"/>
    <w:rsid w:val="00F452BB"/>
    <w:rsid w:val="00F672C3"/>
    <w:rsid w:val="00F73942"/>
    <w:rsid w:val="00F74CCE"/>
    <w:rsid w:val="00F857AD"/>
    <w:rsid w:val="00F91B36"/>
    <w:rsid w:val="00F924F7"/>
    <w:rsid w:val="00F95081"/>
    <w:rsid w:val="00F96918"/>
    <w:rsid w:val="00FA7101"/>
    <w:rsid w:val="00FB4AC4"/>
    <w:rsid w:val="00FC2A1E"/>
    <w:rsid w:val="00FC2A9E"/>
    <w:rsid w:val="00FC7C96"/>
    <w:rsid w:val="00FE1772"/>
    <w:rsid w:val="00FE6F7E"/>
    <w:rsid w:val="00FE7524"/>
    <w:rsid w:val="00FF194B"/>
    <w:rsid w:val="00FF1ECF"/>
    <w:rsid w:val="00FF227C"/>
    <w:rsid w:val="00FF2739"/>
    <w:rsid w:val="00FF6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B5FDA"/>
  <w15:chartTrackingRefBased/>
  <w15:docId w15:val="{27BD9AA6-D70C-4A45-A2B3-94F62774A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3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942"/>
  </w:style>
  <w:style w:type="paragraph" w:styleId="Footer">
    <w:name w:val="footer"/>
    <w:basedOn w:val="Normal"/>
    <w:link w:val="FooterChar"/>
    <w:uiPriority w:val="99"/>
    <w:unhideWhenUsed/>
    <w:rsid w:val="00F73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942"/>
  </w:style>
  <w:style w:type="character" w:styleId="Hyperlink">
    <w:name w:val="Hyperlink"/>
    <w:basedOn w:val="DefaultParagraphFont"/>
    <w:uiPriority w:val="99"/>
    <w:unhideWhenUsed/>
    <w:rsid w:val="00B757B4"/>
    <w:rPr>
      <w:color w:val="0563C1" w:themeColor="hyperlink"/>
      <w:u w:val="single"/>
    </w:rPr>
  </w:style>
  <w:style w:type="character" w:styleId="UnresolvedMention">
    <w:name w:val="Unresolved Mention"/>
    <w:basedOn w:val="DefaultParagraphFont"/>
    <w:uiPriority w:val="99"/>
    <w:semiHidden/>
    <w:unhideWhenUsed/>
    <w:rsid w:val="00B757B4"/>
    <w:rPr>
      <w:color w:val="605E5C"/>
      <w:shd w:val="clear" w:color="auto" w:fill="E1DFDD"/>
    </w:rPr>
  </w:style>
  <w:style w:type="paragraph" w:styleId="NormalWeb">
    <w:name w:val="Normal (Web)"/>
    <w:basedOn w:val="Normal"/>
    <w:uiPriority w:val="99"/>
    <w:semiHidden/>
    <w:unhideWhenUsed/>
    <w:rsid w:val="00F950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213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360610">
      <w:bodyDiv w:val="1"/>
      <w:marLeft w:val="0"/>
      <w:marRight w:val="0"/>
      <w:marTop w:val="0"/>
      <w:marBottom w:val="0"/>
      <w:divBdr>
        <w:top w:val="none" w:sz="0" w:space="0" w:color="auto"/>
        <w:left w:val="none" w:sz="0" w:space="0" w:color="auto"/>
        <w:bottom w:val="none" w:sz="0" w:space="0" w:color="auto"/>
        <w:right w:val="none" w:sz="0" w:space="0" w:color="auto"/>
      </w:divBdr>
    </w:div>
    <w:div w:id="1377658278">
      <w:bodyDiv w:val="1"/>
      <w:marLeft w:val="0"/>
      <w:marRight w:val="0"/>
      <w:marTop w:val="0"/>
      <w:marBottom w:val="0"/>
      <w:divBdr>
        <w:top w:val="none" w:sz="0" w:space="0" w:color="auto"/>
        <w:left w:val="none" w:sz="0" w:space="0" w:color="auto"/>
        <w:bottom w:val="none" w:sz="0" w:space="0" w:color="auto"/>
        <w:right w:val="none" w:sz="0" w:space="0" w:color="auto"/>
      </w:divBdr>
    </w:div>
    <w:div w:id="1811288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dc.gov/diabetes/basics/getting-tested.html" TargetMode="External"/><Relationship Id="rId18" Type="http://schemas.openxmlformats.org/officeDocument/2006/relationships/hyperlink" Target="http://www.hanumanmedicalfoundation.org/living-with-diabetes/type-1-diabetes-in-focus.html" TargetMode="External"/><Relationship Id="rId26"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hyperlink" Target="https://www.cancer.gov/publications/dictionaries/cancer-terms/def/immune-system-disorder" TargetMode="External"/><Relationship Id="rId7" Type="http://schemas.openxmlformats.org/officeDocument/2006/relationships/footnotes" Target="footnotes.xml"/><Relationship Id="rId12" Type="http://schemas.openxmlformats.org/officeDocument/2006/relationships/hyperlink" Target="https://www.canstockphoto.com/type-1-diabetes-6234928.html" TargetMode="External"/><Relationship Id="rId17" Type="http://schemas.openxmlformats.org/officeDocument/2006/relationships/hyperlink" Target="http://www.hanumanmedicalfoundation.org/living-with-diabetes/managing-type-1-diabetes/monitoring-and-self-management-type-1.html" TargetMode="External"/><Relationship Id="rId25"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www.educationforum.co.uk/Health/careplanning.htm" TargetMode="External"/><Relationship Id="rId20" Type="http://schemas.openxmlformats.org/officeDocument/2006/relationships/hyperlink" Target="https://www.nhs.uk/common-health-questions/lifestyle/what-is-the-body-mass-index-bmi/"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diabetes.org.uk/type-1-diabetes" TargetMode="External"/><Relationship Id="rId23" Type="http://schemas.openxmlformats.org/officeDocument/2006/relationships/image" Target="media/image4.jpeg"/><Relationship Id="rId28" Type="http://schemas.openxmlformats.org/officeDocument/2006/relationships/image" Target="media/image8.png"/><Relationship Id="rId10" Type="http://schemas.openxmlformats.org/officeDocument/2006/relationships/image" Target="media/image2.png"/><Relationship Id="rId19" Type="http://schemas.openxmlformats.org/officeDocument/2006/relationships/hyperlink" Target="https://www.ncbi.nlm.nih.gov/books/NBK22256/"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iabetes.org.uk/guide-to-diabetes/managing-your-diabetes/blood-pressure" TargetMode="External"/><Relationship Id="rId22" Type="http://schemas.openxmlformats.org/officeDocument/2006/relationships/hyperlink" Target="https://www.niddk.nih.gov/health-information/diabetes/overview/preventing-problems/heart-disease-stroke" TargetMode="External"/><Relationship Id="rId27" Type="http://schemas.openxmlformats.org/officeDocument/2006/relationships/image" Target="media/image7.png"/><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8T10:46:53.069"/>
    </inkml:context>
    <inkml:brush xml:id="br0">
      <inkml:brushProperty name="width" value="0.05" units="cm"/>
      <inkml:brushProperty name="height" value="0.05" units="cm"/>
    </inkml:brush>
  </inkml:definitions>
  <inkml:trace contextRef="#ctx0" brushRef="#br0">5 0 24575,'-4'5'0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f07effadc3a93d02557a271b4f663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c85c8a3d6fce6bd103d0204b6079b3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FBA342-1084-4C88-AA7A-8E765B417A1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2BF08B4-C1F4-4599-B51D-5C5A13032C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BBA784-4B11-4322-8606-7F95C2A3773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7722</TotalTime>
  <Pages>17</Pages>
  <Words>2890</Words>
  <Characters>16475</Characters>
  <Application>Microsoft Office Word</Application>
  <DocSecurity>0</DocSecurity>
  <Lines>137</Lines>
  <Paragraphs>38</Paragraphs>
  <ScaleCrop>false</ScaleCrop>
  <Company/>
  <LinksUpToDate>false</LinksUpToDate>
  <CharactersWithSpaces>19327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388</cp:revision>
  <dcterms:created xsi:type="dcterms:W3CDTF">2021-11-29T20:52:00Z</dcterms:created>
  <dcterms:modified xsi:type="dcterms:W3CDTF">2021-12-11T17:55:00Z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