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78B271" w14:textId="77777777" w:rsidR="00564A80" w:rsidRPr="002C402C" w:rsidRDefault="00564A80" w:rsidP="00564A80">
      <w:pPr>
        <w:spacing w:before="0" w:after="160"/>
        <w:jc w:val="center"/>
        <w:rPr>
          <w:b/>
          <w:bCs/>
          <w:sz w:val="36"/>
          <w:szCs w:val="32"/>
        </w:rPr>
      </w:pPr>
    </w:p>
    <w:p w14:paraId="0FBBE80E" w14:textId="77777777" w:rsidR="00564A80" w:rsidRPr="002C402C" w:rsidRDefault="00564A80" w:rsidP="00564A80">
      <w:pPr>
        <w:spacing w:before="0" w:after="160"/>
        <w:jc w:val="center"/>
        <w:rPr>
          <w:b/>
          <w:bCs/>
          <w:sz w:val="36"/>
          <w:szCs w:val="32"/>
        </w:rPr>
      </w:pPr>
    </w:p>
    <w:p w14:paraId="5033D79F" w14:textId="77777777" w:rsidR="00564A80" w:rsidRPr="002C402C" w:rsidRDefault="00564A80" w:rsidP="00564A80">
      <w:pPr>
        <w:spacing w:before="0" w:after="160"/>
        <w:jc w:val="center"/>
        <w:rPr>
          <w:b/>
          <w:bCs/>
          <w:sz w:val="36"/>
          <w:szCs w:val="32"/>
        </w:rPr>
      </w:pPr>
    </w:p>
    <w:p w14:paraId="0F0C9F35" w14:textId="77777777" w:rsidR="00564A80" w:rsidRPr="002C402C" w:rsidRDefault="00564A80" w:rsidP="00564A80">
      <w:pPr>
        <w:spacing w:before="0" w:after="160"/>
        <w:jc w:val="center"/>
        <w:rPr>
          <w:b/>
          <w:bCs/>
          <w:sz w:val="36"/>
          <w:szCs w:val="32"/>
        </w:rPr>
      </w:pPr>
    </w:p>
    <w:p w14:paraId="0D9987E7" w14:textId="0E30BF11" w:rsidR="00564A80" w:rsidRPr="002C402C" w:rsidRDefault="00564A80" w:rsidP="00564A80">
      <w:pPr>
        <w:spacing w:before="0" w:after="160"/>
        <w:jc w:val="center"/>
        <w:rPr>
          <w:b/>
          <w:bCs/>
          <w:sz w:val="36"/>
          <w:szCs w:val="32"/>
        </w:rPr>
      </w:pPr>
      <w:r w:rsidRPr="002C402C">
        <w:rPr>
          <w:b/>
          <w:bCs/>
          <w:sz w:val="36"/>
          <w:szCs w:val="32"/>
        </w:rPr>
        <w:t xml:space="preserve">Module Code and Title: </w:t>
      </w:r>
      <w:bookmarkStart w:id="0" w:name="_Hlk171096325"/>
      <w:r w:rsidRPr="002C402C">
        <w:rPr>
          <w:b/>
          <w:bCs/>
          <w:sz w:val="36"/>
          <w:szCs w:val="32"/>
        </w:rPr>
        <w:t>Problem Solving and Innovation</w:t>
      </w:r>
      <w:bookmarkEnd w:id="0"/>
      <w:r w:rsidRPr="002C402C">
        <w:rPr>
          <w:b/>
          <w:bCs/>
          <w:sz w:val="36"/>
          <w:szCs w:val="32"/>
        </w:rPr>
        <w:t xml:space="preserve"> (BMSW4014)</w:t>
      </w:r>
    </w:p>
    <w:p w14:paraId="55FF72A5" w14:textId="1BDC3FF1" w:rsidR="00564A80" w:rsidRPr="002C402C" w:rsidRDefault="00564A80" w:rsidP="00564A80">
      <w:pPr>
        <w:spacing w:before="0" w:after="160"/>
        <w:jc w:val="center"/>
        <w:rPr>
          <w:b/>
          <w:bCs/>
          <w:sz w:val="36"/>
          <w:szCs w:val="32"/>
        </w:rPr>
      </w:pPr>
      <w:r w:rsidRPr="002C402C">
        <w:rPr>
          <w:b/>
          <w:bCs/>
          <w:sz w:val="36"/>
          <w:szCs w:val="32"/>
        </w:rPr>
        <w:t>Module Leader: Rhiannon Akers</w:t>
      </w:r>
    </w:p>
    <w:p w14:paraId="43DE19F4" w14:textId="46802FA5" w:rsidR="00564A80" w:rsidRPr="002C402C" w:rsidRDefault="00564A80" w:rsidP="00564A80">
      <w:pPr>
        <w:spacing w:before="0" w:after="160"/>
        <w:jc w:val="center"/>
        <w:rPr>
          <w:b/>
          <w:bCs/>
          <w:sz w:val="36"/>
          <w:szCs w:val="32"/>
        </w:rPr>
      </w:pPr>
      <w:r w:rsidRPr="002C402C">
        <w:rPr>
          <w:b/>
          <w:bCs/>
          <w:sz w:val="36"/>
          <w:szCs w:val="32"/>
        </w:rPr>
        <w:t xml:space="preserve">Assignment Type: Report </w:t>
      </w:r>
    </w:p>
    <w:p w14:paraId="3A9682B4" w14:textId="353F3A4A" w:rsidR="00564A80" w:rsidRPr="002C402C" w:rsidRDefault="00564A80" w:rsidP="00564A80">
      <w:pPr>
        <w:spacing w:before="0" w:after="160"/>
        <w:jc w:val="center"/>
        <w:rPr>
          <w:b/>
          <w:bCs/>
          <w:sz w:val="36"/>
          <w:szCs w:val="32"/>
        </w:rPr>
      </w:pPr>
      <w:r w:rsidRPr="002C402C">
        <w:rPr>
          <w:b/>
          <w:bCs/>
          <w:sz w:val="36"/>
          <w:szCs w:val="32"/>
        </w:rPr>
        <w:t>Student Name:</w:t>
      </w:r>
      <w:r w:rsidR="00AF63AD">
        <w:rPr>
          <w:b/>
          <w:bCs/>
          <w:sz w:val="36"/>
          <w:szCs w:val="32"/>
        </w:rPr>
        <w:t xml:space="preserve">Fernando bagi </w:t>
      </w:r>
    </w:p>
    <w:p w14:paraId="55660A7C" w14:textId="781182AC" w:rsidR="00564A80" w:rsidRPr="002C402C" w:rsidRDefault="00564A80" w:rsidP="00564A80">
      <w:pPr>
        <w:spacing w:before="0" w:after="160"/>
        <w:jc w:val="center"/>
        <w:rPr>
          <w:b/>
          <w:bCs/>
          <w:sz w:val="36"/>
          <w:szCs w:val="32"/>
        </w:rPr>
      </w:pPr>
      <w:r w:rsidRPr="002C402C">
        <w:rPr>
          <w:b/>
          <w:bCs/>
          <w:sz w:val="36"/>
          <w:szCs w:val="32"/>
        </w:rPr>
        <w:t>Student Id:</w:t>
      </w:r>
      <w:r w:rsidR="00AF63AD">
        <w:rPr>
          <w:b/>
          <w:bCs/>
          <w:sz w:val="36"/>
          <w:szCs w:val="32"/>
        </w:rPr>
        <w:t>2</w:t>
      </w:r>
      <w:r w:rsidR="00514324">
        <w:rPr>
          <w:b/>
          <w:bCs/>
          <w:sz w:val="36"/>
          <w:szCs w:val="32"/>
        </w:rPr>
        <w:t>311765</w:t>
      </w:r>
    </w:p>
    <w:p w14:paraId="54610C0E" w14:textId="77777777" w:rsidR="00564A80" w:rsidRPr="002C402C" w:rsidRDefault="00564A80">
      <w:pPr>
        <w:spacing w:before="0" w:after="160" w:line="259" w:lineRule="auto"/>
        <w:jc w:val="left"/>
        <w:rPr>
          <w:b/>
          <w:bCs/>
        </w:rPr>
      </w:pPr>
      <w:r w:rsidRPr="002C402C">
        <w:rPr>
          <w:b/>
          <w:bCs/>
        </w:rPr>
        <w:br w:type="page"/>
      </w:r>
    </w:p>
    <w:p w14:paraId="29FF72F3" w14:textId="72E849B8" w:rsidR="00D635D5" w:rsidRPr="002C402C" w:rsidRDefault="00D635D5" w:rsidP="00D635D5">
      <w:pPr>
        <w:jc w:val="center"/>
        <w:rPr>
          <w:b/>
          <w:bCs/>
          <w:szCs w:val="24"/>
        </w:rPr>
      </w:pPr>
      <w:r w:rsidRPr="002C402C">
        <w:rPr>
          <w:b/>
          <w:bCs/>
        </w:rPr>
        <w:t>Executive Summary</w:t>
      </w:r>
    </w:p>
    <w:p w14:paraId="47E99EC2" w14:textId="12D4D2E5" w:rsidR="00FD4E91" w:rsidRPr="002C402C" w:rsidRDefault="00D635D5" w:rsidP="00D635D5">
      <w:pPr>
        <w:spacing w:before="0" w:after="0"/>
        <w:rPr>
          <w:rFonts w:eastAsia="Times New Roman" w:cs="Times New Roman"/>
          <w:color w:val="000000"/>
          <w:kern w:val="0"/>
          <w:szCs w:val="24"/>
          <w:lang w:eastAsia="en-IN"/>
          <w14:ligatures w14:val="none"/>
        </w:rPr>
      </w:pPr>
      <w:r w:rsidRPr="002C402C">
        <w:rPr>
          <w:rFonts w:eastAsia="Times New Roman" w:cs="Times New Roman"/>
          <w:color w:val="000000"/>
          <w:kern w:val="0"/>
          <w:szCs w:val="24"/>
          <w:lang w:eastAsia="en-IN"/>
          <w14:ligatures w14:val="none"/>
        </w:rPr>
        <w:t>This report minutely has elaborated about the brief of the brand Body Shop where the background showed the purposes behind the establishment of this firm. Six factors of PESTLE analysis have been discussed differently which obtained the information like advantages and disadvantages of the company at present times. The stakeholder analysis has been discussed and with the help of these different frameworks, the possibilities to get the findings has been achieved. This report ends with some suitable measures in the conclusion to overcome the obstacles that the Body Shop is facing. Besides the problems, Body Shop is still maintaining its popularity in the skin-care business sector of UK because it has always been loyal to its customers with its products.</w:t>
      </w:r>
    </w:p>
    <w:p w14:paraId="09AB666C" w14:textId="77777777" w:rsidR="00FD4E91" w:rsidRPr="002C402C" w:rsidRDefault="00FD4E91">
      <w:pPr>
        <w:spacing w:before="0" w:after="160" w:line="259" w:lineRule="auto"/>
        <w:jc w:val="left"/>
        <w:rPr>
          <w:rFonts w:eastAsia="Times New Roman" w:cs="Times New Roman"/>
          <w:color w:val="000000"/>
          <w:kern w:val="0"/>
          <w:szCs w:val="24"/>
          <w:lang w:eastAsia="en-IN"/>
          <w14:ligatures w14:val="none"/>
        </w:rPr>
      </w:pPr>
      <w:r w:rsidRPr="002C402C">
        <w:rPr>
          <w:rFonts w:eastAsia="Times New Roman" w:cs="Times New Roman"/>
          <w:color w:val="000000"/>
          <w:kern w:val="0"/>
          <w:szCs w:val="24"/>
          <w:lang w:eastAsia="en-IN"/>
          <w14:ligatures w14:val="none"/>
        </w:rPr>
        <w:br w:type="page"/>
      </w:r>
    </w:p>
    <w:sdt>
      <w:sdtPr>
        <w:rPr>
          <w:rFonts w:ascii="Times New Roman" w:eastAsiaTheme="minorHAnsi" w:hAnsi="Times New Roman" w:cstheme="minorBidi"/>
          <w:color w:val="auto"/>
          <w:kern w:val="2"/>
          <w:sz w:val="24"/>
          <w:szCs w:val="22"/>
          <w:lang w:val="en-GB"/>
          <w14:ligatures w14:val="standardContextual"/>
        </w:rPr>
        <w:id w:val="-2104720505"/>
        <w:docPartObj>
          <w:docPartGallery w:val="Table of Contents"/>
          <w:docPartUnique/>
        </w:docPartObj>
      </w:sdtPr>
      <w:sdtEndPr/>
      <w:sdtContent>
        <w:p w14:paraId="2A5F5D07" w14:textId="27007A04" w:rsidR="00FD4E91" w:rsidRPr="002C402C" w:rsidRDefault="00FD4E91">
          <w:pPr>
            <w:pStyle w:val="TOCHeading"/>
            <w:rPr>
              <w:lang w:val="en-GB"/>
            </w:rPr>
          </w:pPr>
          <w:r w:rsidRPr="002C402C">
            <w:rPr>
              <w:lang w:val="en-GB"/>
            </w:rPr>
            <w:t>Table of Contents</w:t>
          </w:r>
        </w:p>
        <w:p w14:paraId="542A16AD" w14:textId="12EA456E" w:rsidR="00A635CC" w:rsidRPr="00A635CC" w:rsidRDefault="00FD4E91">
          <w:pPr>
            <w:pStyle w:val="TOC1"/>
            <w:tabs>
              <w:tab w:val="right" w:leader="dot" w:pos="9350"/>
            </w:tabs>
            <w:rPr>
              <w:rFonts w:asciiTheme="minorHAnsi" w:eastAsiaTheme="minorEastAsia" w:hAnsiTheme="minorHAnsi"/>
              <w:noProof/>
              <w:sz w:val="22"/>
              <w:lang w:val="en-IN" w:eastAsia="en-IN"/>
            </w:rPr>
          </w:pPr>
          <w:r w:rsidRPr="00A635CC">
            <w:fldChar w:fldCharType="begin"/>
          </w:r>
          <w:r w:rsidRPr="00A635CC">
            <w:instrText xml:space="preserve"> TOC \o "1-3" \h \z \u </w:instrText>
          </w:r>
          <w:r w:rsidRPr="00A635CC">
            <w:fldChar w:fldCharType="separate"/>
          </w:r>
          <w:hyperlink w:anchor="_Toc171097246" w:history="1">
            <w:r w:rsidR="00A635CC" w:rsidRPr="00A635CC">
              <w:rPr>
                <w:rStyle w:val="Hyperlink"/>
                <w:rFonts w:eastAsia="Times New Roman" w:cs="Times New Roman"/>
                <w:noProof/>
                <w:kern w:val="36"/>
                <w:lang w:eastAsia="en-IN"/>
                <w14:ligatures w14:val="none"/>
              </w:rPr>
              <w:t>1. Introduction</w:t>
            </w:r>
            <w:r w:rsidR="00A635CC" w:rsidRPr="00A635CC">
              <w:rPr>
                <w:noProof/>
                <w:webHidden/>
              </w:rPr>
              <w:tab/>
            </w:r>
            <w:r w:rsidR="00A635CC" w:rsidRPr="00A635CC">
              <w:rPr>
                <w:noProof/>
                <w:webHidden/>
              </w:rPr>
              <w:fldChar w:fldCharType="begin"/>
            </w:r>
            <w:r w:rsidR="00A635CC" w:rsidRPr="00A635CC">
              <w:rPr>
                <w:noProof/>
                <w:webHidden/>
              </w:rPr>
              <w:instrText xml:space="preserve"> PAGEREF _Toc171097246 \h </w:instrText>
            </w:r>
            <w:r w:rsidR="00A635CC" w:rsidRPr="00A635CC">
              <w:rPr>
                <w:noProof/>
                <w:webHidden/>
              </w:rPr>
            </w:r>
            <w:r w:rsidR="00A635CC" w:rsidRPr="00A635CC">
              <w:rPr>
                <w:noProof/>
                <w:webHidden/>
              </w:rPr>
              <w:fldChar w:fldCharType="separate"/>
            </w:r>
            <w:r w:rsidR="00A635CC" w:rsidRPr="00A635CC">
              <w:rPr>
                <w:noProof/>
                <w:webHidden/>
              </w:rPr>
              <w:t>4</w:t>
            </w:r>
            <w:r w:rsidR="00A635CC" w:rsidRPr="00A635CC">
              <w:rPr>
                <w:noProof/>
                <w:webHidden/>
              </w:rPr>
              <w:fldChar w:fldCharType="end"/>
            </w:r>
          </w:hyperlink>
        </w:p>
        <w:p w14:paraId="6DB4C06A" w14:textId="6836730F" w:rsidR="00A635CC" w:rsidRPr="00A635CC" w:rsidRDefault="00514324">
          <w:pPr>
            <w:pStyle w:val="TOC2"/>
            <w:tabs>
              <w:tab w:val="right" w:leader="dot" w:pos="9350"/>
            </w:tabs>
            <w:rPr>
              <w:rFonts w:asciiTheme="minorHAnsi" w:eastAsiaTheme="minorEastAsia" w:hAnsiTheme="minorHAnsi"/>
              <w:noProof/>
              <w:sz w:val="22"/>
              <w:lang w:val="en-IN" w:eastAsia="en-IN"/>
            </w:rPr>
          </w:pPr>
          <w:hyperlink w:anchor="_Toc171097247" w:history="1">
            <w:r w:rsidR="00A635CC" w:rsidRPr="00A635CC">
              <w:rPr>
                <w:rStyle w:val="Hyperlink"/>
                <w:noProof/>
              </w:rPr>
              <w:t>1.1 Background of the company</w:t>
            </w:r>
            <w:r w:rsidR="00A635CC" w:rsidRPr="00A635CC">
              <w:rPr>
                <w:noProof/>
                <w:webHidden/>
              </w:rPr>
              <w:tab/>
            </w:r>
            <w:r w:rsidR="00A635CC" w:rsidRPr="00A635CC">
              <w:rPr>
                <w:noProof/>
                <w:webHidden/>
              </w:rPr>
              <w:fldChar w:fldCharType="begin"/>
            </w:r>
            <w:r w:rsidR="00A635CC" w:rsidRPr="00A635CC">
              <w:rPr>
                <w:noProof/>
                <w:webHidden/>
              </w:rPr>
              <w:instrText xml:space="preserve"> PAGEREF _Toc171097247 \h </w:instrText>
            </w:r>
            <w:r w:rsidR="00A635CC" w:rsidRPr="00A635CC">
              <w:rPr>
                <w:noProof/>
                <w:webHidden/>
              </w:rPr>
            </w:r>
            <w:r w:rsidR="00A635CC" w:rsidRPr="00A635CC">
              <w:rPr>
                <w:noProof/>
                <w:webHidden/>
              </w:rPr>
              <w:fldChar w:fldCharType="separate"/>
            </w:r>
            <w:r w:rsidR="00A635CC" w:rsidRPr="00A635CC">
              <w:rPr>
                <w:noProof/>
                <w:webHidden/>
              </w:rPr>
              <w:t>5</w:t>
            </w:r>
            <w:r w:rsidR="00A635CC" w:rsidRPr="00A635CC">
              <w:rPr>
                <w:noProof/>
                <w:webHidden/>
              </w:rPr>
              <w:fldChar w:fldCharType="end"/>
            </w:r>
          </w:hyperlink>
        </w:p>
        <w:p w14:paraId="4A468CFB" w14:textId="24AC0B32" w:rsidR="00A635CC" w:rsidRPr="00A635CC" w:rsidRDefault="00514324">
          <w:pPr>
            <w:pStyle w:val="TOC1"/>
            <w:tabs>
              <w:tab w:val="right" w:leader="dot" w:pos="9350"/>
            </w:tabs>
            <w:rPr>
              <w:rFonts w:asciiTheme="minorHAnsi" w:eastAsiaTheme="minorEastAsia" w:hAnsiTheme="minorHAnsi"/>
              <w:noProof/>
              <w:sz w:val="22"/>
              <w:lang w:val="en-IN" w:eastAsia="en-IN"/>
            </w:rPr>
          </w:pPr>
          <w:hyperlink w:anchor="_Toc171097248" w:history="1">
            <w:r w:rsidR="00A635CC" w:rsidRPr="00A635CC">
              <w:rPr>
                <w:rStyle w:val="Hyperlink"/>
                <w:noProof/>
              </w:rPr>
              <w:t>2. Findings</w:t>
            </w:r>
            <w:r w:rsidR="00A635CC" w:rsidRPr="00A635CC">
              <w:rPr>
                <w:noProof/>
                <w:webHidden/>
              </w:rPr>
              <w:tab/>
            </w:r>
            <w:r w:rsidR="00A635CC" w:rsidRPr="00A635CC">
              <w:rPr>
                <w:noProof/>
                <w:webHidden/>
              </w:rPr>
              <w:fldChar w:fldCharType="begin"/>
            </w:r>
            <w:r w:rsidR="00A635CC" w:rsidRPr="00A635CC">
              <w:rPr>
                <w:noProof/>
                <w:webHidden/>
              </w:rPr>
              <w:instrText xml:space="preserve"> PAGEREF _Toc171097248 \h </w:instrText>
            </w:r>
            <w:r w:rsidR="00A635CC" w:rsidRPr="00A635CC">
              <w:rPr>
                <w:noProof/>
                <w:webHidden/>
              </w:rPr>
            </w:r>
            <w:r w:rsidR="00A635CC" w:rsidRPr="00A635CC">
              <w:rPr>
                <w:noProof/>
                <w:webHidden/>
              </w:rPr>
              <w:fldChar w:fldCharType="separate"/>
            </w:r>
            <w:r w:rsidR="00A635CC" w:rsidRPr="00A635CC">
              <w:rPr>
                <w:noProof/>
                <w:webHidden/>
              </w:rPr>
              <w:t>6</w:t>
            </w:r>
            <w:r w:rsidR="00A635CC" w:rsidRPr="00A635CC">
              <w:rPr>
                <w:noProof/>
                <w:webHidden/>
              </w:rPr>
              <w:fldChar w:fldCharType="end"/>
            </w:r>
          </w:hyperlink>
        </w:p>
        <w:p w14:paraId="0F9B575F" w14:textId="3B8627A1" w:rsidR="00A635CC" w:rsidRPr="00A635CC" w:rsidRDefault="00514324">
          <w:pPr>
            <w:pStyle w:val="TOC2"/>
            <w:tabs>
              <w:tab w:val="right" w:leader="dot" w:pos="9350"/>
            </w:tabs>
            <w:rPr>
              <w:rFonts w:asciiTheme="minorHAnsi" w:eastAsiaTheme="minorEastAsia" w:hAnsiTheme="minorHAnsi"/>
              <w:noProof/>
              <w:sz w:val="22"/>
              <w:lang w:val="en-IN" w:eastAsia="en-IN"/>
            </w:rPr>
          </w:pPr>
          <w:hyperlink w:anchor="_Toc171097249" w:history="1">
            <w:r w:rsidR="00A635CC" w:rsidRPr="00A635CC">
              <w:rPr>
                <w:rStyle w:val="Hyperlink"/>
                <w:rFonts w:eastAsia="Times New Roman"/>
                <w:noProof/>
                <w:lang w:eastAsia="en-IN"/>
              </w:rPr>
              <w:t>2.1 PESTLE Analysis and its advantages and disadvantages</w:t>
            </w:r>
            <w:r w:rsidR="00A635CC" w:rsidRPr="00A635CC">
              <w:rPr>
                <w:noProof/>
                <w:webHidden/>
              </w:rPr>
              <w:tab/>
            </w:r>
            <w:r w:rsidR="00A635CC" w:rsidRPr="00A635CC">
              <w:rPr>
                <w:noProof/>
                <w:webHidden/>
              </w:rPr>
              <w:fldChar w:fldCharType="begin"/>
            </w:r>
            <w:r w:rsidR="00A635CC" w:rsidRPr="00A635CC">
              <w:rPr>
                <w:noProof/>
                <w:webHidden/>
              </w:rPr>
              <w:instrText xml:space="preserve"> PAGEREF _Toc171097249 \h </w:instrText>
            </w:r>
            <w:r w:rsidR="00A635CC" w:rsidRPr="00A635CC">
              <w:rPr>
                <w:noProof/>
                <w:webHidden/>
              </w:rPr>
            </w:r>
            <w:r w:rsidR="00A635CC" w:rsidRPr="00A635CC">
              <w:rPr>
                <w:noProof/>
                <w:webHidden/>
              </w:rPr>
              <w:fldChar w:fldCharType="separate"/>
            </w:r>
            <w:r w:rsidR="00A635CC" w:rsidRPr="00A635CC">
              <w:rPr>
                <w:noProof/>
                <w:webHidden/>
              </w:rPr>
              <w:t>6</w:t>
            </w:r>
            <w:r w:rsidR="00A635CC" w:rsidRPr="00A635CC">
              <w:rPr>
                <w:noProof/>
                <w:webHidden/>
              </w:rPr>
              <w:fldChar w:fldCharType="end"/>
            </w:r>
          </w:hyperlink>
        </w:p>
        <w:p w14:paraId="5573975A" w14:textId="5D52F281" w:rsidR="00A635CC" w:rsidRPr="00A635CC" w:rsidRDefault="00514324">
          <w:pPr>
            <w:pStyle w:val="TOC2"/>
            <w:tabs>
              <w:tab w:val="right" w:leader="dot" w:pos="9350"/>
            </w:tabs>
            <w:rPr>
              <w:rFonts w:asciiTheme="minorHAnsi" w:eastAsiaTheme="minorEastAsia" w:hAnsiTheme="minorHAnsi"/>
              <w:noProof/>
              <w:sz w:val="22"/>
              <w:lang w:val="en-IN" w:eastAsia="en-IN"/>
            </w:rPr>
          </w:pPr>
          <w:hyperlink w:anchor="_Toc171097250" w:history="1">
            <w:r w:rsidR="00A635CC" w:rsidRPr="00A635CC">
              <w:rPr>
                <w:rStyle w:val="Hyperlink"/>
                <w:rFonts w:eastAsia="Times New Roman"/>
                <w:noProof/>
                <w:lang w:eastAsia="en-IN"/>
              </w:rPr>
              <w:t>2.2 PESTLE Analysis of The Body Shop</w:t>
            </w:r>
            <w:r w:rsidR="00A635CC" w:rsidRPr="00A635CC">
              <w:rPr>
                <w:noProof/>
                <w:webHidden/>
              </w:rPr>
              <w:tab/>
            </w:r>
            <w:r w:rsidR="00A635CC" w:rsidRPr="00A635CC">
              <w:rPr>
                <w:noProof/>
                <w:webHidden/>
              </w:rPr>
              <w:fldChar w:fldCharType="begin"/>
            </w:r>
            <w:r w:rsidR="00A635CC" w:rsidRPr="00A635CC">
              <w:rPr>
                <w:noProof/>
                <w:webHidden/>
              </w:rPr>
              <w:instrText xml:space="preserve"> PAGEREF _Toc171097250 \h </w:instrText>
            </w:r>
            <w:r w:rsidR="00A635CC" w:rsidRPr="00A635CC">
              <w:rPr>
                <w:noProof/>
                <w:webHidden/>
              </w:rPr>
            </w:r>
            <w:r w:rsidR="00A635CC" w:rsidRPr="00A635CC">
              <w:rPr>
                <w:noProof/>
                <w:webHidden/>
              </w:rPr>
              <w:fldChar w:fldCharType="separate"/>
            </w:r>
            <w:r w:rsidR="00A635CC" w:rsidRPr="00A635CC">
              <w:rPr>
                <w:noProof/>
                <w:webHidden/>
              </w:rPr>
              <w:t>6</w:t>
            </w:r>
            <w:r w:rsidR="00A635CC" w:rsidRPr="00A635CC">
              <w:rPr>
                <w:noProof/>
                <w:webHidden/>
              </w:rPr>
              <w:fldChar w:fldCharType="end"/>
            </w:r>
          </w:hyperlink>
        </w:p>
        <w:p w14:paraId="4E82283E" w14:textId="30D76E9A" w:rsidR="00A635CC" w:rsidRPr="00A635CC" w:rsidRDefault="00514324">
          <w:pPr>
            <w:pStyle w:val="TOC2"/>
            <w:tabs>
              <w:tab w:val="right" w:leader="dot" w:pos="9350"/>
            </w:tabs>
            <w:rPr>
              <w:rFonts w:asciiTheme="minorHAnsi" w:eastAsiaTheme="minorEastAsia" w:hAnsiTheme="minorHAnsi"/>
              <w:noProof/>
              <w:sz w:val="22"/>
              <w:lang w:val="en-IN" w:eastAsia="en-IN"/>
            </w:rPr>
          </w:pPr>
          <w:hyperlink w:anchor="_Toc171097251" w:history="1">
            <w:r w:rsidR="00A635CC" w:rsidRPr="00A635CC">
              <w:rPr>
                <w:rStyle w:val="Hyperlink"/>
                <w:noProof/>
              </w:rPr>
              <w:t>2.3 Stakeholder analysis</w:t>
            </w:r>
            <w:r w:rsidR="00A635CC" w:rsidRPr="00A635CC">
              <w:rPr>
                <w:noProof/>
                <w:webHidden/>
              </w:rPr>
              <w:tab/>
            </w:r>
            <w:r w:rsidR="00A635CC" w:rsidRPr="00A635CC">
              <w:rPr>
                <w:noProof/>
                <w:webHidden/>
              </w:rPr>
              <w:fldChar w:fldCharType="begin"/>
            </w:r>
            <w:r w:rsidR="00A635CC" w:rsidRPr="00A635CC">
              <w:rPr>
                <w:noProof/>
                <w:webHidden/>
              </w:rPr>
              <w:instrText xml:space="preserve"> PAGEREF _Toc171097251 \h </w:instrText>
            </w:r>
            <w:r w:rsidR="00A635CC" w:rsidRPr="00A635CC">
              <w:rPr>
                <w:noProof/>
                <w:webHidden/>
              </w:rPr>
            </w:r>
            <w:r w:rsidR="00A635CC" w:rsidRPr="00A635CC">
              <w:rPr>
                <w:noProof/>
                <w:webHidden/>
              </w:rPr>
              <w:fldChar w:fldCharType="separate"/>
            </w:r>
            <w:r w:rsidR="00A635CC" w:rsidRPr="00A635CC">
              <w:rPr>
                <w:noProof/>
                <w:webHidden/>
              </w:rPr>
              <w:t>9</w:t>
            </w:r>
            <w:r w:rsidR="00A635CC" w:rsidRPr="00A635CC">
              <w:rPr>
                <w:noProof/>
                <w:webHidden/>
              </w:rPr>
              <w:fldChar w:fldCharType="end"/>
            </w:r>
          </w:hyperlink>
        </w:p>
        <w:p w14:paraId="724EB67A" w14:textId="52D51795" w:rsidR="00A635CC" w:rsidRPr="00A635CC" w:rsidRDefault="00514324">
          <w:pPr>
            <w:pStyle w:val="TOC1"/>
            <w:tabs>
              <w:tab w:val="right" w:leader="dot" w:pos="9350"/>
            </w:tabs>
            <w:rPr>
              <w:rFonts w:asciiTheme="minorHAnsi" w:eastAsiaTheme="minorEastAsia" w:hAnsiTheme="minorHAnsi"/>
              <w:noProof/>
              <w:sz w:val="22"/>
              <w:lang w:val="en-IN" w:eastAsia="en-IN"/>
            </w:rPr>
          </w:pPr>
          <w:hyperlink w:anchor="_Toc171097252" w:history="1">
            <w:r w:rsidR="00A635CC" w:rsidRPr="00A635CC">
              <w:rPr>
                <w:rStyle w:val="Hyperlink"/>
                <w:noProof/>
              </w:rPr>
              <w:t>3. Conclusion</w:t>
            </w:r>
            <w:r w:rsidR="00A635CC" w:rsidRPr="00A635CC">
              <w:rPr>
                <w:noProof/>
                <w:webHidden/>
              </w:rPr>
              <w:tab/>
            </w:r>
            <w:r w:rsidR="00A635CC" w:rsidRPr="00A635CC">
              <w:rPr>
                <w:noProof/>
                <w:webHidden/>
              </w:rPr>
              <w:fldChar w:fldCharType="begin"/>
            </w:r>
            <w:r w:rsidR="00A635CC" w:rsidRPr="00A635CC">
              <w:rPr>
                <w:noProof/>
                <w:webHidden/>
              </w:rPr>
              <w:instrText xml:space="preserve"> PAGEREF _Toc171097252 \h </w:instrText>
            </w:r>
            <w:r w:rsidR="00A635CC" w:rsidRPr="00A635CC">
              <w:rPr>
                <w:noProof/>
                <w:webHidden/>
              </w:rPr>
            </w:r>
            <w:r w:rsidR="00A635CC" w:rsidRPr="00A635CC">
              <w:rPr>
                <w:noProof/>
                <w:webHidden/>
              </w:rPr>
              <w:fldChar w:fldCharType="separate"/>
            </w:r>
            <w:r w:rsidR="00A635CC" w:rsidRPr="00A635CC">
              <w:rPr>
                <w:noProof/>
                <w:webHidden/>
              </w:rPr>
              <w:t>11</w:t>
            </w:r>
            <w:r w:rsidR="00A635CC" w:rsidRPr="00A635CC">
              <w:rPr>
                <w:noProof/>
                <w:webHidden/>
              </w:rPr>
              <w:fldChar w:fldCharType="end"/>
            </w:r>
          </w:hyperlink>
        </w:p>
        <w:p w14:paraId="50BB4BFF" w14:textId="36E0B314" w:rsidR="00A635CC" w:rsidRPr="00A635CC" w:rsidRDefault="00514324">
          <w:pPr>
            <w:pStyle w:val="TOC1"/>
            <w:tabs>
              <w:tab w:val="right" w:leader="dot" w:pos="9350"/>
            </w:tabs>
            <w:rPr>
              <w:rFonts w:asciiTheme="minorHAnsi" w:eastAsiaTheme="minorEastAsia" w:hAnsiTheme="minorHAnsi"/>
              <w:noProof/>
              <w:sz w:val="22"/>
              <w:lang w:val="en-IN" w:eastAsia="en-IN"/>
            </w:rPr>
          </w:pPr>
          <w:hyperlink w:anchor="_Toc171097253" w:history="1">
            <w:r w:rsidR="00A635CC" w:rsidRPr="00A635CC">
              <w:rPr>
                <w:rStyle w:val="Hyperlink"/>
                <w:noProof/>
              </w:rPr>
              <w:t>4. Recommendations</w:t>
            </w:r>
            <w:r w:rsidR="00A635CC" w:rsidRPr="00A635CC">
              <w:rPr>
                <w:noProof/>
                <w:webHidden/>
              </w:rPr>
              <w:tab/>
            </w:r>
            <w:r w:rsidR="00A635CC" w:rsidRPr="00A635CC">
              <w:rPr>
                <w:noProof/>
                <w:webHidden/>
              </w:rPr>
              <w:fldChar w:fldCharType="begin"/>
            </w:r>
            <w:r w:rsidR="00A635CC" w:rsidRPr="00A635CC">
              <w:rPr>
                <w:noProof/>
                <w:webHidden/>
              </w:rPr>
              <w:instrText xml:space="preserve"> PAGEREF _Toc171097253 \h </w:instrText>
            </w:r>
            <w:r w:rsidR="00A635CC" w:rsidRPr="00A635CC">
              <w:rPr>
                <w:noProof/>
                <w:webHidden/>
              </w:rPr>
            </w:r>
            <w:r w:rsidR="00A635CC" w:rsidRPr="00A635CC">
              <w:rPr>
                <w:noProof/>
                <w:webHidden/>
              </w:rPr>
              <w:fldChar w:fldCharType="separate"/>
            </w:r>
            <w:r w:rsidR="00A635CC" w:rsidRPr="00A635CC">
              <w:rPr>
                <w:noProof/>
                <w:webHidden/>
              </w:rPr>
              <w:t>12</w:t>
            </w:r>
            <w:r w:rsidR="00A635CC" w:rsidRPr="00A635CC">
              <w:rPr>
                <w:noProof/>
                <w:webHidden/>
              </w:rPr>
              <w:fldChar w:fldCharType="end"/>
            </w:r>
          </w:hyperlink>
        </w:p>
        <w:p w14:paraId="3C5F6235" w14:textId="36EEE573" w:rsidR="00A635CC" w:rsidRPr="00A635CC" w:rsidRDefault="00514324">
          <w:pPr>
            <w:pStyle w:val="TOC1"/>
            <w:tabs>
              <w:tab w:val="right" w:leader="dot" w:pos="9350"/>
            </w:tabs>
            <w:rPr>
              <w:rFonts w:asciiTheme="minorHAnsi" w:eastAsiaTheme="minorEastAsia" w:hAnsiTheme="minorHAnsi"/>
              <w:noProof/>
              <w:sz w:val="22"/>
              <w:lang w:val="en-IN" w:eastAsia="en-IN"/>
            </w:rPr>
          </w:pPr>
          <w:hyperlink w:anchor="_Toc171097254" w:history="1">
            <w:r w:rsidR="00A635CC" w:rsidRPr="00A635CC">
              <w:rPr>
                <w:rStyle w:val="Hyperlink"/>
                <w:noProof/>
              </w:rPr>
              <w:t>References</w:t>
            </w:r>
            <w:r w:rsidR="00A635CC" w:rsidRPr="00A635CC">
              <w:rPr>
                <w:noProof/>
                <w:webHidden/>
              </w:rPr>
              <w:tab/>
            </w:r>
            <w:r w:rsidR="00A635CC" w:rsidRPr="00A635CC">
              <w:rPr>
                <w:noProof/>
                <w:webHidden/>
              </w:rPr>
              <w:fldChar w:fldCharType="begin"/>
            </w:r>
            <w:r w:rsidR="00A635CC" w:rsidRPr="00A635CC">
              <w:rPr>
                <w:noProof/>
                <w:webHidden/>
              </w:rPr>
              <w:instrText xml:space="preserve"> PAGEREF _Toc171097254 \h </w:instrText>
            </w:r>
            <w:r w:rsidR="00A635CC" w:rsidRPr="00A635CC">
              <w:rPr>
                <w:noProof/>
                <w:webHidden/>
              </w:rPr>
            </w:r>
            <w:r w:rsidR="00A635CC" w:rsidRPr="00A635CC">
              <w:rPr>
                <w:noProof/>
                <w:webHidden/>
              </w:rPr>
              <w:fldChar w:fldCharType="separate"/>
            </w:r>
            <w:r w:rsidR="00A635CC" w:rsidRPr="00A635CC">
              <w:rPr>
                <w:noProof/>
                <w:webHidden/>
              </w:rPr>
              <w:t>13</w:t>
            </w:r>
            <w:r w:rsidR="00A635CC" w:rsidRPr="00A635CC">
              <w:rPr>
                <w:noProof/>
                <w:webHidden/>
              </w:rPr>
              <w:fldChar w:fldCharType="end"/>
            </w:r>
          </w:hyperlink>
        </w:p>
        <w:p w14:paraId="2780A3EB" w14:textId="32476CA9" w:rsidR="00FD4E91" w:rsidRPr="00A635CC" w:rsidRDefault="00FD4E91">
          <w:r w:rsidRPr="00A635CC">
            <w:fldChar w:fldCharType="end"/>
          </w:r>
        </w:p>
      </w:sdtContent>
    </w:sdt>
    <w:p w14:paraId="6399801D" w14:textId="77777777" w:rsidR="00D635D5" w:rsidRPr="002C402C" w:rsidRDefault="00D635D5" w:rsidP="00FD4E91">
      <w:pPr>
        <w:rPr>
          <w:lang w:eastAsia="en-IN"/>
        </w:rPr>
      </w:pPr>
    </w:p>
    <w:p w14:paraId="687C4114" w14:textId="77777777" w:rsidR="00D635D5" w:rsidRPr="002C402C" w:rsidRDefault="00D635D5" w:rsidP="00D635D5">
      <w:pPr>
        <w:spacing w:before="0" w:after="160" w:line="259" w:lineRule="auto"/>
        <w:jc w:val="left"/>
        <w:rPr>
          <w:rFonts w:eastAsia="Times New Roman" w:cs="Times New Roman"/>
          <w:b/>
          <w:bCs/>
          <w:color w:val="000000"/>
          <w:kern w:val="0"/>
          <w:sz w:val="28"/>
          <w:szCs w:val="28"/>
          <w:lang w:eastAsia="en-IN"/>
          <w14:ligatures w14:val="none"/>
        </w:rPr>
      </w:pPr>
      <w:r w:rsidRPr="002C402C">
        <w:rPr>
          <w:rFonts w:eastAsia="Times New Roman" w:cs="Times New Roman"/>
          <w:b/>
          <w:bCs/>
          <w:color w:val="000000"/>
          <w:kern w:val="0"/>
          <w:sz w:val="28"/>
          <w:szCs w:val="28"/>
          <w:lang w:eastAsia="en-IN"/>
          <w14:ligatures w14:val="none"/>
        </w:rPr>
        <w:br w:type="page"/>
      </w:r>
    </w:p>
    <w:p w14:paraId="6B2ED7AF" w14:textId="331B21D5" w:rsidR="002B7291" w:rsidRPr="002C402C" w:rsidRDefault="00EC35AF" w:rsidP="002B7291">
      <w:pPr>
        <w:spacing w:before="400" w:after="120"/>
        <w:outlineLvl w:val="0"/>
        <w:rPr>
          <w:rFonts w:eastAsia="Times New Roman" w:cs="Times New Roman"/>
          <w:b/>
          <w:bCs/>
          <w:kern w:val="36"/>
          <w:sz w:val="48"/>
          <w:szCs w:val="48"/>
          <w:lang w:eastAsia="en-IN"/>
          <w14:ligatures w14:val="none"/>
        </w:rPr>
      </w:pPr>
      <w:bookmarkStart w:id="1" w:name="_Toc171097246"/>
      <w:r w:rsidRPr="002C402C">
        <w:rPr>
          <w:rFonts w:eastAsia="Times New Roman" w:cs="Times New Roman"/>
          <w:b/>
          <w:bCs/>
          <w:color w:val="000000"/>
          <w:kern w:val="36"/>
          <w:sz w:val="28"/>
          <w:szCs w:val="28"/>
          <w:lang w:eastAsia="en-IN"/>
          <w14:ligatures w14:val="none"/>
        </w:rPr>
        <w:t xml:space="preserve">1. </w:t>
      </w:r>
      <w:r w:rsidR="002B7291" w:rsidRPr="002C402C">
        <w:rPr>
          <w:rFonts w:eastAsia="Times New Roman" w:cs="Times New Roman"/>
          <w:b/>
          <w:bCs/>
          <w:color w:val="000000"/>
          <w:kern w:val="36"/>
          <w:sz w:val="28"/>
          <w:szCs w:val="28"/>
          <w:lang w:eastAsia="en-IN"/>
          <w14:ligatures w14:val="none"/>
        </w:rPr>
        <w:t>Introduction</w:t>
      </w:r>
      <w:bookmarkEnd w:id="1"/>
    </w:p>
    <w:p w14:paraId="6D430BFD" w14:textId="2671907D" w:rsidR="002B7291" w:rsidRPr="002C402C" w:rsidRDefault="00EC35AF" w:rsidP="002B7291">
      <w:pPr>
        <w:spacing w:before="0" w:after="0"/>
        <w:rPr>
          <w:rFonts w:eastAsia="Times New Roman" w:cs="Times New Roman"/>
          <w:kern w:val="0"/>
          <w:szCs w:val="24"/>
          <w:lang w:eastAsia="en-IN"/>
          <w14:ligatures w14:val="none"/>
        </w:rPr>
      </w:pPr>
      <w:r w:rsidRPr="002C402C">
        <w:rPr>
          <w:rFonts w:eastAsia="Times New Roman" w:cs="Times New Roman"/>
          <w:color w:val="000000"/>
          <w:kern w:val="0"/>
          <w:szCs w:val="24"/>
          <w:lang w:eastAsia="en-IN"/>
          <w14:ligatures w14:val="none"/>
        </w:rPr>
        <w:t xml:space="preserve">The </w:t>
      </w:r>
      <w:r w:rsidR="002B7291" w:rsidRPr="002C402C">
        <w:rPr>
          <w:rFonts w:eastAsia="Times New Roman" w:cs="Times New Roman"/>
          <w:color w:val="000000"/>
          <w:kern w:val="0"/>
          <w:szCs w:val="24"/>
          <w:lang w:eastAsia="en-IN"/>
          <w14:ligatures w14:val="none"/>
        </w:rPr>
        <w:t>Body Shop is a UK-based retail company specialising in care-free beauty products such as cosmetics, skincare products and perfume. Through this report, the background of this company will be discussed, which will give a clear idea about the entire journey of this company till today. The brief of PESTLE analysis and how it put an impact on the company will also be discussed later. The concept of stakeholder analysis and its advantages and disadvantages on the company will be narrated in detail. The report will further discuss the summarisation of the findings, which are both positive and negative. Fostering the company's growth and how it takes the initiative to apply the probable measures that will help the company sustain itself in the marketing sector will also be discussed in the ending part.</w:t>
      </w:r>
    </w:p>
    <w:p w14:paraId="14C3ECC2" w14:textId="77777777" w:rsidR="002B7291" w:rsidRPr="002C402C" w:rsidRDefault="002B7291">
      <w:pPr>
        <w:spacing w:before="0" w:after="160" w:line="259" w:lineRule="auto"/>
        <w:jc w:val="left"/>
        <w:rPr>
          <w:rFonts w:eastAsia="Times New Roman" w:cs="Times New Roman"/>
          <w:b/>
          <w:bCs/>
          <w:color w:val="000000"/>
          <w:kern w:val="0"/>
          <w:sz w:val="28"/>
          <w:szCs w:val="28"/>
          <w:lang w:eastAsia="en-IN"/>
          <w14:ligatures w14:val="none"/>
        </w:rPr>
      </w:pPr>
      <w:r w:rsidRPr="002C402C">
        <w:rPr>
          <w:rFonts w:eastAsia="Times New Roman" w:cs="Times New Roman"/>
          <w:b/>
          <w:bCs/>
          <w:color w:val="000000"/>
          <w:kern w:val="0"/>
          <w:sz w:val="28"/>
          <w:szCs w:val="28"/>
          <w:lang w:eastAsia="en-IN"/>
          <w14:ligatures w14:val="none"/>
        </w:rPr>
        <w:br w:type="page"/>
      </w:r>
    </w:p>
    <w:p w14:paraId="402FEA76" w14:textId="0E64CCD2" w:rsidR="002B7291" w:rsidRPr="002C402C" w:rsidRDefault="002C402C" w:rsidP="002C402C">
      <w:pPr>
        <w:pStyle w:val="Heading2"/>
        <w:rPr>
          <w:szCs w:val="24"/>
        </w:rPr>
      </w:pPr>
      <w:bookmarkStart w:id="2" w:name="_Toc171097247"/>
      <w:r w:rsidRPr="002C402C">
        <w:t xml:space="preserve">1.1 </w:t>
      </w:r>
      <w:r w:rsidR="002B7291" w:rsidRPr="002C402C">
        <w:t>Background of the company</w:t>
      </w:r>
      <w:bookmarkEnd w:id="2"/>
    </w:p>
    <w:p w14:paraId="09428CF5" w14:textId="7A8D4F09" w:rsidR="002B7291" w:rsidRPr="002C402C" w:rsidRDefault="002B7291" w:rsidP="002B7291">
      <w:pPr>
        <w:spacing w:before="0" w:after="0"/>
        <w:rPr>
          <w:rFonts w:eastAsia="Times New Roman" w:cs="Times New Roman"/>
          <w:kern w:val="0"/>
          <w:szCs w:val="24"/>
          <w:lang w:eastAsia="en-IN"/>
          <w14:ligatures w14:val="none"/>
        </w:rPr>
      </w:pPr>
      <w:r w:rsidRPr="002C402C">
        <w:rPr>
          <w:rFonts w:eastAsia="Times New Roman" w:cs="Times New Roman"/>
          <w:color w:val="000000"/>
          <w:kern w:val="0"/>
          <w:szCs w:val="24"/>
          <w:lang w:eastAsia="en-IN"/>
          <w14:ligatures w14:val="none"/>
        </w:rPr>
        <w:t xml:space="preserve">The company was founded by late environmental activist and human rights campaign manager Dame Anita Roddick in 1976. Opening a small shop, the owner started the business in Brighton, UK by selling 25 products. The main focus was to work ethically by making the products using natural ingredients and recycling the packaging. Setting up the business, the owner had a vision that it would help to redefine the beauty of women, empowering them by offering employment in the company. Besides, they also had a target to promote the production of Jojoba oil which better works as a substitute for sperm whale oil so that the practice of whale killing can be reduced. Presently they are producing 300 products and they have more than 2500 stores all over the world </w:t>
      </w:r>
      <w:sdt>
        <w:sdtPr>
          <w:rPr>
            <w:rFonts w:eastAsia="Times New Roman" w:cs="Times New Roman"/>
            <w:color w:val="000000"/>
            <w:kern w:val="0"/>
            <w:szCs w:val="24"/>
            <w:lang w:eastAsia="en-IN"/>
            <w14:ligatures w14:val="none"/>
          </w:rPr>
          <w:id w:val="-1600791824"/>
          <w:citation/>
        </w:sdtPr>
        <w:sdtEndPr/>
        <w:sdtContent>
          <w:r w:rsidRPr="002C402C">
            <w:rPr>
              <w:rFonts w:eastAsia="Times New Roman" w:cs="Times New Roman"/>
              <w:color w:val="000000"/>
              <w:kern w:val="0"/>
              <w:szCs w:val="24"/>
              <w:lang w:eastAsia="en-IN"/>
              <w14:ligatures w14:val="none"/>
            </w:rPr>
            <w:fldChar w:fldCharType="begin"/>
          </w:r>
          <w:r w:rsidRPr="002C402C">
            <w:rPr>
              <w:rFonts w:eastAsia="Times New Roman" w:cs="Times New Roman"/>
              <w:color w:val="000000"/>
              <w:kern w:val="0"/>
              <w:szCs w:val="24"/>
              <w:lang w:eastAsia="en-IN"/>
              <w14:ligatures w14:val="none"/>
            </w:rPr>
            <w:instrText xml:space="preserve"> CITATION Bod24 \l 2057 </w:instrText>
          </w:r>
          <w:r w:rsidRPr="002C402C">
            <w:rPr>
              <w:rFonts w:eastAsia="Times New Roman" w:cs="Times New Roman"/>
              <w:color w:val="000000"/>
              <w:kern w:val="0"/>
              <w:szCs w:val="24"/>
              <w:lang w:eastAsia="en-IN"/>
              <w14:ligatures w14:val="none"/>
            </w:rPr>
            <w:fldChar w:fldCharType="separate"/>
          </w:r>
          <w:r w:rsidRPr="002C402C">
            <w:rPr>
              <w:rFonts w:eastAsia="Times New Roman" w:cs="Times New Roman"/>
              <w:color w:val="000000"/>
              <w:kern w:val="0"/>
              <w:szCs w:val="24"/>
              <w:lang w:eastAsia="en-IN"/>
              <w14:ligatures w14:val="none"/>
            </w:rPr>
            <w:t>(Body Shop, 2024)</w:t>
          </w:r>
          <w:r w:rsidRPr="002C402C">
            <w:rPr>
              <w:rFonts w:eastAsia="Times New Roman" w:cs="Times New Roman"/>
              <w:color w:val="000000"/>
              <w:kern w:val="0"/>
              <w:szCs w:val="24"/>
              <w:lang w:eastAsia="en-IN"/>
              <w14:ligatures w14:val="none"/>
            </w:rPr>
            <w:fldChar w:fldCharType="end"/>
          </w:r>
        </w:sdtContent>
      </w:sdt>
      <w:r w:rsidRPr="002C402C">
        <w:rPr>
          <w:rFonts w:eastAsia="Times New Roman" w:cs="Times New Roman"/>
          <w:color w:val="000000"/>
          <w:kern w:val="0"/>
          <w:szCs w:val="24"/>
          <w:lang w:eastAsia="en-IN"/>
          <w14:ligatures w14:val="none"/>
        </w:rPr>
        <w:t>.</w:t>
      </w:r>
    </w:p>
    <w:p w14:paraId="59264F8B" w14:textId="77777777" w:rsidR="002B7291" w:rsidRPr="002C402C" w:rsidRDefault="002B7291" w:rsidP="002B7291">
      <w:pPr>
        <w:spacing w:before="0" w:after="240" w:line="240" w:lineRule="auto"/>
        <w:jc w:val="left"/>
        <w:rPr>
          <w:rFonts w:eastAsia="Times New Roman" w:cs="Times New Roman"/>
          <w:kern w:val="0"/>
          <w:szCs w:val="24"/>
          <w:lang w:eastAsia="en-IN"/>
          <w14:ligatures w14:val="none"/>
        </w:rPr>
      </w:pPr>
    </w:p>
    <w:p w14:paraId="349AD494" w14:textId="77777777" w:rsidR="002B7291" w:rsidRPr="002C402C" w:rsidRDefault="002B7291">
      <w:pPr>
        <w:spacing w:before="0" w:after="160" w:line="259" w:lineRule="auto"/>
        <w:jc w:val="left"/>
        <w:rPr>
          <w:rFonts w:eastAsia="Times New Roman" w:cs="Times New Roman"/>
          <w:b/>
          <w:bCs/>
          <w:color w:val="000000"/>
          <w:kern w:val="0"/>
          <w:sz w:val="28"/>
          <w:szCs w:val="28"/>
          <w:lang w:eastAsia="en-IN"/>
          <w14:ligatures w14:val="none"/>
        </w:rPr>
      </w:pPr>
      <w:r w:rsidRPr="002C402C">
        <w:rPr>
          <w:rFonts w:eastAsia="Times New Roman" w:cs="Times New Roman"/>
          <w:b/>
          <w:bCs/>
          <w:color w:val="000000"/>
          <w:kern w:val="0"/>
          <w:sz w:val="28"/>
          <w:szCs w:val="28"/>
          <w:lang w:eastAsia="en-IN"/>
          <w14:ligatures w14:val="none"/>
        </w:rPr>
        <w:br w:type="page"/>
      </w:r>
    </w:p>
    <w:p w14:paraId="2DC67EB5" w14:textId="250C25F3" w:rsidR="002B7291" w:rsidRPr="002C402C" w:rsidRDefault="002C402C" w:rsidP="00D635D5">
      <w:pPr>
        <w:pStyle w:val="Heading1"/>
        <w:rPr>
          <w:szCs w:val="24"/>
        </w:rPr>
      </w:pPr>
      <w:bookmarkStart w:id="3" w:name="_Toc171097248"/>
      <w:r w:rsidRPr="002C402C">
        <w:t xml:space="preserve">2. </w:t>
      </w:r>
      <w:r w:rsidR="002B7291" w:rsidRPr="002C402C">
        <w:t>Findings</w:t>
      </w:r>
      <w:bookmarkEnd w:id="3"/>
    </w:p>
    <w:p w14:paraId="32F7BF38" w14:textId="488CEC38" w:rsidR="002B7291" w:rsidRPr="002C402C" w:rsidRDefault="002C402C" w:rsidP="00D635D5">
      <w:pPr>
        <w:pStyle w:val="Heading2"/>
        <w:rPr>
          <w:rFonts w:eastAsia="Times New Roman"/>
          <w:szCs w:val="24"/>
          <w:lang w:eastAsia="en-IN"/>
        </w:rPr>
      </w:pPr>
      <w:bookmarkStart w:id="4" w:name="_Toc171097249"/>
      <w:r w:rsidRPr="002C402C">
        <w:rPr>
          <w:rFonts w:eastAsia="Times New Roman"/>
          <w:lang w:eastAsia="en-IN"/>
        </w:rPr>
        <w:t xml:space="preserve">2.1 </w:t>
      </w:r>
      <w:r w:rsidR="002B7291" w:rsidRPr="002C402C">
        <w:rPr>
          <w:rFonts w:eastAsia="Times New Roman"/>
          <w:lang w:eastAsia="en-IN"/>
        </w:rPr>
        <w:t>PESTLE Analysis</w:t>
      </w:r>
      <w:r w:rsidR="00A91C7A">
        <w:rPr>
          <w:rFonts w:eastAsia="Times New Roman"/>
          <w:lang w:eastAsia="en-IN"/>
        </w:rPr>
        <w:t xml:space="preserve"> and its advantages and disadvantages</w:t>
      </w:r>
      <w:bookmarkEnd w:id="4"/>
    </w:p>
    <w:p w14:paraId="656F9C89" w14:textId="507E688A" w:rsidR="002B7291" w:rsidRDefault="002B7291" w:rsidP="002B7291">
      <w:pPr>
        <w:spacing w:before="0" w:after="0"/>
        <w:rPr>
          <w:rFonts w:eastAsia="Times New Roman" w:cs="Times New Roman"/>
          <w:color w:val="000000"/>
          <w:kern w:val="0"/>
          <w:szCs w:val="24"/>
          <w:lang w:eastAsia="en-IN"/>
          <w14:ligatures w14:val="none"/>
        </w:rPr>
      </w:pPr>
      <w:r w:rsidRPr="002C402C">
        <w:rPr>
          <w:rFonts w:eastAsia="Times New Roman" w:cs="Times New Roman"/>
          <w:color w:val="000000"/>
          <w:kern w:val="0"/>
          <w:szCs w:val="24"/>
          <w:lang w:eastAsia="en-IN"/>
          <w14:ligatures w14:val="none"/>
        </w:rPr>
        <w:t xml:space="preserve">PESTLE Analysis is an activity that focuses on the several external forces faced by an organisation. There are several advantages of PESTLE Analysis, like sometimes, before any kind of investment and business venture, businessmen are in a dilemma, whether their decisions will bring fruitful outcomes to the firm or not. PESTLE Analysis helps in providing the right answers to these queries so that the investments are done intelligently and a firm gets maximum profits </w:t>
      </w:r>
      <w:sdt>
        <w:sdtPr>
          <w:rPr>
            <w:rFonts w:eastAsia="Times New Roman" w:cs="Times New Roman"/>
            <w:color w:val="000000"/>
            <w:kern w:val="0"/>
            <w:szCs w:val="24"/>
            <w:lang w:eastAsia="en-IN"/>
            <w14:ligatures w14:val="none"/>
          </w:rPr>
          <w:id w:val="-1862666175"/>
          <w:citation/>
        </w:sdtPr>
        <w:sdtEndPr/>
        <w:sdtContent>
          <w:r w:rsidRPr="002C402C">
            <w:rPr>
              <w:rFonts w:eastAsia="Times New Roman" w:cs="Times New Roman"/>
              <w:color w:val="000000"/>
              <w:kern w:val="0"/>
              <w:szCs w:val="24"/>
              <w:lang w:eastAsia="en-IN"/>
              <w14:ligatures w14:val="none"/>
            </w:rPr>
            <w:fldChar w:fldCharType="begin"/>
          </w:r>
          <w:r w:rsidRPr="002C402C">
            <w:rPr>
              <w:rFonts w:eastAsia="Times New Roman" w:cs="Times New Roman"/>
              <w:color w:val="000000"/>
              <w:kern w:val="0"/>
              <w:szCs w:val="24"/>
              <w:lang w:eastAsia="en-IN"/>
              <w14:ligatures w14:val="none"/>
            </w:rPr>
            <w:instrText xml:space="preserve"> CITATION BBC244 \l 2057 </w:instrText>
          </w:r>
          <w:r w:rsidRPr="002C402C">
            <w:rPr>
              <w:rFonts w:eastAsia="Times New Roman" w:cs="Times New Roman"/>
              <w:color w:val="000000"/>
              <w:kern w:val="0"/>
              <w:szCs w:val="24"/>
              <w:lang w:eastAsia="en-IN"/>
              <w14:ligatures w14:val="none"/>
            </w:rPr>
            <w:fldChar w:fldCharType="separate"/>
          </w:r>
          <w:r w:rsidRPr="002C402C">
            <w:rPr>
              <w:rFonts w:eastAsia="Times New Roman" w:cs="Times New Roman"/>
              <w:color w:val="000000"/>
              <w:kern w:val="0"/>
              <w:szCs w:val="24"/>
              <w:lang w:eastAsia="en-IN"/>
              <w14:ligatures w14:val="none"/>
            </w:rPr>
            <w:t>(BBC, 2024)</w:t>
          </w:r>
          <w:r w:rsidRPr="002C402C">
            <w:rPr>
              <w:rFonts w:eastAsia="Times New Roman" w:cs="Times New Roman"/>
              <w:color w:val="000000"/>
              <w:kern w:val="0"/>
              <w:szCs w:val="24"/>
              <w:lang w:eastAsia="en-IN"/>
              <w14:ligatures w14:val="none"/>
            </w:rPr>
            <w:fldChar w:fldCharType="end"/>
          </w:r>
        </w:sdtContent>
      </w:sdt>
      <w:r w:rsidRPr="002C402C">
        <w:rPr>
          <w:rFonts w:eastAsia="Times New Roman" w:cs="Times New Roman"/>
          <w:color w:val="000000"/>
          <w:kern w:val="0"/>
          <w:szCs w:val="24"/>
          <w:lang w:eastAsia="en-IN"/>
          <w14:ligatures w14:val="none"/>
        </w:rPr>
        <w:t>. PESTLE Analysis needs lots of information for analytical purposes which leads to lots of confusion for the investors. The analysis has six factors their information is quickly changing which ends up swallowing the time of a firm, businessmen or investors</w:t>
      </w:r>
      <w:r w:rsidR="00327666" w:rsidRPr="002C402C">
        <w:rPr>
          <w:rFonts w:eastAsia="Times New Roman" w:cs="Times New Roman"/>
          <w:color w:val="000000"/>
          <w:kern w:val="0"/>
          <w:szCs w:val="24"/>
          <w:lang w:eastAsia="en-IN"/>
          <w14:ligatures w14:val="none"/>
        </w:rPr>
        <w:t xml:space="preserve"> </w:t>
      </w:r>
      <w:sdt>
        <w:sdtPr>
          <w:rPr>
            <w:rFonts w:eastAsia="Times New Roman" w:cs="Times New Roman"/>
            <w:color w:val="000000"/>
            <w:kern w:val="0"/>
            <w:szCs w:val="24"/>
            <w:lang w:eastAsia="en-IN"/>
            <w14:ligatures w14:val="none"/>
          </w:rPr>
          <w:id w:val="2019272190"/>
          <w:citation/>
        </w:sdtPr>
        <w:sdtEndPr/>
        <w:sdtContent>
          <w:r w:rsidR="00327666" w:rsidRPr="002C402C">
            <w:rPr>
              <w:rFonts w:eastAsia="Times New Roman" w:cs="Times New Roman"/>
              <w:color w:val="000000"/>
              <w:kern w:val="0"/>
              <w:szCs w:val="24"/>
              <w:lang w:eastAsia="en-IN"/>
              <w14:ligatures w14:val="none"/>
            </w:rPr>
            <w:fldChar w:fldCharType="begin"/>
          </w:r>
          <w:r w:rsidR="00327666" w:rsidRPr="002C402C">
            <w:rPr>
              <w:rFonts w:eastAsia="Times New Roman" w:cs="Times New Roman"/>
              <w:color w:val="000000"/>
              <w:kern w:val="0"/>
              <w:szCs w:val="24"/>
              <w:lang w:eastAsia="en-IN"/>
              <w14:ligatures w14:val="none"/>
            </w:rPr>
            <w:instrText xml:space="preserve"> CITATION Woo20 \l 2057 </w:instrText>
          </w:r>
          <w:r w:rsidR="00327666" w:rsidRPr="002C402C">
            <w:rPr>
              <w:rFonts w:eastAsia="Times New Roman" w:cs="Times New Roman"/>
              <w:color w:val="000000"/>
              <w:kern w:val="0"/>
              <w:szCs w:val="24"/>
              <w:lang w:eastAsia="en-IN"/>
              <w14:ligatures w14:val="none"/>
            </w:rPr>
            <w:fldChar w:fldCharType="separate"/>
          </w:r>
          <w:r w:rsidR="00327666" w:rsidRPr="002C402C">
            <w:rPr>
              <w:rFonts w:eastAsia="Times New Roman" w:cs="Times New Roman"/>
              <w:color w:val="000000"/>
              <w:kern w:val="0"/>
              <w:szCs w:val="24"/>
              <w:lang w:eastAsia="en-IN"/>
              <w14:ligatures w14:val="none"/>
            </w:rPr>
            <w:t>(Woodruff, 2020)</w:t>
          </w:r>
          <w:r w:rsidR="00327666" w:rsidRPr="002C402C">
            <w:rPr>
              <w:rFonts w:eastAsia="Times New Roman" w:cs="Times New Roman"/>
              <w:color w:val="000000"/>
              <w:kern w:val="0"/>
              <w:szCs w:val="24"/>
              <w:lang w:eastAsia="en-IN"/>
              <w14:ligatures w14:val="none"/>
            </w:rPr>
            <w:fldChar w:fldCharType="end"/>
          </w:r>
        </w:sdtContent>
      </w:sdt>
      <w:r w:rsidRPr="002C402C">
        <w:rPr>
          <w:rFonts w:eastAsia="Times New Roman" w:cs="Times New Roman"/>
          <w:color w:val="000000"/>
          <w:kern w:val="0"/>
          <w:szCs w:val="24"/>
          <w:lang w:eastAsia="en-IN"/>
          <w14:ligatures w14:val="none"/>
        </w:rPr>
        <w:t>.</w:t>
      </w:r>
    </w:p>
    <w:p w14:paraId="37D68A9B" w14:textId="5E1124CD" w:rsidR="00A91C7A" w:rsidRPr="002C402C" w:rsidRDefault="00A91C7A" w:rsidP="00A91C7A">
      <w:pPr>
        <w:pStyle w:val="Heading2"/>
        <w:rPr>
          <w:rFonts w:eastAsia="Times New Roman"/>
          <w:lang w:eastAsia="en-IN"/>
        </w:rPr>
      </w:pPr>
      <w:bookmarkStart w:id="5" w:name="_Toc171097250"/>
      <w:r>
        <w:rPr>
          <w:rFonts w:eastAsia="Times New Roman"/>
          <w:lang w:eastAsia="en-IN"/>
        </w:rPr>
        <w:t>2.2 PESTLE Analysis of The Body Shop</w:t>
      </w:r>
      <w:bookmarkEnd w:id="5"/>
    </w:p>
    <w:p w14:paraId="05D521C5" w14:textId="77777777" w:rsidR="002B7291" w:rsidRPr="002C402C" w:rsidRDefault="002B7291" w:rsidP="002B7291">
      <w:pPr>
        <w:spacing w:before="0" w:after="0"/>
        <w:rPr>
          <w:rFonts w:eastAsia="Times New Roman" w:cs="Times New Roman"/>
          <w:kern w:val="0"/>
          <w:szCs w:val="24"/>
          <w:lang w:eastAsia="en-IN"/>
          <w14:ligatures w14:val="none"/>
        </w:rPr>
      </w:pPr>
      <w:r w:rsidRPr="002C402C">
        <w:rPr>
          <w:rFonts w:eastAsia="Times New Roman" w:cs="Times New Roman"/>
          <w:b/>
          <w:bCs/>
          <w:i/>
          <w:iCs/>
          <w:color w:val="000000"/>
          <w:kern w:val="0"/>
          <w:szCs w:val="24"/>
          <w:lang w:eastAsia="en-IN"/>
          <w14:ligatures w14:val="none"/>
        </w:rPr>
        <w:t>Political Factor</w:t>
      </w:r>
    </w:p>
    <w:p w14:paraId="5C7D288E" w14:textId="5A28AF29" w:rsidR="002B7291" w:rsidRPr="002C402C" w:rsidRDefault="002B7291" w:rsidP="002B7291">
      <w:pPr>
        <w:spacing w:before="0" w:after="0"/>
        <w:rPr>
          <w:rFonts w:eastAsia="Times New Roman" w:cs="Times New Roman"/>
          <w:kern w:val="0"/>
          <w:szCs w:val="24"/>
          <w:lang w:eastAsia="en-IN"/>
          <w14:ligatures w14:val="none"/>
        </w:rPr>
      </w:pPr>
      <w:r w:rsidRPr="002C402C">
        <w:rPr>
          <w:rFonts w:eastAsia="Times New Roman" w:cs="Times New Roman"/>
          <w:color w:val="000000"/>
          <w:kern w:val="0"/>
          <w:szCs w:val="24"/>
          <w:lang w:eastAsia="en-IN"/>
          <w14:ligatures w14:val="none"/>
        </w:rPr>
        <w:t xml:space="preserve">The present condition of UK is quite stable for operating the business marketing in the country but the unstable political conditions outside the state affected the growth of it. Body Shop is a skincare company that has lots of shops all over the world, </w:t>
      </w:r>
      <w:r w:rsidR="002C402C" w:rsidRPr="002C402C">
        <w:rPr>
          <w:rFonts w:eastAsia="Times New Roman" w:cs="Times New Roman"/>
          <w:color w:val="000000"/>
          <w:kern w:val="0"/>
          <w:szCs w:val="24"/>
          <w:lang w:eastAsia="en-IN"/>
          <w14:ligatures w14:val="none"/>
        </w:rPr>
        <w:t>cannot</w:t>
      </w:r>
      <w:r w:rsidRPr="002C402C">
        <w:rPr>
          <w:rFonts w:eastAsia="Times New Roman" w:cs="Times New Roman"/>
          <w:color w:val="000000"/>
          <w:kern w:val="0"/>
          <w:szCs w:val="24"/>
          <w:lang w:eastAsia="en-IN"/>
          <w14:ligatures w14:val="none"/>
        </w:rPr>
        <w:t xml:space="preserve"> able to promote their products outside their country. They </w:t>
      </w:r>
      <w:r w:rsidR="002C402C" w:rsidRPr="002C402C">
        <w:rPr>
          <w:rFonts w:eastAsia="Times New Roman" w:cs="Times New Roman"/>
          <w:color w:val="000000"/>
          <w:kern w:val="0"/>
          <w:szCs w:val="24"/>
          <w:lang w:eastAsia="en-IN"/>
          <w14:ligatures w14:val="none"/>
        </w:rPr>
        <w:t>cannot</w:t>
      </w:r>
      <w:r w:rsidRPr="002C402C">
        <w:rPr>
          <w:rFonts w:eastAsia="Times New Roman" w:cs="Times New Roman"/>
          <w:color w:val="000000"/>
          <w:kern w:val="0"/>
          <w:szCs w:val="24"/>
          <w:lang w:eastAsia="en-IN"/>
          <w14:ligatures w14:val="none"/>
        </w:rPr>
        <w:t xml:space="preserve"> shift their activities to Germany because of Brexit which leads to layoffs of their employees within the group. Due to the war in Ukraine, Body Shop has removed all kinds of commercial relations with Russia which affected their marketing sector</w:t>
      </w:r>
      <w:r w:rsidR="00327666" w:rsidRPr="002C402C">
        <w:rPr>
          <w:rFonts w:eastAsia="Times New Roman" w:cs="Times New Roman"/>
          <w:color w:val="000000"/>
          <w:kern w:val="0"/>
          <w:szCs w:val="24"/>
          <w:lang w:eastAsia="en-IN"/>
          <w14:ligatures w14:val="none"/>
        </w:rPr>
        <w:t xml:space="preserve"> </w:t>
      </w:r>
      <w:sdt>
        <w:sdtPr>
          <w:rPr>
            <w:rFonts w:eastAsia="Times New Roman" w:cs="Times New Roman"/>
            <w:color w:val="000000"/>
            <w:kern w:val="0"/>
            <w:szCs w:val="24"/>
            <w:lang w:eastAsia="en-IN"/>
            <w14:ligatures w14:val="none"/>
          </w:rPr>
          <w:id w:val="-529034576"/>
          <w:citation/>
        </w:sdtPr>
        <w:sdtEndPr/>
        <w:sdtContent>
          <w:r w:rsidR="00327666" w:rsidRPr="002C402C">
            <w:rPr>
              <w:rFonts w:eastAsia="Times New Roman" w:cs="Times New Roman"/>
              <w:color w:val="000000"/>
              <w:kern w:val="0"/>
              <w:szCs w:val="24"/>
              <w:lang w:eastAsia="en-IN"/>
              <w14:ligatures w14:val="none"/>
            </w:rPr>
            <w:fldChar w:fldCharType="begin"/>
          </w:r>
          <w:r w:rsidR="00327666" w:rsidRPr="002C402C">
            <w:rPr>
              <w:rFonts w:eastAsia="Times New Roman" w:cs="Times New Roman"/>
              <w:color w:val="000000"/>
              <w:kern w:val="0"/>
              <w:szCs w:val="24"/>
              <w:lang w:eastAsia="en-IN"/>
              <w14:ligatures w14:val="none"/>
            </w:rPr>
            <w:instrText xml:space="preserve"> CITATION The241 \l 2057 </w:instrText>
          </w:r>
          <w:r w:rsidR="00327666" w:rsidRPr="002C402C">
            <w:rPr>
              <w:rFonts w:eastAsia="Times New Roman" w:cs="Times New Roman"/>
              <w:color w:val="000000"/>
              <w:kern w:val="0"/>
              <w:szCs w:val="24"/>
              <w:lang w:eastAsia="en-IN"/>
              <w14:ligatures w14:val="none"/>
            </w:rPr>
            <w:fldChar w:fldCharType="separate"/>
          </w:r>
          <w:r w:rsidR="00327666" w:rsidRPr="002C402C">
            <w:rPr>
              <w:rFonts w:eastAsia="Times New Roman" w:cs="Times New Roman"/>
              <w:color w:val="000000"/>
              <w:kern w:val="0"/>
              <w:szCs w:val="24"/>
              <w:lang w:eastAsia="en-IN"/>
              <w14:ligatures w14:val="none"/>
            </w:rPr>
            <w:t>(The Guardian, 2024)</w:t>
          </w:r>
          <w:r w:rsidR="00327666" w:rsidRPr="002C402C">
            <w:rPr>
              <w:rFonts w:eastAsia="Times New Roman" w:cs="Times New Roman"/>
              <w:color w:val="000000"/>
              <w:kern w:val="0"/>
              <w:szCs w:val="24"/>
              <w:lang w:eastAsia="en-IN"/>
              <w14:ligatures w14:val="none"/>
            </w:rPr>
            <w:fldChar w:fldCharType="end"/>
          </w:r>
        </w:sdtContent>
      </w:sdt>
      <w:r w:rsidRPr="002C402C">
        <w:rPr>
          <w:rFonts w:eastAsia="Times New Roman" w:cs="Times New Roman"/>
          <w:color w:val="000000"/>
          <w:kern w:val="0"/>
          <w:szCs w:val="24"/>
          <w:lang w:eastAsia="en-IN"/>
          <w14:ligatures w14:val="none"/>
        </w:rPr>
        <w:t>.</w:t>
      </w:r>
    </w:p>
    <w:p w14:paraId="4889ACF2" w14:textId="77777777" w:rsidR="002B7291" w:rsidRPr="002C402C" w:rsidRDefault="002B7291" w:rsidP="002B7291">
      <w:pPr>
        <w:spacing w:before="0" w:after="0"/>
        <w:rPr>
          <w:rFonts w:eastAsia="Times New Roman" w:cs="Times New Roman"/>
          <w:kern w:val="0"/>
          <w:szCs w:val="24"/>
          <w:lang w:eastAsia="en-IN"/>
          <w14:ligatures w14:val="none"/>
        </w:rPr>
      </w:pPr>
      <w:r w:rsidRPr="002C402C">
        <w:rPr>
          <w:rFonts w:eastAsia="Times New Roman" w:cs="Times New Roman"/>
          <w:b/>
          <w:bCs/>
          <w:i/>
          <w:iCs/>
          <w:color w:val="000000"/>
          <w:kern w:val="0"/>
          <w:szCs w:val="24"/>
          <w:lang w:eastAsia="en-IN"/>
          <w14:ligatures w14:val="none"/>
        </w:rPr>
        <w:t>Economic Factor</w:t>
      </w:r>
    </w:p>
    <w:p w14:paraId="64BCA630" w14:textId="720DFD9D" w:rsidR="002B7291" w:rsidRPr="002C402C" w:rsidRDefault="002B7291" w:rsidP="002B7291">
      <w:pPr>
        <w:spacing w:before="0" w:after="0"/>
        <w:rPr>
          <w:rFonts w:eastAsia="Times New Roman" w:cs="Times New Roman"/>
          <w:kern w:val="0"/>
          <w:szCs w:val="24"/>
          <w:lang w:eastAsia="en-IN"/>
          <w14:ligatures w14:val="none"/>
        </w:rPr>
      </w:pPr>
      <w:r w:rsidRPr="002C402C">
        <w:rPr>
          <w:rFonts w:eastAsia="Times New Roman" w:cs="Times New Roman"/>
          <w:color w:val="000000"/>
          <w:kern w:val="0"/>
          <w:szCs w:val="24"/>
          <w:lang w:eastAsia="en-IN"/>
          <w14:ligatures w14:val="none"/>
        </w:rPr>
        <w:t>Brexit and COVID-19 pandemic harm different sectors of business and the skin-care industry is one of them. The fluctuations in making the company’s revenue have been seen during 2016-2022. Body Shop has measured a total revenue in 2022 of around 408 million in British pounds which was less than the previous year. Presently they are on track to earn maximum profits by upgrading their products specially body gels and moisturisers which are liked by a chunk of female masses</w:t>
      </w:r>
      <w:r w:rsidR="00327666" w:rsidRPr="002C402C">
        <w:rPr>
          <w:rFonts w:eastAsia="Times New Roman" w:cs="Times New Roman"/>
          <w:color w:val="000000"/>
          <w:kern w:val="0"/>
          <w:szCs w:val="24"/>
          <w:lang w:eastAsia="en-IN"/>
          <w14:ligatures w14:val="none"/>
        </w:rPr>
        <w:t xml:space="preserve"> </w:t>
      </w:r>
      <w:sdt>
        <w:sdtPr>
          <w:rPr>
            <w:rFonts w:eastAsia="Times New Roman" w:cs="Times New Roman"/>
            <w:color w:val="000000"/>
            <w:kern w:val="0"/>
            <w:szCs w:val="24"/>
            <w:lang w:eastAsia="en-IN"/>
            <w14:ligatures w14:val="none"/>
          </w:rPr>
          <w:id w:val="-1158603670"/>
          <w:citation/>
        </w:sdtPr>
        <w:sdtEndPr/>
        <w:sdtContent>
          <w:r w:rsidR="00327666" w:rsidRPr="002C402C">
            <w:rPr>
              <w:rFonts w:eastAsia="Times New Roman" w:cs="Times New Roman"/>
              <w:color w:val="000000"/>
              <w:kern w:val="0"/>
              <w:szCs w:val="24"/>
              <w:lang w:eastAsia="en-IN"/>
              <w14:ligatures w14:val="none"/>
            </w:rPr>
            <w:fldChar w:fldCharType="begin"/>
          </w:r>
          <w:r w:rsidR="00327666" w:rsidRPr="002C402C">
            <w:rPr>
              <w:rFonts w:eastAsia="Times New Roman" w:cs="Times New Roman"/>
              <w:color w:val="000000"/>
              <w:kern w:val="0"/>
              <w:szCs w:val="24"/>
              <w:lang w:eastAsia="en-IN"/>
              <w14:ligatures w14:val="none"/>
            </w:rPr>
            <w:instrText xml:space="preserve"> CITATION For22 \l 2057 </w:instrText>
          </w:r>
          <w:r w:rsidR="00327666" w:rsidRPr="002C402C">
            <w:rPr>
              <w:rFonts w:eastAsia="Times New Roman" w:cs="Times New Roman"/>
              <w:color w:val="000000"/>
              <w:kern w:val="0"/>
              <w:szCs w:val="24"/>
              <w:lang w:eastAsia="en-IN"/>
              <w14:ligatures w14:val="none"/>
            </w:rPr>
            <w:fldChar w:fldCharType="separate"/>
          </w:r>
          <w:r w:rsidR="00327666" w:rsidRPr="002C402C">
            <w:rPr>
              <w:rFonts w:eastAsia="Times New Roman" w:cs="Times New Roman"/>
              <w:color w:val="000000"/>
              <w:kern w:val="0"/>
              <w:szCs w:val="24"/>
              <w:lang w:eastAsia="en-IN"/>
              <w14:ligatures w14:val="none"/>
            </w:rPr>
            <w:t>(Forbes, 2022)</w:t>
          </w:r>
          <w:r w:rsidR="00327666" w:rsidRPr="002C402C">
            <w:rPr>
              <w:rFonts w:eastAsia="Times New Roman" w:cs="Times New Roman"/>
              <w:color w:val="000000"/>
              <w:kern w:val="0"/>
              <w:szCs w:val="24"/>
              <w:lang w:eastAsia="en-IN"/>
              <w14:ligatures w14:val="none"/>
            </w:rPr>
            <w:fldChar w:fldCharType="end"/>
          </w:r>
        </w:sdtContent>
      </w:sdt>
      <w:r w:rsidRPr="002C402C">
        <w:rPr>
          <w:rFonts w:eastAsia="Times New Roman" w:cs="Times New Roman"/>
          <w:color w:val="000000"/>
          <w:kern w:val="0"/>
          <w:szCs w:val="24"/>
          <w:lang w:eastAsia="en-IN"/>
          <w14:ligatures w14:val="none"/>
        </w:rPr>
        <w:t>.</w:t>
      </w:r>
    </w:p>
    <w:p w14:paraId="34407D51" w14:textId="77777777" w:rsidR="002B7291" w:rsidRPr="002C402C" w:rsidRDefault="002B7291" w:rsidP="002B7291">
      <w:pPr>
        <w:spacing w:before="0" w:after="0"/>
        <w:rPr>
          <w:rFonts w:eastAsia="Times New Roman" w:cs="Times New Roman"/>
          <w:kern w:val="0"/>
          <w:szCs w:val="24"/>
          <w:lang w:eastAsia="en-IN"/>
          <w14:ligatures w14:val="none"/>
        </w:rPr>
      </w:pPr>
      <w:r w:rsidRPr="002C402C">
        <w:rPr>
          <w:rFonts w:eastAsia="Times New Roman" w:cs="Times New Roman"/>
          <w:b/>
          <w:bCs/>
          <w:i/>
          <w:iCs/>
          <w:color w:val="000000"/>
          <w:kern w:val="0"/>
          <w:szCs w:val="24"/>
          <w:lang w:eastAsia="en-IN"/>
          <w14:ligatures w14:val="none"/>
        </w:rPr>
        <w:t>Sociological Factors</w:t>
      </w:r>
    </w:p>
    <w:p w14:paraId="29146C43" w14:textId="337C225B" w:rsidR="002B7291" w:rsidRPr="002C402C" w:rsidRDefault="002B7291" w:rsidP="002B7291">
      <w:pPr>
        <w:spacing w:before="0" w:after="0"/>
        <w:rPr>
          <w:rFonts w:eastAsia="Times New Roman" w:cs="Times New Roman"/>
          <w:kern w:val="0"/>
          <w:szCs w:val="24"/>
          <w:lang w:eastAsia="en-IN"/>
          <w14:ligatures w14:val="none"/>
        </w:rPr>
      </w:pPr>
      <w:r w:rsidRPr="002C402C">
        <w:rPr>
          <w:rFonts w:eastAsia="Times New Roman" w:cs="Times New Roman"/>
          <w:color w:val="000000"/>
          <w:kern w:val="0"/>
          <w:szCs w:val="24"/>
          <w:lang w:eastAsia="en-IN"/>
          <w14:ligatures w14:val="none"/>
        </w:rPr>
        <w:t>The sociological factor in the business sector involves meeting the expectations or needs of the customers. Body Shop always emphasises on marketing strategy where they focus on two things. They are customer satisfaction and the value of the product which is set by the company. The firm always prioritises the protection of the planet, so they prefer to produce vegan products from the beginning and they are maintaining it till now. This thought process influences their customers to imbibe the concepts like planet protection and animal protection</w:t>
      </w:r>
      <w:r w:rsidR="00327666" w:rsidRPr="002C402C">
        <w:rPr>
          <w:rFonts w:eastAsia="Times New Roman" w:cs="Times New Roman"/>
          <w:color w:val="000000"/>
          <w:kern w:val="0"/>
          <w:szCs w:val="24"/>
          <w:lang w:eastAsia="en-IN"/>
          <w14:ligatures w14:val="none"/>
        </w:rPr>
        <w:t xml:space="preserve"> </w:t>
      </w:r>
      <w:sdt>
        <w:sdtPr>
          <w:rPr>
            <w:rFonts w:eastAsia="Times New Roman" w:cs="Times New Roman"/>
            <w:color w:val="000000"/>
            <w:kern w:val="0"/>
            <w:szCs w:val="24"/>
            <w:lang w:eastAsia="en-IN"/>
            <w14:ligatures w14:val="none"/>
          </w:rPr>
          <w:id w:val="-1086539984"/>
          <w:citation/>
        </w:sdtPr>
        <w:sdtEndPr/>
        <w:sdtContent>
          <w:r w:rsidR="00D635D5" w:rsidRPr="002C402C">
            <w:rPr>
              <w:rFonts w:eastAsia="Times New Roman" w:cs="Times New Roman"/>
              <w:color w:val="000000"/>
              <w:kern w:val="0"/>
              <w:szCs w:val="24"/>
              <w:lang w:eastAsia="en-IN"/>
              <w14:ligatures w14:val="none"/>
            </w:rPr>
            <w:fldChar w:fldCharType="begin"/>
          </w:r>
          <w:r w:rsidR="00D635D5" w:rsidRPr="002C402C">
            <w:rPr>
              <w:rFonts w:eastAsia="Times New Roman" w:cs="Times New Roman"/>
              <w:color w:val="000000"/>
              <w:kern w:val="0"/>
              <w:szCs w:val="24"/>
              <w:lang w:eastAsia="en-IN"/>
              <w14:ligatures w14:val="none"/>
            </w:rPr>
            <w:instrText xml:space="preserve"> CITATION The242 \l 2057 </w:instrText>
          </w:r>
          <w:r w:rsidR="00D635D5" w:rsidRPr="002C402C">
            <w:rPr>
              <w:rFonts w:eastAsia="Times New Roman" w:cs="Times New Roman"/>
              <w:color w:val="000000"/>
              <w:kern w:val="0"/>
              <w:szCs w:val="24"/>
              <w:lang w:eastAsia="en-IN"/>
              <w14:ligatures w14:val="none"/>
            </w:rPr>
            <w:fldChar w:fldCharType="separate"/>
          </w:r>
          <w:r w:rsidR="00D635D5" w:rsidRPr="002C402C">
            <w:rPr>
              <w:rFonts w:eastAsia="Times New Roman" w:cs="Times New Roman"/>
              <w:color w:val="000000"/>
              <w:kern w:val="0"/>
              <w:szCs w:val="24"/>
              <w:lang w:eastAsia="en-IN"/>
              <w14:ligatures w14:val="none"/>
            </w:rPr>
            <w:t>(The Guardian, 2024)</w:t>
          </w:r>
          <w:r w:rsidR="00D635D5" w:rsidRPr="002C402C">
            <w:rPr>
              <w:rFonts w:eastAsia="Times New Roman" w:cs="Times New Roman"/>
              <w:color w:val="000000"/>
              <w:kern w:val="0"/>
              <w:szCs w:val="24"/>
              <w:lang w:eastAsia="en-IN"/>
              <w14:ligatures w14:val="none"/>
            </w:rPr>
            <w:fldChar w:fldCharType="end"/>
          </w:r>
        </w:sdtContent>
      </w:sdt>
      <w:r w:rsidRPr="002C402C">
        <w:rPr>
          <w:rFonts w:eastAsia="Times New Roman" w:cs="Times New Roman"/>
          <w:color w:val="000000"/>
          <w:kern w:val="0"/>
          <w:szCs w:val="24"/>
          <w:lang w:eastAsia="en-IN"/>
          <w14:ligatures w14:val="none"/>
        </w:rPr>
        <w:t>.</w:t>
      </w:r>
    </w:p>
    <w:p w14:paraId="0F8A0608" w14:textId="77777777" w:rsidR="002B7291" w:rsidRPr="002C402C" w:rsidRDefault="002B7291" w:rsidP="002B7291">
      <w:pPr>
        <w:spacing w:before="0" w:after="0"/>
        <w:rPr>
          <w:rFonts w:eastAsia="Times New Roman" w:cs="Times New Roman"/>
          <w:kern w:val="0"/>
          <w:szCs w:val="24"/>
          <w:lang w:eastAsia="en-IN"/>
          <w14:ligatures w14:val="none"/>
        </w:rPr>
      </w:pPr>
      <w:r w:rsidRPr="002C402C">
        <w:rPr>
          <w:rFonts w:eastAsia="Times New Roman" w:cs="Times New Roman"/>
          <w:b/>
          <w:bCs/>
          <w:i/>
          <w:iCs/>
          <w:color w:val="000000"/>
          <w:kern w:val="0"/>
          <w:szCs w:val="24"/>
          <w:lang w:eastAsia="en-IN"/>
          <w14:ligatures w14:val="none"/>
        </w:rPr>
        <w:t>Technological Factors</w:t>
      </w:r>
    </w:p>
    <w:p w14:paraId="3D162385" w14:textId="2D3F9C1F" w:rsidR="002B7291" w:rsidRPr="002C402C" w:rsidRDefault="002B7291" w:rsidP="00D635D5">
      <w:pPr>
        <w:rPr>
          <w:shd w:val="clear" w:color="auto" w:fill="FFFFFF"/>
        </w:rPr>
      </w:pPr>
      <w:r w:rsidRPr="002C402C">
        <w:rPr>
          <w:rFonts w:eastAsia="Times New Roman" w:cs="Times New Roman"/>
          <w:color w:val="000000"/>
          <w:kern w:val="0"/>
          <w:szCs w:val="24"/>
          <w:lang w:eastAsia="en-IN"/>
          <w14:ligatures w14:val="none"/>
        </w:rPr>
        <w:t>Social marketing which means the promotion of products in social media has become very famous now. Body Shop is trying to increase its network with the help of social marketing. Besides, this platform enables the customers to provide positive and negative feedback for different products that the company produces. Positive feedback brings motivation to the employees to work efficiently and negative feedback provides attention to work on those products which are still unpopular</w:t>
      </w:r>
      <w:r w:rsidR="00D635D5" w:rsidRPr="002C402C">
        <w:rPr>
          <w:rFonts w:eastAsia="Times New Roman" w:cs="Times New Roman"/>
          <w:color w:val="000000"/>
          <w:kern w:val="0"/>
          <w:szCs w:val="24"/>
          <w:lang w:eastAsia="en-IN"/>
          <w14:ligatures w14:val="none"/>
        </w:rPr>
        <w:t xml:space="preserve"> </w:t>
      </w:r>
      <w:r w:rsidR="00D635D5" w:rsidRPr="002C402C">
        <w:rPr>
          <w:shd w:val="clear" w:color="auto" w:fill="FFFFFF"/>
        </w:rPr>
        <w:t>(</w:t>
      </w:r>
      <w:proofErr w:type="spellStart"/>
      <w:r w:rsidR="00D635D5" w:rsidRPr="002C402C">
        <w:rPr>
          <w:shd w:val="clear" w:color="auto" w:fill="FFFFFF"/>
        </w:rPr>
        <w:t>Grewal</w:t>
      </w:r>
      <w:proofErr w:type="spellEnd"/>
      <w:r w:rsidR="00D635D5" w:rsidRPr="002C402C">
        <w:rPr>
          <w:shd w:val="clear" w:color="auto" w:fill="FFFFFF"/>
        </w:rPr>
        <w:t xml:space="preserve"> et al., 2020).</w:t>
      </w:r>
    </w:p>
    <w:p w14:paraId="155D6B27" w14:textId="77777777" w:rsidR="002B7291" w:rsidRPr="002C402C" w:rsidRDefault="002B7291" w:rsidP="002B7291">
      <w:pPr>
        <w:spacing w:before="0" w:after="0"/>
        <w:rPr>
          <w:rFonts w:eastAsia="Times New Roman" w:cs="Times New Roman"/>
          <w:kern w:val="0"/>
          <w:szCs w:val="24"/>
          <w:lang w:eastAsia="en-IN"/>
          <w14:ligatures w14:val="none"/>
        </w:rPr>
      </w:pPr>
      <w:r w:rsidRPr="002C402C">
        <w:rPr>
          <w:rFonts w:eastAsia="Times New Roman" w:cs="Times New Roman"/>
          <w:b/>
          <w:bCs/>
          <w:i/>
          <w:iCs/>
          <w:color w:val="000000"/>
          <w:kern w:val="0"/>
          <w:szCs w:val="24"/>
          <w:lang w:eastAsia="en-IN"/>
          <w14:ligatures w14:val="none"/>
        </w:rPr>
        <w:t>Environmental Factors</w:t>
      </w:r>
    </w:p>
    <w:p w14:paraId="3BE475BC" w14:textId="20396E2A" w:rsidR="002B7291" w:rsidRPr="002C402C" w:rsidRDefault="002B7291" w:rsidP="001113C9">
      <w:pPr>
        <w:rPr>
          <w:shd w:val="clear" w:color="auto" w:fill="FFFFFF"/>
        </w:rPr>
      </w:pPr>
      <w:r w:rsidRPr="002C402C">
        <w:rPr>
          <w:rFonts w:eastAsia="Times New Roman" w:cs="Times New Roman"/>
          <w:color w:val="000000"/>
          <w:kern w:val="0"/>
          <w:szCs w:val="24"/>
          <w:lang w:eastAsia="en-IN"/>
          <w14:ligatures w14:val="none"/>
        </w:rPr>
        <w:t xml:space="preserve">Effective business can be done by the implementation of eco-friendly materials in the production procedure. The company Body Shop tries to produce vegan products with the help of plant-based materials. During its initial phase, the firm produced Jojoba oil and tried to promote it in the international market, </w:t>
      </w:r>
      <w:r w:rsidR="002C402C" w:rsidRPr="002C402C">
        <w:rPr>
          <w:rFonts w:eastAsia="Times New Roman" w:cs="Times New Roman"/>
          <w:color w:val="000000"/>
          <w:kern w:val="0"/>
          <w:szCs w:val="24"/>
          <w:lang w:eastAsia="en-IN"/>
          <w14:ligatures w14:val="none"/>
        </w:rPr>
        <w:t>especially</w:t>
      </w:r>
      <w:r w:rsidRPr="002C402C">
        <w:rPr>
          <w:rFonts w:eastAsia="Times New Roman" w:cs="Times New Roman"/>
          <w:color w:val="000000"/>
          <w:kern w:val="0"/>
          <w:szCs w:val="24"/>
          <w:lang w:eastAsia="en-IN"/>
          <w14:ligatures w14:val="none"/>
        </w:rPr>
        <w:t xml:space="preserve"> in the European Countries. The main reason behind this was to reduce the hunting of whales for producing sperm whale oil. They also prefer recycling in packaging which cuts down the amount of waste production</w:t>
      </w:r>
      <w:r w:rsidR="001113C9" w:rsidRPr="002C402C">
        <w:rPr>
          <w:rFonts w:eastAsia="Times New Roman" w:cs="Times New Roman"/>
          <w:color w:val="000000"/>
          <w:kern w:val="0"/>
          <w:szCs w:val="24"/>
          <w:lang w:eastAsia="en-IN"/>
          <w14:ligatures w14:val="none"/>
        </w:rPr>
        <w:t xml:space="preserve"> </w:t>
      </w:r>
      <w:r w:rsidR="001113C9" w:rsidRPr="002C402C">
        <w:rPr>
          <w:shd w:val="clear" w:color="auto" w:fill="FFFFFF"/>
        </w:rPr>
        <w:t>(</w:t>
      </w:r>
      <w:proofErr w:type="spellStart"/>
      <w:r w:rsidR="001113C9" w:rsidRPr="002C402C">
        <w:rPr>
          <w:shd w:val="clear" w:color="auto" w:fill="FFFFFF"/>
        </w:rPr>
        <w:t>Gelderman</w:t>
      </w:r>
      <w:proofErr w:type="spellEnd"/>
      <w:r w:rsidR="001113C9" w:rsidRPr="002C402C">
        <w:rPr>
          <w:shd w:val="clear" w:color="auto" w:fill="FFFFFF"/>
        </w:rPr>
        <w:t xml:space="preserve"> et al., 2021)</w:t>
      </w:r>
      <w:r w:rsidRPr="002C402C">
        <w:rPr>
          <w:rFonts w:eastAsia="Times New Roman" w:cs="Times New Roman"/>
          <w:color w:val="000000"/>
          <w:kern w:val="0"/>
          <w:szCs w:val="24"/>
          <w:lang w:eastAsia="en-IN"/>
          <w14:ligatures w14:val="none"/>
        </w:rPr>
        <w:t>. </w:t>
      </w:r>
    </w:p>
    <w:p w14:paraId="46857A79" w14:textId="5003BD13" w:rsidR="002B7291" w:rsidRPr="002C402C" w:rsidRDefault="002B7291" w:rsidP="00D635D5">
      <w:pPr>
        <w:spacing w:before="0" w:after="160" w:line="259" w:lineRule="auto"/>
        <w:jc w:val="left"/>
        <w:rPr>
          <w:rFonts w:eastAsia="Times New Roman" w:cs="Times New Roman"/>
          <w:kern w:val="0"/>
          <w:szCs w:val="24"/>
          <w:lang w:eastAsia="en-IN"/>
          <w14:ligatures w14:val="none"/>
        </w:rPr>
      </w:pPr>
      <w:r w:rsidRPr="002C402C">
        <w:rPr>
          <w:rFonts w:eastAsia="Times New Roman" w:cs="Times New Roman"/>
          <w:b/>
          <w:bCs/>
          <w:i/>
          <w:iCs/>
          <w:color w:val="000000"/>
          <w:kern w:val="0"/>
          <w:szCs w:val="24"/>
          <w:lang w:eastAsia="en-IN"/>
          <w14:ligatures w14:val="none"/>
        </w:rPr>
        <w:br w:type="page"/>
        <w:t>Legal Factors</w:t>
      </w:r>
    </w:p>
    <w:p w14:paraId="09B8513F" w14:textId="4D14FC7A" w:rsidR="002B7291" w:rsidRPr="002C402C" w:rsidRDefault="002B7291" w:rsidP="001113C9">
      <w:pPr>
        <w:rPr>
          <w:shd w:val="clear" w:color="auto" w:fill="FFFFFF"/>
        </w:rPr>
      </w:pPr>
      <w:r w:rsidRPr="002C402C">
        <w:rPr>
          <w:rFonts w:eastAsia="Times New Roman" w:cs="Times New Roman"/>
          <w:color w:val="000000"/>
          <w:kern w:val="0"/>
          <w:szCs w:val="24"/>
          <w:lang w:eastAsia="en-IN"/>
          <w14:ligatures w14:val="none"/>
        </w:rPr>
        <w:t xml:space="preserve">Laws are important in regulating the marketing sector of a firm which varies state-wise. The businessmen and investors have to notify the health department of UK about the details of their products before launching. Ingredients of the product should be chemical-free and if it is neglected by any firm then the product will get rejected. There is a copyright law where a firm </w:t>
      </w:r>
      <w:r w:rsidR="001113C9" w:rsidRPr="002C402C">
        <w:rPr>
          <w:rFonts w:eastAsia="Times New Roman" w:cs="Times New Roman"/>
          <w:color w:val="000000"/>
          <w:kern w:val="0"/>
          <w:szCs w:val="24"/>
          <w:lang w:eastAsia="en-IN"/>
          <w14:ligatures w14:val="none"/>
        </w:rPr>
        <w:t>cannot</w:t>
      </w:r>
      <w:r w:rsidRPr="002C402C">
        <w:rPr>
          <w:rFonts w:eastAsia="Times New Roman" w:cs="Times New Roman"/>
          <w:color w:val="000000"/>
          <w:kern w:val="0"/>
          <w:szCs w:val="24"/>
          <w:lang w:eastAsia="en-IN"/>
          <w14:ligatures w14:val="none"/>
        </w:rPr>
        <w:t xml:space="preserve"> copy the product name or the advertisement for business purposes and if they violate the law then they will pay a huge amount of money to the firm they are copying. All these laws are followed by the company Body Shop which makes them acquire a good spot in the skin-care sector</w:t>
      </w:r>
      <w:r w:rsidR="001113C9" w:rsidRPr="002C402C">
        <w:rPr>
          <w:rFonts w:eastAsia="Times New Roman" w:cs="Times New Roman"/>
          <w:color w:val="000000"/>
          <w:kern w:val="0"/>
          <w:szCs w:val="24"/>
          <w:lang w:eastAsia="en-IN"/>
          <w14:ligatures w14:val="none"/>
        </w:rPr>
        <w:t xml:space="preserve"> </w:t>
      </w:r>
      <w:r w:rsidR="001113C9" w:rsidRPr="002C402C">
        <w:rPr>
          <w:shd w:val="clear" w:color="auto" w:fill="FFFFFF"/>
        </w:rPr>
        <w:t xml:space="preserve">(Hutt and </w:t>
      </w:r>
      <w:proofErr w:type="spellStart"/>
      <w:r w:rsidR="001113C9" w:rsidRPr="002C402C">
        <w:rPr>
          <w:shd w:val="clear" w:color="auto" w:fill="FFFFFF"/>
        </w:rPr>
        <w:t>Speh</w:t>
      </w:r>
      <w:proofErr w:type="spellEnd"/>
      <w:r w:rsidR="001113C9" w:rsidRPr="002C402C">
        <w:rPr>
          <w:shd w:val="clear" w:color="auto" w:fill="FFFFFF"/>
        </w:rPr>
        <w:t>, 2021).</w:t>
      </w:r>
    </w:p>
    <w:p w14:paraId="3CDDCF1C" w14:textId="245F3114" w:rsidR="00564A80" w:rsidRPr="002C402C" w:rsidRDefault="00564A80">
      <w:pPr>
        <w:spacing w:before="0" w:after="160" w:line="259" w:lineRule="auto"/>
        <w:jc w:val="left"/>
        <w:rPr>
          <w:shd w:val="clear" w:color="auto" w:fill="FFFFFF"/>
        </w:rPr>
      </w:pPr>
      <w:r w:rsidRPr="002C402C">
        <w:rPr>
          <w:shd w:val="clear" w:color="auto" w:fill="FFFFFF"/>
        </w:rPr>
        <w:br w:type="page"/>
      </w:r>
    </w:p>
    <w:p w14:paraId="245A4059" w14:textId="77777777" w:rsidR="00564A80" w:rsidRPr="002C402C" w:rsidRDefault="00564A80" w:rsidP="00564A80">
      <w:pPr>
        <w:spacing w:before="0" w:after="0" w:line="240" w:lineRule="auto"/>
        <w:jc w:val="left"/>
      </w:pPr>
    </w:p>
    <w:p w14:paraId="35635785" w14:textId="2ECF4403" w:rsidR="00564A80" w:rsidRPr="002C402C" w:rsidRDefault="002C402C" w:rsidP="00564A80">
      <w:pPr>
        <w:pStyle w:val="Heading2"/>
        <w:spacing w:before="0"/>
      </w:pPr>
      <w:bookmarkStart w:id="6" w:name="_Toc171097251"/>
      <w:r w:rsidRPr="002C402C">
        <w:rPr>
          <w:color w:val="000000"/>
        </w:rPr>
        <w:t>2.</w:t>
      </w:r>
      <w:r w:rsidR="00A91C7A">
        <w:rPr>
          <w:color w:val="000000"/>
        </w:rPr>
        <w:t>3</w:t>
      </w:r>
      <w:r w:rsidRPr="002C402C">
        <w:rPr>
          <w:color w:val="000000"/>
        </w:rPr>
        <w:t xml:space="preserve"> </w:t>
      </w:r>
      <w:r w:rsidR="00564A80" w:rsidRPr="002C402C">
        <w:rPr>
          <w:color w:val="000000"/>
        </w:rPr>
        <w:t>Stakeholder analysis</w:t>
      </w:r>
      <w:bookmarkEnd w:id="6"/>
    </w:p>
    <w:p w14:paraId="3F216434" w14:textId="77777777" w:rsidR="00564A80" w:rsidRPr="002C402C" w:rsidRDefault="00564A80" w:rsidP="00564A80">
      <w:pPr>
        <w:pStyle w:val="NormalWeb"/>
        <w:spacing w:before="0" w:beforeAutospacing="0" w:after="0" w:afterAutospacing="0" w:line="480" w:lineRule="auto"/>
        <w:jc w:val="both"/>
      </w:pPr>
      <w:r w:rsidRPr="002C402C">
        <w:rPr>
          <w:color w:val="000000"/>
        </w:rPr>
        <w:t>The Body Shop is an international retail firm that is naturally inspired by beauty products and has an influx of stakeholders. Each stakeholder significantly supports the firm with respect to the needs as well as influences on the strategies and operations of the company. This particular framework significantly focuses on the key stakeholders of the firm including employees, customers, suppliers, shareholders as well as the community. </w:t>
      </w:r>
    </w:p>
    <w:p w14:paraId="7F0E0564" w14:textId="77777777" w:rsidR="00564A80" w:rsidRPr="002C402C" w:rsidRDefault="00564A80" w:rsidP="00564A80">
      <w:pPr>
        <w:pStyle w:val="NormalWeb"/>
        <w:spacing w:before="0" w:beforeAutospacing="0" w:after="0" w:afterAutospacing="0" w:line="480" w:lineRule="auto"/>
        <w:jc w:val="both"/>
      </w:pPr>
      <w:r w:rsidRPr="002C402C">
        <w:rPr>
          <w:b/>
          <w:bCs/>
          <w:i/>
          <w:iCs/>
          <w:color w:val="000000"/>
        </w:rPr>
        <w:t>Customers</w:t>
      </w:r>
    </w:p>
    <w:p w14:paraId="57F1B9C0" w14:textId="77777777" w:rsidR="00564A80" w:rsidRPr="002C402C" w:rsidRDefault="00564A80" w:rsidP="00564A80">
      <w:pPr>
        <w:pStyle w:val="NormalWeb"/>
        <w:spacing w:before="0" w:beforeAutospacing="0" w:after="0" w:afterAutospacing="0" w:line="480" w:lineRule="auto"/>
        <w:jc w:val="both"/>
      </w:pPr>
      <w:r w:rsidRPr="002C402C">
        <w:rPr>
          <w:color w:val="000000"/>
        </w:rPr>
        <w:t>Customers are important stakeholders who want excellent, ethically sourced, and ecologically responsible products. The Body Shop addresses these concerns by emphasising their dedication to long-term viability cruelty-free testing, and transparent trade procedures. Customer input drives product innovation and shapes corporate social responsibility (CSR) efforts.</w:t>
      </w:r>
    </w:p>
    <w:p w14:paraId="6F6FCE4B" w14:textId="77777777" w:rsidR="00564A80" w:rsidRPr="002C402C" w:rsidRDefault="00564A80" w:rsidP="00564A80">
      <w:pPr>
        <w:pStyle w:val="NormalWeb"/>
        <w:spacing w:before="0" w:beforeAutospacing="0" w:after="0" w:afterAutospacing="0" w:line="480" w:lineRule="auto"/>
        <w:jc w:val="both"/>
      </w:pPr>
      <w:r w:rsidRPr="002C402C">
        <w:rPr>
          <w:b/>
          <w:bCs/>
          <w:i/>
          <w:iCs/>
          <w:color w:val="000000"/>
        </w:rPr>
        <w:t>Employees</w:t>
      </w:r>
    </w:p>
    <w:p w14:paraId="2F4A0164" w14:textId="77777777" w:rsidR="00564A80" w:rsidRPr="002C402C" w:rsidRDefault="00564A80" w:rsidP="00564A80">
      <w:pPr>
        <w:pStyle w:val="NormalWeb"/>
        <w:spacing w:before="0" w:beforeAutospacing="0" w:after="0" w:afterAutospacing="0" w:line="480" w:lineRule="auto"/>
        <w:jc w:val="both"/>
      </w:pPr>
      <w:r w:rsidRPr="002C402C">
        <w:rPr>
          <w:color w:val="000000"/>
        </w:rPr>
        <w:t>The Body Shop relies heavily on its employees to ensure its success. They need a supportive job atmosphere, competitive pay, and possibilities for advancement. The organisational culture prioritises diversity, inclusion, and employee well-being. Training and development programmes are offered to improve skills and job satisfaction. Staff involvement surveys and feedback methods ensure that their perspectives are heard and taken into account in decision-making processes (</w:t>
      </w:r>
      <w:proofErr w:type="spellStart"/>
      <w:r w:rsidRPr="002C402C">
        <w:rPr>
          <w:color w:val="222222"/>
          <w:shd w:val="clear" w:color="auto" w:fill="FFFFFF"/>
        </w:rPr>
        <w:t>Heslinga</w:t>
      </w:r>
      <w:proofErr w:type="spellEnd"/>
      <w:r w:rsidRPr="002C402C">
        <w:rPr>
          <w:color w:val="222222"/>
          <w:shd w:val="clear" w:color="auto" w:fill="FFFFFF"/>
        </w:rPr>
        <w:t xml:space="preserve"> et al., 2021</w:t>
      </w:r>
      <w:r w:rsidRPr="002C402C">
        <w:rPr>
          <w:color w:val="000000"/>
        </w:rPr>
        <w:t>).</w:t>
      </w:r>
    </w:p>
    <w:p w14:paraId="452433C4" w14:textId="77777777" w:rsidR="00564A80" w:rsidRPr="002C402C" w:rsidRDefault="00564A80" w:rsidP="00564A80">
      <w:pPr>
        <w:pStyle w:val="NormalWeb"/>
        <w:spacing w:before="0" w:beforeAutospacing="0" w:after="0" w:afterAutospacing="0" w:line="480" w:lineRule="auto"/>
        <w:jc w:val="both"/>
      </w:pPr>
      <w:r w:rsidRPr="002C402C">
        <w:rPr>
          <w:b/>
          <w:bCs/>
          <w:i/>
          <w:iCs/>
          <w:color w:val="000000"/>
        </w:rPr>
        <w:t>Suppliers</w:t>
      </w:r>
    </w:p>
    <w:p w14:paraId="18E2C943" w14:textId="77777777" w:rsidR="00564A80" w:rsidRPr="002C402C" w:rsidRDefault="00564A80" w:rsidP="00564A80">
      <w:pPr>
        <w:pStyle w:val="NormalWeb"/>
        <w:spacing w:before="0" w:beforeAutospacing="0" w:after="0" w:afterAutospacing="0" w:line="480" w:lineRule="auto"/>
        <w:jc w:val="both"/>
      </w:pPr>
      <w:r w:rsidRPr="002C402C">
        <w:rPr>
          <w:color w:val="000000"/>
        </w:rPr>
        <w:t>The Body Shop significantly collaborate with the suppliers who can significantly share their values and ethics with the organisation. Those stakeholders expect fair trading as well as long-term partnerships with them in the context of enhancing future performance and attracting other shareholders. </w:t>
      </w:r>
    </w:p>
    <w:p w14:paraId="4F4FC7C3" w14:textId="77777777" w:rsidR="00564A80" w:rsidRPr="002C402C" w:rsidRDefault="00564A80" w:rsidP="00564A80">
      <w:pPr>
        <w:pStyle w:val="NormalWeb"/>
        <w:spacing w:before="0" w:beforeAutospacing="0" w:after="0" w:afterAutospacing="0" w:line="480" w:lineRule="auto"/>
        <w:jc w:val="both"/>
      </w:pPr>
      <w:r w:rsidRPr="002C402C">
        <w:rPr>
          <w:b/>
          <w:bCs/>
          <w:i/>
          <w:iCs/>
          <w:color w:val="000000"/>
        </w:rPr>
        <w:t>Shareholders</w:t>
      </w:r>
    </w:p>
    <w:p w14:paraId="42AF5510" w14:textId="77777777" w:rsidR="00564A80" w:rsidRPr="002C402C" w:rsidRDefault="00564A80" w:rsidP="00564A80">
      <w:pPr>
        <w:pStyle w:val="NormalWeb"/>
        <w:spacing w:before="0" w:beforeAutospacing="0" w:after="0" w:afterAutospacing="0" w:line="480" w:lineRule="auto"/>
        <w:jc w:val="both"/>
      </w:pPr>
      <w:r w:rsidRPr="002C402C">
        <w:rPr>
          <w:color w:val="000000"/>
        </w:rPr>
        <w:t>The shareholders seek financial returns as well as sustainable growth and they are significantly interested in gaining profit for the company. Market expansion and CSR performances significantly influence the shareholders. In relation to this, The Body Shop intends to provide regular financial records and updates to the shareholders. They also always showcase their constant sustainable efforts in terms of balancing profitability. </w:t>
      </w:r>
    </w:p>
    <w:p w14:paraId="5B5F1CC1" w14:textId="77777777" w:rsidR="00564A80" w:rsidRPr="002C402C" w:rsidRDefault="00564A80" w:rsidP="00564A80">
      <w:pPr>
        <w:pStyle w:val="NormalWeb"/>
        <w:spacing w:before="0" w:beforeAutospacing="0" w:after="0" w:afterAutospacing="0" w:line="480" w:lineRule="auto"/>
        <w:jc w:val="both"/>
      </w:pPr>
      <w:r w:rsidRPr="002C402C">
        <w:rPr>
          <w:b/>
          <w:bCs/>
          <w:i/>
          <w:iCs/>
          <w:color w:val="000000"/>
        </w:rPr>
        <w:t>Community</w:t>
      </w:r>
    </w:p>
    <w:p w14:paraId="6ADEFF10" w14:textId="77777777" w:rsidR="00564A80" w:rsidRPr="002C402C" w:rsidRDefault="00564A80" w:rsidP="00564A80">
      <w:pPr>
        <w:pStyle w:val="NormalWeb"/>
        <w:spacing w:before="0" w:beforeAutospacing="0" w:after="0" w:afterAutospacing="0" w:line="480" w:lineRule="auto"/>
        <w:jc w:val="both"/>
      </w:pPr>
      <w:r w:rsidRPr="002C402C">
        <w:rPr>
          <w:color w:val="000000"/>
        </w:rPr>
        <w:t xml:space="preserve">The Body Shop has a significant involvement as well as environmental stewardship and there is a dynamic commitment towards them. The local communities effectively expect that the firm would contribute towards the social and environmental </w:t>
      </w:r>
      <w:proofErr w:type="spellStart"/>
      <w:r w:rsidRPr="002C402C">
        <w:rPr>
          <w:color w:val="000000"/>
        </w:rPr>
        <w:t>upgradation</w:t>
      </w:r>
      <w:proofErr w:type="spellEnd"/>
      <w:r w:rsidRPr="002C402C">
        <w:rPr>
          <w:color w:val="000000"/>
        </w:rPr>
        <w:t>. In relation to this, the firm positively engages in various community-based projects such as charitable initiatives, environmental strategies and others. </w:t>
      </w:r>
    </w:p>
    <w:p w14:paraId="72EA7FD0" w14:textId="22E6146A" w:rsidR="00564A80" w:rsidRPr="002C402C" w:rsidRDefault="00564A80" w:rsidP="002C402C">
      <w:pPr>
        <w:spacing w:before="0" w:after="160" w:line="259" w:lineRule="auto"/>
        <w:jc w:val="left"/>
        <w:rPr>
          <w:rFonts w:eastAsiaTheme="majorEastAsia" w:cstheme="majorBidi"/>
          <w:b/>
          <w:color w:val="000000"/>
          <w:sz w:val="26"/>
          <w:szCs w:val="26"/>
        </w:rPr>
      </w:pPr>
    </w:p>
    <w:p w14:paraId="7C492547" w14:textId="77777777" w:rsidR="002B7291" w:rsidRPr="002C402C" w:rsidRDefault="002B7291">
      <w:pPr>
        <w:spacing w:before="0" w:after="160" w:line="259" w:lineRule="auto"/>
        <w:jc w:val="left"/>
        <w:rPr>
          <w:rFonts w:eastAsia="Times New Roman" w:cs="Times New Roman"/>
          <w:b/>
          <w:bCs/>
          <w:color w:val="000000"/>
          <w:kern w:val="0"/>
          <w:sz w:val="28"/>
          <w:szCs w:val="28"/>
          <w:lang w:eastAsia="en-IN"/>
          <w14:ligatures w14:val="none"/>
        </w:rPr>
      </w:pPr>
      <w:r w:rsidRPr="002C402C">
        <w:rPr>
          <w:rFonts w:eastAsia="Times New Roman" w:cs="Times New Roman"/>
          <w:b/>
          <w:bCs/>
          <w:color w:val="000000"/>
          <w:kern w:val="0"/>
          <w:sz w:val="28"/>
          <w:szCs w:val="28"/>
          <w:lang w:eastAsia="en-IN"/>
          <w14:ligatures w14:val="none"/>
        </w:rPr>
        <w:br w:type="page"/>
      </w:r>
    </w:p>
    <w:p w14:paraId="7F1196D4" w14:textId="284DAA25" w:rsidR="002B7291" w:rsidRPr="002C402C" w:rsidRDefault="006A10E0" w:rsidP="00D635D5">
      <w:pPr>
        <w:pStyle w:val="Heading1"/>
        <w:rPr>
          <w:szCs w:val="24"/>
        </w:rPr>
      </w:pPr>
      <w:bookmarkStart w:id="7" w:name="_Toc171097252"/>
      <w:r>
        <w:t xml:space="preserve">3. </w:t>
      </w:r>
      <w:r w:rsidR="002B7291" w:rsidRPr="002C402C">
        <w:t>Conclusion</w:t>
      </w:r>
      <w:bookmarkEnd w:id="7"/>
      <w:r w:rsidR="002B7291" w:rsidRPr="002C402C">
        <w:t> </w:t>
      </w:r>
    </w:p>
    <w:p w14:paraId="60D44504" w14:textId="68A64E38" w:rsidR="002C402C" w:rsidRDefault="002B7291" w:rsidP="002B7291">
      <w:pPr>
        <w:spacing w:before="0" w:after="0"/>
        <w:rPr>
          <w:rFonts w:eastAsia="Times New Roman" w:cs="Times New Roman"/>
          <w:color w:val="000000"/>
          <w:kern w:val="0"/>
          <w:szCs w:val="24"/>
          <w:lang w:eastAsia="en-IN"/>
          <w14:ligatures w14:val="none"/>
        </w:rPr>
      </w:pPr>
      <w:r w:rsidRPr="002C402C">
        <w:rPr>
          <w:rFonts w:eastAsia="Times New Roman" w:cs="Times New Roman"/>
          <w:color w:val="000000"/>
          <w:kern w:val="0"/>
          <w:szCs w:val="24"/>
          <w:lang w:eastAsia="en-IN"/>
          <w14:ligatures w14:val="none"/>
        </w:rPr>
        <w:t xml:space="preserve">Body Shop has a positive image among the different skin-care brands in the UK from the prior times. This report delivers a clear thought about the Body Shop brand where the background has been discussed at first. The concept of PESTLE analysis has been portrayed which gives a sharp vision of both the advantages and disadvantages of it on this brand. After the PESTLE analysis, stakeholder analysis also has been discussed which refers to the grouping of people according to their influence, interests and participation in a project. Fostering the production rate and meet the demand in the national and international markets Body Shop needs to strengthen its production strategy. The </w:t>
      </w:r>
      <w:proofErr w:type="spellStart"/>
      <w:r w:rsidRPr="002C402C">
        <w:rPr>
          <w:rFonts w:eastAsia="Times New Roman" w:cs="Times New Roman"/>
          <w:color w:val="000000"/>
          <w:kern w:val="0"/>
          <w:szCs w:val="24"/>
          <w:lang w:eastAsia="en-IN"/>
          <w14:ligatures w14:val="none"/>
        </w:rPr>
        <w:t>upgradation</w:t>
      </w:r>
      <w:proofErr w:type="spellEnd"/>
      <w:r w:rsidRPr="002C402C">
        <w:rPr>
          <w:rFonts w:eastAsia="Times New Roman" w:cs="Times New Roman"/>
          <w:color w:val="000000"/>
          <w:kern w:val="0"/>
          <w:szCs w:val="24"/>
          <w:lang w:eastAsia="en-IN"/>
          <w14:ligatures w14:val="none"/>
        </w:rPr>
        <w:t xml:space="preserve"> of the machines helps them to create more products to </w:t>
      </w:r>
      <w:r w:rsidR="00A91C7A" w:rsidRPr="002C402C">
        <w:rPr>
          <w:rFonts w:eastAsia="Times New Roman" w:cs="Times New Roman"/>
          <w:color w:val="000000"/>
          <w:kern w:val="0"/>
          <w:szCs w:val="24"/>
          <w:lang w:eastAsia="en-IN"/>
          <w14:ligatures w14:val="none"/>
        </w:rPr>
        <w:t>fulfil</w:t>
      </w:r>
      <w:r w:rsidRPr="002C402C">
        <w:rPr>
          <w:rFonts w:eastAsia="Times New Roman" w:cs="Times New Roman"/>
          <w:color w:val="000000"/>
          <w:kern w:val="0"/>
          <w:szCs w:val="24"/>
          <w:lang w:eastAsia="en-IN"/>
          <w14:ligatures w14:val="none"/>
        </w:rPr>
        <w:t xml:space="preserve"> the needs of their customers. Besides, at present, they </w:t>
      </w:r>
      <w:r w:rsidR="002C402C" w:rsidRPr="002C402C">
        <w:rPr>
          <w:rFonts w:eastAsia="Times New Roman" w:cs="Times New Roman"/>
          <w:color w:val="000000"/>
          <w:kern w:val="0"/>
          <w:szCs w:val="24"/>
          <w:lang w:eastAsia="en-IN"/>
          <w14:ligatures w14:val="none"/>
        </w:rPr>
        <w:t>cannot</w:t>
      </w:r>
      <w:r w:rsidRPr="002C402C">
        <w:rPr>
          <w:rFonts w:eastAsia="Times New Roman" w:cs="Times New Roman"/>
          <w:color w:val="000000"/>
          <w:kern w:val="0"/>
          <w:szCs w:val="24"/>
          <w:lang w:eastAsia="en-IN"/>
          <w14:ligatures w14:val="none"/>
        </w:rPr>
        <w:t xml:space="preserve"> able to maintain their marketing in countries like Germany and Russia, so they should look for countries where they can get more profits in a short period.</w:t>
      </w:r>
    </w:p>
    <w:p w14:paraId="72E432B1" w14:textId="77777777" w:rsidR="002C402C" w:rsidRDefault="002C402C">
      <w:pPr>
        <w:spacing w:before="0" w:after="160" w:line="259" w:lineRule="auto"/>
        <w:jc w:val="left"/>
        <w:rPr>
          <w:rFonts w:eastAsia="Times New Roman" w:cs="Times New Roman"/>
          <w:color w:val="000000"/>
          <w:kern w:val="0"/>
          <w:szCs w:val="24"/>
          <w:lang w:eastAsia="en-IN"/>
          <w14:ligatures w14:val="none"/>
        </w:rPr>
      </w:pPr>
      <w:r>
        <w:rPr>
          <w:rFonts w:eastAsia="Times New Roman" w:cs="Times New Roman"/>
          <w:color w:val="000000"/>
          <w:kern w:val="0"/>
          <w:szCs w:val="24"/>
          <w:lang w:eastAsia="en-IN"/>
          <w14:ligatures w14:val="none"/>
        </w:rPr>
        <w:br w:type="page"/>
      </w:r>
    </w:p>
    <w:p w14:paraId="3779B227" w14:textId="7BAE58EE" w:rsidR="002C402C" w:rsidRDefault="006A10E0" w:rsidP="002C402C">
      <w:pPr>
        <w:pStyle w:val="Heading1"/>
      </w:pPr>
      <w:bookmarkStart w:id="8" w:name="_Toc171097253"/>
      <w:r>
        <w:t>4</w:t>
      </w:r>
      <w:r w:rsidR="002C402C">
        <w:t>. Recommendations</w:t>
      </w:r>
      <w:bookmarkEnd w:id="8"/>
    </w:p>
    <w:p w14:paraId="52B453C4" w14:textId="77777777" w:rsidR="002C402C" w:rsidRDefault="002C402C" w:rsidP="002C402C">
      <w:pPr>
        <w:pStyle w:val="NormalWeb"/>
        <w:spacing w:before="0" w:beforeAutospacing="0" w:after="0" w:afterAutospacing="0" w:line="480" w:lineRule="auto"/>
        <w:jc w:val="both"/>
      </w:pPr>
      <w:r>
        <w:rPr>
          <w:b/>
          <w:bCs/>
          <w:color w:val="000000"/>
          <w:u w:val="single"/>
        </w:rPr>
        <w:t>Improve Digital engagement </w:t>
      </w:r>
    </w:p>
    <w:p w14:paraId="6AFE589F" w14:textId="77777777" w:rsidR="002C402C" w:rsidRDefault="002C402C" w:rsidP="002C402C">
      <w:pPr>
        <w:pStyle w:val="NormalWeb"/>
        <w:spacing w:before="0" w:beforeAutospacing="0" w:after="0" w:afterAutospacing="0" w:line="480" w:lineRule="auto"/>
        <w:jc w:val="both"/>
      </w:pPr>
      <w:r>
        <w:rPr>
          <w:color w:val="000000"/>
        </w:rPr>
        <w:t>The Body Shop may implement digital engagement at an advanced level within the business practice. Regarding this, they may focus on their online training as well as enhancing their e-commerce market presence. </w:t>
      </w:r>
    </w:p>
    <w:p w14:paraId="3A9AC479" w14:textId="77777777" w:rsidR="002C402C" w:rsidRDefault="002C402C" w:rsidP="002C402C">
      <w:pPr>
        <w:pStyle w:val="NormalWeb"/>
        <w:spacing w:before="0" w:beforeAutospacing="0" w:after="0" w:afterAutospacing="0" w:line="480" w:lineRule="auto"/>
        <w:jc w:val="both"/>
      </w:pPr>
      <w:r>
        <w:rPr>
          <w:b/>
          <w:bCs/>
          <w:color w:val="000000"/>
          <w:u w:val="single"/>
        </w:rPr>
        <w:t>Robust sustainable planning </w:t>
      </w:r>
    </w:p>
    <w:p w14:paraId="5E702169" w14:textId="77777777" w:rsidR="002C402C" w:rsidRDefault="002C402C" w:rsidP="002C402C">
      <w:pPr>
        <w:pStyle w:val="NormalWeb"/>
        <w:spacing w:before="0" w:beforeAutospacing="0" w:after="0" w:afterAutospacing="0" w:line="480" w:lineRule="auto"/>
        <w:jc w:val="both"/>
      </w:pPr>
      <w:r>
        <w:rPr>
          <w:color w:val="000000"/>
        </w:rPr>
        <w:t>The Body Shop may implement sustainability initiatives within their business practices in order to attract eco-conscious people. They also may use the recycle-based product practices as well as implement waste management programs within the business practices. This not only can help them to contribute socially as well as supporting them to expand their brand awareness. </w:t>
      </w:r>
    </w:p>
    <w:p w14:paraId="0EBE8F9D" w14:textId="77777777" w:rsidR="002C402C" w:rsidRDefault="002C402C" w:rsidP="002C402C">
      <w:pPr>
        <w:pStyle w:val="NormalWeb"/>
        <w:spacing w:before="0" w:beforeAutospacing="0" w:after="0" w:afterAutospacing="0" w:line="480" w:lineRule="auto"/>
        <w:jc w:val="both"/>
      </w:pPr>
      <w:r>
        <w:rPr>
          <w:b/>
          <w:bCs/>
          <w:color w:val="000000"/>
          <w:u w:val="single"/>
        </w:rPr>
        <w:t>Emerge community trade program </w:t>
      </w:r>
    </w:p>
    <w:p w14:paraId="3F98450A" w14:textId="77777777" w:rsidR="002C402C" w:rsidRDefault="002C402C" w:rsidP="002C402C">
      <w:pPr>
        <w:pStyle w:val="NormalWeb"/>
        <w:spacing w:before="0" w:beforeAutospacing="0" w:after="0" w:afterAutospacing="0" w:line="480" w:lineRule="auto"/>
        <w:jc w:val="both"/>
      </w:pPr>
      <w:r>
        <w:rPr>
          <w:color w:val="000000"/>
        </w:rPr>
        <w:t>Deepening the social impact, The Body Shop may implement robust community-based programs. Sourcing the required ingredients for the business significantly supports them to engage the community more and contribute towards the local economy (</w:t>
      </w:r>
      <w:proofErr w:type="spellStart"/>
      <w:r>
        <w:rPr>
          <w:color w:val="222222"/>
          <w:shd w:val="clear" w:color="auto" w:fill="FFFFFF"/>
        </w:rPr>
        <w:t>Milliren</w:t>
      </w:r>
      <w:proofErr w:type="spellEnd"/>
      <w:r>
        <w:rPr>
          <w:color w:val="222222"/>
          <w:shd w:val="clear" w:color="auto" w:fill="FFFFFF"/>
        </w:rPr>
        <w:t xml:space="preserve"> et al., 2022</w:t>
      </w:r>
      <w:r>
        <w:rPr>
          <w:color w:val="000000"/>
        </w:rPr>
        <w:t>). </w:t>
      </w:r>
    </w:p>
    <w:p w14:paraId="1B6BC702" w14:textId="77777777" w:rsidR="002B7291" w:rsidRPr="002C402C" w:rsidRDefault="002B7291" w:rsidP="002B7291">
      <w:pPr>
        <w:spacing w:before="0" w:after="0"/>
        <w:rPr>
          <w:rFonts w:eastAsia="Times New Roman" w:cs="Times New Roman"/>
          <w:kern w:val="0"/>
          <w:szCs w:val="24"/>
          <w:lang w:eastAsia="en-IN"/>
          <w14:ligatures w14:val="none"/>
        </w:rPr>
      </w:pPr>
    </w:p>
    <w:p w14:paraId="236D06F9" w14:textId="77777777" w:rsidR="002B7291" w:rsidRPr="002C402C" w:rsidRDefault="002B7291">
      <w:pPr>
        <w:spacing w:before="0" w:after="160" w:line="259" w:lineRule="auto"/>
        <w:jc w:val="left"/>
        <w:rPr>
          <w:rFonts w:eastAsia="Times New Roman" w:cs="Times New Roman"/>
          <w:b/>
          <w:bCs/>
          <w:color w:val="000000"/>
          <w:kern w:val="0"/>
          <w:sz w:val="28"/>
          <w:szCs w:val="28"/>
          <w:lang w:eastAsia="en-IN"/>
          <w14:ligatures w14:val="none"/>
        </w:rPr>
      </w:pPr>
      <w:r w:rsidRPr="002C402C">
        <w:rPr>
          <w:rFonts w:eastAsia="Times New Roman" w:cs="Times New Roman"/>
          <w:b/>
          <w:bCs/>
          <w:color w:val="000000"/>
          <w:kern w:val="0"/>
          <w:sz w:val="28"/>
          <w:szCs w:val="28"/>
          <w:lang w:eastAsia="en-IN"/>
          <w14:ligatures w14:val="none"/>
        </w:rPr>
        <w:br w:type="page"/>
      </w:r>
    </w:p>
    <w:p w14:paraId="536C3A73" w14:textId="600CC451" w:rsidR="002B7291" w:rsidRPr="002C402C" w:rsidRDefault="002B7291" w:rsidP="00A635CC">
      <w:pPr>
        <w:pStyle w:val="Heading1"/>
      </w:pPr>
      <w:bookmarkStart w:id="9" w:name="_Toc171097254"/>
      <w:r w:rsidRPr="002C402C">
        <w:t>Referenc</w:t>
      </w:r>
      <w:r w:rsidR="006A10E0">
        <w:t>es</w:t>
      </w:r>
      <w:bookmarkEnd w:id="9"/>
    </w:p>
    <w:p w14:paraId="47AB379E" w14:textId="77777777" w:rsidR="00375E0D" w:rsidRPr="002C402C" w:rsidRDefault="00375E0D" w:rsidP="00564A80">
      <w:pPr>
        <w:spacing w:before="0" w:after="0"/>
      </w:pPr>
      <w:r w:rsidRPr="002C402C">
        <w:t xml:space="preserve">BBC, (2024). </w:t>
      </w:r>
      <w:r w:rsidRPr="002C402C">
        <w:rPr>
          <w:i/>
          <w:iCs/>
        </w:rPr>
        <w:t>Critical thinking and problem solving</w:t>
      </w:r>
      <w:r w:rsidRPr="002C402C">
        <w:t>. [Online] Available at: https://www.bbc.co.uk/bitesize/guides/zcjhfcw/revision/2#:~:text=It%20allows%20an%20individual%20or,environment%20they%20are%20situated%20in. [Accessed 04 July 2024].</w:t>
      </w:r>
    </w:p>
    <w:p w14:paraId="0E81883C" w14:textId="77777777" w:rsidR="00375E0D" w:rsidRPr="002C402C" w:rsidRDefault="00375E0D" w:rsidP="00564A80">
      <w:pPr>
        <w:spacing w:before="0" w:after="0"/>
      </w:pPr>
      <w:r w:rsidRPr="002C402C">
        <w:t xml:space="preserve">Body Shop, (2024). </w:t>
      </w:r>
      <w:r w:rsidRPr="002C402C">
        <w:rPr>
          <w:i/>
          <w:iCs/>
        </w:rPr>
        <w:t>ABOUT US</w:t>
      </w:r>
      <w:r w:rsidRPr="002C402C">
        <w:t>. [Online] Available at: https://www.thebodyshop.com/en-gb/about-us/a/a00001 [Accessed 04 July 2024].</w:t>
      </w:r>
    </w:p>
    <w:p w14:paraId="1A54257D" w14:textId="77777777" w:rsidR="00375E0D" w:rsidRPr="002C402C" w:rsidRDefault="00375E0D" w:rsidP="00564A80">
      <w:pPr>
        <w:spacing w:before="0" w:after="0"/>
      </w:pPr>
      <w:r w:rsidRPr="002C402C">
        <w:t xml:space="preserve">Forbes, (2022). </w:t>
      </w:r>
      <w:r w:rsidRPr="002C402C">
        <w:rPr>
          <w:i/>
          <w:iCs/>
        </w:rPr>
        <w:t>The Impact Of Economic Concerns On Brand Loyalty (And What Brands Should Do About It).</w:t>
      </w:r>
      <w:r w:rsidRPr="002C402C">
        <w:t xml:space="preserve"> [Online] Available at: https://www.forbes.com/sites/forbescommunicationscouncil/2022/09/14/the-impact-of-economic-concerns-on-brand-loyalty-and-what-brands-should-do-about-it/ [Accessed 04 July 2024].</w:t>
      </w:r>
    </w:p>
    <w:p w14:paraId="292EEF06" w14:textId="77777777" w:rsidR="00375E0D" w:rsidRPr="002C402C" w:rsidRDefault="00375E0D" w:rsidP="00564A80">
      <w:pPr>
        <w:spacing w:before="0" w:after="0"/>
        <w:rPr>
          <w:shd w:val="clear" w:color="auto" w:fill="FFFFFF"/>
        </w:rPr>
      </w:pPr>
      <w:proofErr w:type="spellStart"/>
      <w:r w:rsidRPr="002C402C">
        <w:rPr>
          <w:shd w:val="clear" w:color="auto" w:fill="FFFFFF"/>
        </w:rPr>
        <w:t>Gelderman</w:t>
      </w:r>
      <w:proofErr w:type="spellEnd"/>
      <w:r w:rsidRPr="002C402C">
        <w:rPr>
          <w:shd w:val="clear" w:color="auto" w:fill="FFFFFF"/>
        </w:rPr>
        <w:t xml:space="preserve">, C.J., </w:t>
      </w:r>
      <w:proofErr w:type="spellStart"/>
      <w:r w:rsidRPr="002C402C">
        <w:rPr>
          <w:shd w:val="clear" w:color="auto" w:fill="FFFFFF"/>
        </w:rPr>
        <w:t>Schijns</w:t>
      </w:r>
      <w:proofErr w:type="spellEnd"/>
      <w:r w:rsidRPr="002C402C">
        <w:rPr>
          <w:shd w:val="clear" w:color="auto" w:fill="FFFFFF"/>
        </w:rPr>
        <w:t xml:space="preserve">, J., Lambrechts, W. and </w:t>
      </w:r>
      <w:proofErr w:type="spellStart"/>
      <w:r w:rsidRPr="002C402C">
        <w:rPr>
          <w:shd w:val="clear" w:color="auto" w:fill="FFFFFF"/>
        </w:rPr>
        <w:t>Vijgen</w:t>
      </w:r>
      <w:proofErr w:type="spellEnd"/>
      <w:r w:rsidRPr="002C402C">
        <w:rPr>
          <w:shd w:val="clear" w:color="auto" w:fill="FFFFFF"/>
        </w:rPr>
        <w:t>, S., (2021). Green marketing as an environmental practice: The impact on green satisfaction and green loyalty in a business</w:t>
      </w:r>
      <w:r w:rsidRPr="002C402C">
        <w:rPr>
          <w:rFonts w:ascii="Cambria Math" w:hAnsi="Cambria Math" w:cs="Cambria Math"/>
          <w:shd w:val="clear" w:color="auto" w:fill="FFFFFF"/>
        </w:rPr>
        <w:t>‐</w:t>
      </w:r>
      <w:r w:rsidRPr="002C402C">
        <w:rPr>
          <w:shd w:val="clear" w:color="auto" w:fill="FFFFFF"/>
        </w:rPr>
        <w:t>to</w:t>
      </w:r>
      <w:r w:rsidRPr="002C402C">
        <w:rPr>
          <w:rFonts w:ascii="Cambria Math" w:hAnsi="Cambria Math" w:cs="Cambria Math"/>
          <w:shd w:val="clear" w:color="auto" w:fill="FFFFFF"/>
        </w:rPr>
        <w:t>‐</w:t>
      </w:r>
      <w:r w:rsidRPr="002C402C">
        <w:rPr>
          <w:shd w:val="clear" w:color="auto" w:fill="FFFFFF"/>
        </w:rPr>
        <w:t>business context. </w:t>
      </w:r>
      <w:r w:rsidRPr="002C402C">
        <w:rPr>
          <w:i/>
          <w:iCs/>
          <w:shd w:val="clear" w:color="auto" w:fill="FFFFFF"/>
        </w:rPr>
        <w:t>Business strategy and the environment</w:t>
      </w:r>
      <w:r w:rsidRPr="002C402C">
        <w:rPr>
          <w:shd w:val="clear" w:color="auto" w:fill="FFFFFF"/>
        </w:rPr>
        <w:t>, </w:t>
      </w:r>
      <w:r w:rsidRPr="002C402C">
        <w:rPr>
          <w:i/>
          <w:iCs/>
          <w:shd w:val="clear" w:color="auto" w:fill="FFFFFF"/>
        </w:rPr>
        <w:t>30</w:t>
      </w:r>
      <w:r w:rsidRPr="002C402C">
        <w:rPr>
          <w:shd w:val="clear" w:color="auto" w:fill="FFFFFF"/>
        </w:rPr>
        <w:t>(4), pp.2061-2076.</w:t>
      </w:r>
    </w:p>
    <w:p w14:paraId="08947F04" w14:textId="77777777" w:rsidR="00375E0D" w:rsidRPr="002C402C" w:rsidRDefault="00375E0D" w:rsidP="00564A80">
      <w:pPr>
        <w:spacing w:before="0" w:after="0"/>
        <w:rPr>
          <w:shd w:val="clear" w:color="auto" w:fill="FFFFFF"/>
        </w:rPr>
      </w:pPr>
      <w:proofErr w:type="spellStart"/>
      <w:r w:rsidRPr="002C402C">
        <w:rPr>
          <w:shd w:val="clear" w:color="auto" w:fill="FFFFFF"/>
        </w:rPr>
        <w:t>Grewal</w:t>
      </w:r>
      <w:proofErr w:type="spellEnd"/>
      <w:r w:rsidRPr="002C402C">
        <w:rPr>
          <w:shd w:val="clear" w:color="auto" w:fill="FFFFFF"/>
        </w:rPr>
        <w:t xml:space="preserve">, D., </w:t>
      </w:r>
      <w:proofErr w:type="spellStart"/>
      <w:r w:rsidRPr="002C402C">
        <w:rPr>
          <w:shd w:val="clear" w:color="auto" w:fill="FFFFFF"/>
        </w:rPr>
        <w:t>Hulland</w:t>
      </w:r>
      <w:proofErr w:type="spellEnd"/>
      <w:r w:rsidRPr="002C402C">
        <w:rPr>
          <w:shd w:val="clear" w:color="auto" w:fill="FFFFFF"/>
        </w:rPr>
        <w:t xml:space="preserve">, J., </w:t>
      </w:r>
      <w:proofErr w:type="spellStart"/>
      <w:r w:rsidRPr="002C402C">
        <w:rPr>
          <w:shd w:val="clear" w:color="auto" w:fill="FFFFFF"/>
        </w:rPr>
        <w:t>Kopalle</w:t>
      </w:r>
      <w:proofErr w:type="spellEnd"/>
      <w:r w:rsidRPr="002C402C">
        <w:rPr>
          <w:shd w:val="clear" w:color="auto" w:fill="FFFFFF"/>
        </w:rPr>
        <w:t xml:space="preserve">, P.K. and </w:t>
      </w:r>
      <w:proofErr w:type="spellStart"/>
      <w:r w:rsidRPr="002C402C">
        <w:rPr>
          <w:shd w:val="clear" w:color="auto" w:fill="FFFFFF"/>
        </w:rPr>
        <w:t>Karahanna</w:t>
      </w:r>
      <w:proofErr w:type="spellEnd"/>
      <w:r w:rsidRPr="002C402C">
        <w:rPr>
          <w:shd w:val="clear" w:color="auto" w:fill="FFFFFF"/>
        </w:rPr>
        <w:t>, E., (2020). The future of technology and marketing: A multidisciplinary perspective. </w:t>
      </w:r>
      <w:r w:rsidRPr="002C402C">
        <w:rPr>
          <w:i/>
          <w:iCs/>
          <w:shd w:val="clear" w:color="auto" w:fill="FFFFFF"/>
        </w:rPr>
        <w:t>Journal of the Academy of Marketing Science</w:t>
      </w:r>
      <w:r w:rsidRPr="002C402C">
        <w:rPr>
          <w:shd w:val="clear" w:color="auto" w:fill="FFFFFF"/>
        </w:rPr>
        <w:t>, </w:t>
      </w:r>
      <w:r w:rsidRPr="002C402C">
        <w:rPr>
          <w:i/>
          <w:iCs/>
          <w:shd w:val="clear" w:color="auto" w:fill="FFFFFF"/>
        </w:rPr>
        <w:t>48</w:t>
      </w:r>
      <w:r w:rsidRPr="002C402C">
        <w:rPr>
          <w:shd w:val="clear" w:color="auto" w:fill="FFFFFF"/>
        </w:rPr>
        <w:t>, pp.1-8.</w:t>
      </w:r>
    </w:p>
    <w:p w14:paraId="43D97B05" w14:textId="77777777" w:rsidR="00375E0D" w:rsidRPr="002C402C" w:rsidRDefault="00375E0D" w:rsidP="00564A80">
      <w:pPr>
        <w:pStyle w:val="NormalWeb"/>
        <w:spacing w:before="0" w:beforeAutospacing="0" w:after="0" w:afterAutospacing="0" w:line="480" w:lineRule="auto"/>
        <w:jc w:val="both"/>
      </w:pPr>
      <w:proofErr w:type="spellStart"/>
      <w:r w:rsidRPr="002C402C">
        <w:rPr>
          <w:color w:val="222222"/>
          <w:shd w:val="clear" w:color="auto" w:fill="FFFFFF"/>
        </w:rPr>
        <w:t>Heslinga</w:t>
      </w:r>
      <w:proofErr w:type="spellEnd"/>
      <w:r w:rsidRPr="002C402C">
        <w:rPr>
          <w:color w:val="222222"/>
          <w:shd w:val="clear" w:color="auto" w:fill="FFFFFF"/>
        </w:rPr>
        <w:t xml:space="preserve">, J., Groote, P. and </w:t>
      </w:r>
      <w:proofErr w:type="spellStart"/>
      <w:r w:rsidRPr="002C402C">
        <w:rPr>
          <w:color w:val="222222"/>
          <w:shd w:val="clear" w:color="auto" w:fill="FFFFFF"/>
        </w:rPr>
        <w:t>Vanclay</w:t>
      </w:r>
      <w:proofErr w:type="spellEnd"/>
      <w:r w:rsidRPr="002C402C">
        <w:rPr>
          <w:color w:val="222222"/>
          <w:shd w:val="clear" w:color="auto" w:fill="FFFFFF"/>
        </w:rPr>
        <w:t xml:space="preserve">, F., (2021). Strengthening governance processes to improve benefit-sharing from tourism in protected areas by using stakeholder analysis. In </w:t>
      </w:r>
      <w:r w:rsidRPr="002C402C">
        <w:rPr>
          <w:i/>
          <w:iCs/>
          <w:color w:val="222222"/>
          <w:shd w:val="clear" w:color="auto" w:fill="FFFFFF"/>
        </w:rPr>
        <w:t>Living on the Edge</w:t>
      </w:r>
      <w:r w:rsidRPr="002C402C">
        <w:rPr>
          <w:color w:val="222222"/>
          <w:shd w:val="clear" w:color="auto" w:fill="FFFFFF"/>
        </w:rPr>
        <w:t xml:space="preserve"> (pp. 69-83). </w:t>
      </w:r>
      <w:proofErr w:type="spellStart"/>
      <w:r w:rsidRPr="002C402C">
        <w:rPr>
          <w:color w:val="222222"/>
          <w:shd w:val="clear" w:color="auto" w:fill="FFFFFF"/>
        </w:rPr>
        <w:t>Routledge</w:t>
      </w:r>
      <w:proofErr w:type="spellEnd"/>
      <w:r w:rsidRPr="002C402C">
        <w:rPr>
          <w:color w:val="222222"/>
          <w:shd w:val="clear" w:color="auto" w:fill="FFFFFF"/>
        </w:rPr>
        <w:t>.</w:t>
      </w:r>
    </w:p>
    <w:p w14:paraId="09513BFF" w14:textId="77777777" w:rsidR="00375E0D" w:rsidRPr="002C402C" w:rsidRDefault="00375E0D" w:rsidP="00564A80">
      <w:pPr>
        <w:spacing w:before="0" w:after="0"/>
        <w:rPr>
          <w:shd w:val="clear" w:color="auto" w:fill="FFFFFF"/>
        </w:rPr>
      </w:pPr>
      <w:r w:rsidRPr="002C402C">
        <w:rPr>
          <w:shd w:val="clear" w:color="auto" w:fill="FFFFFF"/>
        </w:rPr>
        <w:t xml:space="preserve">Hutt, M.D. and </w:t>
      </w:r>
      <w:proofErr w:type="spellStart"/>
      <w:r w:rsidRPr="002C402C">
        <w:rPr>
          <w:shd w:val="clear" w:color="auto" w:fill="FFFFFF"/>
        </w:rPr>
        <w:t>Speh</w:t>
      </w:r>
      <w:proofErr w:type="spellEnd"/>
      <w:r w:rsidRPr="002C402C">
        <w:rPr>
          <w:shd w:val="clear" w:color="auto" w:fill="FFFFFF"/>
        </w:rPr>
        <w:t>, T.W., (2021). </w:t>
      </w:r>
      <w:r w:rsidRPr="002C402C">
        <w:rPr>
          <w:i/>
          <w:iCs/>
          <w:shd w:val="clear" w:color="auto" w:fill="FFFFFF"/>
        </w:rPr>
        <w:t>Business marketing management: B2B</w:t>
      </w:r>
      <w:r w:rsidRPr="002C402C">
        <w:rPr>
          <w:shd w:val="clear" w:color="auto" w:fill="FFFFFF"/>
        </w:rPr>
        <w:t xml:space="preserve">. South-Western, </w:t>
      </w:r>
      <w:proofErr w:type="spellStart"/>
      <w:r w:rsidRPr="002C402C">
        <w:rPr>
          <w:shd w:val="clear" w:color="auto" w:fill="FFFFFF"/>
        </w:rPr>
        <w:t>Cengage</w:t>
      </w:r>
      <w:proofErr w:type="spellEnd"/>
      <w:r w:rsidRPr="002C402C">
        <w:rPr>
          <w:shd w:val="clear" w:color="auto" w:fill="FFFFFF"/>
        </w:rPr>
        <w:t xml:space="preserve"> Learning.</w:t>
      </w:r>
    </w:p>
    <w:p w14:paraId="0C775C90" w14:textId="77777777" w:rsidR="00375E0D" w:rsidRPr="002C402C" w:rsidRDefault="00375E0D" w:rsidP="00564A80">
      <w:pPr>
        <w:pStyle w:val="NormalWeb"/>
        <w:spacing w:before="0" w:beforeAutospacing="0" w:after="0" w:afterAutospacing="0" w:line="480" w:lineRule="auto"/>
        <w:jc w:val="both"/>
      </w:pPr>
      <w:proofErr w:type="spellStart"/>
      <w:r w:rsidRPr="002C402C">
        <w:rPr>
          <w:color w:val="222222"/>
          <w:shd w:val="clear" w:color="auto" w:fill="FFFFFF"/>
        </w:rPr>
        <w:t>Milliren</w:t>
      </w:r>
      <w:proofErr w:type="spellEnd"/>
      <w:r w:rsidRPr="002C402C">
        <w:rPr>
          <w:color w:val="222222"/>
          <w:shd w:val="clear" w:color="auto" w:fill="FFFFFF"/>
        </w:rPr>
        <w:t xml:space="preserve">, C.E., Lindsay, B., </w:t>
      </w:r>
      <w:proofErr w:type="spellStart"/>
      <w:r w:rsidRPr="002C402C">
        <w:rPr>
          <w:color w:val="222222"/>
          <w:shd w:val="clear" w:color="auto" w:fill="FFFFFF"/>
        </w:rPr>
        <w:t>Biernat</w:t>
      </w:r>
      <w:proofErr w:type="spellEnd"/>
      <w:r w:rsidRPr="002C402C">
        <w:rPr>
          <w:color w:val="222222"/>
          <w:shd w:val="clear" w:color="auto" w:fill="FFFFFF"/>
        </w:rPr>
        <w:t xml:space="preserve">, L., Smith, T.A. and Weaver, B., (2022). Can digital engagement improve outcomes for total joint replacements?. </w:t>
      </w:r>
      <w:r w:rsidRPr="002C402C">
        <w:rPr>
          <w:i/>
          <w:iCs/>
          <w:color w:val="222222"/>
          <w:shd w:val="clear" w:color="auto" w:fill="FFFFFF"/>
        </w:rPr>
        <w:t>Digital Health</w:t>
      </w:r>
      <w:r w:rsidRPr="002C402C">
        <w:rPr>
          <w:color w:val="222222"/>
          <w:shd w:val="clear" w:color="auto" w:fill="FFFFFF"/>
        </w:rPr>
        <w:t xml:space="preserve">, </w:t>
      </w:r>
      <w:r w:rsidRPr="002C402C">
        <w:rPr>
          <w:i/>
          <w:iCs/>
          <w:color w:val="222222"/>
          <w:shd w:val="clear" w:color="auto" w:fill="FFFFFF"/>
        </w:rPr>
        <w:t>8</w:t>
      </w:r>
      <w:r w:rsidRPr="002C402C">
        <w:rPr>
          <w:color w:val="222222"/>
          <w:shd w:val="clear" w:color="auto" w:fill="FFFFFF"/>
        </w:rPr>
        <w:t>, p.20552076221095322.</w:t>
      </w:r>
    </w:p>
    <w:p w14:paraId="5A26B942" w14:textId="77777777" w:rsidR="00375E0D" w:rsidRPr="002C402C" w:rsidRDefault="00375E0D" w:rsidP="00564A80">
      <w:pPr>
        <w:spacing w:before="0" w:after="0"/>
      </w:pPr>
      <w:r w:rsidRPr="002C402C">
        <w:t xml:space="preserve">The Guardian, (2024). </w:t>
      </w:r>
      <w:r w:rsidRPr="002C402C">
        <w:rPr>
          <w:i/>
          <w:iCs/>
        </w:rPr>
        <w:t>Marketing campaigns impact on consumer habits</w:t>
      </w:r>
      <w:r w:rsidRPr="002C402C">
        <w:t>. [Online] Available at: https://www.theguardian.com/society/2000/nov/15/voluntarysector.fundraising [Accessed 04 July 2024].</w:t>
      </w:r>
    </w:p>
    <w:p w14:paraId="1A9DF49E" w14:textId="77777777" w:rsidR="00375E0D" w:rsidRPr="002C402C" w:rsidRDefault="00375E0D" w:rsidP="00564A80">
      <w:pPr>
        <w:spacing w:before="0" w:after="0"/>
      </w:pPr>
      <w:r w:rsidRPr="002C402C">
        <w:t xml:space="preserve">The Guardian, (2024). </w:t>
      </w:r>
      <w:r w:rsidRPr="002C402C">
        <w:rPr>
          <w:i/>
          <w:iCs/>
        </w:rPr>
        <w:t xml:space="preserve">UK’s political </w:t>
      </w:r>
      <w:proofErr w:type="spellStart"/>
      <w:r w:rsidRPr="002C402C">
        <w:rPr>
          <w:i/>
          <w:iCs/>
        </w:rPr>
        <w:t>short-termism</w:t>
      </w:r>
      <w:proofErr w:type="spellEnd"/>
      <w:r w:rsidRPr="002C402C">
        <w:rPr>
          <w:i/>
          <w:iCs/>
        </w:rPr>
        <w:t xml:space="preserve"> is killing hopes of business investment.</w:t>
      </w:r>
      <w:r w:rsidRPr="002C402C">
        <w:t xml:space="preserve"> [Online] Available at: https://www.theguardian.com/business/2023/sep/24/uk-political-short-termism-killing-hopes-business-investment [Accessed 04 July 2024].</w:t>
      </w:r>
    </w:p>
    <w:p w14:paraId="38BE0A7F" w14:textId="77777777" w:rsidR="00375E0D" w:rsidRPr="002C402C" w:rsidRDefault="00375E0D" w:rsidP="00564A80">
      <w:pPr>
        <w:spacing w:before="0" w:after="0"/>
      </w:pPr>
      <w:r w:rsidRPr="002C402C">
        <w:t>Woodruff, J., (2020).</w:t>
      </w:r>
      <w:r w:rsidRPr="002C402C">
        <w:rPr>
          <w:i/>
          <w:iCs/>
        </w:rPr>
        <w:t xml:space="preserve"> Reason to Use SWOT &amp; PESTLE Analysis</w:t>
      </w:r>
      <w:r w:rsidRPr="002C402C">
        <w:t>. [Online] Available at: https://smallbusiness.chron.com/reason-use-swot-pestle-analysis-40810.html [Accessed 04 July 2024].</w:t>
      </w:r>
    </w:p>
    <w:p w14:paraId="2FCA9695" w14:textId="77777777" w:rsidR="00564A80" w:rsidRPr="002C402C" w:rsidRDefault="00564A80" w:rsidP="001113C9"/>
    <w:p w14:paraId="684E3F33" w14:textId="77777777" w:rsidR="001113C9" w:rsidRPr="002C402C" w:rsidRDefault="001113C9" w:rsidP="001113C9"/>
    <w:p w14:paraId="1B2AF59F" w14:textId="77777777" w:rsidR="001113C9" w:rsidRPr="002C402C" w:rsidRDefault="001113C9" w:rsidP="001113C9">
      <w:pPr>
        <w:rPr>
          <w:shd w:val="clear" w:color="auto" w:fill="FFFFFF"/>
        </w:rPr>
      </w:pPr>
    </w:p>
    <w:p w14:paraId="79496DB3" w14:textId="77777777" w:rsidR="001113C9" w:rsidRPr="002C402C" w:rsidRDefault="001113C9" w:rsidP="001113C9">
      <w:pPr>
        <w:rPr>
          <w:shd w:val="clear" w:color="auto" w:fill="FFFFFF"/>
        </w:rPr>
      </w:pPr>
    </w:p>
    <w:p w14:paraId="796AD38F" w14:textId="77777777" w:rsidR="00D635D5" w:rsidRPr="002C402C" w:rsidRDefault="00D635D5" w:rsidP="00D635D5">
      <w:pPr>
        <w:rPr>
          <w:rFonts w:eastAsia="Times New Roman" w:cs="Times New Roman"/>
          <w:b/>
          <w:bCs/>
          <w:color w:val="000000"/>
          <w:kern w:val="0"/>
          <w:sz w:val="28"/>
          <w:szCs w:val="28"/>
          <w:lang w:eastAsia="en-IN"/>
          <w14:ligatures w14:val="none"/>
        </w:rPr>
      </w:pPr>
    </w:p>
    <w:p w14:paraId="71AE6096" w14:textId="0A08719D" w:rsidR="000A4112" w:rsidRDefault="002B7291" w:rsidP="002B7291">
      <w:r w:rsidRPr="002C402C">
        <w:rPr>
          <w:rFonts w:eastAsia="Times New Roman" w:cs="Times New Roman"/>
          <w:kern w:val="0"/>
          <w:szCs w:val="24"/>
          <w:lang w:eastAsia="en-IN"/>
          <w14:ligatures w14:val="none"/>
        </w:rPr>
        <w:br/>
      </w:r>
    </w:p>
    <w:sectPr w:rsidR="000A4112" w:rsidSect="00564A80">
      <w:headerReference w:type="default" r:id="rId8"/>
      <w:footerReference w:type="default" r:id="rId9"/>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ECA2B6" w14:textId="77777777" w:rsidR="00D6689D" w:rsidRPr="002C402C" w:rsidRDefault="00D6689D" w:rsidP="00564A80">
      <w:pPr>
        <w:spacing w:before="0" w:after="0" w:line="240" w:lineRule="auto"/>
      </w:pPr>
      <w:r w:rsidRPr="002C402C">
        <w:separator/>
      </w:r>
    </w:p>
  </w:endnote>
  <w:endnote w:type="continuationSeparator" w:id="0">
    <w:p w14:paraId="19E41EC9" w14:textId="77777777" w:rsidR="00D6689D" w:rsidRPr="002C402C" w:rsidRDefault="00D6689D" w:rsidP="00564A80">
      <w:pPr>
        <w:spacing w:before="0" w:after="0" w:line="240" w:lineRule="auto"/>
      </w:pPr>
      <w:r w:rsidRPr="002C402C">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7813633"/>
      <w:docPartObj>
        <w:docPartGallery w:val="Page Numbers (Bottom of Page)"/>
        <w:docPartUnique/>
      </w:docPartObj>
    </w:sdtPr>
    <w:sdtEndPr/>
    <w:sdtContent>
      <w:sdt>
        <w:sdtPr>
          <w:id w:val="-1769616900"/>
          <w:docPartObj>
            <w:docPartGallery w:val="Page Numbers (Top of Page)"/>
            <w:docPartUnique/>
          </w:docPartObj>
        </w:sdtPr>
        <w:sdtEndPr/>
        <w:sdtContent>
          <w:p w14:paraId="2C86F62B" w14:textId="71AFA759" w:rsidR="00564A80" w:rsidRPr="002C402C" w:rsidRDefault="00564A80">
            <w:pPr>
              <w:pStyle w:val="Footer"/>
              <w:jc w:val="right"/>
            </w:pPr>
            <w:r w:rsidRPr="002C402C">
              <w:t xml:space="preserve">Page </w:t>
            </w:r>
            <w:r w:rsidRPr="002C402C">
              <w:rPr>
                <w:b/>
                <w:bCs/>
                <w:szCs w:val="24"/>
              </w:rPr>
              <w:fldChar w:fldCharType="begin"/>
            </w:r>
            <w:r w:rsidRPr="002C402C">
              <w:rPr>
                <w:b/>
                <w:bCs/>
              </w:rPr>
              <w:instrText xml:space="preserve"> PAGE </w:instrText>
            </w:r>
            <w:r w:rsidRPr="002C402C">
              <w:rPr>
                <w:b/>
                <w:bCs/>
                <w:szCs w:val="24"/>
              </w:rPr>
              <w:fldChar w:fldCharType="separate"/>
            </w:r>
            <w:r w:rsidRPr="002C402C">
              <w:rPr>
                <w:b/>
                <w:bCs/>
              </w:rPr>
              <w:t>2</w:t>
            </w:r>
            <w:r w:rsidRPr="002C402C">
              <w:rPr>
                <w:b/>
                <w:bCs/>
                <w:szCs w:val="24"/>
              </w:rPr>
              <w:fldChar w:fldCharType="end"/>
            </w:r>
            <w:r w:rsidRPr="002C402C">
              <w:t xml:space="preserve"> of </w:t>
            </w:r>
            <w:r w:rsidRPr="002C402C">
              <w:rPr>
                <w:b/>
                <w:bCs/>
                <w:szCs w:val="24"/>
              </w:rPr>
              <w:fldChar w:fldCharType="begin"/>
            </w:r>
            <w:r w:rsidRPr="002C402C">
              <w:rPr>
                <w:b/>
                <w:bCs/>
              </w:rPr>
              <w:instrText xml:space="preserve"> NUMPAGES  </w:instrText>
            </w:r>
            <w:r w:rsidRPr="002C402C">
              <w:rPr>
                <w:b/>
                <w:bCs/>
                <w:szCs w:val="24"/>
              </w:rPr>
              <w:fldChar w:fldCharType="separate"/>
            </w:r>
            <w:r w:rsidRPr="002C402C">
              <w:rPr>
                <w:b/>
                <w:bCs/>
              </w:rPr>
              <w:t>2</w:t>
            </w:r>
            <w:r w:rsidRPr="002C402C">
              <w:rPr>
                <w:b/>
                <w:bCs/>
                <w:szCs w:val="24"/>
              </w:rPr>
              <w:fldChar w:fldCharType="end"/>
            </w:r>
          </w:p>
        </w:sdtContent>
      </w:sdt>
    </w:sdtContent>
  </w:sdt>
  <w:p w14:paraId="187861D0" w14:textId="77777777" w:rsidR="00564A80" w:rsidRPr="002C402C" w:rsidRDefault="00564A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2211D1" w14:textId="77777777" w:rsidR="00D6689D" w:rsidRPr="002C402C" w:rsidRDefault="00D6689D" w:rsidP="00564A80">
      <w:pPr>
        <w:spacing w:before="0" w:after="0" w:line="240" w:lineRule="auto"/>
      </w:pPr>
      <w:r w:rsidRPr="002C402C">
        <w:separator/>
      </w:r>
    </w:p>
  </w:footnote>
  <w:footnote w:type="continuationSeparator" w:id="0">
    <w:p w14:paraId="28F8CA80" w14:textId="77777777" w:rsidR="00D6689D" w:rsidRPr="002C402C" w:rsidRDefault="00D6689D" w:rsidP="00564A80">
      <w:pPr>
        <w:spacing w:before="0" w:after="0" w:line="240" w:lineRule="auto"/>
      </w:pPr>
      <w:r w:rsidRPr="002C402C">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772045" w14:textId="3EACB0C7" w:rsidR="00564A80" w:rsidRPr="002C402C" w:rsidRDefault="00564A80" w:rsidP="00564A80">
    <w:pPr>
      <w:pStyle w:val="Header"/>
      <w:jc w:val="right"/>
    </w:pPr>
    <w:r w:rsidRPr="002C402C">
      <w:t>Problem Solving and Innovation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C7343C"/>
    <w:multiLevelType w:val="hybridMultilevel"/>
    <w:tmpl w:val="43F23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359596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removePersonalInformation/>
  <w:removeDateAndTime/>
  <w:proofState w:spelling="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7291"/>
    <w:rsid w:val="000A4112"/>
    <w:rsid w:val="000C63EF"/>
    <w:rsid w:val="0010245B"/>
    <w:rsid w:val="001113C9"/>
    <w:rsid w:val="00126DF6"/>
    <w:rsid w:val="0019011B"/>
    <w:rsid w:val="001A4A22"/>
    <w:rsid w:val="001F738F"/>
    <w:rsid w:val="002B7291"/>
    <w:rsid w:val="002C402C"/>
    <w:rsid w:val="002C776D"/>
    <w:rsid w:val="00327666"/>
    <w:rsid w:val="00375E0D"/>
    <w:rsid w:val="003F4627"/>
    <w:rsid w:val="0048745A"/>
    <w:rsid w:val="00514324"/>
    <w:rsid w:val="00552811"/>
    <w:rsid w:val="00564A80"/>
    <w:rsid w:val="00575C1B"/>
    <w:rsid w:val="006528D8"/>
    <w:rsid w:val="006A10E0"/>
    <w:rsid w:val="00A635CC"/>
    <w:rsid w:val="00A82A74"/>
    <w:rsid w:val="00A91C7A"/>
    <w:rsid w:val="00A970AB"/>
    <w:rsid w:val="00AF63AD"/>
    <w:rsid w:val="00C729D8"/>
    <w:rsid w:val="00D635D5"/>
    <w:rsid w:val="00D6689D"/>
    <w:rsid w:val="00E12EE4"/>
    <w:rsid w:val="00E20E28"/>
    <w:rsid w:val="00EC35AF"/>
    <w:rsid w:val="00FA0C0C"/>
    <w:rsid w:val="00FD4E9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F16E2A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29D8"/>
    <w:pPr>
      <w:spacing w:before="120" w:after="280" w:line="480" w:lineRule="auto"/>
      <w:jc w:val="both"/>
    </w:pPr>
    <w:rPr>
      <w:rFonts w:ascii="Times New Roman" w:hAnsi="Times New Roman"/>
      <w:sz w:val="24"/>
      <w:lang w:val="en-GB"/>
    </w:rPr>
  </w:style>
  <w:style w:type="paragraph" w:styleId="Heading1">
    <w:name w:val="heading 1"/>
    <w:basedOn w:val="Normal"/>
    <w:link w:val="Heading1Char"/>
    <w:autoRedefine/>
    <w:uiPriority w:val="9"/>
    <w:qFormat/>
    <w:rsid w:val="00C729D8"/>
    <w:pPr>
      <w:spacing w:before="340" w:beforeAutospacing="1" w:after="340" w:afterAutospacing="1"/>
      <w:outlineLvl w:val="0"/>
    </w:pPr>
    <w:rPr>
      <w:rFonts w:eastAsia="Times New Roman" w:cs="Times New Roman"/>
      <w:b/>
      <w:bCs/>
      <w:kern w:val="36"/>
      <w:sz w:val="28"/>
      <w:szCs w:val="48"/>
      <w:lang w:eastAsia="en-IN"/>
      <w14:ligatures w14:val="none"/>
    </w:rPr>
  </w:style>
  <w:style w:type="paragraph" w:styleId="Heading2">
    <w:name w:val="heading 2"/>
    <w:basedOn w:val="Normal"/>
    <w:next w:val="Normal"/>
    <w:link w:val="Heading2Char"/>
    <w:autoRedefine/>
    <w:uiPriority w:val="9"/>
    <w:unhideWhenUsed/>
    <w:qFormat/>
    <w:rsid w:val="00C729D8"/>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autoRedefine/>
    <w:uiPriority w:val="9"/>
    <w:unhideWhenUsed/>
    <w:qFormat/>
    <w:rsid w:val="00C729D8"/>
    <w:pPr>
      <w:keepNext/>
      <w:keepLines/>
      <w:spacing w:before="40" w:after="0"/>
      <w:outlineLvl w:val="2"/>
    </w:pPr>
    <w:rPr>
      <w:rFonts w:eastAsiaTheme="majorEastAsia" w:cstheme="majorBidi"/>
      <w:b/>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729D8"/>
    <w:rPr>
      <w:rFonts w:ascii="Times New Roman" w:eastAsiaTheme="majorEastAsia" w:hAnsi="Times New Roman" w:cstheme="majorBidi"/>
      <w:b/>
      <w:sz w:val="26"/>
      <w:szCs w:val="26"/>
    </w:rPr>
  </w:style>
  <w:style w:type="character" w:customStyle="1" w:styleId="Heading1Char">
    <w:name w:val="Heading 1 Char"/>
    <w:basedOn w:val="DefaultParagraphFont"/>
    <w:link w:val="Heading1"/>
    <w:uiPriority w:val="9"/>
    <w:rsid w:val="00C729D8"/>
    <w:rPr>
      <w:rFonts w:ascii="Times New Roman" w:eastAsia="Times New Roman" w:hAnsi="Times New Roman" w:cs="Times New Roman"/>
      <w:b/>
      <w:bCs/>
      <w:kern w:val="36"/>
      <w:sz w:val="28"/>
      <w:szCs w:val="48"/>
      <w:lang w:eastAsia="en-IN"/>
      <w14:ligatures w14:val="none"/>
    </w:rPr>
  </w:style>
  <w:style w:type="character" w:customStyle="1" w:styleId="Heading3Char">
    <w:name w:val="Heading 3 Char"/>
    <w:basedOn w:val="DefaultParagraphFont"/>
    <w:link w:val="Heading3"/>
    <w:uiPriority w:val="9"/>
    <w:rsid w:val="00C729D8"/>
    <w:rPr>
      <w:rFonts w:ascii="Times New Roman" w:eastAsiaTheme="majorEastAsia" w:hAnsi="Times New Roman" w:cstheme="majorBidi"/>
      <w:b/>
      <w:i/>
      <w:sz w:val="24"/>
      <w:szCs w:val="24"/>
    </w:rPr>
  </w:style>
  <w:style w:type="paragraph" w:styleId="NormalWeb">
    <w:name w:val="Normal (Web)"/>
    <w:basedOn w:val="Normal"/>
    <w:uiPriority w:val="99"/>
    <w:semiHidden/>
    <w:unhideWhenUsed/>
    <w:rsid w:val="002B7291"/>
    <w:pPr>
      <w:spacing w:before="100" w:beforeAutospacing="1" w:after="100" w:afterAutospacing="1" w:line="240" w:lineRule="auto"/>
      <w:jc w:val="left"/>
    </w:pPr>
    <w:rPr>
      <w:rFonts w:eastAsia="Times New Roman" w:cs="Times New Roman"/>
      <w:kern w:val="0"/>
      <w:szCs w:val="24"/>
      <w:lang w:eastAsia="en-IN"/>
      <w14:ligatures w14:val="none"/>
    </w:rPr>
  </w:style>
  <w:style w:type="paragraph" w:styleId="Bibliography">
    <w:name w:val="Bibliography"/>
    <w:basedOn w:val="Normal"/>
    <w:next w:val="Normal"/>
    <w:uiPriority w:val="37"/>
    <w:unhideWhenUsed/>
    <w:rsid w:val="001113C9"/>
  </w:style>
  <w:style w:type="character" w:styleId="Hyperlink">
    <w:name w:val="Hyperlink"/>
    <w:basedOn w:val="DefaultParagraphFont"/>
    <w:uiPriority w:val="99"/>
    <w:unhideWhenUsed/>
    <w:rsid w:val="001113C9"/>
    <w:rPr>
      <w:color w:val="0563C1" w:themeColor="hyperlink"/>
      <w:u w:val="single"/>
    </w:rPr>
  </w:style>
  <w:style w:type="character" w:styleId="UnresolvedMention">
    <w:name w:val="Unresolved Mention"/>
    <w:basedOn w:val="DefaultParagraphFont"/>
    <w:uiPriority w:val="99"/>
    <w:semiHidden/>
    <w:unhideWhenUsed/>
    <w:rsid w:val="001113C9"/>
    <w:rPr>
      <w:color w:val="605E5C"/>
      <w:shd w:val="clear" w:color="auto" w:fill="E1DFDD"/>
    </w:rPr>
  </w:style>
  <w:style w:type="paragraph" w:styleId="Header">
    <w:name w:val="header"/>
    <w:basedOn w:val="Normal"/>
    <w:link w:val="HeaderChar"/>
    <w:uiPriority w:val="99"/>
    <w:unhideWhenUsed/>
    <w:rsid w:val="00564A80"/>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564A80"/>
    <w:rPr>
      <w:rFonts w:ascii="Times New Roman" w:hAnsi="Times New Roman"/>
      <w:sz w:val="24"/>
    </w:rPr>
  </w:style>
  <w:style w:type="paragraph" w:styleId="Footer">
    <w:name w:val="footer"/>
    <w:basedOn w:val="Normal"/>
    <w:link w:val="FooterChar"/>
    <w:uiPriority w:val="99"/>
    <w:unhideWhenUsed/>
    <w:rsid w:val="00564A80"/>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564A80"/>
    <w:rPr>
      <w:rFonts w:ascii="Times New Roman" w:hAnsi="Times New Roman"/>
      <w:sz w:val="24"/>
    </w:rPr>
  </w:style>
  <w:style w:type="paragraph" w:styleId="ListParagraph">
    <w:name w:val="List Paragraph"/>
    <w:basedOn w:val="Normal"/>
    <w:uiPriority w:val="34"/>
    <w:qFormat/>
    <w:rsid w:val="00564A80"/>
    <w:pPr>
      <w:ind w:left="720"/>
      <w:contextualSpacing/>
    </w:pPr>
  </w:style>
  <w:style w:type="paragraph" w:styleId="TOCHeading">
    <w:name w:val="TOC Heading"/>
    <w:basedOn w:val="Heading1"/>
    <w:next w:val="Normal"/>
    <w:uiPriority w:val="39"/>
    <w:unhideWhenUsed/>
    <w:qFormat/>
    <w:rsid w:val="00FD4E91"/>
    <w:pPr>
      <w:keepNext/>
      <w:keepLines/>
      <w:spacing w:before="240" w:beforeAutospacing="0" w:after="0" w:afterAutospacing="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FD4E91"/>
    <w:pPr>
      <w:spacing w:after="100"/>
    </w:pPr>
  </w:style>
  <w:style w:type="paragraph" w:styleId="TOC2">
    <w:name w:val="toc 2"/>
    <w:basedOn w:val="Normal"/>
    <w:next w:val="Normal"/>
    <w:autoRedefine/>
    <w:uiPriority w:val="39"/>
    <w:unhideWhenUsed/>
    <w:rsid w:val="00FD4E91"/>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604253">
      <w:bodyDiv w:val="1"/>
      <w:marLeft w:val="0"/>
      <w:marRight w:val="0"/>
      <w:marTop w:val="0"/>
      <w:marBottom w:val="0"/>
      <w:divBdr>
        <w:top w:val="none" w:sz="0" w:space="0" w:color="auto"/>
        <w:left w:val="none" w:sz="0" w:space="0" w:color="auto"/>
        <w:bottom w:val="none" w:sz="0" w:space="0" w:color="auto"/>
        <w:right w:val="none" w:sz="0" w:space="0" w:color="auto"/>
      </w:divBdr>
    </w:div>
    <w:div w:id="484124571">
      <w:bodyDiv w:val="1"/>
      <w:marLeft w:val="0"/>
      <w:marRight w:val="0"/>
      <w:marTop w:val="0"/>
      <w:marBottom w:val="0"/>
      <w:divBdr>
        <w:top w:val="none" w:sz="0" w:space="0" w:color="auto"/>
        <w:left w:val="none" w:sz="0" w:space="0" w:color="auto"/>
        <w:bottom w:val="none" w:sz="0" w:space="0" w:color="auto"/>
        <w:right w:val="none" w:sz="0" w:space="0" w:color="auto"/>
      </w:divBdr>
    </w:div>
    <w:div w:id="1036470679">
      <w:bodyDiv w:val="1"/>
      <w:marLeft w:val="0"/>
      <w:marRight w:val="0"/>
      <w:marTop w:val="0"/>
      <w:marBottom w:val="0"/>
      <w:divBdr>
        <w:top w:val="none" w:sz="0" w:space="0" w:color="auto"/>
        <w:left w:val="none" w:sz="0" w:space="0" w:color="auto"/>
        <w:bottom w:val="none" w:sz="0" w:space="0" w:color="auto"/>
        <w:right w:val="none" w:sz="0" w:space="0" w:color="auto"/>
      </w:divBdr>
    </w:div>
    <w:div w:id="1288855464">
      <w:bodyDiv w:val="1"/>
      <w:marLeft w:val="0"/>
      <w:marRight w:val="0"/>
      <w:marTop w:val="0"/>
      <w:marBottom w:val="0"/>
      <w:divBdr>
        <w:top w:val="none" w:sz="0" w:space="0" w:color="auto"/>
        <w:left w:val="none" w:sz="0" w:space="0" w:color="auto"/>
        <w:bottom w:val="none" w:sz="0" w:space="0" w:color="auto"/>
        <w:right w:val="none" w:sz="0" w:space="0" w:color="auto"/>
      </w:divBdr>
    </w:div>
    <w:div w:id="1303731369">
      <w:bodyDiv w:val="1"/>
      <w:marLeft w:val="0"/>
      <w:marRight w:val="0"/>
      <w:marTop w:val="0"/>
      <w:marBottom w:val="0"/>
      <w:divBdr>
        <w:top w:val="none" w:sz="0" w:space="0" w:color="auto"/>
        <w:left w:val="none" w:sz="0" w:space="0" w:color="auto"/>
        <w:bottom w:val="none" w:sz="0" w:space="0" w:color="auto"/>
        <w:right w:val="none" w:sz="0" w:space="0" w:color="auto"/>
      </w:divBdr>
    </w:div>
    <w:div w:id="1342661272">
      <w:bodyDiv w:val="1"/>
      <w:marLeft w:val="0"/>
      <w:marRight w:val="0"/>
      <w:marTop w:val="0"/>
      <w:marBottom w:val="0"/>
      <w:divBdr>
        <w:top w:val="none" w:sz="0" w:space="0" w:color="auto"/>
        <w:left w:val="none" w:sz="0" w:space="0" w:color="auto"/>
        <w:bottom w:val="none" w:sz="0" w:space="0" w:color="auto"/>
        <w:right w:val="none" w:sz="0" w:space="0" w:color="auto"/>
      </w:divBdr>
    </w:div>
    <w:div w:id="1896236715">
      <w:bodyDiv w:val="1"/>
      <w:marLeft w:val="0"/>
      <w:marRight w:val="0"/>
      <w:marTop w:val="0"/>
      <w:marBottom w:val="0"/>
      <w:divBdr>
        <w:top w:val="none" w:sz="0" w:space="0" w:color="auto"/>
        <w:left w:val="none" w:sz="0" w:space="0" w:color="auto"/>
        <w:bottom w:val="none" w:sz="0" w:space="0" w:color="auto"/>
        <w:right w:val="none" w:sz="0" w:space="0" w:color="auto"/>
      </w:divBdr>
    </w:div>
    <w:div w:id="2104911571">
      <w:bodyDiv w:val="1"/>
      <w:marLeft w:val="0"/>
      <w:marRight w:val="0"/>
      <w:marTop w:val="0"/>
      <w:marBottom w:val="0"/>
      <w:divBdr>
        <w:top w:val="none" w:sz="0" w:space="0" w:color="auto"/>
        <w:left w:val="none" w:sz="0" w:space="0" w:color="auto"/>
        <w:bottom w:val="none" w:sz="0" w:space="0" w:color="auto"/>
        <w:right w:val="none" w:sz="0" w:space="0" w:color="auto"/>
      </w:divBdr>
    </w:div>
    <w:div w:id="21254921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Bod24</b:Tag>
    <b:SourceType>InternetSite</b:SourceType>
    <b:Guid>{D6609FE2-73D9-40AC-8F34-6D13FD94325A}</b:Guid>
    <b:Author>
      <b:Author>
        <b:Corporate>Body Shop</b:Corporate>
      </b:Author>
    </b:Author>
    <b:Title>ABOUT US</b:Title>
    <b:Year>2024</b:Year>
    <b:YearAccessed>2024</b:YearAccessed>
    <b:MonthAccessed>July </b:MonthAccessed>
    <b:DayAccessed>04</b:DayAccessed>
    <b:URL>https://www.thebodyshop.com/en-gb/about-us/a/a00001</b:URL>
    <b:RefOrder>1</b:RefOrder>
  </b:Source>
  <b:Source>
    <b:Tag>BBC244</b:Tag>
    <b:SourceType>InternetSite</b:SourceType>
    <b:Guid>{8B46FA78-156D-4B53-8748-4B7D0745AC0D}</b:Guid>
    <b:Author>
      <b:Author>
        <b:Corporate>BBC</b:Corporate>
      </b:Author>
    </b:Author>
    <b:Title>Critical thinking and problem solving</b:Title>
    <b:Year>2024</b:Year>
    <b:YearAccessed>2024</b:YearAccessed>
    <b:MonthAccessed>July</b:MonthAccessed>
    <b:DayAccessed>04</b:DayAccessed>
    <b:URL>https://www.bbc.co.uk/bitesize/guides/zcjhfcw/revision/2#:~:text=It%20allows%20an%20individual%20or,environment%20they%20are%20situated%20in.</b:URL>
    <b:RefOrder>2</b:RefOrder>
  </b:Source>
  <b:Source>
    <b:Tag>Woo20</b:Tag>
    <b:SourceType>InternetSite</b:SourceType>
    <b:Guid>{3D3639A2-FD81-4EBC-A154-06E3D75B849E}</b:Guid>
    <b:Title>Reason to Use SWOT &amp; PESTLE Analysis</b:Title>
    <b:Year>2020</b:Year>
    <b:YearAccessed>2024</b:YearAccessed>
    <b:MonthAccessed>July</b:MonthAccessed>
    <b:DayAccessed>04</b:DayAccessed>
    <b:URL>https://smallbusiness.chron.com/reason-use-swot-pestle-analysis-40810.html</b:URL>
    <b:Author>
      <b:Author>
        <b:NameList>
          <b:Person>
            <b:Last>Woodruff</b:Last>
            <b:First>Jim</b:First>
          </b:Person>
        </b:NameList>
      </b:Author>
    </b:Author>
    <b:RefOrder>3</b:RefOrder>
  </b:Source>
  <b:Source>
    <b:Tag>The241</b:Tag>
    <b:SourceType>InternetSite</b:SourceType>
    <b:Guid>{168B8EFF-70D1-4889-ADBA-96A0386C27BE}</b:Guid>
    <b:Author>
      <b:Author>
        <b:Corporate>The Guardian</b:Corporate>
      </b:Author>
    </b:Author>
    <b:Title>UK’s political short-termism is killing hopes of business investment</b:Title>
    <b:Year>2024</b:Year>
    <b:YearAccessed>2024</b:YearAccessed>
    <b:MonthAccessed>July</b:MonthAccessed>
    <b:DayAccessed>04</b:DayAccessed>
    <b:URL>https://www.theguardian.com/business/2023/sep/24/uk-political-short-termism-killing-hopes-business-investment</b:URL>
    <b:RefOrder>4</b:RefOrder>
  </b:Source>
  <b:Source>
    <b:Tag>For22</b:Tag>
    <b:SourceType>InternetSite</b:SourceType>
    <b:Guid>{0D21C3EE-9C5C-4D27-8F1A-B8394C0B1AB1}</b:Guid>
    <b:Author>
      <b:Author>
        <b:Corporate>Forbes</b:Corporate>
      </b:Author>
    </b:Author>
    <b:Title>The Impact Of Economic Concerns On Brand Loyalty (And What Brands Should Do About It)</b:Title>
    <b:Year>2022</b:Year>
    <b:YearAccessed>2024</b:YearAccessed>
    <b:MonthAccessed>July</b:MonthAccessed>
    <b:DayAccessed>04</b:DayAccessed>
    <b:URL>https://www.forbes.com/sites/forbescommunicationscouncil/2022/09/14/the-impact-of-economic-concerns-on-brand-loyalty-and-what-brands-should-do-about-it/</b:URL>
    <b:RefOrder>5</b:RefOrder>
  </b:Source>
  <b:Source>
    <b:Tag>The242</b:Tag>
    <b:SourceType>InternetSite</b:SourceType>
    <b:Guid>{EE0F00CB-B25B-4C1A-B79C-C77D7D5C41DC}</b:Guid>
    <b:Author>
      <b:Author>
        <b:Corporate>The Guardian</b:Corporate>
      </b:Author>
    </b:Author>
    <b:Title>Marketing campaigns impact on consumer habits</b:Title>
    <b:Year>2024</b:Year>
    <b:YearAccessed>2024</b:YearAccessed>
    <b:MonthAccessed>July</b:MonthAccessed>
    <b:DayAccessed>04</b:DayAccessed>
    <b:URL>https://www.theguardian.com/society/2000/nov/15/voluntarysector.fundraising</b:URL>
    <b:RefOrder>6</b:RefOrder>
  </b:Source>
</b:Sources>
</file>

<file path=customXml/itemProps1.xml><?xml version="1.0" encoding="utf-8"?>
<ds:datastoreItem xmlns:ds="http://schemas.openxmlformats.org/officeDocument/2006/customXml" ds:itemID="{02BCC83E-0407-4A14-B96D-CBEF8996CAC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2204</Words>
  <Characters>12568</Characters>
  <Application>Microsoft Office Word</Application>
  <DocSecurity>0</DocSecurity>
  <Lines>104</Lines>
  <Paragraphs>29</Paragraphs>
  <ScaleCrop>false</ScaleCrop>
  <Company/>
  <LinksUpToDate>false</LinksUpToDate>
  <CharactersWithSpaces>14743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2024-07-05T12:57:00Z</dcterms:created>
  <dcterms:modified xsi:type="dcterms:W3CDTF">2024-07-05T20:49:00Z</dcterms:modified>
</cp:coreProperties>
</file>