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D9850" w14:textId="77777777" w:rsidR="00D65B02" w:rsidRDefault="00D65B02" w:rsidP="00D65B02">
      <w:pPr>
        <w:pStyle w:val="AssignBody"/>
        <w:rPr>
          <w:rFonts w:ascii="Times New Roman" w:hAnsi="Times New Roman" w:cs="Times New Roman"/>
          <w:sz w:val="24"/>
          <w:szCs w:val="24"/>
        </w:rPr>
      </w:pPr>
      <w:proofErr w:type="spellStart"/>
      <w:r w:rsidRPr="00C21358">
        <w:rPr>
          <w:rFonts w:ascii="Times New Roman" w:hAnsi="Times New Roman" w:cs="Times New Roman"/>
          <w:sz w:val="24"/>
          <w:szCs w:val="24"/>
        </w:rPr>
        <w:t>Ychwanegwch</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eich</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targedau</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o’ch</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aseiniad</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diwethaf</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Ond</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yn</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berthnasol</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os</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yr</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ydych</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wedi</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cwblhau</w:t>
      </w:r>
      <w:proofErr w:type="spellEnd"/>
      <w:r w:rsidRPr="00C21358">
        <w:rPr>
          <w:rFonts w:ascii="Times New Roman" w:hAnsi="Times New Roman" w:cs="Times New Roman"/>
          <w:sz w:val="24"/>
          <w:szCs w:val="24"/>
        </w:rPr>
        <w:t xml:space="preserve"> </w:t>
      </w:r>
      <w:proofErr w:type="spellStart"/>
      <w:r w:rsidRPr="00C21358">
        <w:rPr>
          <w:rFonts w:ascii="Times New Roman" w:hAnsi="Times New Roman" w:cs="Times New Roman"/>
          <w:sz w:val="24"/>
          <w:szCs w:val="24"/>
        </w:rPr>
        <w:t>aseiniad</w:t>
      </w:r>
      <w:proofErr w:type="spellEnd"/>
      <w:r w:rsidRPr="00C21358">
        <w:rPr>
          <w:rFonts w:ascii="Times New Roman" w:hAnsi="Times New Roman" w:cs="Times New Roman"/>
          <w:sz w:val="24"/>
          <w:szCs w:val="24"/>
        </w:rPr>
        <w:t>) / Please add your targets from the previous assignment (Only relevant if you have completed an assignment)</w:t>
      </w:r>
    </w:p>
    <w:p w14:paraId="78975B93" w14:textId="77777777" w:rsidR="006D1361" w:rsidRDefault="006D1361" w:rsidP="00D65B02">
      <w:pPr>
        <w:pStyle w:val="AssignBody"/>
        <w:rPr>
          <w:rFonts w:ascii="Times New Roman" w:hAnsi="Times New Roman" w:cs="Times New Roman"/>
          <w:sz w:val="24"/>
          <w:szCs w:val="24"/>
        </w:rPr>
      </w:pPr>
    </w:p>
    <w:p w14:paraId="7C79E3A4" w14:textId="77777777" w:rsidR="006D1361" w:rsidRDefault="006D1361" w:rsidP="00D65B02">
      <w:pPr>
        <w:pStyle w:val="AssignBody"/>
        <w:rPr>
          <w:rFonts w:ascii="Times New Roman" w:hAnsi="Times New Roman" w:cs="Times New Roman"/>
          <w:sz w:val="24"/>
          <w:szCs w:val="24"/>
        </w:rPr>
      </w:pPr>
    </w:p>
    <w:p w14:paraId="1F581EB7" w14:textId="77777777" w:rsidR="006D1361" w:rsidRPr="00C21358" w:rsidRDefault="006D1361" w:rsidP="00D65B02">
      <w:pPr>
        <w:pStyle w:val="AssignBody"/>
        <w:rPr>
          <w:rFonts w:ascii="Times New Roman" w:hAnsi="Times New Roman" w:cs="Times New Roman"/>
          <w:sz w:val="24"/>
          <w:szCs w:val="24"/>
        </w:rPr>
      </w:pPr>
    </w:p>
    <w:tbl>
      <w:tblPr>
        <w:tblStyle w:val="TableGrid"/>
        <w:tblW w:w="9252" w:type="dxa"/>
        <w:tblLook w:val="04A0" w:firstRow="1" w:lastRow="0" w:firstColumn="1" w:lastColumn="0" w:noHBand="0" w:noVBand="1"/>
      </w:tblPr>
      <w:tblGrid>
        <w:gridCol w:w="2074"/>
        <w:gridCol w:w="3589"/>
        <w:gridCol w:w="3589"/>
      </w:tblGrid>
      <w:tr w:rsidR="00D65B02" w:rsidRPr="00C21358" w14:paraId="72235223" w14:textId="77777777" w:rsidTr="00E44772">
        <w:tc>
          <w:tcPr>
            <w:tcW w:w="2074" w:type="dxa"/>
          </w:tcPr>
          <w:p w14:paraId="588932B7" w14:textId="77777777" w:rsidR="00D65B02" w:rsidRPr="00C21358" w:rsidRDefault="00D65B02" w:rsidP="00E44772">
            <w:pPr>
              <w:pStyle w:val="AssignBody"/>
              <w:rPr>
                <w:rFonts w:ascii="Times New Roman" w:hAnsi="Times New Roman" w:cs="Times New Roman"/>
                <w:b/>
                <w:bCs/>
                <w:sz w:val="24"/>
                <w:szCs w:val="24"/>
              </w:rPr>
            </w:pPr>
            <w:proofErr w:type="spellStart"/>
            <w:r w:rsidRPr="00C21358">
              <w:rPr>
                <w:rFonts w:ascii="Times New Roman" w:hAnsi="Times New Roman" w:cs="Times New Roman"/>
                <w:b/>
                <w:bCs/>
                <w:sz w:val="24"/>
                <w:szCs w:val="24"/>
              </w:rPr>
              <w:t>Targedau</w:t>
            </w:r>
            <w:proofErr w:type="spellEnd"/>
            <w:r w:rsidRPr="00C21358">
              <w:rPr>
                <w:rFonts w:ascii="Times New Roman" w:hAnsi="Times New Roman" w:cs="Times New Roman"/>
                <w:b/>
                <w:bCs/>
                <w:sz w:val="24"/>
                <w:szCs w:val="24"/>
              </w:rPr>
              <w:t xml:space="preserve"> / Targets</w:t>
            </w:r>
          </w:p>
        </w:tc>
        <w:tc>
          <w:tcPr>
            <w:tcW w:w="3589" w:type="dxa"/>
          </w:tcPr>
          <w:p w14:paraId="226B87C6" w14:textId="77777777" w:rsidR="00D65B02" w:rsidRPr="00C21358" w:rsidRDefault="00D65B02" w:rsidP="00E44772">
            <w:pPr>
              <w:pStyle w:val="AssignBody"/>
              <w:rPr>
                <w:rFonts w:ascii="Times New Roman" w:hAnsi="Times New Roman" w:cs="Times New Roman"/>
                <w:b/>
                <w:bCs/>
                <w:sz w:val="24"/>
                <w:szCs w:val="24"/>
              </w:rPr>
            </w:pPr>
            <w:r w:rsidRPr="00C21358">
              <w:rPr>
                <w:rFonts w:ascii="Times New Roman" w:hAnsi="Times New Roman" w:cs="Times New Roman"/>
                <w:b/>
                <w:bCs/>
                <w:sz w:val="24"/>
                <w:szCs w:val="24"/>
              </w:rPr>
              <w:t xml:space="preserve">Sut </w:t>
            </w:r>
            <w:proofErr w:type="spellStart"/>
            <w:r w:rsidRPr="00C21358">
              <w:rPr>
                <w:rFonts w:ascii="Times New Roman" w:hAnsi="Times New Roman" w:cs="Times New Roman"/>
                <w:b/>
                <w:bCs/>
                <w:sz w:val="24"/>
                <w:szCs w:val="24"/>
              </w:rPr>
              <w:t>rydych</w:t>
            </w:r>
            <w:proofErr w:type="spellEnd"/>
            <w:r w:rsidRPr="00C21358">
              <w:rPr>
                <w:rFonts w:ascii="Times New Roman" w:hAnsi="Times New Roman" w:cs="Times New Roman"/>
                <w:b/>
                <w:bCs/>
                <w:sz w:val="24"/>
                <w:szCs w:val="24"/>
              </w:rPr>
              <w:t xml:space="preserve"> </w:t>
            </w:r>
            <w:proofErr w:type="spellStart"/>
            <w:r w:rsidRPr="00C21358">
              <w:rPr>
                <w:rFonts w:ascii="Times New Roman" w:hAnsi="Times New Roman" w:cs="Times New Roman"/>
                <w:b/>
                <w:bCs/>
                <w:sz w:val="24"/>
                <w:szCs w:val="24"/>
              </w:rPr>
              <w:t>wedi</w:t>
            </w:r>
            <w:proofErr w:type="spellEnd"/>
            <w:r w:rsidRPr="00C21358">
              <w:rPr>
                <w:rFonts w:ascii="Times New Roman" w:hAnsi="Times New Roman" w:cs="Times New Roman"/>
                <w:b/>
                <w:bCs/>
                <w:sz w:val="24"/>
                <w:szCs w:val="24"/>
              </w:rPr>
              <w:t xml:space="preserve"> </w:t>
            </w:r>
            <w:proofErr w:type="spellStart"/>
            <w:r w:rsidRPr="00C21358">
              <w:rPr>
                <w:rFonts w:ascii="Times New Roman" w:hAnsi="Times New Roman" w:cs="Times New Roman"/>
                <w:b/>
                <w:bCs/>
                <w:sz w:val="24"/>
                <w:szCs w:val="24"/>
              </w:rPr>
              <w:t>gweithio</w:t>
            </w:r>
            <w:proofErr w:type="spellEnd"/>
            <w:r w:rsidRPr="00C21358">
              <w:rPr>
                <w:rFonts w:ascii="Times New Roman" w:hAnsi="Times New Roman" w:cs="Times New Roman"/>
                <w:b/>
                <w:bCs/>
                <w:sz w:val="24"/>
                <w:szCs w:val="24"/>
              </w:rPr>
              <w:t xml:space="preserve"> </w:t>
            </w:r>
            <w:proofErr w:type="spellStart"/>
            <w:r w:rsidRPr="00C21358">
              <w:rPr>
                <w:rFonts w:ascii="Times New Roman" w:hAnsi="Times New Roman" w:cs="Times New Roman"/>
                <w:b/>
                <w:bCs/>
                <w:sz w:val="24"/>
                <w:szCs w:val="24"/>
              </w:rPr>
              <w:t>ar</w:t>
            </w:r>
            <w:proofErr w:type="spellEnd"/>
            <w:r w:rsidRPr="00C21358">
              <w:rPr>
                <w:rFonts w:ascii="Times New Roman" w:hAnsi="Times New Roman" w:cs="Times New Roman"/>
                <w:b/>
                <w:bCs/>
                <w:sz w:val="24"/>
                <w:szCs w:val="24"/>
              </w:rPr>
              <w:t xml:space="preserve"> </w:t>
            </w:r>
            <w:proofErr w:type="spellStart"/>
            <w:r w:rsidRPr="00C21358">
              <w:rPr>
                <w:rFonts w:ascii="Times New Roman" w:hAnsi="Times New Roman" w:cs="Times New Roman"/>
                <w:b/>
                <w:bCs/>
                <w:sz w:val="24"/>
                <w:szCs w:val="24"/>
              </w:rPr>
              <w:t>hwn</w:t>
            </w:r>
            <w:proofErr w:type="spellEnd"/>
            <w:r w:rsidRPr="00C21358">
              <w:rPr>
                <w:rFonts w:ascii="Times New Roman" w:hAnsi="Times New Roman" w:cs="Times New Roman"/>
                <w:b/>
                <w:bCs/>
                <w:sz w:val="24"/>
                <w:szCs w:val="24"/>
              </w:rPr>
              <w:t xml:space="preserve"> /</w:t>
            </w:r>
          </w:p>
          <w:p w14:paraId="124482FC" w14:textId="77777777" w:rsidR="00D65B02" w:rsidRPr="00C21358" w:rsidRDefault="00D65B02" w:rsidP="00E44772">
            <w:pPr>
              <w:pStyle w:val="AssignBody"/>
              <w:rPr>
                <w:rFonts w:ascii="Times New Roman" w:hAnsi="Times New Roman" w:cs="Times New Roman"/>
                <w:b/>
                <w:bCs/>
                <w:sz w:val="24"/>
                <w:szCs w:val="24"/>
              </w:rPr>
            </w:pPr>
            <w:r w:rsidRPr="00C21358">
              <w:rPr>
                <w:rFonts w:ascii="Times New Roman" w:hAnsi="Times New Roman" w:cs="Times New Roman"/>
                <w:b/>
                <w:bCs/>
                <w:sz w:val="24"/>
                <w:szCs w:val="24"/>
              </w:rPr>
              <w:t>How you have worked on this</w:t>
            </w:r>
          </w:p>
        </w:tc>
        <w:tc>
          <w:tcPr>
            <w:tcW w:w="3589" w:type="dxa"/>
          </w:tcPr>
          <w:p w14:paraId="6961BF08" w14:textId="77777777" w:rsidR="00D65B02" w:rsidRPr="00C21358" w:rsidRDefault="00D65B02" w:rsidP="00E44772">
            <w:pPr>
              <w:pStyle w:val="AssignBody"/>
              <w:rPr>
                <w:rFonts w:ascii="Times New Roman" w:hAnsi="Times New Roman" w:cs="Times New Roman"/>
                <w:b/>
                <w:bCs/>
                <w:sz w:val="24"/>
                <w:szCs w:val="24"/>
              </w:rPr>
            </w:pPr>
            <w:proofErr w:type="spellStart"/>
            <w:r w:rsidRPr="00C21358">
              <w:rPr>
                <w:rFonts w:ascii="Times New Roman" w:hAnsi="Times New Roman" w:cs="Times New Roman"/>
                <w:b/>
                <w:bCs/>
                <w:sz w:val="24"/>
                <w:szCs w:val="24"/>
              </w:rPr>
              <w:t>Ceir</w:t>
            </w:r>
            <w:proofErr w:type="spellEnd"/>
            <w:r w:rsidRPr="00C21358">
              <w:rPr>
                <w:rFonts w:ascii="Times New Roman" w:hAnsi="Times New Roman" w:cs="Times New Roman"/>
                <w:b/>
                <w:bCs/>
                <w:sz w:val="24"/>
                <w:szCs w:val="24"/>
              </w:rPr>
              <w:t xml:space="preserve"> </w:t>
            </w:r>
            <w:proofErr w:type="spellStart"/>
            <w:r w:rsidRPr="00C21358">
              <w:rPr>
                <w:rFonts w:ascii="Times New Roman" w:hAnsi="Times New Roman" w:cs="Times New Roman"/>
                <w:b/>
                <w:bCs/>
                <w:sz w:val="24"/>
                <w:szCs w:val="24"/>
              </w:rPr>
              <w:t>enghraifft</w:t>
            </w:r>
            <w:proofErr w:type="spellEnd"/>
            <w:r w:rsidRPr="00C21358">
              <w:rPr>
                <w:rFonts w:ascii="Times New Roman" w:hAnsi="Times New Roman" w:cs="Times New Roman"/>
                <w:b/>
                <w:bCs/>
                <w:sz w:val="24"/>
                <w:szCs w:val="24"/>
              </w:rPr>
              <w:t xml:space="preserve"> </w:t>
            </w:r>
            <w:proofErr w:type="spellStart"/>
            <w:r w:rsidRPr="00C21358">
              <w:rPr>
                <w:rFonts w:ascii="Times New Roman" w:hAnsi="Times New Roman" w:cs="Times New Roman"/>
                <w:b/>
                <w:bCs/>
                <w:sz w:val="24"/>
                <w:szCs w:val="24"/>
              </w:rPr>
              <w:t>ar</w:t>
            </w:r>
            <w:proofErr w:type="spellEnd"/>
            <w:r w:rsidRPr="00C21358">
              <w:rPr>
                <w:rFonts w:ascii="Times New Roman" w:hAnsi="Times New Roman" w:cs="Times New Roman"/>
                <w:b/>
                <w:bCs/>
                <w:sz w:val="24"/>
                <w:szCs w:val="24"/>
              </w:rPr>
              <w:t xml:space="preserve"> /</w:t>
            </w:r>
          </w:p>
          <w:p w14:paraId="65EA8CAA" w14:textId="77777777" w:rsidR="00D65B02" w:rsidRPr="00C21358" w:rsidRDefault="00D65B02" w:rsidP="00E44772">
            <w:pPr>
              <w:pStyle w:val="AssignBody"/>
              <w:rPr>
                <w:rFonts w:ascii="Times New Roman" w:hAnsi="Times New Roman" w:cs="Times New Roman"/>
                <w:b/>
                <w:bCs/>
                <w:sz w:val="24"/>
                <w:szCs w:val="24"/>
              </w:rPr>
            </w:pPr>
            <w:r w:rsidRPr="00C21358">
              <w:rPr>
                <w:rFonts w:ascii="Times New Roman" w:hAnsi="Times New Roman" w:cs="Times New Roman"/>
                <w:b/>
                <w:bCs/>
                <w:sz w:val="24"/>
                <w:szCs w:val="24"/>
              </w:rPr>
              <w:t>An example can be found on</w:t>
            </w:r>
          </w:p>
        </w:tc>
      </w:tr>
      <w:tr w:rsidR="00D65B02" w:rsidRPr="00C21358" w14:paraId="6CBEF89B" w14:textId="77777777" w:rsidTr="006D1361">
        <w:trPr>
          <w:trHeight w:val="1787"/>
        </w:trPr>
        <w:tc>
          <w:tcPr>
            <w:tcW w:w="2074" w:type="dxa"/>
          </w:tcPr>
          <w:p w14:paraId="5012F6A2" w14:textId="77777777" w:rsidR="00D65B02" w:rsidRPr="00C21358" w:rsidRDefault="00D65B02" w:rsidP="00E44772">
            <w:pPr>
              <w:pStyle w:val="AssignBody"/>
              <w:rPr>
                <w:rFonts w:ascii="Times New Roman" w:hAnsi="Times New Roman" w:cs="Times New Roman"/>
                <w:b/>
                <w:bCs/>
                <w:sz w:val="24"/>
                <w:szCs w:val="24"/>
              </w:rPr>
            </w:pPr>
            <w:proofErr w:type="spellStart"/>
            <w:r w:rsidRPr="00C21358">
              <w:rPr>
                <w:rFonts w:ascii="Times New Roman" w:hAnsi="Times New Roman" w:cs="Times New Roman"/>
                <w:b/>
                <w:bCs/>
                <w:sz w:val="24"/>
                <w:szCs w:val="24"/>
              </w:rPr>
              <w:t>T</w:t>
            </w:r>
            <w:bookmarkStart w:id="0" w:name="cysill"/>
            <w:bookmarkEnd w:id="0"/>
            <w:r w:rsidRPr="00C21358">
              <w:rPr>
                <w:rFonts w:ascii="Times New Roman" w:hAnsi="Times New Roman" w:cs="Times New Roman"/>
                <w:b/>
                <w:bCs/>
                <w:sz w:val="24"/>
                <w:szCs w:val="24"/>
              </w:rPr>
              <w:t>arged</w:t>
            </w:r>
            <w:proofErr w:type="spellEnd"/>
            <w:r w:rsidRPr="00C21358">
              <w:rPr>
                <w:rFonts w:ascii="Times New Roman" w:hAnsi="Times New Roman" w:cs="Times New Roman"/>
                <w:b/>
                <w:bCs/>
                <w:sz w:val="24"/>
                <w:szCs w:val="24"/>
              </w:rPr>
              <w:t>/Target 1</w:t>
            </w:r>
          </w:p>
        </w:tc>
        <w:tc>
          <w:tcPr>
            <w:tcW w:w="3589" w:type="dxa"/>
          </w:tcPr>
          <w:p w14:paraId="028C90AD" w14:textId="58302734" w:rsidR="00D65B02" w:rsidRPr="00C21358" w:rsidRDefault="00D65B02" w:rsidP="00E44772">
            <w:pPr>
              <w:pStyle w:val="AssignBody"/>
              <w:rPr>
                <w:rFonts w:ascii="Times New Roman" w:hAnsi="Times New Roman" w:cs="Times New Roman"/>
                <w:sz w:val="24"/>
                <w:szCs w:val="24"/>
              </w:rPr>
            </w:pPr>
            <w:r w:rsidRPr="00C21358">
              <w:rPr>
                <w:rFonts w:ascii="Times New Roman" w:hAnsi="Times New Roman" w:cs="Times New Roman"/>
                <w:sz w:val="24"/>
                <w:szCs w:val="24"/>
                <w:shd w:val="clear" w:color="auto" w:fill="FFFFFF"/>
              </w:rPr>
              <w:t>Please revise your referencing.</w:t>
            </w:r>
          </w:p>
        </w:tc>
        <w:tc>
          <w:tcPr>
            <w:tcW w:w="3589" w:type="dxa"/>
          </w:tcPr>
          <w:p w14:paraId="6596FEEF" w14:textId="022C2E62" w:rsidR="00D65B02" w:rsidRPr="00C21358" w:rsidRDefault="00C21358" w:rsidP="00E44772">
            <w:pPr>
              <w:pStyle w:val="AssignBody"/>
              <w:rPr>
                <w:rFonts w:ascii="Times New Roman" w:hAnsi="Times New Roman" w:cs="Times New Roman"/>
                <w:sz w:val="24"/>
                <w:szCs w:val="24"/>
              </w:rPr>
            </w:pPr>
            <w:r>
              <w:rPr>
                <w:rFonts w:ascii="Times New Roman" w:hAnsi="Times New Roman" w:cs="Times New Roman"/>
                <w:sz w:val="24"/>
                <w:szCs w:val="24"/>
              </w:rPr>
              <w:t>I have looked through the assignment and compare</w:t>
            </w:r>
            <w:r w:rsidR="006D1361">
              <w:rPr>
                <w:rFonts w:ascii="Times New Roman" w:hAnsi="Times New Roman" w:cs="Times New Roman"/>
                <w:sz w:val="24"/>
                <w:szCs w:val="24"/>
              </w:rPr>
              <w:t>d</w:t>
            </w:r>
            <w:r>
              <w:rPr>
                <w:rFonts w:ascii="Times New Roman" w:hAnsi="Times New Roman" w:cs="Times New Roman"/>
                <w:sz w:val="24"/>
                <w:szCs w:val="24"/>
              </w:rPr>
              <w:t xml:space="preserve"> my reference</w:t>
            </w:r>
            <w:r w:rsidR="006D1361">
              <w:rPr>
                <w:rFonts w:ascii="Times New Roman" w:hAnsi="Times New Roman" w:cs="Times New Roman"/>
                <w:sz w:val="24"/>
                <w:szCs w:val="24"/>
              </w:rPr>
              <w:t>s</w:t>
            </w:r>
            <w:r>
              <w:rPr>
                <w:rFonts w:ascii="Times New Roman" w:hAnsi="Times New Roman" w:cs="Times New Roman"/>
                <w:sz w:val="24"/>
                <w:szCs w:val="24"/>
              </w:rPr>
              <w:t xml:space="preserve"> to the handbook</w:t>
            </w:r>
            <w:r w:rsidR="006D1361">
              <w:rPr>
                <w:rFonts w:ascii="Times New Roman" w:hAnsi="Times New Roman" w:cs="Times New Roman"/>
                <w:sz w:val="24"/>
                <w:szCs w:val="24"/>
              </w:rPr>
              <w:t xml:space="preserve"> guidelines. </w:t>
            </w:r>
          </w:p>
        </w:tc>
      </w:tr>
      <w:tr w:rsidR="00D65B02" w:rsidRPr="00C21358" w14:paraId="36B1D49D" w14:textId="77777777" w:rsidTr="006D1361">
        <w:trPr>
          <w:trHeight w:val="2513"/>
        </w:trPr>
        <w:tc>
          <w:tcPr>
            <w:tcW w:w="2074" w:type="dxa"/>
          </w:tcPr>
          <w:p w14:paraId="755444B9" w14:textId="77777777" w:rsidR="00D65B02" w:rsidRPr="00C21358" w:rsidRDefault="00D65B02" w:rsidP="00E44772">
            <w:pPr>
              <w:pStyle w:val="AssignBody"/>
              <w:rPr>
                <w:rFonts w:ascii="Times New Roman" w:hAnsi="Times New Roman" w:cs="Times New Roman"/>
                <w:b/>
                <w:bCs/>
                <w:sz w:val="24"/>
                <w:szCs w:val="24"/>
              </w:rPr>
            </w:pPr>
            <w:proofErr w:type="spellStart"/>
            <w:r w:rsidRPr="00C21358">
              <w:rPr>
                <w:rFonts w:ascii="Times New Roman" w:hAnsi="Times New Roman" w:cs="Times New Roman"/>
                <w:b/>
                <w:bCs/>
                <w:sz w:val="24"/>
                <w:szCs w:val="24"/>
              </w:rPr>
              <w:t>Targed</w:t>
            </w:r>
            <w:proofErr w:type="spellEnd"/>
            <w:r w:rsidRPr="00C21358">
              <w:rPr>
                <w:rFonts w:ascii="Times New Roman" w:hAnsi="Times New Roman" w:cs="Times New Roman"/>
                <w:b/>
                <w:bCs/>
                <w:sz w:val="24"/>
                <w:szCs w:val="24"/>
              </w:rPr>
              <w:t>/Target 2</w:t>
            </w:r>
          </w:p>
        </w:tc>
        <w:tc>
          <w:tcPr>
            <w:tcW w:w="3589" w:type="dxa"/>
          </w:tcPr>
          <w:p w14:paraId="3CDD5522" w14:textId="77777777" w:rsidR="00D65B02" w:rsidRPr="00C21358" w:rsidRDefault="00D65B02" w:rsidP="00E44772">
            <w:pPr>
              <w:pStyle w:val="AssignBody"/>
              <w:rPr>
                <w:rFonts w:ascii="Times New Roman" w:hAnsi="Times New Roman" w:cs="Times New Roman"/>
                <w:sz w:val="24"/>
                <w:szCs w:val="24"/>
              </w:rPr>
            </w:pPr>
            <w:r w:rsidRPr="00C21358">
              <w:rPr>
                <w:rFonts w:ascii="Times New Roman" w:hAnsi="Times New Roman" w:cs="Times New Roman"/>
                <w:sz w:val="24"/>
                <w:szCs w:val="24"/>
                <w:shd w:val="clear" w:color="auto" w:fill="FFFFFF"/>
              </w:rPr>
              <w:t>Ensure that you avoid long descriptive sections in your writing - you have to set the context, but you should avoid overly long pieces.</w:t>
            </w:r>
          </w:p>
        </w:tc>
        <w:tc>
          <w:tcPr>
            <w:tcW w:w="3589" w:type="dxa"/>
          </w:tcPr>
          <w:p w14:paraId="1217D0CC" w14:textId="6F8B88C2" w:rsidR="00D65B02" w:rsidRPr="00C21358" w:rsidRDefault="00C21358" w:rsidP="00E44772">
            <w:pPr>
              <w:pStyle w:val="AssignBody"/>
              <w:rPr>
                <w:rFonts w:ascii="Times New Roman" w:hAnsi="Times New Roman" w:cs="Times New Roman"/>
                <w:sz w:val="24"/>
                <w:szCs w:val="24"/>
              </w:rPr>
            </w:pPr>
            <w:r>
              <w:rPr>
                <w:rFonts w:ascii="Times New Roman" w:hAnsi="Times New Roman" w:cs="Times New Roman"/>
                <w:sz w:val="24"/>
                <w:szCs w:val="24"/>
              </w:rPr>
              <w:t>I have tried to be more concise in my written work</w:t>
            </w:r>
            <w:r w:rsidR="006D1361">
              <w:rPr>
                <w:rFonts w:ascii="Times New Roman" w:hAnsi="Times New Roman" w:cs="Times New Roman"/>
                <w:sz w:val="24"/>
                <w:szCs w:val="24"/>
              </w:rPr>
              <w:t xml:space="preserve"> and avoid long paragraphs, to illustrate my understanding of the topic.</w:t>
            </w:r>
          </w:p>
        </w:tc>
      </w:tr>
      <w:tr w:rsidR="00D65B02" w:rsidRPr="00C21358" w14:paraId="0C08185E" w14:textId="77777777" w:rsidTr="006D1361">
        <w:trPr>
          <w:trHeight w:val="2698"/>
        </w:trPr>
        <w:tc>
          <w:tcPr>
            <w:tcW w:w="2074" w:type="dxa"/>
          </w:tcPr>
          <w:p w14:paraId="5F364ED8" w14:textId="77777777" w:rsidR="00D65B02" w:rsidRPr="00C21358" w:rsidRDefault="00D65B02" w:rsidP="00E44772">
            <w:pPr>
              <w:pStyle w:val="AssignBody"/>
              <w:rPr>
                <w:rFonts w:ascii="Times New Roman" w:hAnsi="Times New Roman" w:cs="Times New Roman"/>
                <w:b/>
                <w:bCs/>
                <w:sz w:val="24"/>
                <w:szCs w:val="24"/>
              </w:rPr>
            </w:pPr>
            <w:proofErr w:type="spellStart"/>
            <w:r w:rsidRPr="00C21358">
              <w:rPr>
                <w:rFonts w:ascii="Times New Roman" w:hAnsi="Times New Roman" w:cs="Times New Roman"/>
                <w:b/>
                <w:bCs/>
                <w:sz w:val="24"/>
                <w:szCs w:val="24"/>
              </w:rPr>
              <w:t>Targed</w:t>
            </w:r>
            <w:proofErr w:type="spellEnd"/>
            <w:r w:rsidRPr="00C21358">
              <w:rPr>
                <w:rFonts w:ascii="Times New Roman" w:hAnsi="Times New Roman" w:cs="Times New Roman"/>
                <w:b/>
                <w:bCs/>
                <w:sz w:val="24"/>
                <w:szCs w:val="24"/>
              </w:rPr>
              <w:t>/Target 3</w:t>
            </w:r>
          </w:p>
        </w:tc>
        <w:tc>
          <w:tcPr>
            <w:tcW w:w="3589" w:type="dxa"/>
          </w:tcPr>
          <w:p w14:paraId="417B9D12" w14:textId="77777777" w:rsidR="00D65B02" w:rsidRPr="00C21358" w:rsidRDefault="00D65B02" w:rsidP="00E44772">
            <w:pPr>
              <w:pStyle w:val="AssignBody"/>
              <w:rPr>
                <w:rFonts w:ascii="Times New Roman" w:hAnsi="Times New Roman" w:cs="Times New Roman"/>
                <w:sz w:val="24"/>
                <w:szCs w:val="24"/>
              </w:rPr>
            </w:pPr>
            <w:r w:rsidRPr="00C21358">
              <w:rPr>
                <w:rFonts w:ascii="Times New Roman" w:hAnsi="Times New Roman" w:cs="Times New Roman"/>
                <w:sz w:val="24"/>
                <w:szCs w:val="24"/>
                <w:shd w:val="clear" w:color="auto" w:fill="FFFFFF"/>
              </w:rPr>
              <w:t>Try to find literature that supports and opposes or challenges that you want to argue - this will allow you to critique works and develop your academic writing.</w:t>
            </w:r>
          </w:p>
        </w:tc>
        <w:tc>
          <w:tcPr>
            <w:tcW w:w="3589" w:type="dxa"/>
          </w:tcPr>
          <w:p w14:paraId="3E4584E5" w14:textId="0D309216" w:rsidR="00D65B02" w:rsidRPr="00C21358" w:rsidRDefault="00C21358" w:rsidP="00E44772">
            <w:pPr>
              <w:pStyle w:val="AssignBody"/>
              <w:rPr>
                <w:rFonts w:ascii="Times New Roman" w:hAnsi="Times New Roman" w:cs="Times New Roman"/>
                <w:sz w:val="24"/>
                <w:szCs w:val="24"/>
              </w:rPr>
            </w:pPr>
            <w:r>
              <w:rPr>
                <w:rFonts w:ascii="Times New Roman" w:hAnsi="Times New Roman" w:cs="Times New Roman"/>
                <w:sz w:val="24"/>
                <w:szCs w:val="24"/>
              </w:rPr>
              <w:t>I have looked at literature that both supports and challenges the discussions within the report</w:t>
            </w:r>
            <w:r w:rsidR="006D1361">
              <w:rPr>
                <w:rFonts w:ascii="Times New Roman" w:hAnsi="Times New Roman" w:cs="Times New Roman"/>
                <w:sz w:val="24"/>
                <w:szCs w:val="24"/>
              </w:rPr>
              <w:t>, using a variety of source points.</w:t>
            </w:r>
            <w:r>
              <w:rPr>
                <w:rFonts w:ascii="Times New Roman" w:hAnsi="Times New Roman" w:cs="Times New Roman"/>
                <w:sz w:val="24"/>
                <w:szCs w:val="24"/>
              </w:rPr>
              <w:t xml:space="preserve"> </w:t>
            </w:r>
          </w:p>
        </w:tc>
      </w:tr>
    </w:tbl>
    <w:p w14:paraId="6009E1D2" w14:textId="77777777" w:rsidR="003124F5" w:rsidRDefault="003124F5"/>
    <w:p w14:paraId="3D6DFDAE" w14:textId="77777777" w:rsidR="005D77D8" w:rsidRPr="005D77D8" w:rsidRDefault="005D77D8">
      <w:pPr>
        <w:rPr>
          <w:rFonts w:ascii="Comic Sans MS" w:hAnsi="Comic Sans MS"/>
          <w:sz w:val="24"/>
          <w:szCs w:val="24"/>
          <w:u w:val="single"/>
        </w:rPr>
      </w:pPr>
    </w:p>
    <w:p w14:paraId="6F6CE0D3" w14:textId="77777777" w:rsidR="006D1361" w:rsidRDefault="006D1361" w:rsidP="009145CE">
      <w:pPr>
        <w:spacing w:line="360" w:lineRule="auto"/>
        <w:rPr>
          <w:rFonts w:ascii="Times New Roman" w:hAnsi="Times New Roman" w:cs="Times New Roman"/>
          <w:sz w:val="24"/>
          <w:szCs w:val="24"/>
          <w:u w:val="single"/>
        </w:rPr>
      </w:pPr>
    </w:p>
    <w:p w14:paraId="16DE32E1" w14:textId="77777777" w:rsidR="006D1361" w:rsidRDefault="006D1361" w:rsidP="009145CE">
      <w:pPr>
        <w:spacing w:line="360" w:lineRule="auto"/>
        <w:rPr>
          <w:rFonts w:ascii="Times New Roman" w:hAnsi="Times New Roman" w:cs="Times New Roman"/>
          <w:sz w:val="24"/>
          <w:szCs w:val="24"/>
          <w:u w:val="single"/>
        </w:rPr>
      </w:pPr>
    </w:p>
    <w:p w14:paraId="2CE288C4" w14:textId="77777777" w:rsidR="006D1361" w:rsidRDefault="006D1361" w:rsidP="009145CE">
      <w:pPr>
        <w:spacing w:line="360" w:lineRule="auto"/>
        <w:rPr>
          <w:rFonts w:ascii="Times New Roman" w:hAnsi="Times New Roman" w:cs="Times New Roman"/>
          <w:sz w:val="24"/>
          <w:szCs w:val="24"/>
          <w:u w:val="single"/>
        </w:rPr>
      </w:pPr>
    </w:p>
    <w:p w14:paraId="73DA9C17" w14:textId="77777777" w:rsidR="006D1361" w:rsidRDefault="006D1361" w:rsidP="009145CE">
      <w:pPr>
        <w:spacing w:line="360" w:lineRule="auto"/>
        <w:rPr>
          <w:rFonts w:ascii="Times New Roman" w:hAnsi="Times New Roman" w:cs="Times New Roman"/>
          <w:sz w:val="24"/>
          <w:szCs w:val="24"/>
          <w:u w:val="single"/>
        </w:rPr>
      </w:pPr>
    </w:p>
    <w:p w14:paraId="6F9158E5" w14:textId="1B6103C7" w:rsidR="005D77D8" w:rsidRPr="006D1361" w:rsidRDefault="005D77D8" w:rsidP="009145CE">
      <w:pPr>
        <w:spacing w:line="360" w:lineRule="auto"/>
        <w:rPr>
          <w:rFonts w:ascii="Times New Roman" w:hAnsi="Times New Roman" w:cs="Times New Roman"/>
          <w:sz w:val="24"/>
          <w:szCs w:val="24"/>
          <w:u w:val="single"/>
        </w:rPr>
      </w:pPr>
      <w:r w:rsidRPr="006D1361">
        <w:rPr>
          <w:rFonts w:ascii="Times New Roman" w:hAnsi="Times New Roman" w:cs="Times New Roman"/>
          <w:sz w:val="24"/>
          <w:szCs w:val="24"/>
          <w:u w:val="single"/>
        </w:rPr>
        <w:lastRenderedPageBreak/>
        <w:t>Component 2 SDP Written Report – ECAD 6009 Assignment (2,500)</w:t>
      </w:r>
    </w:p>
    <w:p w14:paraId="5848D346" w14:textId="77777777" w:rsidR="006D1361" w:rsidRPr="006D1361" w:rsidRDefault="006D1361" w:rsidP="009145CE">
      <w:pPr>
        <w:spacing w:line="360" w:lineRule="auto"/>
        <w:rPr>
          <w:rFonts w:ascii="Times New Roman" w:hAnsi="Times New Roman" w:cs="Times New Roman"/>
          <w:sz w:val="24"/>
          <w:szCs w:val="24"/>
          <w:u w:val="single"/>
        </w:rPr>
      </w:pPr>
    </w:p>
    <w:p w14:paraId="28DE36CC" w14:textId="544E3B61" w:rsidR="004C2C05" w:rsidRPr="006D1361" w:rsidRDefault="005D77D8" w:rsidP="009145CE">
      <w:pPr>
        <w:spacing w:line="360" w:lineRule="auto"/>
        <w:rPr>
          <w:rFonts w:ascii="Times New Roman" w:hAnsi="Times New Roman" w:cs="Times New Roman"/>
          <w:sz w:val="24"/>
          <w:szCs w:val="24"/>
          <w:u w:val="single"/>
        </w:rPr>
      </w:pPr>
      <w:r w:rsidRPr="006D1361">
        <w:rPr>
          <w:rFonts w:ascii="Times New Roman" w:hAnsi="Times New Roman" w:cs="Times New Roman"/>
          <w:sz w:val="24"/>
          <w:szCs w:val="24"/>
          <w:u w:val="single"/>
        </w:rPr>
        <w:t>How a school develops one aspect of its SDP: a report that critically reflects on the actions, impact, and evidence base.</w:t>
      </w:r>
    </w:p>
    <w:p w14:paraId="352DDCDD" w14:textId="77777777" w:rsidR="00FA701C" w:rsidRDefault="00FA701C" w:rsidP="00FA701C">
      <w:pPr>
        <w:spacing w:line="360" w:lineRule="auto"/>
        <w:rPr>
          <w:rFonts w:ascii="Times New Roman" w:hAnsi="Times New Roman" w:cs="Times New Roman"/>
          <w:sz w:val="24"/>
          <w:szCs w:val="24"/>
          <w:u w:val="single"/>
        </w:rPr>
      </w:pPr>
    </w:p>
    <w:p w14:paraId="1352D4BB" w14:textId="5B9CF258" w:rsidR="00CC071D" w:rsidRPr="009145CE" w:rsidRDefault="00FA701C" w:rsidP="00FA701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C2C05" w:rsidRPr="009145CE">
        <w:rPr>
          <w:rFonts w:ascii="Times New Roman" w:hAnsi="Times New Roman" w:cs="Times New Roman"/>
          <w:sz w:val="24"/>
          <w:szCs w:val="24"/>
        </w:rPr>
        <w:t>This assignment seeks to critically examine the actions, effects</w:t>
      </w:r>
      <w:r w:rsidR="00A23C3D" w:rsidRPr="009145CE">
        <w:rPr>
          <w:rFonts w:ascii="Times New Roman" w:hAnsi="Times New Roman" w:cs="Times New Roman"/>
          <w:sz w:val="24"/>
          <w:szCs w:val="24"/>
        </w:rPr>
        <w:t xml:space="preserve"> </w:t>
      </w:r>
      <w:r w:rsidR="004C2C05" w:rsidRPr="009145CE">
        <w:rPr>
          <w:rFonts w:ascii="Times New Roman" w:hAnsi="Times New Roman" w:cs="Times New Roman"/>
          <w:sz w:val="24"/>
          <w:szCs w:val="24"/>
        </w:rPr>
        <w:t>and supporting data of</w:t>
      </w:r>
      <w:r w:rsidR="000F530F" w:rsidRPr="009145CE">
        <w:rPr>
          <w:rFonts w:ascii="Times New Roman" w:hAnsi="Times New Roman" w:cs="Times New Roman"/>
          <w:sz w:val="24"/>
          <w:szCs w:val="24"/>
        </w:rPr>
        <w:t xml:space="preserve"> the </w:t>
      </w:r>
      <w:r w:rsidR="004C2C05" w:rsidRPr="009145CE">
        <w:rPr>
          <w:rFonts w:ascii="Times New Roman" w:hAnsi="Times New Roman" w:cs="Times New Roman"/>
          <w:sz w:val="24"/>
          <w:szCs w:val="24"/>
        </w:rPr>
        <w:t>school's efforts to develop</w:t>
      </w:r>
      <w:r w:rsidR="000F530F" w:rsidRPr="009145CE">
        <w:rPr>
          <w:rFonts w:ascii="Times New Roman" w:hAnsi="Times New Roman" w:cs="Times New Roman"/>
          <w:sz w:val="24"/>
          <w:szCs w:val="24"/>
        </w:rPr>
        <w:t xml:space="preserve"> the</w:t>
      </w:r>
      <w:r w:rsidR="004C2C05" w:rsidRPr="009145CE">
        <w:rPr>
          <w:rFonts w:ascii="Times New Roman" w:hAnsi="Times New Roman" w:cs="Times New Roman"/>
          <w:sz w:val="24"/>
          <w:szCs w:val="24"/>
        </w:rPr>
        <w:t xml:space="preserve"> ‘Pupil Voice’</w:t>
      </w:r>
      <w:r w:rsidR="000F530F" w:rsidRPr="009145CE">
        <w:rPr>
          <w:rFonts w:ascii="Times New Roman" w:hAnsi="Times New Roman" w:cs="Times New Roman"/>
          <w:sz w:val="24"/>
          <w:szCs w:val="24"/>
        </w:rPr>
        <w:t xml:space="preserve"> aspect</w:t>
      </w:r>
      <w:r w:rsidR="004C2C05" w:rsidRPr="009145CE">
        <w:rPr>
          <w:rFonts w:ascii="Times New Roman" w:hAnsi="Times New Roman" w:cs="Times New Roman"/>
          <w:sz w:val="24"/>
          <w:szCs w:val="24"/>
        </w:rPr>
        <w:t xml:space="preserve"> as part of its School Development Plan (SDP). </w:t>
      </w:r>
      <w:r w:rsidR="004C2C05" w:rsidRPr="009145CE">
        <w:rPr>
          <w:rStyle w:val="Strong"/>
          <w:rFonts w:ascii="Times New Roman" w:hAnsi="Times New Roman" w:cs="Times New Roman"/>
          <w:b w:val="0"/>
          <w:bCs w:val="0"/>
          <w:sz w:val="24"/>
          <w:szCs w:val="24"/>
        </w:rPr>
        <w:t>School X is a large primary school</w:t>
      </w:r>
      <w:r w:rsidR="004C2C05" w:rsidRPr="009145CE">
        <w:rPr>
          <w:rFonts w:ascii="Times New Roman" w:hAnsi="Times New Roman" w:cs="Times New Roman"/>
          <w:sz w:val="24"/>
          <w:szCs w:val="24"/>
          <w:shd w:val="clear" w:color="auto" w:fill="FFFFFF"/>
        </w:rPr>
        <w:t xml:space="preserve"> with over 360 pupils, that serves the community of Gorseinon, in Swansea. The children attending the school range from Nursery to year 6.</w:t>
      </w:r>
      <w:r w:rsidR="00A23C3D" w:rsidRPr="009145CE">
        <w:rPr>
          <w:rFonts w:ascii="Times New Roman" w:hAnsi="Times New Roman" w:cs="Times New Roman"/>
          <w:sz w:val="24"/>
          <w:szCs w:val="24"/>
          <w:shd w:val="clear" w:color="auto" w:fill="FFFFFF"/>
        </w:rPr>
        <w:t xml:space="preserve"> Greg Sanderson makes a good point on the importance of pupil voice in schools by stating that “expect schools to provide opportunities for pupils to have their say on matters that affect them, and that pupils are listened to and that their views are taken into account” (Sanderson, 2023)</w:t>
      </w:r>
      <w:r>
        <w:rPr>
          <w:rFonts w:ascii="Times New Roman" w:hAnsi="Times New Roman" w:cs="Times New Roman"/>
          <w:sz w:val="24"/>
          <w:szCs w:val="24"/>
          <w:shd w:val="clear" w:color="auto" w:fill="FFFFFF"/>
        </w:rPr>
        <w:t>.</w:t>
      </w:r>
      <w:r w:rsidR="00A23C3D" w:rsidRPr="009145CE">
        <w:rPr>
          <w:rFonts w:ascii="Times New Roman" w:hAnsi="Times New Roman" w:cs="Times New Roman"/>
          <w:sz w:val="24"/>
          <w:szCs w:val="24"/>
          <w:shd w:val="clear" w:color="auto" w:fill="FFFFFF"/>
        </w:rPr>
        <w:t xml:space="preserve"> </w:t>
      </w:r>
      <w:r w:rsidR="008D5D14" w:rsidRPr="009145CE">
        <w:rPr>
          <w:rFonts w:ascii="Times New Roman" w:hAnsi="Times New Roman" w:cs="Times New Roman"/>
          <w:sz w:val="24"/>
          <w:szCs w:val="24"/>
        </w:rPr>
        <w:t>Pupil</w:t>
      </w:r>
      <w:r w:rsidR="004C2C05" w:rsidRPr="009145CE">
        <w:rPr>
          <w:rFonts w:ascii="Times New Roman" w:hAnsi="Times New Roman" w:cs="Times New Roman"/>
          <w:sz w:val="24"/>
          <w:szCs w:val="24"/>
        </w:rPr>
        <w:t>-</w:t>
      </w:r>
      <w:r w:rsidR="000F530F" w:rsidRPr="009145CE">
        <w:rPr>
          <w:rFonts w:ascii="Times New Roman" w:hAnsi="Times New Roman" w:cs="Times New Roman"/>
          <w:sz w:val="24"/>
          <w:szCs w:val="24"/>
        </w:rPr>
        <w:t>centred</w:t>
      </w:r>
      <w:r w:rsidR="004C2C05" w:rsidRPr="009145CE">
        <w:rPr>
          <w:rFonts w:ascii="Times New Roman" w:hAnsi="Times New Roman" w:cs="Times New Roman"/>
          <w:sz w:val="24"/>
          <w:szCs w:val="24"/>
        </w:rPr>
        <w:t xml:space="preserve"> learning </w:t>
      </w:r>
      <w:r w:rsidR="008D5D14" w:rsidRPr="009145CE">
        <w:rPr>
          <w:rFonts w:ascii="Times New Roman" w:hAnsi="Times New Roman" w:cs="Times New Roman"/>
          <w:sz w:val="24"/>
          <w:szCs w:val="24"/>
        </w:rPr>
        <w:t>and engagement</w:t>
      </w:r>
      <w:r w:rsidR="004C2C05" w:rsidRPr="009145CE">
        <w:rPr>
          <w:rFonts w:ascii="Times New Roman" w:hAnsi="Times New Roman" w:cs="Times New Roman"/>
          <w:sz w:val="24"/>
          <w:szCs w:val="24"/>
        </w:rPr>
        <w:t xml:space="preserve"> can benefit from the inclusion of student voice </w:t>
      </w:r>
      <w:r w:rsidR="008D5D14" w:rsidRPr="009145CE">
        <w:rPr>
          <w:rFonts w:ascii="Times New Roman" w:hAnsi="Times New Roman" w:cs="Times New Roman"/>
          <w:sz w:val="24"/>
          <w:szCs w:val="24"/>
        </w:rPr>
        <w:t>within</w:t>
      </w:r>
      <w:r w:rsidR="004C2C05" w:rsidRPr="009145CE">
        <w:rPr>
          <w:rFonts w:ascii="Times New Roman" w:hAnsi="Times New Roman" w:cs="Times New Roman"/>
          <w:sz w:val="24"/>
          <w:szCs w:val="24"/>
        </w:rPr>
        <w:t xml:space="preserve"> the SDP. The </w:t>
      </w:r>
      <w:r w:rsidR="00400058" w:rsidRPr="009145CE">
        <w:rPr>
          <w:rFonts w:ascii="Times New Roman" w:hAnsi="Times New Roman" w:cs="Times New Roman"/>
          <w:sz w:val="24"/>
          <w:szCs w:val="24"/>
        </w:rPr>
        <w:t>statistics</w:t>
      </w:r>
      <w:r w:rsidR="004C2C05" w:rsidRPr="009145CE">
        <w:rPr>
          <w:rFonts w:ascii="Times New Roman" w:hAnsi="Times New Roman" w:cs="Times New Roman"/>
          <w:sz w:val="24"/>
          <w:szCs w:val="24"/>
        </w:rPr>
        <w:t xml:space="preserve"> used, their efficacy, and the supporting data</w:t>
      </w:r>
      <w:r w:rsidR="00A2549B" w:rsidRPr="009145CE">
        <w:rPr>
          <w:rFonts w:ascii="Times New Roman" w:hAnsi="Times New Roman" w:cs="Times New Roman"/>
          <w:sz w:val="24"/>
          <w:szCs w:val="24"/>
        </w:rPr>
        <w:t xml:space="preserve"> within the SDP</w:t>
      </w:r>
      <w:r w:rsidR="004C2C05" w:rsidRPr="009145CE">
        <w:rPr>
          <w:rFonts w:ascii="Times New Roman" w:hAnsi="Times New Roman" w:cs="Times New Roman"/>
          <w:sz w:val="24"/>
          <w:szCs w:val="24"/>
        </w:rPr>
        <w:t xml:space="preserve"> </w:t>
      </w:r>
      <w:r w:rsidR="000F530F" w:rsidRPr="009145CE">
        <w:rPr>
          <w:rFonts w:ascii="Times New Roman" w:hAnsi="Times New Roman" w:cs="Times New Roman"/>
          <w:sz w:val="24"/>
          <w:szCs w:val="24"/>
        </w:rPr>
        <w:t xml:space="preserve">will be discussed </w:t>
      </w:r>
      <w:r w:rsidR="00A23C3D" w:rsidRPr="009145CE">
        <w:rPr>
          <w:rFonts w:ascii="Times New Roman" w:hAnsi="Times New Roman" w:cs="Times New Roman"/>
          <w:sz w:val="24"/>
          <w:szCs w:val="24"/>
        </w:rPr>
        <w:t>throughout</w:t>
      </w:r>
      <w:r w:rsidR="000F530F" w:rsidRPr="009145CE">
        <w:rPr>
          <w:rFonts w:ascii="Times New Roman" w:hAnsi="Times New Roman" w:cs="Times New Roman"/>
          <w:sz w:val="24"/>
          <w:szCs w:val="24"/>
        </w:rPr>
        <w:t xml:space="preserve"> this assignment</w:t>
      </w:r>
      <w:r w:rsidR="007306AE" w:rsidRPr="009145CE">
        <w:rPr>
          <w:rFonts w:ascii="Times New Roman" w:hAnsi="Times New Roman" w:cs="Times New Roman"/>
          <w:sz w:val="24"/>
          <w:szCs w:val="24"/>
        </w:rPr>
        <w:t xml:space="preserve"> and can be found in the reference list.</w:t>
      </w:r>
    </w:p>
    <w:p w14:paraId="3053E556" w14:textId="77777777" w:rsidR="006D1361" w:rsidRDefault="006D1361" w:rsidP="009145C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A6E3D" w:rsidRPr="009145CE">
        <w:rPr>
          <w:rFonts w:ascii="Times New Roman" w:hAnsi="Times New Roman" w:cs="Times New Roman"/>
          <w:sz w:val="24"/>
          <w:szCs w:val="24"/>
        </w:rPr>
        <w:t>The School Development Plan (SDP) is the school’s “strategic plan for improvement”. (</w:t>
      </w:r>
      <w:r w:rsidR="00D42AAA" w:rsidRPr="009145CE">
        <w:rPr>
          <w:rFonts w:ascii="Times New Roman" w:hAnsi="Times New Roman" w:cs="Times New Roman"/>
          <w:sz w:val="24"/>
          <w:szCs w:val="24"/>
        </w:rPr>
        <w:t>Government,</w:t>
      </w:r>
      <w:r w:rsidR="00FA701C">
        <w:rPr>
          <w:rFonts w:ascii="Times New Roman" w:hAnsi="Times New Roman" w:cs="Times New Roman"/>
          <w:sz w:val="24"/>
          <w:szCs w:val="24"/>
        </w:rPr>
        <w:t xml:space="preserve"> </w:t>
      </w:r>
      <w:r w:rsidR="00D42AAA" w:rsidRPr="009145CE">
        <w:rPr>
          <w:rFonts w:ascii="Times New Roman" w:hAnsi="Times New Roman" w:cs="Times New Roman"/>
          <w:sz w:val="24"/>
          <w:szCs w:val="24"/>
        </w:rPr>
        <w:t xml:space="preserve">2014, p.2). </w:t>
      </w:r>
      <w:r w:rsidR="00874447" w:rsidRPr="009145CE">
        <w:rPr>
          <w:rFonts w:ascii="Times New Roman" w:hAnsi="Times New Roman" w:cs="Times New Roman"/>
          <w:sz w:val="24"/>
          <w:szCs w:val="24"/>
        </w:rPr>
        <w:t xml:space="preserve">An SDP will include the school's improvement priorities as well as short- and long-term goals that they have set in order to meet the priorities that have been outlined </w:t>
      </w:r>
      <w:r w:rsidR="00637355" w:rsidRPr="009145CE">
        <w:rPr>
          <w:rFonts w:ascii="Times New Roman" w:hAnsi="Times New Roman" w:cs="Times New Roman"/>
          <w:sz w:val="24"/>
          <w:szCs w:val="24"/>
        </w:rPr>
        <w:t>within the</w:t>
      </w:r>
      <w:r w:rsidR="00874447" w:rsidRPr="009145CE">
        <w:rPr>
          <w:rFonts w:ascii="Times New Roman" w:hAnsi="Times New Roman" w:cs="Times New Roman"/>
          <w:sz w:val="24"/>
          <w:szCs w:val="24"/>
        </w:rPr>
        <w:t xml:space="preserve"> SDP document. The School Development plan is informed by regular self-evaluation in which the school conducts of its own performance and contextual data</w:t>
      </w:r>
      <w:r w:rsidR="00637355" w:rsidRPr="009145CE">
        <w:rPr>
          <w:rFonts w:ascii="Times New Roman" w:hAnsi="Times New Roman" w:cs="Times New Roman"/>
          <w:sz w:val="24"/>
          <w:szCs w:val="24"/>
        </w:rPr>
        <w:t xml:space="preserve"> gathered</w:t>
      </w:r>
      <w:r w:rsidR="00874447" w:rsidRPr="009145CE">
        <w:rPr>
          <w:rFonts w:ascii="Times New Roman" w:hAnsi="Times New Roman" w:cs="Times New Roman"/>
          <w:sz w:val="24"/>
          <w:szCs w:val="24"/>
        </w:rPr>
        <w:t>.</w:t>
      </w:r>
      <w:r w:rsidR="00BD0F48" w:rsidRPr="009145CE">
        <w:rPr>
          <w:rFonts w:ascii="Times New Roman" w:hAnsi="Times New Roman" w:cs="Times New Roman"/>
          <w:sz w:val="24"/>
          <w:szCs w:val="24"/>
        </w:rPr>
        <w:t xml:space="preserve"> </w:t>
      </w:r>
      <w:r w:rsidR="00404122" w:rsidRPr="009145CE">
        <w:rPr>
          <w:rFonts w:ascii="Times New Roman" w:hAnsi="Times New Roman" w:cs="Times New Roman"/>
          <w:sz w:val="24"/>
          <w:szCs w:val="24"/>
        </w:rPr>
        <w:t xml:space="preserve">Developing </w:t>
      </w:r>
      <w:r w:rsidR="00F87151" w:rsidRPr="009145CE">
        <w:rPr>
          <w:rFonts w:ascii="Times New Roman" w:hAnsi="Times New Roman" w:cs="Times New Roman"/>
          <w:sz w:val="24"/>
          <w:szCs w:val="24"/>
        </w:rPr>
        <w:t>an</w:t>
      </w:r>
      <w:r w:rsidR="00404122" w:rsidRPr="009145CE">
        <w:rPr>
          <w:rFonts w:ascii="Times New Roman" w:hAnsi="Times New Roman" w:cs="Times New Roman"/>
          <w:sz w:val="24"/>
          <w:szCs w:val="24"/>
        </w:rPr>
        <w:t xml:space="preserve"> SDP involves a systematic and reflective approach that considers the actions needed to improve various aspects of the school, assess their impact, and relies on an evidence base.</w:t>
      </w:r>
      <w:r w:rsidR="00384E2F" w:rsidRPr="009145CE">
        <w:rPr>
          <w:rFonts w:ascii="Times New Roman" w:hAnsi="Times New Roman" w:cs="Times New Roman"/>
          <w:sz w:val="24"/>
          <w:szCs w:val="24"/>
        </w:rPr>
        <w:t xml:space="preserve"> </w:t>
      </w:r>
      <w:r w:rsidR="00DB7BD7" w:rsidRPr="009145CE">
        <w:rPr>
          <w:rFonts w:ascii="Times New Roman" w:hAnsi="Times New Roman" w:cs="Times New Roman"/>
          <w:sz w:val="24"/>
          <w:szCs w:val="24"/>
        </w:rPr>
        <w:t>My main focus will be priority 3 within the school development plan, along with the strategic step ‘pupil voice’ in which they are monitoring currently within the school.</w:t>
      </w:r>
      <w:r>
        <w:rPr>
          <w:rFonts w:ascii="Times New Roman" w:hAnsi="Times New Roman" w:cs="Times New Roman"/>
          <w:sz w:val="24"/>
          <w:szCs w:val="24"/>
        </w:rPr>
        <w:t xml:space="preserve">   </w:t>
      </w:r>
    </w:p>
    <w:p w14:paraId="69FF798B" w14:textId="77777777" w:rsidR="006D1361"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04122" w:rsidRPr="009145CE">
        <w:rPr>
          <w:rFonts w:ascii="Times New Roman" w:hAnsi="Times New Roman" w:cs="Times New Roman"/>
          <w:sz w:val="24"/>
          <w:szCs w:val="24"/>
        </w:rPr>
        <w:t xml:space="preserve">Identifying key priorities is an essential area for improvements within the school. </w:t>
      </w:r>
      <w:r w:rsidR="001B697C" w:rsidRPr="009145CE">
        <w:rPr>
          <w:rStyle w:val="markedcontent"/>
          <w:rFonts w:ascii="Times New Roman" w:hAnsi="Times New Roman" w:cs="Times New Roman"/>
          <w:sz w:val="24"/>
          <w:szCs w:val="24"/>
          <w:shd w:val="clear" w:color="auto" w:fill="FFFFFF"/>
        </w:rPr>
        <w:t xml:space="preserve">The SDP will </w:t>
      </w:r>
      <w:r w:rsidR="003C2F71" w:rsidRPr="009145CE">
        <w:rPr>
          <w:rStyle w:val="markedcontent"/>
          <w:rFonts w:ascii="Times New Roman" w:hAnsi="Times New Roman" w:cs="Times New Roman"/>
          <w:sz w:val="24"/>
          <w:szCs w:val="24"/>
          <w:shd w:val="clear" w:color="auto" w:fill="FFFFFF"/>
        </w:rPr>
        <w:t>display</w:t>
      </w:r>
      <w:r w:rsidR="001B697C" w:rsidRPr="009145CE">
        <w:rPr>
          <w:rStyle w:val="markedcontent"/>
          <w:rFonts w:ascii="Times New Roman" w:hAnsi="Times New Roman" w:cs="Times New Roman"/>
          <w:sz w:val="24"/>
          <w:szCs w:val="24"/>
          <w:shd w:val="clear" w:color="auto" w:fill="FFFFFF"/>
        </w:rPr>
        <w:t xml:space="preserve"> how the </w:t>
      </w:r>
      <w:r w:rsidR="003C2F71" w:rsidRPr="009145CE">
        <w:rPr>
          <w:rStyle w:val="markedcontent"/>
          <w:rFonts w:ascii="Times New Roman" w:hAnsi="Times New Roman" w:cs="Times New Roman"/>
          <w:sz w:val="24"/>
          <w:szCs w:val="24"/>
          <w:shd w:val="clear" w:color="auto" w:fill="FFFFFF"/>
        </w:rPr>
        <w:t>“</w:t>
      </w:r>
      <w:r w:rsidR="001B697C" w:rsidRPr="009145CE">
        <w:rPr>
          <w:rStyle w:val="markedcontent"/>
          <w:rFonts w:ascii="Times New Roman" w:hAnsi="Times New Roman" w:cs="Times New Roman"/>
          <w:sz w:val="24"/>
          <w:szCs w:val="24"/>
          <w:shd w:val="clear" w:color="auto" w:fill="FFFFFF"/>
        </w:rPr>
        <w:t>school will achieve its targets, in relation to its priorities, and how it will use the resources it has available</w:t>
      </w:r>
      <w:r w:rsidR="00161412" w:rsidRPr="009145CE">
        <w:rPr>
          <w:rStyle w:val="markedcontent"/>
          <w:rFonts w:ascii="Times New Roman" w:hAnsi="Times New Roman" w:cs="Times New Roman"/>
          <w:sz w:val="24"/>
          <w:szCs w:val="24"/>
          <w:shd w:val="clear" w:color="auto" w:fill="FFFFFF"/>
        </w:rPr>
        <w:t>.</w:t>
      </w:r>
      <w:r w:rsidR="001B697C" w:rsidRPr="009145CE">
        <w:rPr>
          <w:rStyle w:val="markedcontent"/>
          <w:rFonts w:ascii="Times New Roman" w:hAnsi="Times New Roman" w:cs="Times New Roman"/>
          <w:sz w:val="24"/>
          <w:szCs w:val="24"/>
          <w:shd w:val="clear" w:color="auto" w:fill="FFFFFF"/>
        </w:rPr>
        <w:t>”</w:t>
      </w:r>
      <w:r w:rsidR="00161412" w:rsidRPr="009145CE">
        <w:rPr>
          <w:rStyle w:val="markedcontent"/>
          <w:rFonts w:ascii="Times New Roman" w:hAnsi="Times New Roman" w:cs="Times New Roman"/>
          <w:sz w:val="24"/>
          <w:szCs w:val="24"/>
          <w:shd w:val="clear" w:color="auto" w:fill="FFFFFF"/>
        </w:rPr>
        <w:t xml:space="preserve"> </w:t>
      </w:r>
      <w:r w:rsidR="001B697C" w:rsidRPr="009145CE">
        <w:rPr>
          <w:rStyle w:val="markedcontent"/>
          <w:rFonts w:ascii="Times New Roman" w:hAnsi="Times New Roman" w:cs="Times New Roman"/>
          <w:sz w:val="24"/>
          <w:szCs w:val="24"/>
          <w:shd w:val="clear" w:color="auto" w:fill="FFFFFF"/>
        </w:rPr>
        <w:t>(Government</w:t>
      </w:r>
      <w:r w:rsidR="001B697C" w:rsidRPr="009145CE">
        <w:rPr>
          <w:rFonts w:ascii="Times New Roman" w:hAnsi="Times New Roman" w:cs="Times New Roman"/>
          <w:sz w:val="24"/>
          <w:szCs w:val="24"/>
        </w:rPr>
        <w:t>,2014</w:t>
      </w:r>
      <w:r w:rsidR="003D13FD" w:rsidRPr="009145CE">
        <w:rPr>
          <w:rFonts w:ascii="Times New Roman" w:hAnsi="Times New Roman" w:cs="Times New Roman"/>
          <w:sz w:val="24"/>
          <w:szCs w:val="24"/>
        </w:rPr>
        <w:t xml:space="preserve">, </w:t>
      </w:r>
      <w:r w:rsidR="001B697C" w:rsidRPr="009145CE">
        <w:rPr>
          <w:rStyle w:val="markedcontent"/>
          <w:rFonts w:ascii="Times New Roman" w:hAnsi="Times New Roman" w:cs="Times New Roman"/>
          <w:sz w:val="24"/>
          <w:szCs w:val="24"/>
          <w:shd w:val="clear" w:color="auto" w:fill="FFFFFF"/>
        </w:rPr>
        <w:t>p.3). Once</w:t>
      </w:r>
      <w:r w:rsidR="00404122" w:rsidRPr="009145CE">
        <w:rPr>
          <w:rFonts w:ascii="Times New Roman" w:hAnsi="Times New Roman" w:cs="Times New Roman"/>
          <w:sz w:val="24"/>
          <w:szCs w:val="24"/>
        </w:rPr>
        <w:t xml:space="preserve"> the priorities have been identified this would then allow the school to set clear and measurable goals which would</w:t>
      </w:r>
      <w:r w:rsidR="00161412" w:rsidRPr="009145CE">
        <w:rPr>
          <w:rFonts w:ascii="Times New Roman" w:hAnsi="Times New Roman" w:cs="Times New Roman"/>
          <w:sz w:val="24"/>
          <w:szCs w:val="24"/>
        </w:rPr>
        <w:t>,</w:t>
      </w:r>
      <w:r w:rsidR="00404122" w:rsidRPr="009145CE">
        <w:rPr>
          <w:rFonts w:ascii="Times New Roman" w:hAnsi="Times New Roman" w:cs="Times New Roman"/>
          <w:sz w:val="24"/>
          <w:szCs w:val="24"/>
        </w:rPr>
        <w:t xml:space="preserve"> in </w:t>
      </w:r>
      <w:r w:rsidR="00161412" w:rsidRPr="009145CE">
        <w:rPr>
          <w:rFonts w:ascii="Times New Roman" w:hAnsi="Times New Roman" w:cs="Times New Roman"/>
          <w:sz w:val="24"/>
          <w:szCs w:val="24"/>
        </w:rPr>
        <w:t xml:space="preserve">the </w:t>
      </w:r>
      <w:r w:rsidR="00404122" w:rsidRPr="009145CE">
        <w:rPr>
          <w:rFonts w:ascii="Times New Roman" w:hAnsi="Times New Roman" w:cs="Times New Roman"/>
          <w:sz w:val="24"/>
          <w:szCs w:val="24"/>
        </w:rPr>
        <w:t>long term</w:t>
      </w:r>
      <w:r w:rsidR="00161412" w:rsidRPr="009145CE">
        <w:rPr>
          <w:rFonts w:ascii="Times New Roman" w:hAnsi="Times New Roman" w:cs="Times New Roman"/>
          <w:sz w:val="24"/>
          <w:szCs w:val="24"/>
        </w:rPr>
        <w:t>,</w:t>
      </w:r>
      <w:r w:rsidR="00404122" w:rsidRPr="009145CE">
        <w:rPr>
          <w:rFonts w:ascii="Times New Roman" w:hAnsi="Times New Roman" w:cs="Times New Roman"/>
          <w:sz w:val="24"/>
          <w:szCs w:val="24"/>
        </w:rPr>
        <w:t xml:space="preserve"> address the priorities selected. </w:t>
      </w:r>
      <w:r w:rsidR="009E3D64" w:rsidRPr="009145CE">
        <w:rPr>
          <w:rFonts w:ascii="Times New Roman" w:hAnsi="Times New Roman" w:cs="Times New Roman"/>
          <w:sz w:val="24"/>
          <w:szCs w:val="24"/>
        </w:rPr>
        <w:t xml:space="preserve">The </w:t>
      </w:r>
      <w:r w:rsidR="00637355" w:rsidRPr="009145CE">
        <w:rPr>
          <w:rFonts w:ascii="Times New Roman" w:hAnsi="Times New Roman" w:cs="Times New Roman"/>
          <w:sz w:val="24"/>
          <w:szCs w:val="24"/>
        </w:rPr>
        <w:t>SDP</w:t>
      </w:r>
      <w:r w:rsidR="009E3D64" w:rsidRPr="009145CE">
        <w:rPr>
          <w:rFonts w:ascii="Times New Roman" w:hAnsi="Times New Roman" w:cs="Times New Roman"/>
          <w:sz w:val="24"/>
          <w:szCs w:val="24"/>
        </w:rPr>
        <w:t xml:space="preserve"> state</w:t>
      </w:r>
      <w:r w:rsidR="00637355" w:rsidRPr="009145CE">
        <w:rPr>
          <w:rFonts w:ascii="Times New Roman" w:hAnsi="Times New Roman" w:cs="Times New Roman"/>
          <w:sz w:val="24"/>
          <w:szCs w:val="24"/>
        </w:rPr>
        <w:t xml:space="preserve">s </w:t>
      </w:r>
      <w:r w:rsidR="009E3D64" w:rsidRPr="009145CE">
        <w:rPr>
          <w:rFonts w:ascii="Times New Roman" w:hAnsi="Times New Roman" w:cs="Times New Roman"/>
          <w:sz w:val="24"/>
          <w:szCs w:val="24"/>
        </w:rPr>
        <w:t xml:space="preserve">how they will achieve these targets by creating an overview within the document which outlines steps, outcomes, </w:t>
      </w:r>
      <w:r w:rsidR="00637355" w:rsidRPr="009145CE">
        <w:rPr>
          <w:rFonts w:ascii="Times New Roman" w:hAnsi="Times New Roman" w:cs="Times New Roman"/>
          <w:sz w:val="24"/>
          <w:szCs w:val="24"/>
        </w:rPr>
        <w:t>monitoring, who</w:t>
      </w:r>
      <w:r w:rsidR="009E3D64" w:rsidRPr="009145CE">
        <w:rPr>
          <w:rFonts w:ascii="Times New Roman" w:hAnsi="Times New Roman" w:cs="Times New Roman"/>
          <w:sz w:val="24"/>
          <w:szCs w:val="24"/>
        </w:rPr>
        <w:t xml:space="preserve">, when and also a RAG rating system at the end of each outcome. This would </w:t>
      </w:r>
      <w:r w:rsidR="009E3D64" w:rsidRPr="009145CE">
        <w:rPr>
          <w:rFonts w:ascii="Times New Roman" w:hAnsi="Times New Roman" w:cs="Times New Roman"/>
          <w:sz w:val="24"/>
          <w:szCs w:val="24"/>
        </w:rPr>
        <w:lastRenderedPageBreak/>
        <w:t>then lead to a</w:t>
      </w:r>
      <w:r w:rsidR="00404122" w:rsidRPr="009145CE">
        <w:rPr>
          <w:rFonts w:ascii="Times New Roman" w:hAnsi="Times New Roman" w:cs="Times New Roman"/>
          <w:sz w:val="24"/>
          <w:szCs w:val="24"/>
        </w:rPr>
        <w:t>n action plan be</w:t>
      </w:r>
      <w:r w:rsidR="009E3D64" w:rsidRPr="009145CE">
        <w:rPr>
          <w:rFonts w:ascii="Times New Roman" w:hAnsi="Times New Roman" w:cs="Times New Roman"/>
          <w:sz w:val="24"/>
          <w:szCs w:val="24"/>
        </w:rPr>
        <w:t>ing</w:t>
      </w:r>
      <w:r w:rsidR="00404122" w:rsidRPr="009145CE">
        <w:rPr>
          <w:rFonts w:ascii="Times New Roman" w:hAnsi="Times New Roman" w:cs="Times New Roman"/>
          <w:sz w:val="24"/>
          <w:szCs w:val="24"/>
        </w:rPr>
        <w:t xml:space="preserve"> created in order to outline the specific strategies that the school will implement to achieve their </w:t>
      </w:r>
      <w:r w:rsidR="00012786" w:rsidRPr="009145CE">
        <w:rPr>
          <w:rFonts w:ascii="Times New Roman" w:hAnsi="Times New Roman" w:cs="Times New Roman"/>
          <w:sz w:val="24"/>
          <w:szCs w:val="24"/>
        </w:rPr>
        <w:t xml:space="preserve">goals. Implementing the action plan needs to be done effectively through effective communication among all staff and stakeholders involved in the implementation of the School Development Plan. </w:t>
      </w:r>
    </w:p>
    <w:p w14:paraId="1D251A15" w14:textId="77777777" w:rsidR="006D1361"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D13FD" w:rsidRPr="009145CE">
        <w:rPr>
          <w:rFonts w:ascii="Times New Roman" w:hAnsi="Times New Roman" w:cs="Times New Roman"/>
          <w:sz w:val="24"/>
          <w:szCs w:val="24"/>
        </w:rPr>
        <w:t xml:space="preserve">Pupil voice is an aspect within the SDP that has been prioritised which I will be looking into further, due to The Curriculum for Wales (2020) drawing on </w:t>
      </w:r>
      <w:r w:rsidR="003D13FD" w:rsidRPr="009145CE">
        <w:rPr>
          <w:rFonts w:ascii="Times New Roman" w:eastAsia="Times New Roman" w:hAnsi="Times New Roman" w:cs="Times New Roman"/>
          <w:sz w:val="24"/>
          <w:szCs w:val="24"/>
        </w:rPr>
        <w:t>“learner voice and responding to learners’ needs, experiences and input” (Government,2020)</w:t>
      </w:r>
      <w:r w:rsidR="003D5A2F" w:rsidRPr="009145CE">
        <w:rPr>
          <w:rFonts w:ascii="Times New Roman" w:eastAsia="Times New Roman" w:hAnsi="Times New Roman" w:cs="Times New Roman"/>
          <w:sz w:val="24"/>
          <w:szCs w:val="24"/>
        </w:rPr>
        <w:t>.</w:t>
      </w:r>
      <w:r w:rsidR="00161412" w:rsidRPr="009145CE">
        <w:rPr>
          <w:rFonts w:ascii="Times New Roman" w:eastAsia="Times New Roman" w:hAnsi="Times New Roman" w:cs="Times New Roman"/>
          <w:sz w:val="24"/>
          <w:szCs w:val="24"/>
        </w:rPr>
        <w:t xml:space="preserve"> This can be further noted through the Welsh Government standards for education, where they have also emphasised that: “pupil and student participation is part of the Welsh Assembly Government’s commitment to the United Nations Convention on the Rights of the Child (UNCRC).” (WAG,2004). UNCRC </w:t>
      </w:r>
      <w:r w:rsidR="00E96F2E" w:rsidRPr="009145CE">
        <w:rPr>
          <w:rFonts w:ascii="Times New Roman" w:eastAsia="Times New Roman" w:hAnsi="Times New Roman" w:cs="Times New Roman"/>
          <w:sz w:val="24"/>
          <w:szCs w:val="24"/>
        </w:rPr>
        <w:t>A</w:t>
      </w:r>
      <w:r w:rsidR="00161412" w:rsidRPr="009145CE">
        <w:rPr>
          <w:rFonts w:ascii="Times New Roman" w:eastAsia="Times New Roman" w:hAnsi="Times New Roman" w:cs="Times New Roman"/>
          <w:sz w:val="24"/>
          <w:szCs w:val="24"/>
        </w:rPr>
        <w:t xml:space="preserve">rticle 12 further emphasises the </w:t>
      </w:r>
      <w:r w:rsidR="00E96F2E" w:rsidRPr="009145CE">
        <w:rPr>
          <w:rFonts w:ascii="Times New Roman" w:eastAsia="Times New Roman" w:hAnsi="Times New Roman" w:cs="Times New Roman"/>
          <w:sz w:val="24"/>
          <w:szCs w:val="24"/>
        </w:rPr>
        <w:t>importance</w:t>
      </w:r>
      <w:r w:rsidR="00161412" w:rsidRPr="009145CE">
        <w:rPr>
          <w:rFonts w:ascii="Times New Roman" w:eastAsia="Times New Roman" w:hAnsi="Times New Roman" w:cs="Times New Roman"/>
          <w:sz w:val="24"/>
          <w:szCs w:val="24"/>
        </w:rPr>
        <w:t xml:space="preserve"> for the voice of each child to be heard and that their views can be expressed how they feel suitable when it comes to their education, further using this to highlight </w:t>
      </w:r>
      <w:r w:rsidR="00E96F2E" w:rsidRPr="009145CE">
        <w:rPr>
          <w:rFonts w:ascii="Times New Roman" w:eastAsia="Times New Roman" w:hAnsi="Times New Roman" w:cs="Times New Roman"/>
          <w:sz w:val="24"/>
          <w:szCs w:val="24"/>
        </w:rPr>
        <w:t>their pupil voice within the school. (</w:t>
      </w:r>
      <w:r w:rsidR="00397B22" w:rsidRPr="009145CE">
        <w:rPr>
          <w:rFonts w:ascii="Times New Roman" w:eastAsia="Times New Roman" w:hAnsi="Times New Roman" w:cs="Times New Roman"/>
          <w:sz w:val="24"/>
          <w:szCs w:val="24"/>
        </w:rPr>
        <w:t>UNICEF</w:t>
      </w:r>
      <w:r w:rsidR="00E96F2E" w:rsidRPr="009145CE">
        <w:rPr>
          <w:rFonts w:ascii="Times New Roman" w:eastAsia="Times New Roman" w:hAnsi="Times New Roman" w:cs="Times New Roman"/>
          <w:sz w:val="24"/>
          <w:szCs w:val="24"/>
        </w:rPr>
        <w:t>) Furthermore, Groundwater et al has also noted on UNCRC where they state that they have “provided a framework for students’ participation in school decision-making and reform processes</w:t>
      </w:r>
      <w:r w:rsidR="009327D8" w:rsidRPr="009145CE">
        <w:rPr>
          <w:rFonts w:ascii="Times New Roman" w:eastAsia="Times New Roman" w:hAnsi="Times New Roman" w:cs="Times New Roman"/>
          <w:sz w:val="24"/>
          <w:szCs w:val="24"/>
        </w:rPr>
        <w:t>”</w:t>
      </w:r>
      <w:r w:rsidR="00E96F2E" w:rsidRPr="009145CE">
        <w:rPr>
          <w:rFonts w:ascii="Times New Roman" w:eastAsia="Times New Roman" w:hAnsi="Times New Roman" w:cs="Times New Roman"/>
          <w:sz w:val="24"/>
          <w:szCs w:val="24"/>
        </w:rPr>
        <w:t xml:space="preserve"> (Groundwater-Smith, Dockett, &amp; Bottrell, 2015). This emphasises also on the significance of pupil voice and a key aspect of pupil’s decisions in their education. </w:t>
      </w:r>
    </w:p>
    <w:p w14:paraId="06A36349" w14:textId="3B8AA1A8" w:rsidR="006D1361"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96F2E" w:rsidRPr="009145CE">
        <w:rPr>
          <w:rFonts w:ascii="Times New Roman" w:hAnsi="Times New Roman" w:cs="Times New Roman"/>
          <w:color w:val="0B0C0C"/>
          <w:sz w:val="24"/>
          <w:szCs w:val="24"/>
          <w:shd w:val="clear" w:color="auto" w:fill="FFFFFF"/>
        </w:rPr>
        <w:t xml:space="preserve">It is clearly seen within this Estyn report that pupil voice </w:t>
      </w:r>
      <w:r w:rsidR="00E00458" w:rsidRPr="009145CE">
        <w:rPr>
          <w:rFonts w:ascii="Times New Roman" w:hAnsi="Times New Roman" w:cs="Times New Roman"/>
          <w:color w:val="0B0C0C"/>
          <w:sz w:val="24"/>
          <w:szCs w:val="24"/>
          <w:shd w:val="clear" w:color="auto" w:fill="FFFFFF"/>
        </w:rPr>
        <w:t>is a key element of the school development process due to the contributions in which they are able to give</w:t>
      </w:r>
      <w:r w:rsidR="00D258A6" w:rsidRPr="009145CE">
        <w:rPr>
          <w:rFonts w:ascii="Times New Roman" w:hAnsi="Times New Roman" w:cs="Times New Roman"/>
          <w:color w:val="0B0C0C"/>
          <w:sz w:val="24"/>
          <w:szCs w:val="24"/>
          <w:shd w:val="clear" w:color="auto" w:fill="FFFFFF"/>
        </w:rPr>
        <w:t xml:space="preserve">, where they state that: </w:t>
      </w:r>
      <w:r w:rsidR="00E96F2E" w:rsidRPr="009145CE">
        <w:rPr>
          <w:rFonts w:ascii="Times New Roman" w:hAnsi="Times New Roman" w:cs="Times New Roman"/>
          <w:color w:val="0B0C0C"/>
          <w:sz w:val="24"/>
          <w:szCs w:val="24"/>
          <w:shd w:val="clear" w:color="auto" w:fill="FFFFFF"/>
        </w:rPr>
        <w:t>“</w:t>
      </w:r>
      <w:r w:rsidR="00D258A6" w:rsidRPr="009145CE">
        <w:rPr>
          <w:rFonts w:ascii="Times New Roman" w:hAnsi="Times New Roman" w:cs="Times New Roman"/>
          <w:sz w:val="24"/>
          <w:szCs w:val="24"/>
        </w:rPr>
        <w:t>i</w:t>
      </w:r>
      <w:r w:rsidR="00E00458" w:rsidRPr="009145CE">
        <w:rPr>
          <w:rFonts w:ascii="Times New Roman" w:hAnsi="Times New Roman" w:cs="Times New Roman"/>
          <w:sz w:val="24"/>
          <w:szCs w:val="24"/>
        </w:rPr>
        <w:t>n many successful schools, the interests of pupils and their views are an important consideration in the school’s vision for improvement.</w:t>
      </w:r>
      <w:r w:rsidR="00E96F2E" w:rsidRPr="009145CE">
        <w:rPr>
          <w:rFonts w:ascii="Times New Roman" w:hAnsi="Times New Roman" w:cs="Times New Roman"/>
          <w:sz w:val="24"/>
          <w:szCs w:val="24"/>
        </w:rPr>
        <w:t>”</w:t>
      </w:r>
      <w:r w:rsidR="00E00458" w:rsidRPr="009145CE">
        <w:rPr>
          <w:rFonts w:ascii="Times New Roman" w:hAnsi="Times New Roman" w:cs="Times New Roman"/>
          <w:sz w:val="24"/>
          <w:szCs w:val="24"/>
        </w:rPr>
        <w:t xml:space="preserve"> (Estyn,</w:t>
      </w:r>
      <w:r w:rsidR="00E96F2E" w:rsidRPr="009145CE">
        <w:rPr>
          <w:rFonts w:ascii="Times New Roman" w:hAnsi="Times New Roman" w:cs="Times New Roman"/>
          <w:sz w:val="24"/>
          <w:szCs w:val="24"/>
        </w:rPr>
        <w:t xml:space="preserve"> </w:t>
      </w:r>
      <w:r w:rsidR="00E00458" w:rsidRPr="009145CE">
        <w:rPr>
          <w:rFonts w:ascii="Times New Roman" w:hAnsi="Times New Roman" w:cs="Times New Roman"/>
          <w:sz w:val="24"/>
          <w:szCs w:val="24"/>
        </w:rPr>
        <w:t>2017, p.34)</w:t>
      </w:r>
      <w:r w:rsidR="00287A1A" w:rsidRPr="009145CE">
        <w:rPr>
          <w:rFonts w:ascii="Times New Roman" w:hAnsi="Times New Roman" w:cs="Times New Roman"/>
          <w:sz w:val="24"/>
          <w:szCs w:val="24"/>
        </w:rPr>
        <w:t xml:space="preserve">. </w:t>
      </w:r>
      <w:r w:rsidR="00D258A6" w:rsidRPr="009145CE">
        <w:rPr>
          <w:rFonts w:ascii="Times New Roman" w:hAnsi="Times New Roman" w:cs="Times New Roman"/>
          <w:sz w:val="24"/>
          <w:szCs w:val="24"/>
        </w:rPr>
        <w:t xml:space="preserve">This highlights how Estyn have prioritized this aspect of children’s learning which further emphasises the need for pupil voice in schools. John Dewey and Michael Fielding have both noted on the significance of student voice, where </w:t>
      </w:r>
      <w:r w:rsidR="00FD3F6E" w:rsidRPr="009145CE">
        <w:rPr>
          <w:rFonts w:ascii="Times New Roman" w:hAnsi="Times New Roman" w:cs="Times New Roman"/>
          <w:sz w:val="24"/>
          <w:szCs w:val="24"/>
        </w:rPr>
        <w:t>Morgan K Williams notes of Dewey’s education style where</w:t>
      </w:r>
      <w:r w:rsidR="00D258A6" w:rsidRPr="009145CE">
        <w:rPr>
          <w:rFonts w:ascii="Times New Roman" w:hAnsi="Times New Roman" w:cs="Times New Roman"/>
          <w:sz w:val="24"/>
          <w:szCs w:val="24"/>
        </w:rPr>
        <w:t xml:space="preserve"> </w:t>
      </w:r>
      <w:r w:rsidR="00FD3F6E" w:rsidRPr="009145CE">
        <w:rPr>
          <w:rFonts w:ascii="Times New Roman" w:hAnsi="Times New Roman" w:cs="Times New Roman"/>
          <w:sz w:val="24"/>
          <w:szCs w:val="24"/>
        </w:rPr>
        <w:t>he “viewed the classroom as a social entity for children to learn and problem-solve together as a community,” (Williams, 2017, pp. 92-93)</w:t>
      </w:r>
      <w:r w:rsidR="00397B22" w:rsidRPr="009145CE">
        <w:rPr>
          <w:rFonts w:ascii="Times New Roman" w:hAnsi="Times New Roman" w:cs="Times New Roman"/>
          <w:sz w:val="24"/>
          <w:szCs w:val="24"/>
        </w:rPr>
        <w:t>.</w:t>
      </w:r>
      <w:r w:rsidR="00FD3F6E" w:rsidRPr="009145CE">
        <w:rPr>
          <w:rFonts w:ascii="Times New Roman" w:hAnsi="Times New Roman" w:cs="Times New Roman"/>
          <w:sz w:val="24"/>
          <w:szCs w:val="24"/>
        </w:rPr>
        <w:t xml:space="preserve"> This </w:t>
      </w:r>
      <w:r>
        <w:rPr>
          <w:rFonts w:ascii="Times New Roman" w:hAnsi="Times New Roman" w:cs="Times New Roman"/>
          <w:sz w:val="24"/>
          <w:szCs w:val="24"/>
        </w:rPr>
        <w:t>further illustrates</w:t>
      </w:r>
      <w:r w:rsidR="00FD3F6E" w:rsidRPr="009145CE">
        <w:rPr>
          <w:rFonts w:ascii="Times New Roman" w:hAnsi="Times New Roman" w:cs="Times New Roman"/>
          <w:sz w:val="24"/>
          <w:szCs w:val="24"/>
        </w:rPr>
        <w:t xml:space="preserve"> the importance of children’s voices being heard collectively within a classroom environment. </w:t>
      </w:r>
    </w:p>
    <w:p w14:paraId="660FCE66" w14:textId="63E4CDDD" w:rsidR="006D1361"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D3F6E" w:rsidRPr="009145CE">
        <w:rPr>
          <w:rFonts w:ascii="Times New Roman" w:hAnsi="Times New Roman" w:cs="Times New Roman"/>
          <w:sz w:val="24"/>
          <w:szCs w:val="24"/>
        </w:rPr>
        <w:t xml:space="preserve">Michael Fielding has further recognised the way that pupil voice needs to </w:t>
      </w:r>
      <w:r w:rsidR="00397B22" w:rsidRPr="009145CE">
        <w:rPr>
          <w:rFonts w:ascii="Times New Roman" w:hAnsi="Times New Roman" w:cs="Times New Roman"/>
          <w:sz w:val="24"/>
          <w:szCs w:val="24"/>
        </w:rPr>
        <w:t xml:space="preserve">be </w:t>
      </w:r>
      <w:r w:rsidR="00F566F9" w:rsidRPr="009145CE">
        <w:rPr>
          <w:rFonts w:ascii="Times New Roman" w:hAnsi="Times New Roman" w:cs="Times New Roman"/>
          <w:sz w:val="24"/>
          <w:szCs w:val="24"/>
        </w:rPr>
        <w:t>explore</w:t>
      </w:r>
      <w:r w:rsidR="00397B22" w:rsidRPr="009145CE">
        <w:rPr>
          <w:rFonts w:ascii="Times New Roman" w:hAnsi="Times New Roman" w:cs="Times New Roman"/>
          <w:sz w:val="24"/>
          <w:szCs w:val="24"/>
        </w:rPr>
        <w:t>d</w:t>
      </w:r>
      <w:r w:rsidR="00FD3F6E" w:rsidRPr="009145CE">
        <w:rPr>
          <w:rFonts w:ascii="Times New Roman" w:hAnsi="Times New Roman" w:cs="Times New Roman"/>
          <w:sz w:val="24"/>
          <w:szCs w:val="24"/>
        </w:rPr>
        <w:t xml:space="preserve"> more deeply. This is </w:t>
      </w:r>
      <w:r w:rsidR="00F566F9" w:rsidRPr="009145CE">
        <w:rPr>
          <w:rFonts w:ascii="Times New Roman" w:hAnsi="Times New Roman" w:cs="Times New Roman"/>
          <w:sz w:val="24"/>
          <w:szCs w:val="24"/>
        </w:rPr>
        <w:t>shown where Colleen McLauglin has explored the idea of Fielding’s theory of education where pupils “</w:t>
      </w:r>
      <w:r w:rsidR="00FD3F6E" w:rsidRPr="009145CE">
        <w:rPr>
          <w:rFonts w:ascii="Times New Roman" w:hAnsi="Times New Roman" w:cs="Times New Roman"/>
          <w:sz w:val="24"/>
          <w:szCs w:val="24"/>
        </w:rPr>
        <w:t xml:space="preserve">require not just a voice in societal conversation, but a special place, embodied and enacted on a daily basis in the arrangements and aspirations of </w:t>
      </w:r>
      <w:r w:rsidR="00FD3F6E" w:rsidRPr="009145CE">
        <w:rPr>
          <w:rFonts w:ascii="Times New Roman" w:hAnsi="Times New Roman" w:cs="Times New Roman"/>
          <w:sz w:val="24"/>
          <w:szCs w:val="24"/>
        </w:rPr>
        <w:lastRenderedPageBreak/>
        <w:t>schools and other key parts of our educational system”</w:t>
      </w:r>
      <w:r w:rsidR="00F566F9" w:rsidRPr="009145CE">
        <w:rPr>
          <w:rFonts w:ascii="Times New Roman" w:hAnsi="Times New Roman" w:cs="Times New Roman"/>
          <w:sz w:val="24"/>
          <w:szCs w:val="24"/>
        </w:rPr>
        <w:t xml:space="preserve"> (McLauglin, 2015, p.4)</w:t>
      </w:r>
      <w:r w:rsidR="00397B22" w:rsidRPr="009145CE">
        <w:rPr>
          <w:rFonts w:ascii="Times New Roman" w:hAnsi="Times New Roman" w:cs="Times New Roman"/>
          <w:sz w:val="24"/>
          <w:szCs w:val="24"/>
        </w:rPr>
        <w:t>.</w:t>
      </w:r>
      <w:r w:rsidR="00F566F9" w:rsidRPr="009145CE">
        <w:rPr>
          <w:rFonts w:ascii="Times New Roman" w:hAnsi="Times New Roman" w:cs="Times New Roman"/>
          <w:sz w:val="24"/>
          <w:szCs w:val="24"/>
        </w:rPr>
        <w:t xml:space="preserve"> This works further from Dewey’s original theory of using pupil voice by exploring the use of pupil voice more deeply through the education establishment. </w:t>
      </w:r>
    </w:p>
    <w:p w14:paraId="6140C206" w14:textId="5D79A97D" w:rsidR="005D77D8" w:rsidRPr="009145CE"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43C65" w:rsidRPr="009145CE">
        <w:rPr>
          <w:rFonts w:ascii="Times New Roman" w:hAnsi="Times New Roman" w:cs="Times New Roman"/>
          <w:sz w:val="24"/>
          <w:szCs w:val="24"/>
        </w:rPr>
        <w:t xml:space="preserve">After </w:t>
      </w:r>
      <w:r>
        <w:rPr>
          <w:rFonts w:ascii="Times New Roman" w:hAnsi="Times New Roman" w:cs="Times New Roman"/>
          <w:sz w:val="24"/>
          <w:szCs w:val="24"/>
        </w:rPr>
        <w:t xml:space="preserve">further examination of the </w:t>
      </w:r>
      <w:r w:rsidR="00443C65" w:rsidRPr="009145CE">
        <w:rPr>
          <w:rFonts w:ascii="Times New Roman" w:hAnsi="Times New Roman" w:cs="Times New Roman"/>
          <w:sz w:val="24"/>
          <w:szCs w:val="24"/>
        </w:rPr>
        <w:t xml:space="preserve">Children and Young People’s report (2019), </w:t>
      </w:r>
      <w:r w:rsidR="00F566F9" w:rsidRPr="009145CE">
        <w:rPr>
          <w:rFonts w:ascii="Times New Roman" w:hAnsi="Times New Roman" w:cs="Times New Roman"/>
          <w:sz w:val="24"/>
          <w:szCs w:val="24"/>
        </w:rPr>
        <w:t>i</w:t>
      </w:r>
      <w:r w:rsidR="00443C65" w:rsidRPr="009145CE">
        <w:rPr>
          <w:rFonts w:ascii="Times New Roman" w:hAnsi="Times New Roman" w:cs="Times New Roman"/>
          <w:sz w:val="24"/>
          <w:szCs w:val="24"/>
        </w:rPr>
        <w:t>t was evident that the majority of children and young people wanted to participate in determining the curriculum at their school, since it was believed that their voices should be heard as they would be most impacted</w:t>
      </w:r>
      <w:r w:rsidR="00165C8E" w:rsidRPr="009145CE">
        <w:rPr>
          <w:rFonts w:ascii="Times New Roman" w:hAnsi="Times New Roman" w:cs="Times New Roman"/>
          <w:sz w:val="24"/>
          <w:szCs w:val="24"/>
        </w:rPr>
        <w:t>. However, there were some concerns</w:t>
      </w:r>
      <w:r w:rsidR="00443C65" w:rsidRPr="009145CE">
        <w:rPr>
          <w:rFonts w:ascii="Times New Roman" w:hAnsi="Times New Roman" w:cs="Times New Roman"/>
          <w:sz w:val="24"/>
          <w:szCs w:val="24"/>
        </w:rPr>
        <w:t xml:space="preserve"> outlined within the report in which the pupils felt that </w:t>
      </w:r>
      <w:r w:rsidR="006C7657" w:rsidRPr="009145CE">
        <w:rPr>
          <w:rFonts w:ascii="Times New Roman" w:hAnsi="Times New Roman" w:cs="Times New Roman"/>
          <w:sz w:val="24"/>
          <w:szCs w:val="24"/>
        </w:rPr>
        <w:t xml:space="preserve">the </w:t>
      </w:r>
      <w:r w:rsidR="00443C65" w:rsidRPr="009145CE">
        <w:rPr>
          <w:rFonts w:ascii="Times New Roman" w:hAnsi="Times New Roman" w:cs="Times New Roman"/>
          <w:sz w:val="24"/>
          <w:szCs w:val="24"/>
        </w:rPr>
        <w:t>“</w:t>
      </w:r>
      <w:r w:rsidR="00165C8E" w:rsidRPr="009145CE">
        <w:rPr>
          <w:rFonts w:ascii="Times New Roman" w:hAnsi="Times New Roman" w:cs="Times New Roman"/>
          <w:sz w:val="24"/>
          <w:szCs w:val="24"/>
        </w:rPr>
        <w:t xml:space="preserve">adults were the </w:t>
      </w:r>
      <w:r w:rsidR="00443C65" w:rsidRPr="009145CE">
        <w:rPr>
          <w:rFonts w:ascii="Times New Roman" w:hAnsi="Times New Roman" w:cs="Times New Roman"/>
          <w:sz w:val="24"/>
          <w:szCs w:val="24"/>
        </w:rPr>
        <w:t>exper</w:t>
      </w:r>
      <w:r w:rsidR="006C7657" w:rsidRPr="009145CE">
        <w:rPr>
          <w:rFonts w:ascii="Times New Roman" w:hAnsi="Times New Roman" w:cs="Times New Roman"/>
          <w:sz w:val="24"/>
          <w:szCs w:val="24"/>
        </w:rPr>
        <w:t>ts,</w:t>
      </w:r>
      <w:r w:rsidR="00443C65" w:rsidRPr="009145CE">
        <w:rPr>
          <w:rFonts w:ascii="Times New Roman" w:hAnsi="Times New Roman" w:cs="Times New Roman"/>
          <w:sz w:val="24"/>
          <w:szCs w:val="24"/>
        </w:rPr>
        <w:t>” (</w:t>
      </w:r>
      <w:r w:rsidR="003531CF" w:rsidRPr="009145CE">
        <w:rPr>
          <w:rFonts w:ascii="Times New Roman" w:hAnsi="Times New Roman" w:cs="Times New Roman"/>
          <w:sz w:val="24"/>
          <w:szCs w:val="24"/>
        </w:rPr>
        <w:t>Curriculum</w:t>
      </w:r>
      <w:r w:rsidR="00165C8E" w:rsidRPr="009145CE">
        <w:rPr>
          <w:rFonts w:ascii="Times New Roman" w:hAnsi="Times New Roman" w:cs="Times New Roman"/>
          <w:sz w:val="24"/>
          <w:szCs w:val="24"/>
        </w:rPr>
        <w:t xml:space="preserve"> for Wales,</w:t>
      </w:r>
      <w:r w:rsidR="00F566F9" w:rsidRPr="009145CE">
        <w:rPr>
          <w:rFonts w:ascii="Times New Roman" w:hAnsi="Times New Roman" w:cs="Times New Roman"/>
          <w:sz w:val="24"/>
          <w:szCs w:val="24"/>
        </w:rPr>
        <w:t xml:space="preserve"> </w:t>
      </w:r>
      <w:r w:rsidR="00165C8E" w:rsidRPr="009145CE">
        <w:rPr>
          <w:rFonts w:ascii="Times New Roman" w:hAnsi="Times New Roman" w:cs="Times New Roman"/>
          <w:sz w:val="24"/>
          <w:szCs w:val="24"/>
        </w:rPr>
        <w:t>2019, p.7)</w:t>
      </w:r>
      <w:r w:rsidR="006C7657" w:rsidRPr="009145CE">
        <w:rPr>
          <w:rFonts w:ascii="Times New Roman" w:hAnsi="Times New Roman" w:cs="Times New Roman"/>
          <w:sz w:val="24"/>
          <w:szCs w:val="24"/>
        </w:rPr>
        <w:t xml:space="preserve"> where they felt that a pupil voice would not be listened to as the teachers knew more. </w:t>
      </w:r>
      <w:r w:rsidR="00675945" w:rsidRPr="009145CE">
        <w:rPr>
          <w:rFonts w:ascii="Times New Roman" w:hAnsi="Times New Roman" w:cs="Times New Roman"/>
          <w:sz w:val="24"/>
          <w:szCs w:val="24"/>
        </w:rPr>
        <w:t xml:space="preserve">Although the adults are the main educator teaching pupils, </w:t>
      </w:r>
      <w:r w:rsidR="006C7657" w:rsidRPr="009145CE">
        <w:rPr>
          <w:rFonts w:ascii="Times New Roman" w:hAnsi="Times New Roman" w:cs="Times New Roman"/>
          <w:sz w:val="24"/>
          <w:szCs w:val="24"/>
        </w:rPr>
        <w:t xml:space="preserve">the aim of pupil voice if for </w:t>
      </w:r>
      <w:r w:rsidR="00675945" w:rsidRPr="009145CE">
        <w:rPr>
          <w:rFonts w:ascii="Times New Roman" w:hAnsi="Times New Roman" w:cs="Times New Roman"/>
          <w:sz w:val="24"/>
          <w:szCs w:val="24"/>
        </w:rPr>
        <w:t xml:space="preserve">both parties </w:t>
      </w:r>
      <w:r w:rsidR="006C7657" w:rsidRPr="009145CE">
        <w:rPr>
          <w:rFonts w:ascii="Times New Roman" w:hAnsi="Times New Roman" w:cs="Times New Roman"/>
          <w:sz w:val="24"/>
          <w:szCs w:val="24"/>
        </w:rPr>
        <w:t xml:space="preserve">to </w:t>
      </w:r>
      <w:r w:rsidR="00675945" w:rsidRPr="009145CE">
        <w:rPr>
          <w:rFonts w:ascii="Times New Roman" w:hAnsi="Times New Roman" w:cs="Times New Roman"/>
          <w:sz w:val="24"/>
          <w:szCs w:val="24"/>
        </w:rPr>
        <w:t xml:space="preserve">work together to develop the </w:t>
      </w:r>
      <w:r w:rsidR="008D5D14" w:rsidRPr="009145CE">
        <w:rPr>
          <w:rFonts w:ascii="Times New Roman" w:hAnsi="Times New Roman" w:cs="Times New Roman"/>
          <w:sz w:val="24"/>
          <w:szCs w:val="24"/>
        </w:rPr>
        <w:t>school’s</w:t>
      </w:r>
      <w:r w:rsidR="00675945" w:rsidRPr="009145CE">
        <w:rPr>
          <w:rFonts w:ascii="Times New Roman" w:hAnsi="Times New Roman" w:cs="Times New Roman"/>
          <w:sz w:val="24"/>
          <w:szCs w:val="24"/>
        </w:rPr>
        <w:t xml:space="preserve"> curriculum, ensuring that both pupil voice is heard along with the teachers taking the interests of their learners into consideration due to this being a key element of successful schools. </w:t>
      </w:r>
      <w:r w:rsidR="003D5A2F" w:rsidRPr="009145CE">
        <w:rPr>
          <w:rFonts w:ascii="Times New Roman" w:hAnsi="Times New Roman" w:cs="Times New Roman"/>
          <w:sz w:val="24"/>
          <w:szCs w:val="24"/>
        </w:rPr>
        <w:t>A</w:t>
      </w:r>
      <w:r w:rsidR="00443C65" w:rsidRPr="009145CE">
        <w:rPr>
          <w:rFonts w:ascii="Times New Roman" w:hAnsi="Times New Roman" w:cs="Times New Roman"/>
          <w:sz w:val="24"/>
          <w:szCs w:val="24"/>
        </w:rPr>
        <w:t xml:space="preserve">n interesting quote that I </w:t>
      </w:r>
      <w:r w:rsidR="00675945" w:rsidRPr="009145CE">
        <w:rPr>
          <w:rFonts w:ascii="Times New Roman" w:hAnsi="Times New Roman" w:cs="Times New Roman"/>
          <w:sz w:val="24"/>
          <w:szCs w:val="24"/>
        </w:rPr>
        <w:t>discovered</w:t>
      </w:r>
      <w:r w:rsidR="00443C65" w:rsidRPr="009145CE">
        <w:rPr>
          <w:rFonts w:ascii="Times New Roman" w:hAnsi="Times New Roman" w:cs="Times New Roman"/>
          <w:sz w:val="24"/>
          <w:szCs w:val="24"/>
        </w:rPr>
        <w:t xml:space="preserve"> within the report that was made by a pupil was that </w:t>
      </w:r>
      <w:r w:rsidR="0017673D" w:rsidRPr="009145CE">
        <w:rPr>
          <w:rFonts w:ascii="Times New Roman" w:hAnsi="Times New Roman" w:cs="Times New Roman"/>
          <w:sz w:val="24"/>
          <w:szCs w:val="24"/>
        </w:rPr>
        <w:t>“It is their education, and they know how what their lessons are like more than anyone else. They need a say. Not just surveys that make us comment on specific things that have already been decided on!!!’ (Curriculum for Wales,2019, p.33). This further outlines the concerns pupil have in their education experiences due to the pupils feeling that the teachers have already made the decision for the learning as this in their words has already been decided before asking them.</w:t>
      </w:r>
    </w:p>
    <w:p w14:paraId="17CCF0AD" w14:textId="06DB7451" w:rsidR="009B7076" w:rsidRPr="009145CE" w:rsidRDefault="006D1361" w:rsidP="006D1361">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      </w:t>
      </w:r>
      <w:r w:rsidR="00022DAE" w:rsidRPr="009145CE">
        <w:rPr>
          <w:rFonts w:ascii="Times New Roman" w:hAnsi="Times New Roman" w:cs="Times New Roman"/>
          <w:sz w:val="24"/>
          <w:szCs w:val="24"/>
        </w:rPr>
        <w:t>The School Development plan notes three main priorities within the ongoing document. Priority 3 on the development plan outlines the need to “Develop a whole-school approach, that embeds the four purposes and uses ‘pupil voice’ as a vehicle to drive forward a pupil-led creative curriculum” (School X SDP</w:t>
      </w:r>
      <w:r w:rsidR="001F3C09" w:rsidRPr="009145CE">
        <w:rPr>
          <w:rFonts w:ascii="Times New Roman" w:hAnsi="Times New Roman" w:cs="Times New Roman"/>
          <w:sz w:val="24"/>
          <w:szCs w:val="24"/>
        </w:rPr>
        <w:t>,2022</w:t>
      </w:r>
      <w:r w:rsidR="00022DAE" w:rsidRPr="009145CE">
        <w:rPr>
          <w:rFonts w:ascii="Times New Roman" w:hAnsi="Times New Roman" w:cs="Times New Roman"/>
          <w:sz w:val="24"/>
          <w:szCs w:val="24"/>
        </w:rPr>
        <w:t>). The strategic steps in which the school will be undertaking to address th</w:t>
      </w:r>
      <w:r w:rsidR="001F3C09" w:rsidRPr="009145CE">
        <w:rPr>
          <w:rFonts w:ascii="Times New Roman" w:hAnsi="Times New Roman" w:cs="Times New Roman"/>
          <w:sz w:val="24"/>
          <w:szCs w:val="24"/>
        </w:rPr>
        <w:t>is priority will be to ensure that across the school there is consistency with the impact of ‘pupil voice’ when planning</w:t>
      </w:r>
      <w:r w:rsidR="0040384A" w:rsidRPr="009145CE">
        <w:rPr>
          <w:rFonts w:ascii="Times New Roman" w:hAnsi="Times New Roman" w:cs="Times New Roman"/>
          <w:sz w:val="24"/>
          <w:szCs w:val="24"/>
        </w:rPr>
        <w:t>.</w:t>
      </w:r>
      <w:r w:rsidR="001F3C09" w:rsidRPr="009145CE">
        <w:rPr>
          <w:rFonts w:ascii="Times New Roman" w:hAnsi="Times New Roman" w:cs="Times New Roman"/>
          <w:sz w:val="24"/>
          <w:szCs w:val="24"/>
        </w:rPr>
        <w:t xml:space="preserve"> </w:t>
      </w:r>
      <w:r w:rsidR="00BC5049" w:rsidRPr="009145CE">
        <w:rPr>
          <w:rFonts w:ascii="Times New Roman" w:hAnsi="Times New Roman" w:cs="Times New Roman"/>
          <w:sz w:val="24"/>
          <w:szCs w:val="24"/>
        </w:rPr>
        <w:t xml:space="preserve">The key stakeholders that are outlined in the development plan are the </w:t>
      </w:r>
      <w:r w:rsidR="00BC5049" w:rsidRPr="009145CE">
        <w:rPr>
          <w:rFonts w:ascii="Times New Roman" w:hAnsi="Times New Roman" w:cs="Times New Roman"/>
          <w:sz w:val="24"/>
          <w:szCs w:val="24"/>
          <w:shd w:val="clear" w:color="auto" w:fill="FFFFFF"/>
        </w:rPr>
        <w:t>Senior Leadership Team (SLT)</w:t>
      </w:r>
      <w:r w:rsidR="0047793E" w:rsidRPr="009145CE">
        <w:rPr>
          <w:rFonts w:ascii="Times New Roman" w:hAnsi="Times New Roman" w:cs="Times New Roman"/>
          <w:sz w:val="24"/>
          <w:szCs w:val="24"/>
          <w:shd w:val="clear" w:color="auto" w:fill="FFFFFF"/>
        </w:rPr>
        <w:t>, w</w:t>
      </w:r>
      <w:r w:rsidR="00BC5049" w:rsidRPr="009145CE">
        <w:rPr>
          <w:rFonts w:ascii="Times New Roman" w:hAnsi="Times New Roman" w:cs="Times New Roman"/>
          <w:sz w:val="24"/>
          <w:szCs w:val="24"/>
          <w:shd w:val="clear" w:color="auto" w:fill="FFFFFF"/>
        </w:rPr>
        <w:t xml:space="preserve">ho would </w:t>
      </w:r>
      <w:r w:rsidR="0047793E" w:rsidRPr="009145CE">
        <w:rPr>
          <w:rFonts w:ascii="Times New Roman" w:hAnsi="Times New Roman" w:cs="Times New Roman"/>
          <w:sz w:val="24"/>
          <w:szCs w:val="24"/>
          <w:shd w:val="clear" w:color="auto" w:fill="FFFFFF"/>
        </w:rPr>
        <w:t>consist</w:t>
      </w:r>
      <w:r w:rsidR="00BC5049" w:rsidRPr="009145CE">
        <w:rPr>
          <w:rFonts w:ascii="Times New Roman" w:hAnsi="Times New Roman" w:cs="Times New Roman"/>
          <w:sz w:val="24"/>
          <w:szCs w:val="24"/>
          <w:shd w:val="clear" w:color="auto" w:fill="FFFFFF"/>
        </w:rPr>
        <w:t xml:space="preserve"> mainly of </w:t>
      </w:r>
      <w:r w:rsidR="0047793E" w:rsidRPr="009145CE">
        <w:rPr>
          <w:rFonts w:ascii="Times New Roman" w:hAnsi="Times New Roman" w:cs="Times New Roman"/>
          <w:sz w:val="24"/>
          <w:szCs w:val="24"/>
          <w:shd w:val="clear" w:color="auto" w:fill="FFFFFF"/>
        </w:rPr>
        <w:t xml:space="preserve">a group of educators and administrators in charge of running a school or college. </w:t>
      </w:r>
      <w:r w:rsidR="009B7076" w:rsidRPr="009145CE">
        <w:rPr>
          <w:rFonts w:ascii="Times New Roman" w:hAnsi="Times New Roman" w:cs="Times New Roman"/>
          <w:sz w:val="24"/>
          <w:szCs w:val="24"/>
          <w:shd w:val="clear" w:color="auto" w:fill="FFFFFF"/>
        </w:rPr>
        <w:t xml:space="preserve">Ensuring that decisions and actions in the School Development Plan are informed by evidence base is vital as mentioned in the Welsh Government School Development plan guidance, where it states that “its intention is to support all schools in embedding a robust, evidence-based approach to planning which leads to positive changes in learner outcomes, and which reflects existing best practice in schools in Wales” (Government, 2014, p.2). </w:t>
      </w:r>
      <w:r w:rsidR="00A63568" w:rsidRPr="009145CE">
        <w:rPr>
          <w:rFonts w:ascii="Times New Roman" w:hAnsi="Times New Roman" w:cs="Times New Roman"/>
          <w:sz w:val="24"/>
          <w:szCs w:val="24"/>
          <w:shd w:val="clear" w:color="auto" w:fill="FFFFFF"/>
        </w:rPr>
        <w:t xml:space="preserve">By using an evidence-based approach, this will allow the school to become more successful with </w:t>
      </w:r>
      <w:r w:rsidR="00A63568" w:rsidRPr="009145CE">
        <w:rPr>
          <w:rFonts w:ascii="Times New Roman" w:hAnsi="Times New Roman" w:cs="Times New Roman"/>
          <w:sz w:val="24"/>
          <w:szCs w:val="24"/>
          <w:shd w:val="clear" w:color="auto" w:fill="FFFFFF"/>
        </w:rPr>
        <w:lastRenderedPageBreak/>
        <w:t>the outcomes they have decided due to the informed decisions impacting the school and its pupils.</w:t>
      </w:r>
    </w:p>
    <w:p w14:paraId="2B23369B" w14:textId="77777777" w:rsidR="006D1361"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47793E" w:rsidRPr="009145CE">
        <w:rPr>
          <w:rFonts w:ascii="Times New Roman" w:hAnsi="Times New Roman" w:cs="Times New Roman"/>
          <w:sz w:val="24"/>
          <w:szCs w:val="24"/>
          <w:shd w:val="clear" w:color="auto" w:fill="FFFFFF"/>
        </w:rPr>
        <w:t xml:space="preserve">Those having institution-wide leadership obligations, such as mentors and personnel with professional development responsibilities, would include principals, head teachers, their deputies and/or assistants, department or faculty heads, and others. </w:t>
      </w:r>
      <w:r w:rsidR="0047793E" w:rsidRPr="009145CE">
        <w:rPr>
          <w:rFonts w:ascii="Times New Roman" w:hAnsi="Times New Roman" w:cs="Times New Roman"/>
          <w:sz w:val="24"/>
          <w:szCs w:val="24"/>
        </w:rPr>
        <w:t>(Oxford University Press, 2023).</w:t>
      </w:r>
      <w:r w:rsidR="009B7076" w:rsidRPr="009145CE">
        <w:rPr>
          <w:rFonts w:ascii="Times New Roman" w:hAnsi="Times New Roman" w:cs="Times New Roman"/>
          <w:sz w:val="24"/>
          <w:szCs w:val="24"/>
        </w:rPr>
        <w:t xml:space="preserve"> When it comes to looking at the stakeholders within School X, those that </w:t>
      </w:r>
      <w:r w:rsidR="009B7076" w:rsidRPr="009145CE">
        <w:rPr>
          <w:rFonts w:ascii="Times New Roman" w:hAnsi="Times New Roman" w:cs="Times New Roman"/>
          <w:sz w:val="24"/>
          <w:szCs w:val="24"/>
          <w:shd w:val="clear" w:color="auto" w:fill="FFFFFF"/>
        </w:rPr>
        <w:t xml:space="preserve">are outlined in this particular development plan are the headteacher, School Management Team, Teachers, Pupils, Ta’s/staff. The main stakeholder mentioned in priority 3 is the Senior Leadership Team (SLT), who would consist mainly of a group of educators and administrators in charge of the running of the school. </w:t>
      </w:r>
      <w:r w:rsidR="00A63568" w:rsidRPr="009145CE">
        <w:rPr>
          <w:rFonts w:ascii="Times New Roman" w:hAnsi="Times New Roman" w:cs="Times New Roman"/>
          <w:sz w:val="24"/>
          <w:szCs w:val="24"/>
          <w:shd w:val="clear" w:color="auto" w:fill="FFFFFF"/>
        </w:rPr>
        <w:t>Additionally, it aids professionals in “locating, identifying, and assessing other data that is pertinent to their choices” (Barends</w:t>
      </w:r>
      <w:r w:rsidR="00FA701C">
        <w:rPr>
          <w:rFonts w:ascii="Times New Roman" w:hAnsi="Times New Roman" w:cs="Times New Roman"/>
          <w:sz w:val="24"/>
          <w:szCs w:val="24"/>
          <w:shd w:val="clear" w:color="auto" w:fill="FFFFFF"/>
        </w:rPr>
        <w:t xml:space="preserve"> et al, </w:t>
      </w:r>
      <w:r w:rsidR="00A63568" w:rsidRPr="009145CE">
        <w:rPr>
          <w:rFonts w:ascii="Times New Roman" w:hAnsi="Times New Roman" w:cs="Times New Roman"/>
          <w:sz w:val="24"/>
          <w:szCs w:val="24"/>
          <w:shd w:val="clear" w:color="auto" w:fill="FFFFFF"/>
        </w:rPr>
        <w:t xml:space="preserve">2014, p.4). This allows relevant research, practices, strategies, and initiatives to be explored and analysed before completing the plan. The School Development Plan can be adjusted as needed due to this being an ongoing working document. This will allow the school to plan as needed but to also to refine existing priorities based on the feedback received. </w:t>
      </w:r>
    </w:p>
    <w:p w14:paraId="624FBF99" w14:textId="1489C483" w:rsidR="001F3C09" w:rsidRPr="009145CE"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F3C09" w:rsidRPr="009145CE">
        <w:rPr>
          <w:rFonts w:ascii="Times New Roman" w:hAnsi="Times New Roman" w:cs="Times New Roman"/>
          <w:sz w:val="24"/>
          <w:szCs w:val="24"/>
        </w:rPr>
        <w:t>When looking at monitoring within the SDP, this is outlined by including outcomes relating to the strategic steps. One of the</w:t>
      </w:r>
      <w:r w:rsidR="00675945" w:rsidRPr="009145CE">
        <w:rPr>
          <w:rFonts w:ascii="Times New Roman" w:hAnsi="Times New Roman" w:cs="Times New Roman"/>
          <w:sz w:val="24"/>
          <w:szCs w:val="24"/>
        </w:rPr>
        <w:t xml:space="preserve"> action point</w:t>
      </w:r>
      <w:r w:rsidR="001F3C09" w:rsidRPr="009145CE">
        <w:rPr>
          <w:rFonts w:ascii="Times New Roman" w:hAnsi="Times New Roman" w:cs="Times New Roman"/>
          <w:sz w:val="24"/>
          <w:szCs w:val="24"/>
        </w:rPr>
        <w:t xml:space="preserve"> outcomes </w:t>
      </w:r>
      <w:r w:rsidR="00287A1A" w:rsidRPr="009145CE">
        <w:rPr>
          <w:rFonts w:ascii="Times New Roman" w:hAnsi="Times New Roman" w:cs="Times New Roman"/>
          <w:sz w:val="24"/>
          <w:szCs w:val="24"/>
        </w:rPr>
        <w:t>relates to</w:t>
      </w:r>
      <w:r w:rsidR="001F3C09" w:rsidRPr="009145CE">
        <w:rPr>
          <w:rFonts w:ascii="Times New Roman" w:hAnsi="Times New Roman" w:cs="Times New Roman"/>
          <w:sz w:val="24"/>
          <w:szCs w:val="24"/>
        </w:rPr>
        <w:t xml:space="preserve"> “nearly all staff to have pupil voice boards displayed prominently in the classroom” (</w:t>
      </w:r>
      <w:r w:rsidR="00287A1A" w:rsidRPr="009145CE">
        <w:rPr>
          <w:rFonts w:ascii="Times New Roman" w:hAnsi="Times New Roman" w:cs="Times New Roman"/>
          <w:sz w:val="24"/>
          <w:szCs w:val="24"/>
        </w:rPr>
        <w:t>School</w:t>
      </w:r>
      <w:r w:rsidR="00A63568" w:rsidRPr="009145CE">
        <w:rPr>
          <w:rFonts w:ascii="Times New Roman" w:hAnsi="Times New Roman" w:cs="Times New Roman"/>
          <w:sz w:val="24"/>
          <w:szCs w:val="24"/>
        </w:rPr>
        <w:t xml:space="preserve"> X</w:t>
      </w:r>
      <w:r w:rsidR="001F3C09" w:rsidRPr="009145CE">
        <w:rPr>
          <w:rFonts w:ascii="Times New Roman" w:hAnsi="Times New Roman" w:cs="Times New Roman"/>
          <w:sz w:val="24"/>
          <w:szCs w:val="24"/>
        </w:rPr>
        <w:t>,</w:t>
      </w:r>
      <w:r w:rsidR="00A63568" w:rsidRPr="009145CE">
        <w:rPr>
          <w:rFonts w:ascii="Times New Roman" w:hAnsi="Times New Roman" w:cs="Times New Roman"/>
          <w:sz w:val="24"/>
          <w:szCs w:val="24"/>
        </w:rPr>
        <w:t xml:space="preserve"> </w:t>
      </w:r>
      <w:r w:rsidR="001F3C09" w:rsidRPr="009145CE">
        <w:rPr>
          <w:rFonts w:ascii="Times New Roman" w:hAnsi="Times New Roman" w:cs="Times New Roman"/>
          <w:sz w:val="24"/>
          <w:szCs w:val="24"/>
        </w:rPr>
        <w:t>2022)</w:t>
      </w:r>
      <w:r w:rsidR="00591427" w:rsidRPr="009145CE">
        <w:rPr>
          <w:rFonts w:ascii="Times New Roman" w:hAnsi="Times New Roman" w:cs="Times New Roman"/>
          <w:sz w:val="24"/>
          <w:szCs w:val="24"/>
        </w:rPr>
        <w:t xml:space="preserve"> </w:t>
      </w:r>
      <w:r w:rsidR="008F123B" w:rsidRPr="009145CE">
        <w:rPr>
          <w:rFonts w:ascii="Times New Roman" w:hAnsi="Times New Roman" w:cs="Times New Roman"/>
          <w:sz w:val="24"/>
          <w:szCs w:val="24"/>
        </w:rPr>
        <w:t>This links closely to the Curriculum for Wales vision where this emphasizes the importance of pupil voice and participation within the classroom</w:t>
      </w:r>
      <w:r w:rsidR="00675945" w:rsidRPr="009145CE">
        <w:rPr>
          <w:rFonts w:ascii="Times New Roman" w:hAnsi="Times New Roman" w:cs="Times New Roman"/>
          <w:sz w:val="24"/>
          <w:szCs w:val="24"/>
        </w:rPr>
        <w:t xml:space="preserve"> to deliver a pupil-led creative curriculum.</w:t>
      </w:r>
      <w:r w:rsidR="00A63568" w:rsidRPr="009145CE">
        <w:rPr>
          <w:rFonts w:ascii="Times New Roman" w:hAnsi="Times New Roman" w:cs="Times New Roman"/>
          <w:sz w:val="24"/>
          <w:szCs w:val="24"/>
        </w:rPr>
        <w:t xml:space="preserve"> There would need to be regular monitoring and feedback to track progress within the plan along with making any adjustments that are necessary. Assessing the impact and evaluating this would allow the school to determine the effectiveness of this through using qualitative and quantitative data. Qualitative research involves “collecting and evaluating non-numerical data in order to understand concepts or subjective opinions” (Fournier, 2022), where surveys or class discussions could be implemented in this way. Whereas quantitative research “involves collecting and evaluating numerical data” (Fournier, 2022), which would further allow schools to gather numerical data to gather a wider understanding of different issues or means of improving. </w:t>
      </w:r>
    </w:p>
    <w:p w14:paraId="6AB26108" w14:textId="77777777" w:rsidR="006D1361"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F123B" w:rsidRPr="009145CE">
        <w:rPr>
          <w:rFonts w:ascii="Times New Roman" w:hAnsi="Times New Roman" w:cs="Times New Roman"/>
          <w:sz w:val="24"/>
          <w:szCs w:val="24"/>
        </w:rPr>
        <w:t>Learning walks are listed within the SDP as an area for monitoring outcomes for pupil voice across the school</w:t>
      </w:r>
      <w:r w:rsidR="000673AF" w:rsidRPr="009145CE">
        <w:rPr>
          <w:rFonts w:ascii="Times New Roman" w:hAnsi="Times New Roman" w:cs="Times New Roman"/>
          <w:sz w:val="24"/>
          <w:szCs w:val="24"/>
        </w:rPr>
        <w:t xml:space="preserve">. Learning Walks consist of </w:t>
      </w:r>
      <w:r w:rsidR="0043388D" w:rsidRPr="009145CE">
        <w:rPr>
          <w:rFonts w:ascii="Times New Roman" w:hAnsi="Times New Roman" w:cs="Times New Roman"/>
          <w:sz w:val="24"/>
          <w:szCs w:val="24"/>
        </w:rPr>
        <w:t xml:space="preserve">a </w:t>
      </w:r>
      <w:r w:rsidR="007306AE" w:rsidRPr="009145CE">
        <w:rPr>
          <w:rFonts w:ascii="Times New Roman" w:hAnsi="Times New Roman" w:cs="Times New Roman"/>
          <w:sz w:val="24"/>
          <w:szCs w:val="24"/>
        </w:rPr>
        <w:t xml:space="preserve">“brief visit to the classroom using researched-based tool that allows the principals and teachers to reflect on what pupils are </w:t>
      </w:r>
      <w:r w:rsidR="007306AE" w:rsidRPr="009145CE">
        <w:rPr>
          <w:rFonts w:ascii="Times New Roman" w:hAnsi="Times New Roman" w:cs="Times New Roman"/>
          <w:sz w:val="24"/>
          <w:szCs w:val="24"/>
        </w:rPr>
        <w:lastRenderedPageBreak/>
        <w:t>learning, current strategies, student engagement and interaction with the content.</w:t>
      </w:r>
      <w:r w:rsidR="00FE33C1" w:rsidRPr="009145CE">
        <w:rPr>
          <w:rFonts w:ascii="Times New Roman" w:hAnsi="Times New Roman" w:cs="Times New Roman"/>
          <w:sz w:val="24"/>
          <w:szCs w:val="24"/>
        </w:rPr>
        <w:t xml:space="preserve">” (Main, Nd). A ‘Floor Book’ “becomes a shared document that belongs to all of the children in the class and the children can contribute in many different ways” (Kiernan, 2018). The use of the floor book for pupil voice within the classroom allows children within the classroom to contribute to this book openly and freely through open access and also voicing opinions/suggestions they may have linked to a topic or a general class discussion. </w:t>
      </w:r>
    </w:p>
    <w:p w14:paraId="139EAD41" w14:textId="234D67EA" w:rsidR="00FE33C1" w:rsidRPr="009145CE"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After my own observations of</w:t>
      </w:r>
      <w:r w:rsidR="0033486B" w:rsidRPr="009145CE">
        <w:rPr>
          <w:rFonts w:ascii="Times New Roman" w:hAnsi="Times New Roman" w:cs="Times New Roman"/>
          <w:sz w:val="24"/>
          <w:szCs w:val="24"/>
        </w:rPr>
        <w:t xml:space="preserve"> </w:t>
      </w:r>
      <w:r w:rsidR="00FE33C1" w:rsidRPr="009145CE">
        <w:rPr>
          <w:rFonts w:ascii="Times New Roman" w:hAnsi="Times New Roman" w:cs="Times New Roman"/>
          <w:sz w:val="24"/>
          <w:szCs w:val="24"/>
        </w:rPr>
        <w:t>the pupil voice strategy</w:t>
      </w:r>
      <w:r>
        <w:rPr>
          <w:rFonts w:ascii="Times New Roman" w:hAnsi="Times New Roman" w:cs="Times New Roman"/>
          <w:sz w:val="24"/>
          <w:szCs w:val="24"/>
        </w:rPr>
        <w:t xml:space="preserve">, </w:t>
      </w:r>
      <w:r w:rsidR="00FE33C1" w:rsidRPr="009145CE">
        <w:rPr>
          <w:rFonts w:ascii="Times New Roman" w:hAnsi="Times New Roman" w:cs="Times New Roman"/>
          <w:sz w:val="24"/>
          <w:szCs w:val="24"/>
        </w:rPr>
        <w:t>where t</w:t>
      </w:r>
      <w:r w:rsidR="0033486B" w:rsidRPr="009145CE">
        <w:rPr>
          <w:rFonts w:ascii="Times New Roman" w:hAnsi="Times New Roman" w:cs="Times New Roman"/>
          <w:sz w:val="24"/>
          <w:szCs w:val="24"/>
        </w:rPr>
        <w:t>he</w:t>
      </w:r>
      <w:r w:rsidR="00216CCB" w:rsidRPr="009145CE">
        <w:rPr>
          <w:rFonts w:ascii="Times New Roman" w:hAnsi="Times New Roman" w:cs="Times New Roman"/>
          <w:sz w:val="24"/>
          <w:szCs w:val="24"/>
        </w:rPr>
        <w:t xml:space="preserve"> learning walk allowed </w:t>
      </w:r>
      <w:r w:rsidR="0033486B" w:rsidRPr="009145CE">
        <w:rPr>
          <w:rFonts w:ascii="Times New Roman" w:hAnsi="Times New Roman" w:cs="Times New Roman"/>
          <w:sz w:val="24"/>
          <w:szCs w:val="24"/>
        </w:rPr>
        <w:t xml:space="preserve">opportunities for teachers from other classrooms to </w:t>
      </w:r>
      <w:r w:rsidR="00476D41" w:rsidRPr="009145CE">
        <w:rPr>
          <w:rFonts w:ascii="Times New Roman" w:hAnsi="Times New Roman" w:cs="Times New Roman"/>
          <w:sz w:val="24"/>
          <w:szCs w:val="24"/>
        </w:rPr>
        <w:t>visit</w:t>
      </w:r>
      <w:r w:rsidR="00216CCB" w:rsidRPr="009145CE">
        <w:rPr>
          <w:rFonts w:ascii="Times New Roman" w:hAnsi="Times New Roman" w:cs="Times New Roman"/>
          <w:sz w:val="24"/>
          <w:szCs w:val="24"/>
        </w:rPr>
        <w:t xml:space="preserve"> the reception class</w:t>
      </w:r>
      <w:r w:rsidR="00FE33C1" w:rsidRPr="009145CE">
        <w:rPr>
          <w:rFonts w:ascii="Times New Roman" w:hAnsi="Times New Roman" w:cs="Times New Roman"/>
          <w:sz w:val="24"/>
          <w:szCs w:val="24"/>
        </w:rPr>
        <w:t>, the ‘floor book’</w:t>
      </w:r>
      <w:r w:rsidR="00216CCB" w:rsidRPr="009145CE">
        <w:rPr>
          <w:rFonts w:ascii="Times New Roman" w:hAnsi="Times New Roman" w:cs="Times New Roman"/>
          <w:sz w:val="24"/>
          <w:szCs w:val="24"/>
        </w:rPr>
        <w:t xml:space="preserve"> </w:t>
      </w:r>
      <w:r w:rsidR="0033486B" w:rsidRPr="009145CE">
        <w:rPr>
          <w:rFonts w:ascii="Times New Roman" w:hAnsi="Times New Roman" w:cs="Times New Roman"/>
          <w:sz w:val="24"/>
          <w:szCs w:val="24"/>
        </w:rPr>
        <w:t xml:space="preserve">was being utilised </w:t>
      </w:r>
      <w:r w:rsidR="00FE33C1" w:rsidRPr="009145CE">
        <w:rPr>
          <w:rFonts w:ascii="Times New Roman" w:hAnsi="Times New Roman" w:cs="Times New Roman"/>
          <w:sz w:val="24"/>
          <w:szCs w:val="24"/>
        </w:rPr>
        <w:t>in a foundation learning environment</w:t>
      </w:r>
      <w:r w:rsidR="0033486B" w:rsidRPr="009145CE">
        <w:rPr>
          <w:rFonts w:ascii="Times New Roman" w:hAnsi="Times New Roman" w:cs="Times New Roman"/>
          <w:sz w:val="24"/>
          <w:szCs w:val="24"/>
        </w:rPr>
        <w:t>.</w:t>
      </w:r>
      <w:r w:rsidR="00490478" w:rsidRPr="009145CE">
        <w:rPr>
          <w:rFonts w:ascii="Times New Roman" w:hAnsi="Times New Roman" w:cs="Times New Roman"/>
          <w:sz w:val="24"/>
          <w:szCs w:val="24"/>
        </w:rPr>
        <w:t xml:space="preserve"> The NEU (2019)</w:t>
      </w:r>
      <w:r w:rsidR="00490478" w:rsidRPr="009145CE">
        <w:rPr>
          <w:rFonts w:ascii="Times New Roman" w:hAnsi="Times New Roman" w:cs="Times New Roman"/>
          <w:sz w:val="24"/>
          <w:szCs w:val="24"/>
          <w:shd w:val="clear" w:color="auto" w:fill="FFFFFF"/>
        </w:rPr>
        <w:t xml:space="preserve"> outline</w:t>
      </w:r>
      <w:r w:rsidR="00FE33C1" w:rsidRPr="009145CE">
        <w:rPr>
          <w:rFonts w:ascii="Times New Roman" w:hAnsi="Times New Roman" w:cs="Times New Roman"/>
          <w:sz w:val="24"/>
          <w:szCs w:val="24"/>
          <w:shd w:val="clear" w:color="auto" w:fill="FFFFFF"/>
        </w:rPr>
        <w:t>s</w:t>
      </w:r>
      <w:r w:rsidR="00490478" w:rsidRPr="009145CE">
        <w:rPr>
          <w:rFonts w:ascii="Times New Roman" w:hAnsi="Times New Roman" w:cs="Times New Roman"/>
          <w:sz w:val="24"/>
          <w:szCs w:val="24"/>
          <w:shd w:val="clear" w:color="auto" w:fill="FFFFFF"/>
        </w:rPr>
        <w:t xml:space="preserve"> that </w:t>
      </w:r>
      <w:r w:rsidR="00FE33C1" w:rsidRPr="009145CE">
        <w:rPr>
          <w:rFonts w:ascii="Times New Roman" w:hAnsi="Times New Roman" w:cs="Times New Roman"/>
          <w:sz w:val="24"/>
          <w:szCs w:val="24"/>
          <w:shd w:val="clear" w:color="auto" w:fill="FFFFFF"/>
        </w:rPr>
        <w:t>“</w:t>
      </w:r>
      <w:r w:rsidR="00490478" w:rsidRPr="009145CE">
        <w:rPr>
          <w:rFonts w:ascii="Times New Roman" w:hAnsi="Times New Roman" w:cs="Times New Roman"/>
          <w:sz w:val="24"/>
          <w:szCs w:val="24"/>
          <w:shd w:val="clear" w:color="auto" w:fill="FFFFFF"/>
        </w:rPr>
        <w:t>learning walks may be conducted to gather information regarding teaching and learning, proof of advancement, and potential areas for school improvement. They are a whole-school reform initiative that aims to be positive and progressive rather than judgmental.</w:t>
      </w:r>
      <w:r w:rsidR="00FE33C1" w:rsidRPr="009145CE">
        <w:rPr>
          <w:rFonts w:ascii="Times New Roman" w:hAnsi="Times New Roman" w:cs="Times New Roman"/>
          <w:sz w:val="24"/>
          <w:szCs w:val="24"/>
          <w:shd w:val="clear" w:color="auto" w:fill="FFFFFF"/>
        </w:rPr>
        <w:t>”</w:t>
      </w:r>
      <w:r w:rsidR="00476D41" w:rsidRPr="009145CE">
        <w:rPr>
          <w:rFonts w:ascii="Times New Roman" w:hAnsi="Times New Roman" w:cs="Times New Roman"/>
          <w:sz w:val="24"/>
          <w:szCs w:val="24"/>
          <w:shd w:val="clear" w:color="auto" w:fill="FFFFFF"/>
        </w:rPr>
        <w:t xml:space="preserve"> This closely links to the </w:t>
      </w:r>
      <w:r w:rsidR="00FE33C1" w:rsidRPr="009145CE">
        <w:rPr>
          <w:rFonts w:ascii="Times New Roman" w:hAnsi="Times New Roman" w:cs="Times New Roman"/>
          <w:sz w:val="24"/>
          <w:szCs w:val="24"/>
          <w:shd w:val="clear" w:color="auto" w:fill="FFFFFF"/>
        </w:rPr>
        <w:t>school’s</w:t>
      </w:r>
      <w:r w:rsidR="00476D41" w:rsidRPr="009145CE">
        <w:rPr>
          <w:rFonts w:ascii="Times New Roman" w:hAnsi="Times New Roman" w:cs="Times New Roman"/>
          <w:sz w:val="24"/>
          <w:szCs w:val="24"/>
          <w:shd w:val="clear" w:color="auto" w:fill="FFFFFF"/>
        </w:rPr>
        <w:t xml:space="preserve"> development plan where it aims to develop a ‘whole school’ approach to using pupil voice as a vehicle to drive forward the</w:t>
      </w:r>
      <w:r w:rsidR="00FE33C1" w:rsidRPr="009145CE">
        <w:rPr>
          <w:rFonts w:ascii="Times New Roman" w:hAnsi="Times New Roman" w:cs="Times New Roman"/>
          <w:sz w:val="24"/>
          <w:szCs w:val="24"/>
          <w:shd w:val="clear" w:color="auto" w:fill="FFFFFF"/>
        </w:rPr>
        <w:t>ir</w:t>
      </w:r>
      <w:r w:rsidR="00476D41" w:rsidRPr="009145CE">
        <w:rPr>
          <w:rFonts w:ascii="Times New Roman" w:hAnsi="Times New Roman" w:cs="Times New Roman"/>
          <w:sz w:val="24"/>
          <w:szCs w:val="24"/>
          <w:shd w:val="clear" w:color="auto" w:fill="FFFFFF"/>
        </w:rPr>
        <w:t xml:space="preserve"> curriculum. </w:t>
      </w:r>
    </w:p>
    <w:p w14:paraId="520C2512" w14:textId="75551844" w:rsidR="005D45D7" w:rsidRPr="009145CE"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E72ABA" w:rsidRPr="009145CE">
        <w:rPr>
          <w:rFonts w:ascii="Times New Roman" w:hAnsi="Times New Roman" w:cs="Times New Roman"/>
          <w:sz w:val="24"/>
          <w:szCs w:val="24"/>
          <w:shd w:val="clear" w:color="auto" w:fill="FFFFFF"/>
        </w:rPr>
        <w:t>There is evidence to support the positive impacts and use of floor books within the classroom, this had been noted by Katherine Bate (2021) who emphasizes that the floor book “is about building a sense of pride in what we have done together, demonstrating to the children that their work is valued and giving the child an opportunity to find their voice” (Bate,</w:t>
      </w:r>
      <w:r>
        <w:rPr>
          <w:rFonts w:ascii="Times New Roman" w:hAnsi="Times New Roman" w:cs="Times New Roman"/>
          <w:sz w:val="24"/>
          <w:szCs w:val="24"/>
          <w:shd w:val="clear" w:color="auto" w:fill="FFFFFF"/>
        </w:rPr>
        <w:t xml:space="preserve"> </w:t>
      </w:r>
      <w:r w:rsidR="00E72ABA" w:rsidRPr="009145CE">
        <w:rPr>
          <w:rFonts w:ascii="Times New Roman" w:hAnsi="Times New Roman" w:cs="Times New Roman"/>
          <w:sz w:val="24"/>
          <w:szCs w:val="24"/>
          <w:shd w:val="clear" w:color="auto" w:fill="FFFFFF"/>
        </w:rPr>
        <w:t xml:space="preserve">2021). They are also able to record and draw their ideas or suggestions within the floor book which outlines the importance of this method of pupil voice being displayed through the ‘floor book’ prominently within the classroom. This links closely to Kiernan’s </w:t>
      </w:r>
      <w:r w:rsidR="00C80E9E" w:rsidRPr="009145CE">
        <w:rPr>
          <w:rFonts w:ascii="Times New Roman" w:hAnsi="Times New Roman" w:cs="Times New Roman"/>
          <w:sz w:val="24"/>
          <w:szCs w:val="24"/>
          <w:shd w:val="clear" w:color="auto" w:fill="FFFFFF"/>
        </w:rPr>
        <w:t>mention of the floor book being a document of evidence in which children have the opportunity to contribute to daily within the classroom.</w:t>
      </w:r>
      <w:r w:rsidR="005D45D7" w:rsidRPr="009145CE">
        <w:rPr>
          <w:rFonts w:ascii="Times New Roman" w:hAnsi="Times New Roman" w:cs="Times New Roman"/>
          <w:sz w:val="24"/>
          <w:szCs w:val="24"/>
          <w:shd w:val="clear" w:color="auto" w:fill="FFFFFF"/>
        </w:rPr>
        <w:t xml:space="preserve"> The ‘floor book’ is currently being used within the school which links closely to the priority focus, due to the nature of the floor book being a pupil voice display provided in the classroom which enables pupils to use openly due to this being their class floor book. This outlined the importance of pupil voice, participation and also empathising the pupil led element of the curriculum in which the school is prioritizing within their SDP.  </w:t>
      </w:r>
    </w:p>
    <w:p w14:paraId="6AB8C4B9" w14:textId="6970BA88" w:rsidR="00E72ABA" w:rsidRPr="009145CE" w:rsidRDefault="006D1361" w:rsidP="006D1361">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E72ABA" w:rsidRPr="009145CE">
        <w:rPr>
          <w:rFonts w:ascii="Times New Roman" w:hAnsi="Times New Roman" w:cs="Times New Roman"/>
          <w:sz w:val="24"/>
          <w:szCs w:val="24"/>
          <w:shd w:val="clear" w:color="auto" w:fill="FFFFFF"/>
        </w:rPr>
        <w:t xml:space="preserve">Furthermore, </w:t>
      </w:r>
      <w:r w:rsidR="00B0234F" w:rsidRPr="009145CE">
        <w:rPr>
          <w:rFonts w:ascii="Times New Roman" w:hAnsi="Times New Roman" w:cs="Times New Roman"/>
          <w:sz w:val="24"/>
          <w:szCs w:val="24"/>
          <w:shd w:val="clear" w:color="auto" w:fill="FFFFFF"/>
        </w:rPr>
        <w:t>“</w:t>
      </w:r>
      <w:r w:rsidR="00AE6BF0" w:rsidRPr="009145CE">
        <w:rPr>
          <w:rFonts w:ascii="Times New Roman" w:hAnsi="Times New Roman" w:cs="Times New Roman"/>
          <w:sz w:val="24"/>
          <w:szCs w:val="24"/>
          <w:shd w:val="clear" w:color="auto" w:fill="FFFFFF"/>
        </w:rPr>
        <w:t>maintaining</w:t>
      </w:r>
      <w:r w:rsidR="00313E72" w:rsidRPr="009145CE">
        <w:rPr>
          <w:rFonts w:ascii="Times New Roman" w:hAnsi="Times New Roman" w:cs="Times New Roman"/>
          <w:sz w:val="24"/>
          <w:szCs w:val="24"/>
          <w:shd w:val="clear" w:color="auto" w:fill="FFFFFF"/>
        </w:rPr>
        <w:t xml:space="preserve"> a high standard of work for display purposes when using the </w:t>
      </w:r>
      <w:r w:rsidR="00AE6BF0" w:rsidRPr="009145CE">
        <w:rPr>
          <w:rFonts w:ascii="Times New Roman" w:hAnsi="Times New Roman" w:cs="Times New Roman"/>
          <w:sz w:val="24"/>
          <w:szCs w:val="24"/>
          <w:shd w:val="clear" w:color="auto" w:fill="FFFFFF"/>
        </w:rPr>
        <w:t>‘</w:t>
      </w:r>
      <w:r w:rsidR="00313E72" w:rsidRPr="009145CE">
        <w:rPr>
          <w:rFonts w:ascii="Times New Roman" w:hAnsi="Times New Roman" w:cs="Times New Roman"/>
          <w:sz w:val="24"/>
          <w:szCs w:val="24"/>
          <w:shd w:val="clear" w:color="auto" w:fill="FFFFFF"/>
        </w:rPr>
        <w:t>Floor book</w:t>
      </w:r>
      <w:r w:rsidR="00AE6BF0" w:rsidRPr="009145CE">
        <w:rPr>
          <w:rFonts w:ascii="Times New Roman" w:hAnsi="Times New Roman" w:cs="Times New Roman"/>
          <w:sz w:val="24"/>
          <w:szCs w:val="24"/>
          <w:shd w:val="clear" w:color="auto" w:fill="FFFFFF"/>
        </w:rPr>
        <w:t xml:space="preserve">’ can be a challenge due to </w:t>
      </w:r>
      <w:r w:rsidR="00313E72" w:rsidRPr="009145CE">
        <w:rPr>
          <w:rFonts w:ascii="Times New Roman" w:hAnsi="Times New Roman" w:cs="Times New Roman"/>
          <w:sz w:val="24"/>
          <w:szCs w:val="24"/>
          <w:shd w:val="clear" w:color="auto" w:fill="FFFFFF"/>
        </w:rPr>
        <w:t xml:space="preserve">staff </w:t>
      </w:r>
      <w:r w:rsidR="00AE6BF0" w:rsidRPr="009145CE">
        <w:rPr>
          <w:rFonts w:ascii="Times New Roman" w:hAnsi="Times New Roman" w:cs="Times New Roman"/>
          <w:sz w:val="24"/>
          <w:szCs w:val="24"/>
          <w:shd w:val="clear" w:color="auto" w:fill="FFFFFF"/>
        </w:rPr>
        <w:t>needing to</w:t>
      </w:r>
      <w:r w:rsidR="00313E72" w:rsidRPr="009145CE">
        <w:rPr>
          <w:rFonts w:ascii="Times New Roman" w:hAnsi="Times New Roman" w:cs="Times New Roman"/>
          <w:sz w:val="24"/>
          <w:szCs w:val="24"/>
          <w:shd w:val="clear" w:color="auto" w:fill="FFFFFF"/>
        </w:rPr>
        <w:t xml:space="preserve"> have the self-assurance to let the </w:t>
      </w:r>
      <w:r w:rsidR="00AE6BF0" w:rsidRPr="009145CE">
        <w:rPr>
          <w:rFonts w:ascii="Times New Roman" w:hAnsi="Times New Roman" w:cs="Times New Roman"/>
          <w:sz w:val="24"/>
          <w:szCs w:val="24"/>
          <w:shd w:val="clear" w:color="auto" w:fill="FFFFFF"/>
        </w:rPr>
        <w:t>children</w:t>
      </w:r>
      <w:r w:rsidR="00313E72" w:rsidRPr="009145CE">
        <w:rPr>
          <w:rFonts w:ascii="Times New Roman" w:hAnsi="Times New Roman" w:cs="Times New Roman"/>
          <w:sz w:val="24"/>
          <w:szCs w:val="24"/>
          <w:shd w:val="clear" w:color="auto" w:fill="FFFFFF"/>
        </w:rPr>
        <w:t xml:space="preserve"> to contribute to the book without worrying about the presentation.</w:t>
      </w:r>
      <w:r w:rsidR="00B0234F" w:rsidRPr="009145CE">
        <w:rPr>
          <w:rFonts w:ascii="Times New Roman" w:hAnsi="Times New Roman" w:cs="Times New Roman"/>
          <w:sz w:val="24"/>
          <w:szCs w:val="24"/>
          <w:shd w:val="clear" w:color="auto" w:fill="FFFFFF"/>
        </w:rPr>
        <w:t>”</w:t>
      </w:r>
      <w:r w:rsidR="00AE6BF0" w:rsidRPr="009145CE">
        <w:rPr>
          <w:rFonts w:ascii="Times New Roman" w:hAnsi="Times New Roman" w:cs="Times New Roman"/>
          <w:sz w:val="24"/>
          <w:szCs w:val="24"/>
          <w:shd w:val="clear" w:color="auto" w:fill="FFFFFF"/>
        </w:rPr>
        <w:t xml:space="preserve"> </w:t>
      </w:r>
      <w:r w:rsidR="00B0234F" w:rsidRPr="009145CE">
        <w:rPr>
          <w:rFonts w:ascii="Times New Roman" w:hAnsi="Times New Roman" w:cs="Times New Roman"/>
          <w:sz w:val="24"/>
          <w:szCs w:val="24"/>
          <w:shd w:val="clear" w:color="auto" w:fill="FFFFFF"/>
        </w:rPr>
        <w:t xml:space="preserve">(Hutchinson, Nd, pp.2-6) </w:t>
      </w:r>
      <w:r w:rsidR="00AE6BF0" w:rsidRPr="009145CE">
        <w:rPr>
          <w:rFonts w:ascii="Times New Roman" w:hAnsi="Times New Roman" w:cs="Times New Roman"/>
          <w:sz w:val="24"/>
          <w:szCs w:val="24"/>
          <w:shd w:val="clear" w:color="auto" w:fill="FFFFFF"/>
        </w:rPr>
        <w:t xml:space="preserve">This can be difficult in early years as there may be times where the children may </w:t>
      </w:r>
      <w:r w:rsidR="00AE6BF0" w:rsidRPr="009145CE">
        <w:rPr>
          <w:rFonts w:ascii="Times New Roman" w:hAnsi="Times New Roman" w:cs="Times New Roman"/>
          <w:sz w:val="24"/>
          <w:szCs w:val="24"/>
          <w:shd w:val="clear" w:color="auto" w:fill="FFFFFF"/>
        </w:rPr>
        <w:lastRenderedPageBreak/>
        <w:t>scribble on the floor book without realising</w:t>
      </w:r>
      <w:r w:rsidR="00725FC8" w:rsidRPr="009145CE">
        <w:rPr>
          <w:rFonts w:ascii="Times New Roman" w:hAnsi="Times New Roman" w:cs="Times New Roman"/>
          <w:sz w:val="24"/>
          <w:szCs w:val="24"/>
          <w:shd w:val="clear" w:color="auto" w:fill="FFFFFF"/>
        </w:rPr>
        <w:t xml:space="preserve"> and this may look a little untidy.</w:t>
      </w:r>
      <w:r w:rsidR="0050381E" w:rsidRPr="009145CE">
        <w:rPr>
          <w:rFonts w:ascii="Times New Roman" w:hAnsi="Times New Roman" w:cs="Times New Roman"/>
          <w:sz w:val="24"/>
          <w:szCs w:val="24"/>
          <w:shd w:val="clear" w:color="auto" w:fill="FFFFFF"/>
        </w:rPr>
        <w:t xml:space="preserve"> Although this can be difficult for staff members, we need to ensure that the floor book is entirely learner-led, due to children having the opportunities to draw pictures of what interests them or is related to what they have been learning, which would only be able to evidence within the book if it was their individual drawing. The staff member is able to annotate what the child has said but this would be supported </w:t>
      </w:r>
      <w:r w:rsidR="00B0234F" w:rsidRPr="009145CE">
        <w:rPr>
          <w:rFonts w:ascii="Times New Roman" w:hAnsi="Times New Roman" w:cs="Times New Roman"/>
          <w:sz w:val="24"/>
          <w:szCs w:val="24"/>
          <w:shd w:val="clear" w:color="auto" w:fill="FFFFFF"/>
        </w:rPr>
        <w:t xml:space="preserve">also </w:t>
      </w:r>
      <w:r w:rsidR="0050381E" w:rsidRPr="009145CE">
        <w:rPr>
          <w:rFonts w:ascii="Times New Roman" w:hAnsi="Times New Roman" w:cs="Times New Roman"/>
          <w:sz w:val="24"/>
          <w:szCs w:val="24"/>
          <w:shd w:val="clear" w:color="auto" w:fill="FFFFFF"/>
        </w:rPr>
        <w:t xml:space="preserve">by </w:t>
      </w:r>
      <w:r w:rsidR="00B0234F" w:rsidRPr="009145CE">
        <w:rPr>
          <w:rFonts w:ascii="Times New Roman" w:hAnsi="Times New Roman" w:cs="Times New Roman"/>
          <w:sz w:val="24"/>
          <w:szCs w:val="24"/>
          <w:shd w:val="clear" w:color="auto" w:fill="FFFFFF"/>
        </w:rPr>
        <w:t xml:space="preserve">a child’s </w:t>
      </w:r>
      <w:r w:rsidR="0050381E" w:rsidRPr="009145CE">
        <w:rPr>
          <w:rFonts w:ascii="Times New Roman" w:hAnsi="Times New Roman" w:cs="Times New Roman"/>
          <w:sz w:val="24"/>
          <w:szCs w:val="24"/>
          <w:shd w:val="clear" w:color="auto" w:fill="FFFFFF"/>
        </w:rPr>
        <w:t xml:space="preserve">drawing </w:t>
      </w:r>
      <w:r w:rsidR="00B0234F" w:rsidRPr="009145CE">
        <w:rPr>
          <w:rFonts w:ascii="Times New Roman" w:hAnsi="Times New Roman" w:cs="Times New Roman"/>
          <w:sz w:val="24"/>
          <w:szCs w:val="24"/>
          <w:shd w:val="clear" w:color="auto" w:fill="FFFFFF"/>
        </w:rPr>
        <w:t>showing their</w:t>
      </w:r>
      <w:r w:rsidR="0050381E" w:rsidRPr="009145CE">
        <w:rPr>
          <w:rFonts w:ascii="Times New Roman" w:hAnsi="Times New Roman" w:cs="Times New Roman"/>
          <w:sz w:val="24"/>
          <w:szCs w:val="24"/>
          <w:shd w:val="clear" w:color="auto" w:fill="FFFFFF"/>
        </w:rPr>
        <w:t xml:space="preserve"> understanding of what they have discussed</w:t>
      </w:r>
      <w:r w:rsidR="00C31113" w:rsidRPr="009145CE">
        <w:rPr>
          <w:rFonts w:ascii="Times New Roman" w:hAnsi="Times New Roman" w:cs="Times New Roman"/>
          <w:sz w:val="24"/>
          <w:szCs w:val="24"/>
          <w:shd w:val="clear" w:color="auto" w:fill="FFFFFF"/>
        </w:rPr>
        <w:t xml:space="preserve"> within the floor book</w:t>
      </w:r>
      <w:r w:rsidR="0050381E" w:rsidRPr="009145CE">
        <w:rPr>
          <w:rFonts w:ascii="Times New Roman" w:hAnsi="Times New Roman" w:cs="Times New Roman"/>
          <w:sz w:val="24"/>
          <w:szCs w:val="24"/>
          <w:shd w:val="clear" w:color="auto" w:fill="FFFFFF"/>
        </w:rPr>
        <w:t>.</w:t>
      </w:r>
      <w:r w:rsidR="00536BB9" w:rsidRPr="009145CE">
        <w:rPr>
          <w:rFonts w:ascii="Times New Roman" w:hAnsi="Times New Roman" w:cs="Times New Roman"/>
          <w:sz w:val="24"/>
          <w:szCs w:val="24"/>
          <w:shd w:val="clear" w:color="auto" w:fill="FFFFFF"/>
        </w:rPr>
        <w:t xml:space="preserve"> This links to the School Development Plan where they have outlined the impact </w:t>
      </w:r>
      <w:r w:rsidR="00B0234F" w:rsidRPr="009145CE">
        <w:rPr>
          <w:rFonts w:ascii="Times New Roman" w:hAnsi="Times New Roman" w:cs="Times New Roman"/>
          <w:sz w:val="24"/>
          <w:szCs w:val="24"/>
          <w:shd w:val="clear" w:color="auto" w:fill="FFFFFF"/>
        </w:rPr>
        <w:t>“</w:t>
      </w:r>
      <w:r w:rsidR="00536BB9" w:rsidRPr="009145CE">
        <w:rPr>
          <w:rFonts w:ascii="Times New Roman" w:hAnsi="Times New Roman" w:cs="Times New Roman"/>
          <w:sz w:val="24"/>
          <w:szCs w:val="24"/>
          <w:shd w:val="clear" w:color="auto" w:fill="FFFFFF"/>
        </w:rPr>
        <w:t>All staff understand why we want more independence and creativity in the children’s work</w:t>
      </w:r>
      <w:r w:rsidR="00B0234F" w:rsidRPr="009145CE">
        <w:rPr>
          <w:rFonts w:ascii="Times New Roman" w:hAnsi="Times New Roman" w:cs="Times New Roman"/>
          <w:sz w:val="24"/>
          <w:szCs w:val="24"/>
          <w:shd w:val="clear" w:color="auto" w:fill="FFFFFF"/>
        </w:rPr>
        <w:t>”</w:t>
      </w:r>
      <w:r w:rsidR="00536BB9" w:rsidRPr="009145CE">
        <w:rPr>
          <w:rFonts w:ascii="Times New Roman" w:hAnsi="Times New Roman" w:cs="Times New Roman"/>
          <w:sz w:val="24"/>
          <w:szCs w:val="24"/>
          <w:shd w:val="clear" w:color="auto" w:fill="FFFFFF"/>
        </w:rPr>
        <w:t xml:space="preserve"> (School X, SDP,)</w:t>
      </w:r>
      <w:r w:rsidR="007145C3" w:rsidRPr="009145CE">
        <w:rPr>
          <w:rFonts w:ascii="Times New Roman" w:hAnsi="Times New Roman" w:cs="Times New Roman"/>
          <w:sz w:val="24"/>
          <w:szCs w:val="24"/>
          <w:shd w:val="clear" w:color="auto" w:fill="FFFFFF"/>
        </w:rPr>
        <w:t xml:space="preserve">. This emphasizes the importance of staff members having a clear understanding of the children’s leading their learning along with allowing the work to be their own creative piece. </w:t>
      </w:r>
    </w:p>
    <w:p w14:paraId="7D79E170" w14:textId="33E65044" w:rsidR="00B0234F" w:rsidRPr="009145CE" w:rsidRDefault="006D1361" w:rsidP="006D136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0234F" w:rsidRPr="009145CE">
        <w:rPr>
          <w:rFonts w:ascii="Times New Roman" w:hAnsi="Times New Roman" w:cs="Times New Roman"/>
          <w:sz w:val="24"/>
          <w:szCs w:val="24"/>
        </w:rPr>
        <w:t>After reviewing Learning Walks and the use of Floor books within the reception classroom as strategy for developing pupil voice within the school, it was evident that both learning walks and pupil voice link together and work well as a pair. This was explored when comparing the similarities and differences in both areas. Both experiences outlined pupils learning but also that the processes are focused on pupil interactions within the classroom. This further relates back to the Welsh Governments commitment in pupil and learner participation as being a key component to creating a school development plan.</w:t>
      </w:r>
    </w:p>
    <w:p w14:paraId="2F10A04C" w14:textId="25AF3A90" w:rsidR="00313E72" w:rsidRPr="009145CE" w:rsidRDefault="006D1361" w:rsidP="006D1361">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7306AE" w:rsidRPr="009145CE">
        <w:rPr>
          <w:rFonts w:ascii="Times New Roman" w:hAnsi="Times New Roman" w:cs="Times New Roman"/>
          <w:sz w:val="24"/>
          <w:szCs w:val="24"/>
          <w:shd w:val="clear" w:color="auto" w:fill="FFFFFF"/>
        </w:rPr>
        <w:t xml:space="preserve">The SDP also consists of an acronym Red, </w:t>
      </w:r>
      <w:r w:rsidRPr="009145CE">
        <w:rPr>
          <w:rFonts w:ascii="Times New Roman" w:hAnsi="Times New Roman" w:cs="Times New Roman"/>
          <w:sz w:val="24"/>
          <w:szCs w:val="24"/>
          <w:shd w:val="clear" w:color="auto" w:fill="FFFFFF"/>
        </w:rPr>
        <w:t>Amber,</w:t>
      </w:r>
      <w:r w:rsidR="007306AE" w:rsidRPr="009145CE">
        <w:rPr>
          <w:rFonts w:ascii="Times New Roman" w:hAnsi="Times New Roman" w:cs="Times New Roman"/>
          <w:sz w:val="24"/>
          <w:szCs w:val="24"/>
          <w:shd w:val="clear" w:color="auto" w:fill="FFFFFF"/>
        </w:rPr>
        <w:t xml:space="preserve"> and </w:t>
      </w:r>
      <w:proofErr w:type="gramStart"/>
      <w:r w:rsidR="007306AE" w:rsidRPr="009145CE">
        <w:rPr>
          <w:rFonts w:ascii="Times New Roman" w:hAnsi="Times New Roman" w:cs="Times New Roman"/>
          <w:sz w:val="24"/>
          <w:szCs w:val="24"/>
          <w:shd w:val="clear" w:color="auto" w:fill="FFFFFF"/>
        </w:rPr>
        <w:t>Green</w:t>
      </w:r>
      <w:proofErr w:type="gramEnd"/>
      <w:r w:rsidR="007306AE" w:rsidRPr="009145CE">
        <w:rPr>
          <w:rFonts w:ascii="Times New Roman" w:hAnsi="Times New Roman" w:cs="Times New Roman"/>
          <w:sz w:val="24"/>
          <w:szCs w:val="24"/>
          <w:shd w:val="clear" w:color="auto" w:fill="FFFFFF"/>
        </w:rPr>
        <w:t xml:space="preserve"> rating system also known as (RAG). This allows the school to rag rate the priorities being met during the duration of the school term. The RAG rating is also categorized into school terms Au – autumn, Sp – spring and Su – summer term, which is displayed in the SDP. (School X SDP, 2022). Once the school has met an outcome of their SDP, they will be able to colour code the relevant box to show criteria that is met within the plan. Mary Arnold (2017) states that schools must take care not to use RAG to rate actions rather than the results and success criteria. If the school was to turn all the actions green just because they have been completed, this does not constitute an evaluation of their influence on student outcomes, which is necessary if the improvement plan is to be effective. This is why it is essential to ensure that, when an outcome is met, there needs to be sufficient evidence behind this showing how this has been met.</w:t>
      </w:r>
      <w:r w:rsidR="00B0234F" w:rsidRPr="009145CE">
        <w:rPr>
          <w:rFonts w:ascii="Times New Roman" w:hAnsi="Times New Roman" w:cs="Times New Roman"/>
          <w:sz w:val="24"/>
          <w:szCs w:val="24"/>
          <w:shd w:val="clear" w:color="auto" w:fill="FFFFFF"/>
        </w:rPr>
        <w:t xml:space="preserve"> </w:t>
      </w:r>
    </w:p>
    <w:p w14:paraId="3DFD49DE" w14:textId="77777777" w:rsidR="006D1361" w:rsidRDefault="006D1361" w:rsidP="009145CE">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841739" w:rsidRPr="009145CE">
        <w:rPr>
          <w:rFonts w:ascii="Times New Roman" w:hAnsi="Times New Roman" w:cs="Times New Roman"/>
          <w:sz w:val="24"/>
          <w:szCs w:val="24"/>
        </w:rPr>
        <w:t xml:space="preserve">To conclude this assignment, developing ‘pupil voice’ within the School Development Plan requires a thoughtful and comprehensive approach. Being able to assess the impact of </w:t>
      </w:r>
      <w:r w:rsidR="00841739" w:rsidRPr="009145CE">
        <w:rPr>
          <w:rFonts w:ascii="Times New Roman" w:hAnsi="Times New Roman" w:cs="Times New Roman"/>
          <w:sz w:val="24"/>
          <w:szCs w:val="24"/>
        </w:rPr>
        <w:lastRenderedPageBreak/>
        <w:t xml:space="preserve">pupil voice through policies, pupil </w:t>
      </w:r>
      <w:r w:rsidR="005244E3" w:rsidRPr="009145CE">
        <w:rPr>
          <w:rFonts w:ascii="Times New Roman" w:hAnsi="Times New Roman" w:cs="Times New Roman"/>
          <w:sz w:val="24"/>
          <w:szCs w:val="24"/>
        </w:rPr>
        <w:t>voice</w:t>
      </w:r>
      <w:r w:rsidR="00841739" w:rsidRPr="009145CE">
        <w:rPr>
          <w:rFonts w:ascii="Times New Roman" w:hAnsi="Times New Roman" w:cs="Times New Roman"/>
          <w:sz w:val="24"/>
          <w:szCs w:val="24"/>
        </w:rPr>
        <w:t xml:space="preserve"> and involvement, this had helped to gauge the effectiveness of these initiatives within the development plan. Furthermore, building evidence base through research was evident in the effectiveness of ongoing feedback within the development plan allowing ongoing feedback to be strengthened in integrating pupil voice within the School Development Plan. </w:t>
      </w:r>
      <w:r w:rsidR="009327D8" w:rsidRPr="009145CE">
        <w:rPr>
          <w:rFonts w:ascii="Times New Roman" w:hAnsi="Times New Roman" w:cs="Times New Roman"/>
          <w:sz w:val="24"/>
          <w:szCs w:val="24"/>
        </w:rPr>
        <w:t xml:space="preserve">Although there have been opportunities discussed within the assignment of staff members visiting from other classes, it would be interesting to see how they carry this method forward in the pupil’s voice within their classrooms. </w:t>
      </w:r>
    </w:p>
    <w:p w14:paraId="0E3856B2" w14:textId="2E0B4B06" w:rsidR="006D1361" w:rsidRDefault="006D1361" w:rsidP="009145C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41739" w:rsidRPr="009145CE">
        <w:rPr>
          <w:rFonts w:ascii="Times New Roman" w:hAnsi="Times New Roman" w:cs="Times New Roman"/>
          <w:sz w:val="24"/>
          <w:szCs w:val="24"/>
        </w:rPr>
        <w:t xml:space="preserve">By embracing pupil voice within the classrooms, this will allow pupils to feel included, feel heard and also allow them to feel that they have shared ownership of this educational experience. This will in the long term benefit the school but also the learners </w:t>
      </w:r>
      <w:r w:rsidR="005244E3" w:rsidRPr="009145CE">
        <w:rPr>
          <w:rFonts w:ascii="Times New Roman" w:hAnsi="Times New Roman" w:cs="Times New Roman"/>
          <w:sz w:val="24"/>
          <w:szCs w:val="24"/>
        </w:rPr>
        <w:t xml:space="preserve">due to the sense of involvement from all parties. </w:t>
      </w:r>
      <w:r w:rsidR="009327D8" w:rsidRPr="009145CE">
        <w:rPr>
          <w:rFonts w:ascii="Times New Roman" w:hAnsi="Times New Roman" w:cs="Times New Roman"/>
          <w:sz w:val="24"/>
          <w:szCs w:val="24"/>
        </w:rPr>
        <w:t>When it comes to the floor book method currently being used in reception, a suggestion going forward could be how beneficial it would be to use this approach to evidence pupil voice further up in the school, for example in the junior classrooms. This would allow the school to develop in the pupil voice area but to also drive this forward as a whole school approach, further allowing this to be an evidence base for them to use as a continuous reflection aspect within each classroom.</w:t>
      </w:r>
    </w:p>
    <w:p w14:paraId="21B85B9C" w14:textId="77777777" w:rsidR="006D1361" w:rsidRDefault="006D1361" w:rsidP="009145CE">
      <w:pPr>
        <w:spacing w:line="360" w:lineRule="auto"/>
        <w:rPr>
          <w:rFonts w:ascii="Times New Roman" w:hAnsi="Times New Roman" w:cs="Times New Roman"/>
          <w:sz w:val="24"/>
          <w:szCs w:val="24"/>
          <w:u w:val="single"/>
        </w:rPr>
      </w:pPr>
    </w:p>
    <w:p w14:paraId="50A06619" w14:textId="77777777" w:rsidR="006D1361" w:rsidRDefault="006D1361" w:rsidP="009145CE">
      <w:pPr>
        <w:spacing w:line="360" w:lineRule="auto"/>
        <w:rPr>
          <w:rFonts w:ascii="Times New Roman" w:hAnsi="Times New Roman" w:cs="Times New Roman"/>
          <w:sz w:val="24"/>
          <w:szCs w:val="24"/>
          <w:u w:val="single"/>
        </w:rPr>
      </w:pPr>
    </w:p>
    <w:p w14:paraId="3CCB7D77" w14:textId="77777777" w:rsidR="006D1361" w:rsidRDefault="006D1361" w:rsidP="009145CE">
      <w:pPr>
        <w:spacing w:line="360" w:lineRule="auto"/>
        <w:rPr>
          <w:rFonts w:ascii="Times New Roman" w:hAnsi="Times New Roman" w:cs="Times New Roman"/>
          <w:sz w:val="24"/>
          <w:szCs w:val="24"/>
          <w:u w:val="single"/>
        </w:rPr>
      </w:pPr>
    </w:p>
    <w:p w14:paraId="3A1B404B" w14:textId="77777777" w:rsidR="006D1361" w:rsidRDefault="006D1361" w:rsidP="009145CE">
      <w:pPr>
        <w:spacing w:line="360" w:lineRule="auto"/>
        <w:rPr>
          <w:rFonts w:ascii="Times New Roman" w:hAnsi="Times New Roman" w:cs="Times New Roman"/>
          <w:sz w:val="24"/>
          <w:szCs w:val="24"/>
          <w:u w:val="single"/>
        </w:rPr>
      </w:pPr>
    </w:p>
    <w:p w14:paraId="03A35B62" w14:textId="77777777" w:rsidR="006D1361" w:rsidRDefault="006D1361" w:rsidP="009145CE">
      <w:pPr>
        <w:spacing w:line="360" w:lineRule="auto"/>
        <w:rPr>
          <w:rFonts w:ascii="Times New Roman" w:hAnsi="Times New Roman" w:cs="Times New Roman"/>
          <w:sz w:val="24"/>
          <w:szCs w:val="24"/>
          <w:u w:val="single"/>
        </w:rPr>
      </w:pPr>
    </w:p>
    <w:p w14:paraId="608D8AC5" w14:textId="77777777" w:rsidR="006D1361" w:rsidRDefault="006D1361" w:rsidP="009145CE">
      <w:pPr>
        <w:spacing w:line="360" w:lineRule="auto"/>
        <w:rPr>
          <w:rFonts w:ascii="Times New Roman" w:hAnsi="Times New Roman" w:cs="Times New Roman"/>
          <w:sz w:val="24"/>
          <w:szCs w:val="24"/>
          <w:u w:val="single"/>
        </w:rPr>
      </w:pPr>
    </w:p>
    <w:p w14:paraId="0AD73F57" w14:textId="77777777" w:rsidR="006D1361" w:rsidRDefault="006D1361" w:rsidP="009145CE">
      <w:pPr>
        <w:spacing w:line="360" w:lineRule="auto"/>
        <w:rPr>
          <w:rFonts w:ascii="Times New Roman" w:hAnsi="Times New Roman" w:cs="Times New Roman"/>
          <w:sz w:val="24"/>
          <w:szCs w:val="24"/>
          <w:u w:val="single"/>
        </w:rPr>
      </w:pPr>
    </w:p>
    <w:p w14:paraId="33E3ECD4" w14:textId="77777777" w:rsidR="006D1361" w:rsidRDefault="006D1361" w:rsidP="009145CE">
      <w:pPr>
        <w:spacing w:line="360" w:lineRule="auto"/>
        <w:rPr>
          <w:rFonts w:ascii="Times New Roman" w:hAnsi="Times New Roman" w:cs="Times New Roman"/>
          <w:sz w:val="24"/>
          <w:szCs w:val="24"/>
          <w:u w:val="single"/>
        </w:rPr>
      </w:pPr>
    </w:p>
    <w:p w14:paraId="2CF1044E" w14:textId="77777777" w:rsidR="006D1361" w:rsidRDefault="006D1361" w:rsidP="009145CE">
      <w:pPr>
        <w:spacing w:line="360" w:lineRule="auto"/>
        <w:rPr>
          <w:rFonts w:ascii="Times New Roman" w:hAnsi="Times New Roman" w:cs="Times New Roman"/>
          <w:sz w:val="24"/>
          <w:szCs w:val="24"/>
          <w:u w:val="single"/>
        </w:rPr>
      </w:pPr>
    </w:p>
    <w:p w14:paraId="4D2E1012" w14:textId="77777777" w:rsidR="006D1361" w:rsidRDefault="006D1361" w:rsidP="009145CE">
      <w:pPr>
        <w:spacing w:line="360" w:lineRule="auto"/>
        <w:rPr>
          <w:rFonts w:ascii="Times New Roman" w:hAnsi="Times New Roman" w:cs="Times New Roman"/>
          <w:sz w:val="24"/>
          <w:szCs w:val="24"/>
          <w:u w:val="single"/>
        </w:rPr>
      </w:pPr>
    </w:p>
    <w:p w14:paraId="49C8C3CE" w14:textId="77777777" w:rsidR="006D1361" w:rsidRDefault="006D1361" w:rsidP="009145CE">
      <w:pPr>
        <w:spacing w:line="360" w:lineRule="auto"/>
        <w:rPr>
          <w:rFonts w:ascii="Times New Roman" w:hAnsi="Times New Roman" w:cs="Times New Roman"/>
          <w:sz w:val="24"/>
          <w:szCs w:val="24"/>
          <w:u w:val="single"/>
        </w:rPr>
      </w:pPr>
    </w:p>
    <w:p w14:paraId="1D52161B" w14:textId="77777777" w:rsidR="006D1361" w:rsidRDefault="006D1361" w:rsidP="009145CE">
      <w:pPr>
        <w:spacing w:line="360" w:lineRule="auto"/>
        <w:rPr>
          <w:rFonts w:ascii="Times New Roman" w:hAnsi="Times New Roman" w:cs="Times New Roman"/>
          <w:sz w:val="24"/>
          <w:szCs w:val="24"/>
          <w:u w:val="single"/>
        </w:rPr>
      </w:pPr>
    </w:p>
    <w:p w14:paraId="54D7E4FE" w14:textId="77749CF6" w:rsidR="009145CE" w:rsidRPr="006D1361" w:rsidRDefault="009145CE" w:rsidP="009145CE">
      <w:pPr>
        <w:spacing w:line="360" w:lineRule="auto"/>
        <w:rPr>
          <w:rFonts w:ascii="Times New Roman" w:hAnsi="Times New Roman" w:cs="Times New Roman"/>
          <w:sz w:val="24"/>
          <w:szCs w:val="24"/>
        </w:rPr>
      </w:pPr>
      <w:r w:rsidRPr="006D1361">
        <w:rPr>
          <w:rFonts w:ascii="Times New Roman" w:hAnsi="Times New Roman" w:cs="Times New Roman"/>
          <w:sz w:val="24"/>
          <w:szCs w:val="24"/>
          <w:u w:val="single"/>
        </w:rPr>
        <w:lastRenderedPageBreak/>
        <w:t>References</w:t>
      </w:r>
      <w:r w:rsidR="006D1361" w:rsidRPr="006D1361">
        <w:rPr>
          <w:rFonts w:ascii="Times New Roman" w:hAnsi="Times New Roman" w:cs="Times New Roman"/>
          <w:sz w:val="24"/>
          <w:szCs w:val="24"/>
        </w:rPr>
        <w:t>.</w:t>
      </w:r>
    </w:p>
    <w:p w14:paraId="5233A39A" w14:textId="77777777" w:rsidR="009145CE" w:rsidRPr="009145CE" w:rsidRDefault="009145CE" w:rsidP="009145CE">
      <w:pPr>
        <w:pStyle w:val="NormalWeb"/>
        <w:spacing w:line="360" w:lineRule="auto"/>
      </w:pPr>
      <w:r w:rsidRPr="009145CE">
        <w:t xml:space="preserve">[School X] (2022) School Development Plan 2022-2023. Swansea [Placement school] </w:t>
      </w:r>
    </w:p>
    <w:p w14:paraId="221836D8" w14:textId="4B0BC4D0" w:rsidR="009145CE" w:rsidRPr="009145CE" w:rsidRDefault="009145CE" w:rsidP="009145CE">
      <w:pPr>
        <w:pStyle w:val="NormalWeb"/>
        <w:spacing w:line="360" w:lineRule="auto"/>
      </w:pPr>
      <w:r w:rsidRPr="009145CE">
        <w:t>Arnold, M. (2017)</w:t>
      </w:r>
      <w:r w:rsidR="00FA701C">
        <w:t>.</w:t>
      </w:r>
      <w:r w:rsidRPr="009145CE">
        <w:t xml:space="preserve"> </w:t>
      </w:r>
      <w:r w:rsidRPr="009145CE">
        <w:rPr>
          <w:i/>
          <w:iCs/>
        </w:rPr>
        <w:t>Effective school improvement plan</w:t>
      </w:r>
      <w:r w:rsidRPr="009145CE">
        <w:t xml:space="preserve">, </w:t>
      </w:r>
      <w:r w:rsidRPr="009145CE">
        <w:rPr>
          <w:i/>
          <w:iCs/>
        </w:rPr>
        <w:t>EFFECTIVE SCHOOL IMPROVEMENT PLAN</w:t>
      </w:r>
      <w:r w:rsidRPr="009145CE">
        <w:t xml:space="preserve">. Available at: </w:t>
      </w:r>
      <w:hyperlink r:id="rId5" w:history="1">
        <w:r w:rsidRPr="009145CE">
          <w:rPr>
            <w:rStyle w:val="Hyperlink"/>
          </w:rPr>
          <w:t>https://www.oneeducation.co.uk/news-blog/effective-school-improvement-plan</w:t>
        </w:r>
      </w:hyperlink>
      <w:r w:rsidRPr="009145CE">
        <w:t xml:space="preserve">  (Accessed: 11th May 2023). </w:t>
      </w:r>
    </w:p>
    <w:p w14:paraId="15FCC587" w14:textId="3A6E4CA1" w:rsidR="009145CE" w:rsidRPr="009145CE" w:rsidRDefault="009145CE" w:rsidP="009145CE">
      <w:pPr>
        <w:pStyle w:val="NormalWeb"/>
        <w:spacing w:line="360" w:lineRule="auto"/>
      </w:pPr>
      <w:r w:rsidRPr="009145CE">
        <w:t>Barends, E</w:t>
      </w:r>
      <w:r w:rsidR="00FA701C">
        <w:t>.</w:t>
      </w:r>
      <w:r w:rsidRPr="009145CE">
        <w:t xml:space="preserve"> Rousseau, D.M. &amp; Briner, R.B. (2014). </w:t>
      </w:r>
      <w:r w:rsidRPr="009145CE">
        <w:rPr>
          <w:i/>
          <w:iCs/>
        </w:rPr>
        <w:t xml:space="preserve">Evidence based management: </w:t>
      </w:r>
      <w:r w:rsidRPr="009145CE">
        <w:t xml:space="preserve">The Basic Principles. Amsterdam: Center for Evidence- Based Management. </w:t>
      </w:r>
    </w:p>
    <w:p w14:paraId="1D328358" w14:textId="64F62C33" w:rsidR="009145CE" w:rsidRPr="009145CE" w:rsidRDefault="009145CE" w:rsidP="009145CE">
      <w:pPr>
        <w:pStyle w:val="NormalWeb"/>
        <w:spacing w:line="360" w:lineRule="auto"/>
      </w:pPr>
      <w:r w:rsidRPr="009145CE">
        <w:t>Bate, K. (2021)</w:t>
      </w:r>
      <w:r w:rsidR="00FA701C">
        <w:t>.</w:t>
      </w:r>
      <w:r w:rsidRPr="009145CE">
        <w:t xml:space="preserve"> </w:t>
      </w:r>
      <w:r w:rsidRPr="009145CE">
        <w:rPr>
          <w:i/>
          <w:iCs/>
        </w:rPr>
        <w:t>How to use floor books in early years</w:t>
      </w:r>
      <w:r w:rsidRPr="009145CE">
        <w:t xml:space="preserve">, </w:t>
      </w:r>
      <w:proofErr w:type="spellStart"/>
      <w:r w:rsidRPr="009145CE">
        <w:rPr>
          <w:i/>
          <w:iCs/>
        </w:rPr>
        <w:t>Kinderly</w:t>
      </w:r>
      <w:proofErr w:type="spellEnd"/>
      <w:r w:rsidRPr="009145CE">
        <w:rPr>
          <w:i/>
          <w:iCs/>
        </w:rPr>
        <w:t xml:space="preserve"> Nurturing great starts</w:t>
      </w:r>
      <w:r w:rsidRPr="009145CE">
        <w:t xml:space="preserve">. Available at: </w:t>
      </w:r>
      <w:hyperlink r:id="rId6" w:history="1">
        <w:r w:rsidRPr="009145CE">
          <w:rPr>
            <w:rStyle w:val="Hyperlink"/>
          </w:rPr>
          <w:t>https://kinderly.co.uk/2021/08/05/how-to-use-floor-books-in-early-years/</w:t>
        </w:r>
      </w:hyperlink>
      <w:r w:rsidRPr="009145CE">
        <w:t xml:space="preserve">  (Accessed: 6</w:t>
      </w:r>
      <w:r w:rsidR="00371B3A" w:rsidRPr="009145CE">
        <w:rPr>
          <w:vertAlign w:val="superscript"/>
        </w:rPr>
        <w:t>th</w:t>
      </w:r>
      <w:r w:rsidR="00371B3A" w:rsidRPr="009145CE">
        <w:t xml:space="preserve"> May</w:t>
      </w:r>
      <w:r w:rsidRPr="009145CE">
        <w:t xml:space="preserve"> 2023). </w:t>
      </w:r>
    </w:p>
    <w:p w14:paraId="35E57C65" w14:textId="52D0C751" w:rsidR="009145CE" w:rsidRPr="009145CE" w:rsidRDefault="009145CE" w:rsidP="009145CE">
      <w:pPr>
        <w:pStyle w:val="NormalWeb"/>
        <w:spacing w:line="360" w:lineRule="auto"/>
      </w:pPr>
      <w:r w:rsidRPr="009145CE">
        <w:t xml:space="preserve"> Curriculum for Wales</w:t>
      </w:r>
      <w:r w:rsidR="00FA701C">
        <w:t>.</w:t>
      </w:r>
      <w:r w:rsidRPr="009145CE">
        <w:t xml:space="preserve"> (2019)</w:t>
      </w:r>
      <w:r w:rsidR="00FA701C">
        <w:t>.</w:t>
      </w:r>
      <w:r w:rsidRPr="009145CE">
        <w:t xml:space="preserve"> </w:t>
      </w:r>
      <w:r w:rsidRPr="009145CE">
        <w:rPr>
          <w:i/>
          <w:iCs/>
        </w:rPr>
        <w:t>Curriculum for Wales 2022 feedback analysis</w:t>
      </w:r>
      <w:r w:rsidRPr="009145CE">
        <w:t xml:space="preserve">, </w:t>
      </w:r>
      <w:r w:rsidRPr="009145CE">
        <w:rPr>
          <w:i/>
          <w:iCs/>
        </w:rPr>
        <w:t>Children &amp; Young People’s Report</w:t>
      </w:r>
      <w:r w:rsidRPr="009145CE">
        <w:t xml:space="preserve">. Available at: </w:t>
      </w:r>
      <w:hyperlink r:id="rId7" w:history="1">
        <w:r w:rsidRPr="009145CE">
          <w:rPr>
            <w:rStyle w:val="Hyperlink"/>
          </w:rPr>
          <w:t>https://www.gov.wales/sites/default/files/consultations/2019-10/curriculum-for-wales-2022-feedback-analysis-children-young-peoples-report.pdf</w:t>
        </w:r>
      </w:hyperlink>
      <w:r w:rsidRPr="009145CE">
        <w:t xml:space="preserve">  (Accessed: 1</w:t>
      </w:r>
      <w:r w:rsidRPr="009145CE">
        <w:rPr>
          <w:vertAlign w:val="superscript"/>
        </w:rPr>
        <w:t>st</w:t>
      </w:r>
      <w:r w:rsidRPr="009145CE">
        <w:t xml:space="preserve">  May 2023). </w:t>
      </w:r>
    </w:p>
    <w:p w14:paraId="3FE1F5B9" w14:textId="29A5A5A7" w:rsidR="009145CE" w:rsidRPr="009145CE" w:rsidRDefault="009145CE" w:rsidP="009145CE">
      <w:pPr>
        <w:pStyle w:val="NormalWeb"/>
        <w:spacing w:line="360" w:lineRule="auto"/>
      </w:pPr>
      <w:r w:rsidRPr="009145CE">
        <w:t>Estyn</w:t>
      </w:r>
      <w:r w:rsidR="00FA701C">
        <w:t>.</w:t>
      </w:r>
      <w:r w:rsidRPr="009145CE">
        <w:t xml:space="preserve"> (2017)</w:t>
      </w:r>
      <w:r w:rsidR="00FA701C">
        <w:t>.</w:t>
      </w:r>
      <w:r w:rsidRPr="009145CE">
        <w:t xml:space="preserve"> </w:t>
      </w:r>
      <w:r w:rsidRPr="009145CE">
        <w:rPr>
          <w:i/>
          <w:iCs/>
        </w:rPr>
        <w:t>Effective Foundation phase practice in delivering literacy and numeracy in years 1 and 2</w:t>
      </w:r>
      <w:r w:rsidRPr="009145CE">
        <w:t xml:space="preserve">. Active and experiential learning. Available at: </w:t>
      </w:r>
      <w:hyperlink r:id="rId8" w:history="1">
        <w:r w:rsidRPr="009145CE">
          <w:rPr>
            <w:rStyle w:val="Hyperlink"/>
          </w:rPr>
          <w:t>https://www.gov.wales/effective-foundation-phase-practice-delivering-literacy-and-numeracy-years-1-and-2-government</w:t>
        </w:r>
      </w:hyperlink>
      <w:r w:rsidRPr="009145CE">
        <w:t xml:space="preserve">  (Accessed: 2</w:t>
      </w:r>
      <w:r w:rsidRPr="009145CE">
        <w:rPr>
          <w:vertAlign w:val="superscript"/>
        </w:rPr>
        <w:t>nd</w:t>
      </w:r>
      <w:r w:rsidRPr="009145CE">
        <w:t xml:space="preserve">  May 2023). </w:t>
      </w:r>
    </w:p>
    <w:p w14:paraId="5A9C9B8A" w14:textId="5491D714" w:rsidR="009145CE" w:rsidRPr="009145CE" w:rsidRDefault="009145CE" w:rsidP="009145CE">
      <w:pPr>
        <w:pStyle w:val="NormalWeb"/>
        <w:spacing w:line="360" w:lineRule="auto"/>
      </w:pPr>
      <w:r w:rsidRPr="009145CE">
        <w:t>Fournier, A.B. (2022)</w:t>
      </w:r>
      <w:r w:rsidR="00FA701C">
        <w:t>.</w:t>
      </w:r>
      <w:r w:rsidRPr="009145CE">
        <w:t xml:space="preserve"> </w:t>
      </w:r>
      <w:r w:rsidRPr="009145CE">
        <w:rPr>
          <w:i/>
          <w:iCs/>
        </w:rPr>
        <w:t>How are qualitative and quantitative research different</w:t>
      </w:r>
      <w:r w:rsidRPr="009145CE">
        <w:t xml:space="preserve">, </w:t>
      </w:r>
      <w:proofErr w:type="gramStart"/>
      <w:r w:rsidRPr="009145CE">
        <w:t>Very</w:t>
      </w:r>
      <w:proofErr w:type="gramEnd"/>
      <w:r w:rsidRPr="009145CE">
        <w:t xml:space="preserve"> well Mind. Available at: </w:t>
      </w:r>
      <w:hyperlink r:id="rId9" w:history="1">
        <w:r w:rsidRPr="009145CE">
          <w:rPr>
            <w:rStyle w:val="Hyperlink"/>
          </w:rPr>
          <w:t>https://www.verywellmind.com/what-is-the-difference-between-quantitative-and-qualitative-research-4588136</w:t>
        </w:r>
      </w:hyperlink>
      <w:r w:rsidRPr="009145CE">
        <w:t xml:space="preserve">  (Accessed: 5</w:t>
      </w:r>
      <w:r w:rsidRPr="009145CE">
        <w:rPr>
          <w:vertAlign w:val="superscript"/>
        </w:rPr>
        <w:t>th</w:t>
      </w:r>
      <w:r w:rsidRPr="009145CE">
        <w:t xml:space="preserve">  May 2023). </w:t>
      </w:r>
    </w:p>
    <w:p w14:paraId="4507D519" w14:textId="48649D87" w:rsidR="009145CE" w:rsidRPr="009145CE" w:rsidRDefault="009145CE" w:rsidP="009145CE">
      <w:pPr>
        <w:pStyle w:val="NormalWeb"/>
        <w:spacing w:line="360" w:lineRule="auto"/>
      </w:pPr>
      <w:r w:rsidRPr="009145CE">
        <w:t>Government, W. (2014)</w:t>
      </w:r>
      <w:r w:rsidR="00FA701C">
        <w:t>.</w:t>
      </w:r>
      <w:r w:rsidRPr="009145CE">
        <w:t xml:space="preserve"> </w:t>
      </w:r>
      <w:r w:rsidRPr="009145CE">
        <w:rPr>
          <w:i/>
          <w:iCs/>
        </w:rPr>
        <w:t>School Development Plans Guidance Document,</w:t>
      </w:r>
      <w:r w:rsidRPr="009145CE">
        <w:t xml:space="preserve"> </w:t>
      </w:r>
      <w:r w:rsidRPr="00371B3A">
        <w:t>School Development Plans</w:t>
      </w:r>
      <w:r w:rsidRPr="009145CE">
        <w:t xml:space="preserve">. Available at: </w:t>
      </w:r>
      <w:hyperlink r:id="rId10" w:history="1">
        <w:r w:rsidRPr="009145CE">
          <w:rPr>
            <w:rStyle w:val="Hyperlink"/>
          </w:rPr>
          <w:t>https://www.gov.wales/sites/default/files/publications/2018-03/school-development-plans.pdf</w:t>
        </w:r>
      </w:hyperlink>
      <w:r w:rsidRPr="009145CE">
        <w:t xml:space="preserve">  (Accessed: 2</w:t>
      </w:r>
      <w:r w:rsidRPr="009145CE">
        <w:rPr>
          <w:vertAlign w:val="superscript"/>
        </w:rPr>
        <w:t>nd</w:t>
      </w:r>
      <w:r w:rsidRPr="009145CE">
        <w:t xml:space="preserve">  May 2023). </w:t>
      </w:r>
    </w:p>
    <w:p w14:paraId="5887035C" w14:textId="5EA2BA46" w:rsidR="009145CE" w:rsidRPr="009145CE" w:rsidRDefault="009145CE" w:rsidP="009145CE">
      <w:pPr>
        <w:pStyle w:val="NormalWeb"/>
        <w:spacing w:line="360" w:lineRule="auto"/>
        <w:rPr>
          <w:color w:val="333333"/>
          <w:shd w:val="clear" w:color="auto" w:fill="FFFFFF"/>
        </w:rPr>
      </w:pPr>
      <w:r w:rsidRPr="009145CE">
        <w:rPr>
          <w:color w:val="333333"/>
          <w:shd w:val="clear" w:color="auto" w:fill="FFFFFF"/>
        </w:rPr>
        <w:t>Groundwater-Smith</w:t>
      </w:r>
      <w:r w:rsidR="00FA701C">
        <w:rPr>
          <w:color w:val="333333"/>
          <w:shd w:val="clear" w:color="auto" w:fill="FFFFFF"/>
        </w:rPr>
        <w:t xml:space="preserve">. </w:t>
      </w:r>
      <w:r w:rsidRPr="009145CE">
        <w:rPr>
          <w:color w:val="333333"/>
          <w:shd w:val="clear" w:color="auto" w:fill="FFFFFF"/>
        </w:rPr>
        <w:t>S, Dockett</w:t>
      </w:r>
      <w:r w:rsidR="00FA701C">
        <w:rPr>
          <w:color w:val="333333"/>
          <w:shd w:val="clear" w:color="auto" w:fill="FFFFFF"/>
        </w:rPr>
        <w:t>.</w:t>
      </w:r>
      <w:r w:rsidRPr="009145CE">
        <w:rPr>
          <w:color w:val="333333"/>
          <w:shd w:val="clear" w:color="auto" w:fill="FFFFFF"/>
        </w:rPr>
        <w:t xml:space="preserve"> S</w:t>
      </w:r>
      <w:r w:rsidR="00FA701C">
        <w:rPr>
          <w:color w:val="333333"/>
          <w:shd w:val="clear" w:color="auto" w:fill="FFFFFF"/>
        </w:rPr>
        <w:t xml:space="preserve"> &amp; </w:t>
      </w:r>
      <w:r w:rsidRPr="009145CE">
        <w:rPr>
          <w:color w:val="333333"/>
          <w:shd w:val="clear" w:color="auto" w:fill="FFFFFF"/>
        </w:rPr>
        <w:t>Bottrell</w:t>
      </w:r>
      <w:r w:rsidR="00FA701C">
        <w:rPr>
          <w:color w:val="333333"/>
          <w:shd w:val="clear" w:color="auto" w:fill="FFFFFF"/>
        </w:rPr>
        <w:t>.</w:t>
      </w:r>
      <w:r w:rsidRPr="009145CE">
        <w:rPr>
          <w:color w:val="333333"/>
          <w:shd w:val="clear" w:color="auto" w:fill="FFFFFF"/>
        </w:rPr>
        <w:t xml:space="preserve"> D. (2015). </w:t>
      </w:r>
      <w:r w:rsidRPr="009145CE">
        <w:rPr>
          <w:rStyle w:val="Emphasis"/>
          <w:rFonts w:eastAsiaTheme="minorHAnsi"/>
          <w:color w:val="333333"/>
          <w:shd w:val="clear" w:color="auto" w:fill="FFFFFF"/>
        </w:rPr>
        <w:t>Participatory research with children and young people</w:t>
      </w:r>
      <w:r w:rsidRPr="009145CE">
        <w:rPr>
          <w:color w:val="333333"/>
          <w:shd w:val="clear" w:color="auto" w:fill="FFFFFF"/>
        </w:rPr>
        <w:t>. London</w:t>
      </w:r>
      <w:r w:rsidR="00FA701C">
        <w:rPr>
          <w:color w:val="333333"/>
          <w:shd w:val="clear" w:color="auto" w:fill="FFFFFF"/>
        </w:rPr>
        <w:t>.</w:t>
      </w:r>
      <w:r w:rsidRPr="009145CE">
        <w:rPr>
          <w:color w:val="333333"/>
          <w:shd w:val="clear" w:color="auto" w:fill="FFFFFF"/>
        </w:rPr>
        <w:t xml:space="preserve"> Thousand Oaks</w:t>
      </w:r>
      <w:r w:rsidR="00FA701C">
        <w:rPr>
          <w:color w:val="333333"/>
          <w:shd w:val="clear" w:color="auto" w:fill="FFFFFF"/>
        </w:rPr>
        <w:t>.</w:t>
      </w:r>
      <w:r w:rsidRPr="009145CE">
        <w:rPr>
          <w:color w:val="333333"/>
          <w:shd w:val="clear" w:color="auto" w:fill="FFFFFF"/>
        </w:rPr>
        <w:t xml:space="preserve"> CA; New Delhi &amp; Singapore: Sage.</w:t>
      </w:r>
    </w:p>
    <w:p w14:paraId="4E98D41C" w14:textId="79FABD18" w:rsidR="009145CE" w:rsidRPr="009145CE" w:rsidRDefault="009145CE" w:rsidP="009145CE">
      <w:pPr>
        <w:pStyle w:val="NormalWeb"/>
        <w:spacing w:line="360" w:lineRule="auto"/>
      </w:pPr>
      <w:r w:rsidRPr="009145CE">
        <w:lastRenderedPageBreak/>
        <w:t>Hutchinson, J. (no date)</w:t>
      </w:r>
      <w:r w:rsidR="00FA701C">
        <w:t>.</w:t>
      </w:r>
      <w:r w:rsidRPr="009145CE">
        <w:t xml:space="preserve"> </w:t>
      </w:r>
      <w:r w:rsidRPr="009145CE">
        <w:rPr>
          <w:i/>
          <w:iCs/>
        </w:rPr>
        <w:t xml:space="preserve">Case studies using floor books. </w:t>
      </w:r>
      <w:r w:rsidRPr="009145CE">
        <w:t xml:space="preserve">Available at: </w:t>
      </w:r>
      <w:hyperlink r:id="rId11" w:history="1">
        <w:r w:rsidRPr="009145CE">
          <w:rPr>
            <w:rStyle w:val="Hyperlink"/>
          </w:rPr>
          <w:t>https://lancashire.gov.uk/media/934484/floorbooks-case-studies-booklet.pdf</w:t>
        </w:r>
      </w:hyperlink>
      <w:r w:rsidRPr="009145CE">
        <w:t xml:space="preserve">  (Accessed: 9</w:t>
      </w:r>
      <w:r w:rsidRPr="009145CE">
        <w:rPr>
          <w:vertAlign w:val="superscript"/>
        </w:rPr>
        <w:t>th</w:t>
      </w:r>
      <w:r w:rsidRPr="009145CE">
        <w:t xml:space="preserve"> May 2023). </w:t>
      </w:r>
    </w:p>
    <w:p w14:paraId="580E2165" w14:textId="23F306D0" w:rsidR="009145CE" w:rsidRPr="009145CE" w:rsidRDefault="009145CE" w:rsidP="009145CE">
      <w:pPr>
        <w:pStyle w:val="NormalWeb"/>
        <w:spacing w:line="360" w:lineRule="auto"/>
      </w:pPr>
      <w:r w:rsidRPr="009145CE">
        <w:t>Kiernan, K. (2018)</w:t>
      </w:r>
      <w:r w:rsidR="00FA701C">
        <w:t>.</w:t>
      </w:r>
      <w:r w:rsidRPr="009145CE">
        <w:t xml:space="preserve"> </w:t>
      </w:r>
      <w:r w:rsidRPr="009145CE">
        <w:rPr>
          <w:i/>
          <w:iCs/>
        </w:rPr>
        <w:t>Floor book as a method of documenting</w:t>
      </w:r>
      <w:r w:rsidRPr="009145CE">
        <w:t xml:space="preserve">, </w:t>
      </w:r>
      <w:r w:rsidRPr="009145CE">
        <w:rPr>
          <w:i/>
          <w:iCs/>
        </w:rPr>
        <w:t>worldofwonderskindie.wordpress.com</w:t>
      </w:r>
      <w:r w:rsidRPr="009145CE">
        <w:t xml:space="preserve">. Available at: </w:t>
      </w:r>
      <w:hyperlink r:id="rId12" w:history="1">
        <w:r w:rsidRPr="009145CE">
          <w:rPr>
            <w:rStyle w:val="Hyperlink"/>
          </w:rPr>
          <w:t>https://worldofwonderskindie.wordpress.com/2018/04/15/floorbook-as-a-method-of-documenting/</w:t>
        </w:r>
      </w:hyperlink>
      <w:r w:rsidRPr="009145CE">
        <w:t xml:space="preserve">  (Accessed: 12</w:t>
      </w:r>
      <w:r w:rsidRPr="009145CE">
        <w:rPr>
          <w:vertAlign w:val="superscript"/>
        </w:rPr>
        <w:t>th</w:t>
      </w:r>
      <w:r w:rsidRPr="009145CE">
        <w:t xml:space="preserve">  May 2023). </w:t>
      </w:r>
    </w:p>
    <w:p w14:paraId="3123F6C2" w14:textId="2018FEFC" w:rsidR="009145CE" w:rsidRPr="009145CE" w:rsidRDefault="009145CE" w:rsidP="009145CE">
      <w:pPr>
        <w:pStyle w:val="NormalWeb"/>
        <w:spacing w:line="360" w:lineRule="auto"/>
      </w:pPr>
      <w:r w:rsidRPr="009145CE">
        <w:t>Main, P. (no date)</w:t>
      </w:r>
      <w:r w:rsidR="00FA701C">
        <w:t>.</w:t>
      </w:r>
      <w:r w:rsidRPr="009145CE">
        <w:t xml:space="preserve"> </w:t>
      </w:r>
      <w:r w:rsidRPr="009145CE">
        <w:rPr>
          <w:i/>
          <w:iCs/>
        </w:rPr>
        <w:t>Learning walks: A guide for school leaders</w:t>
      </w:r>
      <w:r w:rsidRPr="009145CE">
        <w:t xml:space="preserve">, </w:t>
      </w:r>
      <w:r w:rsidRPr="009145CE">
        <w:rPr>
          <w:i/>
          <w:iCs/>
        </w:rPr>
        <w:t>RSS</w:t>
      </w:r>
      <w:r w:rsidRPr="009145CE">
        <w:t xml:space="preserve">. Available at: </w:t>
      </w:r>
      <w:hyperlink r:id="rId13" w:anchor=":~:text=A%20learning%20walk%20is%20a,and%20then%20offer%20detailed%20feedback" w:history="1">
        <w:r w:rsidRPr="009145CE">
          <w:rPr>
            <w:rStyle w:val="Hyperlink"/>
          </w:rPr>
          <w:t>https://www.structural-learning.com/post/learning-walks-a-guide-for-school-leaders#:~:text=A%20learning%20walk%20is%20a,and%20then%20offer%20detailed%20feedback</w:t>
        </w:r>
      </w:hyperlink>
      <w:r w:rsidRPr="009145CE">
        <w:t>.  (Accessed: 9</w:t>
      </w:r>
      <w:r w:rsidRPr="009145CE">
        <w:rPr>
          <w:vertAlign w:val="superscript"/>
        </w:rPr>
        <w:t>th</w:t>
      </w:r>
      <w:r w:rsidRPr="009145CE">
        <w:t xml:space="preserve"> May 2023). </w:t>
      </w:r>
    </w:p>
    <w:p w14:paraId="4BBE4CDD" w14:textId="4D00CE8D" w:rsidR="009145CE" w:rsidRPr="009145CE" w:rsidRDefault="009145CE" w:rsidP="009145CE">
      <w:pPr>
        <w:pStyle w:val="NormalWeb"/>
        <w:spacing w:line="360" w:lineRule="auto"/>
      </w:pPr>
      <w:r w:rsidRPr="009145CE">
        <w:t>McLauglin, C. (2015)</w:t>
      </w:r>
      <w:r w:rsidR="00FA701C">
        <w:t>.</w:t>
      </w:r>
      <w:r w:rsidRPr="009145CE">
        <w:t xml:space="preserve"> </w:t>
      </w:r>
      <w:r w:rsidRPr="009145CE">
        <w:rPr>
          <w:i/>
          <w:iCs/>
        </w:rPr>
        <w:t>The Connected School - a design for well-being Supporting children and young people to flourish, thrive and achieve</w:t>
      </w:r>
      <w:r w:rsidRPr="009145CE">
        <w:t xml:space="preserve">. 2nd </w:t>
      </w:r>
      <w:proofErr w:type="spellStart"/>
      <w:r w:rsidRPr="009145CE">
        <w:t>edn</w:t>
      </w:r>
      <w:proofErr w:type="spellEnd"/>
      <w:r w:rsidRPr="009145CE">
        <w:t xml:space="preserve">. </w:t>
      </w:r>
      <w:proofErr w:type="spellStart"/>
      <w:r w:rsidRPr="009145CE">
        <w:t>na</w:t>
      </w:r>
      <w:proofErr w:type="spellEnd"/>
      <w:r w:rsidRPr="009145CE">
        <w:t>: Pearson.</w:t>
      </w:r>
    </w:p>
    <w:p w14:paraId="5E9792B3" w14:textId="3913EEAB" w:rsidR="009145CE" w:rsidRPr="009145CE" w:rsidRDefault="009145CE" w:rsidP="009145CE">
      <w:pPr>
        <w:pStyle w:val="NormalWeb"/>
        <w:spacing w:line="360" w:lineRule="auto"/>
      </w:pPr>
      <w:r w:rsidRPr="009145CE">
        <w:t>NEU</w:t>
      </w:r>
      <w:r w:rsidR="00FA701C">
        <w:t>.</w:t>
      </w:r>
      <w:r w:rsidRPr="009145CE">
        <w:t xml:space="preserve"> (2019)</w:t>
      </w:r>
      <w:r w:rsidR="00FA701C">
        <w:t>.</w:t>
      </w:r>
      <w:r w:rsidRPr="009145CE">
        <w:t xml:space="preserve"> </w:t>
      </w:r>
      <w:r w:rsidRPr="009145CE">
        <w:rPr>
          <w:i/>
          <w:iCs/>
        </w:rPr>
        <w:t>Learning walks model policy</w:t>
      </w:r>
      <w:r w:rsidRPr="009145CE">
        <w:t xml:space="preserve">, </w:t>
      </w:r>
      <w:r w:rsidRPr="009145CE">
        <w:rPr>
          <w:i/>
          <w:iCs/>
        </w:rPr>
        <w:t>NEU - Model policy covering learning walks and drop ins.</w:t>
      </w:r>
      <w:r w:rsidRPr="009145CE">
        <w:t xml:space="preserve"> Available at: </w:t>
      </w:r>
      <w:hyperlink r:id="rId14" w:history="1">
        <w:r w:rsidRPr="009145CE">
          <w:rPr>
            <w:rStyle w:val="Hyperlink"/>
          </w:rPr>
          <w:t>https://neu.org.uk/?source_campaign=%7Bbrand%7D</w:t>
        </w:r>
      </w:hyperlink>
      <w:r w:rsidRPr="009145CE">
        <w:t xml:space="preserve">  (Accessed: 7</w:t>
      </w:r>
      <w:r w:rsidRPr="009145CE">
        <w:rPr>
          <w:vertAlign w:val="superscript"/>
        </w:rPr>
        <w:t>th</w:t>
      </w:r>
      <w:r w:rsidRPr="009145CE">
        <w:t xml:space="preserve"> May 2023). </w:t>
      </w:r>
    </w:p>
    <w:p w14:paraId="77E3C3C0" w14:textId="484C78BA" w:rsidR="009145CE" w:rsidRPr="009145CE" w:rsidRDefault="009145CE" w:rsidP="009145CE">
      <w:pPr>
        <w:pStyle w:val="NormalWeb"/>
        <w:spacing w:line="360" w:lineRule="auto"/>
      </w:pPr>
      <w:r w:rsidRPr="009145CE">
        <w:t>Oxford University Press</w:t>
      </w:r>
      <w:r w:rsidR="00FA701C">
        <w:t>.</w:t>
      </w:r>
      <w:r w:rsidRPr="009145CE">
        <w:t xml:space="preserve"> (2023)</w:t>
      </w:r>
      <w:r w:rsidR="00FA701C">
        <w:t>.</w:t>
      </w:r>
      <w:r w:rsidRPr="009145CE">
        <w:t xml:space="preserve"> </w:t>
      </w:r>
      <w:r w:rsidRPr="009145CE">
        <w:rPr>
          <w:i/>
          <w:iCs/>
        </w:rPr>
        <w:t>Senior leadership team</w:t>
      </w:r>
      <w:r w:rsidRPr="009145CE">
        <w:t xml:space="preserve">, </w:t>
      </w:r>
      <w:r w:rsidRPr="009145CE">
        <w:rPr>
          <w:i/>
          <w:iCs/>
        </w:rPr>
        <w:t>Senior leadership Team</w:t>
      </w:r>
      <w:r w:rsidRPr="009145CE">
        <w:t xml:space="preserve">. Available at: </w:t>
      </w:r>
      <w:hyperlink r:id="rId15" w:history="1">
        <w:r w:rsidRPr="009145CE">
          <w:rPr>
            <w:rStyle w:val="Hyperlink"/>
          </w:rPr>
          <w:t>https://www.oxfordreference.com/display/10.1093/oi/authority.20110803100454664;jsessionid=7DE2C80405E904962942FF7A1AA2D4F7</w:t>
        </w:r>
      </w:hyperlink>
      <w:r w:rsidRPr="009145CE">
        <w:t xml:space="preserve">  (Accessed: 3</w:t>
      </w:r>
      <w:r w:rsidRPr="009145CE">
        <w:rPr>
          <w:vertAlign w:val="superscript"/>
        </w:rPr>
        <w:t>rd</w:t>
      </w:r>
      <w:r w:rsidRPr="009145CE">
        <w:t xml:space="preserve">  May 2023). </w:t>
      </w:r>
    </w:p>
    <w:p w14:paraId="72922C85" w14:textId="752F3207" w:rsidR="009145CE" w:rsidRPr="009145CE" w:rsidRDefault="009145CE" w:rsidP="009145CE">
      <w:pPr>
        <w:pStyle w:val="NormalWeb"/>
        <w:spacing w:line="360" w:lineRule="auto"/>
      </w:pPr>
      <w:hyperlink r:id="rId16" w:history="1">
        <w:r w:rsidRPr="009145CE">
          <w:rPr>
            <w:rStyle w:val="Hyperlink"/>
            <w:rFonts w:eastAsiaTheme="minorHAnsi"/>
            <w:color w:val="auto"/>
            <w:highlight w:val="black"/>
          </w:rPr>
          <w:t>Pontybrenin</w:t>
        </w:r>
        <w:r w:rsidRPr="009145CE">
          <w:rPr>
            <w:rStyle w:val="Hyperlink"/>
            <w:rFonts w:eastAsiaTheme="minorHAnsi"/>
          </w:rPr>
          <w:t xml:space="preserve"> SDP 2022-23 Draft.pdf</w:t>
        </w:r>
      </w:hyperlink>
      <w:r w:rsidRPr="009145CE">
        <w:t xml:space="preserve"> </w:t>
      </w:r>
      <w:r>
        <w:t>– School Development Plan</w:t>
      </w:r>
    </w:p>
    <w:p w14:paraId="6CC2E0A0" w14:textId="77777777" w:rsidR="009145CE" w:rsidRPr="009145CE" w:rsidRDefault="009145CE" w:rsidP="009145CE">
      <w:pPr>
        <w:pStyle w:val="NormalWeb"/>
        <w:spacing w:line="360" w:lineRule="auto"/>
      </w:pPr>
      <w:r w:rsidRPr="009145CE">
        <w:t xml:space="preserve">Sanderson, G. (2023) </w:t>
      </w:r>
      <w:r w:rsidRPr="009145CE">
        <w:rPr>
          <w:i/>
          <w:iCs/>
        </w:rPr>
        <w:t>The importance of Pupil Voice in meeting Ofsted Standards: Strategies for fostering student engagement and empowerment.</w:t>
      </w:r>
      <w:r w:rsidRPr="009145CE">
        <w:t xml:space="preserve"> Smart School Councils. Available at: </w:t>
      </w:r>
      <w:hyperlink r:id="rId17" w:history="1">
        <w:r w:rsidRPr="009145CE">
          <w:rPr>
            <w:rStyle w:val="Hyperlink"/>
          </w:rPr>
          <w:t>https://home.smartschoolcouncils.org.uk/bloglist/2023/3/20/pupil-voice-and-ofsted</w:t>
        </w:r>
      </w:hyperlink>
      <w:r w:rsidRPr="009145CE">
        <w:t xml:space="preserve">  (Accessed: 7</w:t>
      </w:r>
      <w:r w:rsidRPr="009145CE">
        <w:rPr>
          <w:vertAlign w:val="superscript"/>
        </w:rPr>
        <w:t>th</w:t>
      </w:r>
      <w:r w:rsidRPr="009145CE">
        <w:t xml:space="preserve"> May 2023). </w:t>
      </w:r>
    </w:p>
    <w:p w14:paraId="0B305323" w14:textId="77777777" w:rsidR="009145CE" w:rsidRPr="009145CE" w:rsidRDefault="009145CE" w:rsidP="009145CE">
      <w:pPr>
        <w:pStyle w:val="NormalWeb"/>
        <w:spacing w:line="360" w:lineRule="auto"/>
      </w:pPr>
      <w:r w:rsidRPr="009145CE">
        <w:t xml:space="preserve">UNICEF </w:t>
      </w:r>
      <w:r w:rsidRPr="009145CE">
        <w:rPr>
          <w:i/>
          <w:iCs/>
        </w:rPr>
        <w:t>Summary on the Un Conventions of the child</w:t>
      </w:r>
      <w:r w:rsidRPr="009145CE">
        <w:t xml:space="preserve">, </w:t>
      </w:r>
      <w:r w:rsidRPr="009145CE">
        <w:rPr>
          <w:i/>
          <w:iCs/>
        </w:rPr>
        <w:t>A summary of the UN Convention on the Rights of the Child</w:t>
      </w:r>
      <w:r w:rsidRPr="009145CE">
        <w:t xml:space="preserve">. Available at: </w:t>
      </w:r>
      <w:hyperlink r:id="rId18" w:history="1">
        <w:r w:rsidRPr="009145CE">
          <w:rPr>
            <w:rStyle w:val="Hyperlink"/>
          </w:rPr>
          <w:t>https://www.unicef.org.uk/rights-respecting-schools/wp-content/uploads/sites/4/2017/01/Summary-of-the-UNCRC.pdf</w:t>
        </w:r>
      </w:hyperlink>
      <w:r w:rsidRPr="009145CE">
        <w:t xml:space="preserve">  (Accessed: 4</w:t>
      </w:r>
      <w:r w:rsidRPr="009145CE">
        <w:rPr>
          <w:vertAlign w:val="superscript"/>
        </w:rPr>
        <w:t>th</w:t>
      </w:r>
      <w:r w:rsidRPr="009145CE">
        <w:t xml:space="preserve">  May 2023). </w:t>
      </w:r>
    </w:p>
    <w:p w14:paraId="57F226AD" w14:textId="63D49502" w:rsidR="009145CE" w:rsidRPr="009145CE" w:rsidRDefault="009145CE" w:rsidP="009145CE">
      <w:pPr>
        <w:spacing w:line="360" w:lineRule="auto"/>
        <w:rPr>
          <w:rFonts w:ascii="Times New Roman" w:hAnsi="Times New Roman" w:cs="Times New Roman"/>
          <w:sz w:val="24"/>
          <w:szCs w:val="24"/>
        </w:rPr>
      </w:pPr>
      <w:r w:rsidRPr="009145CE">
        <w:rPr>
          <w:rFonts w:ascii="Times New Roman" w:hAnsi="Times New Roman" w:cs="Times New Roman"/>
          <w:sz w:val="24"/>
          <w:szCs w:val="24"/>
        </w:rPr>
        <w:lastRenderedPageBreak/>
        <w:t>Welsh Assembly Government. (2004</w:t>
      </w:r>
      <w:r w:rsidR="00FA701C">
        <w:rPr>
          <w:rFonts w:ascii="Times New Roman" w:hAnsi="Times New Roman" w:cs="Times New Roman"/>
          <w:sz w:val="24"/>
          <w:szCs w:val="24"/>
        </w:rPr>
        <w:t>).</w:t>
      </w:r>
      <w:r w:rsidRPr="00FA701C">
        <w:rPr>
          <w:rFonts w:ascii="Times New Roman" w:hAnsi="Times New Roman" w:cs="Times New Roman"/>
          <w:i/>
          <w:iCs/>
          <w:sz w:val="24"/>
          <w:szCs w:val="24"/>
        </w:rPr>
        <w:t xml:space="preserve"> Children and Young People: Rights into Action</w:t>
      </w:r>
      <w:r w:rsidRPr="009145CE">
        <w:rPr>
          <w:rFonts w:ascii="Times New Roman" w:hAnsi="Times New Roman" w:cs="Times New Roman"/>
          <w:sz w:val="24"/>
          <w:szCs w:val="24"/>
        </w:rPr>
        <w:t>. Cardiff: Welsh Assembly Government.</w:t>
      </w:r>
    </w:p>
    <w:p w14:paraId="7FC2A731" w14:textId="657C690C" w:rsidR="009145CE" w:rsidRPr="009145CE" w:rsidRDefault="009145CE" w:rsidP="009145CE">
      <w:pPr>
        <w:pStyle w:val="NormalWeb"/>
        <w:spacing w:line="360" w:lineRule="auto"/>
      </w:pPr>
      <w:r w:rsidRPr="009145CE">
        <w:t>Welsh Government</w:t>
      </w:r>
      <w:r w:rsidR="00FA701C">
        <w:t>.</w:t>
      </w:r>
      <w:r w:rsidRPr="009145CE">
        <w:t xml:space="preserve"> (2020)</w:t>
      </w:r>
      <w:r w:rsidR="00FA701C">
        <w:t>.</w:t>
      </w:r>
      <w:r w:rsidRPr="009145CE">
        <w:t xml:space="preserve"> </w:t>
      </w:r>
      <w:r w:rsidRPr="009145CE">
        <w:rPr>
          <w:i/>
          <w:iCs/>
        </w:rPr>
        <w:t>Developing a vision for curriculum design</w:t>
      </w:r>
      <w:r w:rsidRPr="009145CE">
        <w:t xml:space="preserve">. Available at: </w:t>
      </w:r>
      <w:hyperlink r:id="rId19" w:history="1">
        <w:r w:rsidRPr="009145CE">
          <w:rPr>
            <w:rStyle w:val="Hyperlink"/>
          </w:rPr>
          <w:t>https://hwb.gov.wales/curriculum-for-wales/designing-your-curriculum/developing-a-vision-for-curriculum-design</w:t>
        </w:r>
      </w:hyperlink>
      <w:r w:rsidRPr="009145CE">
        <w:t xml:space="preserve">  (Accessed: 11th May 2023). </w:t>
      </w:r>
    </w:p>
    <w:p w14:paraId="6994F5AA" w14:textId="3643DF6C" w:rsidR="009145CE" w:rsidRPr="009145CE" w:rsidRDefault="009145CE" w:rsidP="009145CE">
      <w:pPr>
        <w:pStyle w:val="NormalWeb"/>
        <w:spacing w:line="360" w:lineRule="auto"/>
      </w:pPr>
      <w:r w:rsidRPr="009145CE">
        <w:t>Williams, M.</w:t>
      </w:r>
      <w:r w:rsidR="00FA701C">
        <w:t>K.</w:t>
      </w:r>
      <w:r w:rsidRPr="009145CE">
        <w:t xml:space="preserve"> (2017)</w:t>
      </w:r>
      <w:r w:rsidR="00FA701C">
        <w:t>.</w:t>
      </w:r>
      <w:r w:rsidRPr="009145CE">
        <w:t xml:space="preserve"> ‘</w:t>
      </w:r>
      <w:r w:rsidRPr="009145CE">
        <w:rPr>
          <w:i/>
          <w:iCs/>
        </w:rPr>
        <w:t>John Dewey in the 21st Century’</w:t>
      </w:r>
      <w:r w:rsidR="00FA701C">
        <w:t xml:space="preserve">. </w:t>
      </w:r>
      <w:r w:rsidRPr="009145CE">
        <w:t>Journal of Inquiry &amp; Action in Education</w:t>
      </w:r>
      <w:r w:rsidR="00FA701C">
        <w:t xml:space="preserve">. </w:t>
      </w:r>
      <w:r w:rsidRPr="009145CE">
        <w:t xml:space="preserve">9(1), pp. 91–102. </w:t>
      </w:r>
    </w:p>
    <w:p w14:paraId="319D67D9" w14:textId="77777777" w:rsidR="00841739" w:rsidRPr="009145CE" w:rsidRDefault="00841739" w:rsidP="009145CE">
      <w:pPr>
        <w:pStyle w:val="NormalWeb"/>
        <w:spacing w:line="360" w:lineRule="auto"/>
      </w:pPr>
    </w:p>
    <w:p w14:paraId="63D588B7" w14:textId="152262D6" w:rsidR="00E72ABA" w:rsidRPr="009145CE" w:rsidRDefault="00841739" w:rsidP="009145CE">
      <w:pPr>
        <w:pStyle w:val="NormalWeb"/>
        <w:spacing w:line="360" w:lineRule="auto"/>
      </w:pPr>
      <w:r w:rsidRPr="009145CE">
        <w:t xml:space="preserve"> </w:t>
      </w:r>
    </w:p>
    <w:p w14:paraId="78419701" w14:textId="77777777" w:rsidR="00E72ABA" w:rsidRPr="009145CE" w:rsidRDefault="00E72ABA" w:rsidP="009145CE">
      <w:pPr>
        <w:pStyle w:val="NormalWeb"/>
        <w:spacing w:line="360" w:lineRule="auto"/>
      </w:pPr>
    </w:p>
    <w:p w14:paraId="666F8560" w14:textId="77777777" w:rsidR="001B35F0" w:rsidRPr="009145CE" w:rsidRDefault="001B35F0" w:rsidP="009145CE">
      <w:pPr>
        <w:pStyle w:val="NormalWeb"/>
        <w:spacing w:line="360" w:lineRule="auto"/>
      </w:pPr>
    </w:p>
    <w:p w14:paraId="6CE4CE19" w14:textId="77777777" w:rsidR="0047793E" w:rsidRPr="009145CE" w:rsidRDefault="0047793E" w:rsidP="009145CE">
      <w:pPr>
        <w:pStyle w:val="NormalWeb"/>
        <w:spacing w:line="360" w:lineRule="auto"/>
      </w:pPr>
    </w:p>
    <w:p w14:paraId="4C29EDD2" w14:textId="77777777" w:rsidR="0043388D" w:rsidRPr="009145CE" w:rsidRDefault="0043388D" w:rsidP="009145CE">
      <w:pPr>
        <w:pStyle w:val="NormalWeb"/>
        <w:spacing w:line="360" w:lineRule="auto"/>
      </w:pPr>
    </w:p>
    <w:p w14:paraId="74B65368" w14:textId="77777777" w:rsidR="000B2457" w:rsidRPr="009145CE" w:rsidRDefault="000B2457" w:rsidP="009145CE">
      <w:pPr>
        <w:spacing w:line="360" w:lineRule="auto"/>
        <w:rPr>
          <w:rFonts w:ascii="Times New Roman" w:hAnsi="Times New Roman" w:cs="Times New Roman"/>
          <w:sz w:val="24"/>
          <w:szCs w:val="24"/>
          <w:u w:val="single"/>
        </w:rPr>
      </w:pPr>
    </w:p>
    <w:sectPr w:rsidR="000B2457" w:rsidRPr="009145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97874"/>
    <w:multiLevelType w:val="multilevel"/>
    <w:tmpl w:val="8F149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0565D"/>
    <w:multiLevelType w:val="multilevel"/>
    <w:tmpl w:val="D26AA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232AB8"/>
    <w:multiLevelType w:val="multilevel"/>
    <w:tmpl w:val="26E6B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B22B99"/>
    <w:multiLevelType w:val="multilevel"/>
    <w:tmpl w:val="B25E4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F55C33"/>
    <w:multiLevelType w:val="hybridMultilevel"/>
    <w:tmpl w:val="1AD6E482"/>
    <w:lvl w:ilvl="0" w:tplc="96C6ACBC">
      <w:numFmt w:val="bullet"/>
      <w:lvlText w:val="-"/>
      <w:lvlJc w:val="left"/>
      <w:pPr>
        <w:ind w:left="720" w:hanging="360"/>
      </w:pPr>
      <w:rPr>
        <w:rFonts w:ascii="Comic Sans MS" w:eastAsiaTheme="minorEastAsia"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7733858">
    <w:abstractNumId w:val="4"/>
  </w:num>
  <w:num w:numId="2" w16cid:durableId="834492236">
    <w:abstractNumId w:val="1"/>
  </w:num>
  <w:num w:numId="3" w16cid:durableId="1676108488">
    <w:abstractNumId w:val="0"/>
  </w:num>
  <w:num w:numId="4" w16cid:durableId="28382056">
    <w:abstractNumId w:val="3"/>
  </w:num>
  <w:num w:numId="5" w16cid:durableId="920286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7D8"/>
    <w:rsid w:val="00012786"/>
    <w:rsid w:val="00021427"/>
    <w:rsid w:val="00022DAE"/>
    <w:rsid w:val="000673AF"/>
    <w:rsid w:val="00077A69"/>
    <w:rsid w:val="00093FC4"/>
    <w:rsid w:val="000B2457"/>
    <w:rsid w:val="000F530F"/>
    <w:rsid w:val="0010321E"/>
    <w:rsid w:val="00127E70"/>
    <w:rsid w:val="00161412"/>
    <w:rsid w:val="00165C8E"/>
    <w:rsid w:val="0017673D"/>
    <w:rsid w:val="001855ED"/>
    <w:rsid w:val="001B35F0"/>
    <w:rsid w:val="001B697C"/>
    <w:rsid w:val="001C3C31"/>
    <w:rsid w:val="001D52C6"/>
    <w:rsid w:val="001F110D"/>
    <w:rsid w:val="001F3C09"/>
    <w:rsid w:val="002013E8"/>
    <w:rsid w:val="00216CCB"/>
    <w:rsid w:val="00267795"/>
    <w:rsid w:val="00287A1A"/>
    <w:rsid w:val="002924BC"/>
    <w:rsid w:val="002F4A57"/>
    <w:rsid w:val="00311CAB"/>
    <w:rsid w:val="003124F5"/>
    <w:rsid w:val="00313E72"/>
    <w:rsid w:val="0033486B"/>
    <w:rsid w:val="003531CF"/>
    <w:rsid w:val="00371B3A"/>
    <w:rsid w:val="00384E2F"/>
    <w:rsid w:val="00393776"/>
    <w:rsid w:val="00397B22"/>
    <w:rsid w:val="003C2F71"/>
    <w:rsid w:val="003C6296"/>
    <w:rsid w:val="003D13FD"/>
    <w:rsid w:val="003D5A2F"/>
    <w:rsid w:val="00400058"/>
    <w:rsid w:val="0040384A"/>
    <w:rsid w:val="00404122"/>
    <w:rsid w:val="0043388D"/>
    <w:rsid w:val="00443C65"/>
    <w:rsid w:val="00476D41"/>
    <w:rsid w:val="0047793E"/>
    <w:rsid w:val="00490478"/>
    <w:rsid w:val="004B29A1"/>
    <w:rsid w:val="004C2C05"/>
    <w:rsid w:val="004E1F66"/>
    <w:rsid w:val="004E2235"/>
    <w:rsid w:val="0050381E"/>
    <w:rsid w:val="005244E3"/>
    <w:rsid w:val="00536BB9"/>
    <w:rsid w:val="00591427"/>
    <w:rsid w:val="005A6586"/>
    <w:rsid w:val="005D2427"/>
    <w:rsid w:val="005D45D7"/>
    <w:rsid w:val="005D77D8"/>
    <w:rsid w:val="005F552E"/>
    <w:rsid w:val="00637355"/>
    <w:rsid w:val="00675056"/>
    <w:rsid w:val="00675945"/>
    <w:rsid w:val="006C7657"/>
    <w:rsid w:val="006D02A6"/>
    <w:rsid w:val="006D1361"/>
    <w:rsid w:val="006D33CF"/>
    <w:rsid w:val="007145C3"/>
    <w:rsid w:val="007252E8"/>
    <w:rsid w:val="00725FC8"/>
    <w:rsid w:val="007306AE"/>
    <w:rsid w:val="007427CD"/>
    <w:rsid w:val="007C43FF"/>
    <w:rsid w:val="007D3E6D"/>
    <w:rsid w:val="007E5F80"/>
    <w:rsid w:val="0081725E"/>
    <w:rsid w:val="00841739"/>
    <w:rsid w:val="00874447"/>
    <w:rsid w:val="00882D7B"/>
    <w:rsid w:val="00896FAE"/>
    <w:rsid w:val="008D5D14"/>
    <w:rsid w:val="008F123B"/>
    <w:rsid w:val="009145CE"/>
    <w:rsid w:val="009327D8"/>
    <w:rsid w:val="00941C7E"/>
    <w:rsid w:val="00967F55"/>
    <w:rsid w:val="009725DC"/>
    <w:rsid w:val="009840D6"/>
    <w:rsid w:val="009853B4"/>
    <w:rsid w:val="009B7076"/>
    <w:rsid w:val="009D0018"/>
    <w:rsid w:val="009D62D3"/>
    <w:rsid w:val="009E3D64"/>
    <w:rsid w:val="00A07EFE"/>
    <w:rsid w:val="00A23C3D"/>
    <w:rsid w:val="00A2549B"/>
    <w:rsid w:val="00A33306"/>
    <w:rsid w:val="00A33EB9"/>
    <w:rsid w:val="00A476C2"/>
    <w:rsid w:val="00A63568"/>
    <w:rsid w:val="00AA6E3D"/>
    <w:rsid w:val="00AD14B0"/>
    <w:rsid w:val="00AE6BF0"/>
    <w:rsid w:val="00B0234F"/>
    <w:rsid w:val="00B350A0"/>
    <w:rsid w:val="00B67C2B"/>
    <w:rsid w:val="00B86284"/>
    <w:rsid w:val="00B9646E"/>
    <w:rsid w:val="00BB4983"/>
    <w:rsid w:val="00BC5049"/>
    <w:rsid w:val="00BD0F48"/>
    <w:rsid w:val="00C144AC"/>
    <w:rsid w:val="00C21358"/>
    <w:rsid w:val="00C24380"/>
    <w:rsid w:val="00C31113"/>
    <w:rsid w:val="00C70C5D"/>
    <w:rsid w:val="00C80E9E"/>
    <w:rsid w:val="00C9547B"/>
    <w:rsid w:val="00C96927"/>
    <w:rsid w:val="00CC071D"/>
    <w:rsid w:val="00CE527D"/>
    <w:rsid w:val="00D14BC0"/>
    <w:rsid w:val="00D258A6"/>
    <w:rsid w:val="00D42AAA"/>
    <w:rsid w:val="00D65B02"/>
    <w:rsid w:val="00D95035"/>
    <w:rsid w:val="00D97BA6"/>
    <w:rsid w:val="00DB7BD7"/>
    <w:rsid w:val="00E00458"/>
    <w:rsid w:val="00E72ABA"/>
    <w:rsid w:val="00E73AB4"/>
    <w:rsid w:val="00E96F2E"/>
    <w:rsid w:val="00F14CD5"/>
    <w:rsid w:val="00F31764"/>
    <w:rsid w:val="00F566F9"/>
    <w:rsid w:val="00F87151"/>
    <w:rsid w:val="00FA701C"/>
    <w:rsid w:val="00FB0F61"/>
    <w:rsid w:val="00FD3F6E"/>
    <w:rsid w:val="00FE33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C9824"/>
  <w15:chartTrackingRefBased/>
  <w15:docId w15:val="{329744E3-4641-4104-AB84-41E83A675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7D8"/>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5D77D8"/>
    <w:pPr>
      <w:spacing w:after="0" w:line="360" w:lineRule="auto"/>
    </w:pPr>
    <w:rPr>
      <w:rFonts w:ascii="Arial" w:eastAsiaTheme="minorHAnsi" w:hAnsi="Arial"/>
      <w:lang w:eastAsia="en-US"/>
    </w:rPr>
  </w:style>
  <w:style w:type="character" w:customStyle="1" w:styleId="AssignBodyChar">
    <w:name w:val="AssignBody Char"/>
    <w:basedOn w:val="DefaultParagraphFont"/>
    <w:link w:val="AssignBody"/>
    <w:rsid w:val="005D77D8"/>
    <w:rPr>
      <w:rFonts w:ascii="Arial" w:eastAsiaTheme="minorHAnsi" w:hAnsi="Arial"/>
      <w:kern w:val="0"/>
      <w:lang w:eastAsia="en-US"/>
      <w14:ligatures w14:val="none"/>
    </w:rPr>
  </w:style>
  <w:style w:type="table" w:styleId="TableGrid">
    <w:name w:val="Table Grid"/>
    <w:basedOn w:val="TableNormal"/>
    <w:uiPriority w:val="39"/>
    <w:rsid w:val="005D77D8"/>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77D8"/>
    <w:pPr>
      <w:ind w:left="720"/>
      <w:contextualSpacing/>
    </w:pPr>
  </w:style>
  <w:style w:type="character" w:styleId="Strong">
    <w:name w:val="Strong"/>
    <w:basedOn w:val="DefaultParagraphFont"/>
    <w:uiPriority w:val="22"/>
    <w:qFormat/>
    <w:rsid w:val="005A6586"/>
    <w:rPr>
      <w:b/>
      <w:bCs/>
    </w:rPr>
  </w:style>
  <w:style w:type="paragraph" w:styleId="NormalWeb">
    <w:name w:val="Normal (Web)"/>
    <w:basedOn w:val="Normal"/>
    <w:uiPriority w:val="99"/>
    <w:unhideWhenUsed/>
    <w:rsid w:val="00D42AA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42AAA"/>
    <w:rPr>
      <w:color w:val="0563C1" w:themeColor="hyperlink"/>
      <w:u w:val="single"/>
    </w:rPr>
  </w:style>
  <w:style w:type="character" w:styleId="UnresolvedMention">
    <w:name w:val="Unresolved Mention"/>
    <w:basedOn w:val="DefaultParagraphFont"/>
    <w:uiPriority w:val="99"/>
    <w:semiHidden/>
    <w:unhideWhenUsed/>
    <w:rsid w:val="00D42AAA"/>
    <w:rPr>
      <w:color w:val="605E5C"/>
      <w:shd w:val="clear" w:color="auto" w:fill="E1DFDD"/>
    </w:rPr>
  </w:style>
  <w:style w:type="character" w:styleId="Emphasis">
    <w:name w:val="Emphasis"/>
    <w:basedOn w:val="DefaultParagraphFont"/>
    <w:uiPriority w:val="20"/>
    <w:qFormat/>
    <w:rsid w:val="00B350A0"/>
    <w:rPr>
      <w:i/>
      <w:iCs/>
    </w:rPr>
  </w:style>
  <w:style w:type="character" w:customStyle="1" w:styleId="markedcontent">
    <w:name w:val="markedcontent"/>
    <w:basedOn w:val="DefaultParagraphFont"/>
    <w:rsid w:val="001B697C"/>
  </w:style>
  <w:style w:type="character" w:styleId="FollowedHyperlink">
    <w:name w:val="FollowedHyperlink"/>
    <w:basedOn w:val="DefaultParagraphFont"/>
    <w:uiPriority w:val="99"/>
    <w:semiHidden/>
    <w:unhideWhenUsed/>
    <w:rsid w:val="00311C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46598">
      <w:bodyDiv w:val="1"/>
      <w:marLeft w:val="0"/>
      <w:marRight w:val="0"/>
      <w:marTop w:val="0"/>
      <w:marBottom w:val="0"/>
      <w:divBdr>
        <w:top w:val="none" w:sz="0" w:space="0" w:color="auto"/>
        <w:left w:val="none" w:sz="0" w:space="0" w:color="auto"/>
        <w:bottom w:val="none" w:sz="0" w:space="0" w:color="auto"/>
        <w:right w:val="none" w:sz="0" w:space="0" w:color="auto"/>
      </w:divBdr>
    </w:div>
    <w:div w:id="85347624">
      <w:bodyDiv w:val="1"/>
      <w:marLeft w:val="0"/>
      <w:marRight w:val="0"/>
      <w:marTop w:val="0"/>
      <w:marBottom w:val="0"/>
      <w:divBdr>
        <w:top w:val="none" w:sz="0" w:space="0" w:color="auto"/>
        <w:left w:val="none" w:sz="0" w:space="0" w:color="auto"/>
        <w:bottom w:val="none" w:sz="0" w:space="0" w:color="auto"/>
        <w:right w:val="none" w:sz="0" w:space="0" w:color="auto"/>
      </w:divBdr>
    </w:div>
    <w:div w:id="153255407">
      <w:bodyDiv w:val="1"/>
      <w:marLeft w:val="0"/>
      <w:marRight w:val="0"/>
      <w:marTop w:val="0"/>
      <w:marBottom w:val="0"/>
      <w:divBdr>
        <w:top w:val="none" w:sz="0" w:space="0" w:color="auto"/>
        <w:left w:val="none" w:sz="0" w:space="0" w:color="auto"/>
        <w:bottom w:val="none" w:sz="0" w:space="0" w:color="auto"/>
        <w:right w:val="none" w:sz="0" w:space="0" w:color="auto"/>
      </w:divBdr>
    </w:div>
    <w:div w:id="220406983">
      <w:bodyDiv w:val="1"/>
      <w:marLeft w:val="0"/>
      <w:marRight w:val="0"/>
      <w:marTop w:val="0"/>
      <w:marBottom w:val="0"/>
      <w:divBdr>
        <w:top w:val="none" w:sz="0" w:space="0" w:color="auto"/>
        <w:left w:val="none" w:sz="0" w:space="0" w:color="auto"/>
        <w:bottom w:val="none" w:sz="0" w:space="0" w:color="auto"/>
        <w:right w:val="none" w:sz="0" w:space="0" w:color="auto"/>
      </w:divBdr>
    </w:div>
    <w:div w:id="447510986">
      <w:bodyDiv w:val="1"/>
      <w:marLeft w:val="0"/>
      <w:marRight w:val="0"/>
      <w:marTop w:val="0"/>
      <w:marBottom w:val="0"/>
      <w:divBdr>
        <w:top w:val="none" w:sz="0" w:space="0" w:color="auto"/>
        <w:left w:val="none" w:sz="0" w:space="0" w:color="auto"/>
        <w:bottom w:val="none" w:sz="0" w:space="0" w:color="auto"/>
        <w:right w:val="none" w:sz="0" w:space="0" w:color="auto"/>
      </w:divBdr>
    </w:div>
    <w:div w:id="481391810">
      <w:bodyDiv w:val="1"/>
      <w:marLeft w:val="0"/>
      <w:marRight w:val="0"/>
      <w:marTop w:val="0"/>
      <w:marBottom w:val="0"/>
      <w:divBdr>
        <w:top w:val="none" w:sz="0" w:space="0" w:color="auto"/>
        <w:left w:val="none" w:sz="0" w:space="0" w:color="auto"/>
        <w:bottom w:val="none" w:sz="0" w:space="0" w:color="auto"/>
        <w:right w:val="none" w:sz="0" w:space="0" w:color="auto"/>
      </w:divBdr>
    </w:div>
    <w:div w:id="514612884">
      <w:bodyDiv w:val="1"/>
      <w:marLeft w:val="0"/>
      <w:marRight w:val="0"/>
      <w:marTop w:val="0"/>
      <w:marBottom w:val="0"/>
      <w:divBdr>
        <w:top w:val="none" w:sz="0" w:space="0" w:color="auto"/>
        <w:left w:val="none" w:sz="0" w:space="0" w:color="auto"/>
        <w:bottom w:val="none" w:sz="0" w:space="0" w:color="auto"/>
        <w:right w:val="none" w:sz="0" w:space="0" w:color="auto"/>
      </w:divBdr>
    </w:div>
    <w:div w:id="688288973">
      <w:bodyDiv w:val="1"/>
      <w:marLeft w:val="0"/>
      <w:marRight w:val="0"/>
      <w:marTop w:val="0"/>
      <w:marBottom w:val="0"/>
      <w:divBdr>
        <w:top w:val="none" w:sz="0" w:space="0" w:color="auto"/>
        <w:left w:val="none" w:sz="0" w:space="0" w:color="auto"/>
        <w:bottom w:val="none" w:sz="0" w:space="0" w:color="auto"/>
        <w:right w:val="none" w:sz="0" w:space="0" w:color="auto"/>
      </w:divBdr>
    </w:div>
    <w:div w:id="747847612">
      <w:bodyDiv w:val="1"/>
      <w:marLeft w:val="0"/>
      <w:marRight w:val="0"/>
      <w:marTop w:val="0"/>
      <w:marBottom w:val="0"/>
      <w:divBdr>
        <w:top w:val="none" w:sz="0" w:space="0" w:color="auto"/>
        <w:left w:val="none" w:sz="0" w:space="0" w:color="auto"/>
        <w:bottom w:val="none" w:sz="0" w:space="0" w:color="auto"/>
        <w:right w:val="none" w:sz="0" w:space="0" w:color="auto"/>
      </w:divBdr>
    </w:div>
    <w:div w:id="776944109">
      <w:bodyDiv w:val="1"/>
      <w:marLeft w:val="0"/>
      <w:marRight w:val="0"/>
      <w:marTop w:val="0"/>
      <w:marBottom w:val="0"/>
      <w:divBdr>
        <w:top w:val="none" w:sz="0" w:space="0" w:color="auto"/>
        <w:left w:val="none" w:sz="0" w:space="0" w:color="auto"/>
        <w:bottom w:val="none" w:sz="0" w:space="0" w:color="auto"/>
        <w:right w:val="none" w:sz="0" w:space="0" w:color="auto"/>
      </w:divBdr>
    </w:div>
    <w:div w:id="867764273">
      <w:bodyDiv w:val="1"/>
      <w:marLeft w:val="0"/>
      <w:marRight w:val="0"/>
      <w:marTop w:val="0"/>
      <w:marBottom w:val="0"/>
      <w:divBdr>
        <w:top w:val="none" w:sz="0" w:space="0" w:color="auto"/>
        <w:left w:val="none" w:sz="0" w:space="0" w:color="auto"/>
        <w:bottom w:val="none" w:sz="0" w:space="0" w:color="auto"/>
        <w:right w:val="none" w:sz="0" w:space="0" w:color="auto"/>
      </w:divBdr>
    </w:div>
    <w:div w:id="957876652">
      <w:bodyDiv w:val="1"/>
      <w:marLeft w:val="0"/>
      <w:marRight w:val="0"/>
      <w:marTop w:val="0"/>
      <w:marBottom w:val="0"/>
      <w:divBdr>
        <w:top w:val="none" w:sz="0" w:space="0" w:color="auto"/>
        <w:left w:val="none" w:sz="0" w:space="0" w:color="auto"/>
        <w:bottom w:val="none" w:sz="0" w:space="0" w:color="auto"/>
        <w:right w:val="none" w:sz="0" w:space="0" w:color="auto"/>
      </w:divBdr>
    </w:div>
    <w:div w:id="958529847">
      <w:bodyDiv w:val="1"/>
      <w:marLeft w:val="0"/>
      <w:marRight w:val="0"/>
      <w:marTop w:val="0"/>
      <w:marBottom w:val="0"/>
      <w:divBdr>
        <w:top w:val="none" w:sz="0" w:space="0" w:color="auto"/>
        <w:left w:val="none" w:sz="0" w:space="0" w:color="auto"/>
        <w:bottom w:val="none" w:sz="0" w:space="0" w:color="auto"/>
        <w:right w:val="none" w:sz="0" w:space="0" w:color="auto"/>
      </w:divBdr>
    </w:div>
    <w:div w:id="959996693">
      <w:bodyDiv w:val="1"/>
      <w:marLeft w:val="0"/>
      <w:marRight w:val="0"/>
      <w:marTop w:val="0"/>
      <w:marBottom w:val="0"/>
      <w:divBdr>
        <w:top w:val="none" w:sz="0" w:space="0" w:color="auto"/>
        <w:left w:val="none" w:sz="0" w:space="0" w:color="auto"/>
        <w:bottom w:val="none" w:sz="0" w:space="0" w:color="auto"/>
        <w:right w:val="none" w:sz="0" w:space="0" w:color="auto"/>
      </w:divBdr>
    </w:div>
    <w:div w:id="1188251658">
      <w:bodyDiv w:val="1"/>
      <w:marLeft w:val="0"/>
      <w:marRight w:val="0"/>
      <w:marTop w:val="0"/>
      <w:marBottom w:val="0"/>
      <w:divBdr>
        <w:top w:val="none" w:sz="0" w:space="0" w:color="auto"/>
        <w:left w:val="none" w:sz="0" w:space="0" w:color="auto"/>
        <w:bottom w:val="none" w:sz="0" w:space="0" w:color="auto"/>
        <w:right w:val="none" w:sz="0" w:space="0" w:color="auto"/>
      </w:divBdr>
    </w:div>
    <w:div w:id="1240990310">
      <w:bodyDiv w:val="1"/>
      <w:marLeft w:val="0"/>
      <w:marRight w:val="0"/>
      <w:marTop w:val="0"/>
      <w:marBottom w:val="0"/>
      <w:divBdr>
        <w:top w:val="none" w:sz="0" w:space="0" w:color="auto"/>
        <w:left w:val="none" w:sz="0" w:space="0" w:color="auto"/>
        <w:bottom w:val="none" w:sz="0" w:space="0" w:color="auto"/>
        <w:right w:val="none" w:sz="0" w:space="0" w:color="auto"/>
      </w:divBdr>
    </w:div>
    <w:div w:id="1387408665">
      <w:bodyDiv w:val="1"/>
      <w:marLeft w:val="0"/>
      <w:marRight w:val="0"/>
      <w:marTop w:val="0"/>
      <w:marBottom w:val="0"/>
      <w:divBdr>
        <w:top w:val="none" w:sz="0" w:space="0" w:color="auto"/>
        <w:left w:val="none" w:sz="0" w:space="0" w:color="auto"/>
        <w:bottom w:val="none" w:sz="0" w:space="0" w:color="auto"/>
        <w:right w:val="none" w:sz="0" w:space="0" w:color="auto"/>
      </w:divBdr>
    </w:div>
    <w:div w:id="1530295018">
      <w:bodyDiv w:val="1"/>
      <w:marLeft w:val="0"/>
      <w:marRight w:val="0"/>
      <w:marTop w:val="0"/>
      <w:marBottom w:val="0"/>
      <w:divBdr>
        <w:top w:val="none" w:sz="0" w:space="0" w:color="auto"/>
        <w:left w:val="none" w:sz="0" w:space="0" w:color="auto"/>
        <w:bottom w:val="none" w:sz="0" w:space="0" w:color="auto"/>
        <w:right w:val="none" w:sz="0" w:space="0" w:color="auto"/>
      </w:divBdr>
    </w:div>
    <w:div w:id="1576820562">
      <w:bodyDiv w:val="1"/>
      <w:marLeft w:val="0"/>
      <w:marRight w:val="0"/>
      <w:marTop w:val="0"/>
      <w:marBottom w:val="0"/>
      <w:divBdr>
        <w:top w:val="none" w:sz="0" w:space="0" w:color="auto"/>
        <w:left w:val="none" w:sz="0" w:space="0" w:color="auto"/>
        <w:bottom w:val="none" w:sz="0" w:space="0" w:color="auto"/>
        <w:right w:val="none" w:sz="0" w:space="0" w:color="auto"/>
      </w:divBdr>
    </w:div>
    <w:div w:id="1818298689">
      <w:bodyDiv w:val="1"/>
      <w:marLeft w:val="0"/>
      <w:marRight w:val="0"/>
      <w:marTop w:val="0"/>
      <w:marBottom w:val="0"/>
      <w:divBdr>
        <w:top w:val="none" w:sz="0" w:space="0" w:color="auto"/>
        <w:left w:val="none" w:sz="0" w:space="0" w:color="auto"/>
        <w:bottom w:val="none" w:sz="0" w:space="0" w:color="auto"/>
        <w:right w:val="none" w:sz="0" w:space="0" w:color="auto"/>
      </w:divBdr>
    </w:div>
    <w:div w:id="1909071939">
      <w:bodyDiv w:val="1"/>
      <w:marLeft w:val="0"/>
      <w:marRight w:val="0"/>
      <w:marTop w:val="0"/>
      <w:marBottom w:val="0"/>
      <w:divBdr>
        <w:top w:val="none" w:sz="0" w:space="0" w:color="auto"/>
        <w:left w:val="none" w:sz="0" w:space="0" w:color="auto"/>
        <w:bottom w:val="none" w:sz="0" w:space="0" w:color="auto"/>
        <w:right w:val="none" w:sz="0" w:space="0" w:color="auto"/>
      </w:divBdr>
    </w:div>
    <w:div w:id="201202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effective-foundation-phase-practice-delivering-literacy-and-numeracy-years-1-and-2-government" TargetMode="External"/><Relationship Id="rId13" Type="http://schemas.openxmlformats.org/officeDocument/2006/relationships/hyperlink" Target="https://www.structural-learning.com/post/learning-walks-a-guide-for-school-leaders" TargetMode="External"/><Relationship Id="rId18" Type="http://schemas.openxmlformats.org/officeDocument/2006/relationships/hyperlink" Target="https://www.unicef.org.uk/rights-respecting-schools/wp-content/uploads/sites/4/2017/01/Summary-of-the-UNCRC.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ov.wales/sites/default/files/consultations/2019-10/curriculum-for-wales-2022-feedback-analysis-children-young-peoples-report.pdf" TargetMode="External"/><Relationship Id="rId12" Type="http://schemas.openxmlformats.org/officeDocument/2006/relationships/hyperlink" Target="https://worldofwonderskindie.wordpress.com/2018/04/15/floorbook-as-a-method-of-documenting/" TargetMode="External"/><Relationship Id="rId17" Type="http://schemas.openxmlformats.org/officeDocument/2006/relationships/hyperlink" Target="https://home.smartschoolcouncils.org.uk/bloglist/2023/3/20/pupil-voice-and-ofsted" TargetMode="External"/><Relationship Id="rId2" Type="http://schemas.openxmlformats.org/officeDocument/2006/relationships/styles" Target="styles.xml"/><Relationship Id="rId16" Type="http://schemas.openxmlformats.org/officeDocument/2006/relationships/hyperlink" Target="file:///C:\Users\Bud\Desktop\Pontybrenin%20SDP%202022-23%20Draft.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kinderly.co.uk/2021/08/05/how-to-use-floor-books-in-early-years/" TargetMode="External"/><Relationship Id="rId11" Type="http://schemas.openxmlformats.org/officeDocument/2006/relationships/hyperlink" Target="https://lancashire.gov.uk/media/934484/floorbooks-case-studies-booklet.pdf" TargetMode="External"/><Relationship Id="rId5" Type="http://schemas.openxmlformats.org/officeDocument/2006/relationships/hyperlink" Target="https://www.oneeducation.co.uk/news-blog/effective-school-improvement-plan" TargetMode="External"/><Relationship Id="rId15" Type="http://schemas.openxmlformats.org/officeDocument/2006/relationships/hyperlink" Target="https://www.oxfordreference.com/display/10.1093/oi/authority.20110803100454664;jsessionid=7DE2C80405E904962942FF7A1AA2D4F7" TargetMode="External"/><Relationship Id="rId10" Type="http://schemas.openxmlformats.org/officeDocument/2006/relationships/hyperlink" Target="https://www.gov.wales/sites/default/files/publications/2018-03/school-development-plans.pdf" TargetMode="External"/><Relationship Id="rId19"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www.verywellmind.com/what-is-the-difference-between-quantitative-and-qualitative-research-4588136" TargetMode="External"/><Relationship Id="rId14" Type="http://schemas.openxmlformats.org/officeDocument/2006/relationships/hyperlink" Target="https://neu.org.uk/?source_campaign=%7Bbrand%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11</Pages>
  <Words>3742</Words>
  <Characters>21334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Elizabeth Seale</dc:creator>
  <cp:keywords/>
  <dc:description/>
  <cp:lastModifiedBy>Laura Elizabeth Seale</cp:lastModifiedBy>
  <cp:revision>9</cp:revision>
  <dcterms:created xsi:type="dcterms:W3CDTF">2023-05-14T20:16:00Z</dcterms:created>
  <dcterms:modified xsi:type="dcterms:W3CDTF">2023-05-15T12:31:00Z</dcterms:modified>
</cp:coreProperties>
</file>