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30753E" w14:textId="3D2A84E3" w:rsidR="00ED1FFA" w:rsidRPr="008836D4" w:rsidRDefault="00B90F4E" w:rsidP="004862D4">
      <w:pPr>
        <w:jc w:val="center"/>
        <w:rPr>
          <w:sz w:val="26"/>
          <w:szCs w:val="2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5D5E08" wp14:editId="665B7EBA">
                <wp:simplePos x="0" y="0"/>
                <wp:positionH relativeFrom="column">
                  <wp:posOffset>0</wp:posOffset>
                </wp:positionH>
                <wp:positionV relativeFrom="paragraph">
                  <wp:posOffset>297815</wp:posOffset>
                </wp:positionV>
                <wp:extent cx="2400300" cy="2922905"/>
                <wp:effectExtent l="0" t="0" r="19050" b="10795"/>
                <wp:wrapSquare wrapText="bothSides"/>
                <wp:docPr id="75697312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292290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805300" w14:textId="77777777" w:rsidR="002A2E53" w:rsidRPr="00E760E8" w:rsidRDefault="002A2E53" w:rsidP="002A2E53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E760E8">
                              <w:rPr>
                                <w:sz w:val="20"/>
                                <w:szCs w:val="20"/>
                              </w:rPr>
                              <w:t>Mitigation definition:</w:t>
                            </w:r>
                          </w:p>
                          <w:p w14:paraId="21FD0AE2" w14:textId="3EB2C52F" w:rsidR="002A2E53" w:rsidRDefault="002A2E53" w:rsidP="002A2E53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2A2E53">
                              <w:rPr>
                                <w:sz w:val="20"/>
                                <w:szCs w:val="20"/>
                              </w:rPr>
                              <w:t xml:space="preserve">Term used to describe </w:t>
                            </w:r>
                            <w:r w:rsidR="007F75EC">
                              <w:rPr>
                                <w:sz w:val="20"/>
                                <w:szCs w:val="20"/>
                              </w:rPr>
                              <w:t xml:space="preserve">actions and efforts </w:t>
                            </w:r>
                            <w:r w:rsidRPr="002A2E53">
                              <w:rPr>
                                <w:sz w:val="20"/>
                                <w:szCs w:val="20"/>
                              </w:rPr>
                              <w:t>that aim to reduce greenhouse gas emissions in all sectors, including mitigation used to enhance carbon sinks</w:t>
                            </w:r>
                          </w:p>
                          <w:p w14:paraId="3117BB36" w14:textId="6D31612F" w:rsidR="00382D7A" w:rsidRDefault="00382D7A" w:rsidP="002A2E53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Covers policies, treaties, schemes and programs </w:t>
                            </w:r>
                            <w:r w:rsidR="00D96E0F">
                              <w:rPr>
                                <w:sz w:val="20"/>
                                <w:szCs w:val="20"/>
                              </w:rPr>
                              <w:t>addressing the production and release of greenhouse gases</w:t>
                            </w:r>
                          </w:p>
                          <w:p w14:paraId="3E3A7ACC" w14:textId="6395C621" w:rsidR="00D96E0F" w:rsidRPr="00616B49" w:rsidRDefault="0046005E" w:rsidP="002A2E53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Considered a key solution to tackling climate change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5D5E0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23.45pt;width:189pt;height:230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" fillcolor="#4472c4 [3204]" strokecolor="white [3201]" strokeweight="1.5pt">
                <v:textbox>
                  <w:txbxContent>
                    <w:p w14:paraId="3C805300" w14:textId="77777777" w:rsidR="002A2E53" w:rsidRPr="00E760E8" w:rsidRDefault="002A2E53" w:rsidP="002A2E53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E760E8">
                        <w:rPr>
                          <w:sz w:val="20"/>
                          <w:szCs w:val="20"/>
                        </w:rPr>
                        <w:t>Mitigation definition:</w:t>
                      </w:r>
                    </w:p>
                    <w:p w14:paraId="21FD0AE2" w14:textId="3EB2C52F" w:rsidR="002A2E53" w:rsidRDefault="002A2E53" w:rsidP="002A2E53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2A2E53">
                        <w:rPr>
                          <w:sz w:val="20"/>
                          <w:szCs w:val="20"/>
                        </w:rPr>
                        <w:t xml:space="preserve">Term used to describe </w:t>
                      </w:r>
                      <w:r w:rsidR="007F75EC">
                        <w:rPr>
                          <w:sz w:val="20"/>
                          <w:szCs w:val="20"/>
                        </w:rPr>
                        <w:t xml:space="preserve">actions and efforts </w:t>
                      </w:r>
                      <w:r w:rsidRPr="002A2E53">
                        <w:rPr>
                          <w:sz w:val="20"/>
                          <w:szCs w:val="20"/>
                        </w:rPr>
                        <w:t>that aim to reduce greenhouse gas emissions in all sectors, including mitigation used to enhance carbon sinks</w:t>
                      </w:r>
                    </w:p>
                    <w:p w14:paraId="3117BB36" w14:textId="6D31612F" w:rsidR="00382D7A" w:rsidRDefault="00382D7A" w:rsidP="002A2E53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Covers policies, treaties, schemes and programs </w:t>
                      </w:r>
                      <w:r w:rsidR="00D96E0F">
                        <w:rPr>
                          <w:sz w:val="20"/>
                          <w:szCs w:val="20"/>
                        </w:rPr>
                        <w:t>addressing the production and release of greenhouse gases</w:t>
                      </w:r>
                    </w:p>
                    <w:p w14:paraId="3E3A7ACC" w14:textId="6395C621" w:rsidR="00D96E0F" w:rsidRPr="00616B49" w:rsidRDefault="0046005E" w:rsidP="002A2E53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Considered a key solution to tackling climate change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C464C4" wp14:editId="5A169BF5">
                <wp:simplePos x="0" y="0"/>
                <wp:positionH relativeFrom="column">
                  <wp:posOffset>2632075</wp:posOffset>
                </wp:positionH>
                <wp:positionV relativeFrom="paragraph">
                  <wp:posOffset>297815</wp:posOffset>
                </wp:positionV>
                <wp:extent cx="3122930" cy="2922905"/>
                <wp:effectExtent l="0" t="0" r="20320" b="10795"/>
                <wp:wrapSquare wrapText="bothSides"/>
                <wp:docPr id="20108287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2930" cy="292290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352A62" w14:textId="1C24161D" w:rsidR="00375186" w:rsidRPr="00E760E8" w:rsidRDefault="007E3958" w:rsidP="00C932A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E760E8">
                              <w:rPr>
                                <w:sz w:val="20"/>
                                <w:szCs w:val="20"/>
                              </w:rPr>
                              <w:t xml:space="preserve">Trends </w:t>
                            </w:r>
                            <w:r w:rsidR="004126DA" w:rsidRPr="00E760E8">
                              <w:rPr>
                                <w:sz w:val="20"/>
                                <w:szCs w:val="20"/>
                              </w:rPr>
                              <w:t>of COP Mitigation:</w:t>
                            </w:r>
                          </w:p>
                          <w:p w14:paraId="39FE7C1B" w14:textId="183C5D56" w:rsidR="004126DA" w:rsidRDefault="007E3958" w:rsidP="00C932A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Mitigation actions focused primarily on curbing greenhouse gas emissions, with </w:t>
                            </w:r>
                            <w:r w:rsidR="00543F55">
                              <w:rPr>
                                <w:sz w:val="20"/>
                                <w:szCs w:val="20"/>
                              </w:rPr>
                              <w:t xml:space="preserve">a fixation on reducing emissions with set targets. </w:t>
                            </w:r>
                          </w:p>
                          <w:p w14:paraId="3E2160D9" w14:textId="4F3DC6E2" w:rsidR="00543F55" w:rsidRDefault="00C07E3A" w:rsidP="00C15479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="00543F55">
                              <w:rPr>
                                <w:sz w:val="20"/>
                                <w:szCs w:val="20"/>
                              </w:rPr>
                              <w:t xml:space="preserve">oving forward, mitigation blended </w:t>
                            </w:r>
                            <w:r w:rsidR="0020281B">
                              <w:rPr>
                                <w:sz w:val="20"/>
                                <w:szCs w:val="20"/>
                              </w:rPr>
                              <w:t>with climate adaptation</w:t>
                            </w:r>
                            <w:r w:rsidR="009C430D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35869">
                              <w:rPr>
                                <w:sz w:val="20"/>
                                <w:szCs w:val="20"/>
                              </w:rPr>
                              <w:t xml:space="preserve">to focus on </w:t>
                            </w:r>
                            <w:r w:rsidR="00E17F71">
                              <w:rPr>
                                <w:sz w:val="20"/>
                                <w:szCs w:val="20"/>
                              </w:rPr>
                              <w:t xml:space="preserve">enhancing technology for cleaner, more sustainable development, improving funding provisions </w:t>
                            </w:r>
                            <w:r w:rsidR="009405F4">
                              <w:rPr>
                                <w:sz w:val="20"/>
                                <w:szCs w:val="20"/>
                              </w:rPr>
                              <w:t>for mitigation act</w:t>
                            </w:r>
                            <w:r w:rsidR="00C15479">
                              <w:rPr>
                                <w:sz w:val="20"/>
                                <w:szCs w:val="20"/>
                              </w:rPr>
                              <w:t>ion</w:t>
                            </w:r>
                            <w:r w:rsidR="00BB6C8F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C34D4A">
                              <w:rPr>
                                <w:sz w:val="20"/>
                                <w:szCs w:val="20"/>
                              </w:rPr>
                              <w:t xml:space="preserve">reducing and removing the reliability on fossil fuels and looking towards forest protection </w:t>
                            </w:r>
                            <w:r w:rsidR="00212633">
                              <w:rPr>
                                <w:sz w:val="20"/>
                                <w:szCs w:val="20"/>
                              </w:rPr>
                              <w:t>as stores.</w:t>
                            </w:r>
                          </w:p>
                          <w:p w14:paraId="7660E776" w14:textId="230E563A" w:rsidR="00212633" w:rsidRDefault="00212633" w:rsidP="00C15479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Despite the lack of enforcemen</w:t>
                            </w:r>
                            <w:r w:rsidR="008F6988">
                              <w:rPr>
                                <w:sz w:val="20"/>
                                <w:szCs w:val="20"/>
                              </w:rPr>
                              <w:t>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="00BF7137">
                              <w:rPr>
                                <w:sz w:val="20"/>
                                <w:szCs w:val="20"/>
                              </w:rPr>
                              <w:t>the incapability of Parties</w:t>
                            </w:r>
                            <w:r w:rsidR="004B756F">
                              <w:rPr>
                                <w:sz w:val="20"/>
                                <w:szCs w:val="20"/>
                              </w:rPr>
                              <w:t xml:space="preserve"> to meet reduction</w:t>
                            </w:r>
                            <w:r w:rsidR="008F6988">
                              <w:rPr>
                                <w:sz w:val="20"/>
                                <w:szCs w:val="20"/>
                              </w:rPr>
                              <w:t xml:space="preserve"> targets,</w:t>
                            </w:r>
                            <w:r w:rsidR="004B756F">
                              <w:rPr>
                                <w:sz w:val="20"/>
                                <w:szCs w:val="20"/>
                              </w:rPr>
                              <w:t xml:space="preserve"> COP conferences have </w:t>
                            </w:r>
                            <w:r w:rsidR="00E760E8">
                              <w:rPr>
                                <w:sz w:val="20"/>
                                <w:szCs w:val="20"/>
                              </w:rPr>
                              <w:t>raised awareness of the drivers of climate change and highlighted the need for mitigation as a key solution to the climate issue.</w:t>
                            </w:r>
                            <w:r w:rsidR="004B756F">
                              <w:rPr>
                                <w:sz w:val="20"/>
                                <w:szCs w:val="20"/>
                              </w:rPr>
                              <w:t xml:space="preserve">  </w:t>
                            </w:r>
                          </w:p>
                          <w:p w14:paraId="7CFF4D19" w14:textId="77777777" w:rsidR="00F71AEE" w:rsidRPr="004126DA" w:rsidRDefault="00F71AEE" w:rsidP="00C932A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C464C4" id="_x0000_s1027" type="#_x0000_t202" style="position:absolute;left:0;text-align:left;margin-left:207.25pt;margin-top:23.45pt;width:245.9pt;height:230.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" fillcolor="#4472c4 [3204]" strokecolor="white [3201]" strokeweight="1.5pt">
                <v:textbox>
                  <w:txbxContent>
                    <w:p w14:paraId="4F352A62" w14:textId="1C24161D" w:rsidR="00375186" w:rsidRPr="00E760E8" w:rsidRDefault="007E3958" w:rsidP="00C932AC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E760E8">
                        <w:rPr>
                          <w:sz w:val="20"/>
                          <w:szCs w:val="20"/>
                        </w:rPr>
                        <w:t xml:space="preserve">Trends </w:t>
                      </w:r>
                      <w:r w:rsidR="004126DA" w:rsidRPr="00E760E8">
                        <w:rPr>
                          <w:sz w:val="20"/>
                          <w:szCs w:val="20"/>
                        </w:rPr>
                        <w:t>of COP Mitigation:</w:t>
                      </w:r>
                    </w:p>
                    <w:p w14:paraId="39FE7C1B" w14:textId="183C5D56" w:rsidR="004126DA" w:rsidRDefault="007E3958" w:rsidP="00C932AC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Mitigation actions focused primarily on curbing greenhouse gas emissions, with </w:t>
                      </w:r>
                      <w:r w:rsidR="00543F55">
                        <w:rPr>
                          <w:sz w:val="20"/>
                          <w:szCs w:val="20"/>
                        </w:rPr>
                        <w:t xml:space="preserve">a fixation on reducing emissions with set targets. </w:t>
                      </w:r>
                    </w:p>
                    <w:p w14:paraId="3E2160D9" w14:textId="4F3DC6E2" w:rsidR="00543F55" w:rsidRDefault="00C07E3A" w:rsidP="00C15479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M</w:t>
                      </w:r>
                      <w:r w:rsidR="00543F55">
                        <w:rPr>
                          <w:sz w:val="20"/>
                          <w:szCs w:val="20"/>
                        </w:rPr>
                        <w:t xml:space="preserve">oving forward, mitigation blended </w:t>
                      </w:r>
                      <w:r w:rsidR="0020281B">
                        <w:rPr>
                          <w:sz w:val="20"/>
                          <w:szCs w:val="20"/>
                        </w:rPr>
                        <w:t>with climate adaptation</w:t>
                      </w:r>
                      <w:r w:rsidR="009C430D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F35869">
                        <w:rPr>
                          <w:sz w:val="20"/>
                          <w:szCs w:val="20"/>
                        </w:rPr>
                        <w:t xml:space="preserve">to focus on </w:t>
                      </w:r>
                      <w:r w:rsidR="00E17F71">
                        <w:rPr>
                          <w:sz w:val="20"/>
                          <w:szCs w:val="20"/>
                        </w:rPr>
                        <w:t xml:space="preserve">enhancing technology for cleaner, more sustainable development, improving funding provisions </w:t>
                      </w:r>
                      <w:r w:rsidR="009405F4">
                        <w:rPr>
                          <w:sz w:val="20"/>
                          <w:szCs w:val="20"/>
                        </w:rPr>
                        <w:t>for mitigation act</w:t>
                      </w:r>
                      <w:r w:rsidR="00C15479">
                        <w:rPr>
                          <w:sz w:val="20"/>
                          <w:szCs w:val="20"/>
                        </w:rPr>
                        <w:t>ion</w:t>
                      </w:r>
                      <w:r w:rsidR="00BB6C8F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C34D4A">
                        <w:rPr>
                          <w:sz w:val="20"/>
                          <w:szCs w:val="20"/>
                        </w:rPr>
                        <w:t xml:space="preserve">reducing and removing the reliability on fossil fuels and looking towards forest protection </w:t>
                      </w:r>
                      <w:r w:rsidR="00212633">
                        <w:rPr>
                          <w:sz w:val="20"/>
                          <w:szCs w:val="20"/>
                        </w:rPr>
                        <w:t>as stores.</w:t>
                      </w:r>
                    </w:p>
                    <w:p w14:paraId="7660E776" w14:textId="230E563A" w:rsidR="00212633" w:rsidRDefault="00212633" w:rsidP="00C15479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Despite the lack of enforcemen</w:t>
                      </w:r>
                      <w:r w:rsidR="008F6988">
                        <w:rPr>
                          <w:sz w:val="20"/>
                          <w:szCs w:val="20"/>
                        </w:rPr>
                        <w:t>t</w:t>
                      </w:r>
                      <w:r>
                        <w:rPr>
                          <w:sz w:val="20"/>
                          <w:szCs w:val="20"/>
                        </w:rPr>
                        <w:t xml:space="preserve"> and </w:t>
                      </w:r>
                      <w:r w:rsidR="00BF7137">
                        <w:rPr>
                          <w:sz w:val="20"/>
                          <w:szCs w:val="20"/>
                        </w:rPr>
                        <w:t>the incapability of Parties</w:t>
                      </w:r>
                      <w:r w:rsidR="004B756F">
                        <w:rPr>
                          <w:sz w:val="20"/>
                          <w:szCs w:val="20"/>
                        </w:rPr>
                        <w:t xml:space="preserve"> to meet reduction</w:t>
                      </w:r>
                      <w:r w:rsidR="008F6988">
                        <w:rPr>
                          <w:sz w:val="20"/>
                          <w:szCs w:val="20"/>
                        </w:rPr>
                        <w:t xml:space="preserve"> targets,</w:t>
                      </w:r>
                      <w:r w:rsidR="004B756F">
                        <w:rPr>
                          <w:sz w:val="20"/>
                          <w:szCs w:val="20"/>
                        </w:rPr>
                        <w:t xml:space="preserve"> COP conferences have </w:t>
                      </w:r>
                      <w:r w:rsidR="00E760E8">
                        <w:rPr>
                          <w:sz w:val="20"/>
                          <w:szCs w:val="20"/>
                        </w:rPr>
                        <w:t>raised awareness of the drivers of climate change and highlighted the need for mitigation as a key solution to the climate issue.</w:t>
                      </w:r>
                      <w:r w:rsidR="004B756F">
                        <w:rPr>
                          <w:sz w:val="20"/>
                          <w:szCs w:val="20"/>
                        </w:rPr>
                        <w:t xml:space="preserve">  </w:t>
                      </w:r>
                    </w:p>
                    <w:p w14:paraId="7CFF4D19" w14:textId="77777777" w:rsidR="00F71AEE" w:rsidRPr="004126DA" w:rsidRDefault="00F71AEE" w:rsidP="00C932AC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D1FFA" w:rsidRPr="008836D4">
        <w:rPr>
          <w:sz w:val="26"/>
          <w:szCs w:val="26"/>
        </w:rPr>
        <w:t xml:space="preserve">Mitigation throughout </w:t>
      </w:r>
      <w:r w:rsidR="00E760E8">
        <w:rPr>
          <w:sz w:val="26"/>
          <w:szCs w:val="26"/>
        </w:rPr>
        <w:t xml:space="preserve">the </w:t>
      </w:r>
      <w:r w:rsidR="00ED1FFA" w:rsidRPr="008836D4">
        <w:rPr>
          <w:sz w:val="26"/>
          <w:szCs w:val="26"/>
        </w:rPr>
        <w:t>Climate Change Conferences (COPs)</w:t>
      </w:r>
    </w:p>
    <w:p w14:paraId="1EE60B07" w14:textId="7F8862F3" w:rsidR="00375186" w:rsidRDefault="00375186" w:rsidP="004862D4">
      <w:pPr>
        <w:jc w:val="center"/>
        <w:rPr>
          <w:sz w:val="24"/>
          <w:szCs w:val="24"/>
        </w:rPr>
        <w:sectPr w:rsidR="00375186" w:rsidSect="00ED1FF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4C29572" w14:textId="68CDE080" w:rsidR="004862D4" w:rsidRDefault="004862D4" w:rsidP="004862D4">
      <w:pPr>
        <w:jc w:val="both"/>
        <w:rPr>
          <w:sz w:val="20"/>
          <w:szCs w:val="20"/>
        </w:rPr>
      </w:pPr>
    </w:p>
    <w:p w14:paraId="3D0F4958" w14:textId="7E4E02DE" w:rsidR="005B34DA" w:rsidRDefault="005B34DA" w:rsidP="00ED1FFA">
      <w:pPr>
        <w:jc w:val="both"/>
        <w:rPr>
          <w:sz w:val="24"/>
          <w:szCs w:val="24"/>
        </w:rPr>
      </w:pPr>
    </w:p>
    <w:p w14:paraId="0215EA4A" w14:textId="77777777" w:rsidR="005B34DA" w:rsidRDefault="005B34DA" w:rsidP="00ED1FFA">
      <w:pPr>
        <w:jc w:val="both"/>
        <w:rPr>
          <w:sz w:val="24"/>
          <w:szCs w:val="24"/>
        </w:rPr>
      </w:pPr>
    </w:p>
    <w:p w14:paraId="60C601B3" w14:textId="77777777" w:rsidR="005B34DA" w:rsidRDefault="005B34DA" w:rsidP="00ED1FFA">
      <w:pPr>
        <w:jc w:val="both"/>
        <w:rPr>
          <w:sz w:val="24"/>
          <w:szCs w:val="24"/>
        </w:rPr>
      </w:pPr>
    </w:p>
    <w:p w14:paraId="3B1C5562" w14:textId="77777777" w:rsidR="00727121" w:rsidRDefault="00727121" w:rsidP="00ED1FFA">
      <w:pPr>
        <w:jc w:val="both"/>
        <w:rPr>
          <w:sz w:val="24"/>
          <w:szCs w:val="24"/>
        </w:rPr>
      </w:pPr>
    </w:p>
    <w:p w14:paraId="479AE111" w14:textId="77777777" w:rsidR="005B34DA" w:rsidRDefault="005B34DA" w:rsidP="00ED1FFA">
      <w:pPr>
        <w:jc w:val="both"/>
        <w:rPr>
          <w:sz w:val="24"/>
          <w:szCs w:val="24"/>
        </w:rPr>
      </w:pPr>
    </w:p>
    <w:p w14:paraId="2A4BADEA" w14:textId="77777777" w:rsidR="004862D4" w:rsidRDefault="004862D4" w:rsidP="00ED1FFA">
      <w:pPr>
        <w:jc w:val="both"/>
        <w:rPr>
          <w:sz w:val="24"/>
          <w:szCs w:val="24"/>
        </w:rPr>
      </w:pPr>
    </w:p>
    <w:p w14:paraId="3E21FCC4" w14:textId="77777777" w:rsidR="004862D4" w:rsidRDefault="004862D4" w:rsidP="00ED1FFA">
      <w:pPr>
        <w:jc w:val="both"/>
        <w:rPr>
          <w:sz w:val="24"/>
          <w:szCs w:val="24"/>
        </w:rPr>
      </w:pPr>
    </w:p>
    <w:p w14:paraId="0B2D8049" w14:textId="77777777" w:rsidR="004862D4" w:rsidRDefault="004862D4" w:rsidP="00ED1FFA">
      <w:pPr>
        <w:jc w:val="both"/>
        <w:rPr>
          <w:sz w:val="24"/>
          <w:szCs w:val="24"/>
        </w:rPr>
      </w:pPr>
    </w:p>
    <w:p w14:paraId="3E033CAA" w14:textId="1EB18FF1" w:rsidR="008836D4" w:rsidRDefault="00012A8C" w:rsidP="00ED1FFA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489CD8D" wp14:editId="7DE82848">
                <wp:simplePos x="0" y="0"/>
                <wp:positionH relativeFrom="column">
                  <wp:posOffset>457200</wp:posOffset>
                </wp:positionH>
                <wp:positionV relativeFrom="paragraph">
                  <wp:posOffset>262948</wp:posOffset>
                </wp:positionV>
                <wp:extent cx="5714076" cy="3685309"/>
                <wp:effectExtent l="0" t="0" r="1270" b="0"/>
                <wp:wrapNone/>
                <wp:docPr id="175183266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4076" cy="368530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00F28AD" w14:textId="426CABC0" w:rsidR="00D74B74" w:rsidRDefault="00B13689" w:rsidP="00B13689">
                            <w:pPr>
                              <w:jc w:val="center"/>
                            </w:pPr>
                            <w:r>
                              <w:t>Key Milestones of Climate Change Mitigation</w:t>
                            </w:r>
                          </w:p>
                          <w:p w14:paraId="1DBDF4E9" w14:textId="16EBF0A0" w:rsidR="00B13689" w:rsidRPr="00844252" w:rsidRDefault="004378D5" w:rsidP="0065305F">
                            <w:pPr>
                              <w:jc w:val="both"/>
                            </w:pPr>
                            <w:r w:rsidRPr="00844252">
                              <w:t>1997</w:t>
                            </w:r>
                            <w:r w:rsidR="00FC45BF" w:rsidRPr="00844252">
                              <w:t xml:space="preserve"> COP 3 Kyoto Protocol: </w:t>
                            </w:r>
                            <w:r w:rsidR="00F759E3" w:rsidRPr="00844252">
                              <w:t xml:space="preserve">First International treaty between </w:t>
                            </w:r>
                            <w:r w:rsidR="00770623" w:rsidRPr="00844252">
                              <w:t xml:space="preserve">40 industrialised Parties which aimed to set </w:t>
                            </w:r>
                            <w:r w:rsidR="00844252" w:rsidRPr="00844252">
                              <w:t>legally binding</w:t>
                            </w:r>
                            <w:r w:rsidR="00770623" w:rsidRPr="00844252">
                              <w:t xml:space="preserve"> emission reduction targets of at least 5% reduction </w:t>
                            </w:r>
                            <w:r w:rsidR="00422A78" w:rsidRPr="00844252">
                              <w:t xml:space="preserve">between 2008 and 2012. </w:t>
                            </w:r>
                          </w:p>
                          <w:p w14:paraId="39B07C9A" w14:textId="743EF651" w:rsidR="00845C68" w:rsidRPr="00844252" w:rsidRDefault="00787D01" w:rsidP="00734487">
                            <w:pPr>
                              <w:jc w:val="both"/>
                            </w:pPr>
                            <w:r w:rsidRPr="00844252">
                              <w:t xml:space="preserve">2010 COP 16 Cancun Agreements: </w:t>
                            </w:r>
                            <w:r w:rsidR="00564587" w:rsidRPr="00844252">
                              <w:t xml:space="preserve">Following negotiations at Copenhagen, the agreements are </w:t>
                            </w:r>
                            <w:r w:rsidR="00845C68" w:rsidRPr="00844252">
                              <w:t>one of the l</w:t>
                            </w:r>
                            <w:r w:rsidR="00B15DA4" w:rsidRPr="00844252">
                              <w:t>argest collective set of</w:t>
                            </w:r>
                            <w:r w:rsidR="00845C68" w:rsidRPr="00844252">
                              <w:t xml:space="preserve"> agreements</w:t>
                            </w:r>
                            <w:r w:rsidR="00B15DA4" w:rsidRPr="00844252">
                              <w:t xml:space="preserve"> by Governments to help develop</w:t>
                            </w:r>
                            <w:r w:rsidR="003831EF" w:rsidRPr="00844252">
                              <w:t>ing countries address long-term climate change</w:t>
                            </w:r>
                            <w:r w:rsidR="00107495" w:rsidRPr="00844252">
                              <w:t xml:space="preserve"> to keep global average temperature rise below 2</w:t>
                            </w:r>
                            <w:r w:rsidR="00107495" w:rsidRPr="00844252">
                              <w:rPr>
                                <w:rFonts w:cstheme="minorHAnsi"/>
                              </w:rPr>
                              <w:t>°</w:t>
                            </w:r>
                            <w:r w:rsidR="00107495" w:rsidRPr="00844252">
                              <w:t xml:space="preserve">c. </w:t>
                            </w:r>
                          </w:p>
                          <w:p w14:paraId="2924B2CD" w14:textId="0252B752" w:rsidR="00C95FF2" w:rsidRPr="00844252" w:rsidRDefault="00BC78E6" w:rsidP="00D859A1">
                            <w:pPr>
                              <w:jc w:val="both"/>
                            </w:pPr>
                            <w:r w:rsidRPr="00844252">
                              <w:t>2012 COP 18 Doha Amendment: Parties</w:t>
                            </w:r>
                            <w:r w:rsidR="00A05FA1" w:rsidRPr="00844252">
                              <w:t xml:space="preserve"> of the Kyoto Protocol</w:t>
                            </w:r>
                            <w:r w:rsidRPr="00844252">
                              <w:t xml:space="preserve"> second commitment period </w:t>
                            </w:r>
                            <w:r w:rsidR="00A05FA1" w:rsidRPr="00844252">
                              <w:t>(</w:t>
                            </w:r>
                            <w:r w:rsidRPr="00844252">
                              <w:t>2013-2020</w:t>
                            </w:r>
                            <w:r w:rsidR="00A05FA1" w:rsidRPr="00844252">
                              <w:t>)</w:t>
                            </w:r>
                            <w:r w:rsidR="00A2114D" w:rsidRPr="00844252">
                              <w:t xml:space="preserve"> with new commitments to reduce emissions by at least 18% below the levels </w:t>
                            </w:r>
                            <w:r w:rsidR="00104DBF" w:rsidRPr="00844252">
                              <w:t xml:space="preserve">from 1990. </w:t>
                            </w:r>
                          </w:p>
                          <w:p w14:paraId="7988A1A4" w14:textId="34EBF814" w:rsidR="00BC78E6" w:rsidRPr="00844252" w:rsidRDefault="00411E40" w:rsidP="00D859A1">
                            <w:pPr>
                              <w:jc w:val="both"/>
                            </w:pPr>
                            <w:r w:rsidRPr="00844252">
                              <w:t>201</w:t>
                            </w:r>
                            <w:r w:rsidR="004252E5" w:rsidRPr="00844252">
                              <w:t>3 COP 19 Warsaw Framework for REDD+</w:t>
                            </w:r>
                            <w:r w:rsidR="007002DA" w:rsidRPr="00844252">
                              <w:t xml:space="preserve"> (Reducing Emissions from Deforestation and Forest Degradation in Developing Countries): </w:t>
                            </w:r>
                            <w:r w:rsidR="00BA737A" w:rsidRPr="00844252">
                              <w:t xml:space="preserve">New framework built upon decisions from Bali, </w:t>
                            </w:r>
                            <w:r w:rsidR="00F03690" w:rsidRPr="00844252">
                              <w:t xml:space="preserve">working on the implementation of forest protection and management as mass carbon stores. </w:t>
                            </w:r>
                          </w:p>
                          <w:p w14:paraId="12D1483A" w14:textId="2AAE9729" w:rsidR="00F03690" w:rsidRPr="00844252" w:rsidRDefault="00F03690" w:rsidP="00D859A1">
                            <w:pPr>
                              <w:jc w:val="both"/>
                            </w:pPr>
                            <w:r w:rsidRPr="00844252">
                              <w:t xml:space="preserve">2015 COP 21 Paris Agreements: </w:t>
                            </w:r>
                            <w:r w:rsidR="00734487" w:rsidRPr="00844252">
                              <w:t>Considered a landmark agreement</w:t>
                            </w:r>
                            <w:r w:rsidR="00361144" w:rsidRPr="00844252">
                              <w:t xml:space="preserve">, with 195 out of 198 Parties, </w:t>
                            </w:r>
                            <w:r w:rsidR="00986E42" w:rsidRPr="00844252">
                              <w:t xml:space="preserve">signed the agreements to combat climate change with the focus of multilateral </w:t>
                            </w:r>
                            <w:r w:rsidR="00D51300" w:rsidRPr="00844252">
                              <w:t xml:space="preserve">implementation. </w:t>
                            </w:r>
                            <w:r w:rsidR="001A4924" w:rsidRPr="00844252">
                              <w:t xml:space="preserve">First </w:t>
                            </w:r>
                            <w:r w:rsidR="00DA61AF" w:rsidRPr="00844252">
                              <w:t xml:space="preserve">binding agreement to bring together all nations, to work towards keeping the </w:t>
                            </w:r>
                            <w:r w:rsidR="00DB55A5" w:rsidRPr="00844252">
                              <w:t>global temperature rise well below 2</w:t>
                            </w:r>
                            <w:r w:rsidR="00DB55A5" w:rsidRPr="00844252">
                              <w:rPr>
                                <w:rFonts w:cstheme="minorHAnsi"/>
                              </w:rPr>
                              <w:t>°</w:t>
                            </w:r>
                            <w:r w:rsidR="00DB55A5" w:rsidRPr="00844252">
                              <w:t xml:space="preserve">c this century, </w:t>
                            </w:r>
                            <w:r w:rsidR="003D111A" w:rsidRPr="00844252">
                              <w:t>while limiting the temperature increase even further to 1.5</w:t>
                            </w:r>
                            <w:r w:rsidR="003D111A" w:rsidRPr="00844252">
                              <w:rPr>
                                <w:rFonts w:cstheme="minorHAnsi"/>
                              </w:rPr>
                              <w:t>°</w:t>
                            </w:r>
                            <w:r w:rsidR="003D111A" w:rsidRPr="00844252">
                              <w:t xml:space="preserve">c. </w:t>
                            </w:r>
                          </w:p>
                          <w:p w14:paraId="41C6A57A" w14:textId="4D82089F" w:rsidR="003831EF" w:rsidRPr="00844252" w:rsidRDefault="003831EF" w:rsidP="00D859A1">
                            <w:pPr>
                              <w:jc w:val="both"/>
                            </w:pPr>
                            <w:r w:rsidRPr="00844252"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9CD8D" id="Text Box 4" o:spid="_x0000_s1028" type="#_x0000_t202" style="position:absolute;left:0;text-align:left;margin-left:36pt;margin-top:20.7pt;width:449.95pt;height:290.2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" fillcolor="white [3201]" stroked="f" strokeweight=".5pt">
                <v:textbox>
                  <w:txbxContent>
                    <w:p w14:paraId="600F28AD" w14:textId="426CABC0" w:rsidR="00D74B74" w:rsidRDefault="00B13689" w:rsidP="00B13689">
                      <w:pPr>
                        <w:jc w:val="center"/>
                      </w:pPr>
                      <w:r>
                        <w:t>Key Milestones of Climate Change Mitigation</w:t>
                      </w:r>
                    </w:p>
                    <w:p w14:paraId="1DBDF4E9" w14:textId="16EBF0A0" w:rsidR="00B13689" w:rsidRPr="00844252" w:rsidRDefault="004378D5" w:rsidP="0065305F">
                      <w:pPr>
                        <w:jc w:val="both"/>
                      </w:pPr>
                      <w:r w:rsidRPr="00844252">
                        <w:t>1997</w:t>
                      </w:r>
                      <w:r w:rsidR="00FC45BF" w:rsidRPr="00844252">
                        <w:t xml:space="preserve"> COP 3 Kyoto Protocol: </w:t>
                      </w:r>
                      <w:r w:rsidR="00F759E3" w:rsidRPr="00844252">
                        <w:t xml:space="preserve">First International treaty between </w:t>
                      </w:r>
                      <w:r w:rsidR="00770623" w:rsidRPr="00844252">
                        <w:t xml:space="preserve">40 industrialised Parties which aimed to set </w:t>
                      </w:r>
                      <w:r w:rsidR="00844252" w:rsidRPr="00844252">
                        <w:t>legally binding</w:t>
                      </w:r>
                      <w:r w:rsidR="00770623" w:rsidRPr="00844252">
                        <w:t xml:space="preserve"> emission reduction targets of at least 5% reduction </w:t>
                      </w:r>
                      <w:r w:rsidR="00422A78" w:rsidRPr="00844252">
                        <w:t xml:space="preserve">between 2008 and 2012. </w:t>
                      </w:r>
                    </w:p>
                    <w:p w14:paraId="39B07C9A" w14:textId="743EF651" w:rsidR="00845C68" w:rsidRPr="00844252" w:rsidRDefault="00787D01" w:rsidP="00734487">
                      <w:pPr>
                        <w:jc w:val="both"/>
                      </w:pPr>
                      <w:r w:rsidRPr="00844252">
                        <w:t xml:space="preserve">2010 COP 16 Cancun Agreements: </w:t>
                      </w:r>
                      <w:r w:rsidR="00564587" w:rsidRPr="00844252">
                        <w:t xml:space="preserve">Following negotiations at Copenhagen, the agreements are </w:t>
                      </w:r>
                      <w:r w:rsidR="00845C68" w:rsidRPr="00844252">
                        <w:t>one of the l</w:t>
                      </w:r>
                      <w:r w:rsidR="00B15DA4" w:rsidRPr="00844252">
                        <w:t>argest collective set of</w:t>
                      </w:r>
                      <w:r w:rsidR="00845C68" w:rsidRPr="00844252">
                        <w:t xml:space="preserve"> agreements</w:t>
                      </w:r>
                      <w:r w:rsidR="00B15DA4" w:rsidRPr="00844252">
                        <w:t xml:space="preserve"> by Governments to help develop</w:t>
                      </w:r>
                      <w:r w:rsidR="003831EF" w:rsidRPr="00844252">
                        <w:t>ing countries address long-term climate change</w:t>
                      </w:r>
                      <w:r w:rsidR="00107495" w:rsidRPr="00844252">
                        <w:t xml:space="preserve"> to keep global average temperature rise below 2</w:t>
                      </w:r>
                      <w:r w:rsidR="00107495" w:rsidRPr="00844252">
                        <w:rPr>
                          <w:rFonts w:cstheme="minorHAnsi"/>
                        </w:rPr>
                        <w:t>°</w:t>
                      </w:r>
                      <w:r w:rsidR="00107495" w:rsidRPr="00844252">
                        <w:t xml:space="preserve">c. </w:t>
                      </w:r>
                    </w:p>
                    <w:p w14:paraId="2924B2CD" w14:textId="0252B752" w:rsidR="00C95FF2" w:rsidRPr="00844252" w:rsidRDefault="00BC78E6" w:rsidP="00D859A1">
                      <w:pPr>
                        <w:jc w:val="both"/>
                      </w:pPr>
                      <w:r w:rsidRPr="00844252">
                        <w:t>2012 COP 18 Doha Amendment: Parties</w:t>
                      </w:r>
                      <w:r w:rsidR="00A05FA1" w:rsidRPr="00844252">
                        <w:t xml:space="preserve"> of the Kyoto Protocol</w:t>
                      </w:r>
                      <w:r w:rsidRPr="00844252">
                        <w:t xml:space="preserve"> second commitment period </w:t>
                      </w:r>
                      <w:r w:rsidR="00A05FA1" w:rsidRPr="00844252">
                        <w:t>(</w:t>
                      </w:r>
                      <w:r w:rsidRPr="00844252">
                        <w:t>2013-2020</w:t>
                      </w:r>
                      <w:r w:rsidR="00A05FA1" w:rsidRPr="00844252">
                        <w:t>)</w:t>
                      </w:r>
                      <w:r w:rsidR="00A2114D" w:rsidRPr="00844252">
                        <w:t xml:space="preserve"> with new commitments to reduce emissions by at least 18% below the levels </w:t>
                      </w:r>
                      <w:r w:rsidR="00104DBF" w:rsidRPr="00844252">
                        <w:t xml:space="preserve">from 1990. </w:t>
                      </w:r>
                    </w:p>
                    <w:p w14:paraId="7988A1A4" w14:textId="34EBF814" w:rsidR="00BC78E6" w:rsidRPr="00844252" w:rsidRDefault="00411E40" w:rsidP="00D859A1">
                      <w:pPr>
                        <w:jc w:val="both"/>
                      </w:pPr>
                      <w:r w:rsidRPr="00844252">
                        <w:t>201</w:t>
                      </w:r>
                      <w:r w:rsidR="004252E5" w:rsidRPr="00844252">
                        <w:t>3 COP 19 Warsaw Framework for REDD+</w:t>
                      </w:r>
                      <w:r w:rsidR="007002DA" w:rsidRPr="00844252">
                        <w:t xml:space="preserve"> (Reducing Emissions from Deforestation and Forest Degradation in Developing Countries): </w:t>
                      </w:r>
                      <w:r w:rsidR="00BA737A" w:rsidRPr="00844252">
                        <w:t xml:space="preserve">New framework built upon decisions from Bali, </w:t>
                      </w:r>
                      <w:r w:rsidR="00F03690" w:rsidRPr="00844252">
                        <w:t xml:space="preserve">working on the implementation of forest protection and management as mass carbon stores. </w:t>
                      </w:r>
                    </w:p>
                    <w:p w14:paraId="12D1483A" w14:textId="2AAE9729" w:rsidR="00F03690" w:rsidRPr="00844252" w:rsidRDefault="00F03690" w:rsidP="00D859A1">
                      <w:pPr>
                        <w:jc w:val="both"/>
                      </w:pPr>
                      <w:r w:rsidRPr="00844252">
                        <w:t xml:space="preserve">2015 COP 21 Paris Agreements: </w:t>
                      </w:r>
                      <w:r w:rsidR="00734487" w:rsidRPr="00844252">
                        <w:t>Considered a landmark agreement</w:t>
                      </w:r>
                      <w:r w:rsidR="00361144" w:rsidRPr="00844252">
                        <w:t xml:space="preserve">, with 195 out of 198 Parties, </w:t>
                      </w:r>
                      <w:r w:rsidR="00986E42" w:rsidRPr="00844252">
                        <w:t xml:space="preserve">signed the agreements to combat climate change with the focus of multilateral </w:t>
                      </w:r>
                      <w:r w:rsidR="00D51300" w:rsidRPr="00844252">
                        <w:t xml:space="preserve">implementation. </w:t>
                      </w:r>
                      <w:r w:rsidR="001A4924" w:rsidRPr="00844252">
                        <w:t xml:space="preserve">First </w:t>
                      </w:r>
                      <w:r w:rsidR="00DA61AF" w:rsidRPr="00844252">
                        <w:t xml:space="preserve">binding agreement to bring together all nations, to work towards keeping the </w:t>
                      </w:r>
                      <w:r w:rsidR="00DB55A5" w:rsidRPr="00844252">
                        <w:t>global temperature rise well below 2</w:t>
                      </w:r>
                      <w:r w:rsidR="00DB55A5" w:rsidRPr="00844252">
                        <w:rPr>
                          <w:rFonts w:cstheme="minorHAnsi"/>
                        </w:rPr>
                        <w:t>°</w:t>
                      </w:r>
                      <w:r w:rsidR="00DB55A5" w:rsidRPr="00844252">
                        <w:t xml:space="preserve">c this century, </w:t>
                      </w:r>
                      <w:r w:rsidR="003D111A" w:rsidRPr="00844252">
                        <w:t>while limiting the temperature increase even further to 1.5</w:t>
                      </w:r>
                      <w:r w:rsidR="003D111A" w:rsidRPr="00844252">
                        <w:rPr>
                          <w:rFonts w:cstheme="minorHAnsi"/>
                        </w:rPr>
                        <w:t>°</w:t>
                      </w:r>
                      <w:r w:rsidR="003D111A" w:rsidRPr="00844252">
                        <w:t xml:space="preserve">c. </w:t>
                      </w:r>
                    </w:p>
                    <w:p w14:paraId="41C6A57A" w14:textId="4D82089F" w:rsidR="003831EF" w:rsidRPr="00844252" w:rsidRDefault="003831EF" w:rsidP="00D859A1">
                      <w:pPr>
                        <w:jc w:val="both"/>
                      </w:pPr>
                      <w:r w:rsidRPr="00844252"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p w14:paraId="7CE248A9" w14:textId="62BA4337" w:rsidR="008836D4" w:rsidRDefault="008836D4" w:rsidP="00ED1FFA">
      <w:pPr>
        <w:jc w:val="both"/>
        <w:rPr>
          <w:sz w:val="24"/>
          <w:szCs w:val="24"/>
        </w:rPr>
      </w:pPr>
    </w:p>
    <w:p w14:paraId="7C96555D" w14:textId="77777777" w:rsidR="008836D4" w:rsidRDefault="008836D4" w:rsidP="00ED1FFA">
      <w:pPr>
        <w:jc w:val="both"/>
        <w:rPr>
          <w:sz w:val="24"/>
          <w:szCs w:val="24"/>
        </w:rPr>
      </w:pPr>
    </w:p>
    <w:p w14:paraId="51F88D89" w14:textId="77777777" w:rsidR="004862D4" w:rsidRDefault="004862D4" w:rsidP="00ED1FFA">
      <w:pPr>
        <w:jc w:val="both"/>
        <w:rPr>
          <w:sz w:val="24"/>
          <w:szCs w:val="24"/>
        </w:rPr>
      </w:pPr>
    </w:p>
    <w:p w14:paraId="78CAB146" w14:textId="77777777" w:rsidR="004862D4" w:rsidRDefault="004862D4" w:rsidP="00ED1FFA">
      <w:pPr>
        <w:jc w:val="both"/>
        <w:rPr>
          <w:sz w:val="24"/>
          <w:szCs w:val="24"/>
        </w:rPr>
      </w:pPr>
    </w:p>
    <w:p w14:paraId="7880CC71" w14:textId="77777777" w:rsidR="004862D4" w:rsidRDefault="004862D4" w:rsidP="00ED1FFA">
      <w:pPr>
        <w:jc w:val="both"/>
        <w:rPr>
          <w:sz w:val="24"/>
          <w:szCs w:val="24"/>
        </w:rPr>
      </w:pPr>
    </w:p>
    <w:p w14:paraId="4E23EEAC" w14:textId="77777777" w:rsidR="004862D4" w:rsidRDefault="004862D4" w:rsidP="00ED1FFA">
      <w:pPr>
        <w:jc w:val="both"/>
        <w:rPr>
          <w:sz w:val="24"/>
          <w:szCs w:val="24"/>
        </w:rPr>
      </w:pPr>
    </w:p>
    <w:p w14:paraId="289659A6" w14:textId="77777777" w:rsidR="004862D4" w:rsidRDefault="004862D4" w:rsidP="00ED1FFA">
      <w:pPr>
        <w:jc w:val="both"/>
        <w:rPr>
          <w:sz w:val="24"/>
          <w:szCs w:val="24"/>
        </w:rPr>
      </w:pPr>
    </w:p>
    <w:p w14:paraId="54E4BE78" w14:textId="77777777" w:rsidR="004862D4" w:rsidRDefault="004862D4" w:rsidP="00ED1FFA">
      <w:pPr>
        <w:jc w:val="both"/>
        <w:rPr>
          <w:sz w:val="24"/>
          <w:szCs w:val="24"/>
        </w:rPr>
      </w:pPr>
    </w:p>
    <w:p w14:paraId="524CA8D1" w14:textId="04C9A2A7" w:rsidR="004862D4" w:rsidRDefault="004862D4" w:rsidP="00ED1FFA">
      <w:pPr>
        <w:jc w:val="both"/>
        <w:rPr>
          <w:sz w:val="24"/>
          <w:szCs w:val="24"/>
        </w:rPr>
      </w:pPr>
    </w:p>
    <w:p w14:paraId="15CA23A6" w14:textId="27EC79C2" w:rsidR="004862D4" w:rsidRDefault="004862D4" w:rsidP="00ED1FFA">
      <w:pPr>
        <w:jc w:val="both"/>
        <w:rPr>
          <w:sz w:val="24"/>
          <w:szCs w:val="24"/>
        </w:rPr>
      </w:pPr>
    </w:p>
    <w:p w14:paraId="7ED3DBF9" w14:textId="77777777" w:rsidR="004862D4" w:rsidRDefault="004862D4" w:rsidP="00ED1FFA">
      <w:pPr>
        <w:jc w:val="both"/>
        <w:rPr>
          <w:sz w:val="24"/>
          <w:szCs w:val="24"/>
        </w:rPr>
      </w:pPr>
    </w:p>
    <w:p w14:paraId="7B4BEB87" w14:textId="2DD20784" w:rsidR="00375186" w:rsidRDefault="00375186" w:rsidP="00727121">
      <w:pPr>
        <w:rPr>
          <w:sz w:val="20"/>
          <w:szCs w:val="20"/>
        </w:rPr>
      </w:pPr>
    </w:p>
    <w:p w14:paraId="0B4F6033" w14:textId="5E489B2F" w:rsidR="004862D4" w:rsidRDefault="004862D4" w:rsidP="00ED1FFA">
      <w:pPr>
        <w:jc w:val="both"/>
        <w:rPr>
          <w:sz w:val="24"/>
          <w:szCs w:val="24"/>
        </w:rPr>
      </w:pPr>
    </w:p>
    <w:p w14:paraId="130C4085" w14:textId="77777777" w:rsidR="004862D4" w:rsidRDefault="004862D4" w:rsidP="00ED1FFA">
      <w:pPr>
        <w:jc w:val="both"/>
        <w:rPr>
          <w:sz w:val="24"/>
          <w:szCs w:val="24"/>
        </w:rPr>
      </w:pPr>
    </w:p>
    <w:p w14:paraId="0E5F73B2" w14:textId="77777777" w:rsidR="004862D4" w:rsidRDefault="004862D4" w:rsidP="00ED1FFA">
      <w:pPr>
        <w:jc w:val="both"/>
        <w:rPr>
          <w:sz w:val="24"/>
          <w:szCs w:val="24"/>
        </w:rPr>
      </w:pPr>
    </w:p>
    <w:p w14:paraId="60C8871B" w14:textId="77777777" w:rsidR="004862D4" w:rsidRDefault="004862D4" w:rsidP="00ED1FFA">
      <w:pPr>
        <w:jc w:val="both"/>
        <w:rPr>
          <w:sz w:val="24"/>
          <w:szCs w:val="24"/>
        </w:rPr>
      </w:pPr>
    </w:p>
    <w:p w14:paraId="3954A913" w14:textId="77777777" w:rsidR="004862D4" w:rsidRDefault="004862D4" w:rsidP="00ED1FFA">
      <w:pPr>
        <w:jc w:val="both"/>
        <w:rPr>
          <w:sz w:val="24"/>
          <w:szCs w:val="24"/>
        </w:rPr>
      </w:pPr>
    </w:p>
    <w:p w14:paraId="5DEE780F" w14:textId="77777777" w:rsidR="004862D4" w:rsidRDefault="004862D4" w:rsidP="00ED1FFA">
      <w:pPr>
        <w:jc w:val="both"/>
        <w:rPr>
          <w:sz w:val="24"/>
          <w:szCs w:val="24"/>
        </w:rPr>
      </w:pPr>
    </w:p>
    <w:p w14:paraId="0582A586" w14:textId="77777777" w:rsidR="004862D4" w:rsidRDefault="004862D4" w:rsidP="00ED1FFA">
      <w:pPr>
        <w:jc w:val="both"/>
        <w:rPr>
          <w:sz w:val="24"/>
          <w:szCs w:val="24"/>
        </w:rPr>
      </w:pPr>
    </w:p>
    <w:p w14:paraId="34275B31" w14:textId="77777777" w:rsidR="004862D4" w:rsidRDefault="004862D4" w:rsidP="00ED1FFA">
      <w:pPr>
        <w:jc w:val="both"/>
        <w:rPr>
          <w:sz w:val="24"/>
          <w:szCs w:val="24"/>
        </w:rPr>
      </w:pPr>
    </w:p>
    <w:p w14:paraId="5286E48C" w14:textId="77777777" w:rsidR="004862D4" w:rsidRDefault="004862D4" w:rsidP="00ED1FFA">
      <w:pPr>
        <w:jc w:val="both"/>
        <w:rPr>
          <w:sz w:val="24"/>
          <w:szCs w:val="24"/>
        </w:rPr>
      </w:pPr>
    </w:p>
    <w:p w14:paraId="7BDB990A" w14:textId="77777777" w:rsidR="004862D4" w:rsidRDefault="004862D4" w:rsidP="00ED1FFA">
      <w:pPr>
        <w:jc w:val="both"/>
        <w:rPr>
          <w:sz w:val="24"/>
          <w:szCs w:val="24"/>
        </w:rPr>
      </w:pPr>
    </w:p>
    <w:p w14:paraId="1AB6FDFF" w14:textId="77777777" w:rsidR="004862D4" w:rsidRDefault="004862D4" w:rsidP="00ED1FFA">
      <w:pPr>
        <w:jc w:val="both"/>
        <w:rPr>
          <w:sz w:val="24"/>
          <w:szCs w:val="24"/>
        </w:rPr>
      </w:pPr>
    </w:p>
    <w:p w14:paraId="298C7619" w14:textId="77777777" w:rsidR="005B34DA" w:rsidRDefault="005B34DA" w:rsidP="00ED1FFA">
      <w:pPr>
        <w:jc w:val="both"/>
        <w:rPr>
          <w:sz w:val="24"/>
          <w:szCs w:val="24"/>
        </w:rPr>
      </w:pPr>
    </w:p>
    <w:p w14:paraId="432B2D89" w14:textId="77777777" w:rsidR="005B34DA" w:rsidRDefault="005B34DA" w:rsidP="00ED1FFA">
      <w:pPr>
        <w:jc w:val="both"/>
        <w:rPr>
          <w:sz w:val="24"/>
          <w:szCs w:val="24"/>
        </w:rPr>
      </w:pPr>
    </w:p>
    <w:p w14:paraId="1B569E02" w14:textId="77777777" w:rsidR="005B34DA" w:rsidRDefault="005B34DA" w:rsidP="00ED1FFA">
      <w:pPr>
        <w:jc w:val="both"/>
        <w:rPr>
          <w:sz w:val="24"/>
          <w:szCs w:val="24"/>
        </w:rPr>
      </w:pPr>
    </w:p>
    <w:p w14:paraId="2CA01A96" w14:textId="77777777" w:rsidR="005B34DA" w:rsidRDefault="005B34DA" w:rsidP="00ED1FFA">
      <w:pPr>
        <w:jc w:val="both"/>
        <w:rPr>
          <w:sz w:val="24"/>
          <w:szCs w:val="24"/>
        </w:rPr>
      </w:pPr>
    </w:p>
    <w:p w14:paraId="6153C7F7" w14:textId="77777777" w:rsidR="004862D4" w:rsidRDefault="004862D4" w:rsidP="00012A8C">
      <w:pPr>
        <w:sectPr w:rsidR="004862D4" w:rsidSect="004862D4">
          <w:type w:val="continuous"/>
          <w:pgSz w:w="11906" w:h="16838"/>
          <w:pgMar w:top="720" w:right="720" w:bottom="720" w:left="720" w:header="708" w:footer="708" w:gutter="0"/>
          <w:cols w:num="2" w:space="708"/>
          <w:docGrid w:linePitch="360"/>
        </w:sectPr>
      </w:pPr>
    </w:p>
    <w:p w14:paraId="4D81A427" w14:textId="77777777" w:rsidR="00FE0461" w:rsidRDefault="00FE0461" w:rsidP="00ED1FFA">
      <w:pPr>
        <w:jc w:val="both"/>
        <w:rPr>
          <w:sz w:val="24"/>
          <w:szCs w:val="24"/>
        </w:rPr>
      </w:pPr>
    </w:p>
    <w:p w14:paraId="2338B6E0" w14:textId="77777777" w:rsidR="00371B54" w:rsidRDefault="00371B54" w:rsidP="00ED1FFA">
      <w:pPr>
        <w:jc w:val="both"/>
        <w:rPr>
          <w:sz w:val="24"/>
          <w:szCs w:val="24"/>
        </w:rPr>
      </w:pPr>
    </w:p>
    <w:p w14:paraId="2CEFD4B8" w14:textId="77777777" w:rsidR="00371B54" w:rsidRDefault="00371B54" w:rsidP="00ED1FFA">
      <w:pPr>
        <w:jc w:val="both"/>
        <w:rPr>
          <w:sz w:val="24"/>
          <w:szCs w:val="24"/>
        </w:rPr>
      </w:pPr>
    </w:p>
    <w:p w14:paraId="662B47D0" w14:textId="77777777" w:rsidR="00371B54" w:rsidRDefault="00371B54" w:rsidP="00ED1FFA">
      <w:pPr>
        <w:jc w:val="both"/>
        <w:rPr>
          <w:sz w:val="24"/>
          <w:szCs w:val="24"/>
        </w:rPr>
        <w:sectPr w:rsidR="00371B54" w:rsidSect="004862D4">
          <w:type w:val="continuous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16ECF1ED" w14:textId="6BBB1CFD" w:rsidR="00ED1FFA" w:rsidRPr="00ED1FFA" w:rsidRDefault="00ED1FFA" w:rsidP="00ED1FFA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04541571" wp14:editId="2D0B4DE9">
            <wp:extent cx="6918960" cy="1520536"/>
            <wp:effectExtent l="0" t="133350" r="0" b="99060"/>
            <wp:docPr id="1334940547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sectPr w:rsidR="00ED1FFA" w:rsidRPr="00ED1FFA" w:rsidSect="004862D4">
      <w:type w:val="continuous"/>
      <w:pgSz w:w="11906" w:h="16838"/>
      <w:pgMar w:top="720" w:right="720" w:bottom="720" w:left="72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5703EC"/>
    <w:multiLevelType w:val="hybridMultilevel"/>
    <w:tmpl w:val="5D7E40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9055247"/>
    <w:multiLevelType w:val="hybridMultilevel"/>
    <w:tmpl w:val="598CC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7236476">
    <w:abstractNumId w:val="1"/>
  </w:num>
  <w:num w:numId="2" w16cid:durableId="5529334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1FFA"/>
    <w:rsid w:val="00012A8C"/>
    <w:rsid w:val="0002137F"/>
    <w:rsid w:val="000A50F6"/>
    <w:rsid w:val="000A6A62"/>
    <w:rsid w:val="00104DBF"/>
    <w:rsid w:val="00107495"/>
    <w:rsid w:val="00112A5E"/>
    <w:rsid w:val="001734E0"/>
    <w:rsid w:val="0019018C"/>
    <w:rsid w:val="001A4924"/>
    <w:rsid w:val="001D0C9F"/>
    <w:rsid w:val="0020281B"/>
    <w:rsid w:val="00212633"/>
    <w:rsid w:val="002A2E53"/>
    <w:rsid w:val="00361144"/>
    <w:rsid w:val="00371B54"/>
    <w:rsid w:val="00375186"/>
    <w:rsid w:val="00382D7A"/>
    <w:rsid w:val="003831EF"/>
    <w:rsid w:val="003C09E4"/>
    <w:rsid w:val="003D111A"/>
    <w:rsid w:val="00407306"/>
    <w:rsid w:val="00411E40"/>
    <w:rsid w:val="004126DA"/>
    <w:rsid w:val="00422A78"/>
    <w:rsid w:val="00423894"/>
    <w:rsid w:val="004252E5"/>
    <w:rsid w:val="004378D5"/>
    <w:rsid w:val="00455F3C"/>
    <w:rsid w:val="0046005E"/>
    <w:rsid w:val="0047076B"/>
    <w:rsid w:val="004862D4"/>
    <w:rsid w:val="004A55C7"/>
    <w:rsid w:val="004B756F"/>
    <w:rsid w:val="004E3693"/>
    <w:rsid w:val="00543F55"/>
    <w:rsid w:val="00564587"/>
    <w:rsid w:val="005B0440"/>
    <w:rsid w:val="005B34DA"/>
    <w:rsid w:val="005C53FC"/>
    <w:rsid w:val="0065305F"/>
    <w:rsid w:val="006A42A4"/>
    <w:rsid w:val="007002DA"/>
    <w:rsid w:val="00711B20"/>
    <w:rsid w:val="00727121"/>
    <w:rsid w:val="00734487"/>
    <w:rsid w:val="00770623"/>
    <w:rsid w:val="00787D01"/>
    <w:rsid w:val="007E3958"/>
    <w:rsid w:val="007F316F"/>
    <w:rsid w:val="007F75EC"/>
    <w:rsid w:val="00804C5D"/>
    <w:rsid w:val="00844252"/>
    <w:rsid w:val="00845C68"/>
    <w:rsid w:val="008836D4"/>
    <w:rsid w:val="00897424"/>
    <w:rsid w:val="008D7FB8"/>
    <w:rsid w:val="008E25B1"/>
    <w:rsid w:val="008F6988"/>
    <w:rsid w:val="009405F4"/>
    <w:rsid w:val="00983307"/>
    <w:rsid w:val="00986E42"/>
    <w:rsid w:val="009C430D"/>
    <w:rsid w:val="009E2724"/>
    <w:rsid w:val="00A05FA1"/>
    <w:rsid w:val="00A2114D"/>
    <w:rsid w:val="00A4353D"/>
    <w:rsid w:val="00AB6956"/>
    <w:rsid w:val="00B13689"/>
    <w:rsid w:val="00B15DA4"/>
    <w:rsid w:val="00B32B57"/>
    <w:rsid w:val="00B90F4E"/>
    <w:rsid w:val="00BA241E"/>
    <w:rsid w:val="00BA737A"/>
    <w:rsid w:val="00BB6C8F"/>
    <w:rsid w:val="00BC78E6"/>
    <w:rsid w:val="00BF7137"/>
    <w:rsid w:val="00C07E3A"/>
    <w:rsid w:val="00C15479"/>
    <w:rsid w:val="00C265B6"/>
    <w:rsid w:val="00C3223F"/>
    <w:rsid w:val="00C34D4A"/>
    <w:rsid w:val="00C70768"/>
    <w:rsid w:val="00C95FF2"/>
    <w:rsid w:val="00D32600"/>
    <w:rsid w:val="00D451A2"/>
    <w:rsid w:val="00D51300"/>
    <w:rsid w:val="00D74B74"/>
    <w:rsid w:val="00D859A1"/>
    <w:rsid w:val="00D949BC"/>
    <w:rsid w:val="00D96E0F"/>
    <w:rsid w:val="00DA61AF"/>
    <w:rsid w:val="00DB55A5"/>
    <w:rsid w:val="00E03FBA"/>
    <w:rsid w:val="00E17F71"/>
    <w:rsid w:val="00E760E8"/>
    <w:rsid w:val="00ED1FFA"/>
    <w:rsid w:val="00ED4D75"/>
    <w:rsid w:val="00F03690"/>
    <w:rsid w:val="00F31438"/>
    <w:rsid w:val="00F35869"/>
    <w:rsid w:val="00F71AEE"/>
    <w:rsid w:val="00F759E3"/>
    <w:rsid w:val="00FC45BF"/>
    <w:rsid w:val="00FE0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6B18AE"/>
  <w15:chartTrackingRefBased/>
  <w15:docId w15:val="{F7DBC478-389D-4E60-9155-DEE8888FD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2E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5308FA3-88A5-4A58-B378-899FFBDC5A2F}" type="doc">
      <dgm:prSet loTypeId="urn:microsoft.com/office/officeart/2005/8/layout/hProcess11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07526D6-0E6D-407C-93A6-8569A23C4A2B}">
      <dgm:prSet phldrT="[Text]" custT="1"/>
      <dgm:spPr/>
      <dgm:t>
        <a:bodyPr/>
        <a:lstStyle/>
        <a:p>
          <a:pPr algn="ctr"/>
          <a:r>
            <a:rPr lang="en-GB" sz="800"/>
            <a:t>1997</a:t>
          </a:r>
        </a:p>
        <a:p>
          <a:pPr algn="ctr"/>
          <a:r>
            <a:rPr lang="en-GB" sz="800"/>
            <a:t>COP 3</a:t>
          </a:r>
        </a:p>
        <a:p>
          <a:pPr algn="ctr"/>
          <a:r>
            <a:rPr lang="en-GB" sz="800"/>
            <a:t>Kyoto Protocol</a:t>
          </a:r>
        </a:p>
      </dgm:t>
    </dgm:pt>
    <dgm:pt modelId="{1665A8B6-FBD0-4B9F-B7AA-419C8023C65A}" type="parTrans" cxnId="{47710301-8407-47C3-A060-7F10AFCAFBBD}">
      <dgm:prSet/>
      <dgm:spPr/>
      <dgm:t>
        <a:bodyPr/>
        <a:lstStyle/>
        <a:p>
          <a:pPr algn="ctr"/>
          <a:endParaRPr lang="en-GB" sz="800"/>
        </a:p>
      </dgm:t>
    </dgm:pt>
    <dgm:pt modelId="{5F356FCC-13C3-443E-BD80-75CE39F11A7B}" type="sibTrans" cxnId="{47710301-8407-47C3-A060-7F10AFCAFBBD}">
      <dgm:prSet/>
      <dgm:spPr/>
      <dgm:t>
        <a:bodyPr/>
        <a:lstStyle/>
        <a:p>
          <a:pPr algn="ctr"/>
          <a:endParaRPr lang="en-GB" sz="800"/>
        </a:p>
      </dgm:t>
    </dgm:pt>
    <dgm:pt modelId="{AAF5A8B4-367D-42E2-92BC-5EFF1525FBDE}">
      <dgm:prSet phldrT="[Text]" custT="1"/>
      <dgm:spPr/>
      <dgm:t>
        <a:bodyPr/>
        <a:lstStyle/>
        <a:p>
          <a:pPr algn="ctr"/>
          <a:r>
            <a:rPr lang="en-GB" sz="800"/>
            <a:t>2007</a:t>
          </a:r>
        </a:p>
        <a:p>
          <a:pPr algn="ctr"/>
          <a:r>
            <a:rPr lang="en-GB" sz="800"/>
            <a:t>COP 13</a:t>
          </a:r>
        </a:p>
        <a:p>
          <a:pPr algn="ctr"/>
          <a:r>
            <a:rPr lang="en-GB" sz="800"/>
            <a:t>Bali Action Plan             </a:t>
          </a:r>
        </a:p>
      </dgm:t>
    </dgm:pt>
    <dgm:pt modelId="{256F8BEF-3901-4116-B8AA-92AF811A65D6}" type="parTrans" cxnId="{001C92A3-49B7-4E75-964C-BBA59736D9A5}">
      <dgm:prSet/>
      <dgm:spPr/>
      <dgm:t>
        <a:bodyPr/>
        <a:lstStyle/>
        <a:p>
          <a:pPr algn="ctr"/>
          <a:endParaRPr lang="en-GB" sz="800"/>
        </a:p>
      </dgm:t>
    </dgm:pt>
    <dgm:pt modelId="{D4223565-D84C-4296-A627-D06825E7E3D3}" type="sibTrans" cxnId="{001C92A3-49B7-4E75-964C-BBA59736D9A5}">
      <dgm:prSet/>
      <dgm:spPr/>
      <dgm:t>
        <a:bodyPr/>
        <a:lstStyle/>
        <a:p>
          <a:pPr algn="ctr"/>
          <a:endParaRPr lang="en-GB" sz="800"/>
        </a:p>
      </dgm:t>
    </dgm:pt>
    <dgm:pt modelId="{25D1C6F3-13E6-437E-9C2A-43C0A878C1F3}">
      <dgm:prSet phldrT="[Text]" custT="1"/>
      <dgm:spPr/>
      <dgm:t>
        <a:bodyPr/>
        <a:lstStyle/>
        <a:p>
          <a:pPr algn="ctr"/>
          <a:r>
            <a:rPr lang="en-GB" sz="800"/>
            <a:t>2009</a:t>
          </a:r>
        </a:p>
        <a:p>
          <a:pPr algn="ctr"/>
          <a:r>
            <a:rPr lang="en-GB" sz="800"/>
            <a:t>COP 15</a:t>
          </a:r>
        </a:p>
        <a:p>
          <a:pPr algn="ctr"/>
          <a:r>
            <a:rPr lang="en-GB" sz="800"/>
            <a:t>Copenhagen Accords</a:t>
          </a:r>
        </a:p>
      </dgm:t>
    </dgm:pt>
    <dgm:pt modelId="{4ECEB807-6596-4997-A94F-2CDF77E33BA2}" type="parTrans" cxnId="{5412D571-4E81-4C48-9C37-E97D4099753B}">
      <dgm:prSet/>
      <dgm:spPr/>
      <dgm:t>
        <a:bodyPr/>
        <a:lstStyle/>
        <a:p>
          <a:pPr algn="ctr"/>
          <a:endParaRPr lang="en-GB" sz="800"/>
        </a:p>
      </dgm:t>
    </dgm:pt>
    <dgm:pt modelId="{F458E8F5-07BB-4CBC-9AFF-1CD1F7C67E65}" type="sibTrans" cxnId="{5412D571-4E81-4C48-9C37-E97D4099753B}">
      <dgm:prSet/>
      <dgm:spPr/>
      <dgm:t>
        <a:bodyPr/>
        <a:lstStyle/>
        <a:p>
          <a:pPr algn="ctr"/>
          <a:endParaRPr lang="en-GB" sz="800"/>
        </a:p>
      </dgm:t>
    </dgm:pt>
    <dgm:pt modelId="{5E16AA6F-CAC2-4B7A-9067-7919593CA608}">
      <dgm:prSet custT="1"/>
      <dgm:spPr/>
      <dgm:t>
        <a:bodyPr/>
        <a:lstStyle/>
        <a:p>
          <a:pPr algn="ctr"/>
          <a:r>
            <a:rPr lang="en-GB" sz="800"/>
            <a:t>2010</a:t>
          </a:r>
        </a:p>
        <a:p>
          <a:pPr algn="ctr"/>
          <a:r>
            <a:rPr lang="en-GB" sz="800"/>
            <a:t>COP 16</a:t>
          </a:r>
        </a:p>
        <a:p>
          <a:pPr algn="ctr"/>
          <a:r>
            <a:rPr lang="en-GB" sz="800"/>
            <a:t>Cancun Agreements</a:t>
          </a:r>
        </a:p>
      </dgm:t>
    </dgm:pt>
    <dgm:pt modelId="{904D742F-F914-478C-9CBD-851528FC2BF1}" type="parTrans" cxnId="{842DED54-1AC4-40A4-9AC8-6569178A9F83}">
      <dgm:prSet/>
      <dgm:spPr/>
      <dgm:t>
        <a:bodyPr/>
        <a:lstStyle/>
        <a:p>
          <a:pPr algn="ctr"/>
          <a:endParaRPr lang="en-GB" sz="800"/>
        </a:p>
      </dgm:t>
    </dgm:pt>
    <dgm:pt modelId="{2FEB460E-9484-47C2-9E00-C1783DAEBC00}" type="sibTrans" cxnId="{842DED54-1AC4-40A4-9AC8-6569178A9F83}">
      <dgm:prSet/>
      <dgm:spPr/>
      <dgm:t>
        <a:bodyPr/>
        <a:lstStyle/>
        <a:p>
          <a:pPr algn="ctr"/>
          <a:endParaRPr lang="en-GB" sz="800"/>
        </a:p>
      </dgm:t>
    </dgm:pt>
    <dgm:pt modelId="{67CE14B7-13DB-4FAB-8BD3-04DB23A53DC2}">
      <dgm:prSet custT="1"/>
      <dgm:spPr/>
      <dgm:t>
        <a:bodyPr/>
        <a:lstStyle/>
        <a:p>
          <a:pPr algn="ctr"/>
          <a:r>
            <a:rPr lang="en-GB" sz="800"/>
            <a:t>2021</a:t>
          </a:r>
        </a:p>
        <a:p>
          <a:pPr algn="ctr"/>
          <a:r>
            <a:rPr lang="en-GB" sz="800"/>
            <a:t>COP 26</a:t>
          </a:r>
        </a:p>
        <a:p>
          <a:pPr algn="ctr"/>
          <a:r>
            <a:rPr lang="en-GB" sz="800"/>
            <a:t>Glasgow Climate Pact</a:t>
          </a:r>
        </a:p>
      </dgm:t>
    </dgm:pt>
    <dgm:pt modelId="{4912475D-3FD6-4CB8-B9FD-5FA3F2565A90}" type="parTrans" cxnId="{D9F43BC2-95B9-4F29-AEE8-B9EBC42AB2AC}">
      <dgm:prSet/>
      <dgm:spPr/>
      <dgm:t>
        <a:bodyPr/>
        <a:lstStyle/>
        <a:p>
          <a:pPr algn="ctr"/>
          <a:endParaRPr lang="en-GB" sz="800"/>
        </a:p>
      </dgm:t>
    </dgm:pt>
    <dgm:pt modelId="{C9A01D50-1673-45C3-B5BD-C098329B6404}" type="sibTrans" cxnId="{D9F43BC2-95B9-4F29-AEE8-B9EBC42AB2AC}">
      <dgm:prSet/>
      <dgm:spPr/>
      <dgm:t>
        <a:bodyPr/>
        <a:lstStyle/>
        <a:p>
          <a:pPr algn="ctr"/>
          <a:endParaRPr lang="en-GB" sz="800"/>
        </a:p>
      </dgm:t>
    </dgm:pt>
    <dgm:pt modelId="{E35F6B8F-2D7F-42A3-950B-01FDFE8C4FF2}">
      <dgm:prSet custT="1"/>
      <dgm:spPr/>
      <dgm:t>
        <a:bodyPr/>
        <a:lstStyle/>
        <a:p>
          <a:pPr algn="ctr"/>
          <a:r>
            <a:rPr lang="en-GB" sz="800"/>
            <a:t>2015</a:t>
          </a:r>
        </a:p>
        <a:p>
          <a:pPr algn="ctr"/>
          <a:r>
            <a:rPr lang="en-GB" sz="800"/>
            <a:t>COP 21,</a:t>
          </a:r>
        </a:p>
        <a:p>
          <a:pPr algn="ctr"/>
          <a:r>
            <a:rPr lang="en-GB" sz="800"/>
            <a:t>Paris Agreements</a:t>
          </a:r>
        </a:p>
      </dgm:t>
    </dgm:pt>
    <dgm:pt modelId="{34390F27-A124-41EC-A130-BE0B12D42EBD}" type="parTrans" cxnId="{40A3616D-FFE3-46E5-A24E-D776D9866411}">
      <dgm:prSet/>
      <dgm:spPr/>
      <dgm:t>
        <a:bodyPr/>
        <a:lstStyle/>
        <a:p>
          <a:pPr algn="ctr"/>
          <a:endParaRPr lang="en-GB" sz="800"/>
        </a:p>
      </dgm:t>
    </dgm:pt>
    <dgm:pt modelId="{E0A8269A-FD91-4B93-A0C3-19E92C5B73F4}" type="sibTrans" cxnId="{40A3616D-FFE3-46E5-A24E-D776D9866411}">
      <dgm:prSet/>
      <dgm:spPr/>
      <dgm:t>
        <a:bodyPr/>
        <a:lstStyle/>
        <a:p>
          <a:pPr algn="ctr"/>
          <a:endParaRPr lang="en-GB" sz="800"/>
        </a:p>
      </dgm:t>
    </dgm:pt>
    <dgm:pt modelId="{5924A1B4-E9EF-4B3A-9514-4FF424D4FEF5}">
      <dgm:prSet custT="1"/>
      <dgm:spPr/>
      <dgm:t>
        <a:bodyPr/>
        <a:lstStyle/>
        <a:p>
          <a:pPr algn="ctr"/>
          <a:r>
            <a:rPr lang="en-GB" sz="800"/>
            <a:t>2012</a:t>
          </a:r>
        </a:p>
        <a:p>
          <a:pPr algn="ctr"/>
          <a:r>
            <a:rPr lang="en-GB" sz="800"/>
            <a:t>COP 18</a:t>
          </a:r>
        </a:p>
        <a:p>
          <a:pPr algn="ctr"/>
          <a:r>
            <a:rPr lang="en-GB" sz="800"/>
            <a:t>Doha Amendment</a:t>
          </a:r>
        </a:p>
      </dgm:t>
    </dgm:pt>
    <dgm:pt modelId="{FBB91295-ADD5-49D3-8FA7-7F24E1384AE5}" type="parTrans" cxnId="{4E7BDBDE-D842-460D-8810-93CF09C98BA6}">
      <dgm:prSet/>
      <dgm:spPr/>
      <dgm:t>
        <a:bodyPr/>
        <a:lstStyle/>
        <a:p>
          <a:pPr algn="ctr"/>
          <a:endParaRPr lang="en-GB" sz="800"/>
        </a:p>
      </dgm:t>
    </dgm:pt>
    <dgm:pt modelId="{6341E0E3-96D1-413A-9EBD-A03406C53795}" type="sibTrans" cxnId="{4E7BDBDE-D842-460D-8810-93CF09C98BA6}">
      <dgm:prSet/>
      <dgm:spPr/>
      <dgm:t>
        <a:bodyPr/>
        <a:lstStyle/>
        <a:p>
          <a:pPr algn="ctr"/>
          <a:endParaRPr lang="en-GB" sz="800"/>
        </a:p>
      </dgm:t>
    </dgm:pt>
    <dgm:pt modelId="{062DF280-C9E1-4A0D-A5FE-C463C71DB458}">
      <dgm:prSet custT="1"/>
      <dgm:spPr/>
      <dgm:t>
        <a:bodyPr/>
        <a:lstStyle/>
        <a:p>
          <a:pPr algn="ctr"/>
          <a:r>
            <a:rPr lang="en-GB" sz="800"/>
            <a:t>2013</a:t>
          </a:r>
        </a:p>
        <a:p>
          <a:pPr algn="ctr"/>
          <a:r>
            <a:rPr lang="en-GB" sz="800"/>
            <a:t>COP 19</a:t>
          </a:r>
        </a:p>
        <a:p>
          <a:pPr algn="ctr"/>
          <a:r>
            <a:rPr lang="en-GB" sz="800"/>
            <a:t>Warsaw Framework for REDD+</a:t>
          </a:r>
        </a:p>
      </dgm:t>
    </dgm:pt>
    <dgm:pt modelId="{65224569-9983-4F64-907D-693FCC9FF75D}" type="parTrans" cxnId="{39253AA9-4C4C-4B16-A579-027408A04F07}">
      <dgm:prSet/>
      <dgm:spPr/>
      <dgm:t>
        <a:bodyPr/>
        <a:lstStyle/>
        <a:p>
          <a:pPr algn="ctr"/>
          <a:endParaRPr lang="en-GB" sz="800"/>
        </a:p>
      </dgm:t>
    </dgm:pt>
    <dgm:pt modelId="{327D390B-4D9E-4E74-A63A-6430CBF83A19}" type="sibTrans" cxnId="{39253AA9-4C4C-4B16-A579-027408A04F07}">
      <dgm:prSet/>
      <dgm:spPr/>
      <dgm:t>
        <a:bodyPr/>
        <a:lstStyle/>
        <a:p>
          <a:pPr algn="ctr"/>
          <a:endParaRPr lang="en-GB" sz="800"/>
        </a:p>
      </dgm:t>
    </dgm:pt>
    <dgm:pt modelId="{C3A40C6A-2828-4510-A485-95E06F43C023}">
      <dgm:prSet custT="1"/>
      <dgm:spPr/>
      <dgm:t>
        <a:bodyPr/>
        <a:lstStyle/>
        <a:p>
          <a:pPr algn="ctr"/>
          <a:r>
            <a:rPr lang="en-GB" sz="800"/>
            <a:t>2022</a:t>
          </a:r>
        </a:p>
        <a:p>
          <a:pPr algn="ctr"/>
          <a:r>
            <a:rPr lang="en-GB" sz="800"/>
            <a:t>COP 27</a:t>
          </a:r>
        </a:p>
        <a:p>
          <a:pPr algn="ctr"/>
          <a:r>
            <a:rPr lang="en-GB" sz="800"/>
            <a:t>Mitigation Work Programme</a:t>
          </a:r>
        </a:p>
      </dgm:t>
    </dgm:pt>
    <dgm:pt modelId="{5BD77D9C-EADD-4BE1-832E-379ADC2DD2C6}" type="parTrans" cxnId="{36F3A2E1-C432-4202-8E2D-28163D9E6A2E}">
      <dgm:prSet/>
      <dgm:spPr/>
      <dgm:t>
        <a:bodyPr/>
        <a:lstStyle/>
        <a:p>
          <a:pPr algn="ctr"/>
          <a:endParaRPr lang="en-GB" sz="800"/>
        </a:p>
      </dgm:t>
    </dgm:pt>
    <dgm:pt modelId="{811A64C4-873C-4BBE-8AA9-2C00722E66CF}" type="sibTrans" cxnId="{36F3A2E1-C432-4202-8E2D-28163D9E6A2E}">
      <dgm:prSet/>
      <dgm:spPr/>
      <dgm:t>
        <a:bodyPr/>
        <a:lstStyle/>
        <a:p>
          <a:pPr algn="ctr"/>
          <a:endParaRPr lang="en-GB" sz="800"/>
        </a:p>
      </dgm:t>
    </dgm:pt>
    <dgm:pt modelId="{A1ADAC46-D701-458D-8B89-1509071FD290}" type="pres">
      <dgm:prSet presAssocID="{35308FA3-88A5-4A58-B378-899FFBDC5A2F}" presName="Name0" presStyleCnt="0">
        <dgm:presLayoutVars>
          <dgm:dir/>
          <dgm:resizeHandles val="exact"/>
        </dgm:presLayoutVars>
      </dgm:prSet>
      <dgm:spPr/>
    </dgm:pt>
    <dgm:pt modelId="{7762A8E8-A13C-4AF2-B93A-9044EE1B98B0}" type="pres">
      <dgm:prSet presAssocID="{35308FA3-88A5-4A58-B378-899FFBDC5A2F}" presName="arrow" presStyleLbl="bgShp" presStyleIdx="0" presStyleCnt="1" custScaleX="98730" custScaleY="46875" custLinFactNeighborX="-2252"/>
      <dgm:spPr/>
    </dgm:pt>
    <dgm:pt modelId="{51A71F1A-B278-4517-BE08-92ED0628DB9B}" type="pres">
      <dgm:prSet presAssocID="{35308FA3-88A5-4A58-B378-899FFBDC5A2F}" presName="points" presStyleCnt="0"/>
      <dgm:spPr/>
    </dgm:pt>
    <dgm:pt modelId="{2A5B82F1-1768-47FC-95D4-02FD230E3A8D}" type="pres">
      <dgm:prSet presAssocID="{D07526D6-0E6D-407C-93A6-8569A23C4A2B}" presName="compositeA" presStyleCnt="0"/>
      <dgm:spPr/>
    </dgm:pt>
    <dgm:pt modelId="{339BCCEF-65EA-48F7-94F4-5CCDA2CDE9AA}" type="pres">
      <dgm:prSet presAssocID="{D07526D6-0E6D-407C-93A6-8569A23C4A2B}" presName="textA" presStyleLbl="revTx" presStyleIdx="0" presStyleCnt="9">
        <dgm:presLayoutVars>
          <dgm:bulletEnabled val="1"/>
        </dgm:presLayoutVars>
      </dgm:prSet>
      <dgm:spPr/>
    </dgm:pt>
    <dgm:pt modelId="{863CA88C-F169-4543-A226-742EC5FECB29}" type="pres">
      <dgm:prSet presAssocID="{D07526D6-0E6D-407C-93A6-8569A23C4A2B}" presName="circleA" presStyleLbl="node1" presStyleIdx="0" presStyleCnt="9"/>
      <dgm:spPr/>
    </dgm:pt>
    <dgm:pt modelId="{AD9CCDAB-CCA0-43F0-A7A5-5C2D78CEB9F6}" type="pres">
      <dgm:prSet presAssocID="{D07526D6-0E6D-407C-93A6-8569A23C4A2B}" presName="spaceA" presStyleCnt="0"/>
      <dgm:spPr/>
    </dgm:pt>
    <dgm:pt modelId="{85C54C39-044B-4B8E-8AFD-3809B494C3A1}" type="pres">
      <dgm:prSet presAssocID="{5F356FCC-13C3-443E-BD80-75CE39F11A7B}" presName="space" presStyleCnt="0"/>
      <dgm:spPr/>
    </dgm:pt>
    <dgm:pt modelId="{6FC65A97-F0D1-45A4-88A6-317A5477C4E3}" type="pres">
      <dgm:prSet presAssocID="{AAF5A8B4-367D-42E2-92BC-5EFF1525FBDE}" presName="compositeB" presStyleCnt="0"/>
      <dgm:spPr/>
    </dgm:pt>
    <dgm:pt modelId="{4F950978-3367-40BF-A8EF-6BDF0D663C4B}" type="pres">
      <dgm:prSet presAssocID="{AAF5A8B4-367D-42E2-92BC-5EFF1525FBDE}" presName="textB" presStyleLbl="revTx" presStyleIdx="1" presStyleCnt="9">
        <dgm:presLayoutVars>
          <dgm:bulletEnabled val="1"/>
        </dgm:presLayoutVars>
      </dgm:prSet>
      <dgm:spPr/>
    </dgm:pt>
    <dgm:pt modelId="{1FF48640-DF9E-459D-BE07-0CEF713892A8}" type="pres">
      <dgm:prSet presAssocID="{AAF5A8B4-367D-42E2-92BC-5EFF1525FBDE}" presName="circleB" presStyleLbl="node1" presStyleIdx="1" presStyleCnt="9"/>
      <dgm:spPr/>
    </dgm:pt>
    <dgm:pt modelId="{BC3F68AB-85C0-47B5-B9C6-8A842A2D7B64}" type="pres">
      <dgm:prSet presAssocID="{AAF5A8B4-367D-42E2-92BC-5EFF1525FBDE}" presName="spaceB" presStyleCnt="0"/>
      <dgm:spPr/>
    </dgm:pt>
    <dgm:pt modelId="{8293A3D5-4B90-4F69-A8C6-B20B9A3B0C15}" type="pres">
      <dgm:prSet presAssocID="{D4223565-D84C-4296-A627-D06825E7E3D3}" presName="space" presStyleCnt="0"/>
      <dgm:spPr/>
    </dgm:pt>
    <dgm:pt modelId="{2A984BC0-D61A-4BC1-85B8-8889BB893CAE}" type="pres">
      <dgm:prSet presAssocID="{25D1C6F3-13E6-437E-9C2A-43C0A878C1F3}" presName="compositeA" presStyleCnt="0"/>
      <dgm:spPr/>
    </dgm:pt>
    <dgm:pt modelId="{B4A27101-D84F-402A-B80E-8F026A9172E0}" type="pres">
      <dgm:prSet presAssocID="{25D1C6F3-13E6-437E-9C2A-43C0A878C1F3}" presName="textA" presStyleLbl="revTx" presStyleIdx="2" presStyleCnt="9">
        <dgm:presLayoutVars>
          <dgm:bulletEnabled val="1"/>
        </dgm:presLayoutVars>
      </dgm:prSet>
      <dgm:spPr/>
    </dgm:pt>
    <dgm:pt modelId="{FB47DEC3-5081-49CF-828D-0DE2DBC68930}" type="pres">
      <dgm:prSet presAssocID="{25D1C6F3-13E6-437E-9C2A-43C0A878C1F3}" presName="circleA" presStyleLbl="node1" presStyleIdx="2" presStyleCnt="9"/>
      <dgm:spPr/>
    </dgm:pt>
    <dgm:pt modelId="{CC3B1362-3709-4420-9892-F53D7C32583C}" type="pres">
      <dgm:prSet presAssocID="{25D1C6F3-13E6-437E-9C2A-43C0A878C1F3}" presName="spaceA" presStyleCnt="0"/>
      <dgm:spPr/>
    </dgm:pt>
    <dgm:pt modelId="{6A40F43A-3A5F-45E1-A9D1-768EA1E0A008}" type="pres">
      <dgm:prSet presAssocID="{F458E8F5-07BB-4CBC-9AFF-1CD1F7C67E65}" presName="space" presStyleCnt="0"/>
      <dgm:spPr/>
    </dgm:pt>
    <dgm:pt modelId="{187D3C62-CCD9-4799-B42B-141211DC1B11}" type="pres">
      <dgm:prSet presAssocID="{5E16AA6F-CAC2-4B7A-9067-7919593CA608}" presName="compositeB" presStyleCnt="0"/>
      <dgm:spPr/>
    </dgm:pt>
    <dgm:pt modelId="{E5D066A0-6151-4D4D-B5FC-EC98450193DE}" type="pres">
      <dgm:prSet presAssocID="{5E16AA6F-CAC2-4B7A-9067-7919593CA608}" presName="textB" presStyleLbl="revTx" presStyleIdx="3" presStyleCnt="9">
        <dgm:presLayoutVars>
          <dgm:bulletEnabled val="1"/>
        </dgm:presLayoutVars>
      </dgm:prSet>
      <dgm:spPr/>
    </dgm:pt>
    <dgm:pt modelId="{DE6480E4-EEC5-4059-BA48-3D13955CDBE5}" type="pres">
      <dgm:prSet presAssocID="{5E16AA6F-CAC2-4B7A-9067-7919593CA608}" presName="circleB" presStyleLbl="node1" presStyleIdx="3" presStyleCnt="9"/>
      <dgm:spPr/>
    </dgm:pt>
    <dgm:pt modelId="{F3B51347-4897-4DFF-8B19-9D7525AA8BB5}" type="pres">
      <dgm:prSet presAssocID="{5E16AA6F-CAC2-4B7A-9067-7919593CA608}" presName="spaceB" presStyleCnt="0"/>
      <dgm:spPr/>
    </dgm:pt>
    <dgm:pt modelId="{B85A5F90-306E-4C32-B9BE-7D974FA2577D}" type="pres">
      <dgm:prSet presAssocID="{2FEB460E-9484-47C2-9E00-C1783DAEBC00}" presName="space" presStyleCnt="0"/>
      <dgm:spPr/>
    </dgm:pt>
    <dgm:pt modelId="{AF25CF2D-6E24-4214-98FD-E32C03F003BD}" type="pres">
      <dgm:prSet presAssocID="{5924A1B4-E9EF-4B3A-9514-4FF424D4FEF5}" presName="compositeA" presStyleCnt="0"/>
      <dgm:spPr/>
    </dgm:pt>
    <dgm:pt modelId="{906D559B-9060-49AA-BC84-8C049E2D4FFA}" type="pres">
      <dgm:prSet presAssocID="{5924A1B4-E9EF-4B3A-9514-4FF424D4FEF5}" presName="textA" presStyleLbl="revTx" presStyleIdx="4" presStyleCnt="9">
        <dgm:presLayoutVars>
          <dgm:bulletEnabled val="1"/>
        </dgm:presLayoutVars>
      </dgm:prSet>
      <dgm:spPr/>
    </dgm:pt>
    <dgm:pt modelId="{A8220EC1-29C7-4DAF-BE9D-F3C1B689A6BC}" type="pres">
      <dgm:prSet presAssocID="{5924A1B4-E9EF-4B3A-9514-4FF424D4FEF5}" presName="circleA" presStyleLbl="node1" presStyleIdx="4" presStyleCnt="9"/>
      <dgm:spPr/>
    </dgm:pt>
    <dgm:pt modelId="{EBA39F6C-7190-4465-821B-8AF733FABB5A}" type="pres">
      <dgm:prSet presAssocID="{5924A1B4-E9EF-4B3A-9514-4FF424D4FEF5}" presName="spaceA" presStyleCnt="0"/>
      <dgm:spPr/>
    </dgm:pt>
    <dgm:pt modelId="{A152380B-CF7D-46AF-B910-D822CE333F72}" type="pres">
      <dgm:prSet presAssocID="{6341E0E3-96D1-413A-9EBD-A03406C53795}" presName="space" presStyleCnt="0"/>
      <dgm:spPr/>
    </dgm:pt>
    <dgm:pt modelId="{59BB47C9-F58C-4585-83FC-016276FAF0DB}" type="pres">
      <dgm:prSet presAssocID="{062DF280-C9E1-4A0D-A5FE-C463C71DB458}" presName="compositeB" presStyleCnt="0"/>
      <dgm:spPr/>
    </dgm:pt>
    <dgm:pt modelId="{327B65B3-0B32-40AC-AFEE-2480BE6BA289}" type="pres">
      <dgm:prSet presAssocID="{062DF280-C9E1-4A0D-A5FE-C463C71DB458}" presName="textB" presStyleLbl="revTx" presStyleIdx="5" presStyleCnt="9">
        <dgm:presLayoutVars>
          <dgm:bulletEnabled val="1"/>
        </dgm:presLayoutVars>
      </dgm:prSet>
      <dgm:spPr/>
    </dgm:pt>
    <dgm:pt modelId="{AAA495D5-83AE-4E72-B77A-EF9E7BF2C2B9}" type="pres">
      <dgm:prSet presAssocID="{062DF280-C9E1-4A0D-A5FE-C463C71DB458}" presName="circleB" presStyleLbl="node1" presStyleIdx="5" presStyleCnt="9"/>
      <dgm:spPr/>
    </dgm:pt>
    <dgm:pt modelId="{F9695DCA-142B-4755-B7CC-BD39789B9084}" type="pres">
      <dgm:prSet presAssocID="{062DF280-C9E1-4A0D-A5FE-C463C71DB458}" presName="spaceB" presStyleCnt="0"/>
      <dgm:spPr/>
    </dgm:pt>
    <dgm:pt modelId="{100C728C-2292-4EFA-8E97-3798E159A5CF}" type="pres">
      <dgm:prSet presAssocID="{327D390B-4D9E-4E74-A63A-6430CBF83A19}" presName="space" presStyleCnt="0"/>
      <dgm:spPr/>
    </dgm:pt>
    <dgm:pt modelId="{BDD50E54-56E6-4846-BBBD-EA3F72B4ADF8}" type="pres">
      <dgm:prSet presAssocID="{E35F6B8F-2D7F-42A3-950B-01FDFE8C4FF2}" presName="compositeA" presStyleCnt="0"/>
      <dgm:spPr/>
    </dgm:pt>
    <dgm:pt modelId="{292B18ED-367A-4603-A110-EFEB4C18B091}" type="pres">
      <dgm:prSet presAssocID="{E35F6B8F-2D7F-42A3-950B-01FDFE8C4FF2}" presName="textA" presStyleLbl="revTx" presStyleIdx="6" presStyleCnt="9">
        <dgm:presLayoutVars>
          <dgm:bulletEnabled val="1"/>
        </dgm:presLayoutVars>
      </dgm:prSet>
      <dgm:spPr/>
    </dgm:pt>
    <dgm:pt modelId="{52CD61C6-CB97-4862-9D08-FEA2BDC89226}" type="pres">
      <dgm:prSet presAssocID="{E35F6B8F-2D7F-42A3-950B-01FDFE8C4FF2}" presName="circleA" presStyleLbl="node1" presStyleIdx="6" presStyleCnt="9"/>
      <dgm:spPr/>
    </dgm:pt>
    <dgm:pt modelId="{B0ECA580-DADE-4456-9516-8DDBC2819E16}" type="pres">
      <dgm:prSet presAssocID="{E35F6B8F-2D7F-42A3-950B-01FDFE8C4FF2}" presName="spaceA" presStyleCnt="0"/>
      <dgm:spPr/>
    </dgm:pt>
    <dgm:pt modelId="{CCEF217C-AD41-4E65-8D43-FDCAFFE4AD82}" type="pres">
      <dgm:prSet presAssocID="{E0A8269A-FD91-4B93-A0C3-19E92C5B73F4}" presName="space" presStyleCnt="0"/>
      <dgm:spPr/>
    </dgm:pt>
    <dgm:pt modelId="{FA687C20-D295-4905-9EB5-2EC58841B45A}" type="pres">
      <dgm:prSet presAssocID="{67CE14B7-13DB-4FAB-8BD3-04DB23A53DC2}" presName="compositeB" presStyleCnt="0"/>
      <dgm:spPr/>
    </dgm:pt>
    <dgm:pt modelId="{9F781AB8-DA12-4225-8FFE-58DFD7840E44}" type="pres">
      <dgm:prSet presAssocID="{67CE14B7-13DB-4FAB-8BD3-04DB23A53DC2}" presName="textB" presStyleLbl="revTx" presStyleIdx="7" presStyleCnt="9">
        <dgm:presLayoutVars>
          <dgm:bulletEnabled val="1"/>
        </dgm:presLayoutVars>
      </dgm:prSet>
      <dgm:spPr/>
    </dgm:pt>
    <dgm:pt modelId="{57B48399-872A-41D9-BAA7-F486B10CC88C}" type="pres">
      <dgm:prSet presAssocID="{67CE14B7-13DB-4FAB-8BD3-04DB23A53DC2}" presName="circleB" presStyleLbl="node1" presStyleIdx="7" presStyleCnt="9"/>
      <dgm:spPr/>
    </dgm:pt>
    <dgm:pt modelId="{F21ECD23-EF90-441B-A7A5-F9CC794687B6}" type="pres">
      <dgm:prSet presAssocID="{67CE14B7-13DB-4FAB-8BD3-04DB23A53DC2}" presName="spaceB" presStyleCnt="0"/>
      <dgm:spPr/>
    </dgm:pt>
    <dgm:pt modelId="{E5E7DAFF-871C-4E1B-8909-B0C898CAC22E}" type="pres">
      <dgm:prSet presAssocID="{C9A01D50-1673-45C3-B5BD-C098329B6404}" presName="space" presStyleCnt="0"/>
      <dgm:spPr/>
    </dgm:pt>
    <dgm:pt modelId="{F298B42B-651A-4F3A-B139-CFE4234D2706}" type="pres">
      <dgm:prSet presAssocID="{C3A40C6A-2828-4510-A485-95E06F43C023}" presName="compositeA" presStyleCnt="0"/>
      <dgm:spPr/>
    </dgm:pt>
    <dgm:pt modelId="{B77BBA50-0DDB-4B67-9F40-F9EDC41192BA}" type="pres">
      <dgm:prSet presAssocID="{C3A40C6A-2828-4510-A485-95E06F43C023}" presName="textA" presStyleLbl="revTx" presStyleIdx="8" presStyleCnt="9">
        <dgm:presLayoutVars>
          <dgm:bulletEnabled val="1"/>
        </dgm:presLayoutVars>
      </dgm:prSet>
      <dgm:spPr/>
    </dgm:pt>
    <dgm:pt modelId="{6C01E94B-46BF-4D05-95B6-478C17B9D1F6}" type="pres">
      <dgm:prSet presAssocID="{C3A40C6A-2828-4510-A485-95E06F43C023}" presName="circleA" presStyleLbl="node1" presStyleIdx="8" presStyleCnt="9"/>
      <dgm:spPr/>
    </dgm:pt>
    <dgm:pt modelId="{31DB26DA-7D03-40AA-841F-24BD51E3863F}" type="pres">
      <dgm:prSet presAssocID="{C3A40C6A-2828-4510-A485-95E06F43C023}" presName="spaceA" presStyleCnt="0"/>
      <dgm:spPr/>
    </dgm:pt>
  </dgm:ptLst>
  <dgm:cxnLst>
    <dgm:cxn modelId="{47710301-8407-47C3-A060-7F10AFCAFBBD}" srcId="{35308FA3-88A5-4A58-B378-899FFBDC5A2F}" destId="{D07526D6-0E6D-407C-93A6-8569A23C4A2B}" srcOrd="0" destOrd="0" parTransId="{1665A8B6-FBD0-4B9F-B7AA-419C8023C65A}" sibTransId="{5F356FCC-13C3-443E-BD80-75CE39F11A7B}"/>
    <dgm:cxn modelId="{91233C0C-71BE-4A98-9868-DD98A4FC15CE}" type="presOf" srcId="{AAF5A8B4-367D-42E2-92BC-5EFF1525FBDE}" destId="{4F950978-3367-40BF-A8EF-6BDF0D663C4B}" srcOrd="0" destOrd="0" presId="urn:microsoft.com/office/officeart/2005/8/layout/hProcess11"/>
    <dgm:cxn modelId="{5EA7CE20-D81E-498D-B37C-F8B55564EF96}" type="presOf" srcId="{67CE14B7-13DB-4FAB-8BD3-04DB23A53DC2}" destId="{9F781AB8-DA12-4225-8FFE-58DFD7840E44}" srcOrd="0" destOrd="0" presId="urn:microsoft.com/office/officeart/2005/8/layout/hProcess11"/>
    <dgm:cxn modelId="{D6CBD146-3992-4498-ADEB-23D27982E580}" type="presOf" srcId="{E35F6B8F-2D7F-42A3-950B-01FDFE8C4FF2}" destId="{292B18ED-367A-4603-A110-EFEB4C18B091}" srcOrd="0" destOrd="0" presId="urn:microsoft.com/office/officeart/2005/8/layout/hProcess11"/>
    <dgm:cxn modelId="{3D17B86B-D84B-4DC9-8471-C62B8D0ABF37}" type="presOf" srcId="{35308FA3-88A5-4A58-B378-899FFBDC5A2F}" destId="{A1ADAC46-D701-458D-8B89-1509071FD290}" srcOrd="0" destOrd="0" presId="urn:microsoft.com/office/officeart/2005/8/layout/hProcess11"/>
    <dgm:cxn modelId="{37C2D04C-0A47-4E0F-8112-BD201588BE45}" type="presOf" srcId="{062DF280-C9E1-4A0D-A5FE-C463C71DB458}" destId="{327B65B3-0B32-40AC-AFEE-2480BE6BA289}" srcOrd="0" destOrd="0" presId="urn:microsoft.com/office/officeart/2005/8/layout/hProcess11"/>
    <dgm:cxn modelId="{40A3616D-FFE3-46E5-A24E-D776D9866411}" srcId="{35308FA3-88A5-4A58-B378-899FFBDC5A2F}" destId="{E35F6B8F-2D7F-42A3-950B-01FDFE8C4FF2}" srcOrd="6" destOrd="0" parTransId="{34390F27-A124-41EC-A130-BE0B12D42EBD}" sibTransId="{E0A8269A-FD91-4B93-A0C3-19E92C5B73F4}"/>
    <dgm:cxn modelId="{5412D571-4E81-4C48-9C37-E97D4099753B}" srcId="{35308FA3-88A5-4A58-B378-899FFBDC5A2F}" destId="{25D1C6F3-13E6-437E-9C2A-43C0A878C1F3}" srcOrd="2" destOrd="0" parTransId="{4ECEB807-6596-4997-A94F-2CDF77E33BA2}" sibTransId="{F458E8F5-07BB-4CBC-9AFF-1CD1F7C67E65}"/>
    <dgm:cxn modelId="{842DED54-1AC4-40A4-9AC8-6569178A9F83}" srcId="{35308FA3-88A5-4A58-B378-899FFBDC5A2F}" destId="{5E16AA6F-CAC2-4B7A-9067-7919593CA608}" srcOrd="3" destOrd="0" parTransId="{904D742F-F914-478C-9CBD-851528FC2BF1}" sibTransId="{2FEB460E-9484-47C2-9E00-C1783DAEBC00}"/>
    <dgm:cxn modelId="{C6D9787D-ABF7-4DED-86C9-0ED391554FEE}" type="presOf" srcId="{25D1C6F3-13E6-437E-9C2A-43C0A878C1F3}" destId="{B4A27101-D84F-402A-B80E-8F026A9172E0}" srcOrd="0" destOrd="0" presId="urn:microsoft.com/office/officeart/2005/8/layout/hProcess11"/>
    <dgm:cxn modelId="{46C93A9B-DE31-4987-8903-39EF15DA54FC}" type="presOf" srcId="{C3A40C6A-2828-4510-A485-95E06F43C023}" destId="{B77BBA50-0DDB-4B67-9F40-F9EDC41192BA}" srcOrd="0" destOrd="0" presId="urn:microsoft.com/office/officeart/2005/8/layout/hProcess11"/>
    <dgm:cxn modelId="{001C92A3-49B7-4E75-964C-BBA59736D9A5}" srcId="{35308FA3-88A5-4A58-B378-899FFBDC5A2F}" destId="{AAF5A8B4-367D-42E2-92BC-5EFF1525FBDE}" srcOrd="1" destOrd="0" parTransId="{256F8BEF-3901-4116-B8AA-92AF811A65D6}" sibTransId="{D4223565-D84C-4296-A627-D06825E7E3D3}"/>
    <dgm:cxn modelId="{39253AA9-4C4C-4B16-A579-027408A04F07}" srcId="{35308FA3-88A5-4A58-B378-899FFBDC5A2F}" destId="{062DF280-C9E1-4A0D-A5FE-C463C71DB458}" srcOrd="5" destOrd="0" parTransId="{65224569-9983-4F64-907D-693FCC9FF75D}" sibTransId="{327D390B-4D9E-4E74-A63A-6430CBF83A19}"/>
    <dgm:cxn modelId="{DD7504AB-35E0-4D55-883C-B424586FCB7C}" type="presOf" srcId="{5E16AA6F-CAC2-4B7A-9067-7919593CA608}" destId="{E5D066A0-6151-4D4D-B5FC-EC98450193DE}" srcOrd="0" destOrd="0" presId="urn:microsoft.com/office/officeart/2005/8/layout/hProcess11"/>
    <dgm:cxn modelId="{3E1BD8B4-6917-4E6A-B26F-6D83B094951C}" type="presOf" srcId="{5924A1B4-E9EF-4B3A-9514-4FF424D4FEF5}" destId="{906D559B-9060-49AA-BC84-8C049E2D4FFA}" srcOrd="0" destOrd="0" presId="urn:microsoft.com/office/officeart/2005/8/layout/hProcess11"/>
    <dgm:cxn modelId="{D9F43BC2-95B9-4F29-AEE8-B9EBC42AB2AC}" srcId="{35308FA3-88A5-4A58-B378-899FFBDC5A2F}" destId="{67CE14B7-13DB-4FAB-8BD3-04DB23A53DC2}" srcOrd="7" destOrd="0" parTransId="{4912475D-3FD6-4CB8-B9FD-5FA3F2565A90}" sibTransId="{C9A01D50-1673-45C3-B5BD-C098329B6404}"/>
    <dgm:cxn modelId="{2589B3DA-9711-4FF8-A3F8-F6FCC5441DEE}" type="presOf" srcId="{D07526D6-0E6D-407C-93A6-8569A23C4A2B}" destId="{339BCCEF-65EA-48F7-94F4-5CCDA2CDE9AA}" srcOrd="0" destOrd="0" presId="urn:microsoft.com/office/officeart/2005/8/layout/hProcess11"/>
    <dgm:cxn modelId="{4E7BDBDE-D842-460D-8810-93CF09C98BA6}" srcId="{35308FA3-88A5-4A58-B378-899FFBDC5A2F}" destId="{5924A1B4-E9EF-4B3A-9514-4FF424D4FEF5}" srcOrd="4" destOrd="0" parTransId="{FBB91295-ADD5-49D3-8FA7-7F24E1384AE5}" sibTransId="{6341E0E3-96D1-413A-9EBD-A03406C53795}"/>
    <dgm:cxn modelId="{36F3A2E1-C432-4202-8E2D-28163D9E6A2E}" srcId="{35308FA3-88A5-4A58-B378-899FFBDC5A2F}" destId="{C3A40C6A-2828-4510-A485-95E06F43C023}" srcOrd="8" destOrd="0" parTransId="{5BD77D9C-EADD-4BE1-832E-379ADC2DD2C6}" sibTransId="{811A64C4-873C-4BBE-8AA9-2C00722E66CF}"/>
    <dgm:cxn modelId="{E32B8EC4-55E5-47B8-89D8-3E78E0FA01E6}" type="presParOf" srcId="{A1ADAC46-D701-458D-8B89-1509071FD290}" destId="{7762A8E8-A13C-4AF2-B93A-9044EE1B98B0}" srcOrd="0" destOrd="0" presId="urn:microsoft.com/office/officeart/2005/8/layout/hProcess11"/>
    <dgm:cxn modelId="{39172773-6F86-4769-9058-15317802B1C3}" type="presParOf" srcId="{A1ADAC46-D701-458D-8B89-1509071FD290}" destId="{51A71F1A-B278-4517-BE08-92ED0628DB9B}" srcOrd="1" destOrd="0" presId="urn:microsoft.com/office/officeart/2005/8/layout/hProcess11"/>
    <dgm:cxn modelId="{2E000C57-E48F-4893-9D5C-8268511EBD8C}" type="presParOf" srcId="{51A71F1A-B278-4517-BE08-92ED0628DB9B}" destId="{2A5B82F1-1768-47FC-95D4-02FD230E3A8D}" srcOrd="0" destOrd="0" presId="urn:microsoft.com/office/officeart/2005/8/layout/hProcess11"/>
    <dgm:cxn modelId="{DB6E7322-9833-4482-B672-715CC2383C49}" type="presParOf" srcId="{2A5B82F1-1768-47FC-95D4-02FD230E3A8D}" destId="{339BCCEF-65EA-48F7-94F4-5CCDA2CDE9AA}" srcOrd="0" destOrd="0" presId="urn:microsoft.com/office/officeart/2005/8/layout/hProcess11"/>
    <dgm:cxn modelId="{9470688C-B22B-475F-909D-BEA430565478}" type="presParOf" srcId="{2A5B82F1-1768-47FC-95D4-02FD230E3A8D}" destId="{863CA88C-F169-4543-A226-742EC5FECB29}" srcOrd="1" destOrd="0" presId="urn:microsoft.com/office/officeart/2005/8/layout/hProcess11"/>
    <dgm:cxn modelId="{244CA4F2-045D-4B10-BBA5-DC6C4BCBFF0E}" type="presParOf" srcId="{2A5B82F1-1768-47FC-95D4-02FD230E3A8D}" destId="{AD9CCDAB-CCA0-43F0-A7A5-5C2D78CEB9F6}" srcOrd="2" destOrd="0" presId="urn:microsoft.com/office/officeart/2005/8/layout/hProcess11"/>
    <dgm:cxn modelId="{DD894A10-A661-4F2A-8E98-FC5D95FFC534}" type="presParOf" srcId="{51A71F1A-B278-4517-BE08-92ED0628DB9B}" destId="{85C54C39-044B-4B8E-8AFD-3809B494C3A1}" srcOrd="1" destOrd="0" presId="urn:microsoft.com/office/officeart/2005/8/layout/hProcess11"/>
    <dgm:cxn modelId="{432C9A86-94C6-4797-894E-4F205F1F603B}" type="presParOf" srcId="{51A71F1A-B278-4517-BE08-92ED0628DB9B}" destId="{6FC65A97-F0D1-45A4-88A6-317A5477C4E3}" srcOrd="2" destOrd="0" presId="urn:microsoft.com/office/officeart/2005/8/layout/hProcess11"/>
    <dgm:cxn modelId="{CDAA645F-636B-48A5-A8C5-B4EEFBEB70D1}" type="presParOf" srcId="{6FC65A97-F0D1-45A4-88A6-317A5477C4E3}" destId="{4F950978-3367-40BF-A8EF-6BDF0D663C4B}" srcOrd="0" destOrd="0" presId="urn:microsoft.com/office/officeart/2005/8/layout/hProcess11"/>
    <dgm:cxn modelId="{271A2518-7F31-4999-B965-0E9CB4D6C3DE}" type="presParOf" srcId="{6FC65A97-F0D1-45A4-88A6-317A5477C4E3}" destId="{1FF48640-DF9E-459D-BE07-0CEF713892A8}" srcOrd="1" destOrd="0" presId="urn:microsoft.com/office/officeart/2005/8/layout/hProcess11"/>
    <dgm:cxn modelId="{24B5A518-59F3-4A2A-8115-2622EF6D8CB7}" type="presParOf" srcId="{6FC65A97-F0D1-45A4-88A6-317A5477C4E3}" destId="{BC3F68AB-85C0-47B5-B9C6-8A842A2D7B64}" srcOrd="2" destOrd="0" presId="urn:microsoft.com/office/officeart/2005/8/layout/hProcess11"/>
    <dgm:cxn modelId="{D95064C9-440A-43A3-A66C-39E4AF32D529}" type="presParOf" srcId="{51A71F1A-B278-4517-BE08-92ED0628DB9B}" destId="{8293A3D5-4B90-4F69-A8C6-B20B9A3B0C15}" srcOrd="3" destOrd="0" presId="urn:microsoft.com/office/officeart/2005/8/layout/hProcess11"/>
    <dgm:cxn modelId="{C55CD7B4-AABE-4DBB-8B80-5095FA8B5818}" type="presParOf" srcId="{51A71F1A-B278-4517-BE08-92ED0628DB9B}" destId="{2A984BC0-D61A-4BC1-85B8-8889BB893CAE}" srcOrd="4" destOrd="0" presId="urn:microsoft.com/office/officeart/2005/8/layout/hProcess11"/>
    <dgm:cxn modelId="{E68AF9A7-2171-4A81-B775-1EA13710001C}" type="presParOf" srcId="{2A984BC0-D61A-4BC1-85B8-8889BB893CAE}" destId="{B4A27101-D84F-402A-B80E-8F026A9172E0}" srcOrd="0" destOrd="0" presId="urn:microsoft.com/office/officeart/2005/8/layout/hProcess11"/>
    <dgm:cxn modelId="{9CFC1950-7EDD-4D9A-ADD8-74ED89BFB3DD}" type="presParOf" srcId="{2A984BC0-D61A-4BC1-85B8-8889BB893CAE}" destId="{FB47DEC3-5081-49CF-828D-0DE2DBC68930}" srcOrd="1" destOrd="0" presId="urn:microsoft.com/office/officeart/2005/8/layout/hProcess11"/>
    <dgm:cxn modelId="{2898CC71-B44F-47CB-BC0B-82BEC8F74654}" type="presParOf" srcId="{2A984BC0-D61A-4BC1-85B8-8889BB893CAE}" destId="{CC3B1362-3709-4420-9892-F53D7C32583C}" srcOrd="2" destOrd="0" presId="urn:microsoft.com/office/officeart/2005/8/layout/hProcess11"/>
    <dgm:cxn modelId="{4236BB9C-16E8-4DEC-8A3B-4CC2FC852B76}" type="presParOf" srcId="{51A71F1A-B278-4517-BE08-92ED0628DB9B}" destId="{6A40F43A-3A5F-45E1-A9D1-768EA1E0A008}" srcOrd="5" destOrd="0" presId="urn:microsoft.com/office/officeart/2005/8/layout/hProcess11"/>
    <dgm:cxn modelId="{7279ADD8-79A7-46EB-A0E9-C0AAC26E5A7C}" type="presParOf" srcId="{51A71F1A-B278-4517-BE08-92ED0628DB9B}" destId="{187D3C62-CCD9-4799-B42B-141211DC1B11}" srcOrd="6" destOrd="0" presId="urn:microsoft.com/office/officeart/2005/8/layout/hProcess11"/>
    <dgm:cxn modelId="{2739A4EB-70FB-4C8E-81F0-0BCD1224E8DB}" type="presParOf" srcId="{187D3C62-CCD9-4799-B42B-141211DC1B11}" destId="{E5D066A0-6151-4D4D-B5FC-EC98450193DE}" srcOrd="0" destOrd="0" presId="urn:microsoft.com/office/officeart/2005/8/layout/hProcess11"/>
    <dgm:cxn modelId="{4790B538-E703-49C6-BD4E-779B75A979B4}" type="presParOf" srcId="{187D3C62-CCD9-4799-B42B-141211DC1B11}" destId="{DE6480E4-EEC5-4059-BA48-3D13955CDBE5}" srcOrd="1" destOrd="0" presId="urn:microsoft.com/office/officeart/2005/8/layout/hProcess11"/>
    <dgm:cxn modelId="{1368D11F-957D-431E-9521-C12B2CC0E4E3}" type="presParOf" srcId="{187D3C62-CCD9-4799-B42B-141211DC1B11}" destId="{F3B51347-4897-4DFF-8B19-9D7525AA8BB5}" srcOrd="2" destOrd="0" presId="urn:microsoft.com/office/officeart/2005/8/layout/hProcess11"/>
    <dgm:cxn modelId="{B32CADB5-C9AC-4736-86BD-E9607C1403B3}" type="presParOf" srcId="{51A71F1A-B278-4517-BE08-92ED0628DB9B}" destId="{B85A5F90-306E-4C32-B9BE-7D974FA2577D}" srcOrd="7" destOrd="0" presId="urn:microsoft.com/office/officeart/2005/8/layout/hProcess11"/>
    <dgm:cxn modelId="{38078991-6472-4746-B22A-D97E4B16F939}" type="presParOf" srcId="{51A71F1A-B278-4517-BE08-92ED0628DB9B}" destId="{AF25CF2D-6E24-4214-98FD-E32C03F003BD}" srcOrd="8" destOrd="0" presId="urn:microsoft.com/office/officeart/2005/8/layout/hProcess11"/>
    <dgm:cxn modelId="{5D05FE7B-305A-4C91-9376-AE94ED5E9A0D}" type="presParOf" srcId="{AF25CF2D-6E24-4214-98FD-E32C03F003BD}" destId="{906D559B-9060-49AA-BC84-8C049E2D4FFA}" srcOrd="0" destOrd="0" presId="urn:microsoft.com/office/officeart/2005/8/layout/hProcess11"/>
    <dgm:cxn modelId="{19A99498-1CBF-4495-88C6-5495A4B488DF}" type="presParOf" srcId="{AF25CF2D-6E24-4214-98FD-E32C03F003BD}" destId="{A8220EC1-29C7-4DAF-BE9D-F3C1B689A6BC}" srcOrd="1" destOrd="0" presId="urn:microsoft.com/office/officeart/2005/8/layout/hProcess11"/>
    <dgm:cxn modelId="{35890EA0-8CA8-4295-A7FA-350A48B21D67}" type="presParOf" srcId="{AF25CF2D-6E24-4214-98FD-E32C03F003BD}" destId="{EBA39F6C-7190-4465-821B-8AF733FABB5A}" srcOrd="2" destOrd="0" presId="urn:microsoft.com/office/officeart/2005/8/layout/hProcess11"/>
    <dgm:cxn modelId="{F5936F2A-B5B6-42EE-AB9E-2AC92A6818E2}" type="presParOf" srcId="{51A71F1A-B278-4517-BE08-92ED0628DB9B}" destId="{A152380B-CF7D-46AF-B910-D822CE333F72}" srcOrd="9" destOrd="0" presId="urn:microsoft.com/office/officeart/2005/8/layout/hProcess11"/>
    <dgm:cxn modelId="{87E95398-DC81-4B46-97F6-1CEB3608AEA6}" type="presParOf" srcId="{51A71F1A-B278-4517-BE08-92ED0628DB9B}" destId="{59BB47C9-F58C-4585-83FC-016276FAF0DB}" srcOrd="10" destOrd="0" presId="urn:microsoft.com/office/officeart/2005/8/layout/hProcess11"/>
    <dgm:cxn modelId="{BCDF40FB-0FBC-4101-8560-431B15119D35}" type="presParOf" srcId="{59BB47C9-F58C-4585-83FC-016276FAF0DB}" destId="{327B65B3-0B32-40AC-AFEE-2480BE6BA289}" srcOrd="0" destOrd="0" presId="urn:microsoft.com/office/officeart/2005/8/layout/hProcess11"/>
    <dgm:cxn modelId="{54783534-D70B-4500-BE19-3E1AA4C25B3F}" type="presParOf" srcId="{59BB47C9-F58C-4585-83FC-016276FAF0DB}" destId="{AAA495D5-83AE-4E72-B77A-EF9E7BF2C2B9}" srcOrd="1" destOrd="0" presId="urn:microsoft.com/office/officeart/2005/8/layout/hProcess11"/>
    <dgm:cxn modelId="{765847C0-A4F1-4A35-A8FB-6DBD508EAF09}" type="presParOf" srcId="{59BB47C9-F58C-4585-83FC-016276FAF0DB}" destId="{F9695DCA-142B-4755-B7CC-BD39789B9084}" srcOrd="2" destOrd="0" presId="urn:microsoft.com/office/officeart/2005/8/layout/hProcess11"/>
    <dgm:cxn modelId="{19298C90-6372-4745-9EF6-BB0D4C138B94}" type="presParOf" srcId="{51A71F1A-B278-4517-BE08-92ED0628DB9B}" destId="{100C728C-2292-4EFA-8E97-3798E159A5CF}" srcOrd="11" destOrd="0" presId="urn:microsoft.com/office/officeart/2005/8/layout/hProcess11"/>
    <dgm:cxn modelId="{1DCF8BF4-0143-4070-88FF-274AD748F579}" type="presParOf" srcId="{51A71F1A-B278-4517-BE08-92ED0628DB9B}" destId="{BDD50E54-56E6-4846-BBBD-EA3F72B4ADF8}" srcOrd="12" destOrd="0" presId="urn:microsoft.com/office/officeart/2005/8/layout/hProcess11"/>
    <dgm:cxn modelId="{2E2CD8B0-0C3A-40AE-B695-A814E6056A4E}" type="presParOf" srcId="{BDD50E54-56E6-4846-BBBD-EA3F72B4ADF8}" destId="{292B18ED-367A-4603-A110-EFEB4C18B091}" srcOrd="0" destOrd="0" presId="urn:microsoft.com/office/officeart/2005/8/layout/hProcess11"/>
    <dgm:cxn modelId="{505DBCEE-BB83-4173-B052-93D442E96823}" type="presParOf" srcId="{BDD50E54-56E6-4846-BBBD-EA3F72B4ADF8}" destId="{52CD61C6-CB97-4862-9D08-FEA2BDC89226}" srcOrd="1" destOrd="0" presId="urn:microsoft.com/office/officeart/2005/8/layout/hProcess11"/>
    <dgm:cxn modelId="{D5AD2F27-BD05-4C5F-B193-1BBB327C25F7}" type="presParOf" srcId="{BDD50E54-56E6-4846-BBBD-EA3F72B4ADF8}" destId="{B0ECA580-DADE-4456-9516-8DDBC2819E16}" srcOrd="2" destOrd="0" presId="urn:microsoft.com/office/officeart/2005/8/layout/hProcess11"/>
    <dgm:cxn modelId="{7DC6F764-CB1A-44AC-890A-D0637B8AD47D}" type="presParOf" srcId="{51A71F1A-B278-4517-BE08-92ED0628DB9B}" destId="{CCEF217C-AD41-4E65-8D43-FDCAFFE4AD82}" srcOrd="13" destOrd="0" presId="urn:microsoft.com/office/officeart/2005/8/layout/hProcess11"/>
    <dgm:cxn modelId="{FAB3A871-5B6A-492B-914A-DC77CCBE0B0E}" type="presParOf" srcId="{51A71F1A-B278-4517-BE08-92ED0628DB9B}" destId="{FA687C20-D295-4905-9EB5-2EC58841B45A}" srcOrd="14" destOrd="0" presId="urn:microsoft.com/office/officeart/2005/8/layout/hProcess11"/>
    <dgm:cxn modelId="{82D15801-400B-487B-80EB-85279F6C41E4}" type="presParOf" srcId="{FA687C20-D295-4905-9EB5-2EC58841B45A}" destId="{9F781AB8-DA12-4225-8FFE-58DFD7840E44}" srcOrd="0" destOrd="0" presId="urn:microsoft.com/office/officeart/2005/8/layout/hProcess11"/>
    <dgm:cxn modelId="{B8378384-317E-4B18-8669-87FDEBA09962}" type="presParOf" srcId="{FA687C20-D295-4905-9EB5-2EC58841B45A}" destId="{57B48399-872A-41D9-BAA7-F486B10CC88C}" srcOrd="1" destOrd="0" presId="urn:microsoft.com/office/officeart/2005/8/layout/hProcess11"/>
    <dgm:cxn modelId="{8408B970-103D-44C1-AE49-B658973B5360}" type="presParOf" srcId="{FA687C20-D295-4905-9EB5-2EC58841B45A}" destId="{F21ECD23-EF90-441B-A7A5-F9CC794687B6}" srcOrd="2" destOrd="0" presId="urn:microsoft.com/office/officeart/2005/8/layout/hProcess11"/>
    <dgm:cxn modelId="{553FBFD8-65D3-4551-BA7B-28D6BEBE1E6F}" type="presParOf" srcId="{51A71F1A-B278-4517-BE08-92ED0628DB9B}" destId="{E5E7DAFF-871C-4E1B-8909-B0C898CAC22E}" srcOrd="15" destOrd="0" presId="urn:microsoft.com/office/officeart/2005/8/layout/hProcess11"/>
    <dgm:cxn modelId="{6549CA67-05DA-4DF9-98C8-F620A693F2EF}" type="presParOf" srcId="{51A71F1A-B278-4517-BE08-92ED0628DB9B}" destId="{F298B42B-651A-4F3A-B139-CFE4234D2706}" srcOrd="16" destOrd="0" presId="urn:microsoft.com/office/officeart/2005/8/layout/hProcess11"/>
    <dgm:cxn modelId="{8F567A4A-D38B-4040-95A6-5FA846E60ACA}" type="presParOf" srcId="{F298B42B-651A-4F3A-B139-CFE4234D2706}" destId="{B77BBA50-0DDB-4B67-9F40-F9EDC41192BA}" srcOrd="0" destOrd="0" presId="urn:microsoft.com/office/officeart/2005/8/layout/hProcess11"/>
    <dgm:cxn modelId="{C96D8152-1C96-471A-BC0F-65AD039CE003}" type="presParOf" srcId="{F298B42B-651A-4F3A-B139-CFE4234D2706}" destId="{6C01E94B-46BF-4D05-95B6-478C17B9D1F6}" srcOrd="1" destOrd="0" presId="urn:microsoft.com/office/officeart/2005/8/layout/hProcess11"/>
    <dgm:cxn modelId="{C2238B92-C2E5-46B4-B18C-42281338AFB9}" type="presParOf" srcId="{F298B42B-651A-4F3A-B139-CFE4234D2706}" destId="{31DB26DA-7D03-40AA-841F-24BD51E3863F}" srcOrd="2" destOrd="0" presId="urn:microsoft.com/office/officeart/2005/8/layout/hProcess11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762A8E8-A13C-4AF2-B93A-9044EE1B98B0}">
      <dsp:nvSpPr>
        <dsp:cNvPr id="0" name=""/>
        <dsp:cNvSpPr/>
      </dsp:nvSpPr>
      <dsp:spPr>
        <a:xfrm>
          <a:off x="0" y="617717"/>
          <a:ext cx="6831089" cy="285100"/>
        </a:xfrm>
        <a:prstGeom prst="notchedRightArrow">
          <a:avLst/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39BCCEF-65EA-48F7-94F4-5CCDA2CDE9AA}">
      <dsp:nvSpPr>
        <dsp:cNvPr id="0" name=""/>
        <dsp:cNvSpPr/>
      </dsp:nvSpPr>
      <dsp:spPr>
        <a:xfrm>
          <a:off x="22841" y="0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b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1997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3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Kyoto Protocol</a:t>
          </a:r>
        </a:p>
      </dsp:txBody>
      <dsp:txXfrm>
        <a:off x="22841" y="0"/>
        <a:ext cx="662081" cy="608214"/>
      </dsp:txXfrm>
    </dsp:sp>
    <dsp:sp modelId="{863CA88C-F169-4543-A226-742EC5FECB29}">
      <dsp:nvSpPr>
        <dsp:cNvPr id="0" name=""/>
        <dsp:cNvSpPr/>
      </dsp:nvSpPr>
      <dsp:spPr>
        <a:xfrm>
          <a:off x="277855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F950978-3367-40BF-A8EF-6BDF0D663C4B}">
      <dsp:nvSpPr>
        <dsp:cNvPr id="0" name=""/>
        <dsp:cNvSpPr/>
      </dsp:nvSpPr>
      <dsp:spPr>
        <a:xfrm>
          <a:off x="718027" y="912321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t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2007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13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Bali Action Plan             </a:t>
          </a:r>
        </a:p>
      </dsp:txBody>
      <dsp:txXfrm>
        <a:off x="718027" y="912321"/>
        <a:ext cx="662081" cy="608214"/>
      </dsp:txXfrm>
    </dsp:sp>
    <dsp:sp modelId="{1FF48640-DF9E-459D-BE07-0CEF713892A8}">
      <dsp:nvSpPr>
        <dsp:cNvPr id="0" name=""/>
        <dsp:cNvSpPr/>
      </dsp:nvSpPr>
      <dsp:spPr>
        <a:xfrm>
          <a:off x="973041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4A27101-D84F-402A-B80E-8F026A9172E0}">
      <dsp:nvSpPr>
        <dsp:cNvPr id="0" name=""/>
        <dsp:cNvSpPr/>
      </dsp:nvSpPr>
      <dsp:spPr>
        <a:xfrm>
          <a:off x="1413213" y="0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b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2009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15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Copenhagen Accords</a:t>
          </a:r>
        </a:p>
      </dsp:txBody>
      <dsp:txXfrm>
        <a:off x="1413213" y="0"/>
        <a:ext cx="662081" cy="608214"/>
      </dsp:txXfrm>
    </dsp:sp>
    <dsp:sp modelId="{FB47DEC3-5081-49CF-828D-0DE2DBC68930}">
      <dsp:nvSpPr>
        <dsp:cNvPr id="0" name=""/>
        <dsp:cNvSpPr/>
      </dsp:nvSpPr>
      <dsp:spPr>
        <a:xfrm>
          <a:off x="1668227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5D066A0-6151-4D4D-B5FC-EC98450193DE}">
      <dsp:nvSpPr>
        <dsp:cNvPr id="0" name=""/>
        <dsp:cNvSpPr/>
      </dsp:nvSpPr>
      <dsp:spPr>
        <a:xfrm>
          <a:off x="2108399" y="912321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t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2010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16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Cancun Agreements</a:t>
          </a:r>
        </a:p>
      </dsp:txBody>
      <dsp:txXfrm>
        <a:off x="2108399" y="912321"/>
        <a:ext cx="662081" cy="608214"/>
      </dsp:txXfrm>
    </dsp:sp>
    <dsp:sp modelId="{DE6480E4-EEC5-4059-BA48-3D13955CDBE5}">
      <dsp:nvSpPr>
        <dsp:cNvPr id="0" name=""/>
        <dsp:cNvSpPr/>
      </dsp:nvSpPr>
      <dsp:spPr>
        <a:xfrm>
          <a:off x="2363413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06D559B-9060-49AA-BC84-8C049E2D4FFA}">
      <dsp:nvSpPr>
        <dsp:cNvPr id="0" name=""/>
        <dsp:cNvSpPr/>
      </dsp:nvSpPr>
      <dsp:spPr>
        <a:xfrm>
          <a:off x="2803584" y="0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b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2012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18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Doha Amendment</a:t>
          </a:r>
        </a:p>
      </dsp:txBody>
      <dsp:txXfrm>
        <a:off x="2803584" y="0"/>
        <a:ext cx="662081" cy="608214"/>
      </dsp:txXfrm>
    </dsp:sp>
    <dsp:sp modelId="{A8220EC1-29C7-4DAF-BE9D-F3C1B689A6BC}">
      <dsp:nvSpPr>
        <dsp:cNvPr id="0" name=""/>
        <dsp:cNvSpPr/>
      </dsp:nvSpPr>
      <dsp:spPr>
        <a:xfrm>
          <a:off x="3058598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27B65B3-0B32-40AC-AFEE-2480BE6BA289}">
      <dsp:nvSpPr>
        <dsp:cNvPr id="0" name=""/>
        <dsp:cNvSpPr/>
      </dsp:nvSpPr>
      <dsp:spPr>
        <a:xfrm>
          <a:off x="3498770" y="912321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t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2013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19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Warsaw Framework for REDD+</a:t>
          </a:r>
        </a:p>
      </dsp:txBody>
      <dsp:txXfrm>
        <a:off x="3498770" y="912321"/>
        <a:ext cx="662081" cy="608214"/>
      </dsp:txXfrm>
    </dsp:sp>
    <dsp:sp modelId="{AAA495D5-83AE-4E72-B77A-EF9E7BF2C2B9}">
      <dsp:nvSpPr>
        <dsp:cNvPr id="0" name=""/>
        <dsp:cNvSpPr/>
      </dsp:nvSpPr>
      <dsp:spPr>
        <a:xfrm>
          <a:off x="3753784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92B18ED-367A-4603-A110-EFEB4C18B091}">
      <dsp:nvSpPr>
        <dsp:cNvPr id="0" name=""/>
        <dsp:cNvSpPr/>
      </dsp:nvSpPr>
      <dsp:spPr>
        <a:xfrm>
          <a:off x="4193956" y="0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b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2015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21,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Paris Agreements</a:t>
          </a:r>
        </a:p>
      </dsp:txBody>
      <dsp:txXfrm>
        <a:off x="4193956" y="0"/>
        <a:ext cx="662081" cy="608214"/>
      </dsp:txXfrm>
    </dsp:sp>
    <dsp:sp modelId="{52CD61C6-CB97-4862-9D08-FEA2BDC89226}">
      <dsp:nvSpPr>
        <dsp:cNvPr id="0" name=""/>
        <dsp:cNvSpPr/>
      </dsp:nvSpPr>
      <dsp:spPr>
        <a:xfrm>
          <a:off x="4448970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F781AB8-DA12-4225-8FFE-58DFD7840E44}">
      <dsp:nvSpPr>
        <dsp:cNvPr id="0" name=""/>
        <dsp:cNvSpPr/>
      </dsp:nvSpPr>
      <dsp:spPr>
        <a:xfrm>
          <a:off x="4889141" y="912321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t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2021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26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Glasgow Climate Pact</a:t>
          </a:r>
        </a:p>
      </dsp:txBody>
      <dsp:txXfrm>
        <a:off x="4889141" y="912321"/>
        <a:ext cx="662081" cy="608214"/>
      </dsp:txXfrm>
    </dsp:sp>
    <dsp:sp modelId="{57B48399-872A-41D9-BAA7-F486B10CC88C}">
      <dsp:nvSpPr>
        <dsp:cNvPr id="0" name=""/>
        <dsp:cNvSpPr/>
      </dsp:nvSpPr>
      <dsp:spPr>
        <a:xfrm>
          <a:off x="5144155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77BBA50-0DDB-4B67-9F40-F9EDC41192BA}">
      <dsp:nvSpPr>
        <dsp:cNvPr id="0" name=""/>
        <dsp:cNvSpPr/>
      </dsp:nvSpPr>
      <dsp:spPr>
        <a:xfrm>
          <a:off x="5584327" y="0"/>
          <a:ext cx="662081" cy="6082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56896" rIns="56896" bIns="56896" numCol="1" spcCol="1270" anchor="b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2022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COP 27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Mitigation Work Programme</a:t>
          </a:r>
        </a:p>
      </dsp:txBody>
      <dsp:txXfrm>
        <a:off x="5584327" y="0"/>
        <a:ext cx="662081" cy="608214"/>
      </dsp:txXfrm>
    </dsp:sp>
    <dsp:sp modelId="{6C01E94B-46BF-4D05-95B6-478C17B9D1F6}">
      <dsp:nvSpPr>
        <dsp:cNvPr id="0" name=""/>
        <dsp:cNvSpPr/>
      </dsp:nvSpPr>
      <dsp:spPr>
        <a:xfrm>
          <a:off x="5839341" y="684241"/>
          <a:ext cx="152053" cy="1520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Process11">
  <dgm:title val=""/>
  <dgm:desc val=""/>
  <dgm:catLst>
    <dgm:cat type="process" pri="8000"/>
    <dgm:cat type="convert" pri="14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4" srcId="0" destId="1" srcOrd="0" destOrd="0"/>
        <dgm:cxn modelId="5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alg type="composite"/>
    <dgm:shape xmlns:r="http://schemas.openxmlformats.org/officeDocument/2006/relationships" r:blip="">
      <dgm:adjLst/>
    </dgm:shape>
    <dgm:presOf/>
    <dgm:choose name="Name1">
      <dgm:if name="Name2" func="var" arg="dir" op="equ" val="norm">
        <dgm:constrLst>
          <dgm:constr type="w" for="ch" forName="arrow" refType="w"/>
          <dgm:constr type="h" for="ch" forName="arrow" refType="h" fact="0.4"/>
          <dgm:constr type="ctrY" for="ch" forName="arrow" refType="h" fact="0.5"/>
          <dgm:constr type="l" for="ch" forName="arrow"/>
          <dgm:constr type="w" for="ch" forName="points" refType="w" fact="0.9"/>
          <dgm:constr type="h" for="ch" forName="points" refType="h"/>
          <dgm:constr type="t" for="ch" forName="points"/>
          <dgm:constr type="l" for="ch" forName="points"/>
        </dgm:constrLst>
      </dgm:if>
      <dgm:else name="Name3">
        <dgm:constrLst>
          <dgm:constr type="w" for="ch" forName="arrow" refType="w"/>
          <dgm:constr type="h" for="ch" forName="arrow" refType="h" fact="0.4"/>
          <dgm:constr type="ctrY" for="ch" forName="arrow" refType="h" fact="0.5"/>
          <dgm:constr type="r" for="ch" forName="arrow" refType="w"/>
          <dgm:constr type="w" for="ch" forName="points" refType="w" fact="0.9"/>
          <dgm:constr type="h" for="ch" forName="points" refType="h"/>
          <dgm:constr type="t" for="ch" forName="points"/>
          <dgm:constr type="r" for="ch" forName="points" refType="w"/>
        </dgm:constrLst>
      </dgm:else>
    </dgm:choose>
    <dgm:ruleLst/>
    <dgm:layoutNode name="arrow" styleLbl="bgShp">
      <dgm:alg type="sp"/>
      <dgm:choose name="Name4">
        <dgm:if name="Name5" func="var" arg="dir" op="equ" val="norm">
          <dgm:shape xmlns:r="http://schemas.openxmlformats.org/officeDocument/2006/relationships" type="notchedRightArrow" r:blip="">
            <dgm:adjLst/>
          </dgm:shape>
        </dgm:if>
        <dgm:else name="Name6">
          <dgm:shape xmlns:r="http://schemas.openxmlformats.org/officeDocument/2006/relationships" rot="180" type="notchedRightArrow" r:blip="">
            <dgm:adjLst/>
          </dgm:shape>
        </dgm:else>
      </dgm:choose>
      <dgm:presOf/>
      <dgm:constrLst/>
      <dgm:ruleLst/>
    </dgm:layoutNode>
    <dgm:layoutNode name="points">
      <dgm:choose name="Name7">
        <dgm:if name="Name8" func="var" arg="dir" op="equ" val="norm">
          <dgm:alg type="lin">
            <dgm:param type="linDir" val="fromL"/>
          </dgm:alg>
        </dgm:if>
        <dgm:else name="Name9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ompositeA" refType="w"/>
        <dgm:constr type="h" for="ch" forName="compositeA" refType="h"/>
        <dgm:constr type="w" for="ch" forName="compositeB" refType="w" refFor="ch" refForName="compositeA" op="equ"/>
        <dgm:constr type="h" for="ch" forName="compositeB" refType="h" refFor="ch" refForName="compositeA" op="equ"/>
        <dgm:constr type="primFontSz" for="des" ptType="node" op="equ" val="65"/>
        <dgm:constr type="w" for="ch" forName="space" refType="w" refFor="ch" refForName="compositeA" op="equ" fact="0.05"/>
      </dgm:constrLst>
      <dgm:ruleLst/>
      <dgm:forEach name="Name10" axis="ch" ptType="node">
        <dgm:choose name="Name11">
          <dgm:if name="Name12" axis="self" ptType="node" func="posOdd" op="equ" val="1">
            <dgm:layoutNode name="compositeA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w" for="ch" forName="textA" refType="w"/>
                <dgm:constr type="h" for="ch" forName="textA" refType="h" fact="0.4"/>
                <dgm:constr type="t" for="ch" forName="textA"/>
                <dgm:constr type="l" for="ch" forName="textA"/>
                <dgm:constr type="h" for="ch" forName="circleA" refType="h" fact="0.1"/>
                <dgm:constr type="h" for="ch" forName="circleA" refType="w" op="lte"/>
                <dgm:constr type="w" for="ch" forName="circleA" refType="h" refFor="ch" refForName="circleA" op="equ"/>
                <dgm:constr type="ctrY" for="ch" forName="circleA" refType="h" fact="0.5"/>
                <dgm:constr type="ctrX" for="ch" forName="circleA" refType="w" refFor="ch" refForName="textA" fact="0.5"/>
                <dgm:constr type="w" for="ch" forName="spaceA" refType="w"/>
                <dgm:constr type="h" for="ch" forName="spaceA" refType="h" fact="0.4"/>
                <dgm:constr type="b" for="ch" forName="spaceA" refType="h"/>
                <dgm:constr type="l" for="ch" forName="spaceA"/>
              </dgm:constrLst>
              <dgm:ruleLst/>
              <dgm:layoutNode name="textA" styleLbl="revTx">
                <dgm:varLst>
                  <dgm:bulletEnabled val="1"/>
                </dgm:varLst>
                <dgm:alg type="tx">
                  <dgm:param type="txAnchorVert" val="b"/>
                  <dgm:param type="txAnchorVertCh" val="b"/>
                  <dgm:param type="txAnchorHorzCh" val="ctr"/>
                </dgm:alg>
                <dgm:shape xmlns:r="http://schemas.openxmlformats.org/officeDocument/2006/relationships" type="rect" r:blip="">
                  <dgm:adjLst/>
                </dgm:shape>
                <dgm:presOf axis="desOrSelf" ptType="node"/>
                <dgm:constrLst/>
                <dgm:ruleLst>
                  <dgm:rule type="primFontSz" val="5" fact="NaN" max="NaN"/>
                </dgm:ruleLst>
              </dgm:layoutNode>
              <dgm:layoutNode name="circleA">
                <dgm:alg type="sp"/>
                <dgm:shape xmlns:r="http://schemas.openxmlformats.org/officeDocument/2006/relationships" type="ellipse" r:blip="">
                  <dgm:adjLst/>
                </dgm:shape>
                <dgm:presOf/>
                <dgm:constrLst/>
                <dgm:ruleLst/>
              </dgm:layoutNode>
              <dgm:layoutNode name="spaceA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if>
          <dgm:else name="Name13">
            <dgm:layoutNode name="compositeB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w" for="ch" forName="textB" refType="w"/>
                <dgm:constr type="h" for="ch" forName="textB" refType="h" fact="0.4"/>
                <dgm:constr type="b" for="ch" forName="textB" refType="h"/>
                <dgm:constr type="l" for="ch" forName="textB"/>
                <dgm:constr type="h" for="ch" forName="circleB" refType="h" fact="0.1"/>
                <dgm:constr type="w" for="ch" forName="circleB" refType="h" refFor="ch" refForName="circleB" op="equ"/>
                <dgm:constr type="h" for="ch" forName="circleB" refType="w" op="lte"/>
                <dgm:constr type="ctrY" for="ch" forName="circleB" refType="h" fact="0.5"/>
                <dgm:constr type="ctrX" for="ch" forName="circleB" refType="w" refFor="ch" refForName="textB" fact="0.5"/>
                <dgm:constr type="w" for="ch" forName="spaceB" refType="w"/>
                <dgm:constr type="h" for="ch" forName="spaceB" refType="h" fact="0.4"/>
                <dgm:constr type="t" for="ch" forName="spaceB"/>
                <dgm:constr type="l" for="ch" forName="spaceB"/>
              </dgm:constrLst>
              <dgm:ruleLst/>
              <dgm:layoutNode name="textB" styleLbl="revTx">
                <dgm:varLst>
                  <dgm:bulletEnabled val="1"/>
                </dgm:varLst>
                <dgm:alg type="tx">
                  <dgm:param type="txAnchorVert" val="t"/>
                  <dgm:param type="txAnchorVertCh" val="t"/>
                  <dgm:param type="txAnchorHorzCh" val="ctr"/>
                </dgm:alg>
                <dgm:shape xmlns:r="http://schemas.openxmlformats.org/officeDocument/2006/relationships" type="rect" r:blip="">
                  <dgm:adjLst/>
                </dgm:shape>
                <dgm:presOf axis="desOrSelf" ptType="node"/>
                <dgm:constrLst/>
                <dgm:ruleLst>
                  <dgm:rule type="primFontSz" val="5" fact="NaN" max="NaN"/>
                </dgm:ruleLst>
              </dgm:layoutNode>
              <dgm:layoutNode name="circleB">
                <dgm:alg type="sp"/>
                <dgm:shape xmlns:r="http://schemas.openxmlformats.org/officeDocument/2006/relationships" type="ellipse" r:blip="">
                  <dgm:adjLst/>
                </dgm:shape>
                <dgm:presOf/>
                <dgm:constrLst/>
                <dgm:ruleLst/>
              </dgm:layoutNode>
              <dgm:layoutNode name="spaceB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else>
        </dgm:choos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1</Pages>
  <Words>16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Colcombe</dc:creator>
  <cp:keywords/>
  <dc:description/>
  <cp:lastModifiedBy>Casey Colcombe</cp:lastModifiedBy>
  <cp:revision>97</cp:revision>
  <dcterms:created xsi:type="dcterms:W3CDTF">2023-11-21T17:32:00Z</dcterms:created>
  <dcterms:modified xsi:type="dcterms:W3CDTF">2023-11-21T20:29:00Z</dcterms:modified>
</cp:coreProperties>
</file>